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D1" w:rsidRDefault="00C036D1" w:rsidP="00293E13">
      <w:pPr>
        <w:jc w:val="center"/>
        <w:rPr>
          <w:b/>
          <w:sz w:val="28"/>
          <w:szCs w:val="28"/>
          <w:u w:val="single"/>
          <w:lang w:val="cs-CZ"/>
        </w:rPr>
      </w:pPr>
    </w:p>
    <w:p w:rsidR="00C036D1" w:rsidRPr="00293E13" w:rsidRDefault="00C036D1" w:rsidP="00293E13">
      <w:pPr>
        <w:jc w:val="center"/>
        <w:rPr>
          <w:b/>
          <w:sz w:val="28"/>
          <w:szCs w:val="28"/>
          <w:u w:val="single"/>
          <w:lang w:val="cs-CZ"/>
        </w:rPr>
      </w:pPr>
      <w:r w:rsidRPr="00293E13">
        <w:rPr>
          <w:b/>
          <w:sz w:val="28"/>
          <w:szCs w:val="28"/>
          <w:u w:val="single"/>
          <w:lang w:val="cs-CZ"/>
        </w:rPr>
        <w:t>Příloha  1 - Specifikace předmětu plnění:</w:t>
      </w:r>
    </w:p>
    <w:p w:rsidR="00C036D1" w:rsidRDefault="00C036D1" w:rsidP="00C6679C">
      <w:pPr>
        <w:pStyle w:val="Heading1"/>
        <w:rPr>
          <w:lang w:val="cs-CZ"/>
        </w:rPr>
      </w:pPr>
      <w:r>
        <w:rPr>
          <w:lang w:val="cs-CZ"/>
        </w:rPr>
        <w:t>Základní popis:</w:t>
      </w:r>
    </w:p>
    <w:p w:rsidR="00C036D1" w:rsidRDefault="00C036D1" w:rsidP="00507B8D">
      <w:pPr>
        <w:rPr>
          <w:lang w:val="cs-CZ"/>
        </w:rPr>
      </w:pPr>
      <w:r>
        <w:rPr>
          <w:lang w:val="cs-CZ"/>
        </w:rPr>
        <w:t>Předmětem zakázky je dodání služeb pro organizaci vzdělávacích aktivit rozmanitého charakteru. Tyto vzdělávací aktivity se uskuteční v rámci projektu OPVK „</w:t>
      </w:r>
      <w:r w:rsidRPr="00354D82">
        <w:rPr>
          <w:lang w:val="cs-CZ"/>
        </w:rPr>
        <w:t>Celonárodní síť pro podporu výchovy k lidským právům a aktivnímu občanství - Centrum občanského vzdělávání, reg. č. CZ.1.07/1.2.00/14.0084</w:t>
      </w:r>
      <w:r>
        <w:rPr>
          <w:lang w:val="cs-CZ"/>
        </w:rPr>
        <w:t>“ (dále jen COV) v rozmezí let 2010-2012 ve všech krajích České republiky.</w:t>
      </w:r>
    </w:p>
    <w:p w:rsidR="00C036D1" w:rsidRDefault="00C036D1" w:rsidP="00507B8D">
      <w:pPr>
        <w:rPr>
          <w:lang w:val="cs-CZ"/>
        </w:rPr>
      </w:pPr>
      <w:r>
        <w:rPr>
          <w:lang w:val="cs-CZ"/>
        </w:rPr>
        <w:t xml:space="preserve"> Zakázka je proto rozdělena na deset částí podle zeměpisných oblastí a období realizace. Uchazeč může podat nabídku na jednu, více nebo všechny části VZ současně. Tabulka přehledu jednotlivých částí  je uvedena v Příloze 2, kde uchazeč doplní, na kterou část veřejné zakázky nabídku podává či nikoliv.</w:t>
      </w:r>
    </w:p>
    <w:p w:rsidR="00C036D1" w:rsidRDefault="00C036D1" w:rsidP="00507B8D">
      <w:pPr>
        <w:rPr>
          <w:lang w:val="cs-CZ"/>
        </w:rPr>
      </w:pPr>
      <w:r>
        <w:rPr>
          <w:lang w:val="cs-CZ"/>
        </w:rPr>
        <w:t xml:space="preserve">Cílem projektu COV je vytvořit celonárodní síť pro podporu občanského vzdělávání s přítomností ve všech krajích—pro tento účel bude do projektu postupně zapojeno 13 krajských koordinátorů. Tito koordinátoři společně s dalšími lektory na podzim roku 2010 vytvoří kurz občanského vzdělávání, jímž v první polovině roku 2011 proškolí celkem 78 pedagogů (z každého kraje 6). Tito pedagogové pak ve školním roce 2011/12 uskuteční pilotní výuku občanského vzdělávání na svých školách. Výsledky této výuky a zkušenosti pedagogů s převedením kurzu do praxe pak budou představeny veřejnosti na konferencích a dále předány širšímu spektru pedagogů na námětových dílnách na podzim roku 2012. </w:t>
      </w:r>
    </w:p>
    <w:p w:rsidR="00C036D1" w:rsidRDefault="00C036D1" w:rsidP="00507B8D">
      <w:pPr>
        <w:rPr>
          <w:lang w:val="cs-CZ"/>
        </w:rPr>
      </w:pPr>
      <w:r>
        <w:rPr>
          <w:lang w:val="cs-CZ"/>
        </w:rPr>
        <w:t xml:space="preserve">Pro potřeby školení by měla vzniknout </w:t>
      </w:r>
      <w:r w:rsidRPr="00C6679C">
        <w:rPr>
          <w:i/>
          <w:lang w:val="cs-CZ"/>
        </w:rPr>
        <w:t>tři oblastní střediska</w:t>
      </w:r>
      <w:r>
        <w:rPr>
          <w:lang w:val="cs-CZ"/>
        </w:rPr>
        <w:t>, ve kterých se budou soustředit aktivity pro danou oblast. Tato střediska jsme pracovně nazvali a předběžně orientačně rozdělili:</w:t>
      </w:r>
    </w:p>
    <w:p w:rsidR="00C036D1" w:rsidRDefault="00C036D1" w:rsidP="00C6679C">
      <w:pPr>
        <w:numPr>
          <w:ilvl w:val="0"/>
          <w:numId w:val="23"/>
        </w:numPr>
        <w:rPr>
          <w:lang w:val="cs-CZ"/>
        </w:rPr>
      </w:pPr>
      <w:r>
        <w:rPr>
          <w:lang w:val="cs-CZ"/>
        </w:rPr>
        <w:t xml:space="preserve">Východ (kraje </w:t>
      </w:r>
      <w:r w:rsidRPr="00794496">
        <w:rPr>
          <w:lang w:val="cs-CZ"/>
        </w:rPr>
        <w:t>Jihomoravský, Moravskoslezký, Zlínský, Olomoucký</w:t>
      </w:r>
      <w:r>
        <w:rPr>
          <w:lang w:val="cs-CZ"/>
        </w:rPr>
        <w:t>)</w:t>
      </w:r>
    </w:p>
    <w:p w:rsidR="00C036D1" w:rsidRDefault="00C036D1" w:rsidP="00C6679C">
      <w:pPr>
        <w:numPr>
          <w:ilvl w:val="0"/>
          <w:numId w:val="23"/>
        </w:numPr>
        <w:rPr>
          <w:lang w:val="cs-CZ"/>
        </w:rPr>
      </w:pPr>
      <w:r>
        <w:rPr>
          <w:lang w:val="cs-CZ"/>
        </w:rPr>
        <w:t xml:space="preserve"> Střed (kraje </w:t>
      </w:r>
      <w:r>
        <w:t>Vysočina, Královéhradecký, Pardubický, Liberecký)</w:t>
      </w:r>
      <w:r>
        <w:rPr>
          <w:lang w:val="cs-CZ"/>
        </w:rPr>
        <w:t xml:space="preserve"> a</w:t>
      </w:r>
    </w:p>
    <w:p w:rsidR="00C036D1" w:rsidRDefault="00C036D1" w:rsidP="00C6679C">
      <w:pPr>
        <w:numPr>
          <w:ilvl w:val="0"/>
          <w:numId w:val="23"/>
        </w:numPr>
        <w:rPr>
          <w:lang w:val="cs-CZ"/>
        </w:rPr>
      </w:pPr>
      <w:r>
        <w:rPr>
          <w:lang w:val="cs-CZ"/>
        </w:rPr>
        <w:t xml:space="preserve"> Západ (kraje Středočeský,</w:t>
      </w:r>
      <w:r w:rsidRPr="00794496">
        <w:t xml:space="preserve"> </w:t>
      </w:r>
      <w:r>
        <w:t>Karlovarský, Ústecký, Jihočeský, Plzeňský)</w:t>
      </w:r>
      <w:r>
        <w:rPr>
          <w:lang w:val="cs-CZ"/>
        </w:rPr>
        <w:t>.</w:t>
      </w:r>
    </w:p>
    <w:p w:rsidR="00C036D1" w:rsidRPr="00C648D2" w:rsidRDefault="00C036D1" w:rsidP="00C6679C">
      <w:pPr>
        <w:rPr>
          <w:lang w:val="cs-CZ"/>
        </w:rPr>
      </w:pPr>
      <w:r>
        <w:rPr>
          <w:lang w:val="cs-CZ"/>
        </w:rPr>
        <w:t xml:space="preserve"> Je úkolem uchazeče navrhnout tři města, ve kterých se budou uskutečňovat akce pro danou oblast (tato města musí  být snadno dostupná veřejnou dopravou ze všech krajů oblasti). Všechny akce v jedné oblasti nemusejí nutně probíhat v témž městě, též lokalitě či budově, ale opakující se akce ano (s výjimkou workshopů koordinátorů). Např. tři školení učitelů v oblasti Západ by měla proběhnout všechna v jednom místě, ale diseminační konference v oblasti Západ by pak měla proběhnout ve více reprezentativních prostorách.  Tři oblastní města mohou být např. Olomouc (oblast Východ), Kolín (oblast Střed) a Plzeň (oblast Západ). Další varianta je např. Přerov, Pardubice a Kladno. </w:t>
      </w:r>
    </w:p>
    <w:p w:rsidR="00C036D1" w:rsidRDefault="00C036D1" w:rsidP="00C6679C">
      <w:pPr>
        <w:pStyle w:val="Heading1"/>
        <w:rPr>
          <w:lang w:val="cs-CZ"/>
        </w:rPr>
      </w:pPr>
      <w:r w:rsidRPr="00991A10">
        <w:rPr>
          <w:lang w:val="cs-CZ"/>
        </w:rPr>
        <w:t>Podrobn</w:t>
      </w:r>
      <w:r>
        <w:rPr>
          <w:lang w:val="cs-CZ"/>
        </w:rPr>
        <w:t>ý</w:t>
      </w:r>
      <w:r w:rsidRPr="00991A10">
        <w:rPr>
          <w:lang w:val="cs-CZ"/>
        </w:rPr>
        <w:t xml:space="preserve"> popis jednotlivých aktivit: </w:t>
      </w:r>
    </w:p>
    <w:p w:rsidR="00C036D1" w:rsidRPr="00B2138B" w:rsidRDefault="00C036D1" w:rsidP="00B2138B">
      <w:pPr>
        <w:rPr>
          <w:lang w:val="cs-CZ"/>
        </w:rPr>
      </w:pPr>
    </w:p>
    <w:p w:rsidR="00C036D1" w:rsidRPr="00991A10" w:rsidRDefault="00C036D1" w:rsidP="00991A10">
      <w:pPr>
        <w:pStyle w:val="ListParagraph"/>
        <w:numPr>
          <w:ilvl w:val="0"/>
          <w:numId w:val="14"/>
        </w:numPr>
        <w:rPr>
          <w:b/>
          <w:lang w:val="cs-CZ"/>
        </w:rPr>
      </w:pPr>
      <w:r w:rsidRPr="00991A10">
        <w:rPr>
          <w:b/>
          <w:lang w:val="cs-CZ"/>
        </w:rPr>
        <w:t>Workshopy koordinátorů</w:t>
      </w:r>
    </w:p>
    <w:p w:rsidR="00C036D1" w:rsidRDefault="00C036D1" w:rsidP="00991A10">
      <w:pPr>
        <w:pStyle w:val="ListParagraph"/>
        <w:numPr>
          <w:ilvl w:val="0"/>
          <w:numId w:val="15"/>
        </w:numPr>
        <w:rPr>
          <w:lang w:val="cs-CZ"/>
        </w:rPr>
      </w:pPr>
      <w:r>
        <w:rPr>
          <w:lang w:val="cs-CZ"/>
        </w:rPr>
        <w:t xml:space="preserve">Cílem workshopů bude společně připravit program pro školení pedagogů—jedná se tedy o společnou aktivitu, dílnu. Prostředí by tomu mělo odpovídat—plně vybavená, klidná školicí místnost kulatý stůl nebo stoly umožňující uspořádání místnosti pro práci ve skupině, dostatečně velké stoly pro poznámkové bloky a notebooky, dostatek dobře přístupných síťových zdrojů, flipchart nebo tabule, možnost projekce textu z různých počítačů, vhodné osvětlení. Kreativitu podněcuje i možnost venkovního posezení a blízkost přírodního prostředí. </w:t>
      </w:r>
    </w:p>
    <w:p w:rsidR="00C036D1" w:rsidRDefault="00C036D1" w:rsidP="00991A10">
      <w:pPr>
        <w:pStyle w:val="ListParagraph"/>
        <w:numPr>
          <w:ilvl w:val="0"/>
          <w:numId w:val="15"/>
        </w:numPr>
        <w:rPr>
          <w:lang w:val="cs-CZ"/>
        </w:rPr>
      </w:pPr>
      <w:r>
        <w:rPr>
          <w:lang w:val="cs-CZ"/>
        </w:rPr>
        <w:t xml:space="preserve">Workshopy se uskuteční tři v délce cca 20 hodin každý. Zahájení akce bude vždy v pátek večer společnou večeří, celá sobota a celá neděle bude pracovní. Bude třeba zajistit ubytování (2 noci), páteční večeři, plnou penzi na sobotu a polopenzi na neděli (bez večeře).  </w:t>
      </w:r>
    </w:p>
    <w:p w:rsidR="00C036D1" w:rsidRDefault="00C036D1" w:rsidP="00991A10">
      <w:pPr>
        <w:pStyle w:val="ListParagraph"/>
        <w:numPr>
          <w:ilvl w:val="0"/>
          <w:numId w:val="15"/>
        </w:numPr>
        <w:rPr>
          <w:lang w:val="cs-CZ"/>
        </w:rPr>
      </w:pPr>
      <w:r>
        <w:rPr>
          <w:lang w:val="cs-CZ"/>
        </w:rPr>
        <w:t xml:space="preserve">Každého workshopu se zúčastní všichni koordinátoři, plus tým manažerů projektu a lektoři. Lokalita workshopů bude rotovat—první by se měl uskutečnit v oblasti Východ, druhý v oblasti Střed a třetí v oblasti Západ (ideálně v místech, kde posléze bude probíhat školení pedagogů). </w:t>
      </w:r>
    </w:p>
    <w:p w:rsidR="00C036D1" w:rsidRDefault="00C036D1" w:rsidP="00322AD0">
      <w:pPr>
        <w:pStyle w:val="ListParagraph"/>
        <w:numPr>
          <w:ilvl w:val="0"/>
          <w:numId w:val="15"/>
        </w:numPr>
        <w:rPr>
          <w:lang w:val="cs-CZ"/>
        </w:rPr>
      </w:pPr>
      <w:r w:rsidRPr="002B2D98">
        <w:rPr>
          <w:lang w:val="cs-CZ"/>
        </w:rPr>
        <w:t xml:space="preserve">Termíny workshopů koordinátorů jsou: 15.-17.10., 26.-28.11. a 10.-12.12. Worskhopů se zúčastní cca 20 osob.  </w:t>
      </w:r>
    </w:p>
    <w:p w:rsidR="00C036D1" w:rsidRPr="002B2D98" w:rsidRDefault="00C036D1" w:rsidP="002B2D98">
      <w:pPr>
        <w:rPr>
          <w:lang w:val="cs-CZ"/>
        </w:rPr>
      </w:pPr>
    </w:p>
    <w:p w:rsidR="00C036D1" w:rsidRPr="00991A10" w:rsidRDefault="00C036D1" w:rsidP="00991A10">
      <w:pPr>
        <w:pStyle w:val="ListParagraph"/>
        <w:numPr>
          <w:ilvl w:val="0"/>
          <w:numId w:val="14"/>
        </w:numPr>
        <w:rPr>
          <w:b/>
          <w:lang w:val="cs-CZ"/>
        </w:rPr>
      </w:pPr>
      <w:r w:rsidRPr="00991A10">
        <w:rPr>
          <w:b/>
          <w:lang w:val="cs-CZ"/>
        </w:rPr>
        <w:t xml:space="preserve">Kulatý stůl </w:t>
      </w:r>
    </w:p>
    <w:p w:rsidR="00C036D1" w:rsidRDefault="00C036D1" w:rsidP="00991A10">
      <w:pPr>
        <w:pStyle w:val="ListParagraph"/>
        <w:numPr>
          <w:ilvl w:val="0"/>
          <w:numId w:val="16"/>
        </w:numPr>
        <w:rPr>
          <w:lang w:val="cs-CZ"/>
        </w:rPr>
      </w:pPr>
      <w:r>
        <w:rPr>
          <w:lang w:val="cs-CZ"/>
        </w:rPr>
        <w:t xml:space="preserve">Cílem kulatého stolu je umožnit setkání organizací a institucí v současné době již aktivních na poli občanského vzdělávání, na kterém by si mohly vyjasnit vzájemné postoje, silné a slabé stránky v této oblasti. Předpokládaná účast cca 30 osob. </w:t>
      </w:r>
    </w:p>
    <w:p w:rsidR="00C036D1" w:rsidRDefault="00C036D1" w:rsidP="00991A10">
      <w:pPr>
        <w:pStyle w:val="ListParagraph"/>
        <w:numPr>
          <w:ilvl w:val="0"/>
          <w:numId w:val="16"/>
        </w:numPr>
        <w:rPr>
          <w:lang w:val="cs-CZ"/>
        </w:rPr>
      </w:pPr>
      <w:r>
        <w:rPr>
          <w:lang w:val="cs-CZ"/>
        </w:rPr>
        <w:t>Kulatý stůl se uskuteční ve čtvrtek odpoledne, doba trvání bude cca 5 hodin. Dodávka služeb bude zahrnovat pouze pronájem vhodných prostor v Praze a dvakrát občerstvení (jedno v přestávce v polovině akce, druhé na konci).</w:t>
      </w:r>
    </w:p>
    <w:p w:rsidR="00C036D1" w:rsidRDefault="00C036D1" w:rsidP="00991A10">
      <w:pPr>
        <w:pStyle w:val="ListParagraph"/>
        <w:numPr>
          <w:ilvl w:val="0"/>
          <w:numId w:val="16"/>
        </w:numPr>
        <w:rPr>
          <w:lang w:val="cs-CZ"/>
        </w:rPr>
      </w:pPr>
      <w:r>
        <w:rPr>
          <w:lang w:val="cs-CZ"/>
        </w:rPr>
        <w:t xml:space="preserve"> Termín: </w:t>
      </w:r>
      <w:r w:rsidRPr="00507B8D">
        <w:rPr>
          <w:lang w:val="cs-CZ"/>
        </w:rPr>
        <w:t>11.11.</w:t>
      </w:r>
      <w:r>
        <w:rPr>
          <w:lang w:val="cs-CZ"/>
        </w:rPr>
        <w:t xml:space="preserve"> 2010</w:t>
      </w:r>
      <w:r w:rsidRPr="00507B8D">
        <w:rPr>
          <w:lang w:val="cs-CZ"/>
        </w:rPr>
        <w:t xml:space="preserve"> v</w:t>
      </w:r>
      <w:r>
        <w:rPr>
          <w:lang w:val="cs-CZ"/>
        </w:rPr>
        <w:t> </w:t>
      </w:r>
      <w:r w:rsidRPr="00507B8D">
        <w:rPr>
          <w:lang w:val="cs-CZ"/>
        </w:rPr>
        <w:t>Praze</w:t>
      </w:r>
    </w:p>
    <w:p w:rsidR="00C036D1" w:rsidRDefault="00C036D1">
      <w:pPr>
        <w:spacing w:after="0" w:line="240" w:lineRule="auto"/>
        <w:rPr>
          <w:b/>
          <w:lang w:val="cs-CZ"/>
        </w:rPr>
      </w:pPr>
    </w:p>
    <w:p w:rsidR="00C036D1" w:rsidRPr="00991A10" w:rsidRDefault="00C036D1" w:rsidP="00991A10">
      <w:pPr>
        <w:pStyle w:val="ListParagraph"/>
        <w:numPr>
          <w:ilvl w:val="0"/>
          <w:numId w:val="14"/>
        </w:numPr>
        <w:rPr>
          <w:b/>
          <w:lang w:val="cs-CZ"/>
        </w:rPr>
      </w:pPr>
      <w:r>
        <w:rPr>
          <w:b/>
          <w:lang w:val="cs-CZ"/>
        </w:rPr>
        <w:t xml:space="preserve">Vzdělávací kurz </w:t>
      </w:r>
      <w:r w:rsidRPr="00991A10">
        <w:rPr>
          <w:b/>
          <w:lang w:val="cs-CZ"/>
        </w:rPr>
        <w:t xml:space="preserve">pro pedagogy </w:t>
      </w:r>
      <w:r>
        <w:rPr>
          <w:b/>
          <w:lang w:val="cs-CZ"/>
        </w:rPr>
        <w:t xml:space="preserve">(školení učitelů) </w:t>
      </w:r>
    </w:p>
    <w:p w:rsidR="00C036D1" w:rsidRDefault="00C036D1" w:rsidP="00991A10">
      <w:pPr>
        <w:pStyle w:val="ListParagraph"/>
        <w:numPr>
          <w:ilvl w:val="0"/>
          <w:numId w:val="17"/>
        </w:numPr>
        <w:rPr>
          <w:lang w:val="cs-CZ"/>
        </w:rPr>
      </w:pPr>
      <w:r>
        <w:rPr>
          <w:lang w:val="cs-CZ"/>
        </w:rPr>
        <w:t xml:space="preserve">Cílem vzdělávacího kurzu je poskytnout vybraným pedagogům penzum teoretických znalostí a praktických dovedností, které jim umožní sestavit individuální tematický plán pro pilotní výuku občanského vzdělávání ve školním roce 2011/2012. </w:t>
      </w:r>
    </w:p>
    <w:p w:rsidR="00C036D1" w:rsidRDefault="00C036D1" w:rsidP="00991A10">
      <w:pPr>
        <w:pStyle w:val="ListParagraph"/>
        <w:numPr>
          <w:ilvl w:val="0"/>
          <w:numId w:val="17"/>
        </w:numPr>
        <w:rPr>
          <w:lang w:val="cs-CZ"/>
        </w:rPr>
      </w:pPr>
      <w:r>
        <w:rPr>
          <w:lang w:val="cs-CZ"/>
        </w:rPr>
        <w:t xml:space="preserve">Výuka proběhne ve třech dvoudenních setkáních (předpokládané zahájení ve čtvrtek večer, ukončení v sobotu večer, výukové dny pátek a sobota). Kurz bude probíhat souběžně ve třech oblastech (Západ, Střed, Východ), termíny kurzů v jednotlivých oblastech se mohou, ale nemusejí překrývat. Účast na jednom kurzu bude cca 35 osob. </w:t>
      </w:r>
    </w:p>
    <w:p w:rsidR="00C036D1" w:rsidRDefault="00C036D1" w:rsidP="00991A10">
      <w:pPr>
        <w:pStyle w:val="ListParagraph"/>
        <w:numPr>
          <w:ilvl w:val="0"/>
          <w:numId w:val="17"/>
        </w:numPr>
        <w:rPr>
          <w:lang w:val="cs-CZ"/>
        </w:rPr>
      </w:pPr>
      <w:r>
        <w:rPr>
          <w:lang w:val="cs-CZ"/>
        </w:rPr>
        <w:t xml:space="preserve">Úkolem dodavatele bude zajistit dvoudenní setkání se službami v rozsahu pronájem vybavených školicích prostor a ubytování účastníků na dvě noci, čtvrteční večeři, plnou penzi na pátek a polopenzi (snídaně, oběd) na sobotu. Všechna tři školení v jedné oblasti by měla proběhnout v jedné lokalitě. </w:t>
      </w:r>
    </w:p>
    <w:p w:rsidR="00C036D1" w:rsidRDefault="00C036D1" w:rsidP="00991A10">
      <w:pPr>
        <w:pStyle w:val="ListParagraph"/>
        <w:numPr>
          <w:ilvl w:val="0"/>
          <w:numId w:val="17"/>
        </w:numPr>
        <w:rPr>
          <w:lang w:val="cs-CZ"/>
        </w:rPr>
      </w:pPr>
      <w:r>
        <w:rPr>
          <w:lang w:val="cs-CZ"/>
        </w:rPr>
        <w:t xml:space="preserve">Termíny školení budou upřesněny vždy měsíc před konáním. Předběžně se školení uskuteční v únoru, dubnu a červnu 2011. Je pravděpodobné, že nejméně druhá a třetí série školení budou probíhat souběžně. </w:t>
      </w:r>
    </w:p>
    <w:p w:rsidR="00C036D1" w:rsidRPr="002B2D98" w:rsidRDefault="00C036D1" w:rsidP="002B2D98">
      <w:pPr>
        <w:rPr>
          <w:lang w:val="cs-CZ"/>
        </w:rPr>
      </w:pPr>
    </w:p>
    <w:p w:rsidR="00C036D1" w:rsidRPr="00991A10" w:rsidRDefault="00C036D1" w:rsidP="00991A10">
      <w:pPr>
        <w:pStyle w:val="ListParagraph"/>
        <w:numPr>
          <w:ilvl w:val="0"/>
          <w:numId w:val="14"/>
        </w:numPr>
        <w:rPr>
          <w:b/>
          <w:lang w:val="cs-CZ"/>
        </w:rPr>
      </w:pPr>
      <w:r w:rsidRPr="00991A10">
        <w:rPr>
          <w:b/>
          <w:lang w:val="cs-CZ"/>
        </w:rPr>
        <w:t xml:space="preserve">Společné setkání pedagogů </w:t>
      </w:r>
      <w:r>
        <w:rPr>
          <w:b/>
          <w:lang w:val="cs-CZ"/>
        </w:rPr>
        <w:t>(setkání učitelů)</w:t>
      </w:r>
    </w:p>
    <w:p w:rsidR="00C036D1" w:rsidRDefault="00C036D1" w:rsidP="00991A10">
      <w:pPr>
        <w:pStyle w:val="ListParagraph"/>
        <w:numPr>
          <w:ilvl w:val="0"/>
          <w:numId w:val="18"/>
        </w:numPr>
        <w:rPr>
          <w:lang w:val="cs-CZ"/>
        </w:rPr>
      </w:pPr>
      <w:r>
        <w:rPr>
          <w:lang w:val="cs-CZ"/>
        </w:rPr>
        <w:t xml:space="preserve">Cílem společných setkání pedagogů je umožnit účastníkům v projektu sdílet své zkušenosti s implementací vědomostí a dovedností získaných na školení v rámci pilotní výuky. Každý pedagog bude mít možnost zúčastnit se těchto setkání celkem dvakrát. </w:t>
      </w:r>
    </w:p>
    <w:p w:rsidR="00C036D1" w:rsidRDefault="00C036D1" w:rsidP="00991A10">
      <w:pPr>
        <w:pStyle w:val="ListParagraph"/>
        <w:numPr>
          <w:ilvl w:val="0"/>
          <w:numId w:val="18"/>
        </w:numPr>
        <w:rPr>
          <w:lang w:val="cs-CZ"/>
        </w:rPr>
      </w:pPr>
      <w:r>
        <w:rPr>
          <w:lang w:val="cs-CZ"/>
        </w:rPr>
        <w:t xml:space="preserve">Setkání budou jednodenní, úkolem dodavatele bude tedy zajistit pouze vhodné prostory na dobu 8 hodin ideálně na jedné ze škol zapojených do projektu a občerstvení v rozsahu několika přestávek na kávu a lehkého oběda (možno provést na místě formou sendvičů). </w:t>
      </w:r>
    </w:p>
    <w:p w:rsidR="00C036D1" w:rsidRDefault="00C036D1" w:rsidP="00991A10">
      <w:pPr>
        <w:pStyle w:val="ListParagraph"/>
        <w:numPr>
          <w:ilvl w:val="0"/>
          <w:numId w:val="18"/>
        </w:numPr>
        <w:rPr>
          <w:lang w:val="cs-CZ"/>
        </w:rPr>
      </w:pPr>
      <w:r>
        <w:rPr>
          <w:lang w:val="cs-CZ"/>
        </w:rPr>
        <w:t xml:space="preserve">Termíny setkání upřesníme v září 2011, pravděpodobně se uskuteční v únoru a červnu 2012. Setkání se mohou překrývat.  </w:t>
      </w:r>
    </w:p>
    <w:p w:rsidR="00C036D1" w:rsidRPr="002B2D98" w:rsidRDefault="00C036D1" w:rsidP="002B2D98">
      <w:pPr>
        <w:rPr>
          <w:lang w:val="cs-CZ"/>
        </w:rPr>
      </w:pPr>
    </w:p>
    <w:p w:rsidR="00C036D1" w:rsidRPr="00991A10" w:rsidRDefault="00C036D1" w:rsidP="00991A10">
      <w:pPr>
        <w:pStyle w:val="ListParagraph"/>
        <w:numPr>
          <w:ilvl w:val="0"/>
          <w:numId w:val="14"/>
        </w:numPr>
        <w:rPr>
          <w:b/>
          <w:lang w:val="cs-CZ"/>
        </w:rPr>
      </w:pPr>
      <w:r w:rsidRPr="00991A10">
        <w:rPr>
          <w:b/>
          <w:lang w:val="cs-CZ"/>
        </w:rPr>
        <w:t xml:space="preserve">Diseminační konference </w:t>
      </w:r>
    </w:p>
    <w:p w:rsidR="00C036D1" w:rsidRDefault="00C036D1" w:rsidP="00991A10">
      <w:pPr>
        <w:pStyle w:val="ListParagraph"/>
        <w:numPr>
          <w:ilvl w:val="0"/>
          <w:numId w:val="19"/>
        </w:numPr>
        <w:rPr>
          <w:lang w:val="cs-CZ"/>
        </w:rPr>
      </w:pPr>
      <w:r>
        <w:rPr>
          <w:lang w:val="cs-CZ"/>
        </w:rPr>
        <w:t xml:space="preserve">Cílem konferencí je prezentovat předběžné výsledky a zkušenosti z projektu širší školské veřejnosti. Účastníci konferencí by se měli skládat z vedoucích pracovníků škol na všech stupních. </w:t>
      </w:r>
    </w:p>
    <w:p w:rsidR="00C036D1" w:rsidRDefault="00C036D1" w:rsidP="00991A10">
      <w:pPr>
        <w:pStyle w:val="ListParagraph"/>
        <w:numPr>
          <w:ilvl w:val="0"/>
          <w:numId w:val="19"/>
        </w:numPr>
        <w:rPr>
          <w:lang w:val="cs-CZ"/>
        </w:rPr>
      </w:pPr>
      <w:r>
        <w:rPr>
          <w:lang w:val="cs-CZ"/>
        </w:rPr>
        <w:t xml:space="preserve">Konference budou jednodenní, předpokládaný počet účastníků každé konference je cca 100 osob. </w:t>
      </w:r>
    </w:p>
    <w:p w:rsidR="00C036D1" w:rsidRDefault="00C036D1" w:rsidP="00991A10">
      <w:pPr>
        <w:pStyle w:val="ListParagraph"/>
        <w:numPr>
          <w:ilvl w:val="0"/>
          <w:numId w:val="19"/>
        </w:numPr>
        <w:rPr>
          <w:lang w:val="cs-CZ"/>
        </w:rPr>
      </w:pPr>
      <w:r>
        <w:rPr>
          <w:lang w:val="cs-CZ"/>
        </w:rPr>
        <w:t xml:space="preserve">Úkolem dodavatele bude poskytnout vhodné konferenční prostory (reprezentativní, ozvučené, vybavené projekční a audiovizuální technikou, dobře dopravně dostupné) na celý den a zajistit občerstvení v rozsahu několika přestávek na kávu a oběda (ideálně v místě konání konference, např. formou rautu). </w:t>
      </w:r>
    </w:p>
    <w:p w:rsidR="00C036D1" w:rsidRDefault="00C036D1">
      <w:pPr>
        <w:spacing w:after="0" w:line="240" w:lineRule="auto"/>
        <w:rPr>
          <w:lang w:val="cs-CZ"/>
        </w:rPr>
      </w:pPr>
      <w:r>
        <w:rPr>
          <w:lang w:val="cs-CZ"/>
        </w:rPr>
        <w:br w:type="page"/>
      </w:r>
    </w:p>
    <w:p w:rsidR="00C036D1" w:rsidRPr="00991A10" w:rsidRDefault="00C036D1" w:rsidP="00991A10">
      <w:pPr>
        <w:pStyle w:val="ListParagraph"/>
        <w:numPr>
          <w:ilvl w:val="0"/>
          <w:numId w:val="14"/>
        </w:numPr>
        <w:rPr>
          <w:b/>
          <w:lang w:val="cs-CZ"/>
        </w:rPr>
      </w:pPr>
      <w:r w:rsidRPr="00991A10">
        <w:rPr>
          <w:b/>
          <w:lang w:val="cs-CZ"/>
        </w:rPr>
        <w:t xml:space="preserve">Námětové dílny </w:t>
      </w:r>
    </w:p>
    <w:p w:rsidR="00C036D1" w:rsidRDefault="00C036D1" w:rsidP="00DA2624">
      <w:pPr>
        <w:pStyle w:val="ListParagraph"/>
        <w:numPr>
          <w:ilvl w:val="0"/>
          <w:numId w:val="12"/>
        </w:numPr>
        <w:rPr>
          <w:lang w:val="cs-CZ"/>
        </w:rPr>
      </w:pPr>
      <w:r>
        <w:rPr>
          <w:lang w:val="cs-CZ"/>
        </w:rPr>
        <w:t xml:space="preserve">Cílem námětových dílen je sdílet zkušenosti pedagogů, kteří se účastnili projektu, s kolegy z jiných škol.  Námětové dílny budou jednodenní, předpokládaný počet účastníků na jedné námětové dílně je cca 50 osob. </w:t>
      </w:r>
    </w:p>
    <w:p w:rsidR="00C036D1" w:rsidRDefault="00C036D1" w:rsidP="00322AD0">
      <w:pPr>
        <w:pStyle w:val="ListParagraph"/>
        <w:numPr>
          <w:ilvl w:val="0"/>
          <w:numId w:val="12"/>
        </w:numPr>
        <w:rPr>
          <w:lang w:val="cs-CZ"/>
        </w:rPr>
      </w:pPr>
      <w:r w:rsidRPr="00322AD0">
        <w:rPr>
          <w:lang w:val="cs-CZ"/>
        </w:rPr>
        <w:t xml:space="preserve">Úkolem dodavatele bude poskytnout vhodné prostory na jeden celý den a občerstvení (několik přestávek na kávu plus lehký oběd—podobně jako u setkání pedagogů, písm. d). Dílny by se měly uskutečnit ideálně v krajských městech, příp. ve spádových městech pro daný kraj.  </w:t>
      </w:r>
    </w:p>
    <w:p w:rsidR="00C036D1" w:rsidRDefault="00C036D1" w:rsidP="00B2138B">
      <w:pPr>
        <w:pStyle w:val="Heading1"/>
        <w:rPr>
          <w:lang w:val="cs-CZ"/>
        </w:rPr>
      </w:pPr>
      <w:r>
        <w:rPr>
          <w:lang w:val="cs-CZ"/>
        </w:rPr>
        <w:t xml:space="preserve">Souhrn akcí: </w:t>
      </w:r>
    </w:p>
    <w:p w:rsidR="00C036D1" w:rsidRDefault="00C036D1" w:rsidP="00C6679C">
      <w:pPr>
        <w:pStyle w:val="ListParagraph"/>
        <w:numPr>
          <w:ilvl w:val="0"/>
          <w:numId w:val="25"/>
        </w:numPr>
        <w:rPr>
          <w:lang w:val="cs-CZ"/>
        </w:rPr>
      </w:pPr>
      <w:r w:rsidRPr="00507B8D">
        <w:rPr>
          <w:lang w:val="cs-CZ"/>
        </w:rPr>
        <w:t>1x kulatý stůl</w:t>
      </w:r>
    </w:p>
    <w:p w:rsidR="00C036D1" w:rsidRPr="00507B8D" w:rsidRDefault="00C036D1" w:rsidP="00C6679C">
      <w:pPr>
        <w:pStyle w:val="ListParagraph"/>
        <w:ind w:left="1080" w:firstLine="360"/>
        <w:rPr>
          <w:lang w:val="cs-CZ"/>
        </w:rPr>
      </w:pPr>
      <w:r>
        <w:rPr>
          <w:lang w:val="cs-CZ"/>
        </w:rPr>
        <w:t xml:space="preserve">Termín: </w:t>
      </w:r>
      <w:r w:rsidRPr="00507B8D">
        <w:rPr>
          <w:lang w:val="cs-CZ"/>
        </w:rPr>
        <w:t>11.11.</w:t>
      </w:r>
      <w:r>
        <w:rPr>
          <w:lang w:val="cs-CZ"/>
        </w:rPr>
        <w:t xml:space="preserve"> 2010</w:t>
      </w:r>
      <w:r w:rsidRPr="00507B8D">
        <w:rPr>
          <w:lang w:val="cs-CZ"/>
        </w:rPr>
        <w:t xml:space="preserve"> v</w:t>
      </w:r>
      <w:r>
        <w:rPr>
          <w:lang w:val="cs-CZ"/>
        </w:rPr>
        <w:t> </w:t>
      </w:r>
      <w:r w:rsidRPr="00507B8D">
        <w:rPr>
          <w:lang w:val="cs-CZ"/>
        </w:rPr>
        <w:t>Praze</w:t>
      </w:r>
      <w:r>
        <w:rPr>
          <w:lang w:val="cs-CZ"/>
        </w:rPr>
        <w:t xml:space="preserve"> ( nájem, občerstvení, odpolední)</w:t>
      </w:r>
    </w:p>
    <w:p w:rsidR="00C036D1" w:rsidRDefault="00C036D1" w:rsidP="00C6679C">
      <w:pPr>
        <w:pStyle w:val="ListParagraph"/>
        <w:numPr>
          <w:ilvl w:val="0"/>
          <w:numId w:val="25"/>
        </w:numPr>
        <w:rPr>
          <w:lang w:val="cs-CZ"/>
        </w:rPr>
      </w:pPr>
      <w:r w:rsidRPr="00507B8D">
        <w:rPr>
          <w:lang w:val="cs-CZ"/>
        </w:rPr>
        <w:t>3x workshop koordinátorů (nájem, občerstvení, ubytování)</w:t>
      </w:r>
      <w:r>
        <w:rPr>
          <w:lang w:val="cs-CZ"/>
        </w:rPr>
        <w:t>; zahájení vždy v pátek večer, ukončení v neděli večer.</w:t>
      </w:r>
    </w:p>
    <w:p w:rsidR="00C036D1" w:rsidRPr="00507B8D" w:rsidRDefault="00C036D1" w:rsidP="00C6679C">
      <w:pPr>
        <w:pStyle w:val="ListParagraph"/>
        <w:ind w:left="1080" w:firstLine="360"/>
        <w:rPr>
          <w:lang w:val="cs-CZ"/>
        </w:rPr>
      </w:pPr>
      <w:r>
        <w:rPr>
          <w:lang w:val="cs-CZ"/>
        </w:rPr>
        <w:t xml:space="preserve"> </w:t>
      </w:r>
      <w:r w:rsidRPr="00507B8D">
        <w:rPr>
          <w:lang w:val="cs-CZ"/>
        </w:rPr>
        <w:t>Termíny:</w:t>
      </w:r>
    </w:p>
    <w:p w:rsidR="00C036D1" w:rsidRPr="00507B8D" w:rsidRDefault="00C036D1" w:rsidP="00C6679C">
      <w:pPr>
        <w:pStyle w:val="ListParagraph"/>
        <w:numPr>
          <w:ilvl w:val="2"/>
          <w:numId w:val="2"/>
        </w:numPr>
        <w:rPr>
          <w:lang w:val="cs-CZ"/>
        </w:rPr>
      </w:pPr>
      <w:r w:rsidRPr="00507B8D">
        <w:rPr>
          <w:lang w:val="cs-CZ"/>
        </w:rPr>
        <w:t>15.-17.</w:t>
      </w:r>
      <w:r>
        <w:rPr>
          <w:lang w:val="cs-CZ"/>
        </w:rPr>
        <w:t xml:space="preserve">10. </w:t>
      </w:r>
      <w:r w:rsidRPr="00507B8D">
        <w:rPr>
          <w:b/>
          <w:i/>
          <w:lang w:val="cs-CZ"/>
        </w:rPr>
        <w:t xml:space="preserve"> </w:t>
      </w:r>
    </w:p>
    <w:p w:rsidR="00C036D1" w:rsidRPr="00507B8D" w:rsidRDefault="00C036D1" w:rsidP="00C6679C">
      <w:pPr>
        <w:pStyle w:val="ListParagraph"/>
        <w:numPr>
          <w:ilvl w:val="2"/>
          <w:numId w:val="2"/>
        </w:numPr>
        <w:rPr>
          <w:lang w:val="cs-CZ"/>
        </w:rPr>
      </w:pPr>
      <w:r w:rsidRPr="00507B8D">
        <w:rPr>
          <w:lang w:val="cs-CZ"/>
        </w:rPr>
        <w:t xml:space="preserve">26.-28.11. </w:t>
      </w:r>
    </w:p>
    <w:p w:rsidR="00C036D1" w:rsidRPr="00507B8D" w:rsidRDefault="00C036D1" w:rsidP="00C6679C">
      <w:pPr>
        <w:pStyle w:val="ListParagraph"/>
        <w:numPr>
          <w:ilvl w:val="2"/>
          <w:numId w:val="2"/>
        </w:numPr>
        <w:rPr>
          <w:lang w:val="cs-CZ"/>
        </w:rPr>
      </w:pPr>
      <w:r w:rsidRPr="00507B8D">
        <w:rPr>
          <w:lang w:val="cs-CZ"/>
        </w:rPr>
        <w:t xml:space="preserve">10.-12.12. </w:t>
      </w:r>
    </w:p>
    <w:p w:rsidR="00C036D1" w:rsidRPr="00507B8D" w:rsidRDefault="00C036D1" w:rsidP="00C6679C">
      <w:pPr>
        <w:pStyle w:val="ListParagraph"/>
        <w:numPr>
          <w:ilvl w:val="0"/>
          <w:numId w:val="25"/>
        </w:numPr>
        <w:rPr>
          <w:lang w:val="cs-CZ"/>
        </w:rPr>
      </w:pPr>
      <w:r w:rsidRPr="00507B8D">
        <w:rPr>
          <w:lang w:val="cs-CZ"/>
        </w:rPr>
        <w:t>9x vzdělávací kurz pro pedagogy</w:t>
      </w:r>
      <w:r>
        <w:rPr>
          <w:lang w:val="cs-CZ"/>
        </w:rPr>
        <w:t xml:space="preserve"> (školení učitelů)</w:t>
      </w:r>
      <w:r w:rsidRPr="00507B8D">
        <w:rPr>
          <w:lang w:val="cs-CZ"/>
        </w:rPr>
        <w:t xml:space="preserve"> (nájem, občerstvení, ubytování)</w:t>
      </w:r>
      <w:r>
        <w:rPr>
          <w:lang w:val="cs-CZ"/>
        </w:rPr>
        <w:t>;</w:t>
      </w:r>
      <w:r w:rsidRPr="00507B8D">
        <w:rPr>
          <w:lang w:val="cs-CZ"/>
        </w:rPr>
        <w:t xml:space="preserve"> </w:t>
      </w:r>
      <w:r>
        <w:rPr>
          <w:lang w:val="cs-CZ"/>
        </w:rPr>
        <w:t xml:space="preserve">zahájení vždy ve čtvrtek večer, ukončení v sobotu večer </w:t>
      </w:r>
    </w:p>
    <w:p w:rsidR="00C036D1" w:rsidRPr="00507B8D" w:rsidRDefault="00C036D1" w:rsidP="00C6679C">
      <w:pPr>
        <w:pStyle w:val="ListParagraph"/>
        <w:numPr>
          <w:ilvl w:val="0"/>
          <w:numId w:val="25"/>
        </w:numPr>
        <w:rPr>
          <w:lang w:val="cs-CZ"/>
        </w:rPr>
      </w:pPr>
      <w:r w:rsidRPr="00507B8D">
        <w:rPr>
          <w:lang w:val="cs-CZ"/>
        </w:rPr>
        <w:t>6x společné setkání pedagogů</w:t>
      </w:r>
      <w:r>
        <w:rPr>
          <w:lang w:val="cs-CZ"/>
        </w:rPr>
        <w:t xml:space="preserve"> (nájem, občerstvení); jednodenní </w:t>
      </w:r>
    </w:p>
    <w:p w:rsidR="00C036D1" w:rsidRPr="00507B8D" w:rsidRDefault="00C036D1" w:rsidP="00C6679C">
      <w:pPr>
        <w:pStyle w:val="ListParagraph"/>
        <w:numPr>
          <w:ilvl w:val="0"/>
          <w:numId w:val="25"/>
        </w:numPr>
        <w:rPr>
          <w:lang w:val="cs-CZ"/>
        </w:rPr>
      </w:pPr>
      <w:r w:rsidRPr="00507B8D">
        <w:rPr>
          <w:lang w:val="cs-CZ"/>
        </w:rPr>
        <w:t>3x diseminační konference (nájem, občerstvení)</w:t>
      </w:r>
      <w:r>
        <w:rPr>
          <w:lang w:val="cs-CZ"/>
        </w:rPr>
        <w:t xml:space="preserve">; jednodenní </w:t>
      </w:r>
    </w:p>
    <w:p w:rsidR="00C036D1" w:rsidRDefault="00C036D1" w:rsidP="00C6679C">
      <w:pPr>
        <w:pStyle w:val="ListParagraph"/>
        <w:numPr>
          <w:ilvl w:val="0"/>
          <w:numId w:val="25"/>
        </w:numPr>
        <w:rPr>
          <w:lang w:val="cs-CZ"/>
        </w:rPr>
      </w:pPr>
      <w:r w:rsidRPr="00507B8D">
        <w:rPr>
          <w:lang w:val="cs-CZ"/>
        </w:rPr>
        <w:t>13x diseminační námětová dílna</w:t>
      </w:r>
      <w:r>
        <w:rPr>
          <w:lang w:val="cs-CZ"/>
        </w:rPr>
        <w:t xml:space="preserve"> (nájem, občerstvení); jednodenní </w:t>
      </w:r>
    </w:p>
    <w:p w:rsidR="00C036D1" w:rsidRPr="007A416B" w:rsidRDefault="00C036D1" w:rsidP="00C6679C">
      <w:pPr>
        <w:pStyle w:val="ListParagraph"/>
        <w:ind w:left="0"/>
        <w:rPr>
          <w:lang w:val="cs-CZ"/>
        </w:rPr>
      </w:pPr>
      <w:r w:rsidRPr="004B74E4">
        <w:rPr>
          <w:lang w:val="cs-CZ"/>
        </w:rPr>
        <w:t xml:space="preserve">Přesné termíny pro </w:t>
      </w:r>
      <w:r>
        <w:rPr>
          <w:lang w:val="cs-CZ"/>
        </w:rPr>
        <w:t>písm.</w:t>
      </w:r>
      <w:r w:rsidRPr="004B74E4">
        <w:rPr>
          <w:lang w:val="cs-CZ"/>
        </w:rPr>
        <w:t xml:space="preserve"> c , d, e a f budou dodavateli sděleny  </w:t>
      </w:r>
      <w:r>
        <w:rPr>
          <w:lang w:val="cs-CZ"/>
        </w:rPr>
        <w:t>nejpozději</w:t>
      </w:r>
      <w:r w:rsidRPr="004B74E4">
        <w:rPr>
          <w:lang w:val="cs-CZ"/>
        </w:rPr>
        <w:t xml:space="preserve"> měsíc předem.</w:t>
      </w:r>
      <w:r>
        <w:rPr>
          <w:lang w:val="cs-CZ"/>
        </w:rPr>
        <w:t xml:space="preserve"> </w:t>
      </w:r>
      <w:r w:rsidRPr="007A416B">
        <w:rPr>
          <w:lang w:val="cs-CZ"/>
        </w:rPr>
        <w:t xml:space="preserve">Zadavatel si vyhrazuje </w:t>
      </w:r>
      <w:r>
        <w:rPr>
          <w:lang w:val="cs-CZ"/>
        </w:rPr>
        <w:t>právo</w:t>
      </w:r>
      <w:r w:rsidRPr="007A416B">
        <w:rPr>
          <w:lang w:val="cs-CZ"/>
        </w:rPr>
        <w:t xml:space="preserve"> v </w:t>
      </w:r>
      <w:r>
        <w:rPr>
          <w:lang w:val="cs-CZ"/>
        </w:rPr>
        <w:t>průběhu</w:t>
      </w:r>
      <w:r w:rsidRPr="007A416B">
        <w:rPr>
          <w:lang w:val="cs-CZ"/>
        </w:rPr>
        <w:t xml:space="preserve"> projektu </w:t>
      </w:r>
      <w:r>
        <w:rPr>
          <w:lang w:val="cs-CZ"/>
        </w:rPr>
        <w:t>upřesňovat</w:t>
      </w:r>
      <w:r w:rsidRPr="007A416B">
        <w:rPr>
          <w:lang w:val="cs-CZ"/>
        </w:rPr>
        <w:t xml:space="preserve"> dodavateli term</w:t>
      </w:r>
      <w:r>
        <w:rPr>
          <w:lang w:val="cs-CZ"/>
        </w:rPr>
        <w:t>í</w:t>
      </w:r>
      <w:r w:rsidRPr="007A416B">
        <w:rPr>
          <w:lang w:val="cs-CZ"/>
        </w:rPr>
        <w:t>ny akc</w:t>
      </w:r>
      <w:r>
        <w:rPr>
          <w:lang w:val="cs-CZ"/>
        </w:rPr>
        <w:t>í</w:t>
      </w:r>
      <w:r w:rsidRPr="007A416B">
        <w:rPr>
          <w:lang w:val="cs-CZ"/>
        </w:rPr>
        <w:t xml:space="preserve"> </w:t>
      </w:r>
      <w:r>
        <w:rPr>
          <w:lang w:val="cs-CZ"/>
        </w:rPr>
        <w:t>.</w:t>
      </w:r>
      <w:r w:rsidRPr="007A416B">
        <w:rPr>
          <w:lang w:val="cs-CZ"/>
        </w:rPr>
        <w:t xml:space="preserve">Zadavatel si </w:t>
      </w:r>
      <w:r>
        <w:rPr>
          <w:lang w:val="cs-CZ"/>
        </w:rPr>
        <w:t>vyhrazuje právo</w:t>
      </w:r>
      <w:r w:rsidRPr="007A416B">
        <w:rPr>
          <w:lang w:val="cs-CZ"/>
        </w:rPr>
        <w:t xml:space="preserve"> </w:t>
      </w:r>
      <w:r>
        <w:rPr>
          <w:lang w:val="cs-CZ"/>
        </w:rPr>
        <w:t>být minimálně</w:t>
      </w:r>
      <w:r w:rsidRPr="007A416B">
        <w:rPr>
          <w:lang w:val="cs-CZ"/>
        </w:rPr>
        <w:t xml:space="preserve"> </w:t>
      </w:r>
      <w:r>
        <w:rPr>
          <w:lang w:val="cs-CZ"/>
        </w:rPr>
        <w:t>čtrnáct</w:t>
      </w:r>
      <w:r w:rsidRPr="007A416B">
        <w:rPr>
          <w:lang w:val="cs-CZ"/>
        </w:rPr>
        <w:t xml:space="preserve"> dn</w:t>
      </w:r>
      <w:r>
        <w:rPr>
          <w:lang w:val="cs-CZ"/>
        </w:rPr>
        <w:t>í</w:t>
      </w:r>
      <w:r w:rsidRPr="007A416B">
        <w:rPr>
          <w:lang w:val="cs-CZ"/>
        </w:rPr>
        <w:t xml:space="preserve"> před akc</w:t>
      </w:r>
      <w:r>
        <w:rPr>
          <w:lang w:val="cs-CZ"/>
        </w:rPr>
        <w:t>í</w:t>
      </w:r>
      <w:r w:rsidRPr="007A416B">
        <w:rPr>
          <w:lang w:val="cs-CZ"/>
        </w:rPr>
        <w:t xml:space="preserve"> informován o zvoleném </w:t>
      </w:r>
      <w:r>
        <w:rPr>
          <w:lang w:val="cs-CZ"/>
        </w:rPr>
        <w:t>místě</w:t>
      </w:r>
      <w:r w:rsidRPr="007A416B">
        <w:rPr>
          <w:lang w:val="cs-CZ"/>
        </w:rPr>
        <w:t xml:space="preserve"> </w:t>
      </w:r>
      <w:r>
        <w:rPr>
          <w:lang w:val="cs-CZ"/>
        </w:rPr>
        <w:t>konání a v případě</w:t>
      </w:r>
      <w:r w:rsidRPr="007A416B">
        <w:rPr>
          <w:lang w:val="cs-CZ"/>
        </w:rPr>
        <w:t>, pokud bude nevyhovující</w:t>
      </w:r>
      <w:r>
        <w:rPr>
          <w:lang w:val="cs-CZ"/>
        </w:rPr>
        <w:t>, je dodavatel povin</w:t>
      </w:r>
      <w:r w:rsidRPr="007A416B">
        <w:rPr>
          <w:lang w:val="cs-CZ"/>
        </w:rPr>
        <w:t xml:space="preserve">en nalézt adekvátní </w:t>
      </w:r>
      <w:r>
        <w:rPr>
          <w:lang w:val="cs-CZ"/>
        </w:rPr>
        <w:t>alternativu</w:t>
      </w:r>
      <w:r w:rsidRPr="007A416B">
        <w:rPr>
          <w:lang w:val="cs-CZ"/>
        </w:rPr>
        <w:t>.</w:t>
      </w:r>
    </w:p>
    <w:p w:rsidR="00C036D1" w:rsidRPr="00C6679C" w:rsidRDefault="00C036D1" w:rsidP="00C6679C">
      <w:pPr>
        <w:pStyle w:val="Heading1"/>
        <w:rPr>
          <w:lang w:val="cs-CZ"/>
        </w:rPr>
      </w:pPr>
      <w:r w:rsidRPr="00C6679C">
        <w:rPr>
          <w:lang w:val="cs-CZ"/>
        </w:rPr>
        <w:t>Upozornění:</w:t>
      </w:r>
    </w:p>
    <w:p w:rsidR="00C036D1" w:rsidRPr="00293E13" w:rsidRDefault="00C036D1" w:rsidP="00293E13">
      <w:pPr>
        <w:numPr>
          <w:ilvl w:val="0"/>
          <w:numId w:val="22"/>
        </w:numPr>
        <w:rPr>
          <w:lang w:val="cs-CZ"/>
        </w:rPr>
      </w:pPr>
      <w:r w:rsidRPr="00293E13">
        <w:rPr>
          <w:lang w:val="cs-CZ"/>
        </w:rPr>
        <w:t xml:space="preserve">Celková nabídková cena za </w:t>
      </w:r>
      <w:r w:rsidRPr="00577109">
        <w:rPr>
          <w:u w:val="single"/>
          <w:lang w:val="cs-CZ"/>
        </w:rPr>
        <w:t>všechny služby r. 2010, 2011 i 2012</w:t>
      </w:r>
      <w:r w:rsidRPr="00293E13">
        <w:rPr>
          <w:lang w:val="cs-CZ"/>
        </w:rPr>
        <w:t xml:space="preserve"> nesmí překročit </w:t>
      </w:r>
      <w:r>
        <w:rPr>
          <w:lang w:val="cs-CZ"/>
        </w:rPr>
        <w:t xml:space="preserve">částku </w:t>
      </w:r>
      <w:r w:rsidRPr="00293E13">
        <w:rPr>
          <w:lang w:val="cs-CZ"/>
        </w:rPr>
        <w:t xml:space="preserve">1.341.000,- Kč vč. DPH. </w:t>
      </w:r>
    </w:p>
    <w:p w:rsidR="00C036D1" w:rsidRPr="00293E13" w:rsidRDefault="00C036D1" w:rsidP="00C6679C">
      <w:pPr>
        <w:numPr>
          <w:ilvl w:val="0"/>
          <w:numId w:val="22"/>
        </w:numPr>
        <w:rPr>
          <w:lang w:val="cs-CZ"/>
        </w:rPr>
      </w:pPr>
      <w:r w:rsidRPr="00293E13">
        <w:rPr>
          <w:lang w:val="cs-CZ"/>
        </w:rPr>
        <w:t xml:space="preserve">Cena za </w:t>
      </w:r>
      <w:r>
        <w:rPr>
          <w:lang w:val="cs-CZ"/>
        </w:rPr>
        <w:t xml:space="preserve">tři </w:t>
      </w:r>
      <w:r w:rsidRPr="00293E13">
        <w:rPr>
          <w:lang w:val="cs-CZ"/>
        </w:rPr>
        <w:t>workshop</w:t>
      </w:r>
      <w:r>
        <w:rPr>
          <w:lang w:val="cs-CZ"/>
        </w:rPr>
        <w:t>y</w:t>
      </w:r>
      <w:r w:rsidRPr="00293E13">
        <w:rPr>
          <w:lang w:val="cs-CZ"/>
        </w:rPr>
        <w:t xml:space="preserve"> koordin</w:t>
      </w:r>
      <w:r>
        <w:rPr>
          <w:lang w:val="cs-CZ"/>
        </w:rPr>
        <w:t>átorů v roce 2010 (písm. b</w:t>
      </w:r>
      <w:r w:rsidRPr="00293E13">
        <w:rPr>
          <w:lang w:val="cs-CZ"/>
        </w:rPr>
        <w:t xml:space="preserve">) nesmí překročit </w:t>
      </w:r>
      <w:r>
        <w:rPr>
          <w:lang w:val="cs-CZ"/>
        </w:rPr>
        <w:t xml:space="preserve">částku 180.000,- </w:t>
      </w:r>
      <w:r w:rsidRPr="00293E13">
        <w:rPr>
          <w:lang w:val="cs-CZ"/>
        </w:rPr>
        <w:t>Kč.</w:t>
      </w:r>
    </w:p>
    <w:p w:rsidR="00C036D1" w:rsidRPr="00293E13" w:rsidRDefault="00C036D1" w:rsidP="00C6679C">
      <w:pPr>
        <w:numPr>
          <w:ilvl w:val="0"/>
          <w:numId w:val="22"/>
        </w:numPr>
        <w:rPr>
          <w:lang w:val="cs-CZ"/>
        </w:rPr>
      </w:pPr>
      <w:r w:rsidRPr="00293E13">
        <w:rPr>
          <w:lang w:val="cs-CZ"/>
        </w:rPr>
        <w:t>Součet hodnot za všechny vzdělávací kurzy pro pedagogy a společná setkání pedagogů (písm. c a d) nesmí překročit</w:t>
      </w:r>
      <w:r>
        <w:rPr>
          <w:lang w:val="cs-CZ"/>
        </w:rPr>
        <w:t xml:space="preserve"> částku</w:t>
      </w:r>
      <w:r w:rsidRPr="00293E13">
        <w:rPr>
          <w:lang w:val="cs-CZ"/>
        </w:rPr>
        <w:t xml:space="preserve"> 936.000,- Kč.</w:t>
      </w:r>
    </w:p>
    <w:p w:rsidR="00C036D1" w:rsidRDefault="00C036D1" w:rsidP="00C6679C">
      <w:pPr>
        <w:numPr>
          <w:ilvl w:val="0"/>
          <w:numId w:val="22"/>
        </w:numPr>
        <w:rPr>
          <w:lang w:val="cs-CZ"/>
        </w:rPr>
      </w:pPr>
      <w:r w:rsidRPr="00293E13">
        <w:rPr>
          <w:lang w:val="cs-CZ"/>
        </w:rPr>
        <w:t xml:space="preserve"> Hodnota jedné diseminační konference (písm. e) nesmí překročit </w:t>
      </w:r>
      <w:r>
        <w:rPr>
          <w:lang w:val="cs-CZ"/>
        </w:rPr>
        <w:t>částku</w:t>
      </w:r>
      <w:r w:rsidRPr="00293E13">
        <w:rPr>
          <w:lang w:val="cs-CZ"/>
        </w:rPr>
        <w:t>75.000,- Kč.</w:t>
      </w:r>
    </w:p>
    <w:p w:rsidR="00C036D1" w:rsidRPr="00293E13" w:rsidRDefault="00C036D1" w:rsidP="00293E13">
      <w:pPr>
        <w:ind w:left="360"/>
        <w:rPr>
          <w:lang w:val="cs-CZ"/>
        </w:rPr>
      </w:pPr>
      <w:r>
        <w:rPr>
          <w:lang w:val="cs-CZ"/>
        </w:rPr>
        <w:t>Všechny ceny jsou uvedeny vč. DPH.</w:t>
      </w:r>
      <w:r w:rsidRPr="00293E13">
        <w:rPr>
          <w:lang w:val="cs-CZ"/>
        </w:rPr>
        <w:t xml:space="preserve"> </w:t>
      </w:r>
    </w:p>
    <w:p w:rsidR="00C036D1" w:rsidRDefault="00C036D1" w:rsidP="00C6679C">
      <w:pPr>
        <w:pStyle w:val="Heading1"/>
        <w:rPr>
          <w:lang w:val="cs-CZ"/>
        </w:rPr>
      </w:pPr>
    </w:p>
    <w:p w:rsidR="00C036D1" w:rsidRDefault="00C036D1" w:rsidP="00C6679C">
      <w:pPr>
        <w:pStyle w:val="Heading1"/>
        <w:rPr>
          <w:lang w:val="cs-CZ"/>
        </w:rPr>
      </w:pPr>
      <w:r>
        <w:rPr>
          <w:lang w:val="cs-CZ"/>
        </w:rPr>
        <w:t xml:space="preserve">Další požadavky: </w:t>
      </w:r>
    </w:p>
    <w:p w:rsidR="00C036D1" w:rsidRPr="00C6679C" w:rsidRDefault="00C036D1" w:rsidP="00C6679C">
      <w:pPr>
        <w:rPr>
          <w:lang w:val="cs-CZ"/>
        </w:rPr>
      </w:pPr>
    </w:p>
    <w:p w:rsidR="00C036D1" w:rsidRPr="00364D08" w:rsidRDefault="00C036D1" w:rsidP="00364D08">
      <w:pPr>
        <w:pStyle w:val="Heading2"/>
        <w:rPr>
          <w:lang w:val="cs-CZ"/>
        </w:rPr>
      </w:pPr>
      <w:r>
        <w:rPr>
          <w:lang w:val="cs-CZ"/>
        </w:rPr>
        <w:t xml:space="preserve">Ubytování </w:t>
      </w:r>
    </w:p>
    <w:p w:rsidR="00C036D1" w:rsidRDefault="00C036D1" w:rsidP="00364D08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>m</w:t>
      </w:r>
      <w:r w:rsidRPr="00364D08">
        <w:rPr>
          <w:lang w:val="cs-CZ"/>
        </w:rPr>
        <w:t xml:space="preserve">inimální </w:t>
      </w:r>
      <w:r>
        <w:rPr>
          <w:lang w:val="cs-CZ"/>
        </w:rPr>
        <w:t>třída ubytování = **</w:t>
      </w:r>
    </w:p>
    <w:p w:rsidR="00C036D1" w:rsidRDefault="00C036D1" w:rsidP="00364D08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>ubytování se bude nacházet přednostně v témž objektu, ve kterém bude probíhat workshop nebo školení</w:t>
      </w:r>
    </w:p>
    <w:p w:rsidR="00C036D1" w:rsidRPr="004B74E4" w:rsidRDefault="00C036D1" w:rsidP="00364D08">
      <w:pPr>
        <w:pStyle w:val="ListParagraph"/>
        <w:numPr>
          <w:ilvl w:val="0"/>
          <w:numId w:val="9"/>
        </w:numPr>
        <w:rPr>
          <w:lang w:val="cs-CZ"/>
        </w:rPr>
      </w:pPr>
      <w:r w:rsidRPr="00364D08">
        <w:rPr>
          <w:lang w:val="cs-CZ"/>
        </w:rPr>
        <w:t>vzdálenost mezi ubytovacím zařízením a místem konání akce</w:t>
      </w:r>
      <w:r>
        <w:rPr>
          <w:lang w:val="cs-CZ"/>
        </w:rPr>
        <w:t xml:space="preserve"> nesmí </w:t>
      </w:r>
      <w:r w:rsidRPr="00364D08">
        <w:rPr>
          <w:lang w:val="cs-CZ"/>
        </w:rPr>
        <w:t xml:space="preserve">být delší než </w:t>
      </w:r>
      <w:r>
        <w:rPr>
          <w:lang w:val="cs-CZ"/>
        </w:rPr>
        <w:t>1 km</w:t>
      </w:r>
      <w:r w:rsidRPr="004B74E4">
        <w:rPr>
          <w:lang w:val="cs-CZ"/>
        </w:rPr>
        <w:t xml:space="preserve"> </w:t>
      </w:r>
      <w:r>
        <w:rPr>
          <w:lang w:val="cs-CZ"/>
        </w:rPr>
        <w:t>po schůdných komunikacích</w:t>
      </w:r>
    </w:p>
    <w:p w:rsidR="00C036D1" w:rsidRDefault="00C036D1" w:rsidP="00364D08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>u</w:t>
      </w:r>
      <w:r w:rsidRPr="00364D08">
        <w:rPr>
          <w:lang w:val="cs-CZ"/>
        </w:rPr>
        <w:t xml:space="preserve">bytování v  jednolůžkových </w:t>
      </w:r>
      <w:r>
        <w:rPr>
          <w:lang w:val="cs-CZ"/>
        </w:rPr>
        <w:t xml:space="preserve">či </w:t>
      </w:r>
      <w:r w:rsidRPr="00364D08">
        <w:rPr>
          <w:lang w:val="cs-CZ"/>
        </w:rPr>
        <w:t xml:space="preserve">dvoulůžkových pokojích s vlastním </w:t>
      </w:r>
      <w:r>
        <w:rPr>
          <w:lang w:val="cs-CZ"/>
        </w:rPr>
        <w:t>sociálním zařízením</w:t>
      </w:r>
    </w:p>
    <w:p w:rsidR="00C036D1" w:rsidRPr="004B74E4" w:rsidRDefault="00C036D1" w:rsidP="00364D08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>v</w:t>
      </w:r>
      <w:r w:rsidRPr="00364D08">
        <w:rPr>
          <w:lang w:val="cs-CZ"/>
        </w:rPr>
        <w:t xml:space="preserve"> blízkosti místa ubytování je třeba zajistit nejméně </w:t>
      </w:r>
      <w:r w:rsidRPr="004B74E4">
        <w:rPr>
          <w:lang w:val="cs-CZ"/>
        </w:rPr>
        <w:t xml:space="preserve">1 volné a bezplatné parkovací místo na 4 účastníky </w:t>
      </w:r>
    </w:p>
    <w:p w:rsidR="00C036D1" w:rsidRPr="00364D08" w:rsidRDefault="00C036D1" w:rsidP="00364D08">
      <w:pPr>
        <w:pStyle w:val="Heading2"/>
        <w:rPr>
          <w:lang w:val="cs-CZ"/>
        </w:rPr>
      </w:pPr>
      <w:r>
        <w:rPr>
          <w:lang w:val="cs-CZ"/>
        </w:rPr>
        <w:t xml:space="preserve">Stravování </w:t>
      </w:r>
    </w:p>
    <w:p w:rsidR="00C036D1" w:rsidRDefault="00C036D1" w:rsidP="00E222D7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snídaně probíhají formou bufetu a mohou být zahrnuty v ceně ubytování </w:t>
      </w:r>
    </w:p>
    <w:p w:rsidR="00C036D1" w:rsidRDefault="00C036D1" w:rsidP="00364D08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všechno jídlo musí být připraveno z kvalitních a čerstvých surovin </w:t>
      </w:r>
    </w:p>
    <w:p w:rsidR="00C036D1" w:rsidRDefault="00C036D1" w:rsidP="005218D7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součástí dodávky stravování musejí být i nealkoholické nápoje (nejméně 3 dcl na osobu) </w:t>
      </w:r>
    </w:p>
    <w:p w:rsidR="00C036D1" w:rsidRPr="00364D08" w:rsidRDefault="00C036D1" w:rsidP="00364D08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občerstvení během přestávky na kávu představuje kávu, čaj, minerální vodu, džus nebo jiné nealkoholické nápoje, sušenky, koláčky, čerstvé ovoce; během pracovních dílen a školení musí být dostupné samoobsluhou po celou dobu trvání akce, během konferencí může být nabízeno během přestávek obsluhou dodavatele </w:t>
      </w:r>
    </w:p>
    <w:p w:rsidR="00C036D1" w:rsidRPr="004B74E4" w:rsidRDefault="00C036D1" w:rsidP="00E222D7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vzdálenost mezi restaurací a místem konání akce nesmí být větší než </w:t>
      </w:r>
      <w:r w:rsidRPr="004B74E4">
        <w:rPr>
          <w:lang w:val="cs-CZ"/>
        </w:rPr>
        <w:t>600 metrů</w:t>
      </w:r>
      <w:r>
        <w:rPr>
          <w:lang w:val="cs-CZ"/>
        </w:rPr>
        <w:t xml:space="preserve"> po schůdných komunikacích</w:t>
      </w:r>
      <w:r w:rsidRPr="004B74E4">
        <w:rPr>
          <w:lang w:val="cs-CZ"/>
        </w:rPr>
        <w:t xml:space="preserve"> v případě oběda</w:t>
      </w:r>
    </w:p>
    <w:p w:rsidR="00C036D1" w:rsidRDefault="00C036D1" w:rsidP="00E222D7">
      <w:pPr>
        <w:pStyle w:val="ListParagraph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vzdálenost mezi restaurací a místem konání akce či místem ubytování nesmí být větší než </w:t>
      </w:r>
      <w:r w:rsidRPr="004B74E4">
        <w:rPr>
          <w:lang w:val="cs-CZ"/>
        </w:rPr>
        <w:t xml:space="preserve">600 metrů </w:t>
      </w:r>
      <w:r>
        <w:rPr>
          <w:lang w:val="cs-CZ"/>
        </w:rPr>
        <w:t>po schůdných komunikacích</w:t>
      </w:r>
      <w:r w:rsidRPr="004B74E4">
        <w:rPr>
          <w:lang w:val="cs-CZ"/>
        </w:rPr>
        <w:t xml:space="preserve"> v případě večeře</w:t>
      </w:r>
      <w:r>
        <w:rPr>
          <w:lang w:val="cs-CZ"/>
        </w:rPr>
        <w:t xml:space="preserve"> </w:t>
      </w:r>
    </w:p>
    <w:p w:rsidR="00C036D1" w:rsidRDefault="00C036D1" w:rsidP="00E222D7">
      <w:pPr>
        <w:pStyle w:val="ListParagraph"/>
        <w:numPr>
          <w:ilvl w:val="0"/>
          <w:numId w:val="9"/>
        </w:numPr>
        <w:rPr>
          <w:lang w:val="cs-CZ"/>
        </w:rPr>
      </w:pPr>
      <w:r w:rsidRPr="005218D7">
        <w:rPr>
          <w:lang w:val="cs-CZ"/>
        </w:rPr>
        <w:t xml:space="preserve">zvolené objekty nabízejí  </w:t>
      </w:r>
      <w:r>
        <w:rPr>
          <w:lang w:val="cs-CZ"/>
        </w:rPr>
        <w:t>ú</w:t>
      </w:r>
      <w:r w:rsidRPr="005218D7">
        <w:rPr>
          <w:lang w:val="cs-CZ"/>
        </w:rPr>
        <w:t>častník</w:t>
      </w:r>
      <w:r>
        <w:rPr>
          <w:lang w:val="cs-CZ"/>
        </w:rPr>
        <w:t>ů</w:t>
      </w:r>
      <w:r w:rsidRPr="005218D7">
        <w:rPr>
          <w:lang w:val="cs-CZ"/>
        </w:rPr>
        <w:t xml:space="preserve">m rovněž možnost </w:t>
      </w:r>
      <w:r>
        <w:rPr>
          <w:lang w:val="cs-CZ"/>
        </w:rPr>
        <w:t>důstojného</w:t>
      </w:r>
      <w:r w:rsidRPr="005218D7">
        <w:rPr>
          <w:lang w:val="cs-CZ"/>
        </w:rPr>
        <w:t xml:space="preserve"> pos</w:t>
      </w:r>
      <w:r>
        <w:rPr>
          <w:lang w:val="cs-CZ"/>
        </w:rPr>
        <w:t>ezení nad skleničkou po skončení</w:t>
      </w:r>
      <w:r w:rsidRPr="005218D7">
        <w:rPr>
          <w:lang w:val="cs-CZ"/>
        </w:rPr>
        <w:t xml:space="preserve"> </w:t>
      </w:r>
      <w:r>
        <w:rPr>
          <w:lang w:val="cs-CZ"/>
        </w:rPr>
        <w:t>večerního programu počínaje 21. hodinou</w:t>
      </w:r>
    </w:p>
    <w:p w:rsidR="00C036D1" w:rsidRDefault="00C036D1" w:rsidP="00364D08">
      <w:pPr>
        <w:pStyle w:val="Heading2"/>
        <w:rPr>
          <w:lang w:val="cs-CZ"/>
        </w:rPr>
      </w:pPr>
      <w:r>
        <w:rPr>
          <w:lang w:val="cs-CZ"/>
        </w:rPr>
        <w:t xml:space="preserve">Přednáškové a diskusní místnosti </w:t>
      </w:r>
    </w:p>
    <w:p w:rsidR="00C036D1" w:rsidRDefault="00C036D1" w:rsidP="00364D08">
      <w:pPr>
        <w:pStyle w:val="ListParagraph"/>
        <w:numPr>
          <w:ilvl w:val="0"/>
          <w:numId w:val="20"/>
        </w:numPr>
        <w:rPr>
          <w:lang w:val="cs-CZ"/>
        </w:rPr>
      </w:pPr>
      <w:r w:rsidRPr="005218D7">
        <w:rPr>
          <w:lang w:val="cs-CZ"/>
        </w:rPr>
        <w:t>dodavatel pro akce vybírá výhradně objekty, které mají zkušenosti s pořádáním vzdělávacích akcí a jsou k tomuto účelu uzp</w:t>
      </w:r>
      <w:r>
        <w:rPr>
          <w:lang w:val="cs-CZ"/>
        </w:rPr>
        <w:t>ů</w:t>
      </w:r>
      <w:r w:rsidRPr="005218D7">
        <w:rPr>
          <w:lang w:val="cs-CZ"/>
        </w:rPr>
        <w:t>sobené</w:t>
      </w:r>
    </w:p>
    <w:p w:rsidR="00C036D1" w:rsidRDefault="00C036D1" w:rsidP="00364D08">
      <w:pPr>
        <w:pStyle w:val="ListParagraph"/>
        <w:numPr>
          <w:ilvl w:val="0"/>
          <w:numId w:val="20"/>
        </w:numPr>
        <w:rPr>
          <w:lang w:val="cs-CZ"/>
        </w:rPr>
      </w:pPr>
      <w:r>
        <w:rPr>
          <w:lang w:val="cs-CZ"/>
        </w:rPr>
        <w:t xml:space="preserve">velikost místností musí být adekvátní počtu účastníků pro danou akci </w:t>
      </w:r>
    </w:p>
    <w:p w:rsidR="00C036D1" w:rsidRDefault="00C036D1" w:rsidP="00364D08">
      <w:pPr>
        <w:pStyle w:val="ListParagraph"/>
        <w:numPr>
          <w:ilvl w:val="0"/>
          <w:numId w:val="20"/>
        </w:numPr>
        <w:rPr>
          <w:lang w:val="cs-CZ"/>
        </w:rPr>
      </w:pPr>
      <w:r>
        <w:rPr>
          <w:lang w:val="cs-CZ"/>
        </w:rPr>
        <w:t xml:space="preserve">uspořádání místnosti musí odpovídat typu akce </w:t>
      </w:r>
      <w:r w:rsidRPr="005218D7">
        <w:rPr>
          <w:lang w:val="cs-CZ"/>
        </w:rPr>
        <w:t xml:space="preserve">a v místnosti se nesmí vyskytovat žádné rušivé prvky, hluky, hrací automaty, bar, lednička apod.  </w:t>
      </w:r>
    </w:p>
    <w:p w:rsidR="00C036D1" w:rsidRPr="0011362B" w:rsidRDefault="00C036D1" w:rsidP="00712DA8">
      <w:pPr>
        <w:pStyle w:val="ListParagraph"/>
        <w:numPr>
          <w:ilvl w:val="0"/>
          <w:numId w:val="20"/>
        </w:numPr>
        <w:rPr>
          <w:lang w:val="cs-CZ"/>
        </w:rPr>
      </w:pPr>
      <w:r w:rsidRPr="0011362B">
        <w:rPr>
          <w:lang w:val="cs-CZ"/>
        </w:rPr>
        <w:t xml:space="preserve">místnosti musejí být dobře větratelné, případně s klimatizací, prosté hluku z ulice, s přístupem denního světla </w:t>
      </w:r>
    </w:p>
    <w:sectPr w:rsidR="00C036D1" w:rsidRPr="0011362B" w:rsidSect="002B2D98">
      <w:headerReference w:type="default" r:id="rId7"/>
      <w:footerReference w:type="default" r:id="rId8"/>
      <w:pgSz w:w="12240" w:h="15840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6D1" w:rsidRDefault="00C036D1">
      <w:r>
        <w:separator/>
      </w:r>
    </w:p>
  </w:endnote>
  <w:endnote w:type="continuationSeparator" w:id="1">
    <w:p w:rsidR="00C036D1" w:rsidRDefault="00C03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6D1" w:rsidRDefault="00C036D1">
    <w:pPr>
      <w:pStyle w:val="Footer"/>
      <w:jc w:val="center"/>
    </w:pPr>
  </w:p>
  <w:p w:rsidR="00C036D1" w:rsidRDefault="00C036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6D1" w:rsidRDefault="00C036D1">
      <w:r>
        <w:separator/>
      </w:r>
    </w:p>
  </w:footnote>
  <w:footnote w:type="continuationSeparator" w:id="1">
    <w:p w:rsidR="00C036D1" w:rsidRDefault="00C03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6D1" w:rsidRDefault="00C036D1">
    <w:pPr>
      <w:pStyle w:val="Header"/>
    </w:pPr>
    <w:r w:rsidRPr="00B7388E">
      <w:rPr>
        <w:noProof/>
        <w:lang w:val="cs-CZ"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style="width:438.75pt;height:97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2D5"/>
    <w:multiLevelType w:val="multilevel"/>
    <w:tmpl w:val="A972F7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C312A92"/>
    <w:multiLevelType w:val="hybridMultilevel"/>
    <w:tmpl w:val="BF5A7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612A9"/>
    <w:multiLevelType w:val="hybridMultilevel"/>
    <w:tmpl w:val="48704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134AFC"/>
    <w:multiLevelType w:val="hybridMultilevel"/>
    <w:tmpl w:val="1BDAE17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3827D6"/>
    <w:multiLevelType w:val="hybridMultilevel"/>
    <w:tmpl w:val="0B5E7DA8"/>
    <w:lvl w:ilvl="0" w:tplc="FE5A827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A2BCA"/>
    <w:multiLevelType w:val="hybridMultilevel"/>
    <w:tmpl w:val="30D6F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E4DD1"/>
    <w:multiLevelType w:val="multilevel"/>
    <w:tmpl w:val="A972F7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1AB3B5A"/>
    <w:multiLevelType w:val="multilevel"/>
    <w:tmpl w:val="A972F7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6E65B96"/>
    <w:multiLevelType w:val="hybridMultilevel"/>
    <w:tmpl w:val="A37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C3728E"/>
    <w:multiLevelType w:val="hybridMultilevel"/>
    <w:tmpl w:val="26CCC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09A052D"/>
    <w:multiLevelType w:val="multilevel"/>
    <w:tmpl w:val="A972F7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0D1A2A"/>
    <w:multiLevelType w:val="multilevel"/>
    <w:tmpl w:val="C8D8A3EA"/>
    <w:styleLink w:val="NumbersandBullets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286908"/>
    <w:multiLevelType w:val="hybridMultilevel"/>
    <w:tmpl w:val="93E676F4"/>
    <w:lvl w:ilvl="0" w:tplc="2250D90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A4327"/>
    <w:multiLevelType w:val="multilevel"/>
    <w:tmpl w:val="C8D8A3EA"/>
    <w:numStyleLink w:val="NumbersandBullets"/>
  </w:abstractNum>
  <w:abstractNum w:abstractNumId="14">
    <w:nsid w:val="5447774C"/>
    <w:multiLevelType w:val="hybridMultilevel"/>
    <w:tmpl w:val="F97831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AD90B34"/>
    <w:multiLevelType w:val="hybridMultilevel"/>
    <w:tmpl w:val="FFB450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FCE2138"/>
    <w:multiLevelType w:val="hybridMultilevel"/>
    <w:tmpl w:val="498E54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833365"/>
    <w:multiLevelType w:val="multilevel"/>
    <w:tmpl w:val="A972F7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4793B14"/>
    <w:multiLevelType w:val="hybridMultilevel"/>
    <w:tmpl w:val="55A89B3E"/>
    <w:lvl w:ilvl="0" w:tplc="0405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9">
    <w:nsid w:val="66AB0B8E"/>
    <w:multiLevelType w:val="hybridMultilevel"/>
    <w:tmpl w:val="A54E3826"/>
    <w:lvl w:ilvl="0" w:tplc="E03E67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B3B155A"/>
    <w:multiLevelType w:val="hybridMultilevel"/>
    <w:tmpl w:val="C8D8A3E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B5A2BC9"/>
    <w:multiLevelType w:val="hybridMultilevel"/>
    <w:tmpl w:val="05BAFD32"/>
    <w:lvl w:ilvl="0" w:tplc="040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>
    <w:nsid w:val="6C9F6288"/>
    <w:multiLevelType w:val="hybridMultilevel"/>
    <w:tmpl w:val="7346B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8F689F"/>
    <w:multiLevelType w:val="multilevel"/>
    <w:tmpl w:val="498E54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54B7D24"/>
    <w:multiLevelType w:val="hybridMultilevel"/>
    <w:tmpl w:val="38126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19"/>
  </w:num>
  <w:num w:numId="5">
    <w:abstractNumId w:val="20"/>
  </w:num>
  <w:num w:numId="6">
    <w:abstractNumId w:val="14"/>
  </w:num>
  <w:num w:numId="7">
    <w:abstractNumId w:val="22"/>
  </w:num>
  <w:num w:numId="8">
    <w:abstractNumId w:val="24"/>
  </w:num>
  <w:num w:numId="9">
    <w:abstractNumId w:val="5"/>
  </w:num>
  <w:num w:numId="10">
    <w:abstractNumId w:val="2"/>
  </w:num>
  <w:num w:numId="11">
    <w:abstractNumId w:val="9"/>
  </w:num>
  <w:num w:numId="12">
    <w:abstractNumId w:val="15"/>
  </w:num>
  <w:num w:numId="13">
    <w:abstractNumId w:val="11"/>
  </w:num>
  <w:num w:numId="14">
    <w:abstractNumId w:val="13"/>
  </w:num>
  <w:num w:numId="15">
    <w:abstractNumId w:val="17"/>
  </w:num>
  <w:num w:numId="16">
    <w:abstractNumId w:val="10"/>
  </w:num>
  <w:num w:numId="17">
    <w:abstractNumId w:val="7"/>
  </w:num>
  <w:num w:numId="18">
    <w:abstractNumId w:val="6"/>
  </w:num>
  <w:num w:numId="19">
    <w:abstractNumId w:val="0"/>
  </w:num>
  <w:num w:numId="20">
    <w:abstractNumId w:val="1"/>
  </w:num>
  <w:num w:numId="21">
    <w:abstractNumId w:val="4"/>
  </w:num>
  <w:num w:numId="22">
    <w:abstractNumId w:val="3"/>
  </w:num>
  <w:num w:numId="23">
    <w:abstractNumId w:val="18"/>
  </w:num>
  <w:num w:numId="24">
    <w:abstractNumId w:val="23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3FFC"/>
    <w:rsid w:val="00023D92"/>
    <w:rsid w:val="00031724"/>
    <w:rsid w:val="000A281C"/>
    <w:rsid w:val="000D0A2F"/>
    <w:rsid w:val="000E4A5E"/>
    <w:rsid w:val="000F37B3"/>
    <w:rsid w:val="00110EDE"/>
    <w:rsid w:val="0011362B"/>
    <w:rsid w:val="0012737F"/>
    <w:rsid w:val="00133FFC"/>
    <w:rsid w:val="001605B2"/>
    <w:rsid w:val="001A20F5"/>
    <w:rsid w:val="00275E93"/>
    <w:rsid w:val="00293E13"/>
    <w:rsid w:val="002B2D98"/>
    <w:rsid w:val="002D0534"/>
    <w:rsid w:val="002F06A3"/>
    <w:rsid w:val="00322AD0"/>
    <w:rsid w:val="00354D82"/>
    <w:rsid w:val="00364D08"/>
    <w:rsid w:val="003D5F13"/>
    <w:rsid w:val="004005A3"/>
    <w:rsid w:val="004539DA"/>
    <w:rsid w:val="004B74E4"/>
    <w:rsid w:val="00507B8D"/>
    <w:rsid w:val="00514517"/>
    <w:rsid w:val="005218D7"/>
    <w:rsid w:val="00577109"/>
    <w:rsid w:val="005C3ED4"/>
    <w:rsid w:val="005D60F0"/>
    <w:rsid w:val="005F2DC4"/>
    <w:rsid w:val="006157BB"/>
    <w:rsid w:val="00634F5B"/>
    <w:rsid w:val="00641AC0"/>
    <w:rsid w:val="00666172"/>
    <w:rsid w:val="00682F1A"/>
    <w:rsid w:val="00685E5A"/>
    <w:rsid w:val="00696C8E"/>
    <w:rsid w:val="006F7AC1"/>
    <w:rsid w:val="0071062C"/>
    <w:rsid w:val="00712DA8"/>
    <w:rsid w:val="00775963"/>
    <w:rsid w:val="00794496"/>
    <w:rsid w:val="00794F17"/>
    <w:rsid w:val="007A416B"/>
    <w:rsid w:val="007D0F03"/>
    <w:rsid w:val="00803A13"/>
    <w:rsid w:val="008D0335"/>
    <w:rsid w:val="008F626C"/>
    <w:rsid w:val="00910937"/>
    <w:rsid w:val="00910C10"/>
    <w:rsid w:val="00991A10"/>
    <w:rsid w:val="009D3967"/>
    <w:rsid w:val="009D7E12"/>
    <w:rsid w:val="009F3A50"/>
    <w:rsid w:val="00A216B8"/>
    <w:rsid w:val="00A40FDC"/>
    <w:rsid w:val="00A72AF8"/>
    <w:rsid w:val="00AC2F36"/>
    <w:rsid w:val="00AF39B4"/>
    <w:rsid w:val="00B2138B"/>
    <w:rsid w:val="00B7388E"/>
    <w:rsid w:val="00B962D7"/>
    <w:rsid w:val="00BB0582"/>
    <w:rsid w:val="00BB6F0C"/>
    <w:rsid w:val="00C036D1"/>
    <w:rsid w:val="00C648D2"/>
    <w:rsid w:val="00C661A5"/>
    <w:rsid w:val="00C6679C"/>
    <w:rsid w:val="00CB3FC6"/>
    <w:rsid w:val="00D44FD1"/>
    <w:rsid w:val="00D52E1A"/>
    <w:rsid w:val="00D77961"/>
    <w:rsid w:val="00DA2624"/>
    <w:rsid w:val="00DB1190"/>
    <w:rsid w:val="00DD505F"/>
    <w:rsid w:val="00E222D7"/>
    <w:rsid w:val="00E3082F"/>
    <w:rsid w:val="00E64A40"/>
    <w:rsid w:val="00E765F1"/>
    <w:rsid w:val="00E87763"/>
    <w:rsid w:val="00E974E0"/>
    <w:rsid w:val="00EB0107"/>
    <w:rsid w:val="00ED0057"/>
    <w:rsid w:val="00F02627"/>
    <w:rsid w:val="00F21CBA"/>
    <w:rsid w:val="00F251A3"/>
    <w:rsid w:val="00F4346E"/>
    <w:rsid w:val="00F8796F"/>
    <w:rsid w:val="00FC3478"/>
    <w:rsid w:val="00FC735B"/>
    <w:rsid w:val="00FD1EC8"/>
    <w:rsid w:val="00FE1942"/>
    <w:rsid w:val="00FF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335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138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4D0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38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64D08"/>
    <w:rPr>
      <w:rFonts w:ascii="Cambria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E76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65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8796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8796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2138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2138B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2138B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2138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765F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76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765F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6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765F1"/>
    <w:rPr>
      <w:b/>
      <w:bCs/>
    </w:rPr>
  </w:style>
  <w:style w:type="paragraph" w:styleId="Header">
    <w:name w:val="header"/>
    <w:basedOn w:val="Normal"/>
    <w:link w:val="HeaderChar"/>
    <w:uiPriority w:val="99"/>
    <w:rsid w:val="00293E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1942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293E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E1942"/>
    <w:rPr>
      <w:rFonts w:cs="Times New Roman"/>
      <w:lang w:val="en-US" w:eastAsia="en-US"/>
    </w:rPr>
  </w:style>
  <w:style w:type="numbering" w:customStyle="1" w:styleId="NumbersandBullets">
    <w:name w:val="Numbers and Bullets"/>
    <w:rsid w:val="00526951"/>
    <w:pPr>
      <w:numPr>
        <w:numId w:val="1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6</Pages>
  <Words>1512</Words>
  <Characters>8925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VZ</dc:title>
  <dc:subject/>
  <dc:creator>Jaroslav Petrik</dc:creator>
  <cp:keywords/>
  <dc:description/>
  <cp:lastModifiedBy>Janikova</cp:lastModifiedBy>
  <cp:revision>2</cp:revision>
  <dcterms:created xsi:type="dcterms:W3CDTF">2010-09-06T06:40:00Z</dcterms:created>
  <dcterms:modified xsi:type="dcterms:W3CDTF">2010-09-06T06:40:00Z</dcterms:modified>
</cp:coreProperties>
</file>