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3A" w:rsidRPr="00C6393A" w:rsidRDefault="00C6393A" w:rsidP="00C639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93A" w:rsidRDefault="00C6393A" w:rsidP="00C639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1E39" w:rsidRPr="00C6393A" w:rsidRDefault="00A41E39" w:rsidP="00C639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93A" w:rsidRPr="00C6393A" w:rsidRDefault="00C6393A" w:rsidP="00C639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Č.j. 30051/2010-41</w:t>
      </w:r>
    </w:p>
    <w:p w:rsidR="00C6393A" w:rsidRDefault="00C6393A" w:rsidP="00C639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93A" w:rsidRPr="00C6393A" w:rsidRDefault="00C6393A" w:rsidP="00C639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93A" w:rsidRPr="00C6393A" w:rsidRDefault="00C6393A" w:rsidP="00C6393A">
      <w:pPr>
        <w:tabs>
          <w:tab w:val="left" w:pos="258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32"/>
          <w:szCs w:val="32"/>
          <w:lang w:eastAsia="cs-CZ"/>
        </w:rPr>
      </w:pPr>
      <w:r w:rsidRPr="00C6393A">
        <w:rPr>
          <w:rFonts w:ascii="Times New Roman" w:eastAsia="Times New Roman" w:hAnsi="Times New Roman" w:cs="Times New Roman"/>
          <w:b/>
          <w:color w:val="000080"/>
          <w:sz w:val="32"/>
          <w:szCs w:val="32"/>
          <w:lang w:eastAsia="cs-CZ"/>
        </w:rPr>
        <w:t>Příloha č. 4</w:t>
      </w:r>
    </w:p>
    <w:p w:rsidR="00C6393A" w:rsidRPr="00C6393A" w:rsidRDefault="00C6393A" w:rsidP="00C6393A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93A" w:rsidRPr="00C6393A" w:rsidRDefault="00C6393A" w:rsidP="00C6393A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výzvy k předkládání žádostí o finanční podporu z OP VK</w:t>
      </w:r>
    </w:p>
    <w:p w:rsidR="00C6393A" w:rsidRPr="00C6393A" w:rsidRDefault="00C6393A" w:rsidP="00C6393A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Oblast podpory 1.2 </w:t>
      </w:r>
      <w:r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Rovné příležitosti dětí a žáků, včetně dětí a žáků se speciálními vzdělávacími potřebami</w:t>
      </w:r>
    </w:p>
    <w:p w:rsidR="00C6393A" w:rsidRPr="00C6393A" w:rsidRDefault="00C6393A" w:rsidP="00C6393A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C6393A" w:rsidRPr="00C6393A" w:rsidRDefault="00C6393A" w:rsidP="00C63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C6393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Principy partnerství a prohlášení o partnerství</w:t>
      </w:r>
    </w:p>
    <w:p w:rsidR="00C6393A" w:rsidRPr="00C6393A" w:rsidRDefault="00C6393A" w:rsidP="00C6393A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cs-CZ"/>
        </w:rPr>
      </w:pPr>
    </w:p>
    <w:p w:rsidR="00C6393A" w:rsidRPr="00C6393A" w:rsidRDefault="00C6393A" w:rsidP="00C6393A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:rsidR="00C6393A" w:rsidRPr="00C6393A" w:rsidRDefault="00C6393A" w:rsidP="00C6393A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Partnerství je smluvní vztah mezi žadatelem o finanční podporu a jiným subjektem, resp. subjekty, který se zakládá na společném zájmu a společné odpovědnosti při přípravě a realizaci projektů financovaných z ESF a státního rozpočtu ČR. </w:t>
      </w:r>
    </w:p>
    <w:p w:rsidR="00C6393A" w:rsidRPr="00C6393A" w:rsidRDefault="00C6393A" w:rsidP="00C6393A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 partnerských subjektů, které vzniknou při realizaci podpořeného projektu, jsou součástí rozpočtu projektu a jsou způsobilé za stejných podmínek, jaké jsou stanoveny pro způsobilost výdajů žadatele v </w:t>
      </w:r>
      <w:r w:rsidRPr="00C6393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Příručce pro žadatele o finanční podporu v rámci OP VK.</w:t>
      </w:r>
    </w:p>
    <w:p w:rsidR="00C6393A" w:rsidRPr="00C6393A" w:rsidRDefault="00C6393A" w:rsidP="00C6393A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 je povinen zajistit, aby vztahy mezi ním a partnery odpovídaly všem podmínkám a principům partnerství uvedeným v </w:t>
      </w:r>
      <w:r w:rsidRPr="00C6393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Příručce pro příjemce finanční podpory v rámci OP VK.</w:t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C6393A" w:rsidRPr="00C6393A" w:rsidRDefault="00C6393A" w:rsidP="00C6393A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Vztah partnerství při realizaci projektu nesmí nahrazovat dodavatelské vztahy. Partnerstvím nesmí být obcházen zákon č. 137/2006 Sb. o veřejných zakázkách, ve znění pozdějších předpisů, ani pokyny Řídícího orgánu pro výběrová řízení v rámci OP VK.</w:t>
      </w:r>
    </w:p>
    <w:p w:rsidR="00C6393A" w:rsidRPr="00C6393A" w:rsidRDefault="00C6393A" w:rsidP="00C6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93A" w:rsidRPr="00C6393A" w:rsidRDefault="00C6393A" w:rsidP="00C6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Principy řádného partnerství</w:t>
      </w:r>
    </w:p>
    <w:p w:rsidR="00C6393A" w:rsidRPr="00C6393A" w:rsidRDefault="00C6393A" w:rsidP="00C6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93A" w:rsidRPr="00C6393A" w:rsidRDefault="00C6393A" w:rsidP="00C63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partneři si žádost o podporu přečetli a jsou seznámeni se svou rolí v projektu.</w:t>
      </w:r>
    </w:p>
    <w:p w:rsidR="00C6393A" w:rsidRPr="00C6393A" w:rsidRDefault="00C6393A" w:rsidP="00C63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 před podpisem Rozhodnutí o poskytnutí dotace předkládá poskytovateli podpory ověřené kopie smluv s každým partnerem.</w:t>
      </w:r>
    </w:p>
    <w:p w:rsidR="00C6393A" w:rsidRPr="00C6393A" w:rsidRDefault="00C6393A" w:rsidP="00C63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 povede se svými partnery pravidelné konzultace a bude je plně informovat o postupu přípravy projektu. Partner se s žadatelem podílí na přípravě projektu. </w:t>
      </w:r>
    </w:p>
    <w:p w:rsidR="00C6393A" w:rsidRPr="00C6393A" w:rsidRDefault="00C6393A" w:rsidP="00C63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podpory povede se svými partnery pravidelné konzultace a bude je plně informovat o realizaci projektu. Partner se s příjemcem podílí na realizaci projektu.</w:t>
      </w:r>
    </w:p>
    <w:p w:rsidR="00C6393A" w:rsidRPr="00C6393A" w:rsidRDefault="00C6393A" w:rsidP="00C63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partner obdrží kopie všech monitorovacích zpráv, které příjemce zpracuje pro poskytovatele podpory. </w:t>
      </w:r>
    </w:p>
    <w:p w:rsidR="00C6393A" w:rsidRPr="00C6393A" w:rsidRDefault="00C6393A" w:rsidP="00C63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Navrhované podstatné změny projektu musí být partnerem odsouhlaseny partnery, kterých se dotýkají dřív, než je příjemce podpory předloží poskytovateli podpory. Pokud partner nebo některý z partnerů navrhované podstatné změny projektu </w:t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neodsouhlasí, je příjemce podpory povinen tuto skutečnost uvést ve své žádosti o podstatnou změnu projektu, předkládané poskytovateli podpory. </w:t>
      </w:r>
    </w:p>
    <w:p w:rsidR="00C6393A" w:rsidRPr="00C6393A" w:rsidRDefault="00C6393A" w:rsidP="00C63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Zařízení hrazené z poskytnuté podpory a užívané partnerem příjemce podpory musí být inventarizováno a označeno stejně jako zařízení užívané příjemcem podpory. </w:t>
      </w:r>
    </w:p>
    <w:p w:rsidR="00C6393A" w:rsidRPr="00C6393A" w:rsidRDefault="00C6393A" w:rsidP="00C63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ukončením projektu musí partneři schválit rozdělení zařízení a spotřebního materiálu, hrazeného z poskytnuté podpory, mezi partnery. Zařízení a spotřební materiál nakoupený z poskytnuté podpory nesmí být po dobu pěti let po realizaci projektu převeden na jiný subjekt mimo příjemce a zapojené partnery /mimo ČR/. Kopie převodních listin (darovacích smluv) spolu se seznamem převáděného či darovaného zařízení či spotřebního materiálu je příjemce podpory povinen předložit poskytovateli se závěrečnou monitorovací zprávou.</w:t>
      </w:r>
    </w:p>
    <w:p w:rsidR="00C6393A" w:rsidRPr="00C6393A" w:rsidRDefault="00C6393A" w:rsidP="00C6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93A" w:rsidRPr="00C6393A" w:rsidRDefault="00C6393A" w:rsidP="00C6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93A" w:rsidRPr="00C6393A" w:rsidRDefault="00C6393A" w:rsidP="00C63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Prohlášení o partnerství</w:t>
      </w:r>
    </w:p>
    <w:p w:rsidR="00C6393A" w:rsidRPr="00C6393A" w:rsidRDefault="00C6393A" w:rsidP="00C6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93A" w:rsidRPr="00C6393A" w:rsidRDefault="00C6393A" w:rsidP="00C6393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Organizace / subjekt </w:t>
      </w:r>
      <w:bookmarkStart w:id="0" w:name="Text1"/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bookmarkEnd w:id="0"/>
    </w:p>
    <w:p w:rsidR="00C6393A" w:rsidRPr="00C6393A" w:rsidRDefault="00C6393A" w:rsidP="00C6393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C6393A" w:rsidRPr="00C6393A" w:rsidRDefault="00C6393A" w:rsidP="00C6393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zastoupený statutárním zástupcem / oprávněnou osobou </w: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C6393A" w:rsidRPr="00C6393A" w:rsidRDefault="00C6393A" w:rsidP="00C6393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potvrzuje, že </w:t>
      </w:r>
    </w:p>
    <w:p w:rsidR="00C6393A" w:rsidRPr="00C6393A" w:rsidRDefault="00C6393A" w:rsidP="00C6393A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projektem žádajícím o podporu v rámci OP VK </w: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(úplný název projektu)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jehož žadatelem je </w: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(úplný název žadatele včetně IČ)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="000D41D1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plně obeznámen a souhlasí s jeho obsahem;</w:t>
      </w:r>
    </w:p>
    <w:p w:rsidR="00C6393A" w:rsidRPr="00C6393A" w:rsidRDefault="00C6393A" w:rsidP="00C6393A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se zavazuje dodržovat principy řádného partnerství;</w:t>
      </w:r>
    </w:p>
    <w:p w:rsidR="00C6393A" w:rsidRPr="00C6393A" w:rsidRDefault="0075239A" w:rsidP="00C6393A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C6393A"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zavazuje dodržovat všechny podmínky partnerství uvedené v Příručce pro příjemce podpory OP VK a v metodických pokynech Řídícího orgánu OP VK.</w:t>
      </w:r>
    </w:p>
    <w:p w:rsidR="00C6393A" w:rsidRPr="00C6393A" w:rsidRDefault="00C6393A" w:rsidP="00C6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93A" w:rsidRPr="00C6393A" w:rsidRDefault="00C6393A" w:rsidP="00C6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93A" w:rsidRPr="00C6393A" w:rsidRDefault="00C6393A" w:rsidP="00C6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93A" w:rsidRPr="00C6393A" w:rsidRDefault="00C6393A" w:rsidP="00C63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 </w:t>
      </w:r>
      <w:r w:rsidR="000D41D1"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instrText xml:space="preserve"> FORMTEXT </w:instrText>
      </w:r>
      <w:r w:rsidR="000D41D1"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r>
      <w:r w:rsidR="000D41D1"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separate"/>
      </w:r>
      <w:r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0D41D1"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end"/>
      </w:r>
      <w:r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dne </w:t>
      </w:r>
      <w:bookmarkStart w:id="1" w:name="Text7"/>
      <w:r w:rsidR="000D41D1"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instrText xml:space="preserve"> FORMTEXT </w:instrText>
      </w:r>
      <w:r w:rsidR="000D41D1"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r>
      <w:r w:rsidR="000D41D1"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separate"/>
      </w:r>
      <w:r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0D41D1"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end"/>
      </w:r>
      <w:bookmarkEnd w:id="1"/>
    </w:p>
    <w:p w:rsidR="00C6393A" w:rsidRPr="00C6393A" w:rsidRDefault="00C6393A" w:rsidP="00C63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C6393A" w:rsidRPr="00C6393A" w:rsidRDefault="00C6393A" w:rsidP="00C63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bookmarkStart w:id="2" w:name="Text8"/>
    <w:p w:rsidR="00C6393A" w:rsidRPr="00C6393A" w:rsidRDefault="000D41D1" w:rsidP="00C6393A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6393A"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instrText xml:space="preserve"> FORMTEXT </w:instrText>
      </w:r>
      <w:r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r>
      <w:r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separate"/>
      </w:r>
      <w:r w:rsidR="00C6393A"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C6393A"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C6393A"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C6393A"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C6393A" w:rsidRPr="00C6393A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C639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end"/>
      </w:r>
      <w:bookmarkEnd w:id="2"/>
    </w:p>
    <w:p w:rsidR="00C6393A" w:rsidRPr="00C6393A" w:rsidRDefault="00C6393A" w:rsidP="00C6393A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93A">
        <w:rPr>
          <w:rFonts w:ascii="Times New Roman" w:eastAsia="Times New Roman" w:hAnsi="Times New Roman" w:cs="Times New Roman"/>
          <w:sz w:val="24"/>
          <w:szCs w:val="24"/>
          <w:lang w:eastAsia="cs-CZ"/>
        </w:rPr>
        <w:t>Titul, jméno, příjmení statutárního zástupce partnera, popř. razítko instituce</w:t>
      </w:r>
    </w:p>
    <w:p w:rsidR="00C6393A" w:rsidRPr="00C6393A" w:rsidRDefault="00C6393A" w:rsidP="00C63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697A" w:rsidRDefault="00DC697A"/>
    <w:sectPr w:rsidR="00DC697A" w:rsidSect="00D050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93A" w:rsidRDefault="00C6393A" w:rsidP="00C6393A">
      <w:pPr>
        <w:spacing w:after="0" w:line="240" w:lineRule="auto"/>
      </w:pPr>
      <w:r>
        <w:separator/>
      </w:r>
    </w:p>
  </w:endnote>
  <w:endnote w:type="continuationSeparator" w:id="0">
    <w:p w:rsidR="00C6393A" w:rsidRDefault="00C6393A" w:rsidP="00C6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93A" w:rsidRDefault="000D41D1">
    <w:pPr>
      <w:pStyle w:val="Zpat"/>
      <w:jc w:val="right"/>
    </w:pPr>
    <w:fldSimple w:instr=" PAGE   \* MERGEFORMAT ">
      <w:r w:rsidR="00A41E39">
        <w:rPr>
          <w:noProof/>
        </w:rPr>
        <w:t>2</w:t>
      </w:r>
    </w:fldSimple>
  </w:p>
  <w:p w:rsidR="00C6393A" w:rsidRDefault="00C6393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93A" w:rsidRDefault="00C6393A" w:rsidP="00C6393A">
      <w:pPr>
        <w:spacing w:after="0" w:line="240" w:lineRule="auto"/>
      </w:pPr>
      <w:r>
        <w:separator/>
      </w:r>
    </w:p>
  </w:footnote>
  <w:footnote w:type="continuationSeparator" w:id="0">
    <w:p w:rsidR="00C6393A" w:rsidRDefault="00C6393A" w:rsidP="00C6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93A" w:rsidRDefault="00C6393A">
    <w:pPr>
      <w:pStyle w:val="Zhlav"/>
    </w:pPr>
    <w:r w:rsidRPr="00C6393A"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243205</wp:posOffset>
          </wp:positionH>
          <wp:positionV relativeFrom="paragraph">
            <wp:posOffset>264795</wp:posOffset>
          </wp:positionV>
          <wp:extent cx="5745480" cy="1400175"/>
          <wp:effectExtent l="19050" t="0" r="7620" b="0"/>
          <wp:wrapSquare wrapText="largest"/>
          <wp:docPr id="5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1400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7418"/>
    <w:multiLevelType w:val="hybridMultilevel"/>
    <w:tmpl w:val="BFFC9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392703"/>
    <w:multiLevelType w:val="hybridMultilevel"/>
    <w:tmpl w:val="C6A085D2"/>
    <w:lvl w:ilvl="0" w:tplc="8CAAF5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100000" w:hash="izaTXnzZjCJV8s7r1D3X9LoAwCg=" w:salt="4AMRrJqEvnuDFKasyrEY3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97A"/>
    <w:rsid w:val="000A0281"/>
    <w:rsid w:val="000D41D1"/>
    <w:rsid w:val="0075239A"/>
    <w:rsid w:val="00A41E39"/>
    <w:rsid w:val="00AE4CB0"/>
    <w:rsid w:val="00B441A8"/>
    <w:rsid w:val="00C6393A"/>
    <w:rsid w:val="00D050EF"/>
    <w:rsid w:val="00DC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0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C6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6393A"/>
  </w:style>
  <w:style w:type="paragraph" w:styleId="Zhlav">
    <w:name w:val="header"/>
    <w:basedOn w:val="Normln"/>
    <w:link w:val="ZhlavChar"/>
    <w:uiPriority w:val="99"/>
    <w:semiHidden/>
    <w:unhideWhenUsed/>
    <w:rsid w:val="00C6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3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BEAB-FD88-4BDC-9DEC-D8BCAC55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3131</Characters>
  <Application>Microsoft Office Word</Application>
  <DocSecurity>0</DocSecurity>
  <Lines>26</Lines>
  <Paragraphs>7</Paragraphs>
  <ScaleCrop>false</ScaleCrop>
  <Company>Ministerstvo školství, mládeže a tělovýchovy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petnec</dc:creator>
  <cp:keywords/>
  <dc:description/>
  <cp:lastModifiedBy>malcovak</cp:lastModifiedBy>
  <cp:revision>6</cp:revision>
  <dcterms:created xsi:type="dcterms:W3CDTF">2011-01-24T13:18:00Z</dcterms:created>
  <dcterms:modified xsi:type="dcterms:W3CDTF">2011-01-25T06:17:00Z</dcterms:modified>
</cp:coreProperties>
</file>