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3AA" w:rsidRPr="002653AA" w:rsidRDefault="002653AA" w:rsidP="002850EC">
      <w:pPr>
        <w:tabs>
          <w:tab w:val="left" w:pos="9360"/>
        </w:tabs>
        <w:spacing w:after="0" w:line="240" w:lineRule="auto"/>
        <w:jc w:val="center"/>
        <w:rPr>
          <w:b/>
          <w:sz w:val="28"/>
          <w:szCs w:val="28"/>
        </w:rPr>
      </w:pPr>
      <w:r w:rsidRPr="002653AA">
        <w:rPr>
          <w:b/>
          <w:sz w:val="28"/>
          <w:szCs w:val="28"/>
        </w:rPr>
        <w:t xml:space="preserve">VÝZVA K PODÁNÍ NABÍDKY </w:t>
      </w:r>
    </w:p>
    <w:p w:rsidR="002653AA" w:rsidRPr="002653AA" w:rsidRDefault="002653AA" w:rsidP="002850EC">
      <w:pPr>
        <w:pStyle w:val="Podtitul"/>
        <w:tabs>
          <w:tab w:val="left" w:pos="7170"/>
          <w:tab w:val="left" w:pos="9360"/>
        </w:tabs>
        <w:ind w:right="265"/>
        <w:jc w:val="both"/>
        <w:rPr>
          <w:rFonts w:ascii="Calibri" w:hAnsi="Calibri"/>
          <w:sz w:val="22"/>
          <w:szCs w:val="22"/>
        </w:rPr>
      </w:pPr>
      <w:r w:rsidRPr="002653AA">
        <w:rPr>
          <w:rFonts w:ascii="Calibri" w:hAnsi="Calibri"/>
          <w:sz w:val="22"/>
          <w:szCs w:val="22"/>
        </w:rPr>
        <w:tab/>
      </w:r>
    </w:p>
    <w:p w:rsidR="002653AA" w:rsidRPr="002653AA" w:rsidRDefault="00AE09C2" w:rsidP="00CA317F">
      <w:pPr>
        <w:spacing w:after="0"/>
      </w:pPr>
      <w:r>
        <w:t xml:space="preserve">Zadavatel </w:t>
      </w:r>
      <w:r w:rsidR="00CA317F">
        <w:t xml:space="preserve">Vysoké učení technické v Brně, </w:t>
      </w:r>
      <w:proofErr w:type="spellStart"/>
      <w:r w:rsidR="009277AC" w:rsidRPr="009277AC">
        <w:t>Antonínská</w:t>
      </w:r>
      <w:proofErr w:type="spellEnd"/>
      <w:r w:rsidR="009277AC" w:rsidRPr="009277AC">
        <w:t xml:space="preserve"> 548/1, 601 90 Brno</w:t>
      </w:r>
      <w:r w:rsidR="00CA317F">
        <w:t xml:space="preserve">, IČ 00216305, DIČ CZ00216305, zastoupené </w:t>
      </w:r>
      <w:r w:rsidR="00EE095B">
        <w:t>p</w:t>
      </w:r>
      <w:r w:rsidR="00CA317F" w:rsidRPr="00CA4264">
        <w:t>rof. Ing. Jarmil</w:t>
      </w:r>
      <w:r w:rsidR="00CA317F">
        <w:t>ou</w:t>
      </w:r>
      <w:r w:rsidR="00CA317F" w:rsidRPr="00CA4264">
        <w:t xml:space="preserve"> Dědkov</w:t>
      </w:r>
      <w:r w:rsidR="00CA317F">
        <w:t>ou</w:t>
      </w:r>
      <w:r w:rsidR="00CA317F" w:rsidRPr="00CA4264">
        <w:t>, CSc.</w:t>
      </w:r>
      <w:r w:rsidR="00CA317F">
        <w:t>, děkankou FEKT VUT v Brně</w:t>
      </w:r>
      <w:r w:rsidR="002653AA" w:rsidRPr="002653AA">
        <w:t xml:space="preserve">, Vás </w:t>
      </w:r>
      <w:bookmarkStart w:id="0" w:name="Text62"/>
    </w:p>
    <w:p w:rsidR="002653AA" w:rsidRPr="002653AA" w:rsidRDefault="002653AA" w:rsidP="002850EC">
      <w:pPr>
        <w:tabs>
          <w:tab w:val="left" w:pos="9360"/>
        </w:tabs>
        <w:spacing w:after="0" w:line="240" w:lineRule="auto"/>
        <w:ind w:right="265"/>
        <w:jc w:val="center"/>
      </w:pPr>
      <w:r w:rsidRPr="002653AA">
        <w:rPr>
          <w:b/>
        </w:rPr>
        <w:t>vyzývá</w:t>
      </w:r>
    </w:p>
    <w:p w:rsidR="00E564B4" w:rsidRDefault="00E564B4" w:rsidP="002850EC">
      <w:pPr>
        <w:spacing w:after="0" w:line="240" w:lineRule="auto"/>
        <w:jc w:val="both"/>
      </w:pPr>
    </w:p>
    <w:p w:rsidR="002653AA" w:rsidRPr="002653AA" w:rsidRDefault="002653AA" w:rsidP="002850EC">
      <w:pPr>
        <w:spacing w:after="0" w:line="240" w:lineRule="auto"/>
        <w:jc w:val="both"/>
      </w:pPr>
      <w:r w:rsidRPr="002653AA">
        <w:t xml:space="preserve">k podání nabídky </w:t>
      </w:r>
      <w:r w:rsidR="0041062B">
        <w:t xml:space="preserve">na veřejnou zakázku malého rozsahu podle ustanovení § 12 odst. 3 a </w:t>
      </w:r>
      <w:r w:rsidRPr="002653AA">
        <w:t xml:space="preserve">§ 18 odst. 3 </w:t>
      </w:r>
      <w:r w:rsidR="0041062B">
        <w:t xml:space="preserve">zákona č. 137/2006 Sb., </w:t>
      </w:r>
      <w:r w:rsidR="00F509EA">
        <w:t xml:space="preserve">pro účely projektu OP VK registrační číslo </w:t>
      </w:r>
      <w:r w:rsidR="00E564B4" w:rsidRPr="00E564B4">
        <w:t>CZ.1.07/2.2.00/15.0139</w:t>
      </w:r>
      <w:r w:rsidR="00F509EA">
        <w:t>, s názvem „</w:t>
      </w:r>
      <w:r w:rsidR="00E564B4" w:rsidRPr="00E564B4">
        <w:t xml:space="preserve">Příprava specialistů pro ICT – bakalářské studium </w:t>
      </w:r>
      <w:proofErr w:type="spellStart"/>
      <w:r w:rsidR="00E564B4" w:rsidRPr="00E564B4">
        <w:t>teleinformatiky</w:t>
      </w:r>
      <w:proofErr w:type="spellEnd"/>
      <w:r w:rsidR="00F509EA">
        <w:t xml:space="preserve">“, </w:t>
      </w:r>
      <w:r w:rsidR="00AE09C2" w:rsidRPr="002653AA">
        <w:t>zadávan</w:t>
      </w:r>
      <w:r w:rsidR="00AE09C2">
        <w:t>ou</w:t>
      </w:r>
      <w:r w:rsidR="00AE09C2" w:rsidRPr="002653AA">
        <w:t xml:space="preserve"> </w:t>
      </w:r>
      <w:r w:rsidRPr="002653AA">
        <w:t xml:space="preserve">v souladu s vnitřními předpisy zadavatele a v souladu </w:t>
      </w:r>
      <w:bookmarkEnd w:id="0"/>
      <w:r w:rsidRPr="002653AA">
        <w:t>se závaznými postupy pro zadávání zakázek z prostředků finanční podpory Operačního programu Vzdělávání pro konkurenceschopnost</w:t>
      </w:r>
      <w:r w:rsidR="00AE09C2">
        <w:t xml:space="preserve"> (nejedná se o zadávací řízení podle zákona č. 137/2006 Sb.), </w:t>
      </w:r>
      <w:r w:rsidRPr="002653AA">
        <w:t xml:space="preserve">pod názvem: </w:t>
      </w:r>
    </w:p>
    <w:p w:rsidR="002653AA" w:rsidRDefault="002653AA" w:rsidP="002850EC">
      <w:pPr>
        <w:tabs>
          <w:tab w:val="left" w:pos="6480"/>
        </w:tabs>
        <w:spacing w:after="0" w:line="240" w:lineRule="auto"/>
        <w:ind w:right="72"/>
        <w:jc w:val="both"/>
      </w:pPr>
    </w:p>
    <w:p w:rsidR="00460A9D" w:rsidRPr="00460A9D" w:rsidRDefault="00460A9D" w:rsidP="002850EC">
      <w:pPr>
        <w:shd w:val="clear" w:color="auto" w:fill="FFCC99"/>
        <w:tabs>
          <w:tab w:val="left" w:pos="6480"/>
        </w:tabs>
        <w:spacing w:after="0" w:line="240" w:lineRule="auto"/>
        <w:ind w:right="72"/>
        <w:jc w:val="center"/>
        <w:rPr>
          <w:b/>
          <w:sz w:val="16"/>
          <w:szCs w:val="16"/>
        </w:rPr>
      </w:pPr>
    </w:p>
    <w:p w:rsidR="00460A9D" w:rsidRDefault="005C67B3" w:rsidP="002850EC">
      <w:pPr>
        <w:shd w:val="clear" w:color="auto" w:fill="FFCC99"/>
        <w:tabs>
          <w:tab w:val="left" w:pos="6480"/>
        </w:tabs>
        <w:spacing w:after="0" w:line="240" w:lineRule="auto"/>
        <w:ind w:right="72"/>
        <w:jc w:val="center"/>
        <w:rPr>
          <w:b/>
          <w:sz w:val="24"/>
          <w:szCs w:val="24"/>
        </w:rPr>
      </w:pPr>
      <w:r>
        <w:rPr>
          <w:b/>
          <w:sz w:val="24"/>
          <w:szCs w:val="24"/>
        </w:rPr>
        <w:t>„</w:t>
      </w:r>
      <w:r w:rsidR="00CA317F">
        <w:rPr>
          <w:b/>
          <w:sz w:val="24"/>
          <w:szCs w:val="24"/>
        </w:rPr>
        <w:t xml:space="preserve">Dovybavení laboratoří oboru </w:t>
      </w:r>
      <w:proofErr w:type="spellStart"/>
      <w:r w:rsidR="00CA317F">
        <w:rPr>
          <w:b/>
          <w:sz w:val="24"/>
          <w:szCs w:val="24"/>
        </w:rPr>
        <w:t>Teleinformatika</w:t>
      </w:r>
      <w:proofErr w:type="spellEnd"/>
      <w:r w:rsidR="003C6CDA">
        <w:rPr>
          <w:b/>
          <w:sz w:val="24"/>
          <w:szCs w:val="24"/>
        </w:rPr>
        <w:t xml:space="preserve">“ </w:t>
      </w:r>
    </w:p>
    <w:p w:rsidR="00EC1B2C" w:rsidRPr="00460A9D" w:rsidRDefault="00EC1B2C" w:rsidP="002850EC">
      <w:pPr>
        <w:shd w:val="clear" w:color="auto" w:fill="FFCC99"/>
        <w:tabs>
          <w:tab w:val="left" w:pos="6480"/>
        </w:tabs>
        <w:spacing w:after="0" w:line="240" w:lineRule="auto"/>
        <w:ind w:right="72"/>
        <w:jc w:val="center"/>
        <w:rPr>
          <w:b/>
          <w:bCs/>
          <w:sz w:val="16"/>
          <w:szCs w:val="16"/>
        </w:rPr>
      </w:pPr>
    </w:p>
    <w:p w:rsidR="002653AA" w:rsidRPr="002653AA" w:rsidRDefault="002653AA" w:rsidP="002850EC">
      <w:pPr>
        <w:tabs>
          <w:tab w:val="left" w:pos="6480"/>
        </w:tabs>
        <w:spacing w:after="0" w:line="240" w:lineRule="auto"/>
        <w:ind w:right="72"/>
        <w:jc w:val="both"/>
      </w:pPr>
      <w:r w:rsidRPr="002653AA">
        <w:t xml:space="preserve">Pro toto výběrové řízení jsou rozhodné pouze podmínky stanovené zadávací dokumentací této veřejné zakázky. </w:t>
      </w:r>
    </w:p>
    <w:p w:rsidR="002653AA" w:rsidRDefault="002653AA" w:rsidP="002850EC">
      <w:pPr>
        <w:spacing w:after="0" w:line="240" w:lineRule="auto"/>
        <w:jc w:val="both"/>
      </w:pPr>
    </w:p>
    <w:p w:rsidR="00094636" w:rsidRPr="00AE5939" w:rsidRDefault="00094636" w:rsidP="002850EC">
      <w:pPr>
        <w:spacing w:after="0" w:line="240" w:lineRule="auto"/>
        <w:jc w:val="both"/>
        <w:rPr>
          <w:b/>
        </w:rPr>
      </w:pPr>
      <w:r w:rsidRPr="00AE5939">
        <w:rPr>
          <w:b/>
        </w:rPr>
        <w:t xml:space="preserve">S ohledem na povahu předmětu plnění je zakázka rozdělena na </w:t>
      </w:r>
      <w:r w:rsidR="00CA317F">
        <w:rPr>
          <w:b/>
        </w:rPr>
        <w:t>6</w:t>
      </w:r>
      <w:r w:rsidRPr="00AE5939">
        <w:rPr>
          <w:b/>
        </w:rPr>
        <w:t xml:space="preserve"> níže uveden</w:t>
      </w:r>
      <w:r w:rsidR="00CA317F">
        <w:rPr>
          <w:b/>
        </w:rPr>
        <w:t>ých</w:t>
      </w:r>
      <w:r w:rsidRPr="00AE5939">
        <w:rPr>
          <w:b/>
        </w:rPr>
        <w:t xml:space="preserve"> část</w:t>
      </w:r>
      <w:r w:rsidR="00CA317F">
        <w:rPr>
          <w:b/>
        </w:rPr>
        <w:t>í</w:t>
      </w:r>
      <w:r w:rsidRPr="00AE5939">
        <w:rPr>
          <w:b/>
        </w:rPr>
        <w:t>:</w:t>
      </w:r>
    </w:p>
    <w:p w:rsidR="00094636" w:rsidRPr="002653AA" w:rsidRDefault="00094636" w:rsidP="002850EC">
      <w:pPr>
        <w:spacing w:after="0" w:line="240" w:lineRule="auto"/>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5"/>
        <w:gridCol w:w="6095"/>
      </w:tblGrid>
      <w:tr w:rsidR="002653AA" w:rsidRPr="002653AA">
        <w:tc>
          <w:tcPr>
            <w:tcW w:w="3085" w:type="dxa"/>
            <w:tcBorders>
              <w:top w:val="single" w:sz="4" w:space="0" w:color="000000"/>
              <w:left w:val="single" w:sz="4" w:space="0" w:color="000000"/>
              <w:bottom w:val="single" w:sz="4" w:space="0" w:color="000000"/>
              <w:right w:val="single" w:sz="4" w:space="0" w:color="000000"/>
            </w:tcBorders>
            <w:shd w:val="clear" w:color="auto" w:fill="FFFF99"/>
          </w:tcPr>
          <w:p w:rsidR="002653AA" w:rsidRPr="002653AA" w:rsidRDefault="002653AA" w:rsidP="002850EC">
            <w:pPr>
              <w:spacing w:after="0" w:line="240" w:lineRule="auto"/>
              <w:rPr>
                <w:b/>
              </w:rPr>
            </w:pPr>
          </w:p>
          <w:p w:rsidR="002653AA" w:rsidRPr="002653AA" w:rsidRDefault="002653AA" w:rsidP="003D2463">
            <w:pPr>
              <w:spacing w:after="0" w:line="240" w:lineRule="auto"/>
              <w:rPr>
                <w:b/>
              </w:rPr>
            </w:pPr>
            <w:r w:rsidRPr="002653AA">
              <w:rPr>
                <w:b/>
              </w:rPr>
              <w:t xml:space="preserve">Název </w:t>
            </w:r>
            <w:r w:rsidR="00460A9D">
              <w:rPr>
                <w:b/>
              </w:rPr>
              <w:t xml:space="preserve">části 1 </w:t>
            </w:r>
            <w:r w:rsidRPr="002653AA">
              <w:rPr>
                <w:b/>
              </w:rPr>
              <w:t>zakázky:</w:t>
            </w:r>
          </w:p>
        </w:tc>
        <w:tc>
          <w:tcPr>
            <w:tcW w:w="6095" w:type="dxa"/>
            <w:tcBorders>
              <w:top w:val="single" w:sz="4" w:space="0" w:color="000000"/>
              <w:left w:val="single" w:sz="4" w:space="0" w:color="000000"/>
              <w:bottom w:val="single" w:sz="4" w:space="0" w:color="000000"/>
              <w:right w:val="single" w:sz="4" w:space="0" w:color="000000"/>
            </w:tcBorders>
          </w:tcPr>
          <w:p w:rsidR="002653AA" w:rsidRPr="002653AA" w:rsidRDefault="002653AA" w:rsidP="002850EC">
            <w:pPr>
              <w:spacing w:after="0" w:line="240" w:lineRule="auto"/>
              <w:rPr>
                <w:b/>
              </w:rPr>
            </w:pPr>
          </w:p>
          <w:p w:rsidR="002653AA" w:rsidRPr="002653AA" w:rsidRDefault="00135AC5" w:rsidP="00F71282">
            <w:pPr>
              <w:spacing w:after="0" w:line="240" w:lineRule="auto"/>
              <w:rPr>
                <w:b/>
                <w:sz w:val="24"/>
                <w:szCs w:val="24"/>
              </w:rPr>
            </w:pPr>
            <w:r>
              <w:rPr>
                <w:b/>
                <w:sz w:val="24"/>
                <w:szCs w:val="24"/>
              </w:rPr>
              <w:t>„</w:t>
            </w:r>
            <w:r w:rsidR="00F71282">
              <w:rPr>
                <w:b/>
                <w:sz w:val="24"/>
                <w:szCs w:val="24"/>
              </w:rPr>
              <w:t>Síťové a další prvky pro laboratoře oboru TLI</w:t>
            </w:r>
            <w:r>
              <w:rPr>
                <w:b/>
                <w:sz w:val="24"/>
                <w:szCs w:val="24"/>
              </w:rPr>
              <w:t>“</w:t>
            </w:r>
          </w:p>
        </w:tc>
      </w:tr>
    </w:tbl>
    <w:p w:rsidR="00135AC5" w:rsidRDefault="00135AC5" w:rsidP="002850EC">
      <w:pPr>
        <w:tabs>
          <w:tab w:val="left" w:pos="2943"/>
        </w:tabs>
        <w:spacing w:after="0" w:line="240" w:lineRule="auto"/>
      </w:pPr>
    </w:p>
    <w:p w:rsidR="00094636" w:rsidRDefault="005604FB" w:rsidP="002850EC">
      <w:pPr>
        <w:tabs>
          <w:tab w:val="left" w:pos="2943"/>
        </w:tabs>
        <w:spacing w:after="0" w:line="240" w:lineRule="auto"/>
      </w:pPr>
      <w:r>
        <w:t>(dále jen „část 1“)</w:t>
      </w:r>
    </w:p>
    <w:p w:rsidR="00135AC5" w:rsidRDefault="00135AC5" w:rsidP="002850EC">
      <w:pPr>
        <w:tabs>
          <w:tab w:val="left" w:pos="2943"/>
        </w:tabs>
        <w:spacing w:after="0" w:line="240" w:lineRule="auto"/>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5"/>
        <w:gridCol w:w="6095"/>
      </w:tblGrid>
      <w:tr w:rsidR="00135AC5" w:rsidRPr="002653AA" w:rsidTr="00261ECE">
        <w:tc>
          <w:tcPr>
            <w:tcW w:w="3085" w:type="dxa"/>
            <w:tcBorders>
              <w:top w:val="single" w:sz="4" w:space="0" w:color="000000"/>
              <w:left w:val="single" w:sz="4" w:space="0" w:color="000000"/>
              <w:bottom w:val="single" w:sz="4" w:space="0" w:color="000000"/>
              <w:right w:val="single" w:sz="4" w:space="0" w:color="000000"/>
            </w:tcBorders>
            <w:shd w:val="clear" w:color="auto" w:fill="FFFF99"/>
          </w:tcPr>
          <w:p w:rsidR="00135AC5" w:rsidRPr="002653AA" w:rsidRDefault="00135AC5" w:rsidP="00261ECE">
            <w:pPr>
              <w:spacing w:after="0" w:line="240" w:lineRule="auto"/>
              <w:rPr>
                <w:b/>
              </w:rPr>
            </w:pPr>
          </w:p>
          <w:p w:rsidR="00135AC5" w:rsidRPr="002653AA" w:rsidRDefault="00135AC5" w:rsidP="003D2463">
            <w:pPr>
              <w:spacing w:after="0" w:line="240" w:lineRule="auto"/>
              <w:rPr>
                <w:b/>
              </w:rPr>
            </w:pPr>
            <w:r w:rsidRPr="002653AA">
              <w:rPr>
                <w:b/>
              </w:rPr>
              <w:t xml:space="preserve">Název </w:t>
            </w:r>
            <w:r>
              <w:rPr>
                <w:b/>
              </w:rPr>
              <w:t xml:space="preserve">části 2 </w:t>
            </w:r>
            <w:r w:rsidRPr="002653AA">
              <w:rPr>
                <w:b/>
              </w:rPr>
              <w:t>zakázky:</w:t>
            </w:r>
          </w:p>
        </w:tc>
        <w:tc>
          <w:tcPr>
            <w:tcW w:w="6095" w:type="dxa"/>
            <w:tcBorders>
              <w:top w:val="single" w:sz="4" w:space="0" w:color="000000"/>
              <w:left w:val="single" w:sz="4" w:space="0" w:color="000000"/>
              <w:bottom w:val="single" w:sz="4" w:space="0" w:color="000000"/>
              <w:right w:val="single" w:sz="4" w:space="0" w:color="000000"/>
            </w:tcBorders>
          </w:tcPr>
          <w:p w:rsidR="00135AC5" w:rsidRPr="002653AA" w:rsidRDefault="00135AC5" w:rsidP="00261ECE">
            <w:pPr>
              <w:spacing w:after="0" w:line="240" w:lineRule="auto"/>
              <w:rPr>
                <w:b/>
              </w:rPr>
            </w:pPr>
          </w:p>
          <w:p w:rsidR="00135AC5" w:rsidRPr="002653AA" w:rsidRDefault="00135AC5" w:rsidP="00F71282">
            <w:pPr>
              <w:spacing w:after="0" w:line="240" w:lineRule="auto"/>
              <w:rPr>
                <w:b/>
                <w:sz w:val="24"/>
                <w:szCs w:val="24"/>
              </w:rPr>
            </w:pPr>
            <w:r>
              <w:rPr>
                <w:b/>
                <w:sz w:val="24"/>
                <w:szCs w:val="24"/>
              </w:rPr>
              <w:t>„</w:t>
            </w:r>
            <w:r w:rsidR="00F71282">
              <w:rPr>
                <w:b/>
                <w:sz w:val="24"/>
                <w:szCs w:val="24"/>
              </w:rPr>
              <w:t>Přístrojové vybavení pro laboratoře oboru TLI</w:t>
            </w:r>
            <w:r>
              <w:rPr>
                <w:b/>
                <w:sz w:val="24"/>
                <w:szCs w:val="24"/>
              </w:rPr>
              <w:t>“</w:t>
            </w:r>
          </w:p>
        </w:tc>
      </w:tr>
    </w:tbl>
    <w:p w:rsidR="00135AC5" w:rsidRPr="002653AA" w:rsidRDefault="00135AC5" w:rsidP="00135AC5">
      <w:pPr>
        <w:tabs>
          <w:tab w:val="left" w:pos="2943"/>
        </w:tabs>
        <w:spacing w:after="0" w:line="240" w:lineRule="auto"/>
      </w:pPr>
    </w:p>
    <w:p w:rsidR="00135AC5" w:rsidRDefault="00135AC5" w:rsidP="00135AC5">
      <w:pPr>
        <w:tabs>
          <w:tab w:val="left" w:pos="2943"/>
        </w:tabs>
        <w:spacing w:after="0" w:line="240" w:lineRule="auto"/>
      </w:pPr>
      <w:r>
        <w:t>(dále jen „část 2“)</w:t>
      </w:r>
    </w:p>
    <w:p w:rsidR="00094636" w:rsidRDefault="00094636" w:rsidP="002850EC">
      <w:pPr>
        <w:spacing w:after="0" w:line="240" w:lineRule="auto"/>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5"/>
        <w:gridCol w:w="6095"/>
      </w:tblGrid>
      <w:tr w:rsidR="00135AC5" w:rsidRPr="002653AA" w:rsidTr="00261ECE">
        <w:tc>
          <w:tcPr>
            <w:tcW w:w="3085" w:type="dxa"/>
            <w:tcBorders>
              <w:top w:val="single" w:sz="4" w:space="0" w:color="000000"/>
              <w:left w:val="single" w:sz="4" w:space="0" w:color="000000"/>
              <w:bottom w:val="single" w:sz="4" w:space="0" w:color="000000"/>
              <w:right w:val="single" w:sz="4" w:space="0" w:color="000000"/>
            </w:tcBorders>
            <w:shd w:val="clear" w:color="auto" w:fill="FFFF99"/>
          </w:tcPr>
          <w:p w:rsidR="00135AC5" w:rsidRPr="002653AA" w:rsidRDefault="00135AC5" w:rsidP="00261ECE">
            <w:pPr>
              <w:spacing w:after="0" w:line="240" w:lineRule="auto"/>
              <w:rPr>
                <w:b/>
              </w:rPr>
            </w:pPr>
          </w:p>
          <w:p w:rsidR="00135AC5" w:rsidRPr="002653AA" w:rsidRDefault="00135AC5" w:rsidP="003D2463">
            <w:pPr>
              <w:spacing w:after="0" w:line="240" w:lineRule="auto"/>
              <w:rPr>
                <w:b/>
              </w:rPr>
            </w:pPr>
            <w:r w:rsidRPr="002653AA">
              <w:rPr>
                <w:b/>
              </w:rPr>
              <w:t xml:space="preserve">Název </w:t>
            </w:r>
            <w:r>
              <w:rPr>
                <w:b/>
              </w:rPr>
              <w:t xml:space="preserve">části 3 </w:t>
            </w:r>
            <w:r w:rsidRPr="002653AA">
              <w:rPr>
                <w:b/>
              </w:rPr>
              <w:t>zakázky:</w:t>
            </w:r>
          </w:p>
        </w:tc>
        <w:tc>
          <w:tcPr>
            <w:tcW w:w="6095" w:type="dxa"/>
            <w:tcBorders>
              <w:top w:val="single" w:sz="4" w:space="0" w:color="000000"/>
              <w:left w:val="single" w:sz="4" w:space="0" w:color="000000"/>
              <w:bottom w:val="single" w:sz="4" w:space="0" w:color="000000"/>
              <w:right w:val="single" w:sz="4" w:space="0" w:color="000000"/>
            </w:tcBorders>
          </w:tcPr>
          <w:p w:rsidR="00135AC5" w:rsidRPr="002653AA" w:rsidRDefault="00135AC5" w:rsidP="00261ECE">
            <w:pPr>
              <w:spacing w:after="0" w:line="240" w:lineRule="auto"/>
              <w:rPr>
                <w:b/>
              </w:rPr>
            </w:pPr>
          </w:p>
          <w:p w:rsidR="00135AC5" w:rsidRPr="002653AA" w:rsidRDefault="00135AC5" w:rsidP="00261ECE">
            <w:pPr>
              <w:spacing w:after="0" w:line="240" w:lineRule="auto"/>
              <w:rPr>
                <w:b/>
                <w:sz w:val="24"/>
                <w:szCs w:val="24"/>
              </w:rPr>
            </w:pPr>
            <w:r>
              <w:rPr>
                <w:b/>
                <w:sz w:val="24"/>
                <w:szCs w:val="24"/>
              </w:rPr>
              <w:t>„</w:t>
            </w:r>
            <w:r w:rsidR="00580F31" w:rsidRPr="00580F31">
              <w:rPr>
                <w:b/>
                <w:sz w:val="24"/>
                <w:szCs w:val="24"/>
              </w:rPr>
              <w:t>Dovybavení laboratoře komunikačních systémů</w:t>
            </w:r>
            <w:r>
              <w:rPr>
                <w:b/>
                <w:sz w:val="24"/>
                <w:szCs w:val="24"/>
              </w:rPr>
              <w:t>“</w:t>
            </w:r>
          </w:p>
        </w:tc>
      </w:tr>
    </w:tbl>
    <w:p w:rsidR="00135AC5" w:rsidRPr="002653AA" w:rsidRDefault="00135AC5" w:rsidP="00135AC5">
      <w:pPr>
        <w:tabs>
          <w:tab w:val="left" w:pos="2943"/>
        </w:tabs>
        <w:spacing w:after="0" w:line="240" w:lineRule="auto"/>
      </w:pPr>
    </w:p>
    <w:p w:rsidR="00135AC5" w:rsidRDefault="00135AC5" w:rsidP="00135AC5">
      <w:pPr>
        <w:tabs>
          <w:tab w:val="left" w:pos="2943"/>
        </w:tabs>
        <w:spacing w:after="0" w:line="240" w:lineRule="auto"/>
      </w:pPr>
      <w:r>
        <w:t>(dále jen „část 3“)</w:t>
      </w:r>
    </w:p>
    <w:p w:rsidR="00135AC5" w:rsidRDefault="00135AC5" w:rsidP="00135AC5">
      <w:pPr>
        <w:tabs>
          <w:tab w:val="left" w:pos="2943"/>
        </w:tabs>
        <w:spacing w:after="0" w:line="240" w:lineRule="auto"/>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5"/>
        <w:gridCol w:w="6095"/>
      </w:tblGrid>
      <w:tr w:rsidR="00135AC5" w:rsidRPr="002653AA" w:rsidTr="00261ECE">
        <w:tc>
          <w:tcPr>
            <w:tcW w:w="3085" w:type="dxa"/>
            <w:tcBorders>
              <w:top w:val="single" w:sz="4" w:space="0" w:color="000000"/>
              <w:left w:val="single" w:sz="4" w:space="0" w:color="000000"/>
              <w:bottom w:val="single" w:sz="4" w:space="0" w:color="000000"/>
              <w:right w:val="single" w:sz="4" w:space="0" w:color="000000"/>
            </w:tcBorders>
            <w:shd w:val="clear" w:color="auto" w:fill="FFFF99"/>
          </w:tcPr>
          <w:p w:rsidR="00135AC5" w:rsidRPr="002653AA" w:rsidRDefault="00135AC5" w:rsidP="00261ECE">
            <w:pPr>
              <w:spacing w:after="0" w:line="240" w:lineRule="auto"/>
              <w:rPr>
                <w:b/>
              </w:rPr>
            </w:pPr>
          </w:p>
          <w:p w:rsidR="00135AC5" w:rsidRPr="002653AA" w:rsidRDefault="00135AC5" w:rsidP="003D2463">
            <w:pPr>
              <w:spacing w:after="0" w:line="240" w:lineRule="auto"/>
              <w:rPr>
                <w:b/>
              </w:rPr>
            </w:pPr>
            <w:r w:rsidRPr="002653AA">
              <w:rPr>
                <w:b/>
              </w:rPr>
              <w:t xml:space="preserve">Název </w:t>
            </w:r>
            <w:r>
              <w:rPr>
                <w:b/>
              </w:rPr>
              <w:t xml:space="preserve">části 4 </w:t>
            </w:r>
            <w:r w:rsidRPr="002653AA">
              <w:rPr>
                <w:b/>
              </w:rPr>
              <w:t>zakázky:</w:t>
            </w:r>
          </w:p>
        </w:tc>
        <w:tc>
          <w:tcPr>
            <w:tcW w:w="6095" w:type="dxa"/>
            <w:tcBorders>
              <w:top w:val="single" w:sz="4" w:space="0" w:color="000000"/>
              <w:left w:val="single" w:sz="4" w:space="0" w:color="000000"/>
              <w:bottom w:val="single" w:sz="4" w:space="0" w:color="000000"/>
              <w:right w:val="single" w:sz="4" w:space="0" w:color="000000"/>
            </w:tcBorders>
          </w:tcPr>
          <w:p w:rsidR="00135AC5" w:rsidRPr="002653AA" w:rsidRDefault="00135AC5" w:rsidP="00261ECE">
            <w:pPr>
              <w:spacing w:after="0" w:line="240" w:lineRule="auto"/>
              <w:rPr>
                <w:b/>
              </w:rPr>
            </w:pPr>
          </w:p>
          <w:p w:rsidR="00135AC5" w:rsidRPr="002653AA" w:rsidRDefault="00135AC5" w:rsidP="00135AC5">
            <w:pPr>
              <w:spacing w:after="0" w:line="240" w:lineRule="auto"/>
              <w:rPr>
                <w:b/>
                <w:sz w:val="24"/>
                <w:szCs w:val="24"/>
              </w:rPr>
            </w:pPr>
            <w:r>
              <w:rPr>
                <w:b/>
                <w:sz w:val="24"/>
                <w:szCs w:val="24"/>
              </w:rPr>
              <w:t>„</w:t>
            </w:r>
            <w:r w:rsidR="00580F31" w:rsidRPr="00580F31">
              <w:rPr>
                <w:b/>
                <w:sz w:val="24"/>
                <w:szCs w:val="24"/>
              </w:rPr>
              <w:t>Dovybavení laboratoře přenosových systémů a laboratoře přenosu dat</w:t>
            </w:r>
            <w:r>
              <w:rPr>
                <w:b/>
                <w:sz w:val="24"/>
                <w:szCs w:val="24"/>
              </w:rPr>
              <w:t>“</w:t>
            </w:r>
          </w:p>
        </w:tc>
      </w:tr>
    </w:tbl>
    <w:p w:rsidR="00135AC5" w:rsidRPr="002653AA" w:rsidRDefault="00135AC5" w:rsidP="00135AC5">
      <w:pPr>
        <w:tabs>
          <w:tab w:val="left" w:pos="2943"/>
        </w:tabs>
        <w:spacing w:after="0" w:line="240" w:lineRule="auto"/>
      </w:pPr>
    </w:p>
    <w:p w:rsidR="00135AC5" w:rsidRDefault="00135AC5" w:rsidP="00135AC5">
      <w:pPr>
        <w:tabs>
          <w:tab w:val="left" w:pos="2943"/>
        </w:tabs>
        <w:spacing w:after="0" w:line="240" w:lineRule="auto"/>
      </w:pPr>
      <w:r>
        <w:t>(dále jen „část 4“)</w:t>
      </w:r>
    </w:p>
    <w:p w:rsidR="00135AC5" w:rsidRDefault="00135AC5" w:rsidP="00135AC5">
      <w:pPr>
        <w:tabs>
          <w:tab w:val="left" w:pos="2943"/>
        </w:tabs>
        <w:spacing w:after="0" w:line="240" w:lineRule="auto"/>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5"/>
        <w:gridCol w:w="6095"/>
      </w:tblGrid>
      <w:tr w:rsidR="00135AC5" w:rsidRPr="002653AA" w:rsidTr="00261ECE">
        <w:tc>
          <w:tcPr>
            <w:tcW w:w="3085" w:type="dxa"/>
            <w:tcBorders>
              <w:top w:val="single" w:sz="4" w:space="0" w:color="000000"/>
              <w:left w:val="single" w:sz="4" w:space="0" w:color="000000"/>
              <w:bottom w:val="single" w:sz="4" w:space="0" w:color="000000"/>
              <w:right w:val="single" w:sz="4" w:space="0" w:color="000000"/>
            </w:tcBorders>
            <w:shd w:val="clear" w:color="auto" w:fill="FFFF99"/>
          </w:tcPr>
          <w:p w:rsidR="00135AC5" w:rsidRPr="002653AA" w:rsidRDefault="00135AC5" w:rsidP="00261ECE">
            <w:pPr>
              <w:spacing w:after="0" w:line="240" w:lineRule="auto"/>
              <w:rPr>
                <w:b/>
              </w:rPr>
            </w:pPr>
          </w:p>
          <w:p w:rsidR="00135AC5" w:rsidRPr="002653AA" w:rsidRDefault="00135AC5" w:rsidP="003D2463">
            <w:pPr>
              <w:spacing w:after="0" w:line="240" w:lineRule="auto"/>
              <w:rPr>
                <w:b/>
              </w:rPr>
            </w:pPr>
            <w:r w:rsidRPr="002653AA">
              <w:rPr>
                <w:b/>
              </w:rPr>
              <w:t xml:space="preserve">Název </w:t>
            </w:r>
            <w:r>
              <w:rPr>
                <w:b/>
              </w:rPr>
              <w:t xml:space="preserve">části 5 </w:t>
            </w:r>
            <w:r w:rsidRPr="002653AA">
              <w:rPr>
                <w:b/>
              </w:rPr>
              <w:t>zakázky:</w:t>
            </w:r>
          </w:p>
        </w:tc>
        <w:tc>
          <w:tcPr>
            <w:tcW w:w="6095" w:type="dxa"/>
            <w:tcBorders>
              <w:top w:val="single" w:sz="4" w:space="0" w:color="000000"/>
              <w:left w:val="single" w:sz="4" w:space="0" w:color="000000"/>
              <w:bottom w:val="single" w:sz="4" w:space="0" w:color="000000"/>
              <w:right w:val="single" w:sz="4" w:space="0" w:color="000000"/>
            </w:tcBorders>
          </w:tcPr>
          <w:p w:rsidR="00135AC5" w:rsidRPr="002653AA" w:rsidRDefault="00135AC5" w:rsidP="00261ECE">
            <w:pPr>
              <w:spacing w:after="0" w:line="240" w:lineRule="auto"/>
              <w:rPr>
                <w:b/>
              </w:rPr>
            </w:pPr>
          </w:p>
          <w:p w:rsidR="00135AC5" w:rsidRPr="002653AA" w:rsidRDefault="00135AC5" w:rsidP="00135AC5">
            <w:pPr>
              <w:spacing w:after="0" w:line="240" w:lineRule="auto"/>
              <w:rPr>
                <w:b/>
                <w:sz w:val="24"/>
                <w:szCs w:val="24"/>
              </w:rPr>
            </w:pPr>
            <w:r>
              <w:rPr>
                <w:b/>
                <w:sz w:val="24"/>
                <w:szCs w:val="24"/>
              </w:rPr>
              <w:t>„</w:t>
            </w:r>
            <w:r w:rsidR="00580F31" w:rsidRPr="00580F31">
              <w:rPr>
                <w:b/>
                <w:sz w:val="24"/>
                <w:szCs w:val="24"/>
              </w:rPr>
              <w:t>Dovybavení laboratoře akustických signálů I</w:t>
            </w:r>
            <w:r>
              <w:rPr>
                <w:b/>
                <w:sz w:val="24"/>
                <w:szCs w:val="24"/>
              </w:rPr>
              <w:t>“</w:t>
            </w:r>
          </w:p>
        </w:tc>
      </w:tr>
    </w:tbl>
    <w:p w:rsidR="00135AC5" w:rsidRPr="002653AA" w:rsidRDefault="00135AC5" w:rsidP="00135AC5">
      <w:pPr>
        <w:tabs>
          <w:tab w:val="left" w:pos="2943"/>
        </w:tabs>
        <w:spacing w:after="0" w:line="240" w:lineRule="auto"/>
      </w:pPr>
    </w:p>
    <w:p w:rsidR="00135AC5" w:rsidRDefault="00135AC5" w:rsidP="00135AC5">
      <w:pPr>
        <w:tabs>
          <w:tab w:val="left" w:pos="2943"/>
        </w:tabs>
        <w:spacing w:after="0" w:line="240" w:lineRule="auto"/>
      </w:pPr>
      <w:r>
        <w:t>(dále jen „část 5“)</w:t>
      </w:r>
    </w:p>
    <w:p w:rsidR="00135AC5" w:rsidRDefault="00135AC5" w:rsidP="00135AC5">
      <w:pPr>
        <w:tabs>
          <w:tab w:val="left" w:pos="2943"/>
        </w:tabs>
        <w:spacing w:after="0" w:line="240" w:lineRule="auto"/>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5"/>
        <w:gridCol w:w="6095"/>
      </w:tblGrid>
      <w:tr w:rsidR="00135AC5" w:rsidRPr="002653AA" w:rsidTr="00261ECE">
        <w:tc>
          <w:tcPr>
            <w:tcW w:w="3085" w:type="dxa"/>
            <w:tcBorders>
              <w:top w:val="single" w:sz="4" w:space="0" w:color="000000"/>
              <w:left w:val="single" w:sz="4" w:space="0" w:color="000000"/>
              <w:bottom w:val="single" w:sz="4" w:space="0" w:color="000000"/>
              <w:right w:val="single" w:sz="4" w:space="0" w:color="000000"/>
            </w:tcBorders>
            <w:shd w:val="clear" w:color="auto" w:fill="FFFF99"/>
          </w:tcPr>
          <w:p w:rsidR="00135AC5" w:rsidRPr="002653AA" w:rsidRDefault="00135AC5" w:rsidP="00261ECE">
            <w:pPr>
              <w:spacing w:after="0" w:line="240" w:lineRule="auto"/>
              <w:rPr>
                <w:b/>
              </w:rPr>
            </w:pPr>
          </w:p>
          <w:p w:rsidR="00135AC5" w:rsidRPr="002653AA" w:rsidRDefault="00135AC5" w:rsidP="00261ECE">
            <w:pPr>
              <w:spacing w:after="0" w:line="240" w:lineRule="auto"/>
              <w:rPr>
                <w:b/>
              </w:rPr>
            </w:pPr>
            <w:r w:rsidRPr="002653AA">
              <w:rPr>
                <w:b/>
              </w:rPr>
              <w:t xml:space="preserve">Název </w:t>
            </w:r>
            <w:r>
              <w:rPr>
                <w:b/>
              </w:rPr>
              <w:t xml:space="preserve">části 6 </w:t>
            </w:r>
            <w:r w:rsidRPr="002653AA">
              <w:rPr>
                <w:b/>
              </w:rPr>
              <w:t>zakázky:</w:t>
            </w:r>
          </w:p>
        </w:tc>
        <w:tc>
          <w:tcPr>
            <w:tcW w:w="6095" w:type="dxa"/>
            <w:tcBorders>
              <w:top w:val="single" w:sz="4" w:space="0" w:color="000000"/>
              <w:left w:val="single" w:sz="4" w:space="0" w:color="000000"/>
              <w:bottom w:val="single" w:sz="4" w:space="0" w:color="000000"/>
              <w:right w:val="single" w:sz="4" w:space="0" w:color="000000"/>
            </w:tcBorders>
          </w:tcPr>
          <w:p w:rsidR="00135AC5" w:rsidRPr="002653AA" w:rsidRDefault="00135AC5" w:rsidP="00261ECE">
            <w:pPr>
              <w:spacing w:after="0" w:line="240" w:lineRule="auto"/>
              <w:rPr>
                <w:b/>
              </w:rPr>
            </w:pPr>
          </w:p>
          <w:p w:rsidR="00135AC5" w:rsidRPr="002653AA" w:rsidRDefault="00135AC5" w:rsidP="00135AC5">
            <w:pPr>
              <w:spacing w:after="0" w:line="240" w:lineRule="auto"/>
              <w:rPr>
                <w:b/>
                <w:sz w:val="24"/>
                <w:szCs w:val="24"/>
              </w:rPr>
            </w:pPr>
            <w:r>
              <w:rPr>
                <w:b/>
                <w:sz w:val="24"/>
                <w:szCs w:val="24"/>
              </w:rPr>
              <w:t>„</w:t>
            </w:r>
            <w:r w:rsidR="00580F31" w:rsidRPr="00580F31">
              <w:rPr>
                <w:b/>
                <w:sz w:val="24"/>
                <w:szCs w:val="24"/>
              </w:rPr>
              <w:t>Dovybavení laboratoře akustických signálů II</w:t>
            </w:r>
            <w:r>
              <w:rPr>
                <w:b/>
                <w:sz w:val="24"/>
                <w:szCs w:val="24"/>
              </w:rPr>
              <w:t>“</w:t>
            </w:r>
          </w:p>
        </w:tc>
      </w:tr>
    </w:tbl>
    <w:p w:rsidR="00135AC5" w:rsidRPr="002653AA" w:rsidRDefault="00135AC5" w:rsidP="00135AC5">
      <w:pPr>
        <w:tabs>
          <w:tab w:val="left" w:pos="2943"/>
        </w:tabs>
        <w:spacing w:after="0" w:line="240" w:lineRule="auto"/>
      </w:pPr>
    </w:p>
    <w:p w:rsidR="00135AC5" w:rsidRDefault="00135AC5" w:rsidP="00135AC5">
      <w:pPr>
        <w:tabs>
          <w:tab w:val="left" w:pos="2943"/>
        </w:tabs>
        <w:spacing w:after="0" w:line="240" w:lineRule="auto"/>
      </w:pPr>
      <w:r>
        <w:t>(dále jen „část 6“)</w:t>
      </w:r>
    </w:p>
    <w:p w:rsidR="00135AC5" w:rsidRDefault="00135AC5" w:rsidP="00135AC5">
      <w:pPr>
        <w:tabs>
          <w:tab w:val="left" w:pos="2943"/>
        </w:tabs>
        <w:spacing w:after="0" w:line="240" w:lineRule="auto"/>
      </w:pPr>
    </w:p>
    <w:p w:rsidR="00460A9D" w:rsidRDefault="00460A9D" w:rsidP="002850EC">
      <w:pPr>
        <w:tabs>
          <w:tab w:val="left" w:pos="2943"/>
        </w:tabs>
        <w:spacing w:after="0" w:line="240" w:lineRule="auto"/>
        <w:rPr>
          <w:b/>
        </w:rPr>
      </w:pPr>
    </w:p>
    <w:p w:rsidR="00094636" w:rsidRPr="004E1951" w:rsidRDefault="00460A9D" w:rsidP="002850EC">
      <w:pPr>
        <w:tabs>
          <w:tab w:val="left" w:pos="2943"/>
        </w:tabs>
        <w:spacing w:after="0" w:line="240" w:lineRule="auto"/>
        <w:rPr>
          <w:b/>
          <w:sz w:val="24"/>
          <w:szCs w:val="24"/>
          <w:u w:val="single"/>
        </w:rPr>
      </w:pPr>
      <w:r w:rsidRPr="004E1951">
        <w:rPr>
          <w:b/>
          <w:sz w:val="24"/>
          <w:szCs w:val="24"/>
          <w:u w:val="single"/>
        </w:rPr>
        <w:t xml:space="preserve">Uchazeč </w:t>
      </w:r>
      <w:r w:rsidR="00135AC5">
        <w:rPr>
          <w:b/>
          <w:sz w:val="24"/>
          <w:szCs w:val="24"/>
          <w:u w:val="single"/>
        </w:rPr>
        <w:t>může po</w:t>
      </w:r>
      <w:r w:rsidRPr="004E1951">
        <w:rPr>
          <w:b/>
          <w:sz w:val="24"/>
          <w:szCs w:val="24"/>
          <w:u w:val="single"/>
        </w:rPr>
        <w:t xml:space="preserve">dat nabídku na </w:t>
      </w:r>
      <w:r w:rsidR="00135AC5">
        <w:rPr>
          <w:b/>
          <w:sz w:val="24"/>
          <w:szCs w:val="24"/>
          <w:u w:val="single"/>
        </w:rPr>
        <w:t xml:space="preserve">všechny části </w:t>
      </w:r>
      <w:r w:rsidRPr="004E1951">
        <w:rPr>
          <w:b/>
          <w:sz w:val="24"/>
          <w:szCs w:val="24"/>
          <w:u w:val="single"/>
        </w:rPr>
        <w:t>veřejné zakázky</w:t>
      </w:r>
      <w:r w:rsidR="00135AC5">
        <w:rPr>
          <w:b/>
          <w:sz w:val="24"/>
          <w:szCs w:val="24"/>
          <w:u w:val="single"/>
        </w:rPr>
        <w:t xml:space="preserve"> nebo pouze na vybran</w:t>
      </w:r>
      <w:r w:rsidR="00D05A0B">
        <w:rPr>
          <w:b/>
          <w:sz w:val="24"/>
          <w:szCs w:val="24"/>
          <w:u w:val="single"/>
        </w:rPr>
        <w:t>ou část nebo</w:t>
      </w:r>
      <w:r w:rsidR="00135AC5">
        <w:rPr>
          <w:b/>
          <w:sz w:val="24"/>
          <w:szCs w:val="24"/>
          <w:u w:val="single"/>
        </w:rPr>
        <w:t xml:space="preserve"> část</w:t>
      </w:r>
      <w:r w:rsidR="003D2463">
        <w:rPr>
          <w:b/>
          <w:sz w:val="24"/>
          <w:szCs w:val="24"/>
          <w:u w:val="single"/>
        </w:rPr>
        <w:t>i</w:t>
      </w:r>
      <w:r w:rsidR="00135AC5">
        <w:rPr>
          <w:b/>
          <w:sz w:val="24"/>
          <w:szCs w:val="24"/>
          <w:u w:val="single"/>
        </w:rPr>
        <w:t>.</w:t>
      </w:r>
      <w:r w:rsidRPr="004E1951">
        <w:rPr>
          <w:b/>
          <w:sz w:val="24"/>
          <w:szCs w:val="24"/>
          <w:u w:val="single"/>
        </w:rPr>
        <w:t xml:space="preserve"> </w:t>
      </w:r>
    </w:p>
    <w:p w:rsidR="00094636" w:rsidRPr="004E1951" w:rsidRDefault="00094636" w:rsidP="002850EC">
      <w:pPr>
        <w:tabs>
          <w:tab w:val="left" w:pos="2943"/>
        </w:tabs>
        <w:spacing w:after="0" w:line="240" w:lineRule="auto"/>
        <w:rPr>
          <w:u w:val="single"/>
        </w:rPr>
      </w:pPr>
    </w:p>
    <w:p w:rsidR="002653AA" w:rsidRPr="002653AA" w:rsidRDefault="002653AA" w:rsidP="002850EC">
      <w:pPr>
        <w:numPr>
          <w:ilvl w:val="0"/>
          <w:numId w:val="2"/>
        </w:numPr>
        <w:tabs>
          <w:tab w:val="num" w:pos="426"/>
          <w:tab w:val="left" w:pos="9360"/>
        </w:tabs>
        <w:spacing w:after="0" w:line="240" w:lineRule="auto"/>
        <w:ind w:right="265" w:hanging="398"/>
        <w:jc w:val="both"/>
        <w:rPr>
          <w:w w:val="110"/>
        </w:rPr>
      </w:pPr>
      <w:r w:rsidRPr="002653AA">
        <w:rPr>
          <w:b/>
          <w:u w:val="single"/>
        </w:rPr>
        <w:t>Identifikační údaje zadavatele</w:t>
      </w:r>
      <w:r w:rsidRPr="002653AA">
        <w:rPr>
          <w:w w:val="110"/>
        </w:rPr>
        <w:t xml:space="preserve"> </w:t>
      </w:r>
    </w:p>
    <w:tbl>
      <w:tblPr>
        <w:tblW w:w="9180" w:type="dxa"/>
        <w:tblInd w:w="85" w:type="dxa"/>
        <w:tblBorders>
          <w:top w:val="single" w:sz="4" w:space="0" w:color="6699FF"/>
          <w:left w:val="single" w:sz="4" w:space="0" w:color="6699FF"/>
          <w:bottom w:val="single" w:sz="4" w:space="0" w:color="6699FF"/>
          <w:right w:val="single" w:sz="4" w:space="0" w:color="6699FF"/>
          <w:insideH w:val="single" w:sz="4" w:space="0" w:color="6699FF"/>
          <w:insideV w:val="single" w:sz="4" w:space="0" w:color="6699FF"/>
        </w:tblBorders>
        <w:tblLayout w:type="fixed"/>
        <w:tblLook w:val="01E0"/>
      </w:tblPr>
      <w:tblGrid>
        <w:gridCol w:w="4500"/>
        <w:gridCol w:w="4680"/>
      </w:tblGrid>
      <w:tr w:rsidR="00094636" w:rsidRPr="00521353">
        <w:trPr>
          <w:trHeight w:val="256"/>
        </w:trPr>
        <w:tc>
          <w:tcPr>
            <w:tcW w:w="4500" w:type="dxa"/>
            <w:tcBorders>
              <w:top w:val="single" w:sz="4" w:space="0" w:color="6699FF"/>
              <w:left w:val="single" w:sz="4" w:space="0" w:color="6699FF"/>
              <w:bottom w:val="single" w:sz="4" w:space="0" w:color="6699FF"/>
              <w:right w:val="single" w:sz="4" w:space="0" w:color="6699FF"/>
            </w:tcBorders>
            <w:shd w:val="clear" w:color="auto" w:fill="FFCC99"/>
            <w:tcMar>
              <w:top w:w="0" w:type="dxa"/>
              <w:left w:w="85" w:type="dxa"/>
              <w:bottom w:w="0" w:type="dxa"/>
              <w:right w:w="85" w:type="dxa"/>
            </w:tcMar>
          </w:tcPr>
          <w:p w:rsidR="00094636" w:rsidRPr="00521353" w:rsidRDefault="00094636" w:rsidP="002850EC">
            <w:pPr>
              <w:spacing w:after="0" w:line="240" w:lineRule="auto"/>
              <w:rPr>
                <w:b/>
              </w:rPr>
            </w:pPr>
            <w:r w:rsidRPr="00521353">
              <w:rPr>
                <w:b/>
              </w:rPr>
              <w:t xml:space="preserve">Zadavatel ve smyslu </w:t>
            </w:r>
            <w:r w:rsidRPr="00521353">
              <w:rPr>
                <w:b/>
                <w:i/>
              </w:rPr>
              <w:t>zákona</w:t>
            </w:r>
            <w:r w:rsidRPr="00521353">
              <w:rPr>
                <w:b/>
              </w:rPr>
              <w:t>:</w:t>
            </w:r>
          </w:p>
        </w:tc>
        <w:tc>
          <w:tcPr>
            <w:tcW w:w="4680" w:type="dxa"/>
            <w:tcBorders>
              <w:top w:val="single" w:sz="4" w:space="0" w:color="6699FF"/>
              <w:left w:val="single" w:sz="4" w:space="0" w:color="6699FF"/>
              <w:bottom w:val="single" w:sz="4" w:space="0" w:color="6699FF"/>
              <w:right w:val="single" w:sz="4" w:space="0" w:color="6699FF"/>
            </w:tcBorders>
            <w:tcMar>
              <w:top w:w="0" w:type="dxa"/>
              <w:left w:w="85" w:type="dxa"/>
              <w:bottom w:w="0" w:type="dxa"/>
              <w:right w:w="85" w:type="dxa"/>
            </w:tcMar>
          </w:tcPr>
          <w:p w:rsidR="00094636" w:rsidRPr="00521353" w:rsidRDefault="00094636" w:rsidP="002850EC">
            <w:pPr>
              <w:spacing w:after="0" w:line="240" w:lineRule="auto"/>
            </w:pPr>
          </w:p>
        </w:tc>
      </w:tr>
      <w:tr w:rsidR="00094636" w:rsidRPr="00521353">
        <w:trPr>
          <w:trHeight w:val="256"/>
        </w:trPr>
        <w:tc>
          <w:tcPr>
            <w:tcW w:w="4500" w:type="dxa"/>
            <w:tcBorders>
              <w:top w:val="single" w:sz="4" w:space="0" w:color="6699FF"/>
              <w:left w:val="single" w:sz="4" w:space="0" w:color="6699FF"/>
              <w:bottom w:val="single" w:sz="4" w:space="0" w:color="6699FF"/>
              <w:right w:val="single" w:sz="4" w:space="0" w:color="6699FF"/>
            </w:tcBorders>
            <w:shd w:val="clear" w:color="auto" w:fill="FFCC99"/>
            <w:tcMar>
              <w:top w:w="0" w:type="dxa"/>
              <w:left w:w="85" w:type="dxa"/>
              <w:bottom w:w="0" w:type="dxa"/>
              <w:right w:w="85" w:type="dxa"/>
            </w:tcMar>
          </w:tcPr>
          <w:p w:rsidR="00094636" w:rsidRPr="00521353" w:rsidRDefault="00094636" w:rsidP="002850EC">
            <w:pPr>
              <w:spacing w:after="0" w:line="240" w:lineRule="auto"/>
              <w:rPr>
                <w:b/>
              </w:rPr>
            </w:pPr>
            <w:r w:rsidRPr="00521353">
              <w:rPr>
                <w:b/>
              </w:rPr>
              <w:t>Název zadavatele:</w:t>
            </w:r>
          </w:p>
        </w:tc>
        <w:tc>
          <w:tcPr>
            <w:tcW w:w="4680" w:type="dxa"/>
            <w:tcBorders>
              <w:top w:val="single" w:sz="4" w:space="0" w:color="6699FF"/>
              <w:left w:val="single" w:sz="4" w:space="0" w:color="6699FF"/>
              <w:bottom w:val="single" w:sz="4" w:space="0" w:color="6699FF"/>
              <w:right w:val="single" w:sz="4" w:space="0" w:color="6699FF"/>
            </w:tcBorders>
            <w:tcMar>
              <w:top w:w="0" w:type="dxa"/>
              <w:left w:w="85" w:type="dxa"/>
              <w:bottom w:w="0" w:type="dxa"/>
              <w:right w:w="85" w:type="dxa"/>
            </w:tcMar>
          </w:tcPr>
          <w:p w:rsidR="00094636" w:rsidRPr="00521353" w:rsidRDefault="00094636" w:rsidP="00AE09C2">
            <w:pPr>
              <w:spacing w:after="0" w:line="240" w:lineRule="auto"/>
              <w:rPr>
                <w:b/>
              </w:rPr>
            </w:pPr>
            <w:r w:rsidRPr="00521353">
              <w:rPr>
                <w:b/>
              </w:rPr>
              <w:t>Vysoké učení technické v</w:t>
            </w:r>
            <w:r w:rsidR="00135AC5">
              <w:rPr>
                <w:b/>
              </w:rPr>
              <w:t> </w:t>
            </w:r>
            <w:r w:rsidRPr="00521353">
              <w:rPr>
                <w:b/>
              </w:rPr>
              <w:t>Brně</w:t>
            </w:r>
            <w:r w:rsidR="00135AC5">
              <w:rPr>
                <w:b/>
              </w:rPr>
              <w:t xml:space="preserve"> </w:t>
            </w:r>
          </w:p>
        </w:tc>
      </w:tr>
      <w:tr w:rsidR="00094636" w:rsidRPr="00521353">
        <w:tc>
          <w:tcPr>
            <w:tcW w:w="4500" w:type="dxa"/>
            <w:tcBorders>
              <w:top w:val="single" w:sz="4" w:space="0" w:color="6699FF"/>
              <w:left w:val="single" w:sz="4" w:space="0" w:color="6699FF"/>
              <w:bottom w:val="single" w:sz="4" w:space="0" w:color="6699FF"/>
              <w:right w:val="single" w:sz="4" w:space="0" w:color="6699FF"/>
            </w:tcBorders>
            <w:shd w:val="clear" w:color="auto" w:fill="FFCC99"/>
            <w:tcMar>
              <w:top w:w="0" w:type="dxa"/>
              <w:left w:w="85" w:type="dxa"/>
              <w:bottom w:w="0" w:type="dxa"/>
              <w:right w:w="85" w:type="dxa"/>
            </w:tcMar>
          </w:tcPr>
          <w:p w:rsidR="00094636" w:rsidRPr="00521353" w:rsidRDefault="00094636" w:rsidP="002850EC">
            <w:pPr>
              <w:spacing w:after="0" w:line="240" w:lineRule="auto"/>
            </w:pPr>
            <w:r w:rsidRPr="00521353">
              <w:t>Sídlo zadavatele:</w:t>
            </w:r>
          </w:p>
        </w:tc>
        <w:tc>
          <w:tcPr>
            <w:tcW w:w="4680" w:type="dxa"/>
            <w:tcBorders>
              <w:top w:val="single" w:sz="4" w:space="0" w:color="6699FF"/>
              <w:left w:val="single" w:sz="4" w:space="0" w:color="6699FF"/>
              <w:bottom w:val="single" w:sz="4" w:space="0" w:color="6699FF"/>
              <w:right w:val="single" w:sz="4" w:space="0" w:color="6699FF"/>
            </w:tcBorders>
            <w:tcMar>
              <w:top w:w="0" w:type="dxa"/>
              <w:left w:w="85" w:type="dxa"/>
              <w:bottom w:w="0" w:type="dxa"/>
              <w:right w:w="85" w:type="dxa"/>
            </w:tcMar>
          </w:tcPr>
          <w:p w:rsidR="00094636" w:rsidRPr="00521353" w:rsidRDefault="00094636" w:rsidP="0041062B">
            <w:pPr>
              <w:spacing w:after="0" w:line="240" w:lineRule="auto"/>
              <w:rPr>
                <w:b/>
              </w:rPr>
            </w:pPr>
            <w:proofErr w:type="spellStart"/>
            <w:r w:rsidRPr="00521353">
              <w:rPr>
                <w:b/>
              </w:rPr>
              <w:t>Antonínská</w:t>
            </w:r>
            <w:proofErr w:type="spellEnd"/>
            <w:r w:rsidRPr="00521353">
              <w:rPr>
                <w:b/>
              </w:rPr>
              <w:t xml:space="preserve"> 548/1, 601 90 Brno</w:t>
            </w:r>
          </w:p>
        </w:tc>
      </w:tr>
      <w:tr w:rsidR="00094636" w:rsidRPr="00521353">
        <w:tc>
          <w:tcPr>
            <w:tcW w:w="4500" w:type="dxa"/>
            <w:tcBorders>
              <w:top w:val="single" w:sz="4" w:space="0" w:color="6699FF"/>
              <w:left w:val="single" w:sz="4" w:space="0" w:color="6699FF"/>
              <w:bottom w:val="single" w:sz="4" w:space="0" w:color="6699FF"/>
              <w:right w:val="single" w:sz="4" w:space="0" w:color="6699FF"/>
            </w:tcBorders>
            <w:shd w:val="clear" w:color="auto" w:fill="FFCC99"/>
            <w:tcMar>
              <w:top w:w="0" w:type="dxa"/>
              <w:left w:w="85" w:type="dxa"/>
              <w:bottom w:w="0" w:type="dxa"/>
              <w:right w:w="85" w:type="dxa"/>
            </w:tcMar>
          </w:tcPr>
          <w:p w:rsidR="00094636" w:rsidRPr="00521353" w:rsidRDefault="00094636" w:rsidP="002850EC">
            <w:pPr>
              <w:spacing w:after="0" w:line="240" w:lineRule="auto"/>
            </w:pPr>
            <w:r w:rsidRPr="00521353">
              <w:t>Právní forma zadavatele:</w:t>
            </w:r>
          </w:p>
        </w:tc>
        <w:tc>
          <w:tcPr>
            <w:tcW w:w="4680" w:type="dxa"/>
            <w:tcBorders>
              <w:top w:val="single" w:sz="4" w:space="0" w:color="6699FF"/>
              <w:left w:val="single" w:sz="4" w:space="0" w:color="6699FF"/>
              <w:bottom w:val="single" w:sz="4" w:space="0" w:color="6699FF"/>
              <w:right w:val="single" w:sz="4" w:space="0" w:color="6699FF"/>
            </w:tcBorders>
            <w:tcMar>
              <w:top w:w="0" w:type="dxa"/>
              <w:left w:w="85" w:type="dxa"/>
              <w:bottom w:w="0" w:type="dxa"/>
              <w:right w:w="85" w:type="dxa"/>
            </w:tcMar>
          </w:tcPr>
          <w:p w:rsidR="00094636" w:rsidRPr="00521353" w:rsidRDefault="00094636" w:rsidP="002850EC">
            <w:pPr>
              <w:spacing w:after="0" w:line="240" w:lineRule="auto"/>
            </w:pPr>
            <w:r w:rsidRPr="00521353">
              <w:t xml:space="preserve">Veřejná vysoká škola podle zákona č. 111/1998 Sb., nezapsaná v obchodním rejstříku </w:t>
            </w:r>
          </w:p>
        </w:tc>
      </w:tr>
      <w:tr w:rsidR="00094636" w:rsidRPr="00521353">
        <w:tc>
          <w:tcPr>
            <w:tcW w:w="4500" w:type="dxa"/>
            <w:tcBorders>
              <w:top w:val="single" w:sz="4" w:space="0" w:color="6699FF"/>
              <w:left w:val="single" w:sz="4" w:space="0" w:color="6699FF"/>
              <w:bottom w:val="single" w:sz="4" w:space="0" w:color="6699FF"/>
              <w:right w:val="single" w:sz="4" w:space="0" w:color="6699FF"/>
            </w:tcBorders>
            <w:shd w:val="clear" w:color="auto" w:fill="FFCC99"/>
            <w:tcMar>
              <w:top w:w="0" w:type="dxa"/>
              <w:left w:w="85" w:type="dxa"/>
              <w:bottom w:w="0" w:type="dxa"/>
              <w:right w:w="85" w:type="dxa"/>
            </w:tcMar>
          </w:tcPr>
          <w:p w:rsidR="00094636" w:rsidRPr="00521353" w:rsidRDefault="00094636" w:rsidP="002850EC">
            <w:pPr>
              <w:spacing w:after="0" w:line="240" w:lineRule="auto"/>
            </w:pPr>
            <w:r w:rsidRPr="00521353">
              <w:t>IČ/DIČ</w:t>
            </w:r>
          </w:p>
        </w:tc>
        <w:tc>
          <w:tcPr>
            <w:tcW w:w="4680" w:type="dxa"/>
            <w:tcBorders>
              <w:top w:val="single" w:sz="4" w:space="0" w:color="6699FF"/>
              <w:left w:val="single" w:sz="4" w:space="0" w:color="6699FF"/>
              <w:bottom w:val="single" w:sz="4" w:space="0" w:color="6699FF"/>
              <w:right w:val="single" w:sz="4" w:space="0" w:color="6699FF"/>
            </w:tcBorders>
            <w:tcMar>
              <w:top w:w="0" w:type="dxa"/>
              <w:left w:w="85" w:type="dxa"/>
              <w:bottom w:w="0" w:type="dxa"/>
              <w:right w:w="85" w:type="dxa"/>
            </w:tcMar>
          </w:tcPr>
          <w:p w:rsidR="00094636" w:rsidRPr="00521353" w:rsidRDefault="00094636" w:rsidP="002850EC">
            <w:pPr>
              <w:spacing w:after="0" w:line="240" w:lineRule="auto"/>
            </w:pPr>
            <w:r w:rsidRPr="00521353">
              <w:t>00216305 / CZ00216305</w:t>
            </w:r>
          </w:p>
        </w:tc>
      </w:tr>
      <w:tr w:rsidR="00094636" w:rsidRPr="00521353">
        <w:tc>
          <w:tcPr>
            <w:tcW w:w="4500" w:type="dxa"/>
            <w:tcBorders>
              <w:top w:val="single" w:sz="4" w:space="0" w:color="6699FF"/>
              <w:left w:val="single" w:sz="4" w:space="0" w:color="6699FF"/>
              <w:bottom w:val="single" w:sz="4" w:space="0" w:color="6699FF"/>
              <w:right w:val="single" w:sz="4" w:space="0" w:color="6699FF"/>
            </w:tcBorders>
            <w:shd w:val="clear" w:color="auto" w:fill="FFCC99"/>
            <w:tcMar>
              <w:top w:w="0" w:type="dxa"/>
              <w:left w:w="85" w:type="dxa"/>
              <w:bottom w:w="0" w:type="dxa"/>
              <w:right w:w="85" w:type="dxa"/>
            </w:tcMar>
          </w:tcPr>
          <w:p w:rsidR="00094636" w:rsidRPr="00521353" w:rsidRDefault="00094636" w:rsidP="002850EC">
            <w:pPr>
              <w:spacing w:after="0" w:line="240" w:lineRule="auto"/>
              <w:rPr>
                <w:b/>
              </w:rPr>
            </w:pPr>
            <w:r w:rsidRPr="00521353">
              <w:rPr>
                <w:b/>
              </w:rPr>
              <w:t>Osoba oprávněná jednat jménem zadavatele:</w:t>
            </w:r>
          </w:p>
        </w:tc>
        <w:tc>
          <w:tcPr>
            <w:tcW w:w="4680" w:type="dxa"/>
            <w:tcBorders>
              <w:top w:val="single" w:sz="4" w:space="0" w:color="6699FF"/>
              <w:left w:val="single" w:sz="4" w:space="0" w:color="6699FF"/>
              <w:bottom w:val="single" w:sz="4" w:space="0" w:color="6699FF"/>
              <w:right w:val="single" w:sz="4" w:space="0" w:color="6699FF"/>
            </w:tcBorders>
            <w:tcMar>
              <w:top w:w="0" w:type="dxa"/>
              <w:left w:w="85" w:type="dxa"/>
              <w:bottom w:w="0" w:type="dxa"/>
              <w:right w:w="85" w:type="dxa"/>
            </w:tcMar>
          </w:tcPr>
          <w:p w:rsidR="00094636" w:rsidRPr="00521353" w:rsidRDefault="00EE095B" w:rsidP="002850EC">
            <w:pPr>
              <w:spacing w:after="0" w:line="240" w:lineRule="auto"/>
              <w:rPr>
                <w:b/>
                <w:bCs/>
              </w:rPr>
            </w:pPr>
            <w:r>
              <w:rPr>
                <w:b/>
                <w:bCs/>
              </w:rPr>
              <w:t>p</w:t>
            </w:r>
            <w:r w:rsidR="003D2463">
              <w:rPr>
                <w:b/>
                <w:bCs/>
              </w:rPr>
              <w:t xml:space="preserve">rof. </w:t>
            </w:r>
            <w:r w:rsidR="00094636" w:rsidRPr="00521353">
              <w:rPr>
                <w:b/>
                <w:bCs/>
              </w:rPr>
              <w:t xml:space="preserve">Ing. </w:t>
            </w:r>
            <w:r w:rsidR="003D2463">
              <w:rPr>
                <w:b/>
                <w:bCs/>
              </w:rPr>
              <w:t>Jarmila Dědková</w:t>
            </w:r>
            <w:r w:rsidR="00094636" w:rsidRPr="00521353">
              <w:rPr>
                <w:b/>
                <w:bCs/>
              </w:rPr>
              <w:t xml:space="preserve">, </w:t>
            </w:r>
            <w:r w:rsidR="003D2463">
              <w:rPr>
                <w:b/>
                <w:bCs/>
              </w:rPr>
              <w:t>CSc.</w:t>
            </w:r>
          </w:p>
          <w:p w:rsidR="00094636" w:rsidRPr="00521353" w:rsidRDefault="003D2463" w:rsidP="002850EC">
            <w:pPr>
              <w:spacing w:after="0" w:line="240" w:lineRule="auto"/>
              <w:rPr>
                <w:b/>
              </w:rPr>
            </w:pPr>
            <w:r>
              <w:rPr>
                <w:b/>
                <w:bCs/>
              </w:rPr>
              <w:t>děkanka FEKT</w:t>
            </w:r>
            <w:r w:rsidR="00094636" w:rsidRPr="00521353">
              <w:rPr>
                <w:b/>
                <w:bCs/>
              </w:rPr>
              <w:t xml:space="preserve"> VUT v Brně</w:t>
            </w:r>
          </w:p>
        </w:tc>
      </w:tr>
      <w:tr w:rsidR="00094636" w:rsidRPr="00521353">
        <w:tc>
          <w:tcPr>
            <w:tcW w:w="4500" w:type="dxa"/>
            <w:tcBorders>
              <w:top w:val="single" w:sz="4" w:space="0" w:color="6699FF"/>
              <w:left w:val="single" w:sz="4" w:space="0" w:color="6699FF"/>
              <w:bottom w:val="single" w:sz="4" w:space="0" w:color="6699FF"/>
              <w:right w:val="single" w:sz="4" w:space="0" w:color="6699FF"/>
            </w:tcBorders>
            <w:shd w:val="clear" w:color="auto" w:fill="FFCC99"/>
            <w:tcMar>
              <w:top w:w="0" w:type="dxa"/>
              <w:left w:w="85" w:type="dxa"/>
              <w:bottom w:w="0" w:type="dxa"/>
              <w:right w:w="85" w:type="dxa"/>
            </w:tcMar>
          </w:tcPr>
          <w:p w:rsidR="00094636" w:rsidRPr="00521353" w:rsidRDefault="00094636" w:rsidP="002850EC">
            <w:pPr>
              <w:spacing w:after="0" w:line="240" w:lineRule="auto"/>
            </w:pPr>
            <w:r w:rsidRPr="00521353">
              <w:t>E-mail:</w:t>
            </w:r>
          </w:p>
        </w:tc>
        <w:tc>
          <w:tcPr>
            <w:tcW w:w="4680" w:type="dxa"/>
            <w:tcBorders>
              <w:top w:val="single" w:sz="4" w:space="0" w:color="6699FF"/>
              <w:left w:val="single" w:sz="4" w:space="0" w:color="6699FF"/>
              <w:bottom w:val="single" w:sz="4" w:space="0" w:color="6699FF"/>
              <w:right w:val="single" w:sz="4" w:space="0" w:color="6699FF"/>
            </w:tcBorders>
            <w:tcMar>
              <w:top w:w="0" w:type="dxa"/>
              <w:left w:w="85" w:type="dxa"/>
              <w:bottom w:w="0" w:type="dxa"/>
              <w:right w:w="85" w:type="dxa"/>
            </w:tcMar>
          </w:tcPr>
          <w:p w:rsidR="00094636" w:rsidRPr="00521353" w:rsidRDefault="003D2463" w:rsidP="002850EC">
            <w:pPr>
              <w:spacing w:after="0" w:line="240" w:lineRule="auto"/>
            </w:pPr>
            <w:r>
              <w:t>dekan@feec.vutbr.cz</w:t>
            </w:r>
          </w:p>
        </w:tc>
      </w:tr>
      <w:tr w:rsidR="00094636" w:rsidRPr="00521353">
        <w:tc>
          <w:tcPr>
            <w:tcW w:w="4500" w:type="dxa"/>
            <w:tcBorders>
              <w:top w:val="single" w:sz="4" w:space="0" w:color="6699FF"/>
              <w:left w:val="single" w:sz="4" w:space="0" w:color="6699FF"/>
              <w:bottom w:val="single" w:sz="4" w:space="0" w:color="6699FF"/>
              <w:right w:val="single" w:sz="4" w:space="0" w:color="6699FF"/>
            </w:tcBorders>
            <w:shd w:val="clear" w:color="auto" w:fill="FFCC99"/>
            <w:tcMar>
              <w:top w:w="0" w:type="dxa"/>
              <w:left w:w="85" w:type="dxa"/>
              <w:bottom w:w="0" w:type="dxa"/>
              <w:right w:w="85" w:type="dxa"/>
            </w:tcMar>
          </w:tcPr>
          <w:p w:rsidR="00094636" w:rsidRPr="00521353" w:rsidRDefault="00094636" w:rsidP="002850EC">
            <w:pPr>
              <w:spacing w:after="0" w:line="240" w:lineRule="auto"/>
            </w:pPr>
          </w:p>
        </w:tc>
        <w:tc>
          <w:tcPr>
            <w:tcW w:w="4680" w:type="dxa"/>
            <w:tcBorders>
              <w:top w:val="single" w:sz="4" w:space="0" w:color="6699FF"/>
              <w:left w:val="single" w:sz="4" w:space="0" w:color="6699FF"/>
              <w:bottom w:val="single" w:sz="4" w:space="0" w:color="6699FF"/>
              <w:right w:val="single" w:sz="4" w:space="0" w:color="6699FF"/>
            </w:tcBorders>
            <w:tcMar>
              <w:top w:w="0" w:type="dxa"/>
              <w:left w:w="85" w:type="dxa"/>
              <w:bottom w:w="0" w:type="dxa"/>
              <w:right w:w="85" w:type="dxa"/>
            </w:tcMar>
          </w:tcPr>
          <w:p w:rsidR="00094636" w:rsidRPr="00521353" w:rsidRDefault="00094636" w:rsidP="002850EC">
            <w:pPr>
              <w:spacing w:after="0" w:line="240" w:lineRule="auto"/>
            </w:pPr>
          </w:p>
        </w:tc>
      </w:tr>
      <w:tr w:rsidR="00094636" w:rsidRPr="00521353">
        <w:tc>
          <w:tcPr>
            <w:tcW w:w="4500" w:type="dxa"/>
            <w:tcBorders>
              <w:top w:val="single" w:sz="4" w:space="0" w:color="6699FF"/>
              <w:left w:val="single" w:sz="4" w:space="0" w:color="6699FF"/>
              <w:bottom w:val="single" w:sz="4" w:space="0" w:color="6699FF"/>
              <w:right w:val="single" w:sz="4" w:space="0" w:color="6699FF"/>
            </w:tcBorders>
            <w:shd w:val="clear" w:color="auto" w:fill="FFCC99"/>
            <w:tcMar>
              <w:top w:w="0" w:type="dxa"/>
              <w:left w:w="85" w:type="dxa"/>
              <w:bottom w:w="0" w:type="dxa"/>
              <w:right w:w="85" w:type="dxa"/>
            </w:tcMar>
          </w:tcPr>
          <w:p w:rsidR="00094636" w:rsidRPr="00521353" w:rsidRDefault="00094636" w:rsidP="002850EC">
            <w:pPr>
              <w:spacing w:after="0" w:line="240" w:lineRule="auto"/>
            </w:pPr>
            <w:r w:rsidRPr="00521353">
              <w:t>Kontaktní osoba ve věcech veřejné zakázky</w:t>
            </w:r>
          </w:p>
        </w:tc>
        <w:tc>
          <w:tcPr>
            <w:tcW w:w="4680" w:type="dxa"/>
            <w:tcBorders>
              <w:top w:val="single" w:sz="4" w:space="0" w:color="6699FF"/>
              <w:left w:val="single" w:sz="4" w:space="0" w:color="6699FF"/>
              <w:bottom w:val="single" w:sz="4" w:space="0" w:color="6699FF"/>
              <w:right w:val="single" w:sz="4" w:space="0" w:color="6699FF"/>
            </w:tcBorders>
            <w:tcMar>
              <w:top w:w="0" w:type="dxa"/>
              <w:left w:w="85" w:type="dxa"/>
              <w:bottom w:w="0" w:type="dxa"/>
              <w:right w:w="85" w:type="dxa"/>
            </w:tcMar>
          </w:tcPr>
          <w:p w:rsidR="00094636" w:rsidRPr="00521353" w:rsidRDefault="00261ECE" w:rsidP="003D2463">
            <w:pPr>
              <w:spacing w:after="0" w:line="240" w:lineRule="auto"/>
            </w:pPr>
            <w:r>
              <w:t>RNDr. Petr Bílek</w:t>
            </w:r>
          </w:p>
        </w:tc>
      </w:tr>
      <w:tr w:rsidR="00094636" w:rsidRPr="00521353">
        <w:tc>
          <w:tcPr>
            <w:tcW w:w="4500" w:type="dxa"/>
            <w:tcBorders>
              <w:top w:val="single" w:sz="4" w:space="0" w:color="6699FF"/>
              <w:left w:val="single" w:sz="4" w:space="0" w:color="6699FF"/>
              <w:bottom w:val="single" w:sz="4" w:space="0" w:color="6699FF"/>
              <w:right w:val="single" w:sz="4" w:space="0" w:color="6699FF"/>
            </w:tcBorders>
            <w:shd w:val="clear" w:color="auto" w:fill="FFCC99"/>
            <w:tcMar>
              <w:top w:w="0" w:type="dxa"/>
              <w:left w:w="85" w:type="dxa"/>
              <w:bottom w:w="0" w:type="dxa"/>
              <w:right w:w="85" w:type="dxa"/>
            </w:tcMar>
          </w:tcPr>
          <w:p w:rsidR="00094636" w:rsidRPr="00521353" w:rsidRDefault="00094636" w:rsidP="002850EC">
            <w:pPr>
              <w:spacing w:after="0" w:line="240" w:lineRule="auto"/>
            </w:pPr>
            <w:r w:rsidRPr="00521353">
              <w:t>Telefon</w:t>
            </w:r>
          </w:p>
        </w:tc>
        <w:tc>
          <w:tcPr>
            <w:tcW w:w="4680" w:type="dxa"/>
            <w:tcBorders>
              <w:top w:val="single" w:sz="4" w:space="0" w:color="6699FF"/>
              <w:left w:val="single" w:sz="4" w:space="0" w:color="6699FF"/>
              <w:bottom w:val="single" w:sz="4" w:space="0" w:color="6699FF"/>
              <w:right w:val="single" w:sz="4" w:space="0" w:color="6699FF"/>
            </w:tcBorders>
            <w:tcMar>
              <w:top w:w="0" w:type="dxa"/>
              <w:left w:w="85" w:type="dxa"/>
              <w:bottom w:w="0" w:type="dxa"/>
              <w:right w:w="85" w:type="dxa"/>
            </w:tcMar>
          </w:tcPr>
          <w:p w:rsidR="00094636" w:rsidRPr="00521353" w:rsidRDefault="00094636" w:rsidP="00261ECE">
            <w:pPr>
              <w:spacing w:after="0" w:line="240" w:lineRule="auto"/>
            </w:pPr>
            <w:r w:rsidRPr="00521353">
              <w:t xml:space="preserve">+420 54114 </w:t>
            </w:r>
            <w:r w:rsidR="003D2463">
              <w:t>9</w:t>
            </w:r>
            <w:r w:rsidR="00261ECE">
              <w:t>195</w:t>
            </w:r>
          </w:p>
        </w:tc>
      </w:tr>
      <w:tr w:rsidR="00094636" w:rsidRPr="00521353">
        <w:tc>
          <w:tcPr>
            <w:tcW w:w="4500" w:type="dxa"/>
            <w:tcBorders>
              <w:top w:val="single" w:sz="4" w:space="0" w:color="6699FF"/>
              <w:left w:val="single" w:sz="4" w:space="0" w:color="6699FF"/>
              <w:bottom w:val="single" w:sz="4" w:space="0" w:color="6699FF"/>
              <w:right w:val="single" w:sz="4" w:space="0" w:color="6699FF"/>
            </w:tcBorders>
            <w:shd w:val="clear" w:color="auto" w:fill="FFCC99"/>
            <w:tcMar>
              <w:top w:w="0" w:type="dxa"/>
              <w:left w:w="85" w:type="dxa"/>
              <w:bottom w:w="0" w:type="dxa"/>
              <w:right w:w="85" w:type="dxa"/>
            </w:tcMar>
          </w:tcPr>
          <w:p w:rsidR="00094636" w:rsidRPr="00521353" w:rsidRDefault="00094636" w:rsidP="002850EC">
            <w:pPr>
              <w:spacing w:after="0" w:line="240" w:lineRule="auto"/>
            </w:pPr>
            <w:r w:rsidRPr="00521353">
              <w:t>E-mail</w:t>
            </w:r>
          </w:p>
        </w:tc>
        <w:tc>
          <w:tcPr>
            <w:tcW w:w="4680" w:type="dxa"/>
            <w:tcBorders>
              <w:top w:val="single" w:sz="4" w:space="0" w:color="6699FF"/>
              <w:left w:val="single" w:sz="4" w:space="0" w:color="6699FF"/>
              <w:bottom w:val="single" w:sz="4" w:space="0" w:color="6699FF"/>
              <w:right w:val="single" w:sz="4" w:space="0" w:color="6699FF"/>
            </w:tcBorders>
            <w:tcMar>
              <w:top w:w="0" w:type="dxa"/>
              <w:left w:w="85" w:type="dxa"/>
              <w:bottom w:w="0" w:type="dxa"/>
              <w:right w:w="85" w:type="dxa"/>
            </w:tcMar>
          </w:tcPr>
          <w:p w:rsidR="00094636" w:rsidRPr="00521353" w:rsidRDefault="00722F4D" w:rsidP="003B4270">
            <w:pPr>
              <w:spacing w:after="0" w:line="240" w:lineRule="auto"/>
            </w:pPr>
            <w:hyperlink r:id="rId7" w:history="1">
              <w:r w:rsidR="003B4270">
                <w:rPr>
                  <w:rStyle w:val="Hypertextovodkaz"/>
                </w:rPr>
                <w:t>bilekp@feec.vutbr.cz</w:t>
              </w:r>
            </w:hyperlink>
          </w:p>
        </w:tc>
      </w:tr>
    </w:tbl>
    <w:p w:rsidR="00094636" w:rsidRPr="00521353" w:rsidRDefault="00094636" w:rsidP="002850EC">
      <w:pPr>
        <w:pStyle w:val="Nadpis1"/>
        <w:numPr>
          <w:ilvl w:val="0"/>
          <w:numId w:val="0"/>
        </w:numPr>
        <w:tabs>
          <w:tab w:val="num" w:pos="360"/>
        </w:tabs>
        <w:jc w:val="left"/>
        <w:rPr>
          <w:rFonts w:ascii="Calibri" w:hAnsi="Calibri"/>
          <w:i/>
          <w:sz w:val="22"/>
          <w:szCs w:val="22"/>
          <w:u w:val="single"/>
        </w:rPr>
      </w:pPr>
      <w:r w:rsidRPr="00521353">
        <w:rPr>
          <w:rFonts w:ascii="Calibri" w:hAnsi="Calibri"/>
          <w:sz w:val="22"/>
          <w:szCs w:val="22"/>
          <w:u w:val="single"/>
        </w:rPr>
        <w:t xml:space="preserve">„dále jen </w:t>
      </w:r>
      <w:r w:rsidRPr="00521353">
        <w:rPr>
          <w:rFonts w:ascii="Calibri" w:hAnsi="Calibri"/>
          <w:i/>
          <w:sz w:val="22"/>
          <w:szCs w:val="22"/>
          <w:u w:val="single"/>
        </w:rPr>
        <w:t>„zadavatel“</w:t>
      </w:r>
    </w:p>
    <w:p w:rsidR="00094636" w:rsidRPr="00521353" w:rsidRDefault="00094636" w:rsidP="002850EC">
      <w:pPr>
        <w:spacing w:after="0" w:line="240" w:lineRule="auto"/>
      </w:pPr>
    </w:p>
    <w:p w:rsidR="00094636" w:rsidRPr="00521353" w:rsidRDefault="00094636" w:rsidP="002850EC">
      <w:pPr>
        <w:spacing w:after="0" w:line="240" w:lineRule="auto"/>
      </w:pPr>
    </w:p>
    <w:p w:rsidR="002653AA" w:rsidRPr="002653AA" w:rsidRDefault="002653AA" w:rsidP="002850EC">
      <w:pPr>
        <w:numPr>
          <w:ilvl w:val="0"/>
          <w:numId w:val="2"/>
        </w:numPr>
        <w:tabs>
          <w:tab w:val="left" w:pos="9360"/>
        </w:tabs>
        <w:spacing w:after="0" w:line="240" w:lineRule="auto"/>
        <w:jc w:val="both"/>
        <w:rPr>
          <w:b/>
          <w:u w:val="single"/>
        </w:rPr>
      </w:pPr>
      <w:r w:rsidRPr="00A775DA">
        <w:rPr>
          <w:b/>
          <w:u w:val="single"/>
        </w:rPr>
        <w:t xml:space="preserve"> </w:t>
      </w:r>
      <w:r w:rsidRPr="002653AA">
        <w:rPr>
          <w:b/>
          <w:u w:val="single"/>
        </w:rPr>
        <w:t>Informace o druhu a předmětu veřejné zakázky a jeho technická specifikace</w:t>
      </w:r>
    </w:p>
    <w:p w:rsidR="002653AA" w:rsidRPr="002653AA" w:rsidRDefault="002653AA" w:rsidP="002850EC">
      <w:pPr>
        <w:spacing w:after="0" w:line="240" w:lineRule="auto"/>
        <w:ind w:left="180"/>
      </w:pPr>
    </w:p>
    <w:p w:rsidR="002653AA" w:rsidRDefault="005604FB" w:rsidP="002850EC">
      <w:pPr>
        <w:numPr>
          <w:ilvl w:val="1"/>
          <w:numId w:val="2"/>
        </w:numPr>
        <w:tabs>
          <w:tab w:val="left" w:pos="360"/>
          <w:tab w:val="left" w:pos="9360"/>
        </w:tabs>
        <w:spacing w:after="0" w:line="240" w:lineRule="auto"/>
        <w:jc w:val="both"/>
        <w:rPr>
          <w:b/>
        </w:rPr>
      </w:pPr>
      <w:r>
        <w:rPr>
          <w:b/>
        </w:rPr>
        <w:t>V</w:t>
      </w:r>
      <w:r w:rsidR="002653AA" w:rsidRPr="002653AA">
        <w:rPr>
          <w:b/>
        </w:rPr>
        <w:t>ymezení předmětu plnění veřejné zakázky:</w:t>
      </w:r>
    </w:p>
    <w:p w:rsidR="005604FB" w:rsidRDefault="005604FB" w:rsidP="002850EC">
      <w:pPr>
        <w:tabs>
          <w:tab w:val="left" w:pos="360"/>
          <w:tab w:val="left" w:pos="9360"/>
        </w:tabs>
        <w:spacing w:after="0" w:line="240" w:lineRule="auto"/>
        <w:jc w:val="both"/>
        <w:rPr>
          <w:b/>
        </w:rPr>
      </w:pPr>
    </w:p>
    <w:p w:rsidR="005604FB" w:rsidRPr="002653AA" w:rsidRDefault="005604FB" w:rsidP="002850EC">
      <w:pPr>
        <w:tabs>
          <w:tab w:val="left" w:pos="360"/>
          <w:tab w:val="left" w:pos="9360"/>
        </w:tabs>
        <w:spacing w:after="0" w:line="240" w:lineRule="auto"/>
        <w:ind w:left="568"/>
        <w:jc w:val="both"/>
        <w:rPr>
          <w:b/>
        </w:rPr>
      </w:pPr>
    </w:p>
    <w:p w:rsidR="005604FB" w:rsidRPr="00660828" w:rsidRDefault="005604FB" w:rsidP="002850EC">
      <w:pPr>
        <w:spacing w:after="0" w:line="240" w:lineRule="auto"/>
        <w:ind w:left="708"/>
        <w:jc w:val="both"/>
        <w:rPr>
          <w:b/>
        </w:rPr>
      </w:pPr>
      <w:r w:rsidRPr="00660828">
        <w:rPr>
          <w:b/>
        </w:rPr>
        <w:t>2.1.1.</w:t>
      </w:r>
      <w:r w:rsidRPr="00660828">
        <w:tab/>
        <w:t xml:space="preserve">Předmět plnění: </w:t>
      </w:r>
    </w:p>
    <w:p w:rsidR="005604FB" w:rsidRPr="00660828" w:rsidRDefault="005604FB" w:rsidP="002850EC">
      <w:pPr>
        <w:spacing w:after="0" w:line="240" w:lineRule="auto"/>
        <w:ind w:left="708"/>
        <w:jc w:val="both"/>
      </w:pPr>
      <w:r w:rsidRPr="00660828">
        <w:t xml:space="preserve">Předmětem plnění je </w:t>
      </w:r>
      <w:r w:rsidR="003D2463">
        <w:t>dodávka zařízení</w:t>
      </w:r>
      <w:r w:rsidR="00580F31">
        <w:t xml:space="preserve"> specifikovaných </w:t>
      </w:r>
      <w:r w:rsidR="00AA4F50">
        <w:t>detailně</w:t>
      </w:r>
      <w:r w:rsidR="00580F31">
        <w:t xml:space="preserve"> v </w:t>
      </w:r>
      <w:r w:rsidR="00E73AD8">
        <w:t>příl</w:t>
      </w:r>
      <w:r w:rsidR="00D545E7">
        <w:t>ohách</w:t>
      </w:r>
      <w:r w:rsidR="00580F31">
        <w:t xml:space="preserve"> č. </w:t>
      </w:r>
      <w:r w:rsidR="00D05A0B">
        <w:t>5</w:t>
      </w:r>
      <w:r w:rsidR="00D545E7">
        <w:t>-1 až 5-6</w:t>
      </w:r>
      <w:r w:rsidR="00D05A0B">
        <w:t>, kter</w:t>
      </w:r>
      <w:r w:rsidR="00D545E7">
        <w:t>é</w:t>
      </w:r>
      <w:r w:rsidR="00D05A0B">
        <w:t xml:space="preserve"> tvoří součást zadávací dokumentace</w:t>
      </w:r>
      <w:r w:rsidR="00580F31">
        <w:t>.</w:t>
      </w:r>
      <w:r w:rsidR="00D05A0B">
        <w:t xml:space="preserve"> Orientační přehled poptávaných dodávek dle jednotlivých částí </w:t>
      </w:r>
      <w:r w:rsidR="00151BA1">
        <w:t>zakázky a bez uvedení počtu kusů je následující</w:t>
      </w:r>
      <w:r w:rsidR="00D05A0B">
        <w:t>:</w:t>
      </w:r>
    </w:p>
    <w:p w:rsidR="005604FB" w:rsidRPr="00660828" w:rsidRDefault="005604FB" w:rsidP="002850EC">
      <w:pPr>
        <w:spacing w:after="0" w:line="240" w:lineRule="auto"/>
        <w:ind w:left="708"/>
        <w:jc w:val="both"/>
      </w:pPr>
    </w:p>
    <w:p w:rsidR="005604FB" w:rsidRPr="00660828" w:rsidRDefault="005604FB" w:rsidP="00580F31">
      <w:pPr>
        <w:spacing w:after="0" w:line="240" w:lineRule="auto"/>
        <w:ind w:left="2124" w:hanging="1416"/>
        <w:jc w:val="both"/>
      </w:pPr>
      <w:r w:rsidRPr="00660828">
        <w:rPr>
          <w:b/>
        </w:rPr>
        <w:t>- část 1:</w:t>
      </w:r>
      <w:r w:rsidRPr="00660828">
        <w:t xml:space="preserve"> </w:t>
      </w:r>
      <w:r w:rsidR="00660828" w:rsidRPr="00660828">
        <w:tab/>
      </w:r>
      <w:r w:rsidR="00821E2F" w:rsidRPr="00821E2F">
        <w:t xml:space="preserve">Směrovač s integrovaným přepínačem, </w:t>
      </w:r>
      <w:proofErr w:type="gramStart"/>
      <w:r w:rsidR="00821E2F" w:rsidRPr="00821E2F">
        <w:t>48-portový</w:t>
      </w:r>
      <w:proofErr w:type="gramEnd"/>
      <w:r w:rsidR="00821E2F" w:rsidRPr="00821E2F">
        <w:t xml:space="preserve"> </w:t>
      </w:r>
      <w:proofErr w:type="spellStart"/>
      <w:r w:rsidR="00821E2F" w:rsidRPr="00821E2F">
        <w:t>ethernetový</w:t>
      </w:r>
      <w:proofErr w:type="spellEnd"/>
      <w:r w:rsidR="00821E2F" w:rsidRPr="00821E2F">
        <w:t xml:space="preserve"> přepínač s podporou </w:t>
      </w:r>
      <w:proofErr w:type="spellStart"/>
      <w:r w:rsidR="00821E2F" w:rsidRPr="00821E2F">
        <w:t>PoE</w:t>
      </w:r>
      <w:proofErr w:type="spellEnd"/>
      <w:r w:rsidR="00821E2F" w:rsidRPr="00821E2F">
        <w:t xml:space="preserve">, Datový rozvaděč pro strukturovanou kabeláž, 8-portový L2 přepínač technologie </w:t>
      </w:r>
      <w:proofErr w:type="spellStart"/>
      <w:r w:rsidR="00821E2F" w:rsidRPr="00821E2F">
        <w:t>Ethernet</w:t>
      </w:r>
      <w:proofErr w:type="spellEnd"/>
      <w:r w:rsidR="00821E2F" w:rsidRPr="00821E2F">
        <w:t xml:space="preserve"> s podporou </w:t>
      </w:r>
      <w:proofErr w:type="spellStart"/>
      <w:r w:rsidR="00821E2F" w:rsidRPr="00821E2F">
        <w:t>PoE</w:t>
      </w:r>
      <w:proofErr w:type="spellEnd"/>
      <w:r w:rsidR="00821E2F" w:rsidRPr="00821E2F">
        <w:t xml:space="preserve">, </w:t>
      </w:r>
      <w:proofErr w:type="spellStart"/>
      <w:r w:rsidR="00821E2F" w:rsidRPr="00821E2F">
        <w:t>Ethernetový</w:t>
      </w:r>
      <w:proofErr w:type="spellEnd"/>
      <w:r w:rsidR="00821E2F" w:rsidRPr="00821E2F">
        <w:t xml:space="preserve"> </w:t>
      </w:r>
      <w:proofErr w:type="spellStart"/>
      <w:r w:rsidR="00821E2F" w:rsidRPr="00821E2F">
        <w:t>switch</w:t>
      </w:r>
      <w:proofErr w:type="spellEnd"/>
      <w:r w:rsidR="00821E2F" w:rsidRPr="00821E2F">
        <w:t xml:space="preserve"> 48 x 1Gbit/s s 4x SFP rozhraní a </w:t>
      </w:r>
      <w:proofErr w:type="spellStart"/>
      <w:r w:rsidR="00821E2F" w:rsidRPr="00821E2F">
        <w:t>PoE</w:t>
      </w:r>
      <w:proofErr w:type="spellEnd"/>
      <w:r w:rsidR="00821E2F" w:rsidRPr="00821E2F">
        <w:t xml:space="preserve">, Gigabit </w:t>
      </w:r>
      <w:proofErr w:type="spellStart"/>
      <w:r w:rsidR="00821E2F" w:rsidRPr="00821E2F">
        <w:t>Ethernet</w:t>
      </w:r>
      <w:proofErr w:type="spellEnd"/>
      <w:r w:rsidR="00821E2F" w:rsidRPr="00821E2F">
        <w:t xml:space="preserve"> LH Mini-GBIC/SFP Transceiver, </w:t>
      </w:r>
      <w:proofErr w:type="spellStart"/>
      <w:r w:rsidR="00821E2F" w:rsidRPr="00821E2F">
        <w:t>RouterBoard</w:t>
      </w:r>
      <w:proofErr w:type="spellEnd"/>
      <w:r w:rsidR="00821E2F" w:rsidRPr="00821E2F">
        <w:t xml:space="preserve">, USB adaptér pro zachytávání provozu WLAN, VDSL2 </w:t>
      </w:r>
      <w:proofErr w:type="spellStart"/>
      <w:r w:rsidR="00821E2F" w:rsidRPr="00821E2F">
        <w:t>Switch</w:t>
      </w:r>
      <w:proofErr w:type="spellEnd"/>
      <w:r w:rsidR="00821E2F" w:rsidRPr="00821E2F">
        <w:t xml:space="preserve">, </w:t>
      </w:r>
      <w:proofErr w:type="spellStart"/>
      <w:r w:rsidR="00821E2F" w:rsidRPr="00821E2F">
        <w:t>VoIP</w:t>
      </w:r>
      <w:proofErr w:type="spellEnd"/>
      <w:r w:rsidR="00821E2F" w:rsidRPr="00821E2F">
        <w:t xml:space="preserve"> směrovač s WLAN 802.11n, </w:t>
      </w:r>
      <w:proofErr w:type="spellStart"/>
      <w:r w:rsidR="00821E2F" w:rsidRPr="00821E2F">
        <w:t>VoIP</w:t>
      </w:r>
      <w:proofErr w:type="spellEnd"/>
      <w:r w:rsidR="00821E2F" w:rsidRPr="00821E2F">
        <w:t xml:space="preserve"> směrovač s ADSL2+ a WLAN 802.11n, VDSL2 směrovač s WLAN 802.11n, Server pro vzdálený přístup k softwaru na ovládání 4 zařízení připojených k portům RS232,  Pevná police do racku,  převodník z USB portu na sériový port (RS 232),  USB 2.0 HUB, Paměť typu </w:t>
      </w:r>
      <w:proofErr w:type="spellStart"/>
      <w:r w:rsidR="00821E2F" w:rsidRPr="00821E2F">
        <w:t>Compact</w:t>
      </w:r>
      <w:proofErr w:type="spellEnd"/>
      <w:r w:rsidR="00821E2F" w:rsidRPr="00821E2F">
        <w:t xml:space="preserve"> </w:t>
      </w:r>
      <w:proofErr w:type="spellStart"/>
      <w:r w:rsidR="00821E2F" w:rsidRPr="00821E2F">
        <w:t>Flash</w:t>
      </w:r>
      <w:proofErr w:type="spellEnd"/>
      <w:r w:rsidR="00821E2F" w:rsidRPr="00821E2F">
        <w:t xml:space="preserve">, Mobilní telefon typu </w:t>
      </w:r>
      <w:proofErr w:type="spellStart"/>
      <w:r w:rsidR="00821E2F" w:rsidRPr="00821E2F">
        <w:t>Smartphone</w:t>
      </w:r>
      <w:proofErr w:type="spellEnd"/>
      <w:r w:rsidR="00821E2F" w:rsidRPr="00821E2F">
        <w:t xml:space="preserve">, Mobilní telefon typu </w:t>
      </w:r>
      <w:proofErr w:type="spellStart"/>
      <w:r w:rsidR="00821E2F" w:rsidRPr="00821E2F">
        <w:t>Smartphone</w:t>
      </w:r>
      <w:proofErr w:type="spellEnd"/>
      <w:r w:rsidR="00821E2F" w:rsidRPr="00821E2F">
        <w:t>, Širokoúhlý displej pro monitoring videa, Výukové pracoviště pro experimenty se senzory EZS, IP rekordér s řídicí a zobrazovací jednotkou, Sestava pro testování bezpečnosti RFID systémů, Skener duhovky a příslušný vývojový software, Systém pro detekci rádiového odposlechu vč. řídicí a zobrazovací jednotky a SW, Osobní detektor proti odposlechu, Přenosná akviziční jednotka 1, Přenosná akviziční jednotka 2, bezdrátový ovladač prezentací.</w:t>
      </w:r>
      <w:bookmarkStart w:id="1" w:name="_GoBack"/>
      <w:bookmarkEnd w:id="1"/>
    </w:p>
    <w:p w:rsidR="005604FB" w:rsidRPr="00660828" w:rsidRDefault="005604FB" w:rsidP="002850EC">
      <w:pPr>
        <w:spacing w:after="0" w:line="240" w:lineRule="auto"/>
        <w:ind w:left="708"/>
        <w:jc w:val="both"/>
      </w:pPr>
    </w:p>
    <w:p w:rsidR="00A672D1" w:rsidRDefault="00151BA1" w:rsidP="00580F31">
      <w:pPr>
        <w:spacing w:after="0" w:line="240" w:lineRule="auto"/>
        <w:ind w:left="2124" w:hanging="1416"/>
        <w:jc w:val="both"/>
      </w:pPr>
      <w:r>
        <w:rPr>
          <w:b/>
        </w:rPr>
        <w:t xml:space="preserve">- </w:t>
      </w:r>
      <w:r w:rsidR="005604FB" w:rsidRPr="00660828">
        <w:rPr>
          <w:b/>
        </w:rPr>
        <w:t>část 2:</w:t>
      </w:r>
      <w:r w:rsidR="00660828" w:rsidRPr="00660828">
        <w:rPr>
          <w:b/>
        </w:rPr>
        <w:tab/>
      </w:r>
      <w:r w:rsidR="00580F31" w:rsidRPr="00580F31">
        <w:t>Generátory signálů, osciloskopy, stejnosměrné napájecí zdroje, pájecí stanice, JTAG USB modulátor.</w:t>
      </w:r>
    </w:p>
    <w:p w:rsidR="00580F31" w:rsidRDefault="00580F31" w:rsidP="00580F31">
      <w:pPr>
        <w:spacing w:after="0" w:line="240" w:lineRule="auto"/>
        <w:ind w:left="2124" w:hanging="1416"/>
        <w:jc w:val="both"/>
      </w:pPr>
    </w:p>
    <w:p w:rsidR="00580F31" w:rsidRDefault="00151BA1" w:rsidP="00580F31">
      <w:pPr>
        <w:spacing w:after="0" w:line="240" w:lineRule="auto"/>
        <w:ind w:left="2124" w:hanging="1416"/>
        <w:jc w:val="both"/>
      </w:pPr>
      <w:r>
        <w:rPr>
          <w:b/>
        </w:rPr>
        <w:t xml:space="preserve">- </w:t>
      </w:r>
      <w:r w:rsidR="00580F31" w:rsidRPr="00660828">
        <w:rPr>
          <w:b/>
        </w:rPr>
        <w:t xml:space="preserve">část </w:t>
      </w:r>
      <w:r w:rsidR="00580F31">
        <w:rPr>
          <w:b/>
        </w:rPr>
        <w:t>3</w:t>
      </w:r>
      <w:r w:rsidR="00580F31" w:rsidRPr="00660828">
        <w:rPr>
          <w:b/>
        </w:rPr>
        <w:t>:</w:t>
      </w:r>
      <w:r w:rsidR="00580F31" w:rsidRPr="00660828">
        <w:rPr>
          <w:b/>
        </w:rPr>
        <w:tab/>
      </w:r>
      <w:r w:rsidR="00580F31" w:rsidRPr="00580F31">
        <w:t xml:space="preserve">Moduly k výukovému systému TIMS-301, propojovací kabely a upgrade licence výukového softwaru </w:t>
      </w:r>
      <w:proofErr w:type="spellStart"/>
      <w:r w:rsidR="00580F31" w:rsidRPr="00580F31">
        <w:t>TutorTIMS</w:t>
      </w:r>
      <w:proofErr w:type="spellEnd"/>
      <w:r w:rsidR="00580F31" w:rsidRPr="00580F31">
        <w:t>-</w:t>
      </w:r>
      <w:proofErr w:type="spellStart"/>
      <w:r w:rsidR="00580F31" w:rsidRPr="00580F31">
        <w:t>Advanced</w:t>
      </w:r>
      <w:proofErr w:type="spellEnd"/>
      <w:r w:rsidR="00580F31" w:rsidRPr="00580F31">
        <w:t xml:space="preserve"> </w:t>
      </w:r>
      <w:proofErr w:type="spellStart"/>
      <w:r w:rsidR="00580F31" w:rsidRPr="00580F31">
        <w:t>with</w:t>
      </w:r>
      <w:proofErr w:type="spellEnd"/>
      <w:r w:rsidR="00580F31" w:rsidRPr="00580F31">
        <w:t xml:space="preserve"> </w:t>
      </w:r>
      <w:proofErr w:type="spellStart"/>
      <w:r w:rsidR="00580F31" w:rsidRPr="00580F31">
        <w:t>Signals</w:t>
      </w:r>
      <w:proofErr w:type="spellEnd"/>
      <w:r w:rsidR="00580F31" w:rsidRPr="00580F31">
        <w:t xml:space="preserve"> &amp; </w:t>
      </w:r>
      <w:proofErr w:type="spellStart"/>
      <w:r w:rsidR="00580F31" w:rsidRPr="00580F31">
        <w:t>Systems</w:t>
      </w:r>
      <w:proofErr w:type="spellEnd"/>
      <w:r w:rsidR="00580F31" w:rsidRPr="00580F31">
        <w:t>.</w:t>
      </w:r>
    </w:p>
    <w:p w:rsidR="00580F31" w:rsidRDefault="00580F31" w:rsidP="00580F31">
      <w:pPr>
        <w:spacing w:after="0" w:line="240" w:lineRule="auto"/>
        <w:ind w:left="2124" w:hanging="1416"/>
        <w:jc w:val="both"/>
      </w:pPr>
    </w:p>
    <w:p w:rsidR="00580F31" w:rsidRDefault="00151BA1" w:rsidP="00580F31">
      <w:pPr>
        <w:spacing w:after="0" w:line="240" w:lineRule="auto"/>
        <w:ind w:left="2124" w:hanging="1416"/>
        <w:jc w:val="both"/>
      </w:pPr>
      <w:r>
        <w:rPr>
          <w:b/>
        </w:rPr>
        <w:t xml:space="preserve">- </w:t>
      </w:r>
      <w:r w:rsidR="00580F31" w:rsidRPr="00660828">
        <w:rPr>
          <w:b/>
        </w:rPr>
        <w:t xml:space="preserve">část </w:t>
      </w:r>
      <w:r w:rsidR="00580F31">
        <w:rPr>
          <w:b/>
        </w:rPr>
        <w:t>4</w:t>
      </w:r>
      <w:r w:rsidR="00580F31" w:rsidRPr="00660828">
        <w:rPr>
          <w:b/>
        </w:rPr>
        <w:t>:</w:t>
      </w:r>
      <w:r w:rsidR="00580F31" w:rsidRPr="00660828">
        <w:rPr>
          <w:b/>
        </w:rPr>
        <w:tab/>
      </w:r>
      <w:r w:rsidR="00580F31" w:rsidRPr="00580F31">
        <w:t xml:space="preserve">Software pro modelovaní, simulaci a návrh optických komunikačních systémů se stanovením výkonnosti fyzické vrstvy (přenosové části) a pro vzorkovací mód, software pro modelovaní, simulaci a návrh optických komunikačních systémů se stanovením výkonnosti fyzické vrstvy (přenosové části) a pro blokový mód, upgrade softwaru a technická </w:t>
      </w:r>
      <w:proofErr w:type="gramStart"/>
      <w:r w:rsidR="00580F31" w:rsidRPr="00580F31">
        <w:t>podpora,  USB</w:t>
      </w:r>
      <w:proofErr w:type="gramEnd"/>
      <w:r w:rsidR="00580F31" w:rsidRPr="00580F31">
        <w:t xml:space="preserve"> licenční klíč, manuály, PON (</w:t>
      </w:r>
      <w:proofErr w:type="spellStart"/>
      <w:r w:rsidR="00580F31" w:rsidRPr="00580F31">
        <w:t>Passive</w:t>
      </w:r>
      <w:proofErr w:type="spellEnd"/>
      <w:r w:rsidR="00580F31" w:rsidRPr="00580F31">
        <w:t xml:space="preserve"> </w:t>
      </w:r>
      <w:proofErr w:type="spellStart"/>
      <w:r w:rsidR="00580F31" w:rsidRPr="00580F31">
        <w:t>Optical</w:t>
      </w:r>
      <w:proofErr w:type="spellEnd"/>
      <w:r w:rsidR="00580F31" w:rsidRPr="00580F31">
        <w:t xml:space="preserve"> Network) síť, OLT (</w:t>
      </w:r>
      <w:proofErr w:type="spellStart"/>
      <w:r w:rsidR="00580F31" w:rsidRPr="00580F31">
        <w:t>Optical</w:t>
      </w:r>
      <w:proofErr w:type="spellEnd"/>
      <w:r w:rsidR="00580F31" w:rsidRPr="00580F31">
        <w:t xml:space="preserve"> Line </w:t>
      </w:r>
      <w:proofErr w:type="spellStart"/>
      <w:r w:rsidR="00580F31" w:rsidRPr="00580F31">
        <w:t>Termination</w:t>
      </w:r>
      <w:proofErr w:type="spellEnd"/>
      <w:r w:rsidR="00580F31" w:rsidRPr="00580F31">
        <w:t>), ONU (</w:t>
      </w:r>
      <w:proofErr w:type="spellStart"/>
      <w:r w:rsidR="00580F31" w:rsidRPr="00580F31">
        <w:t>Optical</w:t>
      </w:r>
      <w:proofErr w:type="spellEnd"/>
      <w:r w:rsidR="00580F31" w:rsidRPr="00580F31">
        <w:t xml:space="preserve"> Network Unit), </w:t>
      </w:r>
      <w:proofErr w:type="spellStart"/>
      <w:r w:rsidR="00580F31" w:rsidRPr="00580F31">
        <w:t>splittery</w:t>
      </w:r>
      <w:proofErr w:type="spellEnd"/>
      <w:r w:rsidR="00580F31" w:rsidRPr="00580F31">
        <w:t>, měřič optického výkonu.</w:t>
      </w:r>
    </w:p>
    <w:p w:rsidR="00580F31" w:rsidRDefault="00580F31" w:rsidP="00580F31">
      <w:pPr>
        <w:spacing w:after="0" w:line="240" w:lineRule="auto"/>
        <w:ind w:left="2124" w:hanging="1416"/>
        <w:jc w:val="both"/>
      </w:pPr>
    </w:p>
    <w:p w:rsidR="00580F31" w:rsidRDefault="00151BA1" w:rsidP="00580F31">
      <w:pPr>
        <w:spacing w:after="0" w:line="240" w:lineRule="auto"/>
        <w:ind w:left="2124" w:hanging="1416"/>
        <w:jc w:val="both"/>
      </w:pPr>
      <w:r>
        <w:rPr>
          <w:b/>
        </w:rPr>
        <w:t xml:space="preserve">- </w:t>
      </w:r>
      <w:r w:rsidR="00580F31" w:rsidRPr="00660828">
        <w:rPr>
          <w:b/>
        </w:rPr>
        <w:t xml:space="preserve">část </w:t>
      </w:r>
      <w:r w:rsidR="00580F31">
        <w:rPr>
          <w:b/>
        </w:rPr>
        <w:t>5</w:t>
      </w:r>
      <w:r w:rsidR="00580F31" w:rsidRPr="00660828">
        <w:rPr>
          <w:b/>
        </w:rPr>
        <w:t>:</w:t>
      </w:r>
      <w:r w:rsidR="00580F31" w:rsidRPr="00660828">
        <w:rPr>
          <w:b/>
        </w:rPr>
        <w:tab/>
      </w:r>
      <w:r w:rsidR="00AA4F50" w:rsidRPr="00AA4F50">
        <w:t>Vícekanálové zvukové rozhraní pro osobní počítač, software pro záznam zvuku, zvukovou post-produkci a pro práci se zvukem k obrazu a software pro akustické simulace v uzavřených prostorech (multilicence pro celou laboratoř).</w:t>
      </w:r>
    </w:p>
    <w:p w:rsidR="00AA4F50" w:rsidRDefault="00AA4F50" w:rsidP="00580F31">
      <w:pPr>
        <w:spacing w:after="0" w:line="240" w:lineRule="auto"/>
        <w:ind w:left="2124" w:hanging="1416"/>
        <w:jc w:val="both"/>
      </w:pPr>
    </w:p>
    <w:p w:rsidR="00AA4F50" w:rsidRPr="00AA4F50" w:rsidRDefault="00151BA1" w:rsidP="00580F31">
      <w:pPr>
        <w:spacing w:after="0" w:line="240" w:lineRule="auto"/>
        <w:ind w:left="2124" w:hanging="1416"/>
        <w:jc w:val="both"/>
      </w:pPr>
      <w:r>
        <w:rPr>
          <w:b/>
        </w:rPr>
        <w:t xml:space="preserve">- </w:t>
      </w:r>
      <w:r w:rsidR="00AA4F50" w:rsidRPr="00660828">
        <w:rPr>
          <w:b/>
        </w:rPr>
        <w:t xml:space="preserve">část </w:t>
      </w:r>
      <w:r w:rsidR="00AA4F50">
        <w:rPr>
          <w:b/>
        </w:rPr>
        <w:t>6</w:t>
      </w:r>
      <w:r w:rsidR="00AA4F50" w:rsidRPr="00660828">
        <w:rPr>
          <w:b/>
        </w:rPr>
        <w:t>:</w:t>
      </w:r>
      <w:r w:rsidR="00AA4F50" w:rsidRPr="00660828">
        <w:rPr>
          <w:b/>
        </w:rPr>
        <w:tab/>
      </w:r>
      <w:r w:rsidR="00AA4F50" w:rsidRPr="00AA4F50">
        <w:t>Ruční zvukoměr a ruční generátor zvukových signálů</w:t>
      </w:r>
      <w:r w:rsidR="00AA4F50">
        <w:t>.</w:t>
      </w:r>
    </w:p>
    <w:p w:rsidR="005604FB" w:rsidRDefault="005604FB" w:rsidP="002850EC">
      <w:pPr>
        <w:spacing w:after="0" w:line="240" w:lineRule="auto"/>
        <w:ind w:left="708"/>
        <w:jc w:val="both"/>
      </w:pPr>
    </w:p>
    <w:p w:rsidR="003B4270" w:rsidRPr="00660828" w:rsidRDefault="003B4270" w:rsidP="002850EC">
      <w:pPr>
        <w:spacing w:after="0" w:line="240" w:lineRule="auto"/>
        <w:ind w:left="708"/>
        <w:jc w:val="both"/>
      </w:pPr>
    </w:p>
    <w:p w:rsidR="00AA4F50" w:rsidRDefault="00AA4F50" w:rsidP="00AA4F50">
      <w:pPr>
        <w:spacing w:after="0" w:line="240" w:lineRule="auto"/>
        <w:ind w:left="1424"/>
        <w:jc w:val="both"/>
        <w:rPr>
          <w:b/>
        </w:rPr>
      </w:pPr>
    </w:p>
    <w:p w:rsidR="009E3765" w:rsidRPr="00660828" w:rsidRDefault="005604FB" w:rsidP="002850EC">
      <w:pPr>
        <w:numPr>
          <w:ilvl w:val="2"/>
          <w:numId w:val="26"/>
        </w:numPr>
        <w:spacing w:after="0" w:line="240" w:lineRule="auto"/>
        <w:jc w:val="both"/>
        <w:rPr>
          <w:b/>
        </w:rPr>
      </w:pPr>
      <w:r w:rsidRPr="00660828">
        <w:rPr>
          <w:b/>
        </w:rPr>
        <w:lastRenderedPageBreak/>
        <w:t xml:space="preserve">Specifikace požadavků shodná pro </w:t>
      </w:r>
      <w:r w:rsidR="00AA4F50">
        <w:rPr>
          <w:b/>
        </w:rPr>
        <w:t xml:space="preserve">všechny </w:t>
      </w:r>
      <w:r w:rsidRPr="00660828">
        <w:rPr>
          <w:b/>
        </w:rPr>
        <w:t>části veřejné zakázky:</w:t>
      </w:r>
    </w:p>
    <w:p w:rsidR="005604FB" w:rsidRDefault="005604FB" w:rsidP="002850EC">
      <w:pPr>
        <w:spacing w:after="0" w:line="240" w:lineRule="auto"/>
        <w:ind w:left="704"/>
        <w:jc w:val="both"/>
        <w:rPr>
          <w:b/>
        </w:rPr>
      </w:pPr>
    </w:p>
    <w:p w:rsidR="00E73AD8" w:rsidRPr="00660828" w:rsidRDefault="00E73AD8" w:rsidP="00E73AD8">
      <w:pPr>
        <w:tabs>
          <w:tab w:val="left" w:pos="360"/>
          <w:tab w:val="left" w:pos="993"/>
        </w:tabs>
        <w:spacing w:after="0" w:line="240" w:lineRule="auto"/>
        <w:ind w:left="1418"/>
        <w:jc w:val="both"/>
      </w:pPr>
      <w:r w:rsidRPr="00E73AD8">
        <w:rPr>
          <w:b/>
          <w:u w:val="single"/>
        </w:rPr>
        <w:t>Požadovaný termín plnění:</w:t>
      </w:r>
      <w:r w:rsidRPr="00660828">
        <w:rPr>
          <w:b/>
        </w:rPr>
        <w:t xml:space="preserve"> </w:t>
      </w:r>
      <w:r w:rsidRPr="00660828">
        <w:t xml:space="preserve"> </w:t>
      </w:r>
      <w:r>
        <w:t xml:space="preserve">do </w:t>
      </w:r>
      <w:proofErr w:type="gramStart"/>
      <w:r w:rsidRPr="00AC1392">
        <w:t>16.12.2011</w:t>
      </w:r>
      <w:proofErr w:type="gramEnd"/>
      <w:r>
        <w:t>.</w:t>
      </w:r>
    </w:p>
    <w:p w:rsidR="00E73AD8" w:rsidRPr="00660828" w:rsidRDefault="00E73AD8" w:rsidP="002850EC">
      <w:pPr>
        <w:spacing w:after="0" w:line="240" w:lineRule="auto"/>
        <w:ind w:left="704"/>
        <w:jc w:val="both"/>
        <w:rPr>
          <w:b/>
        </w:rPr>
      </w:pPr>
    </w:p>
    <w:p w:rsidR="005604FB" w:rsidRPr="00660828" w:rsidRDefault="005604FB" w:rsidP="00E73AD8">
      <w:pPr>
        <w:spacing w:after="0" w:line="240" w:lineRule="auto"/>
        <w:jc w:val="both"/>
        <w:rPr>
          <w:b/>
          <w:u w:val="single"/>
        </w:rPr>
      </w:pPr>
      <w:r w:rsidRPr="00660828">
        <w:rPr>
          <w:b/>
        </w:rPr>
        <w:tab/>
      </w:r>
      <w:r w:rsidR="00E73AD8">
        <w:rPr>
          <w:b/>
        </w:rPr>
        <w:tab/>
      </w:r>
      <w:r w:rsidR="00AA4F50">
        <w:rPr>
          <w:b/>
          <w:u w:val="single"/>
        </w:rPr>
        <w:t>M</w:t>
      </w:r>
      <w:r w:rsidRPr="00660828">
        <w:rPr>
          <w:b/>
          <w:u w:val="single"/>
        </w:rPr>
        <w:t xml:space="preserve">ísto </w:t>
      </w:r>
      <w:r w:rsidR="00AA4F50">
        <w:rPr>
          <w:b/>
          <w:u w:val="single"/>
        </w:rPr>
        <w:t>plnění</w:t>
      </w:r>
      <w:r w:rsidRPr="00660828">
        <w:rPr>
          <w:b/>
          <w:u w:val="single"/>
        </w:rPr>
        <w:t>:</w:t>
      </w:r>
    </w:p>
    <w:p w:rsidR="005604FB" w:rsidRPr="00660828" w:rsidRDefault="00AA4F50" w:rsidP="00E73AD8">
      <w:pPr>
        <w:spacing w:after="0" w:line="240" w:lineRule="auto"/>
        <w:ind w:left="1416"/>
        <w:jc w:val="both"/>
      </w:pPr>
      <w:r w:rsidRPr="00AA4F50">
        <w:t>Pracoviště zadavatele</w:t>
      </w:r>
      <w:r w:rsidR="00E73AD8">
        <w:t>:</w:t>
      </w:r>
      <w:r w:rsidRPr="00AA4F50">
        <w:t xml:space="preserve"> Ústav telekomunikací FEKT VUT v Brně na adrese </w:t>
      </w:r>
      <w:proofErr w:type="spellStart"/>
      <w:r w:rsidRPr="00AA4F50">
        <w:t>Purkyňova</w:t>
      </w:r>
      <w:proofErr w:type="spellEnd"/>
      <w:r w:rsidRPr="00AA4F50">
        <w:t xml:space="preserve"> </w:t>
      </w:r>
      <w:r>
        <w:t>118, 612 </w:t>
      </w:r>
      <w:r w:rsidRPr="00AA4F50">
        <w:t>00 Brno</w:t>
      </w:r>
      <w:r>
        <w:t>.</w:t>
      </w:r>
    </w:p>
    <w:p w:rsidR="00EA5EF2" w:rsidRPr="00660828" w:rsidRDefault="00EA5EF2" w:rsidP="002850EC">
      <w:pPr>
        <w:spacing w:after="0" w:line="240" w:lineRule="auto"/>
        <w:jc w:val="both"/>
      </w:pPr>
      <w:r w:rsidRPr="00660828">
        <w:tab/>
        <w:t xml:space="preserve"> </w:t>
      </w:r>
    </w:p>
    <w:p w:rsidR="00A672D1" w:rsidRPr="00660828" w:rsidRDefault="00A672D1" w:rsidP="002850EC">
      <w:pPr>
        <w:spacing w:after="0" w:line="240" w:lineRule="auto"/>
        <w:jc w:val="both"/>
      </w:pPr>
    </w:p>
    <w:p w:rsidR="00AA4F50" w:rsidRDefault="002653AA" w:rsidP="002850EC">
      <w:pPr>
        <w:tabs>
          <w:tab w:val="left" w:pos="360"/>
          <w:tab w:val="left" w:pos="540"/>
          <w:tab w:val="left" w:pos="720"/>
          <w:tab w:val="left" w:pos="1080"/>
        </w:tabs>
        <w:spacing w:after="0" w:line="240" w:lineRule="auto"/>
        <w:ind w:left="720" w:hanging="720"/>
        <w:rPr>
          <w:b/>
          <w:snapToGrid w:val="0"/>
        </w:rPr>
      </w:pPr>
      <w:r w:rsidRPr="00660828">
        <w:rPr>
          <w:b/>
          <w:snapToGrid w:val="0"/>
        </w:rPr>
        <w:tab/>
        <w:t>2.</w:t>
      </w:r>
      <w:r w:rsidR="00E73AD8">
        <w:rPr>
          <w:b/>
          <w:snapToGrid w:val="0"/>
        </w:rPr>
        <w:t>2</w:t>
      </w:r>
      <w:r w:rsidRPr="00660828">
        <w:rPr>
          <w:b/>
          <w:snapToGrid w:val="0"/>
        </w:rPr>
        <w:t xml:space="preserve">. </w:t>
      </w:r>
      <w:r w:rsidR="00151BA1">
        <w:rPr>
          <w:b/>
          <w:snapToGrid w:val="0"/>
          <w:u w:val="single"/>
        </w:rPr>
        <w:t>Limitní</w:t>
      </w:r>
      <w:r w:rsidRPr="00660828">
        <w:rPr>
          <w:b/>
          <w:snapToGrid w:val="0"/>
          <w:u w:val="single"/>
        </w:rPr>
        <w:t xml:space="preserve"> </w:t>
      </w:r>
      <w:r w:rsidR="00151BA1">
        <w:rPr>
          <w:b/>
          <w:snapToGrid w:val="0"/>
          <w:u w:val="single"/>
        </w:rPr>
        <w:t>cena dílčích částí veřejné zakázky</w:t>
      </w:r>
      <w:r w:rsidRPr="00660828">
        <w:rPr>
          <w:b/>
          <w:snapToGrid w:val="0"/>
          <w:u w:val="single"/>
        </w:rPr>
        <w:t>:</w:t>
      </w:r>
      <w:r w:rsidRPr="00660828">
        <w:rPr>
          <w:b/>
          <w:snapToGrid w:val="0"/>
        </w:rPr>
        <w:t xml:space="preserve"> </w:t>
      </w:r>
    </w:p>
    <w:p w:rsidR="00AA4F50" w:rsidRPr="00660828" w:rsidRDefault="00AA4F50" w:rsidP="00151BA1">
      <w:pPr>
        <w:tabs>
          <w:tab w:val="left" w:pos="360"/>
          <w:tab w:val="left" w:pos="540"/>
          <w:tab w:val="left" w:pos="720"/>
          <w:tab w:val="left" w:pos="1080"/>
        </w:tabs>
        <w:spacing w:after="0" w:line="240" w:lineRule="auto"/>
        <w:ind w:left="720" w:hanging="720"/>
        <w:rPr>
          <w:b/>
          <w:snapToGrid w:val="0"/>
        </w:rPr>
      </w:pPr>
      <w:r>
        <w:rPr>
          <w:b/>
          <w:snapToGrid w:val="0"/>
        </w:rPr>
        <w:tab/>
      </w:r>
      <w:r>
        <w:rPr>
          <w:b/>
          <w:snapToGrid w:val="0"/>
        </w:rPr>
        <w:tab/>
      </w:r>
      <w:r>
        <w:rPr>
          <w:b/>
          <w:snapToGrid w:val="0"/>
        </w:rPr>
        <w:tab/>
      </w:r>
      <w:r>
        <w:rPr>
          <w:b/>
          <w:snapToGrid w:val="0"/>
        </w:rPr>
        <w:tab/>
      </w:r>
      <w:r>
        <w:rPr>
          <w:b/>
          <w:snapToGrid w:val="0"/>
        </w:rPr>
        <w:tab/>
      </w:r>
      <w:r>
        <w:rPr>
          <w:b/>
          <w:snapToGrid w:val="0"/>
        </w:rPr>
        <w:tab/>
      </w:r>
      <w:r w:rsidR="00081BEE">
        <w:rPr>
          <w:b/>
          <w:snapToGrid w:val="0"/>
        </w:rPr>
        <w:t xml:space="preserve">          </w:t>
      </w:r>
    </w:p>
    <w:p w:rsidR="00660828" w:rsidRDefault="00252285" w:rsidP="002850EC">
      <w:pPr>
        <w:tabs>
          <w:tab w:val="left" w:pos="360"/>
          <w:tab w:val="left" w:pos="540"/>
          <w:tab w:val="left" w:pos="720"/>
          <w:tab w:val="left" w:pos="1080"/>
        </w:tabs>
        <w:spacing w:after="0" w:line="240" w:lineRule="auto"/>
        <w:ind w:left="720" w:hanging="720"/>
        <w:rPr>
          <w:b/>
          <w:snapToGrid w:val="0"/>
        </w:rPr>
      </w:pPr>
      <w:r w:rsidRPr="00660828">
        <w:rPr>
          <w:b/>
          <w:snapToGrid w:val="0"/>
        </w:rPr>
        <w:tab/>
      </w:r>
      <w:r w:rsidRPr="00660828">
        <w:rPr>
          <w:b/>
          <w:snapToGrid w:val="0"/>
        </w:rPr>
        <w:tab/>
      </w:r>
      <w:r w:rsidRPr="00660828">
        <w:rPr>
          <w:b/>
          <w:snapToGrid w:val="0"/>
        </w:rPr>
        <w:tab/>
        <w:t xml:space="preserve">část 1: </w:t>
      </w:r>
      <w:r w:rsidRPr="00660828">
        <w:rPr>
          <w:b/>
          <w:snapToGrid w:val="0"/>
        </w:rPr>
        <w:tab/>
      </w:r>
      <w:r w:rsidR="00AA4F50">
        <w:rPr>
          <w:b/>
          <w:snapToGrid w:val="0"/>
        </w:rPr>
        <w:t xml:space="preserve">687 000,- </w:t>
      </w:r>
      <w:r w:rsidR="00660828">
        <w:rPr>
          <w:b/>
          <w:snapToGrid w:val="0"/>
        </w:rPr>
        <w:t xml:space="preserve">Kč bez </w:t>
      </w:r>
      <w:proofErr w:type="gramStart"/>
      <w:r w:rsidR="00660828">
        <w:rPr>
          <w:b/>
          <w:snapToGrid w:val="0"/>
        </w:rPr>
        <w:t>DP</w:t>
      </w:r>
      <w:r w:rsidR="00AA4F50">
        <w:rPr>
          <w:b/>
          <w:snapToGrid w:val="0"/>
        </w:rPr>
        <w:t>H</w:t>
      </w:r>
      <w:proofErr w:type="gramEnd"/>
      <w:r w:rsidR="00660828">
        <w:rPr>
          <w:b/>
          <w:snapToGrid w:val="0"/>
        </w:rPr>
        <w:t xml:space="preserve"> (</w:t>
      </w:r>
      <w:r w:rsidR="00AA4F50">
        <w:rPr>
          <w:b/>
          <w:snapToGrid w:val="0"/>
        </w:rPr>
        <w:t xml:space="preserve"> </w:t>
      </w:r>
      <w:proofErr w:type="gramStart"/>
      <w:r w:rsidR="00AA4F50">
        <w:rPr>
          <w:b/>
          <w:snapToGrid w:val="0"/>
        </w:rPr>
        <w:t>824</w:t>
      </w:r>
      <w:r w:rsidR="00660828">
        <w:rPr>
          <w:b/>
          <w:snapToGrid w:val="0"/>
        </w:rPr>
        <w:t> </w:t>
      </w:r>
      <w:r w:rsidR="00AA4F50">
        <w:rPr>
          <w:b/>
          <w:snapToGrid w:val="0"/>
        </w:rPr>
        <w:t>4</w:t>
      </w:r>
      <w:r w:rsidR="00660828">
        <w:rPr>
          <w:b/>
          <w:snapToGrid w:val="0"/>
        </w:rPr>
        <w:t>00,-</w:t>
      </w:r>
      <w:proofErr w:type="gramEnd"/>
      <w:r w:rsidRPr="00660828">
        <w:rPr>
          <w:b/>
          <w:snapToGrid w:val="0"/>
        </w:rPr>
        <w:t xml:space="preserve">  Kč vč. DP</w:t>
      </w:r>
      <w:r w:rsidR="00AA4F50">
        <w:rPr>
          <w:b/>
          <w:snapToGrid w:val="0"/>
        </w:rPr>
        <w:t>H</w:t>
      </w:r>
      <w:r w:rsidR="00660828">
        <w:rPr>
          <w:b/>
          <w:snapToGrid w:val="0"/>
        </w:rPr>
        <w:t>)</w:t>
      </w:r>
    </w:p>
    <w:p w:rsidR="00252285" w:rsidRPr="00660828" w:rsidRDefault="00660828" w:rsidP="002850EC">
      <w:pPr>
        <w:tabs>
          <w:tab w:val="left" w:pos="360"/>
          <w:tab w:val="left" w:pos="540"/>
          <w:tab w:val="left" w:pos="720"/>
          <w:tab w:val="left" w:pos="1080"/>
        </w:tabs>
        <w:spacing w:after="0" w:line="240" w:lineRule="auto"/>
        <w:ind w:left="720" w:hanging="720"/>
        <w:rPr>
          <w:b/>
          <w:snapToGrid w:val="0"/>
        </w:rPr>
      </w:pPr>
      <w:r>
        <w:rPr>
          <w:b/>
          <w:snapToGrid w:val="0"/>
        </w:rPr>
        <w:tab/>
      </w:r>
      <w:r>
        <w:rPr>
          <w:b/>
          <w:snapToGrid w:val="0"/>
        </w:rPr>
        <w:tab/>
      </w:r>
      <w:r>
        <w:rPr>
          <w:b/>
          <w:snapToGrid w:val="0"/>
        </w:rPr>
        <w:tab/>
      </w:r>
      <w:r>
        <w:rPr>
          <w:b/>
          <w:snapToGrid w:val="0"/>
        </w:rPr>
        <w:tab/>
      </w:r>
      <w:r>
        <w:rPr>
          <w:b/>
          <w:snapToGrid w:val="0"/>
        </w:rPr>
        <w:tab/>
      </w:r>
      <w:r>
        <w:rPr>
          <w:b/>
          <w:snapToGrid w:val="0"/>
        </w:rPr>
        <w:tab/>
      </w:r>
      <w:r>
        <w:rPr>
          <w:b/>
          <w:snapToGrid w:val="0"/>
        </w:rPr>
        <w:tab/>
      </w:r>
      <w:r w:rsidR="00252285" w:rsidRPr="00660828">
        <w:rPr>
          <w:b/>
          <w:snapToGrid w:val="0"/>
        </w:rPr>
        <w:t xml:space="preserve"> </w:t>
      </w:r>
    </w:p>
    <w:p w:rsidR="00AA4F50" w:rsidRDefault="00252285" w:rsidP="00AA4F50">
      <w:pPr>
        <w:tabs>
          <w:tab w:val="left" w:pos="360"/>
          <w:tab w:val="left" w:pos="540"/>
          <w:tab w:val="left" w:pos="720"/>
          <w:tab w:val="left" w:pos="1080"/>
        </w:tabs>
        <w:spacing w:after="0" w:line="240" w:lineRule="auto"/>
        <w:ind w:left="720" w:hanging="720"/>
        <w:rPr>
          <w:b/>
          <w:snapToGrid w:val="0"/>
        </w:rPr>
      </w:pPr>
      <w:r w:rsidRPr="00660828">
        <w:rPr>
          <w:b/>
          <w:snapToGrid w:val="0"/>
        </w:rPr>
        <w:tab/>
      </w:r>
      <w:r w:rsidRPr="00660828">
        <w:rPr>
          <w:b/>
          <w:snapToGrid w:val="0"/>
        </w:rPr>
        <w:tab/>
      </w:r>
      <w:r w:rsidRPr="00660828">
        <w:rPr>
          <w:b/>
          <w:snapToGrid w:val="0"/>
        </w:rPr>
        <w:tab/>
        <w:t xml:space="preserve">část 2: </w:t>
      </w:r>
      <w:r w:rsidRPr="00660828">
        <w:rPr>
          <w:b/>
          <w:snapToGrid w:val="0"/>
        </w:rPr>
        <w:tab/>
      </w:r>
      <w:r w:rsidR="00AA4F50">
        <w:rPr>
          <w:b/>
          <w:snapToGrid w:val="0"/>
        </w:rPr>
        <w:t>363 000,-</w:t>
      </w:r>
      <w:r w:rsidR="00660828">
        <w:rPr>
          <w:b/>
          <w:snapToGrid w:val="0"/>
        </w:rPr>
        <w:t xml:space="preserve"> Kč bez </w:t>
      </w:r>
      <w:proofErr w:type="gramStart"/>
      <w:r w:rsidR="00660828">
        <w:rPr>
          <w:b/>
          <w:snapToGrid w:val="0"/>
        </w:rPr>
        <w:t>DPH</w:t>
      </w:r>
      <w:proofErr w:type="gramEnd"/>
      <w:r w:rsidR="00660828">
        <w:rPr>
          <w:b/>
          <w:snapToGrid w:val="0"/>
        </w:rPr>
        <w:t xml:space="preserve"> ( </w:t>
      </w:r>
      <w:proofErr w:type="gramStart"/>
      <w:r w:rsidR="00AA4F50">
        <w:rPr>
          <w:b/>
          <w:snapToGrid w:val="0"/>
        </w:rPr>
        <w:t>435 6</w:t>
      </w:r>
      <w:r w:rsidR="00660828">
        <w:rPr>
          <w:b/>
          <w:snapToGrid w:val="0"/>
        </w:rPr>
        <w:t>00,-</w:t>
      </w:r>
      <w:proofErr w:type="gramEnd"/>
      <w:r w:rsidR="00660828">
        <w:rPr>
          <w:b/>
          <w:snapToGrid w:val="0"/>
        </w:rPr>
        <w:t xml:space="preserve">  Kč v</w:t>
      </w:r>
      <w:r w:rsidRPr="00660828">
        <w:rPr>
          <w:b/>
          <w:snapToGrid w:val="0"/>
        </w:rPr>
        <w:t xml:space="preserve">č. </w:t>
      </w:r>
      <w:r w:rsidR="00660828" w:rsidRPr="00660828">
        <w:rPr>
          <w:b/>
          <w:snapToGrid w:val="0"/>
        </w:rPr>
        <w:t>DPH</w:t>
      </w:r>
      <w:r w:rsidR="00660828">
        <w:rPr>
          <w:b/>
          <w:snapToGrid w:val="0"/>
        </w:rPr>
        <w:t>)</w:t>
      </w:r>
      <w:r w:rsidR="00AA4F50" w:rsidRPr="00AA4F50">
        <w:rPr>
          <w:b/>
          <w:snapToGrid w:val="0"/>
        </w:rPr>
        <w:t xml:space="preserve"> </w:t>
      </w:r>
    </w:p>
    <w:p w:rsidR="00AA4F50" w:rsidRDefault="00AA4F50" w:rsidP="00AA4F50">
      <w:pPr>
        <w:tabs>
          <w:tab w:val="left" w:pos="360"/>
          <w:tab w:val="left" w:pos="540"/>
          <w:tab w:val="left" w:pos="720"/>
          <w:tab w:val="left" w:pos="1080"/>
        </w:tabs>
        <w:spacing w:after="0" w:line="240" w:lineRule="auto"/>
        <w:ind w:left="720" w:hanging="720"/>
        <w:rPr>
          <w:b/>
          <w:snapToGrid w:val="0"/>
        </w:rPr>
      </w:pPr>
      <w:r>
        <w:rPr>
          <w:b/>
          <w:snapToGrid w:val="0"/>
        </w:rPr>
        <w:tab/>
      </w:r>
      <w:r>
        <w:rPr>
          <w:b/>
          <w:snapToGrid w:val="0"/>
        </w:rPr>
        <w:tab/>
      </w:r>
      <w:r>
        <w:rPr>
          <w:b/>
          <w:snapToGrid w:val="0"/>
        </w:rPr>
        <w:tab/>
      </w:r>
    </w:p>
    <w:p w:rsidR="00AA4F50" w:rsidRDefault="00AA4F50" w:rsidP="00AA4F50">
      <w:pPr>
        <w:tabs>
          <w:tab w:val="left" w:pos="360"/>
          <w:tab w:val="left" w:pos="540"/>
          <w:tab w:val="left" w:pos="720"/>
          <w:tab w:val="left" w:pos="1080"/>
        </w:tabs>
        <w:spacing w:after="0" w:line="240" w:lineRule="auto"/>
        <w:ind w:left="720" w:hanging="720"/>
        <w:rPr>
          <w:b/>
          <w:snapToGrid w:val="0"/>
        </w:rPr>
      </w:pPr>
      <w:r>
        <w:rPr>
          <w:b/>
          <w:snapToGrid w:val="0"/>
        </w:rPr>
        <w:tab/>
      </w:r>
      <w:r>
        <w:rPr>
          <w:b/>
          <w:snapToGrid w:val="0"/>
        </w:rPr>
        <w:tab/>
      </w:r>
      <w:r>
        <w:rPr>
          <w:b/>
          <w:snapToGrid w:val="0"/>
        </w:rPr>
        <w:tab/>
      </w:r>
      <w:r w:rsidRPr="00660828">
        <w:rPr>
          <w:b/>
          <w:snapToGrid w:val="0"/>
        </w:rPr>
        <w:t xml:space="preserve">část </w:t>
      </w:r>
      <w:r>
        <w:rPr>
          <w:b/>
          <w:snapToGrid w:val="0"/>
        </w:rPr>
        <w:t>3</w:t>
      </w:r>
      <w:r w:rsidRPr="00660828">
        <w:rPr>
          <w:b/>
          <w:snapToGrid w:val="0"/>
        </w:rPr>
        <w:t xml:space="preserve">: </w:t>
      </w:r>
      <w:r w:rsidRPr="00660828">
        <w:rPr>
          <w:b/>
          <w:snapToGrid w:val="0"/>
        </w:rPr>
        <w:tab/>
      </w:r>
      <w:r>
        <w:rPr>
          <w:b/>
          <w:snapToGrid w:val="0"/>
        </w:rPr>
        <w:t xml:space="preserve">150 000,- Kč bez </w:t>
      </w:r>
      <w:proofErr w:type="gramStart"/>
      <w:r>
        <w:rPr>
          <w:b/>
          <w:snapToGrid w:val="0"/>
        </w:rPr>
        <w:t>DPH</w:t>
      </w:r>
      <w:proofErr w:type="gramEnd"/>
      <w:r>
        <w:rPr>
          <w:b/>
          <w:snapToGrid w:val="0"/>
        </w:rPr>
        <w:t xml:space="preserve"> ( </w:t>
      </w:r>
      <w:proofErr w:type="gramStart"/>
      <w:r>
        <w:rPr>
          <w:b/>
          <w:snapToGrid w:val="0"/>
        </w:rPr>
        <w:t>180 000,-</w:t>
      </w:r>
      <w:proofErr w:type="gramEnd"/>
      <w:r w:rsidRPr="00660828">
        <w:rPr>
          <w:b/>
          <w:snapToGrid w:val="0"/>
        </w:rPr>
        <w:t xml:space="preserve">  Kč vč. DP</w:t>
      </w:r>
      <w:r>
        <w:rPr>
          <w:b/>
          <w:snapToGrid w:val="0"/>
        </w:rPr>
        <w:t>H)</w:t>
      </w:r>
    </w:p>
    <w:p w:rsidR="00AA4F50" w:rsidRPr="00660828" w:rsidRDefault="00AA4F50" w:rsidP="00AA4F50">
      <w:pPr>
        <w:tabs>
          <w:tab w:val="left" w:pos="360"/>
          <w:tab w:val="left" w:pos="540"/>
          <w:tab w:val="left" w:pos="720"/>
          <w:tab w:val="left" w:pos="1080"/>
        </w:tabs>
        <w:spacing w:after="0" w:line="240" w:lineRule="auto"/>
        <w:ind w:left="720" w:hanging="720"/>
        <w:rPr>
          <w:b/>
          <w:snapToGrid w:val="0"/>
        </w:rPr>
      </w:pPr>
      <w:r>
        <w:rPr>
          <w:b/>
          <w:snapToGrid w:val="0"/>
        </w:rPr>
        <w:tab/>
      </w:r>
      <w:r>
        <w:rPr>
          <w:b/>
          <w:snapToGrid w:val="0"/>
        </w:rPr>
        <w:tab/>
      </w:r>
      <w:r>
        <w:rPr>
          <w:b/>
          <w:snapToGrid w:val="0"/>
        </w:rPr>
        <w:tab/>
      </w:r>
      <w:r>
        <w:rPr>
          <w:b/>
          <w:snapToGrid w:val="0"/>
        </w:rPr>
        <w:tab/>
      </w:r>
      <w:r>
        <w:rPr>
          <w:b/>
          <w:snapToGrid w:val="0"/>
        </w:rPr>
        <w:tab/>
      </w:r>
      <w:r>
        <w:rPr>
          <w:b/>
          <w:snapToGrid w:val="0"/>
        </w:rPr>
        <w:tab/>
      </w:r>
      <w:r>
        <w:rPr>
          <w:b/>
          <w:snapToGrid w:val="0"/>
        </w:rPr>
        <w:tab/>
      </w:r>
      <w:r w:rsidRPr="00660828">
        <w:rPr>
          <w:b/>
          <w:snapToGrid w:val="0"/>
        </w:rPr>
        <w:t xml:space="preserve"> </w:t>
      </w:r>
    </w:p>
    <w:p w:rsidR="00AA4F50" w:rsidRDefault="00AA4F50" w:rsidP="00AA4F50">
      <w:pPr>
        <w:tabs>
          <w:tab w:val="left" w:pos="360"/>
          <w:tab w:val="left" w:pos="540"/>
          <w:tab w:val="left" w:pos="720"/>
          <w:tab w:val="left" w:pos="1080"/>
        </w:tabs>
        <w:spacing w:after="0" w:line="240" w:lineRule="auto"/>
        <w:ind w:left="720" w:hanging="720"/>
        <w:rPr>
          <w:b/>
          <w:snapToGrid w:val="0"/>
        </w:rPr>
      </w:pPr>
      <w:r w:rsidRPr="00660828">
        <w:rPr>
          <w:b/>
          <w:snapToGrid w:val="0"/>
        </w:rPr>
        <w:tab/>
      </w:r>
      <w:r w:rsidRPr="00660828">
        <w:rPr>
          <w:b/>
          <w:snapToGrid w:val="0"/>
        </w:rPr>
        <w:tab/>
      </w:r>
      <w:r w:rsidRPr="00660828">
        <w:rPr>
          <w:b/>
          <w:snapToGrid w:val="0"/>
        </w:rPr>
        <w:tab/>
        <w:t xml:space="preserve">část </w:t>
      </w:r>
      <w:r>
        <w:rPr>
          <w:b/>
          <w:snapToGrid w:val="0"/>
        </w:rPr>
        <w:t>4</w:t>
      </w:r>
      <w:r w:rsidRPr="00660828">
        <w:rPr>
          <w:b/>
          <w:snapToGrid w:val="0"/>
        </w:rPr>
        <w:t xml:space="preserve">: </w:t>
      </w:r>
      <w:r w:rsidRPr="00660828">
        <w:rPr>
          <w:b/>
          <w:snapToGrid w:val="0"/>
        </w:rPr>
        <w:tab/>
      </w:r>
      <w:r>
        <w:rPr>
          <w:b/>
          <w:snapToGrid w:val="0"/>
        </w:rPr>
        <w:t xml:space="preserve">218 000,- Kč bez </w:t>
      </w:r>
      <w:proofErr w:type="gramStart"/>
      <w:r>
        <w:rPr>
          <w:b/>
          <w:snapToGrid w:val="0"/>
        </w:rPr>
        <w:t>DPH</w:t>
      </w:r>
      <w:proofErr w:type="gramEnd"/>
      <w:r>
        <w:rPr>
          <w:b/>
          <w:snapToGrid w:val="0"/>
        </w:rPr>
        <w:t xml:space="preserve"> ( </w:t>
      </w:r>
      <w:proofErr w:type="gramStart"/>
      <w:r>
        <w:rPr>
          <w:b/>
          <w:snapToGrid w:val="0"/>
        </w:rPr>
        <w:t>261 600,-</w:t>
      </w:r>
      <w:proofErr w:type="gramEnd"/>
      <w:r>
        <w:rPr>
          <w:b/>
          <w:snapToGrid w:val="0"/>
        </w:rPr>
        <w:t xml:space="preserve">  Kč v</w:t>
      </w:r>
      <w:r w:rsidRPr="00660828">
        <w:rPr>
          <w:b/>
          <w:snapToGrid w:val="0"/>
        </w:rPr>
        <w:t>č. DPH</w:t>
      </w:r>
      <w:r>
        <w:rPr>
          <w:b/>
          <w:snapToGrid w:val="0"/>
        </w:rPr>
        <w:t>)</w:t>
      </w:r>
    </w:p>
    <w:p w:rsidR="00660828" w:rsidRDefault="00660828" w:rsidP="002850EC">
      <w:pPr>
        <w:tabs>
          <w:tab w:val="left" w:pos="360"/>
          <w:tab w:val="left" w:pos="540"/>
          <w:tab w:val="left" w:pos="720"/>
          <w:tab w:val="left" w:pos="1080"/>
        </w:tabs>
        <w:spacing w:after="0" w:line="240" w:lineRule="auto"/>
        <w:ind w:left="720" w:hanging="720"/>
        <w:rPr>
          <w:b/>
          <w:snapToGrid w:val="0"/>
        </w:rPr>
      </w:pPr>
    </w:p>
    <w:p w:rsidR="00AA4F50" w:rsidRDefault="00660828" w:rsidP="00AA4F50">
      <w:pPr>
        <w:tabs>
          <w:tab w:val="left" w:pos="360"/>
          <w:tab w:val="left" w:pos="540"/>
          <w:tab w:val="left" w:pos="720"/>
          <w:tab w:val="left" w:pos="1080"/>
        </w:tabs>
        <w:spacing w:after="0" w:line="240" w:lineRule="auto"/>
        <w:ind w:left="720" w:hanging="720"/>
        <w:rPr>
          <w:b/>
          <w:snapToGrid w:val="0"/>
        </w:rPr>
      </w:pPr>
      <w:r>
        <w:rPr>
          <w:b/>
          <w:snapToGrid w:val="0"/>
        </w:rPr>
        <w:tab/>
      </w:r>
      <w:r>
        <w:rPr>
          <w:b/>
          <w:snapToGrid w:val="0"/>
        </w:rPr>
        <w:tab/>
      </w:r>
      <w:r>
        <w:rPr>
          <w:b/>
          <w:snapToGrid w:val="0"/>
        </w:rPr>
        <w:tab/>
      </w:r>
      <w:r w:rsidR="00AA4F50" w:rsidRPr="00660828">
        <w:rPr>
          <w:b/>
          <w:snapToGrid w:val="0"/>
        </w:rPr>
        <w:t xml:space="preserve">část </w:t>
      </w:r>
      <w:r w:rsidR="00AA4F50">
        <w:rPr>
          <w:b/>
          <w:snapToGrid w:val="0"/>
        </w:rPr>
        <w:t>5</w:t>
      </w:r>
      <w:r w:rsidR="00AA4F50" w:rsidRPr="00660828">
        <w:rPr>
          <w:b/>
          <w:snapToGrid w:val="0"/>
        </w:rPr>
        <w:t xml:space="preserve">: </w:t>
      </w:r>
      <w:r w:rsidR="00AA4F50" w:rsidRPr="00660828">
        <w:rPr>
          <w:b/>
          <w:snapToGrid w:val="0"/>
        </w:rPr>
        <w:tab/>
      </w:r>
      <w:r w:rsidR="00AA4F50">
        <w:rPr>
          <w:b/>
          <w:snapToGrid w:val="0"/>
        </w:rPr>
        <w:t xml:space="preserve">71 000,- Kč bez </w:t>
      </w:r>
      <w:proofErr w:type="gramStart"/>
      <w:r w:rsidR="00AA4F50">
        <w:rPr>
          <w:b/>
          <w:snapToGrid w:val="0"/>
        </w:rPr>
        <w:t>DPH</w:t>
      </w:r>
      <w:proofErr w:type="gramEnd"/>
      <w:r w:rsidR="00AA4F50">
        <w:rPr>
          <w:b/>
          <w:snapToGrid w:val="0"/>
        </w:rPr>
        <w:t xml:space="preserve"> ( </w:t>
      </w:r>
      <w:proofErr w:type="gramStart"/>
      <w:r w:rsidR="00AA4F50">
        <w:rPr>
          <w:b/>
          <w:snapToGrid w:val="0"/>
        </w:rPr>
        <w:t>85 200,-</w:t>
      </w:r>
      <w:proofErr w:type="gramEnd"/>
      <w:r w:rsidR="00AA4F50" w:rsidRPr="00660828">
        <w:rPr>
          <w:b/>
          <w:snapToGrid w:val="0"/>
        </w:rPr>
        <w:t xml:space="preserve">  Kč vč. DP</w:t>
      </w:r>
      <w:r w:rsidR="00AA4F50">
        <w:rPr>
          <w:b/>
          <w:snapToGrid w:val="0"/>
        </w:rPr>
        <w:t>H)</w:t>
      </w:r>
    </w:p>
    <w:p w:rsidR="00AA4F50" w:rsidRPr="00660828" w:rsidRDefault="00AA4F50" w:rsidP="00AA4F50">
      <w:pPr>
        <w:tabs>
          <w:tab w:val="left" w:pos="360"/>
          <w:tab w:val="left" w:pos="540"/>
          <w:tab w:val="left" w:pos="720"/>
          <w:tab w:val="left" w:pos="1080"/>
        </w:tabs>
        <w:spacing w:after="0" w:line="240" w:lineRule="auto"/>
        <w:ind w:left="720" w:hanging="720"/>
        <w:rPr>
          <w:b/>
          <w:snapToGrid w:val="0"/>
        </w:rPr>
      </w:pPr>
      <w:r>
        <w:rPr>
          <w:b/>
          <w:snapToGrid w:val="0"/>
        </w:rPr>
        <w:tab/>
      </w:r>
      <w:r>
        <w:rPr>
          <w:b/>
          <w:snapToGrid w:val="0"/>
        </w:rPr>
        <w:tab/>
      </w:r>
      <w:r>
        <w:rPr>
          <w:b/>
          <w:snapToGrid w:val="0"/>
        </w:rPr>
        <w:tab/>
      </w:r>
      <w:r>
        <w:rPr>
          <w:b/>
          <w:snapToGrid w:val="0"/>
        </w:rPr>
        <w:tab/>
      </w:r>
      <w:r>
        <w:rPr>
          <w:b/>
          <w:snapToGrid w:val="0"/>
        </w:rPr>
        <w:tab/>
      </w:r>
      <w:r>
        <w:rPr>
          <w:b/>
          <w:snapToGrid w:val="0"/>
        </w:rPr>
        <w:tab/>
      </w:r>
      <w:r>
        <w:rPr>
          <w:b/>
          <w:snapToGrid w:val="0"/>
        </w:rPr>
        <w:tab/>
      </w:r>
      <w:r w:rsidRPr="00660828">
        <w:rPr>
          <w:b/>
          <w:snapToGrid w:val="0"/>
        </w:rPr>
        <w:t xml:space="preserve"> </w:t>
      </w:r>
    </w:p>
    <w:p w:rsidR="00252285" w:rsidRDefault="00AA4F50" w:rsidP="00AA4F50">
      <w:pPr>
        <w:tabs>
          <w:tab w:val="left" w:pos="360"/>
          <w:tab w:val="left" w:pos="540"/>
          <w:tab w:val="left" w:pos="720"/>
          <w:tab w:val="left" w:pos="1080"/>
        </w:tabs>
        <w:spacing w:after="0" w:line="240" w:lineRule="auto"/>
        <w:ind w:left="720" w:hanging="720"/>
        <w:rPr>
          <w:b/>
          <w:snapToGrid w:val="0"/>
        </w:rPr>
      </w:pPr>
      <w:r w:rsidRPr="00660828">
        <w:rPr>
          <w:b/>
          <w:snapToGrid w:val="0"/>
        </w:rPr>
        <w:tab/>
      </w:r>
      <w:r w:rsidRPr="00660828">
        <w:rPr>
          <w:b/>
          <w:snapToGrid w:val="0"/>
        </w:rPr>
        <w:tab/>
      </w:r>
      <w:r w:rsidRPr="00660828">
        <w:rPr>
          <w:b/>
          <w:snapToGrid w:val="0"/>
        </w:rPr>
        <w:tab/>
        <w:t xml:space="preserve">část </w:t>
      </w:r>
      <w:r>
        <w:rPr>
          <w:b/>
          <w:snapToGrid w:val="0"/>
        </w:rPr>
        <w:t>6</w:t>
      </w:r>
      <w:r w:rsidRPr="00660828">
        <w:rPr>
          <w:b/>
          <w:snapToGrid w:val="0"/>
        </w:rPr>
        <w:t xml:space="preserve">: </w:t>
      </w:r>
      <w:r w:rsidRPr="00660828">
        <w:rPr>
          <w:b/>
          <w:snapToGrid w:val="0"/>
        </w:rPr>
        <w:tab/>
      </w:r>
      <w:r>
        <w:rPr>
          <w:b/>
          <w:snapToGrid w:val="0"/>
        </w:rPr>
        <w:t xml:space="preserve">49 000,- Kč bez </w:t>
      </w:r>
      <w:proofErr w:type="gramStart"/>
      <w:r>
        <w:rPr>
          <w:b/>
          <w:snapToGrid w:val="0"/>
        </w:rPr>
        <w:t>DPH</w:t>
      </w:r>
      <w:proofErr w:type="gramEnd"/>
      <w:r>
        <w:rPr>
          <w:b/>
          <w:snapToGrid w:val="0"/>
        </w:rPr>
        <w:t xml:space="preserve"> ( </w:t>
      </w:r>
      <w:proofErr w:type="gramStart"/>
      <w:r>
        <w:rPr>
          <w:b/>
          <w:snapToGrid w:val="0"/>
        </w:rPr>
        <w:t>58 800,-</w:t>
      </w:r>
      <w:proofErr w:type="gramEnd"/>
      <w:r>
        <w:rPr>
          <w:b/>
          <w:snapToGrid w:val="0"/>
        </w:rPr>
        <w:t xml:space="preserve">  Kč v</w:t>
      </w:r>
      <w:r w:rsidRPr="00660828">
        <w:rPr>
          <w:b/>
          <w:snapToGrid w:val="0"/>
        </w:rPr>
        <w:t>č. DPH</w:t>
      </w:r>
      <w:r>
        <w:rPr>
          <w:b/>
          <w:snapToGrid w:val="0"/>
        </w:rPr>
        <w:t>)</w:t>
      </w:r>
    </w:p>
    <w:p w:rsidR="00151BA1" w:rsidRDefault="00151BA1" w:rsidP="00AA4F50">
      <w:pPr>
        <w:tabs>
          <w:tab w:val="left" w:pos="360"/>
          <w:tab w:val="left" w:pos="540"/>
          <w:tab w:val="left" w:pos="720"/>
          <w:tab w:val="left" w:pos="1080"/>
        </w:tabs>
        <w:spacing w:after="0" w:line="240" w:lineRule="auto"/>
        <w:ind w:left="720" w:hanging="720"/>
        <w:rPr>
          <w:b/>
          <w:snapToGrid w:val="0"/>
        </w:rPr>
      </w:pPr>
    </w:p>
    <w:p w:rsidR="00151BA1" w:rsidRDefault="00151BA1" w:rsidP="00151BA1">
      <w:pPr>
        <w:tabs>
          <w:tab w:val="left" w:pos="360"/>
          <w:tab w:val="left" w:pos="540"/>
          <w:tab w:val="left" w:pos="720"/>
          <w:tab w:val="left" w:pos="1080"/>
        </w:tabs>
        <w:spacing w:after="0" w:line="240" w:lineRule="auto"/>
        <w:ind w:left="720" w:hanging="720"/>
        <w:rPr>
          <w:b/>
          <w:snapToGrid w:val="0"/>
        </w:rPr>
      </w:pPr>
      <w:r>
        <w:rPr>
          <w:b/>
          <w:snapToGrid w:val="0"/>
        </w:rPr>
        <w:tab/>
      </w:r>
      <w:r w:rsidRPr="00660828">
        <w:rPr>
          <w:b/>
          <w:snapToGrid w:val="0"/>
        </w:rPr>
        <w:t>2.</w:t>
      </w:r>
      <w:r>
        <w:rPr>
          <w:b/>
          <w:snapToGrid w:val="0"/>
        </w:rPr>
        <w:t>3</w:t>
      </w:r>
      <w:r w:rsidRPr="00660828">
        <w:rPr>
          <w:b/>
          <w:snapToGrid w:val="0"/>
        </w:rPr>
        <w:t xml:space="preserve">. </w:t>
      </w:r>
      <w:r>
        <w:rPr>
          <w:b/>
          <w:snapToGrid w:val="0"/>
          <w:u w:val="single"/>
        </w:rPr>
        <w:t>Limitní</w:t>
      </w:r>
      <w:r w:rsidRPr="00660828">
        <w:rPr>
          <w:b/>
          <w:snapToGrid w:val="0"/>
          <w:u w:val="single"/>
        </w:rPr>
        <w:t xml:space="preserve"> </w:t>
      </w:r>
      <w:r>
        <w:rPr>
          <w:b/>
          <w:snapToGrid w:val="0"/>
          <w:u w:val="single"/>
        </w:rPr>
        <w:t>cena veřejné zakázky celkem</w:t>
      </w:r>
      <w:r w:rsidRPr="00660828">
        <w:rPr>
          <w:b/>
          <w:snapToGrid w:val="0"/>
          <w:u w:val="single"/>
        </w:rPr>
        <w:t>:</w:t>
      </w:r>
      <w:r w:rsidRPr="00660828">
        <w:rPr>
          <w:b/>
          <w:snapToGrid w:val="0"/>
        </w:rPr>
        <w:t xml:space="preserve"> </w:t>
      </w:r>
    </w:p>
    <w:p w:rsidR="00151BA1" w:rsidRDefault="00151BA1" w:rsidP="00151BA1">
      <w:pPr>
        <w:tabs>
          <w:tab w:val="left" w:pos="360"/>
          <w:tab w:val="left" w:pos="540"/>
          <w:tab w:val="left" w:pos="720"/>
          <w:tab w:val="left" w:pos="1080"/>
        </w:tabs>
        <w:spacing w:after="0" w:line="240" w:lineRule="auto"/>
        <w:ind w:left="720" w:hanging="720"/>
        <w:rPr>
          <w:b/>
          <w:snapToGrid w:val="0"/>
        </w:rPr>
      </w:pPr>
    </w:p>
    <w:p w:rsidR="00151BA1" w:rsidRDefault="00151BA1" w:rsidP="00151BA1">
      <w:pPr>
        <w:tabs>
          <w:tab w:val="left" w:pos="360"/>
          <w:tab w:val="left" w:pos="540"/>
          <w:tab w:val="left" w:pos="720"/>
          <w:tab w:val="left" w:pos="1080"/>
        </w:tabs>
        <w:spacing w:after="0" w:line="240" w:lineRule="auto"/>
        <w:ind w:left="720" w:hanging="720"/>
        <w:rPr>
          <w:b/>
          <w:snapToGrid w:val="0"/>
        </w:rPr>
      </w:pPr>
      <w:r>
        <w:rPr>
          <w:b/>
          <w:snapToGrid w:val="0"/>
        </w:rPr>
        <w:tab/>
      </w:r>
      <w:r>
        <w:rPr>
          <w:b/>
          <w:snapToGrid w:val="0"/>
        </w:rPr>
        <w:tab/>
      </w:r>
      <w:r>
        <w:rPr>
          <w:b/>
          <w:snapToGrid w:val="0"/>
        </w:rPr>
        <w:tab/>
      </w:r>
      <w:r>
        <w:rPr>
          <w:b/>
          <w:snapToGrid w:val="0"/>
        </w:rPr>
        <w:tab/>
      </w:r>
      <w:r>
        <w:rPr>
          <w:b/>
          <w:snapToGrid w:val="0"/>
        </w:rPr>
        <w:tab/>
      </w:r>
      <w:r>
        <w:rPr>
          <w:b/>
          <w:snapToGrid w:val="0"/>
        </w:rPr>
        <w:tab/>
      </w:r>
      <w:r>
        <w:rPr>
          <w:b/>
          <w:snapToGrid w:val="0"/>
        </w:rPr>
        <w:tab/>
        <w:t>1 538 </w:t>
      </w:r>
      <w:r w:rsidRPr="00660828">
        <w:rPr>
          <w:b/>
          <w:snapToGrid w:val="0"/>
        </w:rPr>
        <w:t>000</w:t>
      </w:r>
      <w:r>
        <w:rPr>
          <w:b/>
          <w:snapToGrid w:val="0"/>
        </w:rPr>
        <w:t>,-</w:t>
      </w:r>
      <w:r w:rsidRPr="00660828">
        <w:rPr>
          <w:b/>
          <w:snapToGrid w:val="0"/>
        </w:rPr>
        <w:t xml:space="preserve"> Kč </w:t>
      </w:r>
      <w:r>
        <w:rPr>
          <w:b/>
          <w:snapToGrid w:val="0"/>
        </w:rPr>
        <w:t>bez</w:t>
      </w:r>
      <w:r w:rsidRPr="00660828">
        <w:rPr>
          <w:b/>
          <w:snapToGrid w:val="0"/>
        </w:rPr>
        <w:t xml:space="preserve"> </w:t>
      </w:r>
      <w:proofErr w:type="gramStart"/>
      <w:r w:rsidRPr="00660828">
        <w:rPr>
          <w:b/>
          <w:snapToGrid w:val="0"/>
        </w:rPr>
        <w:t>DPH</w:t>
      </w:r>
      <w:proofErr w:type="gramEnd"/>
      <w:r>
        <w:rPr>
          <w:b/>
          <w:snapToGrid w:val="0"/>
        </w:rPr>
        <w:t xml:space="preserve"> </w:t>
      </w:r>
      <w:r w:rsidRPr="00660828">
        <w:rPr>
          <w:b/>
          <w:snapToGrid w:val="0"/>
        </w:rPr>
        <w:t xml:space="preserve"> </w:t>
      </w:r>
      <w:r>
        <w:rPr>
          <w:b/>
          <w:snapToGrid w:val="0"/>
        </w:rPr>
        <w:t xml:space="preserve">( </w:t>
      </w:r>
      <w:proofErr w:type="gramStart"/>
      <w:r>
        <w:rPr>
          <w:b/>
          <w:snapToGrid w:val="0"/>
        </w:rPr>
        <w:t>1 845 600,-</w:t>
      </w:r>
      <w:proofErr w:type="gramEnd"/>
      <w:r>
        <w:rPr>
          <w:b/>
          <w:snapToGrid w:val="0"/>
        </w:rPr>
        <w:t xml:space="preserve"> Kč vč. DPH)</w:t>
      </w:r>
    </w:p>
    <w:p w:rsidR="00E6269D" w:rsidRPr="006D18EE" w:rsidRDefault="00E6269D" w:rsidP="00151BA1">
      <w:pPr>
        <w:pStyle w:val="Zkladntextodsazen"/>
        <w:tabs>
          <w:tab w:val="left" w:pos="540"/>
        </w:tabs>
        <w:ind w:left="0" w:firstLine="0"/>
        <w:jc w:val="both"/>
        <w:rPr>
          <w:rFonts w:ascii="Calibri" w:hAnsi="Calibri"/>
          <w:color w:val="000000"/>
          <w:sz w:val="22"/>
          <w:szCs w:val="22"/>
        </w:rPr>
      </w:pPr>
    </w:p>
    <w:p w:rsidR="006865C5" w:rsidRPr="006D18EE" w:rsidRDefault="006865C5" w:rsidP="002850EC">
      <w:pPr>
        <w:pStyle w:val="Zkladntextodsazen"/>
        <w:tabs>
          <w:tab w:val="left" w:pos="540"/>
        </w:tabs>
        <w:ind w:left="851" w:firstLine="0"/>
        <w:jc w:val="both"/>
        <w:rPr>
          <w:rFonts w:ascii="Calibri" w:hAnsi="Calibri"/>
          <w:color w:val="000000"/>
          <w:sz w:val="22"/>
          <w:szCs w:val="22"/>
        </w:rPr>
      </w:pPr>
    </w:p>
    <w:p w:rsidR="00E6269D" w:rsidRPr="006D18EE" w:rsidRDefault="00E6269D" w:rsidP="002850EC">
      <w:pPr>
        <w:numPr>
          <w:ilvl w:val="0"/>
          <w:numId w:val="2"/>
        </w:numPr>
        <w:tabs>
          <w:tab w:val="left" w:pos="9360"/>
        </w:tabs>
        <w:spacing w:after="0" w:line="240" w:lineRule="auto"/>
        <w:jc w:val="both"/>
        <w:rPr>
          <w:b/>
          <w:u w:val="single"/>
        </w:rPr>
      </w:pPr>
      <w:r w:rsidRPr="006D18EE">
        <w:rPr>
          <w:b/>
          <w:u w:val="single"/>
        </w:rPr>
        <w:t xml:space="preserve">Požadavky na prokázání kvalifikace </w:t>
      </w:r>
    </w:p>
    <w:p w:rsidR="00AA5D62" w:rsidRDefault="00885CFD" w:rsidP="00AA5D62">
      <w:pPr>
        <w:tabs>
          <w:tab w:val="left" w:pos="8080"/>
        </w:tabs>
        <w:jc w:val="both"/>
      </w:pPr>
      <w:proofErr w:type="gramStart"/>
      <w:r>
        <w:t>3.1</w:t>
      </w:r>
      <w:r w:rsidR="00AA5D62">
        <w:t xml:space="preserve">  </w:t>
      </w:r>
      <w:r w:rsidR="00AA5D62" w:rsidRPr="008F5A82">
        <w:rPr>
          <w:u w:val="single"/>
        </w:rPr>
        <w:t>Základní</w:t>
      </w:r>
      <w:proofErr w:type="gramEnd"/>
      <w:r w:rsidR="00AA5D62" w:rsidRPr="008F5A82">
        <w:rPr>
          <w:u w:val="single"/>
        </w:rPr>
        <w:t xml:space="preserve"> kvalifikační požadavky</w:t>
      </w:r>
      <w:r w:rsidR="00AA5D62">
        <w:t xml:space="preserve"> podle </w:t>
      </w:r>
      <w:proofErr w:type="spellStart"/>
      <w:r w:rsidR="00AA5D62">
        <w:t>ust</w:t>
      </w:r>
      <w:proofErr w:type="spellEnd"/>
      <w:r w:rsidR="00AA5D62">
        <w:t>. § 53 odst. 1, písm. a) – l) zákona č. 137/2006 Sb. je uchazeč povinen prokázat čestným prohlášením, jehož vzor je přílohou této výzvy k podání nabídky. Čestné prohlášení musí být podepsáno uchazečem, je-li fyzickou osobou, nebo statutárním orgánem, jde-li o právnickou osobu, případně jinou osobou zmocněnou k jednání za uchazeče. V posledním uvedeném případě musí být součástí nabídky originál příslušné plné moci nebo její úředně ověřená kopie.</w:t>
      </w:r>
    </w:p>
    <w:p w:rsidR="006A09EF" w:rsidRPr="007825BC" w:rsidRDefault="005D17C4" w:rsidP="00E564B4">
      <w:pPr>
        <w:pBdr>
          <w:top w:val="single" w:sz="4" w:space="1" w:color="auto"/>
          <w:left w:val="single" w:sz="4" w:space="0" w:color="auto"/>
          <w:bottom w:val="single" w:sz="4" w:space="1" w:color="auto"/>
          <w:right w:val="single" w:sz="4" w:space="4" w:color="auto"/>
        </w:pBdr>
        <w:shd w:val="clear" w:color="auto" w:fill="FFCC99"/>
        <w:tabs>
          <w:tab w:val="left" w:pos="9360"/>
        </w:tabs>
        <w:spacing w:after="0" w:line="240" w:lineRule="auto"/>
        <w:ind w:left="1440"/>
        <w:rPr>
          <w:rFonts w:asciiTheme="minorHAnsi" w:hAnsiTheme="minorHAnsi" w:cstheme="minorHAnsi"/>
          <w:b/>
          <w:caps/>
        </w:rPr>
      </w:pPr>
      <w:r w:rsidRPr="007825BC">
        <w:rPr>
          <w:rFonts w:asciiTheme="minorHAnsi" w:hAnsiTheme="minorHAnsi" w:cstheme="minorHAnsi"/>
          <w:b/>
          <w:caps/>
        </w:rPr>
        <w:t>Upozornění zadavatele:</w:t>
      </w:r>
    </w:p>
    <w:p w:rsidR="006A09EF" w:rsidRPr="007825BC" w:rsidRDefault="005D17C4" w:rsidP="00E564B4">
      <w:pPr>
        <w:pBdr>
          <w:top w:val="single" w:sz="4" w:space="1" w:color="auto"/>
          <w:left w:val="single" w:sz="4" w:space="0" w:color="auto"/>
          <w:bottom w:val="single" w:sz="4" w:space="1" w:color="auto"/>
          <w:right w:val="single" w:sz="4" w:space="4" w:color="auto"/>
        </w:pBdr>
        <w:shd w:val="clear" w:color="auto" w:fill="FFCC99"/>
        <w:tabs>
          <w:tab w:val="left" w:pos="9360"/>
        </w:tabs>
        <w:spacing w:after="0" w:line="240" w:lineRule="auto"/>
        <w:ind w:left="1440"/>
        <w:rPr>
          <w:rFonts w:asciiTheme="minorHAnsi" w:hAnsiTheme="minorHAnsi" w:cstheme="minorHAnsi"/>
          <w:b/>
        </w:rPr>
      </w:pPr>
      <w:r w:rsidRPr="007825BC">
        <w:rPr>
          <w:rFonts w:asciiTheme="minorHAnsi" w:hAnsiTheme="minorHAnsi" w:cstheme="minorHAnsi"/>
          <w:b/>
        </w:rPr>
        <w:t xml:space="preserve">Zadavatel výslovně upozorňuje uchazeče na nutnost předložení příslušných seznamů, kterými uchazeč prokáže splnění základních kvalifikačních předpokladů </w:t>
      </w:r>
    </w:p>
    <w:p w:rsidR="006A09EF" w:rsidRPr="007825BC" w:rsidRDefault="005D17C4" w:rsidP="007825BC">
      <w:pPr>
        <w:pBdr>
          <w:top w:val="single" w:sz="4" w:space="1" w:color="auto"/>
          <w:left w:val="single" w:sz="4" w:space="0" w:color="auto"/>
          <w:bottom w:val="single" w:sz="4" w:space="1" w:color="auto"/>
          <w:right w:val="single" w:sz="4" w:space="4" w:color="auto"/>
        </w:pBdr>
        <w:shd w:val="clear" w:color="auto" w:fill="FFCC99"/>
        <w:tabs>
          <w:tab w:val="left" w:pos="9360"/>
        </w:tabs>
        <w:spacing w:after="0" w:line="240" w:lineRule="auto"/>
        <w:ind w:left="1440"/>
        <w:rPr>
          <w:rFonts w:asciiTheme="minorHAnsi" w:hAnsiTheme="minorHAnsi" w:cstheme="minorHAnsi"/>
          <w:b/>
          <w:i/>
        </w:rPr>
      </w:pPr>
      <w:r w:rsidRPr="007825BC">
        <w:rPr>
          <w:rFonts w:asciiTheme="minorHAnsi" w:hAnsiTheme="minorHAnsi" w:cstheme="minorHAnsi"/>
          <w:b/>
        </w:rPr>
        <w:t xml:space="preserve">dle § 53 odst. 1 písm. k) </w:t>
      </w:r>
      <w:proofErr w:type="gramStart"/>
      <w:r w:rsidRPr="007825BC">
        <w:rPr>
          <w:rFonts w:asciiTheme="minorHAnsi" w:hAnsiTheme="minorHAnsi" w:cstheme="minorHAnsi"/>
          <w:b/>
        </w:rPr>
        <w:t xml:space="preserve">zákona  </w:t>
      </w:r>
      <w:r w:rsidRPr="007825BC">
        <w:rPr>
          <w:rFonts w:asciiTheme="minorHAnsi" w:hAnsiTheme="minorHAnsi" w:cstheme="minorHAnsi"/>
          <w:b/>
          <w:i/>
        </w:rPr>
        <w:t>(v případě</w:t>
      </w:r>
      <w:proofErr w:type="gramEnd"/>
      <w:r w:rsidRPr="007825BC">
        <w:rPr>
          <w:rFonts w:asciiTheme="minorHAnsi" w:hAnsiTheme="minorHAnsi" w:cstheme="minorHAnsi"/>
          <w:b/>
          <w:i/>
        </w:rPr>
        <w:t xml:space="preserve">, že žádný statutární orgán nebo člen statutárních orgánů v posledních 3 letech nepracoval u zadavatele, uvede uchazeč </w:t>
      </w:r>
      <w:r w:rsidRPr="007825BC">
        <w:rPr>
          <w:rFonts w:asciiTheme="minorHAnsi" w:hAnsiTheme="minorHAnsi" w:cstheme="minorHAnsi"/>
          <w:b/>
          <w:i/>
        </w:rPr>
        <w:lastRenderedPageBreak/>
        <w:t xml:space="preserve">do čestného prohlášení a / nebo do předkládaného seznamu větu: „Nikdo </w:t>
      </w:r>
      <w:proofErr w:type="gramStart"/>
      <w:r w:rsidRPr="007825BC">
        <w:rPr>
          <w:rFonts w:asciiTheme="minorHAnsi" w:hAnsiTheme="minorHAnsi" w:cstheme="minorHAnsi"/>
          <w:b/>
          <w:i/>
        </w:rPr>
        <w:t>ze</w:t>
      </w:r>
      <w:proofErr w:type="gramEnd"/>
      <w:r w:rsidRPr="007825BC">
        <w:rPr>
          <w:rFonts w:asciiTheme="minorHAnsi" w:hAnsiTheme="minorHAnsi" w:cstheme="minorHAnsi"/>
          <w:b/>
          <w:i/>
        </w:rPr>
        <w:t xml:space="preserve"> statutárních orgánů nebo členů statutárních orgánů v posledních 3 letech u zadavatele </w:t>
      </w:r>
      <w:proofErr w:type="gramStart"/>
      <w:r w:rsidRPr="007825BC">
        <w:rPr>
          <w:rFonts w:asciiTheme="minorHAnsi" w:hAnsiTheme="minorHAnsi" w:cstheme="minorHAnsi"/>
          <w:b/>
          <w:i/>
        </w:rPr>
        <w:t xml:space="preserve">nepracoval.“ </w:t>
      </w:r>
      <w:r w:rsidR="007825BC" w:rsidRPr="007825BC">
        <w:rPr>
          <w:rFonts w:asciiTheme="minorHAnsi" w:hAnsiTheme="minorHAnsi" w:cstheme="minorHAnsi"/>
          <w:b/>
          <w:i/>
        </w:rPr>
        <w:t xml:space="preserve"> </w:t>
      </w:r>
      <w:r w:rsidRPr="007825BC">
        <w:rPr>
          <w:rFonts w:asciiTheme="minorHAnsi" w:hAnsiTheme="minorHAnsi" w:cstheme="minorHAnsi"/>
          <w:b/>
          <w:i/>
        </w:rPr>
        <w:t>a</w:t>
      </w:r>
      <w:r w:rsidRPr="007825BC">
        <w:rPr>
          <w:rFonts w:asciiTheme="minorHAnsi" w:hAnsiTheme="minorHAnsi" w:cstheme="minorHAnsi"/>
          <w:b/>
        </w:rPr>
        <w:t xml:space="preserve"> dle</w:t>
      </w:r>
      <w:proofErr w:type="gramEnd"/>
      <w:r w:rsidRPr="007825BC">
        <w:rPr>
          <w:rFonts w:asciiTheme="minorHAnsi" w:hAnsiTheme="minorHAnsi" w:cstheme="minorHAnsi"/>
          <w:b/>
        </w:rPr>
        <w:t xml:space="preserve"> § 53 odst. 1 písm.</w:t>
      </w:r>
      <w:r w:rsidR="007825BC" w:rsidRPr="007825BC">
        <w:rPr>
          <w:rFonts w:asciiTheme="minorHAnsi" w:hAnsiTheme="minorHAnsi" w:cstheme="minorHAnsi"/>
          <w:b/>
        </w:rPr>
        <w:t xml:space="preserve"> l) zákona </w:t>
      </w:r>
      <w:r w:rsidR="007825BC" w:rsidRPr="007825BC">
        <w:rPr>
          <w:rFonts w:asciiTheme="minorHAnsi" w:hAnsiTheme="minorHAnsi" w:cstheme="minorHAnsi"/>
          <w:b/>
          <w:i/>
        </w:rPr>
        <w:t xml:space="preserve">(dodavatel, </w:t>
      </w:r>
      <w:r w:rsidR="007825BC" w:rsidRPr="007825BC">
        <w:rPr>
          <w:rFonts w:asciiTheme="minorHAnsi" w:hAnsiTheme="minorHAnsi" w:cstheme="minorHAnsi"/>
          <w:b/>
          <w:bCs/>
          <w:i/>
        </w:rPr>
        <w:t>který má formu akciové společnosti, předloží aktuální seznam akcionářů s podílem akcií vyšším než 10 %)</w:t>
      </w:r>
      <w:r w:rsidR="007825BC">
        <w:rPr>
          <w:rFonts w:asciiTheme="minorHAnsi" w:hAnsiTheme="minorHAnsi" w:cstheme="minorHAnsi"/>
          <w:b/>
          <w:bCs/>
          <w:i/>
        </w:rPr>
        <w:t>.</w:t>
      </w:r>
    </w:p>
    <w:p w:rsidR="005D17C4" w:rsidRDefault="005D17C4" w:rsidP="00AA5D62">
      <w:pPr>
        <w:tabs>
          <w:tab w:val="left" w:pos="8080"/>
        </w:tabs>
        <w:jc w:val="both"/>
      </w:pPr>
    </w:p>
    <w:p w:rsidR="00AA5D62" w:rsidRDefault="00885CFD" w:rsidP="00AA5D62">
      <w:pPr>
        <w:tabs>
          <w:tab w:val="left" w:pos="8080"/>
        </w:tabs>
        <w:jc w:val="both"/>
      </w:pPr>
      <w:r>
        <w:t xml:space="preserve">3.2 </w:t>
      </w:r>
      <w:r w:rsidR="00AA5D62" w:rsidRPr="008F5A82">
        <w:rPr>
          <w:u w:val="single"/>
        </w:rPr>
        <w:t>Profesní kvalifikační předpoklady</w:t>
      </w:r>
      <w:r w:rsidR="00AA5D62">
        <w:t xml:space="preserve"> je uchazeč povinen prokázat dokladem podle </w:t>
      </w:r>
      <w:proofErr w:type="spellStart"/>
      <w:r w:rsidR="00AA5D62">
        <w:t>ust</w:t>
      </w:r>
      <w:proofErr w:type="spellEnd"/>
      <w:r w:rsidR="00AA5D62">
        <w:t xml:space="preserve">. § 54 zákona č. 137/2006 Sb. (tzn. zejména např. výpis z obchodního rejstříku, živnostenský list), přičemž pokud se jedná o výpis z obchodního rejstříku nebo jiné obdobné evidence, pak výpis nesmí být starší než 90 kalendářních dní. K prokázání kvalifikačních předpokladů předloží uchazeč </w:t>
      </w:r>
      <w:r w:rsidR="00C35122">
        <w:t xml:space="preserve">originál nebo ověřenou </w:t>
      </w:r>
      <w:r w:rsidR="00AA5D62">
        <w:t>kopii příslušné listiny.</w:t>
      </w:r>
    </w:p>
    <w:p w:rsidR="006D18EE" w:rsidRPr="006D18EE" w:rsidRDefault="006D18EE" w:rsidP="003819A7">
      <w:pPr>
        <w:pStyle w:val="Textodstavce"/>
        <w:numPr>
          <w:ilvl w:val="0"/>
          <w:numId w:val="0"/>
        </w:numPr>
        <w:spacing w:before="0" w:after="0"/>
        <w:rPr>
          <w:rFonts w:ascii="Calibri" w:hAnsi="Calibri"/>
          <w:sz w:val="22"/>
          <w:szCs w:val="22"/>
        </w:rPr>
      </w:pPr>
    </w:p>
    <w:p w:rsidR="006D18EE" w:rsidRPr="006D18EE" w:rsidRDefault="006D18EE" w:rsidP="002850EC">
      <w:pPr>
        <w:pStyle w:val="NormalJustified"/>
        <w:ind w:left="360"/>
        <w:rPr>
          <w:rFonts w:ascii="Calibri" w:hAnsi="Calibri"/>
          <w:b/>
          <w:bCs/>
          <w:sz w:val="22"/>
          <w:szCs w:val="22"/>
        </w:rPr>
      </w:pPr>
      <w:r w:rsidRPr="006D18EE">
        <w:rPr>
          <w:rFonts w:ascii="Calibri" w:hAnsi="Calibri"/>
          <w:b/>
          <w:bCs/>
          <w:sz w:val="22"/>
          <w:szCs w:val="22"/>
          <w:u w:val="single"/>
        </w:rPr>
        <w:t>Prokázání splnění kvalifikace v případě podání společné nabídky</w:t>
      </w:r>
    </w:p>
    <w:p w:rsidR="006D18EE" w:rsidRPr="006D18EE" w:rsidRDefault="006D18EE" w:rsidP="002850EC">
      <w:pPr>
        <w:pStyle w:val="Textodstavce"/>
        <w:numPr>
          <w:ilvl w:val="0"/>
          <w:numId w:val="0"/>
        </w:numPr>
        <w:spacing w:before="0" w:after="0"/>
        <w:ind w:left="360"/>
        <w:rPr>
          <w:rFonts w:ascii="Calibri" w:hAnsi="Calibri"/>
          <w:sz w:val="22"/>
          <w:szCs w:val="22"/>
        </w:rPr>
      </w:pPr>
      <w:r w:rsidRPr="006D18EE">
        <w:rPr>
          <w:rFonts w:ascii="Calibri" w:hAnsi="Calibri"/>
          <w:sz w:val="22"/>
          <w:szCs w:val="22"/>
        </w:rPr>
        <w:t xml:space="preserve">V případě, že má být předmět veřejné zakázky plněn několika dodavateli společně a za tímto účelem podávají </w:t>
      </w:r>
      <w:r w:rsidR="00885CFD">
        <w:rPr>
          <w:rFonts w:ascii="Calibri" w:hAnsi="Calibri"/>
          <w:sz w:val="22"/>
          <w:szCs w:val="22"/>
        </w:rPr>
        <w:t xml:space="preserve">dodavatelé </w:t>
      </w:r>
      <w:r w:rsidRPr="006D18EE">
        <w:rPr>
          <w:rFonts w:ascii="Calibri" w:hAnsi="Calibri"/>
          <w:sz w:val="22"/>
          <w:szCs w:val="22"/>
        </w:rPr>
        <w:t xml:space="preserve">společnou nabídku, </w:t>
      </w:r>
      <w:r w:rsidR="00885CFD">
        <w:rPr>
          <w:rFonts w:ascii="Calibri" w:hAnsi="Calibri"/>
          <w:sz w:val="22"/>
          <w:szCs w:val="22"/>
        </w:rPr>
        <w:t>potom</w:t>
      </w:r>
      <w:r w:rsidRPr="006D18EE">
        <w:rPr>
          <w:rFonts w:ascii="Calibri" w:hAnsi="Calibri"/>
          <w:sz w:val="22"/>
          <w:szCs w:val="22"/>
        </w:rPr>
        <w:t xml:space="preserve"> každý z dodavatelů </w:t>
      </w:r>
      <w:r w:rsidR="00885CFD">
        <w:rPr>
          <w:rFonts w:ascii="Calibri" w:hAnsi="Calibri"/>
          <w:sz w:val="22"/>
          <w:szCs w:val="22"/>
        </w:rPr>
        <w:t xml:space="preserve">je </w:t>
      </w:r>
      <w:r w:rsidRPr="006D18EE">
        <w:rPr>
          <w:rFonts w:ascii="Calibri" w:hAnsi="Calibri"/>
          <w:sz w:val="22"/>
          <w:szCs w:val="22"/>
        </w:rPr>
        <w:t xml:space="preserve">povinen prokázat splnění základních </w:t>
      </w:r>
      <w:r w:rsidR="00885CFD">
        <w:rPr>
          <w:rFonts w:ascii="Calibri" w:hAnsi="Calibri"/>
          <w:sz w:val="22"/>
          <w:szCs w:val="22"/>
        </w:rPr>
        <w:t xml:space="preserve">a profesních </w:t>
      </w:r>
      <w:r w:rsidRPr="006D18EE">
        <w:rPr>
          <w:rFonts w:ascii="Calibri" w:hAnsi="Calibri"/>
          <w:sz w:val="22"/>
          <w:szCs w:val="22"/>
        </w:rPr>
        <w:t xml:space="preserve">kvalifikačních předpokladů </w:t>
      </w:r>
      <w:r w:rsidR="00885CFD">
        <w:rPr>
          <w:rFonts w:ascii="Calibri" w:hAnsi="Calibri"/>
          <w:sz w:val="22"/>
          <w:szCs w:val="22"/>
        </w:rPr>
        <w:t xml:space="preserve">v plném rozsahu jak je požadováno shora sub 3.1 a 3.2. </w:t>
      </w:r>
    </w:p>
    <w:p w:rsidR="006D18EE" w:rsidRDefault="00885CFD" w:rsidP="002850EC">
      <w:pPr>
        <w:pStyle w:val="Textodstavce"/>
        <w:numPr>
          <w:ilvl w:val="0"/>
          <w:numId w:val="0"/>
        </w:numPr>
        <w:tabs>
          <w:tab w:val="clear" w:pos="851"/>
        </w:tabs>
        <w:spacing w:before="0" w:after="0"/>
        <w:ind w:left="360"/>
        <w:rPr>
          <w:rFonts w:ascii="Calibri" w:hAnsi="Calibri"/>
          <w:sz w:val="22"/>
          <w:szCs w:val="22"/>
        </w:rPr>
      </w:pPr>
      <w:r>
        <w:rPr>
          <w:rFonts w:ascii="Calibri" w:hAnsi="Calibri"/>
          <w:sz w:val="22"/>
          <w:szCs w:val="22"/>
        </w:rPr>
        <w:t>S</w:t>
      </w:r>
      <w:r w:rsidR="006D18EE" w:rsidRPr="006D18EE">
        <w:rPr>
          <w:rFonts w:ascii="Calibri" w:hAnsi="Calibri"/>
          <w:sz w:val="22"/>
          <w:szCs w:val="22"/>
        </w:rPr>
        <w:t xml:space="preserve">oučasně s doklady prokazujícími splnění kvalifikačních předpokladů </w:t>
      </w:r>
      <w:r>
        <w:rPr>
          <w:rFonts w:ascii="Calibri" w:hAnsi="Calibri"/>
          <w:sz w:val="22"/>
          <w:szCs w:val="22"/>
        </w:rPr>
        <w:t xml:space="preserve">jsou společní dodavatelé povinni předložit </w:t>
      </w:r>
      <w:r w:rsidR="006D18EE" w:rsidRPr="006D18EE">
        <w:rPr>
          <w:rFonts w:ascii="Calibri" w:hAnsi="Calibri"/>
          <w:sz w:val="22"/>
          <w:szCs w:val="22"/>
        </w:rPr>
        <w:t>smlouvu, ve které je obsažen závazek, že všichni tito dodavatelé budou vůči veřejnému zadavateli a třetím osobám z jakýchkoliv právních vztahů vzniklých v souvislosti s</w:t>
      </w:r>
      <w:r>
        <w:rPr>
          <w:rFonts w:ascii="Calibri" w:hAnsi="Calibri"/>
          <w:sz w:val="22"/>
          <w:szCs w:val="22"/>
        </w:rPr>
        <w:t xml:space="preserve"> touto </w:t>
      </w:r>
      <w:r w:rsidR="006D18EE" w:rsidRPr="006D18EE">
        <w:rPr>
          <w:rFonts w:ascii="Calibri" w:hAnsi="Calibri"/>
          <w:sz w:val="22"/>
          <w:szCs w:val="22"/>
        </w:rPr>
        <w:t xml:space="preserve">veřejnou zakázkou zavázáni společně a nerozdílně, a to po celou dobu plnění veřejné zakázky i po dobu trvání jiných závazků vyplývajících z veřejné zakázky. </w:t>
      </w:r>
    </w:p>
    <w:p w:rsidR="00DE068C" w:rsidRPr="006D18EE" w:rsidRDefault="00DE068C" w:rsidP="002850EC">
      <w:pPr>
        <w:pStyle w:val="Textodstavce"/>
        <w:numPr>
          <w:ilvl w:val="0"/>
          <w:numId w:val="0"/>
        </w:numPr>
        <w:tabs>
          <w:tab w:val="clear" w:pos="851"/>
        </w:tabs>
        <w:spacing w:before="0" w:after="0"/>
        <w:ind w:left="360"/>
        <w:rPr>
          <w:rFonts w:ascii="Calibri" w:hAnsi="Calibri"/>
          <w:sz w:val="22"/>
          <w:szCs w:val="22"/>
          <w:u w:val="single"/>
        </w:rPr>
      </w:pPr>
    </w:p>
    <w:p w:rsidR="006D18EE" w:rsidRPr="006D18EE" w:rsidRDefault="006D18EE" w:rsidP="002850EC">
      <w:pPr>
        <w:pStyle w:val="NormalJustified"/>
        <w:ind w:left="360"/>
        <w:rPr>
          <w:rFonts w:ascii="Calibri" w:hAnsi="Calibri"/>
          <w:b/>
          <w:sz w:val="22"/>
          <w:szCs w:val="22"/>
          <w:u w:val="single"/>
        </w:rPr>
      </w:pPr>
      <w:r w:rsidRPr="006D18EE">
        <w:rPr>
          <w:rFonts w:ascii="Calibri" w:hAnsi="Calibri"/>
          <w:b/>
          <w:sz w:val="22"/>
          <w:szCs w:val="22"/>
          <w:u w:val="single"/>
        </w:rPr>
        <w:t>Seznam kvalifikovaných dodavatelů</w:t>
      </w:r>
    </w:p>
    <w:p w:rsidR="006D18EE" w:rsidRPr="006D18EE" w:rsidRDefault="006D18EE" w:rsidP="001F67FC">
      <w:pPr>
        <w:spacing w:after="0" w:line="240" w:lineRule="auto"/>
        <w:ind w:left="360"/>
        <w:jc w:val="both"/>
      </w:pPr>
      <w:r w:rsidRPr="006D18EE">
        <w:t>Předloží-li dodavatel zadavateli výpis ze seznamu kvalifikovaných dodavatelů ve lhůtě pro prokázání splnění kvalifikace, nahrazuje tento výpi</w:t>
      </w:r>
      <w:r w:rsidR="008F33CF">
        <w:t xml:space="preserve">s prokázání splnění základních </w:t>
      </w:r>
      <w:r w:rsidRPr="006D18EE">
        <w:t xml:space="preserve">kvalifikačních předpokladů podle § 53 odst. 1 písm. a) až j) </w:t>
      </w:r>
      <w:r w:rsidRPr="006D18EE">
        <w:rPr>
          <w:i/>
        </w:rPr>
        <w:t>zákona</w:t>
      </w:r>
      <w:r w:rsidRPr="006D18EE">
        <w:t xml:space="preserve"> a profesních kvalifikačních předpokladů podle § 54 zákona v tom rozsahu, v jakém doklady prokazující splnění těchto profesních kvalifikačních předpokladů pokrývají požadavky veřejného zadavatele na prokázání splnění profesních kvalifikačních předpokladů pro plnění </w:t>
      </w:r>
      <w:r w:rsidR="00885CFD">
        <w:t xml:space="preserve">této </w:t>
      </w:r>
      <w:r w:rsidRPr="006D18EE">
        <w:t>veřejné zakázky.</w:t>
      </w:r>
    </w:p>
    <w:p w:rsidR="006D18EE" w:rsidRPr="006D18EE" w:rsidRDefault="00885CFD" w:rsidP="001F67FC">
      <w:pPr>
        <w:pStyle w:val="Textpsmene"/>
        <w:numPr>
          <w:ilvl w:val="0"/>
          <w:numId w:val="0"/>
        </w:numPr>
        <w:ind w:left="360"/>
        <w:rPr>
          <w:rFonts w:ascii="Calibri" w:hAnsi="Calibri"/>
          <w:sz w:val="22"/>
          <w:szCs w:val="22"/>
        </w:rPr>
      </w:pPr>
      <w:r>
        <w:rPr>
          <w:rFonts w:ascii="Calibri" w:hAnsi="Calibri"/>
          <w:sz w:val="22"/>
          <w:szCs w:val="22"/>
        </w:rPr>
        <w:t>V</w:t>
      </w:r>
      <w:r w:rsidR="006D18EE" w:rsidRPr="006D18EE">
        <w:rPr>
          <w:rFonts w:ascii="Calibri" w:hAnsi="Calibri"/>
          <w:sz w:val="22"/>
          <w:szCs w:val="22"/>
        </w:rPr>
        <w:t>ýpis ze seznamu kvalifikovaných dodavatelů</w:t>
      </w:r>
      <w:r>
        <w:rPr>
          <w:rFonts w:ascii="Calibri" w:hAnsi="Calibri"/>
          <w:sz w:val="22"/>
          <w:szCs w:val="22"/>
        </w:rPr>
        <w:t xml:space="preserve"> </w:t>
      </w:r>
      <w:r w:rsidR="003A3627">
        <w:rPr>
          <w:rFonts w:ascii="Calibri" w:hAnsi="Calibri"/>
          <w:sz w:val="22"/>
          <w:szCs w:val="22"/>
        </w:rPr>
        <w:t>nesmí být</w:t>
      </w:r>
      <w:r w:rsidR="006D18EE" w:rsidRPr="006D18EE">
        <w:rPr>
          <w:rFonts w:ascii="Calibri" w:hAnsi="Calibri"/>
          <w:sz w:val="22"/>
          <w:szCs w:val="22"/>
        </w:rPr>
        <w:t xml:space="preserve"> starší než 3 měsíce.</w:t>
      </w:r>
    </w:p>
    <w:p w:rsidR="006D18EE" w:rsidRDefault="006D18EE" w:rsidP="001F67FC">
      <w:pPr>
        <w:spacing w:after="0" w:line="240" w:lineRule="auto"/>
        <w:ind w:left="360"/>
        <w:jc w:val="both"/>
        <w:rPr>
          <w:b/>
        </w:rPr>
      </w:pPr>
      <w:r w:rsidRPr="006D18EE">
        <w:rPr>
          <w:b/>
        </w:rPr>
        <w:t>Zadavatel výslovně upozorňuje, že základní kvalifikační předpoklady uvedené v </w:t>
      </w:r>
      <w:proofErr w:type="spellStart"/>
      <w:r w:rsidRPr="006D18EE">
        <w:rPr>
          <w:b/>
        </w:rPr>
        <w:t>ust</w:t>
      </w:r>
      <w:proofErr w:type="spellEnd"/>
      <w:r w:rsidRPr="006D18EE">
        <w:rPr>
          <w:b/>
        </w:rPr>
        <w:t>. § 53 odst. 1 písm. k) a l) zákona nelze prokázat výpisem ze seznamu kvalifikovaných dodavatelů.</w:t>
      </w:r>
    </w:p>
    <w:p w:rsidR="00DE068C" w:rsidRPr="006D18EE" w:rsidRDefault="00DE068C" w:rsidP="002850EC">
      <w:pPr>
        <w:spacing w:after="0" w:line="240" w:lineRule="auto"/>
        <w:ind w:left="360"/>
      </w:pPr>
    </w:p>
    <w:p w:rsidR="006D18EE" w:rsidRPr="006D18EE" w:rsidRDefault="006D18EE" w:rsidP="002850EC">
      <w:pPr>
        <w:pStyle w:val="NormalJustified"/>
        <w:ind w:left="360"/>
        <w:rPr>
          <w:rFonts w:ascii="Calibri" w:hAnsi="Calibri"/>
          <w:b/>
          <w:sz w:val="22"/>
          <w:szCs w:val="22"/>
        </w:rPr>
      </w:pPr>
      <w:r w:rsidRPr="006D18EE">
        <w:rPr>
          <w:rFonts w:ascii="Calibri" w:hAnsi="Calibri"/>
          <w:b/>
          <w:sz w:val="22"/>
          <w:szCs w:val="22"/>
          <w:u w:val="single"/>
        </w:rPr>
        <w:t>Systém certifikovaných dodavatelů</w:t>
      </w:r>
    </w:p>
    <w:p w:rsidR="006D18EE" w:rsidRPr="006D18EE" w:rsidRDefault="006D18EE" w:rsidP="002850EC">
      <w:pPr>
        <w:pStyle w:val="Textodstavce"/>
        <w:numPr>
          <w:ilvl w:val="0"/>
          <w:numId w:val="0"/>
        </w:numPr>
        <w:tabs>
          <w:tab w:val="clear" w:pos="851"/>
          <w:tab w:val="left" w:pos="0"/>
        </w:tabs>
        <w:spacing w:before="0" w:after="0"/>
        <w:ind w:left="360"/>
        <w:rPr>
          <w:rFonts w:ascii="Calibri" w:hAnsi="Calibri"/>
          <w:sz w:val="22"/>
          <w:szCs w:val="22"/>
        </w:rPr>
      </w:pPr>
      <w:r w:rsidRPr="006D18EE">
        <w:rPr>
          <w:rFonts w:ascii="Calibri" w:hAnsi="Calibri"/>
          <w:sz w:val="22"/>
          <w:szCs w:val="22"/>
        </w:rPr>
        <w:t xml:space="preserve">Předloží-li dodavatel veřejnému zadavateli certifikát vydaný v rámci systému certifikovaných dodavatelů, který obsahuje náležitosti stanovené v § 139 </w:t>
      </w:r>
      <w:r w:rsidRPr="006D18EE">
        <w:rPr>
          <w:rFonts w:ascii="Calibri" w:hAnsi="Calibri"/>
          <w:i/>
          <w:sz w:val="22"/>
          <w:szCs w:val="22"/>
        </w:rPr>
        <w:t>zákona</w:t>
      </w:r>
      <w:r w:rsidRPr="006D18EE">
        <w:rPr>
          <w:rFonts w:ascii="Calibri" w:hAnsi="Calibri"/>
          <w:sz w:val="22"/>
          <w:szCs w:val="22"/>
        </w:rPr>
        <w:t xml:space="preserve">, ve lhůtě pro prokázání splnění kvalifikace a údaje v certifikátu jsou platné nejméně k poslednímu dni lhůty pro prokázání splnění kvalifikace, nahrazuje tento certifikát, v rozsahu v něm uvedených údajů, prokázání splnění kvalifikace dodavatelem. </w:t>
      </w:r>
    </w:p>
    <w:p w:rsidR="006D18EE" w:rsidRDefault="006D18EE" w:rsidP="002850EC">
      <w:pPr>
        <w:pStyle w:val="Textodstavce"/>
        <w:numPr>
          <w:ilvl w:val="0"/>
          <w:numId w:val="0"/>
        </w:numPr>
        <w:tabs>
          <w:tab w:val="clear" w:pos="851"/>
          <w:tab w:val="left" w:pos="0"/>
        </w:tabs>
        <w:spacing w:before="0" w:after="0"/>
        <w:ind w:left="360"/>
        <w:rPr>
          <w:rFonts w:ascii="Calibri" w:hAnsi="Calibri"/>
          <w:b/>
          <w:sz w:val="22"/>
          <w:szCs w:val="22"/>
        </w:rPr>
      </w:pPr>
      <w:r w:rsidRPr="006D18EE">
        <w:rPr>
          <w:rFonts w:ascii="Calibri" w:hAnsi="Calibri"/>
          <w:b/>
          <w:sz w:val="22"/>
          <w:szCs w:val="22"/>
        </w:rPr>
        <w:lastRenderedPageBreak/>
        <w:t xml:space="preserve">Zadavatel výslovně upozorňuje, že </w:t>
      </w:r>
      <w:r w:rsidR="003A3627">
        <w:rPr>
          <w:rFonts w:ascii="Calibri" w:hAnsi="Calibri"/>
          <w:b/>
          <w:sz w:val="22"/>
          <w:szCs w:val="22"/>
        </w:rPr>
        <w:t>c</w:t>
      </w:r>
      <w:r w:rsidR="003A3627" w:rsidRPr="006D18EE">
        <w:rPr>
          <w:rFonts w:ascii="Calibri" w:hAnsi="Calibri"/>
          <w:b/>
          <w:sz w:val="22"/>
          <w:szCs w:val="22"/>
        </w:rPr>
        <w:t xml:space="preserve">ertifikátem </w:t>
      </w:r>
      <w:r w:rsidRPr="006D18EE">
        <w:rPr>
          <w:rFonts w:ascii="Calibri" w:hAnsi="Calibri"/>
          <w:b/>
          <w:sz w:val="22"/>
          <w:szCs w:val="22"/>
        </w:rPr>
        <w:t xml:space="preserve">nelze nahradit prokázání základní kvalifikace podle § 53 odst. 1 písm. k) a písm. l) </w:t>
      </w:r>
      <w:r w:rsidRPr="006D18EE">
        <w:rPr>
          <w:rFonts w:ascii="Calibri" w:hAnsi="Calibri"/>
          <w:b/>
          <w:i/>
          <w:sz w:val="22"/>
          <w:szCs w:val="22"/>
        </w:rPr>
        <w:t>zákona</w:t>
      </w:r>
      <w:r w:rsidRPr="006D18EE">
        <w:rPr>
          <w:rFonts w:ascii="Calibri" w:hAnsi="Calibri"/>
          <w:b/>
          <w:sz w:val="22"/>
          <w:szCs w:val="22"/>
        </w:rPr>
        <w:t xml:space="preserve">. </w:t>
      </w:r>
    </w:p>
    <w:p w:rsidR="00DE068C" w:rsidRPr="006D18EE" w:rsidRDefault="00DE068C" w:rsidP="002850EC">
      <w:pPr>
        <w:pStyle w:val="Textodstavce"/>
        <w:numPr>
          <w:ilvl w:val="0"/>
          <w:numId w:val="0"/>
        </w:numPr>
        <w:tabs>
          <w:tab w:val="clear" w:pos="851"/>
          <w:tab w:val="left" w:pos="0"/>
        </w:tabs>
        <w:spacing w:before="0" w:after="0"/>
        <w:ind w:left="360"/>
        <w:rPr>
          <w:rFonts w:ascii="Calibri" w:hAnsi="Calibri"/>
          <w:b/>
          <w:sz w:val="22"/>
          <w:szCs w:val="22"/>
        </w:rPr>
      </w:pPr>
    </w:p>
    <w:p w:rsidR="00DE068C" w:rsidRPr="008F33CF" w:rsidRDefault="006D18EE" w:rsidP="008F33CF">
      <w:pPr>
        <w:pStyle w:val="Nadpis3"/>
        <w:tabs>
          <w:tab w:val="left" w:pos="360"/>
        </w:tabs>
        <w:spacing w:before="0" w:after="0" w:line="240" w:lineRule="auto"/>
        <w:rPr>
          <w:rFonts w:ascii="Calibri" w:hAnsi="Calibri"/>
          <w:sz w:val="22"/>
          <w:szCs w:val="22"/>
        </w:rPr>
      </w:pPr>
      <w:r w:rsidRPr="006D18EE">
        <w:rPr>
          <w:rFonts w:ascii="Calibri" w:hAnsi="Calibri" w:cs="Times New Roman"/>
          <w:sz w:val="22"/>
          <w:szCs w:val="22"/>
        </w:rPr>
        <w:tab/>
      </w:r>
    </w:p>
    <w:p w:rsidR="006D18EE" w:rsidRPr="006D18EE" w:rsidRDefault="006D18EE" w:rsidP="002850EC">
      <w:pPr>
        <w:pStyle w:val="Nadpis3"/>
        <w:tabs>
          <w:tab w:val="left" w:pos="360"/>
        </w:tabs>
        <w:spacing w:before="0" w:after="0" w:line="240" w:lineRule="auto"/>
        <w:rPr>
          <w:rFonts w:ascii="Calibri" w:hAnsi="Calibri" w:cs="Times New Roman"/>
          <w:sz w:val="22"/>
          <w:szCs w:val="22"/>
          <w:u w:val="single"/>
        </w:rPr>
      </w:pPr>
      <w:r w:rsidRPr="006D18EE">
        <w:rPr>
          <w:rFonts w:ascii="Calibri" w:hAnsi="Calibri" w:cs="Times New Roman"/>
          <w:sz w:val="22"/>
          <w:szCs w:val="22"/>
        </w:rPr>
        <w:tab/>
      </w:r>
      <w:r w:rsidRPr="006D18EE">
        <w:rPr>
          <w:rFonts w:ascii="Calibri" w:hAnsi="Calibri" w:cs="Times New Roman"/>
          <w:sz w:val="22"/>
          <w:szCs w:val="22"/>
          <w:u w:val="single"/>
        </w:rPr>
        <w:t>Změny v kvalifikaci dodavatele</w:t>
      </w:r>
    </w:p>
    <w:p w:rsidR="006D18EE" w:rsidRPr="006D18EE" w:rsidRDefault="006D18EE" w:rsidP="002850EC">
      <w:pPr>
        <w:pStyle w:val="Textodstavce"/>
        <w:numPr>
          <w:ilvl w:val="0"/>
          <w:numId w:val="0"/>
        </w:numPr>
        <w:spacing w:before="0" w:after="0"/>
        <w:ind w:left="360"/>
        <w:rPr>
          <w:rFonts w:ascii="Calibri" w:hAnsi="Calibri"/>
          <w:sz w:val="22"/>
          <w:szCs w:val="22"/>
        </w:rPr>
      </w:pPr>
      <w:r w:rsidRPr="006D18EE">
        <w:rPr>
          <w:rFonts w:ascii="Calibri" w:hAnsi="Calibri"/>
          <w:sz w:val="22"/>
          <w:szCs w:val="22"/>
        </w:rPr>
        <w:t xml:space="preserve">V případě, že do doby rozhodnutí o výběru nejvhodnější nabídky dojde k jakékoliv změně v kvalifikaci dodavatele, která by jinak znamenala nesplnění kvalifikace </w:t>
      </w:r>
      <w:r w:rsidR="003A3627">
        <w:rPr>
          <w:rFonts w:ascii="Calibri" w:hAnsi="Calibri"/>
          <w:sz w:val="22"/>
          <w:szCs w:val="22"/>
        </w:rPr>
        <w:t>po</w:t>
      </w:r>
      <w:r w:rsidRPr="006D18EE">
        <w:rPr>
          <w:rFonts w:ascii="Calibri" w:hAnsi="Calibri"/>
          <w:sz w:val="22"/>
          <w:szCs w:val="22"/>
        </w:rPr>
        <w:t xml:space="preserve">dle </w:t>
      </w:r>
      <w:r w:rsidR="003A3627">
        <w:rPr>
          <w:rFonts w:ascii="Calibri" w:hAnsi="Calibri"/>
          <w:sz w:val="22"/>
          <w:szCs w:val="22"/>
        </w:rPr>
        <w:t>požadavků zadavatele uvedených v této výzvě</w:t>
      </w:r>
      <w:r w:rsidRPr="006D18EE">
        <w:rPr>
          <w:rFonts w:ascii="Calibri" w:hAnsi="Calibri"/>
          <w:sz w:val="22"/>
          <w:szCs w:val="22"/>
        </w:rPr>
        <w:t>, je dodavatel povinen nejpozději do 7 dnů tuto skutečnost zadavateli písemně oznámit a současně předložit potřebné dokumenty prokazující splnění kvalifikace v plném rozsahu.</w:t>
      </w:r>
    </w:p>
    <w:p w:rsidR="006D18EE" w:rsidRDefault="006D18EE" w:rsidP="002850EC">
      <w:pPr>
        <w:spacing w:after="0" w:line="240" w:lineRule="auto"/>
        <w:ind w:left="360"/>
      </w:pPr>
      <w:r w:rsidRPr="006D18EE">
        <w:t xml:space="preserve">Povinnost podle předchozího odstavce se vztahuje obdobně na uchazeče, se kterým </w:t>
      </w:r>
      <w:r w:rsidR="003A3627">
        <w:t>má být</w:t>
      </w:r>
      <w:r w:rsidR="003A3627" w:rsidRPr="006D18EE">
        <w:t xml:space="preserve"> </w:t>
      </w:r>
      <w:r w:rsidRPr="006D18EE">
        <w:t xml:space="preserve">v souladu s rozhodnutím zadavatele </w:t>
      </w:r>
      <w:r w:rsidR="005D17C4">
        <w:t>uzavřena obchodní smlouva</w:t>
      </w:r>
      <w:r w:rsidRPr="006D18EE">
        <w:t>, a to až do doby uzavření smlouvy. V takovém případě musí uchazeč, s nímž zadavatel uzavírá smlouvu, předložit potřebné dokumenty prokazující splnění kvalifikace v plném rozsahu nejpozději při uzavření smlouvy.</w:t>
      </w:r>
    </w:p>
    <w:p w:rsidR="00DE068C" w:rsidRPr="006D18EE" w:rsidRDefault="00DE068C" w:rsidP="002850EC">
      <w:pPr>
        <w:spacing w:after="0" w:line="240" w:lineRule="auto"/>
        <w:ind w:left="360"/>
      </w:pPr>
    </w:p>
    <w:p w:rsidR="006D18EE" w:rsidRPr="006D18EE" w:rsidRDefault="006D18EE" w:rsidP="002850EC">
      <w:pPr>
        <w:pStyle w:val="Nadpis3"/>
        <w:tabs>
          <w:tab w:val="left" w:pos="360"/>
        </w:tabs>
        <w:spacing w:before="0" w:after="0" w:line="240" w:lineRule="auto"/>
        <w:rPr>
          <w:rFonts w:ascii="Calibri" w:hAnsi="Calibri" w:cs="Times New Roman"/>
          <w:sz w:val="22"/>
          <w:szCs w:val="22"/>
        </w:rPr>
      </w:pPr>
      <w:r w:rsidRPr="006D18EE">
        <w:rPr>
          <w:rFonts w:ascii="Calibri" w:hAnsi="Calibri" w:cs="Times New Roman"/>
          <w:sz w:val="22"/>
          <w:szCs w:val="22"/>
        </w:rPr>
        <w:tab/>
        <w:t>Lhůta pro prokázání splnění kvalifikace</w:t>
      </w:r>
    </w:p>
    <w:p w:rsidR="006D18EE" w:rsidRPr="006D18EE" w:rsidRDefault="006D18EE" w:rsidP="002850EC">
      <w:pPr>
        <w:spacing w:after="0" w:line="240" w:lineRule="auto"/>
        <w:ind w:left="360"/>
        <w:rPr>
          <w:bCs/>
        </w:rPr>
      </w:pPr>
      <w:r w:rsidRPr="006D18EE">
        <w:rPr>
          <w:bCs/>
        </w:rPr>
        <w:t xml:space="preserve">Dodavatel </w:t>
      </w:r>
      <w:r w:rsidR="00A72C6C">
        <w:rPr>
          <w:bCs/>
        </w:rPr>
        <w:t xml:space="preserve">je </w:t>
      </w:r>
      <w:r w:rsidRPr="006D18EE">
        <w:rPr>
          <w:bCs/>
        </w:rPr>
        <w:t xml:space="preserve">povinen prokázat splnění kvalifikace ve lhůtě pro podání nabídek. </w:t>
      </w:r>
    </w:p>
    <w:p w:rsidR="006865C5" w:rsidRPr="002653AA" w:rsidRDefault="006865C5" w:rsidP="002850EC">
      <w:pPr>
        <w:spacing w:after="0" w:line="240" w:lineRule="auto"/>
      </w:pPr>
    </w:p>
    <w:p w:rsidR="002653AA" w:rsidRPr="002653AA" w:rsidRDefault="002653AA" w:rsidP="002850EC">
      <w:pPr>
        <w:numPr>
          <w:ilvl w:val="0"/>
          <w:numId w:val="2"/>
        </w:numPr>
        <w:tabs>
          <w:tab w:val="clear" w:pos="720"/>
          <w:tab w:val="num" w:pos="540"/>
          <w:tab w:val="left" w:pos="9360"/>
        </w:tabs>
        <w:spacing w:after="0" w:line="240" w:lineRule="auto"/>
        <w:jc w:val="both"/>
        <w:rPr>
          <w:b/>
          <w:u w:val="single"/>
        </w:rPr>
      </w:pPr>
      <w:r w:rsidRPr="002653AA">
        <w:rPr>
          <w:b/>
          <w:u w:val="single"/>
        </w:rPr>
        <w:t>Zadávací dokumentace</w:t>
      </w:r>
    </w:p>
    <w:p w:rsidR="002653AA" w:rsidRPr="002653AA" w:rsidRDefault="002653AA" w:rsidP="002850EC">
      <w:pPr>
        <w:numPr>
          <w:ilvl w:val="1"/>
          <w:numId w:val="2"/>
        </w:numPr>
        <w:tabs>
          <w:tab w:val="clear" w:pos="1000"/>
          <w:tab w:val="left" w:pos="360"/>
          <w:tab w:val="num" w:pos="820"/>
          <w:tab w:val="left" w:pos="993"/>
        </w:tabs>
        <w:spacing w:after="0" w:line="240" w:lineRule="auto"/>
        <w:ind w:left="998" w:hanging="431"/>
        <w:jc w:val="both"/>
        <w:rPr>
          <w:b/>
        </w:rPr>
      </w:pPr>
      <w:r w:rsidRPr="002653AA">
        <w:rPr>
          <w:b/>
        </w:rPr>
        <w:t xml:space="preserve">Zadávací dokumentaci tvoří tyto části: </w:t>
      </w: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1"/>
        <w:gridCol w:w="6804"/>
      </w:tblGrid>
      <w:tr w:rsidR="002653AA" w:rsidRPr="002653AA">
        <w:tc>
          <w:tcPr>
            <w:tcW w:w="1701" w:type="dxa"/>
            <w:shd w:val="clear" w:color="auto" w:fill="FFCC99"/>
          </w:tcPr>
          <w:p w:rsidR="002653AA" w:rsidRPr="002653AA" w:rsidRDefault="002653AA" w:rsidP="002850EC">
            <w:pPr>
              <w:tabs>
                <w:tab w:val="left" w:pos="360"/>
                <w:tab w:val="left" w:pos="9360"/>
              </w:tabs>
              <w:spacing w:after="0" w:line="240" w:lineRule="auto"/>
              <w:jc w:val="both"/>
              <w:rPr>
                <w:b/>
              </w:rPr>
            </w:pPr>
            <w:r w:rsidRPr="002653AA">
              <w:rPr>
                <w:b/>
              </w:rPr>
              <w:t>Část 1</w:t>
            </w:r>
          </w:p>
        </w:tc>
        <w:tc>
          <w:tcPr>
            <w:tcW w:w="6804" w:type="dxa"/>
            <w:shd w:val="clear" w:color="auto" w:fill="auto"/>
          </w:tcPr>
          <w:p w:rsidR="002653AA" w:rsidRPr="002653AA" w:rsidRDefault="002653AA" w:rsidP="002850EC">
            <w:pPr>
              <w:tabs>
                <w:tab w:val="left" w:pos="360"/>
                <w:tab w:val="left" w:pos="9360"/>
              </w:tabs>
              <w:spacing w:after="0" w:line="240" w:lineRule="auto"/>
              <w:jc w:val="both"/>
              <w:rPr>
                <w:b/>
              </w:rPr>
            </w:pPr>
            <w:r w:rsidRPr="002653AA">
              <w:t>Text výzvy (Listinná i elektronická podoba)</w:t>
            </w:r>
          </w:p>
        </w:tc>
      </w:tr>
      <w:tr w:rsidR="002653AA" w:rsidRPr="002653AA">
        <w:tc>
          <w:tcPr>
            <w:tcW w:w="1701" w:type="dxa"/>
            <w:shd w:val="clear" w:color="auto" w:fill="FFCC99"/>
          </w:tcPr>
          <w:p w:rsidR="002653AA" w:rsidRPr="002653AA" w:rsidRDefault="002653AA" w:rsidP="00E73AD8">
            <w:pPr>
              <w:tabs>
                <w:tab w:val="left" w:pos="360"/>
                <w:tab w:val="left" w:pos="9360"/>
              </w:tabs>
              <w:spacing w:after="0" w:line="240" w:lineRule="auto"/>
              <w:jc w:val="both"/>
              <w:rPr>
                <w:b/>
              </w:rPr>
            </w:pPr>
            <w:r w:rsidRPr="002653AA">
              <w:rPr>
                <w:b/>
              </w:rPr>
              <w:t>Část 2</w:t>
            </w:r>
          </w:p>
        </w:tc>
        <w:tc>
          <w:tcPr>
            <w:tcW w:w="6804" w:type="dxa"/>
            <w:shd w:val="clear" w:color="auto" w:fill="auto"/>
          </w:tcPr>
          <w:p w:rsidR="002653AA" w:rsidRPr="002653AA" w:rsidRDefault="002653AA" w:rsidP="009277AC">
            <w:pPr>
              <w:tabs>
                <w:tab w:val="left" w:pos="360"/>
                <w:tab w:val="left" w:pos="9360"/>
              </w:tabs>
              <w:spacing w:after="0" w:line="240" w:lineRule="auto"/>
              <w:jc w:val="both"/>
              <w:rPr>
                <w:b/>
              </w:rPr>
            </w:pPr>
            <w:r w:rsidRPr="002653AA">
              <w:t xml:space="preserve">Návrh obchodních a platebních podmínek – vzor </w:t>
            </w:r>
            <w:r w:rsidR="009277AC">
              <w:t xml:space="preserve">kupní </w:t>
            </w:r>
            <w:r w:rsidR="00E6269D">
              <w:t xml:space="preserve">smlouvy </w:t>
            </w:r>
            <w:r w:rsidR="009277AC">
              <w:t>(Listinná i </w:t>
            </w:r>
            <w:r w:rsidRPr="002653AA">
              <w:t>elektronická podoba)</w:t>
            </w:r>
          </w:p>
        </w:tc>
      </w:tr>
      <w:tr w:rsidR="002653AA" w:rsidRPr="002653AA">
        <w:tc>
          <w:tcPr>
            <w:tcW w:w="1701" w:type="dxa"/>
            <w:shd w:val="clear" w:color="auto" w:fill="FFCC99"/>
          </w:tcPr>
          <w:p w:rsidR="002653AA" w:rsidRPr="002653AA" w:rsidRDefault="002653AA" w:rsidP="002850EC">
            <w:pPr>
              <w:tabs>
                <w:tab w:val="left" w:pos="360"/>
                <w:tab w:val="left" w:pos="9360"/>
              </w:tabs>
              <w:spacing w:after="0" w:line="240" w:lineRule="auto"/>
              <w:jc w:val="both"/>
              <w:rPr>
                <w:b/>
              </w:rPr>
            </w:pPr>
            <w:r w:rsidRPr="002653AA">
              <w:rPr>
                <w:b/>
              </w:rPr>
              <w:t xml:space="preserve">Část </w:t>
            </w:r>
            <w:r w:rsidR="00E6269D">
              <w:rPr>
                <w:b/>
              </w:rPr>
              <w:t>3</w:t>
            </w:r>
          </w:p>
        </w:tc>
        <w:tc>
          <w:tcPr>
            <w:tcW w:w="6804" w:type="dxa"/>
            <w:shd w:val="clear" w:color="auto" w:fill="auto"/>
          </w:tcPr>
          <w:p w:rsidR="002653AA" w:rsidRPr="002653AA" w:rsidRDefault="002653AA" w:rsidP="002850EC">
            <w:pPr>
              <w:tabs>
                <w:tab w:val="left" w:pos="360"/>
                <w:tab w:val="left" w:pos="9360"/>
              </w:tabs>
              <w:spacing w:after="0" w:line="240" w:lineRule="auto"/>
              <w:jc w:val="both"/>
              <w:rPr>
                <w:b/>
              </w:rPr>
            </w:pPr>
            <w:r w:rsidRPr="002653AA">
              <w:t>Vzor formuláře Základní identifikační údaje uchazeče (</w:t>
            </w:r>
            <w:r w:rsidR="00054973" w:rsidRPr="002653AA">
              <w:t xml:space="preserve">Listinná i </w:t>
            </w:r>
            <w:r w:rsidR="00054973">
              <w:t>e</w:t>
            </w:r>
            <w:r w:rsidRPr="002653AA">
              <w:t>lektronická podoba)</w:t>
            </w:r>
          </w:p>
        </w:tc>
      </w:tr>
      <w:tr w:rsidR="002653AA" w:rsidRPr="002653AA">
        <w:tc>
          <w:tcPr>
            <w:tcW w:w="1701" w:type="dxa"/>
            <w:shd w:val="clear" w:color="auto" w:fill="FFCC99"/>
          </w:tcPr>
          <w:p w:rsidR="002653AA" w:rsidRPr="002653AA" w:rsidRDefault="002653AA" w:rsidP="002850EC">
            <w:pPr>
              <w:tabs>
                <w:tab w:val="left" w:pos="360"/>
                <w:tab w:val="left" w:pos="9360"/>
              </w:tabs>
              <w:spacing w:after="0" w:line="240" w:lineRule="auto"/>
              <w:jc w:val="both"/>
              <w:rPr>
                <w:b/>
              </w:rPr>
            </w:pPr>
            <w:r w:rsidRPr="002653AA">
              <w:rPr>
                <w:b/>
              </w:rPr>
              <w:t>Část</w:t>
            </w:r>
            <w:r w:rsidR="00E6269D">
              <w:rPr>
                <w:b/>
              </w:rPr>
              <w:t xml:space="preserve"> 4</w:t>
            </w:r>
          </w:p>
        </w:tc>
        <w:tc>
          <w:tcPr>
            <w:tcW w:w="6804" w:type="dxa"/>
            <w:shd w:val="clear" w:color="auto" w:fill="auto"/>
          </w:tcPr>
          <w:p w:rsidR="002653AA" w:rsidRPr="002653AA" w:rsidRDefault="002653AA" w:rsidP="002850EC">
            <w:pPr>
              <w:tabs>
                <w:tab w:val="left" w:pos="360"/>
                <w:tab w:val="left" w:pos="9360"/>
              </w:tabs>
              <w:spacing w:after="0" w:line="240" w:lineRule="auto"/>
              <w:jc w:val="both"/>
              <w:rPr>
                <w:b/>
              </w:rPr>
            </w:pPr>
            <w:r w:rsidRPr="002653AA">
              <w:t xml:space="preserve">Vzor Prohlášení o splnění základních kvalifikačních předpokladů dle § 53 odst. 1. písm. a) – </w:t>
            </w:r>
            <w:r w:rsidR="00E6269D">
              <w:t>l</w:t>
            </w:r>
            <w:r w:rsidRPr="002653AA">
              <w:t xml:space="preserve">) </w:t>
            </w:r>
            <w:r w:rsidRPr="00054973">
              <w:rPr>
                <w:i/>
              </w:rPr>
              <w:t>zákona</w:t>
            </w:r>
            <w:r w:rsidRPr="002653AA">
              <w:t xml:space="preserve"> (</w:t>
            </w:r>
            <w:r w:rsidR="00054973" w:rsidRPr="002653AA">
              <w:t xml:space="preserve">Listinná i </w:t>
            </w:r>
            <w:r w:rsidR="00054973">
              <w:t>e</w:t>
            </w:r>
            <w:r w:rsidRPr="002653AA">
              <w:t>lektronická podoba).</w:t>
            </w:r>
          </w:p>
        </w:tc>
      </w:tr>
      <w:tr w:rsidR="0008272A" w:rsidRPr="002653AA">
        <w:tc>
          <w:tcPr>
            <w:tcW w:w="1701" w:type="dxa"/>
            <w:shd w:val="clear" w:color="auto" w:fill="FFCC99"/>
          </w:tcPr>
          <w:p w:rsidR="0008272A" w:rsidRPr="002653AA" w:rsidRDefault="00B666E7" w:rsidP="002850EC">
            <w:pPr>
              <w:tabs>
                <w:tab w:val="left" w:pos="360"/>
                <w:tab w:val="left" w:pos="9360"/>
              </w:tabs>
              <w:spacing w:after="0" w:line="240" w:lineRule="auto"/>
              <w:jc w:val="both"/>
              <w:rPr>
                <w:b/>
              </w:rPr>
            </w:pPr>
            <w:r>
              <w:rPr>
                <w:b/>
              </w:rPr>
              <w:t>Část 5</w:t>
            </w:r>
            <w:r w:rsidR="00D545E7">
              <w:rPr>
                <w:b/>
              </w:rPr>
              <w:t>-1</w:t>
            </w:r>
          </w:p>
        </w:tc>
        <w:tc>
          <w:tcPr>
            <w:tcW w:w="6804" w:type="dxa"/>
            <w:shd w:val="clear" w:color="auto" w:fill="auto"/>
          </w:tcPr>
          <w:p w:rsidR="0008272A" w:rsidRPr="002653AA" w:rsidRDefault="00E73AD8" w:rsidP="0030052D">
            <w:pPr>
              <w:tabs>
                <w:tab w:val="left" w:pos="360"/>
                <w:tab w:val="left" w:pos="9360"/>
              </w:tabs>
              <w:spacing w:after="0" w:line="240" w:lineRule="auto"/>
              <w:jc w:val="both"/>
            </w:pPr>
            <w:r>
              <w:t xml:space="preserve">Detailní specifikace </w:t>
            </w:r>
            <w:r w:rsidR="0030052D">
              <w:t>předmětu plnění VZ</w:t>
            </w:r>
            <w:r w:rsidR="00D545E7">
              <w:t xml:space="preserve"> – část 1</w:t>
            </w:r>
            <w:r w:rsidR="00B666E7" w:rsidRPr="00375D0E">
              <w:t xml:space="preserve"> </w:t>
            </w:r>
            <w:r w:rsidR="00B666E7">
              <w:t>(Listinná i elektronická podoba)</w:t>
            </w:r>
          </w:p>
        </w:tc>
      </w:tr>
      <w:tr w:rsidR="00D545E7" w:rsidRPr="002653AA">
        <w:tc>
          <w:tcPr>
            <w:tcW w:w="1701" w:type="dxa"/>
            <w:shd w:val="clear" w:color="auto" w:fill="FFCC99"/>
          </w:tcPr>
          <w:p w:rsidR="00D545E7" w:rsidRPr="002653AA" w:rsidRDefault="00D545E7" w:rsidP="00D545E7">
            <w:pPr>
              <w:tabs>
                <w:tab w:val="left" w:pos="360"/>
                <w:tab w:val="left" w:pos="9360"/>
              </w:tabs>
              <w:spacing w:after="0" w:line="240" w:lineRule="auto"/>
              <w:jc w:val="both"/>
              <w:rPr>
                <w:b/>
              </w:rPr>
            </w:pPr>
            <w:r>
              <w:rPr>
                <w:b/>
              </w:rPr>
              <w:t>Část 5-2</w:t>
            </w:r>
          </w:p>
        </w:tc>
        <w:tc>
          <w:tcPr>
            <w:tcW w:w="6804" w:type="dxa"/>
            <w:shd w:val="clear" w:color="auto" w:fill="auto"/>
          </w:tcPr>
          <w:p w:rsidR="00D545E7" w:rsidRPr="002653AA" w:rsidRDefault="00D545E7" w:rsidP="00885CFD">
            <w:pPr>
              <w:tabs>
                <w:tab w:val="left" w:pos="360"/>
                <w:tab w:val="left" w:pos="9360"/>
              </w:tabs>
              <w:spacing w:after="0" w:line="240" w:lineRule="auto"/>
              <w:jc w:val="both"/>
            </w:pPr>
            <w:r>
              <w:t>Detailní specifikace předmětu plnění VZ – část 2</w:t>
            </w:r>
            <w:r w:rsidRPr="00375D0E">
              <w:t xml:space="preserve"> </w:t>
            </w:r>
            <w:r>
              <w:t>(Listinná i elektronická podoba)</w:t>
            </w:r>
          </w:p>
        </w:tc>
      </w:tr>
      <w:tr w:rsidR="00D545E7" w:rsidRPr="002653AA">
        <w:tc>
          <w:tcPr>
            <w:tcW w:w="1701" w:type="dxa"/>
            <w:shd w:val="clear" w:color="auto" w:fill="FFCC99"/>
          </w:tcPr>
          <w:p w:rsidR="00D545E7" w:rsidRPr="002653AA" w:rsidRDefault="00D545E7" w:rsidP="00D545E7">
            <w:pPr>
              <w:tabs>
                <w:tab w:val="left" w:pos="360"/>
                <w:tab w:val="left" w:pos="9360"/>
              </w:tabs>
              <w:spacing w:after="0" w:line="240" w:lineRule="auto"/>
              <w:jc w:val="both"/>
              <w:rPr>
                <w:b/>
              </w:rPr>
            </w:pPr>
            <w:r>
              <w:rPr>
                <w:b/>
              </w:rPr>
              <w:t>Část 5-3</w:t>
            </w:r>
          </w:p>
        </w:tc>
        <w:tc>
          <w:tcPr>
            <w:tcW w:w="6804" w:type="dxa"/>
            <w:shd w:val="clear" w:color="auto" w:fill="auto"/>
          </w:tcPr>
          <w:p w:rsidR="00D545E7" w:rsidRPr="002653AA" w:rsidRDefault="00D545E7" w:rsidP="00885CFD">
            <w:pPr>
              <w:tabs>
                <w:tab w:val="left" w:pos="360"/>
                <w:tab w:val="left" w:pos="9360"/>
              </w:tabs>
              <w:spacing w:after="0" w:line="240" w:lineRule="auto"/>
              <w:jc w:val="both"/>
            </w:pPr>
            <w:r>
              <w:t>Detailní specifikace předmětu plnění VZ – část 3</w:t>
            </w:r>
            <w:r w:rsidRPr="00375D0E">
              <w:t xml:space="preserve"> </w:t>
            </w:r>
            <w:r>
              <w:t>(Listinná i elektronická podoba)</w:t>
            </w:r>
          </w:p>
        </w:tc>
      </w:tr>
      <w:tr w:rsidR="00D545E7" w:rsidRPr="002653AA">
        <w:tc>
          <w:tcPr>
            <w:tcW w:w="1701" w:type="dxa"/>
            <w:shd w:val="clear" w:color="auto" w:fill="FFCC99"/>
          </w:tcPr>
          <w:p w:rsidR="00D545E7" w:rsidRPr="002653AA" w:rsidRDefault="00D545E7" w:rsidP="00885CFD">
            <w:pPr>
              <w:tabs>
                <w:tab w:val="left" w:pos="360"/>
                <w:tab w:val="left" w:pos="9360"/>
              </w:tabs>
              <w:spacing w:after="0" w:line="240" w:lineRule="auto"/>
              <w:jc w:val="both"/>
              <w:rPr>
                <w:b/>
              </w:rPr>
            </w:pPr>
            <w:r>
              <w:rPr>
                <w:b/>
              </w:rPr>
              <w:t>Část 5-4</w:t>
            </w:r>
          </w:p>
        </w:tc>
        <w:tc>
          <w:tcPr>
            <w:tcW w:w="6804" w:type="dxa"/>
            <w:shd w:val="clear" w:color="auto" w:fill="auto"/>
          </w:tcPr>
          <w:p w:rsidR="00D545E7" w:rsidRPr="002653AA" w:rsidRDefault="00D545E7" w:rsidP="00885CFD">
            <w:pPr>
              <w:tabs>
                <w:tab w:val="left" w:pos="360"/>
                <w:tab w:val="left" w:pos="9360"/>
              </w:tabs>
              <w:spacing w:after="0" w:line="240" w:lineRule="auto"/>
              <w:jc w:val="both"/>
            </w:pPr>
            <w:r>
              <w:t>Detailní specifikace předmětu plnění VZ – část 4</w:t>
            </w:r>
            <w:r w:rsidRPr="00375D0E">
              <w:t xml:space="preserve"> </w:t>
            </w:r>
            <w:r>
              <w:t>(Listinná i elektronická podoba)</w:t>
            </w:r>
          </w:p>
        </w:tc>
      </w:tr>
      <w:tr w:rsidR="00D545E7" w:rsidRPr="002653AA">
        <w:tc>
          <w:tcPr>
            <w:tcW w:w="1701" w:type="dxa"/>
            <w:shd w:val="clear" w:color="auto" w:fill="FFCC99"/>
          </w:tcPr>
          <w:p w:rsidR="00D545E7" w:rsidRPr="002653AA" w:rsidRDefault="00D545E7" w:rsidP="00885CFD">
            <w:pPr>
              <w:tabs>
                <w:tab w:val="left" w:pos="360"/>
                <w:tab w:val="left" w:pos="9360"/>
              </w:tabs>
              <w:spacing w:after="0" w:line="240" w:lineRule="auto"/>
              <w:jc w:val="both"/>
              <w:rPr>
                <w:b/>
              </w:rPr>
            </w:pPr>
            <w:r>
              <w:rPr>
                <w:b/>
              </w:rPr>
              <w:t>Část 5-5</w:t>
            </w:r>
          </w:p>
        </w:tc>
        <w:tc>
          <w:tcPr>
            <w:tcW w:w="6804" w:type="dxa"/>
            <w:shd w:val="clear" w:color="auto" w:fill="auto"/>
          </w:tcPr>
          <w:p w:rsidR="00D545E7" w:rsidRPr="002653AA" w:rsidRDefault="00D545E7" w:rsidP="00885CFD">
            <w:pPr>
              <w:tabs>
                <w:tab w:val="left" w:pos="360"/>
                <w:tab w:val="left" w:pos="9360"/>
              </w:tabs>
              <w:spacing w:after="0" w:line="240" w:lineRule="auto"/>
              <w:jc w:val="both"/>
            </w:pPr>
            <w:r>
              <w:t>Detailní specifikace předmětu plnění VZ – část 5</w:t>
            </w:r>
            <w:r w:rsidRPr="00375D0E">
              <w:t xml:space="preserve"> </w:t>
            </w:r>
            <w:r>
              <w:t>(Listinná i elektronická podoba)</w:t>
            </w:r>
          </w:p>
        </w:tc>
      </w:tr>
      <w:tr w:rsidR="00D545E7" w:rsidRPr="002653AA">
        <w:tc>
          <w:tcPr>
            <w:tcW w:w="1701" w:type="dxa"/>
            <w:shd w:val="clear" w:color="auto" w:fill="FFCC99"/>
          </w:tcPr>
          <w:p w:rsidR="00D545E7" w:rsidRPr="002653AA" w:rsidRDefault="00D545E7" w:rsidP="00885CFD">
            <w:pPr>
              <w:tabs>
                <w:tab w:val="left" w:pos="360"/>
                <w:tab w:val="left" w:pos="9360"/>
              </w:tabs>
              <w:spacing w:after="0" w:line="240" w:lineRule="auto"/>
              <w:jc w:val="both"/>
              <w:rPr>
                <w:b/>
              </w:rPr>
            </w:pPr>
            <w:r>
              <w:rPr>
                <w:b/>
              </w:rPr>
              <w:t>Část 5-6</w:t>
            </w:r>
          </w:p>
        </w:tc>
        <w:tc>
          <w:tcPr>
            <w:tcW w:w="6804" w:type="dxa"/>
            <w:shd w:val="clear" w:color="auto" w:fill="auto"/>
          </w:tcPr>
          <w:p w:rsidR="00D545E7" w:rsidRPr="002653AA" w:rsidRDefault="00D545E7" w:rsidP="00885CFD">
            <w:pPr>
              <w:tabs>
                <w:tab w:val="left" w:pos="360"/>
                <w:tab w:val="left" w:pos="9360"/>
              </w:tabs>
              <w:spacing w:after="0" w:line="240" w:lineRule="auto"/>
              <w:jc w:val="both"/>
            </w:pPr>
            <w:r>
              <w:t>Detailní specifikace předmětu plnění VZ – část 6</w:t>
            </w:r>
            <w:r w:rsidRPr="00375D0E">
              <w:t xml:space="preserve"> </w:t>
            </w:r>
            <w:r>
              <w:t>(Listinná i elektronická podoba)</w:t>
            </w:r>
          </w:p>
        </w:tc>
      </w:tr>
      <w:tr w:rsidR="00D545E7" w:rsidRPr="002653AA">
        <w:tc>
          <w:tcPr>
            <w:tcW w:w="1701" w:type="dxa"/>
            <w:shd w:val="clear" w:color="auto" w:fill="FFCC99"/>
          </w:tcPr>
          <w:p w:rsidR="00D545E7" w:rsidRDefault="00D545E7" w:rsidP="002850EC">
            <w:pPr>
              <w:tabs>
                <w:tab w:val="left" w:pos="360"/>
                <w:tab w:val="left" w:pos="9360"/>
              </w:tabs>
              <w:spacing w:after="0" w:line="240" w:lineRule="auto"/>
              <w:jc w:val="both"/>
              <w:rPr>
                <w:b/>
              </w:rPr>
            </w:pPr>
            <w:r>
              <w:rPr>
                <w:b/>
              </w:rPr>
              <w:t>Část 6</w:t>
            </w:r>
          </w:p>
        </w:tc>
        <w:tc>
          <w:tcPr>
            <w:tcW w:w="6804" w:type="dxa"/>
            <w:shd w:val="clear" w:color="auto" w:fill="auto"/>
          </w:tcPr>
          <w:p w:rsidR="00D545E7" w:rsidRPr="00375D0E" w:rsidRDefault="00D545E7" w:rsidP="002850EC">
            <w:pPr>
              <w:tabs>
                <w:tab w:val="left" w:pos="360"/>
                <w:tab w:val="left" w:pos="9360"/>
              </w:tabs>
              <w:spacing w:after="0" w:line="240" w:lineRule="auto"/>
              <w:jc w:val="both"/>
            </w:pPr>
            <w:r>
              <w:t>Nabídková cena uchazeče (Listinná i elektronická podoba)</w:t>
            </w:r>
          </w:p>
        </w:tc>
      </w:tr>
    </w:tbl>
    <w:p w:rsidR="002653AA" w:rsidRDefault="002653AA" w:rsidP="002850EC">
      <w:pPr>
        <w:tabs>
          <w:tab w:val="left" w:pos="360"/>
          <w:tab w:val="left" w:pos="9360"/>
        </w:tabs>
        <w:spacing w:after="0" w:line="240" w:lineRule="auto"/>
        <w:ind w:left="27"/>
        <w:jc w:val="both"/>
        <w:rPr>
          <w:b/>
        </w:rPr>
      </w:pPr>
    </w:p>
    <w:p w:rsidR="00B11D6B" w:rsidRDefault="00B11D6B" w:rsidP="002850EC">
      <w:pPr>
        <w:tabs>
          <w:tab w:val="left" w:pos="360"/>
          <w:tab w:val="left" w:pos="9360"/>
        </w:tabs>
        <w:spacing w:after="0" w:line="240" w:lineRule="auto"/>
        <w:ind w:left="27"/>
        <w:jc w:val="both"/>
        <w:rPr>
          <w:b/>
        </w:rPr>
      </w:pPr>
    </w:p>
    <w:p w:rsidR="002653AA" w:rsidRPr="002653AA" w:rsidRDefault="002653AA" w:rsidP="002850EC">
      <w:pPr>
        <w:numPr>
          <w:ilvl w:val="1"/>
          <w:numId w:val="2"/>
        </w:numPr>
        <w:tabs>
          <w:tab w:val="clear" w:pos="1000"/>
          <w:tab w:val="left" w:pos="360"/>
          <w:tab w:val="num" w:pos="847"/>
          <w:tab w:val="left" w:pos="9360"/>
        </w:tabs>
        <w:spacing w:after="0" w:line="240" w:lineRule="auto"/>
        <w:ind w:left="845" w:hanging="431"/>
        <w:jc w:val="both"/>
        <w:rPr>
          <w:b/>
        </w:rPr>
      </w:pPr>
      <w:r w:rsidRPr="002653AA">
        <w:rPr>
          <w:b/>
        </w:rPr>
        <w:lastRenderedPageBreak/>
        <w:t>Poskytování zadávací dokumentace</w:t>
      </w:r>
    </w:p>
    <w:p w:rsidR="009B24BE" w:rsidRDefault="002653AA" w:rsidP="002850EC">
      <w:pPr>
        <w:spacing w:after="0" w:line="240" w:lineRule="auto"/>
        <w:ind w:left="840"/>
        <w:jc w:val="both"/>
      </w:pPr>
      <w:r w:rsidRPr="002653AA">
        <w:t xml:space="preserve">Zadavatel zasílá zadávací dokumentaci všem osloveným zájemcům a současně umožňuje neomezený přístup k zadávací dokumentaci všem nevyzvaným dodavatelům na adrese </w:t>
      </w:r>
      <w:hyperlink r:id="rId8" w:history="1">
        <w:r w:rsidR="00E6269D" w:rsidRPr="00D91414">
          <w:rPr>
            <w:rStyle w:val="Hypertextovodkaz"/>
          </w:rPr>
          <w:t>http://www.vutbr.cz/uredni-deska/verejne-zakazky</w:t>
        </w:r>
      </w:hyperlink>
      <w:r w:rsidR="00E6269D" w:rsidRPr="00D91414">
        <w:t xml:space="preserve"> </w:t>
      </w:r>
      <w:r w:rsidR="00D91414" w:rsidRPr="00D91414">
        <w:t xml:space="preserve">a </w:t>
      </w:r>
      <w:r w:rsidR="00D91414">
        <w:t xml:space="preserve">také na stránkách MŠMT </w:t>
      </w:r>
      <w:hyperlink r:id="rId9" w:history="1">
        <w:r w:rsidR="00D91414" w:rsidRPr="008F33CF">
          <w:rPr>
            <w:rStyle w:val="Hypertextovodkaz"/>
          </w:rPr>
          <w:t>http://www.msmt.cz/strukturalni-fondy/verejne-zakazky</w:t>
        </w:r>
      </w:hyperlink>
      <w:r w:rsidR="00D91414">
        <w:t xml:space="preserve">. </w:t>
      </w:r>
    </w:p>
    <w:p w:rsidR="002653AA" w:rsidRPr="009B24BE" w:rsidRDefault="002653AA" w:rsidP="002850EC">
      <w:pPr>
        <w:numPr>
          <w:ilvl w:val="1"/>
          <w:numId w:val="2"/>
        </w:numPr>
        <w:tabs>
          <w:tab w:val="clear" w:pos="1000"/>
          <w:tab w:val="left" w:pos="360"/>
          <w:tab w:val="num" w:pos="847"/>
          <w:tab w:val="left" w:pos="9360"/>
        </w:tabs>
        <w:spacing w:after="0" w:line="240" w:lineRule="auto"/>
        <w:ind w:left="847"/>
        <w:jc w:val="both"/>
        <w:rPr>
          <w:b/>
        </w:rPr>
      </w:pPr>
      <w:r w:rsidRPr="002653AA">
        <w:t xml:space="preserve">V případě, že dodavatel využije k získání zadávací dokumentace tento neomezený přístup, oznámí tuto skutečnost </w:t>
      </w:r>
      <w:r w:rsidRPr="00A775DA">
        <w:rPr>
          <w:b/>
        </w:rPr>
        <w:t>bez zbytečného odkladu</w:t>
      </w:r>
      <w:r w:rsidRPr="002653AA">
        <w:t xml:space="preserve"> zadavateli na adresu</w:t>
      </w:r>
      <w:r w:rsidR="0030052D">
        <w:t xml:space="preserve"> </w:t>
      </w:r>
      <w:hyperlink r:id="rId10" w:history="1">
        <w:r w:rsidR="00261ECE" w:rsidRPr="0031124B">
          <w:rPr>
            <w:rStyle w:val="Hypertextovodkaz"/>
          </w:rPr>
          <w:t>bilekp@feec.vutbr.cz</w:t>
        </w:r>
      </w:hyperlink>
      <w:r w:rsidR="00261ECE">
        <w:t xml:space="preserve"> s kopií na </w:t>
      </w:r>
      <w:hyperlink r:id="rId11" w:history="1">
        <w:r w:rsidR="0031124B">
          <w:rPr>
            <w:rStyle w:val="Hypertextovodkaz"/>
          </w:rPr>
          <w:t>jerabekj@feec.vutbr.cz</w:t>
        </w:r>
      </w:hyperlink>
      <w:r w:rsidR="00261ECE">
        <w:t xml:space="preserve"> </w:t>
      </w:r>
      <w:r w:rsidRPr="002653AA">
        <w:t xml:space="preserve">z toho důvodu, aby zadavatel v případě podávání dodatečných informací podal informace rovněž tomuto nevyzvanému dodavateli. Dodavatel bere na vědomí, že neoznámí-li získání zadávací dokumentace zadavateli, nebudou mu případné dodatečné informace doručeny. Dodatečné informace zadavatel zveřejní na adrese </w:t>
      </w:r>
      <w:hyperlink r:id="rId12" w:history="1">
        <w:r w:rsidR="0030052D" w:rsidRPr="00D91414">
          <w:rPr>
            <w:rStyle w:val="Hypertextovodkaz"/>
          </w:rPr>
          <w:t>http://www.vutbr.cz/uredni-deska/verejne-zakazky</w:t>
        </w:r>
      </w:hyperlink>
      <w:r w:rsidR="00D91414">
        <w:t xml:space="preserve"> </w:t>
      </w:r>
      <w:r w:rsidR="00FC51FD">
        <w:t>.</w:t>
      </w:r>
    </w:p>
    <w:p w:rsidR="002653AA" w:rsidRPr="002653AA" w:rsidRDefault="002653AA" w:rsidP="002850EC">
      <w:pPr>
        <w:numPr>
          <w:ilvl w:val="1"/>
          <w:numId w:val="2"/>
        </w:numPr>
        <w:tabs>
          <w:tab w:val="clear" w:pos="1000"/>
          <w:tab w:val="left" w:pos="360"/>
          <w:tab w:val="num" w:pos="847"/>
          <w:tab w:val="left" w:pos="9360"/>
        </w:tabs>
        <w:spacing w:after="0" w:line="240" w:lineRule="auto"/>
        <w:ind w:left="847"/>
        <w:jc w:val="both"/>
        <w:rPr>
          <w:b/>
        </w:rPr>
      </w:pPr>
      <w:r w:rsidRPr="002653AA">
        <w:rPr>
          <w:b/>
        </w:rPr>
        <w:t>Adresa</w:t>
      </w:r>
      <w:r w:rsidRPr="00A775DA">
        <w:rPr>
          <w:b/>
        </w:rPr>
        <w:t xml:space="preserve"> </w:t>
      </w:r>
      <w:r w:rsidRPr="002653AA">
        <w:rPr>
          <w:b/>
        </w:rPr>
        <w:t>pro vyžádání zadávací dokumentace:</w:t>
      </w:r>
    </w:p>
    <w:p w:rsidR="002653AA" w:rsidRDefault="002653AA" w:rsidP="002850EC">
      <w:pPr>
        <w:spacing w:after="0" w:line="240" w:lineRule="auto"/>
        <w:ind w:left="138" w:firstLine="709"/>
        <w:jc w:val="both"/>
      </w:pPr>
      <w:r w:rsidRPr="002653AA">
        <w:t xml:space="preserve">VUT v Brně, </w:t>
      </w:r>
      <w:r w:rsidR="0030052D">
        <w:t>FEKT UTKO,</w:t>
      </w:r>
      <w:r w:rsidRPr="002653AA">
        <w:t xml:space="preserve"> </w:t>
      </w:r>
      <w:proofErr w:type="spellStart"/>
      <w:r w:rsidR="0030052D">
        <w:t>Purkyňova</w:t>
      </w:r>
      <w:proofErr w:type="spellEnd"/>
      <w:r w:rsidR="0030052D">
        <w:t xml:space="preserve"> 464</w:t>
      </w:r>
      <w:r w:rsidRPr="002653AA">
        <w:t>/1</w:t>
      </w:r>
      <w:r w:rsidR="0030052D">
        <w:t>18</w:t>
      </w:r>
      <w:r w:rsidRPr="002653AA">
        <w:t xml:space="preserve">, </w:t>
      </w:r>
      <w:proofErr w:type="gramStart"/>
      <w:r w:rsidRPr="002653AA">
        <w:t>61</w:t>
      </w:r>
      <w:r w:rsidR="0030052D">
        <w:t>2</w:t>
      </w:r>
      <w:r w:rsidRPr="002653AA">
        <w:t xml:space="preserve"> </w:t>
      </w:r>
      <w:r w:rsidR="0030052D">
        <w:t>0</w:t>
      </w:r>
      <w:r w:rsidRPr="002653AA">
        <w:t>0  Brno</w:t>
      </w:r>
      <w:proofErr w:type="gramEnd"/>
      <w:r w:rsidRPr="002653AA">
        <w:t>,</w:t>
      </w:r>
      <w:r w:rsidR="00261ECE">
        <w:t xml:space="preserve"> RNDr</w:t>
      </w:r>
      <w:r w:rsidR="0030052D">
        <w:t xml:space="preserve">. </w:t>
      </w:r>
      <w:r w:rsidR="00261ECE">
        <w:t>Petr</w:t>
      </w:r>
      <w:r w:rsidR="0030052D">
        <w:t xml:space="preserve"> </w:t>
      </w:r>
      <w:r w:rsidR="00261ECE">
        <w:t>Bílek</w:t>
      </w:r>
      <w:r w:rsidR="0030052D">
        <w:t xml:space="preserve"> </w:t>
      </w:r>
    </w:p>
    <w:p w:rsidR="002653AA" w:rsidRDefault="002653AA" w:rsidP="002850EC">
      <w:pPr>
        <w:numPr>
          <w:ilvl w:val="1"/>
          <w:numId w:val="2"/>
        </w:numPr>
        <w:tabs>
          <w:tab w:val="clear" w:pos="1000"/>
          <w:tab w:val="left" w:pos="360"/>
          <w:tab w:val="num" w:pos="847"/>
          <w:tab w:val="left" w:pos="9360"/>
        </w:tabs>
        <w:spacing w:after="0" w:line="240" w:lineRule="auto"/>
        <w:ind w:left="847"/>
        <w:jc w:val="both"/>
        <w:rPr>
          <w:b/>
        </w:rPr>
      </w:pPr>
      <w:r w:rsidRPr="002653AA">
        <w:rPr>
          <w:b/>
        </w:rPr>
        <w:t xml:space="preserve">Elektronická adresa pro vyžádání zadávací dokumentace: </w:t>
      </w:r>
    </w:p>
    <w:p w:rsidR="0030052D" w:rsidRPr="0030052D" w:rsidRDefault="00722F4D" w:rsidP="0030052D">
      <w:pPr>
        <w:tabs>
          <w:tab w:val="left" w:pos="360"/>
          <w:tab w:val="left" w:pos="9360"/>
        </w:tabs>
        <w:spacing w:after="0" w:line="240" w:lineRule="auto"/>
        <w:ind w:left="847"/>
        <w:jc w:val="both"/>
      </w:pPr>
      <w:hyperlink r:id="rId13" w:history="1">
        <w:r w:rsidR="00017785" w:rsidRPr="0031124B">
          <w:rPr>
            <w:rStyle w:val="Hypertextovodkaz"/>
          </w:rPr>
          <w:t>bilekp@feec.vutbr.cz</w:t>
        </w:r>
      </w:hyperlink>
      <w:r w:rsidR="00017785">
        <w:t xml:space="preserve"> s kopií na </w:t>
      </w:r>
      <w:hyperlink r:id="rId14" w:history="1">
        <w:r w:rsidR="00017785">
          <w:rPr>
            <w:rStyle w:val="Hypertextovodkaz"/>
          </w:rPr>
          <w:t>jerabekj@feec.vutbr.cz</w:t>
        </w:r>
      </w:hyperlink>
    </w:p>
    <w:p w:rsidR="002653AA" w:rsidRDefault="002653AA" w:rsidP="002850EC">
      <w:pPr>
        <w:numPr>
          <w:ilvl w:val="1"/>
          <w:numId w:val="2"/>
        </w:numPr>
        <w:tabs>
          <w:tab w:val="clear" w:pos="1000"/>
          <w:tab w:val="left" w:pos="360"/>
          <w:tab w:val="num" w:pos="847"/>
          <w:tab w:val="left" w:pos="9360"/>
        </w:tabs>
        <w:spacing w:after="0" w:line="240" w:lineRule="auto"/>
        <w:ind w:left="847"/>
        <w:jc w:val="both"/>
      </w:pPr>
      <w:r w:rsidRPr="00A775DA">
        <w:t>Zadavatel nepožaduje úhradu nákladů souvisejících s poskytnutím zadávací dokumentace.</w:t>
      </w:r>
    </w:p>
    <w:p w:rsidR="000A62EA" w:rsidRDefault="000A62EA" w:rsidP="000A62EA">
      <w:pPr>
        <w:tabs>
          <w:tab w:val="left" w:pos="360"/>
          <w:tab w:val="left" w:pos="9360"/>
        </w:tabs>
        <w:spacing w:after="0" w:line="240" w:lineRule="auto"/>
        <w:ind w:left="415"/>
        <w:jc w:val="both"/>
      </w:pPr>
    </w:p>
    <w:p w:rsidR="000A62EA" w:rsidRPr="00A775DA" w:rsidRDefault="000A62EA" w:rsidP="000A62EA">
      <w:pPr>
        <w:tabs>
          <w:tab w:val="left" w:pos="360"/>
          <w:tab w:val="left" w:pos="9360"/>
        </w:tabs>
        <w:spacing w:after="0" w:line="240" w:lineRule="auto"/>
        <w:ind w:left="415"/>
        <w:jc w:val="both"/>
      </w:pPr>
    </w:p>
    <w:p w:rsidR="002653AA" w:rsidRDefault="009B24BE" w:rsidP="002850EC">
      <w:pPr>
        <w:numPr>
          <w:ilvl w:val="0"/>
          <w:numId w:val="2"/>
        </w:numPr>
        <w:tabs>
          <w:tab w:val="clear" w:pos="720"/>
          <w:tab w:val="num" w:pos="567"/>
          <w:tab w:val="left" w:pos="9360"/>
        </w:tabs>
        <w:spacing w:after="0" w:line="240" w:lineRule="auto"/>
        <w:ind w:left="567"/>
        <w:jc w:val="both"/>
        <w:rPr>
          <w:b/>
          <w:u w:val="single"/>
        </w:rPr>
      </w:pPr>
      <w:r>
        <w:rPr>
          <w:b/>
          <w:u w:val="single"/>
        </w:rPr>
        <w:t>D</w:t>
      </w:r>
      <w:r w:rsidR="002653AA" w:rsidRPr="002653AA">
        <w:rPr>
          <w:b/>
          <w:u w:val="single"/>
        </w:rPr>
        <w:t>odatečné informace k zadávací dokumentaci</w:t>
      </w:r>
    </w:p>
    <w:p w:rsidR="009B24BE" w:rsidRDefault="002653AA" w:rsidP="002850EC">
      <w:pPr>
        <w:numPr>
          <w:ilvl w:val="1"/>
          <w:numId w:val="2"/>
        </w:numPr>
        <w:tabs>
          <w:tab w:val="left" w:pos="9360"/>
        </w:tabs>
        <w:spacing w:after="0" w:line="240" w:lineRule="auto"/>
        <w:jc w:val="both"/>
      </w:pPr>
      <w:r w:rsidRPr="002653AA">
        <w:t>Dodavatel je oprávněn požadovat dodatečné informace k jakékoliv části zadávací dokumentace včetně jejich příloh.</w:t>
      </w:r>
    </w:p>
    <w:p w:rsidR="009B24BE" w:rsidRPr="002653AA" w:rsidRDefault="002653AA" w:rsidP="002850EC">
      <w:pPr>
        <w:numPr>
          <w:ilvl w:val="1"/>
          <w:numId w:val="2"/>
        </w:numPr>
        <w:tabs>
          <w:tab w:val="left" w:pos="9360"/>
        </w:tabs>
        <w:spacing w:after="0" w:line="240" w:lineRule="auto"/>
        <w:jc w:val="both"/>
      </w:pPr>
      <w:r w:rsidRPr="002653AA">
        <w:t xml:space="preserve">Dodatečné informace, včetně přesného znění žádosti, doručí zadavatel současně všem dodavatelům, kteří požádali o poskytnutí zadávací dokumentace, nebo kterým byla zadávací dokumentace poskytnuta. </w:t>
      </w:r>
      <w:r w:rsidR="00FC51FD" w:rsidRPr="002653AA">
        <w:t>Dodatečné informace zadavatel</w:t>
      </w:r>
      <w:r w:rsidR="00FC51FD">
        <w:t xml:space="preserve"> současně zveřejní </w:t>
      </w:r>
      <w:r w:rsidR="00FC51FD" w:rsidRPr="002653AA">
        <w:t xml:space="preserve">na adrese </w:t>
      </w:r>
      <w:hyperlink r:id="rId15" w:history="1">
        <w:r w:rsidR="00FC51FD" w:rsidRPr="00D91414">
          <w:rPr>
            <w:rStyle w:val="Hypertextovodkaz"/>
          </w:rPr>
          <w:t>http://www.vutbr.cz/uredni-deska/verejne-zakazky</w:t>
        </w:r>
      </w:hyperlink>
      <w:r w:rsidR="00FC51FD">
        <w:t xml:space="preserve"> .</w:t>
      </w:r>
    </w:p>
    <w:p w:rsidR="009B24BE" w:rsidRPr="002653AA" w:rsidRDefault="002653AA" w:rsidP="002850EC">
      <w:pPr>
        <w:numPr>
          <w:ilvl w:val="1"/>
          <w:numId w:val="2"/>
        </w:numPr>
        <w:tabs>
          <w:tab w:val="clear" w:pos="1000"/>
          <w:tab w:val="num" w:pos="993"/>
          <w:tab w:val="left" w:pos="9360"/>
        </w:tabs>
        <w:spacing w:after="0" w:line="240" w:lineRule="auto"/>
        <w:jc w:val="both"/>
      </w:pPr>
      <w:r w:rsidRPr="002653AA">
        <w:t xml:space="preserve">Adresa pro podání žádosti o poskytnutí dodatečných informací: </w:t>
      </w:r>
    </w:p>
    <w:p w:rsidR="009B24BE" w:rsidRPr="002653AA" w:rsidRDefault="002653AA" w:rsidP="002850EC">
      <w:pPr>
        <w:tabs>
          <w:tab w:val="left" w:pos="9360"/>
        </w:tabs>
        <w:spacing w:after="0" w:line="240" w:lineRule="auto"/>
        <w:ind w:left="1000"/>
        <w:jc w:val="both"/>
      </w:pPr>
      <w:r w:rsidRPr="002653AA">
        <w:t xml:space="preserve">VUT v Brně, </w:t>
      </w:r>
      <w:r w:rsidR="0030052D">
        <w:t xml:space="preserve">FEKT UTKO, </w:t>
      </w:r>
      <w:proofErr w:type="spellStart"/>
      <w:r w:rsidR="0030052D">
        <w:t>Purkyňova</w:t>
      </w:r>
      <w:proofErr w:type="spellEnd"/>
      <w:r w:rsidR="0030052D">
        <w:t xml:space="preserve"> 464</w:t>
      </w:r>
      <w:r w:rsidR="0030052D" w:rsidRPr="002653AA">
        <w:t>/1</w:t>
      </w:r>
      <w:r w:rsidR="0030052D">
        <w:t>18</w:t>
      </w:r>
      <w:r w:rsidR="0030052D" w:rsidRPr="002653AA">
        <w:t xml:space="preserve">, </w:t>
      </w:r>
      <w:proofErr w:type="gramStart"/>
      <w:r w:rsidR="0030052D" w:rsidRPr="002653AA">
        <w:t>61</w:t>
      </w:r>
      <w:r w:rsidR="0030052D">
        <w:t>2</w:t>
      </w:r>
      <w:r w:rsidR="0030052D" w:rsidRPr="002653AA">
        <w:t xml:space="preserve"> </w:t>
      </w:r>
      <w:r w:rsidR="0030052D">
        <w:t>0</w:t>
      </w:r>
      <w:r w:rsidR="0030052D" w:rsidRPr="002653AA">
        <w:t>0  Brno</w:t>
      </w:r>
      <w:proofErr w:type="gramEnd"/>
      <w:r w:rsidR="0030052D" w:rsidRPr="002653AA">
        <w:t>,</w:t>
      </w:r>
      <w:r w:rsidR="0030052D">
        <w:t xml:space="preserve"> </w:t>
      </w:r>
      <w:r w:rsidR="00261ECE">
        <w:t>RNDr. Petr Bílek</w:t>
      </w:r>
    </w:p>
    <w:p w:rsidR="009B24BE" w:rsidRPr="002653AA" w:rsidRDefault="002653AA" w:rsidP="002850EC">
      <w:pPr>
        <w:numPr>
          <w:ilvl w:val="1"/>
          <w:numId w:val="2"/>
        </w:numPr>
        <w:tabs>
          <w:tab w:val="clear" w:pos="1000"/>
          <w:tab w:val="num" w:pos="993"/>
          <w:tab w:val="left" w:pos="9360"/>
        </w:tabs>
        <w:spacing w:after="0" w:line="240" w:lineRule="auto"/>
        <w:jc w:val="both"/>
      </w:pPr>
      <w:r w:rsidRPr="002653AA">
        <w:t>Vzhledem ke krátkým lhůtám pro doručení žádosti o poskytnutí informací lze pro poskytnutí dodatečných informací využít elektronických prostředků.</w:t>
      </w:r>
    </w:p>
    <w:p w:rsidR="00B8483C" w:rsidRDefault="002653AA" w:rsidP="00151BA1">
      <w:pPr>
        <w:tabs>
          <w:tab w:val="left" w:pos="360"/>
          <w:tab w:val="left" w:pos="9360"/>
        </w:tabs>
        <w:spacing w:after="0" w:line="240" w:lineRule="auto"/>
        <w:ind w:left="993"/>
        <w:jc w:val="both"/>
      </w:pPr>
      <w:r w:rsidRPr="002653AA">
        <w:t>Kontaktní adresa pro elektronické podání žádosti o dodatečné informace je:</w:t>
      </w:r>
      <w:r w:rsidR="0030052D">
        <w:t xml:space="preserve"> </w:t>
      </w:r>
      <w:hyperlink r:id="rId16" w:history="1">
        <w:r w:rsidR="003B4270">
          <w:rPr>
            <w:rStyle w:val="Hypertextovodkaz"/>
          </w:rPr>
          <w:t>bilekp@feec.vutbr.cz</w:t>
        </w:r>
      </w:hyperlink>
      <w:r w:rsidR="003B4270">
        <w:t xml:space="preserve"> s kopií na </w:t>
      </w:r>
      <w:hyperlink r:id="rId17" w:history="1">
        <w:r w:rsidR="003B4270">
          <w:rPr>
            <w:rStyle w:val="Hypertextovodkaz"/>
          </w:rPr>
          <w:t>jerabekj@feec.vutbr.cz</w:t>
        </w:r>
      </w:hyperlink>
    </w:p>
    <w:p w:rsidR="002653AA" w:rsidRPr="002653AA" w:rsidRDefault="002653AA" w:rsidP="000A62EA">
      <w:pPr>
        <w:tabs>
          <w:tab w:val="left" w:pos="9360"/>
        </w:tabs>
        <w:spacing w:after="0" w:line="240" w:lineRule="auto"/>
        <w:jc w:val="both"/>
        <w:rPr>
          <w:u w:val="single"/>
        </w:rPr>
      </w:pPr>
    </w:p>
    <w:p w:rsidR="002653AA" w:rsidRPr="002653AA" w:rsidRDefault="002653AA" w:rsidP="002850EC">
      <w:pPr>
        <w:spacing w:after="0" w:line="240" w:lineRule="auto"/>
        <w:rPr>
          <w:b/>
          <w:u w:val="single"/>
        </w:rPr>
      </w:pPr>
    </w:p>
    <w:p w:rsidR="002653AA" w:rsidRPr="00660828" w:rsidRDefault="002653AA" w:rsidP="002850EC">
      <w:pPr>
        <w:numPr>
          <w:ilvl w:val="0"/>
          <w:numId w:val="2"/>
        </w:numPr>
        <w:tabs>
          <w:tab w:val="left" w:pos="9360"/>
        </w:tabs>
        <w:spacing w:after="0" w:line="240" w:lineRule="auto"/>
        <w:jc w:val="both"/>
        <w:rPr>
          <w:b/>
          <w:u w:val="single"/>
        </w:rPr>
      </w:pPr>
      <w:r w:rsidRPr="00660828">
        <w:rPr>
          <w:b/>
          <w:u w:val="single"/>
        </w:rPr>
        <w:t>Obchodní podmínky a platební podmínky</w:t>
      </w:r>
    </w:p>
    <w:p w:rsidR="002653AA" w:rsidRPr="00660828" w:rsidRDefault="0031124B" w:rsidP="002850EC">
      <w:pPr>
        <w:numPr>
          <w:ilvl w:val="1"/>
          <w:numId w:val="2"/>
        </w:numPr>
        <w:tabs>
          <w:tab w:val="left" w:pos="9360"/>
        </w:tabs>
        <w:spacing w:after="0" w:line="240" w:lineRule="auto"/>
        <w:jc w:val="both"/>
      </w:pPr>
      <w:r w:rsidRPr="00660828">
        <w:t>Obchodní a platební</w:t>
      </w:r>
      <w:r w:rsidR="002653AA" w:rsidRPr="00660828">
        <w:t xml:space="preserve"> podmínky podrobně specifikují Obchodní a platební podmínky – vzor </w:t>
      </w:r>
      <w:r w:rsidR="009277AC">
        <w:t xml:space="preserve">kupní </w:t>
      </w:r>
      <w:r w:rsidR="00E3266D" w:rsidRPr="00660828">
        <w:t>smlouvy</w:t>
      </w:r>
      <w:r w:rsidR="002653AA" w:rsidRPr="00660828">
        <w:t>, Vysokého učení technického v Brně, které zadavatel předkládá formou části č. 2 zadávací dokumentace</w:t>
      </w:r>
      <w:r w:rsidR="00E3266D" w:rsidRPr="00660828">
        <w:t>.</w:t>
      </w:r>
      <w:r w:rsidR="002653AA" w:rsidRPr="00660828">
        <w:t xml:space="preserve"> </w:t>
      </w:r>
      <w:r w:rsidR="00E3266D" w:rsidRPr="00660828">
        <w:t>Dodavatel t</w:t>
      </w:r>
      <w:r w:rsidR="00AE5939" w:rsidRPr="00660828">
        <w:t>yto</w:t>
      </w:r>
      <w:r w:rsidR="00E3266D" w:rsidRPr="00660828">
        <w:t xml:space="preserve"> návrh</w:t>
      </w:r>
      <w:r w:rsidR="00AE5939" w:rsidRPr="00660828">
        <w:t>y</w:t>
      </w:r>
      <w:r w:rsidR="002653AA" w:rsidRPr="00660828">
        <w:t xml:space="preserve"> doplní o údaje nezbytné pro vznik smluv a dále doplní o další údaje požadované zadavatelem a předloží je jako součást nabídky. Obchodní podmínky musí být uchazečem plně respektovány.  </w:t>
      </w:r>
    </w:p>
    <w:p w:rsidR="002653AA" w:rsidRPr="004C3F47" w:rsidRDefault="002653AA" w:rsidP="002850EC">
      <w:pPr>
        <w:numPr>
          <w:ilvl w:val="1"/>
          <w:numId w:val="2"/>
        </w:numPr>
        <w:tabs>
          <w:tab w:val="left" w:pos="9360"/>
        </w:tabs>
        <w:spacing w:after="0" w:line="240" w:lineRule="auto"/>
        <w:jc w:val="both"/>
        <w:rPr>
          <w:u w:val="single"/>
        </w:rPr>
      </w:pPr>
      <w:r w:rsidRPr="00660828">
        <w:t>Zadavatel nebude dodavateli poskytovat zálohy. Platba bude probíhat na základě dodavatelem vyhotoven</w:t>
      </w:r>
      <w:r w:rsidR="00AE5939" w:rsidRPr="00660828">
        <w:t xml:space="preserve">ých </w:t>
      </w:r>
      <w:r w:rsidRPr="00660828">
        <w:t>daňov</w:t>
      </w:r>
      <w:r w:rsidR="00D91414">
        <w:t>ých</w:t>
      </w:r>
      <w:r w:rsidRPr="00660828">
        <w:t xml:space="preserve"> doklad</w:t>
      </w:r>
      <w:r w:rsidR="00AE5939" w:rsidRPr="00660828">
        <w:t>ů</w:t>
      </w:r>
      <w:r w:rsidRPr="00660828">
        <w:t xml:space="preserve"> (faktur)</w:t>
      </w:r>
      <w:r w:rsidR="00AE5939" w:rsidRPr="00660828">
        <w:t xml:space="preserve"> za plnění jednotlivých částí zakázky </w:t>
      </w:r>
      <w:r w:rsidR="00AE5939" w:rsidRPr="00660828">
        <w:lastRenderedPageBreak/>
        <w:t xml:space="preserve">a to po dokončení </w:t>
      </w:r>
      <w:r w:rsidR="0030052D">
        <w:t>dodávek</w:t>
      </w:r>
      <w:r w:rsidRPr="00660828">
        <w:t xml:space="preserve">. Splatnost daňového dokladu je stanovena na </w:t>
      </w:r>
      <w:r w:rsidR="00151BA1" w:rsidRPr="007A77B2">
        <w:t>30</w:t>
      </w:r>
      <w:r w:rsidR="005D6F31" w:rsidRPr="00660828">
        <w:t xml:space="preserve"> </w:t>
      </w:r>
      <w:r w:rsidRPr="00660828">
        <w:t>dnů ode dne jejího doručení zadavateli. Podrobně jsou platební podmínky specifikovány v Obchodních a platebních podmínkách – vzor</w:t>
      </w:r>
      <w:r w:rsidR="00AE5939" w:rsidRPr="00660828">
        <w:t xml:space="preserve">u </w:t>
      </w:r>
      <w:r w:rsidR="009277AC">
        <w:t xml:space="preserve">kupní </w:t>
      </w:r>
      <w:r w:rsidR="00AE5939" w:rsidRPr="00660828">
        <w:t>smlouvy</w:t>
      </w:r>
      <w:r w:rsidRPr="00660828">
        <w:t xml:space="preserve">. Platební podmínky musí být uchazečem plně respektovány. </w:t>
      </w:r>
    </w:p>
    <w:p w:rsidR="006865C5" w:rsidRDefault="006865C5" w:rsidP="002850EC">
      <w:pPr>
        <w:tabs>
          <w:tab w:val="left" w:pos="360"/>
          <w:tab w:val="left" w:pos="9360"/>
        </w:tabs>
        <w:spacing w:after="0" w:line="240" w:lineRule="auto"/>
        <w:jc w:val="both"/>
      </w:pPr>
    </w:p>
    <w:p w:rsidR="003819A7" w:rsidRPr="002653AA" w:rsidRDefault="003819A7" w:rsidP="002850EC">
      <w:pPr>
        <w:tabs>
          <w:tab w:val="left" w:pos="360"/>
          <w:tab w:val="left" w:pos="9360"/>
        </w:tabs>
        <w:spacing w:after="0" w:line="240" w:lineRule="auto"/>
        <w:jc w:val="both"/>
      </w:pPr>
    </w:p>
    <w:p w:rsidR="002653AA" w:rsidRDefault="002653AA" w:rsidP="002850EC">
      <w:pPr>
        <w:numPr>
          <w:ilvl w:val="0"/>
          <w:numId w:val="2"/>
        </w:numPr>
        <w:tabs>
          <w:tab w:val="left" w:pos="9360"/>
        </w:tabs>
        <w:spacing w:after="0" w:line="240" w:lineRule="auto"/>
        <w:jc w:val="both"/>
        <w:rPr>
          <w:b/>
          <w:u w:val="single"/>
        </w:rPr>
      </w:pPr>
      <w:r w:rsidRPr="002653AA">
        <w:rPr>
          <w:b/>
          <w:u w:val="single"/>
        </w:rPr>
        <w:t>Požadavky na jednotný způsob zpracování nabídkové ceny</w:t>
      </w:r>
    </w:p>
    <w:p w:rsidR="00460A9D" w:rsidRDefault="00460A9D" w:rsidP="00460A9D">
      <w:pPr>
        <w:tabs>
          <w:tab w:val="left" w:pos="9360"/>
        </w:tabs>
        <w:spacing w:after="0" w:line="240" w:lineRule="auto"/>
        <w:ind w:left="360"/>
        <w:jc w:val="both"/>
        <w:rPr>
          <w:b/>
          <w:u w:val="single"/>
        </w:rPr>
      </w:pPr>
    </w:p>
    <w:p w:rsidR="00460A9D" w:rsidRPr="003F4C7D" w:rsidRDefault="00460A9D" w:rsidP="007B2EBF">
      <w:pPr>
        <w:pStyle w:val="Zpat"/>
        <w:tabs>
          <w:tab w:val="clear" w:pos="4536"/>
          <w:tab w:val="clear" w:pos="9072"/>
          <w:tab w:val="left" w:pos="900"/>
        </w:tabs>
        <w:spacing w:line="240" w:lineRule="auto"/>
        <w:ind w:left="425"/>
        <w:jc w:val="both"/>
        <w:rPr>
          <w:b/>
          <w:bCs/>
        </w:rPr>
      </w:pPr>
      <w:r w:rsidRPr="003F4C7D">
        <w:rPr>
          <w:b/>
          <w:bCs/>
        </w:rPr>
        <w:t>Nabídková cena bude zpracována samostatně pro</w:t>
      </w:r>
      <w:r>
        <w:rPr>
          <w:b/>
          <w:bCs/>
        </w:rPr>
        <w:t xml:space="preserve"> plnění </w:t>
      </w:r>
      <w:r w:rsidR="0030052D">
        <w:rPr>
          <w:b/>
          <w:bCs/>
        </w:rPr>
        <w:t xml:space="preserve">uchazečem vybraných </w:t>
      </w:r>
      <w:r>
        <w:rPr>
          <w:b/>
          <w:bCs/>
        </w:rPr>
        <w:t>část</w:t>
      </w:r>
      <w:r w:rsidR="0030052D">
        <w:rPr>
          <w:b/>
          <w:bCs/>
        </w:rPr>
        <w:t>í této VZ</w:t>
      </w:r>
      <w:r w:rsidRPr="003F4C7D">
        <w:rPr>
          <w:b/>
          <w:bCs/>
        </w:rPr>
        <w:t>, při</w:t>
      </w:r>
      <w:r>
        <w:rPr>
          <w:b/>
          <w:bCs/>
        </w:rPr>
        <w:t> </w:t>
      </w:r>
      <w:r w:rsidRPr="003F4C7D">
        <w:rPr>
          <w:b/>
          <w:bCs/>
        </w:rPr>
        <w:t xml:space="preserve">kumulativním plnění níže uvedených společných bodů stanovených pro způsob zpracování nabídkové ceny pro jednotlivé části veřejné zakázky. </w:t>
      </w:r>
    </w:p>
    <w:p w:rsidR="00460A9D" w:rsidRPr="00F70957" w:rsidRDefault="00460A9D" w:rsidP="002850EC">
      <w:pPr>
        <w:numPr>
          <w:ilvl w:val="1"/>
          <w:numId w:val="2"/>
        </w:numPr>
        <w:tabs>
          <w:tab w:val="left" w:pos="9360"/>
        </w:tabs>
        <w:spacing w:after="0" w:line="240" w:lineRule="auto"/>
        <w:jc w:val="both"/>
      </w:pPr>
      <w:r w:rsidRPr="00F70957">
        <w:t>Celková n</w:t>
      </w:r>
      <w:r w:rsidR="002653AA" w:rsidRPr="00F70957">
        <w:t>abídková cena bude uvedena v české měně bez DPH, výše DPH z nabídkové ceny a</w:t>
      </w:r>
      <w:r w:rsidR="00DE068C" w:rsidRPr="00F70957">
        <w:t> </w:t>
      </w:r>
      <w:r w:rsidR="002653AA" w:rsidRPr="00F70957">
        <w:t>celková nabídková cena vč.  DPH</w:t>
      </w:r>
      <w:r w:rsidRPr="00F70957">
        <w:t xml:space="preserve"> a bude tvořena součtem jednotlivých nabídkových cen pro </w:t>
      </w:r>
      <w:r w:rsidR="0030052D">
        <w:t xml:space="preserve">jednotlivé nabízené </w:t>
      </w:r>
      <w:r w:rsidRPr="00F70957">
        <w:t>část</w:t>
      </w:r>
      <w:r w:rsidR="0030052D">
        <w:t>i</w:t>
      </w:r>
      <w:r w:rsidRPr="00F70957">
        <w:t xml:space="preserve"> veřejné zakázky</w:t>
      </w:r>
      <w:r w:rsidR="0031124B">
        <w:t>,</w:t>
      </w:r>
      <w:r w:rsidRPr="00F70957">
        <w:t xml:space="preserve"> </w:t>
      </w:r>
      <w:r w:rsidRPr="007A77B2">
        <w:t>viz bod 8.3</w:t>
      </w:r>
      <w:r w:rsidRPr="00F70957">
        <w:t xml:space="preserve">. </w:t>
      </w:r>
    </w:p>
    <w:p w:rsidR="00460A9D" w:rsidRPr="00F70957" w:rsidRDefault="00460A9D" w:rsidP="00460A9D">
      <w:pPr>
        <w:numPr>
          <w:ilvl w:val="1"/>
          <w:numId w:val="2"/>
        </w:numPr>
        <w:tabs>
          <w:tab w:val="left" w:pos="9360"/>
        </w:tabs>
        <w:spacing w:after="0" w:line="240" w:lineRule="auto"/>
        <w:jc w:val="both"/>
      </w:pPr>
      <w:r w:rsidRPr="00F70957">
        <w:t>Jednotlivé n</w:t>
      </w:r>
      <w:r w:rsidR="002653AA" w:rsidRPr="00F70957">
        <w:t>abídkov</w:t>
      </w:r>
      <w:r w:rsidRPr="00F70957">
        <w:t>é</w:t>
      </w:r>
      <w:r w:rsidR="002653AA" w:rsidRPr="00F70957">
        <w:t xml:space="preserve"> cen</w:t>
      </w:r>
      <w:r w:rsidRPr="00F70957">
        <w:t>y</w:t>
      </w:r>
      <w:r w:rsidR="002653AA" w:rsidRPr="00F70957">
        <w:t xml:space="preserve"> musí obsahovat veškeré náklady k realizaci předmětu veřejné zakázky a to včetně nákladů souvisejících (např. pojištění, veškeré poplatky, veškeré dopravní a poštovní náklady</w:t>
      </w:r>
      <w:r w:rsidR="00261ECE">
        <w:t>, popř. instalace na místě určení</w:t>
      </w:r>
      <w:r w:rsidR="002653AA" w:rsidRPr="00F70957">
        <w:t xml:space="preserve"> a podobně)</w:t>
      </w:r>
      <w:r w:rsidR="005C67B3" w:rsidRPr="00F70957">
        <w:t>.</w:t>
      </w:r>
    </w:p>
    <w:p w:rsidR="002E5A08" w:rsidRPr="00F70957" w:rsidRDefault="002653AA" w:rsidP="002850EC">
      <w:pPr>
        <w:numPr>
          <w:ilvl w:val="1"/>
          <w:numId w:val="2"/>
        </w:numPr>
        <w:tabs>
          <w:tab w:val="left" w:pos="9360"/>
        </w:tabs>
        <w:spacing w:after="0" w:line="240" w:lineRule="auto"/>
        <w:jc w:val="both"/>
      </w:pPr>
      <w:r w:rsidRPr="00F70957">
        <w:t xml:space="preserve">Celková nabídková cena pro rozsah jednotlivých částí předmětu plnění bude stanovena jako úplná a konečná. </w:t>
      </w:r>
    </w:p>
    <w:p w:rsidR="002E5A08" w:rsidRPr="00F70957" w:rsidRDefault="002E5A08" w:rsidP="002850EC">
      <w:pPr>
        <w:tabs>
          <w:tab w:val="left" w:pos="9360"/>
        </w:tabs>
        <w:spacing w:after="0" w:line="240" w:lineRule="auto"/>
        <w:ind w:left="568"/>
        <w:jc w:val="both"/>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80"/>
        <w:gridCol w:w="2700"/>
      </w:tblGrid>
      <w:tr w:rsidR="002653AA" w:rsidRPr="00F70957">
        <w:tc>
          <w:tcPr>
            <w:tcW w:w="5580" w:type="dxa"/>
            <w:shd w:val="clear" w:color="auto" w:fill="FFCC99"/>
          </w:tcPr>
          <w:p w:rsidR="002653AA" w:rsidRPr="00F70957" w:rsidRDefault="00460A9D" w:rsidP="00A23714">
            <w:pPr>
              <w:pStyle w:val="Nzev"/>
              <w:ind w:right="306"/>
              <w:jc w:val="both"/>
              <w:rPr>
                <w:rFonts w:ascii="Calibri" w:hAnsi="Calibri"/>
                <w:szCs w:val="22"/>
              </w:rPr>
            </w:pPr>
            <w:r w:rsidRPr="00F70957">
              <w:rPr>
                <w:rFonts w:ascii="Calibri" w:hAnsi="Calibri"/>
                <w:szCs w:val="22"/>
              </w:rPr>
              <w:t xml:space="preserve">Celková nabídková </w:t>
            </w:r>
            <w:r w:rsidR="002653AA" w:rsidRPr="00F70957">
              <w:rPr>
                <w:rFonts w:ascii="Calibri" w:hAnsi="Calibri"/>
                <w:szCs w:val="22"/>
              </w:rPr>
              <w:t>cena v Kč bez DPH</w:t>
            </w:r>
          </w:p>
        </w:tc>
        <w:tc>
          <w:tcPr>
            <w:tcW w:w="2700" w:type="dxa"/>
            <w:shd w:val="clear" w:color="auto" w:fill="auto"/>
          </w:tcPr>
          <w:p w:rsidR="002653AA" w:rsidRPr="00F70957" w:rsidRDefault="002653AA" w:rsidP="002850EC">
            <w:pPr>
              <w:pStyle w:val="Nzev"/>
              <w:ind w:right="306"/>
              <w:jc w:val="both"/>
              <w:rPr>
                <w:rFonts w:ascii="Calibri" w:hAnsi="Calibri"/>
                <w:szCs w:val="22"/>
              </w:rPr>
            </w:pPr>
          </w:p>
        </w:tc>
      </w:tr>
      <w:tr w:rsidR="002653AA" w:rsidRPr="00F70957">
        <w:tc>
          <w:tcPr>
            <w:tcW w:w="5580" w:type="dxa"/>
            <w:shd w:val="clear" w:color="auto" w:fill="FFCC99"/>
          </w:tcPr>
          <w:p w:rsidR="002653AA" w:rsidRPr="00F70957" w:rsidRDefault="002653AA" w:rsidP="002850EC">
            <w:pPr>
              <w:pStyle w:val="Nzev"/>
              <w:ind w:right="306"/>
              <w:jc w:val="both"/>
              <w:rPr>
                <w:rFonts w:ascii="Calibri" w:hAnsi="Calibri"/>
                <w:b w:val="0"/>
                <w:szCs w:val="22"/>
              </w:rPr>
            </w:pPr>
            <w:r w:rsidRPr="00F70957">
              <w:rPr>
                <w:rFonts w:ascii="Calibri" w:hAnsi="Calibri"/>
                <w:b w:val="0"/>
                <w:szCs w:val="22"/>
              </w:rPr>
              <w:t>Sazba (v%) a výše DPH v</w:t>
            </w:r>
            <w:r w:rsidR="00656E87" w:rsidRPr="00F70957">
              <w:rPr>
                <w:rFonts w:ascii="Calibri" w:hAnsi="Calibri"/>
                <w:b w:val="0"/>
                <w:szCs w:val="22"/>
              </w:rPr>
              <w:t> </w:t>
            </w:r>
            <w:r w:rsidRPr="00F70957">
              <w:rPr>
                <w:rFonts w:ascii="Calibri" w:hAnsi="Calibri"/>
                <w:b w:val="0"/>
                <w:szCs w:val="22"/>
              </w:rPr>
              <w:t>Kč</w:t>
            </w:r>
          </w:p>
        </w:tc>
        <w:tc>
          <w:tcPr>
            <w:tcW w:w="2700" w:type="dxa"/>
            <w:shd w:val="clear" w:color="auto" w:fill="auto"/>
          </w:tcPr>
          <w:p w:rsidR="002653AA" w:rsidRPr="00F70957" w:rsidRDefault="002653AA" w:rsidP="002850EC">
            <w:pPr>
              <w:pStyle w:val="Nzev"/>
              <w:ind w:right="306"/>
              <w:jc w:val="both"/>
              <w:rPr>
                <w:rFonts w:ascii="Calibri" w:hAnsi="Calibri"/>
                <w:szCs w:val="22"/>
              </w:rPr>
            </w:pPr>
          </w:p>
        </w:tc>
      </w:tr>
      <w:tr w:rsidR="002653AA" w:rsidRPr="00F70957">
        <w:tc>
          <w:tcPr>
            <w:tcW w:w="5580" w:type="dxa"/>
            <w:shd w:val="clear" w:color="auto" w:fill="FFCC99"/>
          </w:tcPr>
          <w:p w:rsidR="002653AA" w:rsidRPr="00F70957" w:rsidRDefault="002653AA" w:rsidP="002850EC">
            <w:pPr>
              <w:pStyle w:val="Nzev"/>
              <w:ind w:right="306"/>
              <w:jc w:val="both"/>
              <w:rPr>
                <w:rFonts w:ascii="Calibri" w:hAnsi="Calibri"/>
                <w:b w:val="0"/>
                <w:szCs w:val="22"/>
              </w:rPr>
            </w:pPr>
            <w:r w:rsidRPr="00F70957">
              <w:rPr>
                <w:rFonts w:ascii="Calibri" w:hAnsi="Calibri"/>
                <w:b w:val="0"/>
                <w:szCs w:val="22"/>
              </w:rPr>
              <w:t>Celková nabídková cena v Kč vč. DPH</w:t>
            </w:r>
          </w:p>
        </w:tc>
        <w:tc>
          <w:tcPr>
            <w:tcW w:w="2700" w:type="dxa"/>
            <w:shd w:val="clear" w:color="auto" w:fill="auto"/>
          </w:tcPr>
          <w:p w:rsidR="002653AA" w:rsidRPr="00F70957" w:rsidRDefault="002653AA" w:rsidP="002850EC">
            <w:pPr>
              <w:pStyle w:val="Nzev"/>
              <w:ind w:right="306"/>
              <w:jc w:val="both"/>
              <w:rPr>
                <w:rFonts w:ascii="Calibri" w:hAnsi="Calibri"/>
                <w:szCs w:val="22"/>
              </w:rPr>
            </w:pPr>
          </w:p>
        </w:tc>
      </w:tr>
    </w:tbl>
    <w:p w:rsidR="002653AA" w:rsidRPr="00F70957" w:rsidRDefault="002653AA" w:rsidP="002850EC">
      <w:pPr>
        <w:tabs>
          <w:tab w:val="left" w:pos="360"/>
        </w:tabs>
        <w:spacing w:after="0" w:line="240" w:lineRule="auto"/>
        <w:jc w:val="both"/>
        <w:rPr>
          <w:b/>
        </w:rPr>
      </w:pPr>
    </w:p>
    <w:p w:rsidR="002E5A08" w:rsidRPr="00F70957" w:rsidRDefault="002E5A08" w:rsidP="002850EC">
      <w:pPr>
        <w:tabs>
          <w:tab w:val="left" w:pos="360"/>
        </w:tabs>
        <w:spacing w:after="0" w:line="240" w:lineRule="auto"/>
        <w:ind w:left="540"/>
        <w:jc w:val="both"/>
        <w:rPr>
          <w:b/>
        </w:rPr>
      </w:pPr>
      <w:r w:rsidRPr="00F70957">
        <w:rPr>
          <w:b/>
        </w:rPr>
        <w:t xml:space="preserve">Z toho: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80"/>
        <w:gridCol w:w="2700"/>
      </w:tblGrid>
      <w:tr w:rsidR="002E5A08" w:rsidRPr="00F70957">
        <w:tc>
          <w:tcPr>
            <w:tcW w:w="5580" w:type="dxa"/>
            <w:shd w:val="clear" w:color="auto" w:fill="FFCC99"/>
          </w:tcPr>
          <w:p w:rsidR="002E5A08" w:rsidRPr="0070761C" w:rsidRDefault="00B8483C" w:rsidP="00A23714">
            <w:pPr>
              <w:pStyle w:val="Nzev"/>
              <w:ind w:right="306"/>
              <w:jc w:val="both"/>
              <w:rPr>
                <w:rFonts w:ascii="Calibri" w:hAnsi="Calibri"/>
                <w:b w:val="0"/>
                <w:szCs w:val="22"/>
              </w:rPr>
            </w:pPr>
            <w:r w:rsidRPr="0070761C">
              <w:rPr>
                <w:rFonts w:ascii="Calibri" w:hAnsi="Calibri" w:cs="Arial"/>
                <w:b w:val="0"/>
                <w:szCs w:val="22"/>
              </w:rPr>
              <w:t xml:space="preserve">Nabídková cena </w:t>
            </w:r>
            <w:r w:rsidR="0070761C" w:rsidRPr="0070761C">
              <w:rPr>
                <w:rFonts w:ascii="Calibri" w:hAnsi="Calibri" w:cs="Arial"/>
                <w:b w:val="0"/>
                <w:szCs w:val="22"/>
              </w:rPr>
              <w:t xml:space="preserve">v Kč bez DPH </w:t>
            </w:r>
            <w:r w:rsidRPr="0070761C">
              <w:rPr>
                <w:rFonts w:ascii="Calibri" w:hAnsi="Calibri" w:cs="Arial"/>
                <w:b w:val="0"/>
                <w:szCs w:val="22"/>
              </w:rPr>
              <w:t xml:space="preserve">za </w:t>
            </w:r>
            <w:r w:rsidR="00A23714">
              <w:rPr>
                <w:rFonts w:ascii="Calibri" w:hAnsi="Calibri" w:cs="Arial"/>
                <w:b w:val="0"/>
                <w:szCs w:val="22"/>
              </w:rPr>
              <w:t>dodávky</w:t>
            </w:r>
            <w:r w:rsidRPr="0070761C">
              <w:rPr>
                <w:rFonts w:ascii="Calibri" w:hAnsi="Calibri" w:cs="Arial"/>
                <w:b w:val="0"/>
                <w:szCs w:val="22"/>
              </w:rPr>
              <w:t xml:space="preserve"> pro část 1</w:t>
            </w:r>
          </w:p>
        </w:tc>
        <w:tc>
          <w:tcPr>
            <w:tcW w:w="2700" w:type="dxa"/>
            <w:shd w:val="clear" w:color="auto" w:fill="auto"/>
          </w:tcPr>
          <w:p w:rsidR="002E5A08" w:rsidRPr="00F70957" w:rsidRDefault="002E5A08" w:rsidP="002850EC">
            <w:pPr>
              <w:pStyle w:val="Nzev"/>
              <w:ind w:right="306"/>
              <w:jc w:val="both"/>
              <w:rPr>
                <w:rFonts w:ascii="Calibri" w:hAnsi="Calibri"/>
                <w:b w:val="0"/>
                <w:szCs w:val="22"/>
              </w:rPr>
            </w:pPr>
          </w:p>
        </w:tc>
      </w:tr>
      <w:tr w:rsidR="002E5A08" w:rsidRPr="00F70957">
        <w:tc>
          <w:tcPr>
            <w:tcW w:w="5580" w:type="dxa"/>
            <w:shd w:val="clear" w:color="auto" w:fill="FFCC99"/>
          </w:tcPr>
          <w:p w:rsidR="002E5A08" w:rsidRPr="0070761C" w:rsidRDefault="00B8483C" w:rsidP="002850EC">
            <w:pPr>
              <w:pStyle w:val="Nzev"/>
              <w:ind w:right="306"/>
              <w:jc w:val="both"/>
              <w:rPr>
                <w:rFonts w:ascii="Calibri" w:hAnsi="Calibri"/>
                <w:b w:val="0"/>
                <w:szCs w:val="22"/>
              </w:rPr>
            </w:pPr>
            <w:r w:rsidRPr="0070761C">
              <w:rPr>
                <w:rFonts w:ascii="Calibri" w:hAnsi="Calibri" w:cs="Arial"/>
                <w:b w:val="0"/>
                <w:szCs w:val="22"/>
              </w:rPr>
              <w:t>Nabídková cena</w:t>
            </w:r>
            <w:r w:rsidR="0070761C" w:rsidRPr="0070761C">
              <w:rPr>
                <w:rFonts w:ascii="Calibri" w:hAnsi="Calibri" w:cs="Arial"/>
                <w:b w:val="0"/>
                <w:szCs w:val="22"/>
              </w:rPr>
              <w:t xml:space="preserve"> v Kč bez DPH</w:t>
            </w:r>
            <w:r w:rsidRPr="0070761C">
              <w:rPr>
                <w:rFonts w:ascii="Calibri" w:hAnsi="Calibri" w:cs="Arial"/>
                <w:b w:val="0"/>
                <w:szCs w:val="22"/>
              </w:rPr>
              <w:t xml:space="preserve"> za </w:t>
            </w:r>
            <w:r w:rsidR="00A23714">
              <w:rPr>
                <w:rFonts w:ascii="Calibri" w:hAnsi="Calibri" w:cs="Arial"/>
                <w:b w:val="0"/>
                <w:szCs w:val="22"/>
              </w:rPr>
              <w:t>dodávky pro část 2</w:t>
            </w:r>
          </w:p>
        </w:tc>
        <w:tc>
          <w:tcPr>
            <w:tcW w:w="2700" w:type="dxa"/>
            <w:shd w:val="clear" w:color="auto" w:fill="auto"/>
          </w:tcPr>
          <w:p w:rsidR="002E5A08" w:rsidRPr="00F70957" w:rsidRDefault="002E5A08" w:rsidP="002850EC">
            <w:pPr>
              <w:pStyle w:val="Nzev"/>
              <w:ind w:right="306"/>
              <w:jc w:val="both"/>
              <w:rPr>
                <w:rFonts w:ascii="Calibri" w:hAnsi="Calibri"/>
                <w:b w:val="0"/>
                <w:szCs w:val="22"/>
              </w:rPr>
            </w:pPr>
          </w:p>
        </w:tc>
      </w:tr>
      <w:tr w:rsidR="00A23714" w:rsidRPr="00F70957">
        <w:tc>
          <w:tcPr>
            <w:tcW w:w="5580" w:type="dxa"/>
            <w:shd w:val="clear" w:color="auto" w:fill="FFCC99"/>
          </w:tcPr>
          <w:p w:rsidR="00A23714" w:rsidRPr="0070761C" w:rsidRDefault="00A23714" w:rsidP="002850EC">
            <w:pPr>
              <w:pStyle w:val="Nzev"/>
              <w:ind w:right="306"/>
              <w:jc w:val="both"/>
              <w:rPr>
                <w:rFonts w:ascii="Calibri" w:hAnsi="Calibri" w:cs="Arial"/>
                <w:b w:val="0"/>
                <w:szCs w:val="22"/>
              </w:rPr>
            </w:pPr>
            <w:r w:rsidRPr="0070761C">
              <w:rPr>
                <w:rFonts w:ascii="Calibri" w:hAnsi="Calibri" w:cs="Arial"/>
                <w:b w:val="0"/>
                <w:szCs w:val="22"/>
              </w:rPr>
              <w:t xml:space="preserve">Nabídková cena v Kč bez DPH za </w:t>
            </w:r>
            <w:r>
              <w:rPr>
                <w:rFonts w:ascii="Calibri" w:hAnsi="Calibri" w:cs="Arial"/>
                <w:b w:val="0"/>
                <w:szCs w:val="22"/>
              </w:rPr>
              <w:t>dodávky pro část 3</w:t>
            </w:r>
          </w:p>
        </w:tc>
        <w:tc>
          <w:tcPr>
            <w:tcW w:w="2700" w:type="dxa"/>
            <w:shd w:val="clear" w:color="auto" w:fill="auto"/>
          </w:tcPr>
          <w:p w:rsidR="00A23714" w:rsidRPr="00F70957" w:rsidRDefault="00A23714" w:rsidP="002850EC">
            <w:pPr>
              <w:pStyle w:val="Nzev"/>
              <w:ind w:right="306"/>
              <w:jc w:val="both"/>
              <w:rPr>
                <w:rFonts w:ascii="Calibri" w:hAnsi="Calibri"/>
                <w:b w:val="0"/>
                <w:szCs w:val="22"/>
              </w:rPr>
            </w:pPr>
          </w:p>
        </w:tc>
      </w:tr>
      <w:tr w:rsidR="00A23714" w:rsidRPr="00F70957">
        <w:tc>
          <w:tcPr>
            <w:tcW w:w="5580" w:type="dxa"/>
            <w:shd w:val="clear" w:color="auto" w:fill="FFCC99"/>
          </w:tcPr>
          <w:p w:rsidR="00A23714" w:rsidRPr="0070761C" w:rsidRDefault="00A23714" w:rsidP="002850EC">
            <w:pPr>
              <w:pStyle w:val="Nzev"/>
              <w:ind w:right="306"/>
              <w:jc w:val="both"/>
              <w:rPr>
                <w:rFonts w:ascii="Calibri" w:hAnsi="Calibri" w:cs="Arial"/>
                <w:b w:val="0"/>
                <w:szCs w:val="22"/>
              </w:rPr>
            </w:pPr>
            <w:r w:rsidRPr="0070761C">
              <w:rPr>
                <w:rFonts w:ascii="Calibri" w:hAnsi="Calibri" w:cs="Arial"/>
                <w:b w:val="0"/>
                <w:szCs w:val="22"/>
              </w:rPr>
              <w:t xml:space="preserve">Nabídková cena v Kč bez DPH za </w:t>
            </w:r>
            <w:r>
              <w:rPr>
                <w:rFonts w:ascii="Calibri" w:hAnsi="Calibri" w:cs="Arial"/>
                <w:b w:val="0"/>
                <w:szCs w:val="22"/>
              </w:rPr>
              <w:t>dodávky pro část 4</w:t>
            </w:r>
          </w:p>
        </w:tc>
        <w:tc>
          <w:tcPr>
            <w:tcW w:w="2700" w:type="dxa"/>
            <w:shd w:val="clear" w:color="auto" w:fill="auto"/>
          </w:tcPr>
          <w:p w:rsidR="00A23714" w:rsidRPr="00F70957" w:rsidRDefault="00A23714" w:rsidP="002850EC">
            <w:pPr>
              <w:pStyle w:val="Nzev"/>
              <w:ind w:right="306"/>
              <w:jc w:val="both"/>
              <w:rPr>
                <w:rFonts w:ascii="Calibri" w:hAnsi="Calibri"/>
                <w:b w:val="0"/>
                <w:szCs w:val="22"/>
              </w:rPr>
            </w:pPr>
          </w:p>
        </w:tc>
      </w:tr>
      <w:tr w:rsidR="00A23714" w:rsidRPr="00F70957">
        <w:tc>
          <w:tcPr>
            <w:tcW w:w="5580" w:type="dxa"/>
            <w:shd w:val="clear" w:color="auto" w:fill="FFCC99"/>
          </w:tcPr>
          <w:p w:rsidR="00A23714" w:rsidRPr="0070761C" w:rsidRDefault="00A23714" w:rsidP="002850EC">
            <w:pPr>
              <w:pStyle w:val="Nzev"/>
              <w:ind w:right="306"/>
              <w:jc w:val="both"/>
              <w:rPr>
                <w:rFonts w:ascii="Calibri" w:hAnsi="Calibri" w:cs="Arial"/>
                <w:b w:val="0"/>
                <w:szCs w:val="22"/>
              </w:rPr>
            </w:pPr>
            <w:r w:rsidRPr="0070761C">
              <w:rPr>
                <w:rFonts w:ascii="Calibri" w:hAnsi="Calibri" w:cs="Arial"/>
                <w:b w:val="0"/>
                <w:szCs w:val="22"/>
              </w:rPr>
              <w:t xml:space="preserve">Nabídková cena v Kč bez DPH za </w:t>
            </w:r>
            <w:r>
              <w:rPr>
                <w:rFonts w:ascii="Calibri" w:hAnsi="Calibri" w:cs="Arial"/>
                <w:b w:val="0"/>
                <w:szCs w:val="22"/>
              </w:rPr>
              <w:t>dodávky pro část 5</w:t>
            </w:r>
          </w:p>
        </w:tc>
        <w:tc>
          <w:tcPr>
            <w:tcW w:w="2700" w:type="dxa"/>
            <w:shd w:val="clear" w:color="auto" w:fill="auto"/>
          </w:tcPr>
          <w:p w:rsidR="00A23714" w:rsidRPr="00F70957" w:rsidRDefault="00A23714" w:rsidP="002850EC">
            <w:pPr>
              <w:pStyle w:val="Nzev"/>
              <w:ind w:right="306"/>
              <w:jc w:val="both"/>
              <w:rPr>
                <w:rFonts w:ascii="Calibri" w:hAnsi="Calibri"/>
                <w:b w:val="0"/>
                <w:szCs w:val="22"/>
              </w:rPr>
            </w:pPr>
          </w:p>
        </w:tc>
      </w:tr>
      <w:tr w:rsidR="00A23714" w:rsidRPr="00F70957">
        <w:tc>
          <w:tcPr>
            <w:tcW w:w="5580" w:type="dxa"/>
            <w:shd w:val="clear" w:color="auto" w:fill="FFCC99"/>
          </w:tcPr>
          <w:p w:rsidR="00A23714" w:rsidRPr="0070761C" w:rsidRDefault="00A23714" w:rsidP="002850EC">
            <w:pPr>
              <w:pStyle w:val="Nzev"/>
              <w:ind w:right="306"/>
              <w:jc w:val="both"/>
              <w:rPr>
                <w:rFonts w:ascii="Calibri" w:hAnsi="Calibri" w:cs="Arial"/>
                <w:b w:val="0"/>
                <w:szCs w:val="22"/>
              </w:rPr>
            </w:pPr>
            <w:r w:rsidRPr="0070761C">
              <w:rPr>
                <w:rFonts w:ascii="Calibri" w:hAnsi="Calibri" w:cs="Arial"/>
                <w:b w:val="0"/>
                <w:szCs w:val="22"/>
              </w:rPr>
              <w:t xml:space="preserve">Nabídková cena v Kč bez DPH za </w:t>
            </w:r>
            <w:r>
              <w:rPr>
                <w:rFonts w:ascii="Calibri" w:hAnsi="Calibri" w:cs="Arial"/>
                <w:b w:val="0"/>
                <w:szCs w:val="22"/>
              </w:rPr>
              <w:t>dodávky pro část 6</w:t>
            </w:r>
          </w:p>
        </w:tc>
        <w:tc>
          <w:tcPr>
            <w:tcW w:w="2700" w:type="dxa"/>
            <w:shd w:val="clear" w:color="auto" w:fill="auto"/>
          </w:tcPr>
          <w:p w:rsidR="00A23714" w:rsidRPr="00F70957" w:rsidRDefault="00A23714" w:rsidP="002850EC">
            <w:pPr>
              <w:pStyle w:val="Nzev"/>
              <w:ind w:right="306"/>
              <w:jc w:val="both"/>
              <w:rPr>
                <w:rFonts w:ascii="Calibri" w:hAnsi="Calibri"/>
                <w:b w:val="0"/>
                <w:szCs w:val="22"/>
              </w:rPr>
            </w:pPr>
          </w:p>
        </w:tc>
      </w:tr>
    </w:tbl>
    <w:p w:rsidR="00A23714" w:rsidRDefault="00A23714" w:rsidP="00B666E7">
      <w:pPr>
        <w:tabs>
          <w:tab w:val="left" w:pos="360"/>
        </w:tabs>
        <w:spacing w:after="0" w:line="240" w:lineRule="auto"/>
        <w:ind w:left="1260" w:hanging="360"/>
        <w:jc w:val="both"/>
      </w:pPr>
    </w:p>
    <w:p w:rsidR="00A23714" w:rsidRPr="00151BA1" w:rsidRDefault="00A23714" w:rsidP="00A23714">
      <w:pPr>
        <w:tabs>
          <w:tab w:val="left" w:pos="360"/>
        </w:tabs>
        <w:spacing w:after="0" w:line="240" w:lineRule="auto"/>
        <w:ind w:left="851"/>
        <w:jc w:val="both"/>
      </w:pPr>
      <w:r w:rsidRPr="00151BA1">
        <w:t xml:space="preserve">Jestliže uchazeč podá nabídku pouze na </w:t>
      </w:r>
      <w:r w:rsidR="00D91414" w:rsidRPr="00151BA1">
        <w:t xml:space="preserve">jednu </w:t>
      </w:r>
      <w:r w:rsidR="009162F8" w:rsidRPr="00151BA1">
        <w:t xml:space="preserve">část nebo vybrané </w:t>
      </w:r>
      <w:r w:rsidRPr="00151BA1">
        <w:t xml:space="preserve">části VZ, uvede nabídkové ceny pouze pro jim nabízené části </w:t>
      </w:r>
      <w:r w:rsidR="009162F8" w:rsidRPr="00151BA1">
        <w:t xml:space="preserve">zakázky </w:t>
      </w:r>
      <w:r w:rsidRPr="00151BA1">
        <w:t xml:space="preserve">a celková nabídková cena </w:t>
      </w:r>
      <w:r w:rsidR="00D91414" w:rsidRPr="00151BA1">
        <w:t xml:space="preserve">bez DPH </w:t>
      </w:r>
      <w:r w:rsidRPr="00151BA1">
        <w:t>bude součtem těchto částek.</w:t>
      </w:r>
    </w:p>
    <w:p w:rsidR="009162F8" w:rsidRPr="00151BA1" w:rsidRDefault="00460A9D" w:rsidP="00151BA1">
      <w:pPr>
        <w:tabs>
          <w:tab w:val="left" w:pos="360"/>
        </w:tabs>
        <w:spacing w:after="0" w:line="240" w:lineRule="auto"/>
        <w:ind w:left="851"/>
        <w:jc w:val="both"/>
      </w:pPr>
      <w:r w:rsidRPr="00151BA1">
        <w:t xml:space="preserve">Celková nabídková cena v Kč bez DPH je </w:t>
      </w:r>
      <w:r w:rsidR="009162F8" w:rsidRPr="00151BA1">
        <w:t xml:space="preserve">základním </w:t>
      </w:r>
      <w:r w:rsidRPr="00151BA1">
        <w:t>hodnotícím kritériem pro zadání této veřejné zakázky</w:t>
      </w:r>
      <w:r w:rsidR="009162F8" w:rsidRPr="00151BA1">
        <w:t>, v případě, že všichni uchazeči o VZ podají nabídku na všechny části zakázky</w:t>
      </w:r>
      <w:r w:rsidRPr="00151BA1">
        <w:t>.</w:t>
      </w:r>
      <w:r w:rsidR="009162F8" w:rsidRPr="00151BA1">
        <w:t xml:space="preserve"> Jestliže některý z uchaze</w:t>
      </w:r>
      <w:r w:rsidR="00D91414" w:rsidRPr="00151BA1">
        <w:t>čů podá</w:t>
      </w:r>
      <w:r w:rsidR="00151BA1" w:rsidRPr="00151BA1">
        <w:t xml:space="preserve"> nabídku pouze na vybranou část</w:t>
      </w:r>
      <w:r w:rsidR="00D91414" w:rsidRPr="00151BA1">
        <w:t xml:space="preserve"> nebo</w:t>
      </w:r>
      <w:r w:rsidR="009162F8" w:rsidRPr="00151BA1">
        <w:t xml:space="preserve"> části, nikoliv celou zakázku, bude hodnocení VZ rozděleno na hodnocení jednotlivých částí VZ, které budou hodnoceny podle dílčích nabídkových cen bez DPH. Uchazeči podáním nabídky </w:t>
      </w:r>
      <w:r w:rsidR="009162F8" w:rsidRPr="00151BA1">
        <w:lastRenderedPageBreak/>
        <w:t>na více než jednu část souhlasí s tím, že v případě hodnocení po částech se mohou stát dodavatelem pouze některé z</w:t>
      </w:r>
      <w:r w:rsidR="00D91414" w:rsidRPr="00151BA1">
        <w:t xml:space="preserve"> jimi </w:t>
      </w:r>
      <w:r w:rsidR="009162F8" w:rsidRPr="00151BA1">
        <w:t>nabízených částí VZ.</w:t>
      </w:r>
    </w:p>
    <w:p w:rsidR="002653AA" w:rsidRDefault="002653AA" w:rsidP="002850EC">
      <w:pPr>
        <w:numPr>
          <w:ilvl w:val="1"/>
          <w:numId w:val="2"/>
        </w:numPr>
        <w:tabs>
          <w:tab w:val="left" w:pos="9360"/>
        </w:tabs>
        <w:spacing w:after="0" w:line="240" w:lineRule="auto"/>
        <w:jc w:val="both"/>
      </w:pPr>
      <w:r w:rsidRPr="00F70957">
        <w:t>Změna nabídkové ceny je možná pouze v případě, že v průběhu realizace předmětu plnění veřejné zakázky dojde ke změnám sazeb DPH. Nabídková cena</w:t>
      </w:r>
      <w:r w:rsidRPr="009B24BE">
        <w:t xml:space="preserve"> nebude měněna v souvislosti s inflací české koruny, hodnotou kurzu české koruny vůči zahraničním měnám či jinými faktory s vlivem na měnový kurz a stabilitu měny.</w:t>
      </w:r>
    </w:p>
    <w:p w:rsidR="00AD545A" w:rsidRPr="00151BA1" w:rsidRDefault="002653AA" w:rsidP="00151BA1">
      <w:pPr>
        <w:numPr>
          <w:ilvl w:val="1"/>
          <w:numId w:val="2"/>
        </w:numPr>
        <w:tabs>
          <w:tab w:val="left" w:pos="9360"/>
        </w:tabs>
        <w:spacing w:after="0" w:line="240" w:lineRule="auto"/>
        <w:jc w:val="both"/>
      </w:pPr>
      <w:r w:rsidRPr="009B24BE">
        <w:rPr>
          <w:snapToGrid w:val="0"/>
        </w:rPr>
        <w:t>Pokud dojde ke změnám nebo rozšíření rozsahu předmětu veřejné zakázky (dále jen „</w:t>
      </w:r>
      <w:r w:rsidRPr="009B24BE">
        <w:rPr>
          <w:i/>
          <w:snapToGrid w:val="0"/>
        </w:rPr>
        <w:t xml:space="preserve">dodatečné </w:t>
      </w:r>
      <w:r w:rsidR="00E30252" w:rsidRPr="009B24BE">
        <w:rPr>
          <w:i/>
          <w:snapToGrid w:val="0"/>
        </w:rPr>
        <w:t>služby</w:t>
      </w:r>
      <w:r w:rsidRPr="009B24BE">
        <w:rPr>
          <w:i/>
          <w:snapToGrid w:val="0"/>
        </w:rPr>
        <w:t>“</w:t>
      </w:r>
      <w:r w:rsidRPr="009B24BE">
        <w:rPr>
          <w:snapToGrid w:val="0"/>
        </w:rPr>
        <w:t xml:space="preserve">) oproti zadání na základě požadavku objednatele, bude zadání řešeno v souladu se </w:t>
      </w:r>
      <w:r w:rsidRPr="00054973">
        <w:rPr>
          <w:i/>
          <w:snapToGrid w:val="0"/>
        </w:rPr>
        <w:t>zákonem</w:t>
      </w:r>
      <w:r w:rsidRPr="009B24BE">
        <w:rPr>
          <w:snapToGrid w:val="0"/>
        </w:rPr>
        <w:t xml:space="preserve">. </w:t>
      </w:r>
    </w:p>
    <w:p w:rsidR="00151BA1" w:rsidRPr="00151BA1" w:rsidRDefault="00151BA1" w:rsidP="00151BA1">
      <w:pPr>
        <w:tabs>
          <w:tab w:val="left" w:pos="720"/>
          <w:tab w:val="left" w:pos="9360"/>
        </w:tabs>
        <w:spacing w:after="0" w:line="240" w:lineRule="auto"/>
        <w:jc w:val="both"/>
      </w:pPr>
    </w:p>
    <w:p w:rsidR="003819A7" w:rsidRPr="002653AA" w:rsidRDefault="003819A7" w:rsidP="002850EC">
      <w:pPr>
        <w:pStyle w:val="Nzev"/>
        <w:tabs>
          <w:tab w:val="left" w:pos="720"/>
          <w:tab w:val="left" w:pos="9360"/>
        </w:tabs>
        <w:ind w:left="720"/>
        <w:jc w:val="both"/>
        <w:rPr>
          <w:rFonts w:ascii="Calibri" w:hAnsi="Calibri"/>
          <w:b w:val="0"/>
          <w:szCs w:val="22"/>
        </w:rPr>
      </w:pPr>
    </w:p>
    <w:p w:rsidR="002653AA" w:rsidRPr="002653AA" w:rsidRDefault="002653AA" w:rsidP="002850EC">
      <w:pPr>
        <w:numPr>
          <w:ilvl w:val="0"/>
          <w:numId w:val="2"/>
        </w:numPr>
        <w:tabs>
          <w:tab w:val="left" w:pos="9360"/>
        </w:tabs>
        <w:spacing w:after="0" w:line="240" w:lineRule="auto"/>
        <w:jc w:val="both"/>
        <w:rPr>
          <w:b/>
          <w:u w:val="single"/>
        </w:rPr>
      </w:pPr>
      <w:r w:rsidRPr="009B24BE">
        <w:rPr>
          <w:b/>
          <w:u w:val="single"/>
        </w:rPr>
        <w:t xml:space="preserve"> </w:t>
      </w:r>
      <w:r w:rsidRPr="002653AA">
        <w:rPr>
          <w:b/>
          <w:u w:val="single"/>
        </w:rPr>
        <w:t>Požadavky na</w:t>
      </w:r>
      <w:r w:rsidR="00AD47DA">
        <w:rPr>
          <w:b/>
          <w:u w:val="single"/>
        </w:rPr>
        <w:t xml:space="preserve"> </w:t>
      </w:r>
      <w:r w:rsidRPr="002653AA">
        <w:rPr>
          <w:b/>
          <w:u w:val="single"/>
        </w:rPr>
        <w:t>zpracování nabídky</w:t>
      </w:r>
    </w:p>
    <w:p w:rsidR="002653AA" w:rsidRPr="00AA706E" w:rsidRDefault="002653AA" w:rsidP="002850EC">
      <w:pPr>
        <w:numPr>
          <w:ilvl w:val="1"/>
          <w:numId w:val="2"/>
        </w:numPr>
        <w:tabs>
          <w:tab w:val="left" w:pos="9360"/>
        </w:tabs>
        <w:spacing w:after="0" w:line="240" w:lineRule="auto"/>
        <w:jc w:val="both"/>
        <w:rPr>
          <w:snapToGrid w:val="0"/>
        </w:rPr>
      </w:pPr>
      <w:r w:rsidRPr="00AA706E">
        <w:rPr>
          <w:snapToGrid w:val="0"/>
        </w:rPr>
        <w:t>Nabídka uchazeče musí plně respektovat podmínky stanovené v zadávací dokumentaci.</w:t>
      </w:r>
    </w:p>
    <w:p w:rsidR="002653AA" w:rsidRPr="00AA706E" w:rsidRDefault="002653AA" w:rsidP="002850EC">
      <w:pPr>
        <w:numPr>
          <w:ilvl w:val="1"/>
          <w:numId w:val="2"/>
        </w:numPr>
        <w:tabs>
          <w:tab w:val="left" w:pos="9360"/>
        </w:tabs>
        <w:spacing w:after="0" w:line="240" w:lineRule="auto"/>
        <w:jc w:val="both"/>
        <w:rPr>
          <w:snapToGrid w:val="0"/>
        </w:rPr>
      </w:pPr>
      <w:r w:rsidRPr="00AA706E">
        <w:rPr>
          <w:snapToGrid w:val="0"/>
        </w:rPr>
        <w:t>Nabídku podá uchazeč písemně v 1 originále a v 1 kopii (kopie nabídky může být předložena v listinné, nebo v elektronické podobě na CD) v souladu s formálními, technickými a smluvními podmínkami zadavatele uvedenými v podmínkách soutěže a v zadávací dokumentaci.</w:t>
      </w:r>
    </w:p>
    <w:p w:rsidR="002653AA" w:rsidRDefault="002653AA" w:rsidP="002850EC">
      <w:pPr>
        <w:numPr>
          <w:ilvl w:val="1"/>
          <w:numId w:val="2"/>
        </w:numPr>
        <w:tabs>
          <w:tab w:val="left" w:pos="9360"/>
        </w:tabs>
        <w:spacing w:after="0" w:line="240" w:lineRule="auto"/>
        <w:jc w:val="both"/>
        <w:rPr>
          <w:snapToGrid w:val="0"/>
        </w:rPr>
      </w:pPr>
      <w:r w:rsidRPr="00AA706E">
        <w:rPr>
          <w:snapToGrid w:val="0"/>
        </w:rPr>
        <w:t>Nabíd</w:t>
      </w:r>
      <w:r w:rsidR="00E30252" w:rsidRPr="00AA706E">
        <w:rPr>
          <w:snapToGrid w:val="0"/>
        </w:rPr>
        <w:t>ka bude obsahovat návrh sml</w:t>
      </w:r>
      <w:r w:rsidR="002131B9">
        <w:rPr>
          <w:snapToGrid w:val="0"/>
        </w:rPr>
        <w:t>o</w:t>
      </w:r>
      <w:r w:rsidR="00E30252" w:rsidRPr="00AA706E">
        <w:rPr>
          <w:snapToGrid w:val="0"/>
        </w:rPr>
        <w:t>uv</w:t>
      </w:r>
      <w:r w:rsidR="002131B9">
        <w:rPr>
          <w:snapToGrid w:val="0"/>
        </w:rPr>
        <w:t>y</w:t>
      </w:r>
      <w:r w:rsidRPr="00AA706E">
        <w:rPr>
          <w:snapToGrid w:val="0"/>
        </w:rPr>
        <w:t xml:space="preserve"> dle přiložených Obchodních a platebních podmínek – text</w:t>
      </w:r>
      <w:r w:rsidR="00B702DF">
        <w:rPr>
          <w:snapToGrid w:val="0"/>
        </w:rPr>
        <w:t xml:space="preserve"> </w:t>
      </w:r>
      <w:r w:rsidR="009277AC">
        <w:rPr>
          <w:snapToGrid w:val="0"/>
        </w:rPr>
        <w:t xml:space="preserve">kupní </w:t>
      </w:r>
      <w:r w:rsidR="00E30252" w:rsidRPr="00AA706E">
        <w:rPr>
          <w:snapToGrid w:val="0"/>
        </w:rPr>
        <w:t>sml</w:t>
      </w:r>
      <w:r w:rsidR="002131B9">
        <w:rPr>
          <w:snapToGrid w:val="0"/>
        </w:rPr>
        <w:t>o</w:t>
      </w:r>
      <w:r w:rsidR="00E30252" w:rsidRPr="00AA706E">
        <w:rPr>
          <w:snapToGrid w:val="0"/>
        </w:rPr>
        <w:t>uv</w:t>
      </w:r>
      <w:r w:rsidR="00B702DF">
        <w:rPr>
          <w:snapToGrid w:val="0"/>
        </w:rPr>
        <w:t>y</w:t>
      </w:r>
      <w:r w:rsidRPr="00AA706E">
        <w:rPr>
          <w:snapToGrid w:val="0"/>
        </w:rPr>
        <w:t>, doplněn</w:t>
      </w:r>
      <w:r w:rsidR="002850EC">
        <w:rPr>
          <w:snapToGrid w:val="0"/>
        </w:rPr>
        <w:t>é</w:t>
      </w:r>
      <w:r w:rsidRPr="00AA706E">
        <w:rPr>
          <w:snapToGrid w:val="0"/>
        </w:rPr>
        <w:t xml:space="preserve"> o identifikační údaje uchazeče podepsan</w:t>
      </w:r>
      <w:r w:rsidR="00DE068C">
        <w:rPr>
          <w:snapToGrid w:val="0"/>
        </w:rPr>
        <w:t>é</w:t>
      </w:r>
      <w:r w:rsidRPr="00AA706E">
        <w:rPr>
          <w:snapToGrid w:val="0"/>
        </w:rPr>
        <w:t xml:space="preserve"> osobou oprávněnou jednat jménem či za uchazeče či osobou zmocněnou k takovému úkonu a o údaje nezbytné pro vznik smlouvy. (V případě zmocnění musí být originál, případně ověřená kopie příslušné plné moci součástí nabídky).</w:t>
      </w:r>
    </w:p>
    <w:p w:rsidR="002653AA" w:rsidRPr="00AA706E" w:rsidRDefault="002653AA" w:rsidP="002850EC">
      <w:pPr>
        <w:numPr>
          <w:ilvl w:val="1"/>
          <w:numId w:val="2"/>
        </w:numPr>
        <w:tabs>
          <w:tab w:val="left" w:pos="9360"/>
        </w:tabs>
        <w:spacing w:after="0" w:line="240" w:lineRule="auto"/>
        <w:jc w:val="both"/>
        <w:rPr>
          <w:snapToGrid w:val="0"/>
        </w:rPr>
      </w:pPr>
      <w:r w:rsidRPr="00AA706E">
        <w:rPr>
          <w:snapToGrid w:val="0"/>
        </w:rPr>
        <w:t>Nabídka včet</w:t>
      </w:r>
      <w:r w:rsidR="00B702DF">
        <w:rPr>
          <w:snapToGrid w:val="0"/>
        </w:rPr>
        <w:t>ně veškerých dokumentů a příloh</w:t>
      </w:r>
      <w:r w:rsidRPr="00AA706E">
        <w:rPr>
          <w:snapToGrid w:val="0"/>
        </w:rPr>
        <w:t xml:space="preserve"> musí být zpracována v českém jazyce.</w:t>
      </w:r>
    </w:p>
    <w:p w:rsidR="002653AA" w:rsidRPr="00AA706E" w:rsidRDefault="002653AA" w:rsidP="002850EC">
      <w:pPr>
        <w:numPr>
          <w:ilvl w:val="1"/>
          <w:numId w:val="2"/>
        </w:numPr>
        <w:tabs>
          <w:tab w:val="left" w:pos="9360"/>
        </w:tabs>
        <w:spacing w:after="0" w:line="240" w:lineRule="auto"/>
        <w:jc w:val="both"/>
        <w:rPr>
          <w:snapToGrid w:val="0"/>
        </w:rPr>
      </w:pPr>
      <w:r w:rsidRPr="00AA706E">
        <w:rPr>
          <w:snapToGrid w:val="0"/>
        </w:rPr>
        <w:t>Pro právní jistotu obou stran doporučuje zadavatel dodavatelům, aby nabídka včetně veškerých požadovaných dokladů a příloh byla svázána do jednoho svazku a dostatečným způsobem zajištěna proti manipulaci s jednotlivými listy. Všechny listy nabídky je doporučeno očíslovat průběžnou číselnou řadou.</w:t>
      </w:r>
    </w:p>
    <w:p w:rsidR="002653AA" w:rsidRPr="00AA706E" w:rsidRDefault="002653AA" w:rsidP="002850EC">
      <w:pPr>
        <w:numPr>
          <w:ilvl w:val="1"/>
          <w:numId w:val="2"/>
        </w:numPr>
        <w:tabs>
          <w:tab w:val="left" w:pos="9360"/>
        </w:tabs>
        <w:spacing w:after="0" w:line="240" w:lineRule="auto"/>
        <w:jc w:val="both"/>
        <w:rPr>
          <w:snapToGrid w:val="0"/>
        </w:rPr>
      </w:pPr>
      <w:r w:rsidRPr="00AA706E">
        <w:rPr>
          <w:snapToGrid w:val="0"/>
        </w:rPr>
        <w:t xml:space="preserve">V případech, kdy zadavatel požaduje předložení prohlášení dodavatele, musí takové prohlášení obsahovat zadavatelem požadované údaje a musí být současně podepsáno osobou oprávněnou jednat jménem či za dodavatele. Pokud za dodavatele jedná zmocněnec na základě plné moci, musí být v nabídce doložena plná moc v originále, nebo v úředně ověřené kopii. </w:t>
      </w:r>
    </w:p>
    <w:p w:rsidR="005822F9" w:rsidRDefault="005822F9" w:rsidP="000A62EA">
      <w:pPr>
        <w:tabs>
          <w:tab w:val="left" w:pos="851"/>
        </w:tabs>
        <w:spacing w:after="0" w:line="240" w:lineRule="auto"/>
        <w:jc w:val="both"/>
        <w:rPr>
          <w:b/>
        </w:rPr>
      </w:pPr>
    </w:p>
    <w:p w:rsidR="00151BA1" w:rsidRPr="002653AA" w:rsidRDefault="00151BA1" w:rsidP="000A62EA">
      <w:pPr>
        <w:tabs>
          <w:tab w:val="left" w:pos="851"/>
        </w:tabs>
        <w:spacing w:after="0" w:line="240" w:lineRule="auto"/>
        <w:jc w:val="both"/>
        <w:rPr>
          <w:b/>
        </w:rPr>
      </w:pPr>
    </w:p>
    <w:p w:rsidR="002653AA" w:rsidRPr="002653AA" w:rsidRDefault="002653AA" w:rsidP="002850EC">
      <w:pPr>
        <w:numPr>
          <w:ilvl w:val="0"/>
          <w:numId w:val="2"/>
        </w:numPr>
        <w:tabs>
          <w:tab w:val="left" w:pos="9360"/>
        </w:tabs>
        <w:spacing w:after="0" w:line="240" w:lineRule="auto"/>
        <w:jc w:val="both"/>
        <w:rPr>
          <w:b/>
          <w:u w:val="single"/>
        </w:rPr>
      </w:pPr>
      <w:r w:rsidRPr="002653AA">
        <w:rPr>
          <w:b/>
          <w:u w:val="single"/>
        </w:rPr>
        <w:t>Požadavky na jednotné uspořádání písemné verze nabídky</w:t>
      </w:r>
    </w:p>
    <w:p w:rsidR="002653AA" w:rsidRDefault="002653AA" w:rsidP="002850EC">
      <w:pPr>
        <w:tabs>
          <w:tab w:val="left" w:pos="540"/>
        </w:tabs>
        <w:spacing w:after="0" w:line="240" w:lineRule="auto"/>
        <w:ind w:left="540"/>
        <w:jc w:val="both"/>
      </w:pPr>
      <w:r w:rsidRPr="002653AA">
        <w:t xml:space="preserve">Zadavatel požaduje, aby nabídka uchazeče obsahovala tyto dokumenty, řazené v následujícím členění: </w:t>
      </w:r>
    </w:p>
    <w:p w:rsidR="00AA706E" w:rsidRPr="002653AA" w:rsidRDefault="00AA706E" w:rsidP="002850EC">
      <w:pPr>
        <w:tabs>
          <w:tab w:val="left" w:pos="540"/>
        </w:tabs>
        <w:spacing w:after="0" w:line="240" w:lineRule="auto"/>
        <w:ind w:left="540"/>
        <w:jc w:val="both"/>
      </w:pPr>
    </w:p>
    <w:p w:rsidR="002653AA" w:rsidRDefault="00BC7F07" w:rsidP="002850EC">
      <w:pPr>
        <w:numPr>
          <w:ilvl w:val="1"/>
          <w:numId w:val="2"/>
        </w:numPr>
        <w:tabs>
          <w:tab w:val="clear" w:pos="1000"/>
          <w:tab w:val="num" w:pos="900"/>
          <w:tab w:val="left" w:pos="1080"/>
        </w:tabs>
        <w:spacing w:after="0" w:line="240" w:lineRule="auto"/>
        <w:ind w:left="900"/>
        <w:jc w:val="both"/>
        <w:rPr>
          <w:i/>
        </w:rPr>
      </w:pPr>
      <w:r w:rsidRPr="00BC7F07">
        <w:rPr>
          <w:b/>
        </w:rPr>
        <w:t>Z</w:t>
      </w:r>
      <w:r w:rsidR="002653AA" w:rsidRPr="00BC7F07">
        <w:rPr>
          <w:b/>
        </w:rPr>
        <w:t>ákl</w:t>
      </w:r>
      <w:r w:rsidR="002653AA" w:rsidRPr="002653AA">
        <w:rPr>
          <w:b/>
        </w:rPr>
        <w:t>adní identifikační údaje uchazeče</w:t>
      </w:r>
      <w:r w:rsidR="002653AA" w:rsidRPr="002653AA">
        <w:t xml:space="preserve"> včetně telefonu, faxu, případně e-</w:t>
      </w:r>
      <w:proofErr w:type="spellStart"/>
      <w:r w:rsidR="002653AA" w:rsidRPr="002653AA">
        <w:t>mailové</w:t>
      </w:r>
      <w:proofErr w:type="spellEnd"/>
      <w:r w:rsidR="002653AA" w:rsidRPr="002653AA">
        <w:t xml:space="preserve"> adresy pro doručování písemností dle přiloženého vzoru </w:t>
      </w:r>
      <w:r w:rsidR="002653AA" w:rsidRPr="002653AA">
        <w:rPr>
          <w:b/>
        </w:rPr>
        <w:t xml:space="preserve">podepsaný osobou oprávněnou jednat jménem či za uchazeče či osobou zmocněnou k takovému úkonu. </w:t>
      </w:r>
      <w:r w:rsidR="002653AA" w:rsidRPr="002653AA">
        <w:t xml:space="preserve">(V případě zmocnění musí být příslušná plná moc součástí nabídky). </w:t>
      </w:r>
      <w:r w:rsidR="002653AA" w:rsidRPr="002653AA">
        <w:rPr>
          <w:i/>
        </w:rPr>
        <w:t>Uchazeč m</w:t>
      </w:r>
      <w:r w:rsidR="00102D78">
        <w:rPr>
          <w:i/>
        </w:rPr>
        <w:t>usí</w:t>
      </w:r>
      <w:r w:rsidR="002653AA" w:rsidRPr="002653AA">
        <w:rPr>
          <w:i/>
        </w:rPr>
        <w:t xml:space="preserve"> použít přiložený vzor</w:t>
      </w:r>
      <w:r w:rsidR="00151BA1">
        <w:rPr>
          <w:i/>
        </w:rPr>
        <w:t>.</w:t>
      </w:r>
    </w:p>
    <w:p w:rsidR="002653AA" w:rsidRPr="002653AA" w:rsidRDefault="00511C52" w:rsidP="002850EC">
      <w:pPr>
        <w:tabs>
          <w:tab w:val="left" w:pos="900"/>
          <w:tab w:val="left" w:pos="9360"/>
        </w:tabs>
        <w:spacing w:after="0" w:line="240" w:lineRule="auto"/>
        <w:ind w:left="965" w:hanging="425"/>
        <w:jc w:val="both"/>
      </w:pPr>
      <w:r>
        <w:rPr>
          <w:b/>
        </w:rPr>
        <w:lastRenderedPageBreak/>
        <w:t>9</w:t>
      </w:r>
      <w:r w:rsidR="002653AA" w:rsidRPr="002653AA">
        <w:rPr>
          <w:b/>
        </w:rPr>
        <w:t>.2.</w:t>
      </w:r>
      <w:r w:rsidR="00AA706E">
        <w:rPr>
          <w:b/>
        </w:rPr>
        <w:t xml:space="preserve"> </w:t>
      </w:r>
      <w:r w:rsidR="002653AA" w:rsidRPr="002653AA">
        <w:rPr>
          <w:b/>
        </w:rPr>
        <w:t xml:space="preserve">Požadované prokázání kvalifikace dle čl. 3 výzvy. </w:t>
      </w:r>
      <w:r w:rsidR="002653AA" w:rsidRPr="002653AA">
        <w:t>(Požadované doklady budou doloženy v</w:t>
      </w:r>
      <w:r w:rsidR="00E0003F">
        <w:t> originálech nebo ověřených</w:t>
      </w:r>
      <w:r w:rsidR="002653AA" w:rsidRPr="002653AA">
        <w:t xml:space="preserve"> kopiích)</w:t>
      </w:r>
    </w:p>
    <w:p w:rsidR="002653AA" w:rsidRPr="002653AA" w:rsidRDefault="00511C52" w:rsidP="002850EC">
      <w:pPr>
        <w:tabs>
          <w:tab w:val="left" w:pos="709"/>
          <w:tab w:val="left" w:pos="1701"/>
        </w:tabs>
        <w:spacing w:after="0" w:line="240" w:lineRule="auto"/>
        <w:ind w:left="1815" w:hanging="850"/>
        <w:jc w:val="both"/>
      </w:pPr>
      <w:r>
        <w:rPr>
          <w:b/>
        </w:rPr>
        <w:t>9</w:t>
      </w:r>
      <w:r w:rsidR="002653AA" w:rsidRPr="002653AA">
        <w:rPr>
          <w:b/>
        </w:rPr>
        <w:t>.2.1.</w:t>
      </w:r>
      <w:r w:rsidR="002653AA" w:rsidRPr="002653AA">
        <w:rPr>
          <w:b/>
        </w:rPr>
        <w:tab/>
      </w:r>
      <w:r w:rsidR="002653AA" w:rsidRPr="002653AA">
        <w:t xml:space="preserve">Čestné prohlášení, ze kterého vyplývá, že dodavatel splňuje v plném rozsahu základní kvalifikační předpoklady dle § 53 odst. 1 </w:t>
      </w:r>
      <w:r w:rsidR="002653AA" w:rsidRPr="00054973">
        <w:rPr>
          <w:i/>
        </w:rPr>
        <w:t>zákona</w:t>
      </w:r>
      <w:r w:rsidR="002653AA" w:rsidRPr="002653AA">
        <w:t>.</w:t>
      </w:r>
      <w:r w:rsidR="00E30252">
        <w:t xml:space="preserve"> </w:t>
      </w:r>
      <w:r w:rsidR="00E30252" w:rsidRPr="002653AA">
        <w:rPr>
          <w:i/>
        </w:rPr>
        <w:t>Uchazeč m</w:t>
      </w:r>
      <w:r w:rsidR="00102D78">
        <w:rPr>
          <w:i/>
        </w:rPr>
        <w:t>usí</w:t>
      </w:r>
      <w:r w:rsidR="00E30252" w:rsidRPr="002653AA">
        <w:rPr>
          <w:i/>
        </w:rPr>
        <w:t xml:space="preserve"> použít přiložený vzor.</w:t>
      </w:r>
    </w:p>
    <w:p w:rsidR="00E30252" w:rsidRDefault="00511C52" w:rsidP="002850EC">
      <w:pPr>
        <w:tabs>
          <w:tab w:val="left" w:pos="709"/>
          <w:tab w:val="left" w:pos="1701"/>
        </w:tabs>
        <w:spacing w:after="0" w:line="240" w:lineRule="auto"/>
        <w:ind w:left="1815" w:hanging="850"/>
        <w:jc w:val="both"/>
        <w:rPr>
          <w:i/>
        </w:rPr>
      </w:pPr>
      <w:r>
        <w:rPr>
          <w:b/>
        </w:rPr>
        <w:t>9</w:t>
      </w:r>
      <w:r w:rsidR="002653AA" w:rsidRPr="002653AA">
        <w:rPr>
          <w:b/>
        </w:rPr>
        <w:t>.2.2.</w:t>
      </w:r>
      <w:r w:rsidR="002653AA" w:rsidRPr="002653AA">
        <w:rPr>
          <w:b/>
        </w:rPr>
        <w:tab/>
      </w:r>
      <w:r w:rsidR="00E0003F">
        <w:t>V</w:t>
      </w:r>
      <w:r w:rsidR="002653AA" w:rsidRPr="002653AA">
        <w:t>ýpis z obchodního rejstříku (dle § 54 písm. a) </w:t>
      </w:r>
      <w:r w:rsidR="002653AA" w:rsidRPr="002653AA">
        <w:rPr>
          <w:i/>
        </w:rPr>
        <w:t>zákona</w:t>
      </w:r>
      <w:r w:rsidR="0045793C">
        <w:rPr>
          <w:i/>
        </w:rPr>
        <w:t>)</w:t>
      </w:r>
    </w:p>
    <w:p w:rsidR="00AE5939" w:rsidRPr="00102D78" w:rsidRDefault="00511C52" w:rsidP="00102D78">
      <w:pPr>
        <w:tabs>
          <w:tab w:val="left" w:pos="709"/>
          <w:tab w:val="left" w:pos="1701"/>
        </w:tabs>
        <w:spacing w:after="0" w:line="240" w:lineRule="auto"/>
        <w:ind w:left="1815" w:hanging="850"/>
        <w:jc w:val="both"/>
        <w:rPr>
          <w:i/>
        </w:rPr>
      </w:pPr>
      <w:r>
        <w:rPr>
          <w:b/>
        </w:rPr>
        <w:t>9</w:t>
      </w:r>
      <w:r w:rsidR="002653AA" w:rsidRPr="002653AA">
        <w:rPr>
          <w:b/>
        </w:rPr>
        <w:t>.2.3.</w:t>
      </w:r>
      <w:r w:rsidR="002653AA" w:rsidRPr="002653AA">
        <w:rPr>
          <w:b/>
        </w:rPr>
        <w:tab/>
      </w:r>
      <w:r w:rsidR="00E0003F">
        <w:t>D</w:t>
      </w:r>
      <w:r w:rsidR="002653AA" w:rsidRPr="002653AA">
        <w:t xml:space="preserve">oklad o oprávnění k podnikání (dle § 54 písm. b) </w:t>
      </w:r>
      <w:r w:rsidR="002653AA" w:rsidRPr="00E30252">
        <w:rPr>
          <w:i/>
        </w:rPr>
        <w:t>zákona</w:t>
      </w:r>
      <w:r w:rsidR="0045793C">
        <w:rPr>
          <w:i/>
        </w:rPr>
        <w:t>)</w:t>
      </w:r>
      <w:r w:rsidR="00AE5939" w:rsidRPr="00BE3A37">
        <w:t xml:space="preserve"> </w:t>
      </w:r>
    </w:p>
    <w:p w:rsidR="002131B9" w:rsidRPr="00680CD8" w:rsidRDefault="00511C52" w:rsidP="002131B9">
      <w:pPr>
        <w:spacing w:after="0" w:line="240" w:lineRule="auto"/>
        <w:ind w:left="540"/>
        <w:jc w:val="both"/>
        <w:rPr>
          <w:i/>
        </w:rPr>
      </w:pPr>
      <w:r>
        <w:rPr>
          <w:b/>
        </w:rPr>
        <w:t>9</w:t>
      </w:r>
      <w:r w:rsidR="002131B9">
        <w:rPr>
          <w:b/>
        </w:rPr>
        <w:t>.3. Podrobný popis parametrů dodávky</w:t>
      </w:r>
      <w:r w:rsidR="00261ECE">
        <w:rPr>
          <w:b/>
        </w:rPr>
        <w:t xml:space="preserve"> rozdělený dle nabízených částí VZ</w:t>
      </w:r>
      <w:r w:rsidR="00680CD8">
        <w:rPr>
          <w:b/>
        </w:rPr>
        <w:t xml:space="preserve"> </w:t>
      </w:r>
      <w:r w:rsidR="00680CD8" w:rsidRPr="00680CD8">
        <w:t>včetně částek za jednotlivé položky</w:t>
      </w:r>
      <w:r w:rsidR="00261ECE" w:rsidRPr="00680CD8">
        <w:t>.</w:t>
      </w:r>
      <w:r w:rsidR="002131B9" w:rsidRPr="00680CD8">
        <w:t xml:space="preserve"> </w:t>
      </w:r>
    </w:p>
    <w:p w:rsidR="002653AA" w:rsidRDefault="00511C52" w:rsidP="002850EC">
      <w:pPr>
        <w:spacing w:after="0" w:line="240" w:lineRule="auto"/>
        <w:ind w:left="540"/>
        <w:jc w:val="both"/>
        <w:rPr>
          <w:i/>
        </w:rPr>
      </w:pPr>
      <w:r>
        <w:rPr>
          <w:b/>
        </w:rPr>
        <w:t>9</w:t>
      </w:r>
      <w:r w:rsidR="002653AA" w:rsidRPr="002653AA">
        <w:rPr>
          <w:b/>
        </w:rPr>
        <w:t>.</w:t>
      </w:r>
      <w:r w:rsidR="002131B9">
        <w:rPr>
          <w:b/>
        </w:rPr>
        <w:t>4</w:t>
      </w:r>
      <w:r w:rsidR="002653AA" w:rsidRPr="002653AA">
        <w:rPr>
          <w:b/>
        </w:rPr>
        <w:t>. Návrh smlouvy</w:t>
      </w:r>
      <w:r w:rsidR="002653AA" w:rsidRPr="002653AA">
        <w:rPr>
          <w:color w:val="000000"/>
        </w:rPr>
        <w:t xml:space="preserve">, </w:t>
      </w:r>
      <w:r w:rsidR="002653AA" w:rsidRPr="002653AA">
        <w:t>podepsaný osobou oprávněnou jednat jménem či za uchazeče, či osobou zmocněnou k takovému úkonu</w:t>
      </w:r>
      <w:r w:rsidR="002653AA" w:rsidRPr="002653AA">
        <w:rPr>
          <w:i/>
        </w:rPr>
        <w:t xml:space="preserve"> </w:t>
      </w:r>
    </w:p>
    <w:p w:rsidR="002653AA" w:rsidRDefault="00511C52" w:rsidP="002850EC">
      <w:pPr>
        <w:tabs>
          <w:tab w:val="left" w:pos="993"/>
          <w:tab w:val="left" w:pos="9360"/>
        </w:tabs>
        <w:spacing w:after="0" w:line="240" w:lineRule="auto"/>
        <w:ind w:left="540" w:right="138"/>
        <w:jc w:val="both"/>
        <w:rPr>
          <w:i/>
        </w:rPr>
      </w:pPr>
      <w:r>
        <w:rPr>
          <w:b/>
        </w:rPr>
        <w:t>9</w:t>
      </w:r>
      <w:r w:rsidR="00BE3A37">
        <w:rPr>
          <w:b/>
        </w:rPr>
        <w:t>.</w:t>
      </w:r>
      <w:r w:rsidR="002131B9">
        <w:rPr>
          <w:b/>
        </w:rPr>
        <w:t>5</w:t>
      </w:r>
      <w:r w:rsidR="00BE3A37">
        <w:rPr>
          <w:b/>
        </w:rPr>
        <w:t xml:space="preserve">. Nabídková cena uchazeče </w:t>
      </w:r>
      <w:r w:rsidR="00BE3A37">
        <w:rPr>
          <w:i/>
        </w:rPr>
        <w:t>U</w:t>
      </w:r>
      <w:r w:rsidR="00BE3A37" w:rsidRPr="00BE3A37">
        <w:rPr>
          <w:i/>
        </w:rPr>
        <w:t>chazeč m</w:t>
      </w:r>
      <w:r w:rsidR="00102D78">
        <w:rPr>
          <w:i/>
        </w:rPr>
        <w:t>usí</w:t>
      </w:r>
      <w:r w:rsidR="00BE3A37" w:rsidRPr="00BE3A37">
        <w:rPr>
          <w:i/>
        </w:rPr>
        <w:t xml:space="preserve"> použít přiložený vzor v rozsahu daném část</w:t>
      </w:r>
      <w:r w:rsidR="00D545E7">
        <w:rPr>
          <w:i/>
        </w:rPr>
        <w:t>mi</w:t>
      </w:r>
      <w:r w:rsidR="00BE3A37" w:rsidRPr="00BE3A37">
        <w:rPr>
          <w:i/>
        </w:rPr>
        <w:t xml:space="preserve"> </w:t>
      </w:r>
      <w:r w:rsidR="002131B9">
        <w:rPr>
          <w:i/>
        </w:rPr>
        <w:t>5</w:t>
      </w:r>
      <w:r w:rsidR="00D545E7">
        <w:rPr>
          <w:i/>
        </w:rPr>
        <w:t>-1 až 5-6</w:t>
      </w:r>
      <w:r w:rsidR="00BE3A37" w:rsidRPr="00BE3A37">
        <w:rPr>
          <w:i/>
        </w:rPr>
        <w:t xml:space="preserve"> zadávací dokumentace</w:t>
      </w:r>
      <w:r w:rsidR="00D545E7">
        <w:rPr>
          <w:i/>
        </w:rPr>
        <w:t>, resp.</w:t>
      </w:r>
      <w:r w:rsidR="00151BA1">
        <w:rPr>
          <w:i/>
        </w:rPr>
        <w:t xml:space="preserve"> </w:t>
      </w:r>
      <w:r w:rsidR="00D545E7">
        <w:rPr>
          <w:i/>
        </w:rPr>
        <w:t>v rozsahu jim nabízenými částmi, pokud uchazeč nabízí pouze vybranou část nebo části VZ</w:t>
      </w:r>
      <w:r w:rsidR="00151BA1">
        <w:rPr>
          <w:i/>
        </w:rPr>
        <w:t>.</w:t>
      </w:r>
    </w:p>
    <w:p w:rsidR="00102D78" w:rsidRPr="00BE3A37" w:rsidRDefault="00511C52" w:rsidP="002850EC">
      <w:pPr>
        <w:tabs>
          <w:tab w:val="left" w:pos="993"/>
          <w:tab w:val="left" w:pos="9360"/>
        </w:tabs>
        <w:spacing w:after="0" w:line="240" w:lineRule="auto"/>
        <w:ind w:left="540" w:right="138"/>
        <w:jc w:val="both"/>
        <w:rPr>
          <w:b/>
        </w:rPr>
      </w:pPr>
      <w:r>
        <w:rPr>
          <w:b/>
        </w:rPr>
        <w:t>9</w:t>
      </w:r>
      <w:r w:rsidR="00AD0AEB">
        <w:rPr>
          <w:b/>
        </w:rPr>
        <w:t>.6. P</w:t>
      </w:r>
      <w:r w:rsidR="00102D78" w:rsidRPr="00AD0AEB">
        <w:rPr>
          <w:b/>
        </w:rPr>
        <w:t>rohlášení o tom, že uchazeč je vázán celým obsahem nabídky po dobu zadávací lhůty</w:t>
      </w:r>
      <w:r w:rsidR="00102D78" w:rsidRPr="00102D78">
        <w:t>, podepsané osobou oprávněnou jednat jménem uchazeče.</w:t>
      </w:r>
      <w:r w:rsidR="00AD0AEB">
        <w:t xml:space="preserve"> </w:t>
      </w:r>
      <w:r w:rsidR="00AD0AEB" w:rsidRPr="002653AA">
        <w:t>V případě zmocnění musí být příslušná plná moc součástí nabídky.</w:t>
      </w:r>
    </w:p>
    <w:p w:rsidR="00391778" w:rsidRDefault="00391778" w:rsidP="002850EC">
      <w:pPr>
        <w:tabs>
          <w:tab w:val="left" w:pos="993"/>
          <w:tab w:val="left" w:pos="9360"/>
        </w:tabs>
        <w:spacing w:after="0" w:line="240" w:lineRule="auto"/>
        <w:ind w:left="540" w:right="138"/>
        <w:jc w:val="both"/>
        <w:rPr>
          <w:b/>
        </w:rPr>
      </w:pPr>
    </w:p>
    <w:p w:rsidR="005C67B3" w:rsidRPr="002653AA" w:rsidRDefault="005C67B3" w:rsidP="002850EC">
      <w:pPr>
        <w:tabs>
          <w:tab w:val="left" w:pos="900"/>
          <w:tab w:val="left" w:pos="9360"/>
        </w:tabs>
        <w:spacing w:after="0" w:line="240" w:lineRule="auto"/>
      </w:pPr>
    </w:p>
    <w:p w:rsidR="002653AA" w:rsidRPr="002653AA" w:rsidRDefault="00511C52" w:rsidP="002850EC">
      <w:pPr>
        <w:tabs>
          <w:tab w:val="left" w:pos="360"/>
          <w:tab w:val="left" w:pos="9360"/>
        </w:tabs>
        <w:spacing w:after="0" w:line="240" w:lineRule="auto"/>
        <w:jc w:val="both"/>
        <w:rPr>
          <w:b/>
          <w:u w:val="single"/>
        </w:rPr>
      </w:pPr>
      <w:r w:rsidRPr="001B6118">
        <w:rPr>
          <w:b/>
        </w:rPr>
        <w:t>1</w:t>
      </w:r>
      <w:r>
        <w:rPr>
          <w:b/>
        </w:rPr>
        <w:t>0</w:t>
      </w:r>
      <w:r w:rsidR="002653AA" w:rsidRPr="001B6118">
        <w:rPr>
          <w:b/>
        </w:rPr>
        <w:t xml:space="preserve">. </w:t>
      </w:r>
      <w:r w:rsidR="002653AA" w:rsidRPr="001B6118">
        <w:rPr>
          <w:b/>
          <w:u w:val="single"/>
        </w:rPr>
        <w:t xml:space="preserve">Kriteria pro </w:t>
      </w:r>
      <w:r>
        <w:rPr>
          <w:b/>
          <w:u w:val="single"/>
        </w:rPr>
        <w:t>hodnocení nabídek</w:t>
      </w:r>
    </w:p>
    <w:p w:rsidR="002653AA" w:rsidRPr="002653AA" w:rsidRDefault="002653AA" w:rsidP="002850EC">
      <w:pPr>
        <w:pStyle w:val="Zkladntext3"/>
        <w:spacing w:after="0"/>
        <w:ind w:left="1080"/>
        <w:jc w:val="both"/>
        <w:rPr>
          <w:rFonts w:ascii="Calibri" w:hAnsi="Calibri"/>
          <w:b/>
          <w:bCs/>
          <w:sz w:val="22"/>
          <w:szCs w:val="22"/>
        </w:rPr>
      </w:pPr>
    </w:p>
    <w:p w:rsidR="002653AA" w:rsidRPr="002653AA" w:rsidRDefault="00511C52" w:rsidP="007B2EBF">
      <w:pPr>
        <w:pStyle w:val="Zkladntext3"/>
        <w:spacing w:after="0"/>
        <w:ind w:left="360"/>
        <w:jc w:val="both"/>
        <w:rPr>
          <w:rFonts w:ascii="Calibri" w:hAnsi="Calibri"/>
          <w:b/>
          <w:bCs/>
          <w:sz w:val="22"/>
          <w:szCs w:val="22"/>
        </w:rPr>
      </w:pPr>
      <w:r>
        <w:rPr>
          <w:rFonts w:ascii="Calibri" w:hAnsi="Calibri"/>
          <w:sz w:val="22"/>
          <w:szCs w:val="22"/>
        </w:rPr>
        <w:t>Jediným</w:t>
      </w:r>
      <w:r w:rsidRPr="002653AA">
        <w:rPr>
          <w:rFonts w:ascii="Calibri" w:hAnsi="Calibri"/>
          <w:sz w:val="22"/>
          <w:szCs w:val="22"/>
        </w:rPr>
        <w:t xml:space="preserve"> </w:t>
      </w:r>
      <w:r w:rsidR="002653AA" w:rsidRPr="002653AA">
        <w:rPr>
          <w:rFonts w:ascii="Calibri" w:hAnsi="Calibri"/>
          <w:sz w:val="22"/>
          <w:szCs w:val="22"/>
        </w:rPr>
        <w:t xml:space="preserve">kritériem pro </w:t>
      </w:r>
      <w:r>
        <w:rPr>
          <w:rFonts w:ascii="Calibri" w:hAnsi="Calibri"/>
          <w:sz w:val="22"/>
          <w:szCs w:val="22"/>
        </w:rPr>
        <w:t xml:space="preserve">hodnocení nabídek a pro výběr nejvýhodnější nabídky (nebo její dílčí části dle členění 1 – 6 – viz shora, str. 1,2) </w:t>
      </w:r>
      <w:r w:rsidR="00E30252">
        <w:rPr>
          <w:rFonts w:ascii="Calibri" w:hAnsi="Calibri"/>
          <w:sz w:val="22"/>
          <w:szCs w:val="22"/>
        </w:rPr>
        <w:t>je</w:t>
      </w:r>
      <w:r>
        <w:rPr>
          <w:rFonts w:ascii="Calibri" w:hAnsi="Calibri"/>
          <w:sz w:val="22"/>
          <w:szCs w:val="22"/>
        </w:rPr>
        <w:t xml:space="preserve"> </w:t>
      </w:r>
      <w:r w:rsidR="002653AA" w:rsidRPr="002653AA">
        <w:rPr>
          <w:rFonts w:ascii="Calibri" w:hAnsi="Calibri"/>
          <w:b/>
          <w:sz w:val="22"/>
          <w:szCs w:val="22"/>
        </w:rPr>
        <w:t>nejnižší nabídková cena bez DPH</w:t>
      </w:r>
      <w:r w:rsidR="00E06261">
        <w:rPr>
          <w:rFonts w:ascii="Calibri" w:hAnsi="Calibri"/>
          <w:b/>
          <w:sz w:val="22"/>
          <w:szCs w:val="22"/>
        </w:rPr>
        <w:t xml:space="preserve"> v Kč</w:t>
      </w:r>
      <w:r w:rsidR="002653AA" w:rsidRPr="002653AA">
        <w:rPr>
          <w:rFonts w:ascii="Calibri" w:hAnsi="Calibri"/>
          <w:b/>
          <w:bCs/>
          <w:sz w:val="22"/>
          <w:szCs w:val="22"/>
        </w:rPr>
        <w:t>.</w:t>
      </w:r>
    </w:p>
    <w:p w:rsidR="002653AA" w:rsidRPr="002653AA" w:rsidRDefault="002653AA" w:rsidP="002850EC">
      <w:pPr>
        <w:pStyle w:val="Zkladntext3"/>
        <w:spacing w:after="0"/>
        <w:ind w:left="1080"/>
        <w:jc w:val="both"/>
        <w:rPr>
          <w:rFonts w:ascii="Calibri" w:hAnsi="Calibri"/>
          <w:b/>
          <w:bCs/>
          <w:sz w:val="22"/>
          <w:szCs w:val="22"/>
        </w:rPr>
      </w:pPr>
    </w:p>
    <w:p w:rsidR="002653AA" w:rsidRPr="002653AA" w:rsidRDefault="002653AA" w:rsidP="002850EC">
      <w:pPr>
        <w:pStyle w:val="Zkladntext3"/>
        <w:spacing w:after="0"/>
        <w:ind w:left="1080"/>
        <w:jc w:val="both"/>
        <w:rPr>
          <w:rFonts w:ascii="Calibri" w:hAnsi="Calibri"/>
          <w:b/>
          <w:bCs/>
          <w:sz w:val="22"/>
          <w:szCs w:val="22"/>
        </w:rPr>
      </w:pPr>
    </w:p>
    <w:p w:rsidR="002653AA" w:rsidRPr="002653AA" w:rsidRDefault="002653AA" w:rsidP="002850EC">
      <w:pPr>
        <w:tabs>
          <w:tab w:val="left" w:pos="360"/>
          <w:tab w:val="left" w:pos="9360"/>
        </w:tabs>
        <w:spacing w:after="0" w:line="240" w:lineRule="auto"/>
        <w:jc w:val="both"/>
        <w:rPr>
          <w:b/>
          <w:u w:val="single"/>
        </w:rPr>
      </w:pPr>
      <w:proofErr w:type="gramStart"/>
      <w:r w:rsidRPr="002653AA">
        <w:rPr>
          <w:b/>
        </w:rPr>
        <w:t>1</w:t>
      </w:r>
      <w:r w:rsidR="00511C52">
        <w:rPr>
          <w:b/>
        </w:rPr>
        <w:t>1</w:t>
      </w:r>
      <w:r w:rsidRPr="002653AA">
        <w:rPr>
          <w:b/>
        </w:rPr>
        <w:t>.</w:t>
      </w:r>
      <w:r w:rsidRPr="002653AA">
        <w:rPr>
          <w:b/>
          <w:u w:val="single"/>
        </w:rPr>
        <w:t>Lhůta</w:t>
      </w:r>
      <w:proofErr w:type="gramEnd"/>
      <w:r w:rsidRPr="002653AA">
        <w:rPr>
          <w:b/>
          <w:u w:val="single"/>
        </w:rPr>
        <w:t>, místo a jiné upřesňující údaje pro podání nabídky</w:t>
      </w:r>
    </w:p>
    <w:p w:rsidR="002653AA" w:rsidRPr="002653AA" w:rsidRDefault="00FB04D1" w:rsidP="002850EC">
      <w:pPr>
        <w:tabs>
          <w:tab w:val="left" w:pos="360"/>
          <w:tab w:val="left" w:pos="993"/>
        </w:tabs>
        <w:spacing w:after="0" w:line="240" w:lineRule="auto"/>
        <w:ind w:left="993" w:hanging="567"/>
        <w:jc w:val="both"/>
      </w:pPr>
      <w:r>
        <w:rPr>
          <w:b/>
        </w:rPr>
        <w:t>11</w:t>
      </w:r>
      <w:r w:rsidR="002653AA" w:rsidRPr="002653AA">
        <w:rPr>
          <w:b/>
        </w:rPr>
        <w:t>.1</w:t>
      </w:r>
      <w:r w:rsidR="002653AA" w:rsidRPr="002653AA">
        <w:tab/>
        <w:t>Lhůta pro podání nabídek začíná běžet dnem následujícím po dni odeslání textu výzvy, tj. dne </w:t>
      </w:r>
      <w:r w:rsidR="001B6118" w:rsidRPr="00AC1392">
        <w:t>1</w:t>
      </w:r>
      <w:r w:rsidR="00AC1392" w:rsidRPr="00AC1392">
        <w:t>0</w:t>
      </w:r>
      <w:r w:rsidR="005C67B3" w:rsidRPr="00AC1392">
        <w:t>.</w:t>
      </w:r>
      <w:r w:rsidR="00E32B4F">
        <w:t xml:space="preserve"> </w:t>
      </w:r>
      <w:r w:rsidR="001B6118" w:rsidRPr="00AC1392">
        <w:t>10</w:t>
      </w:r>
      <w:r w:rsidR="005C67B3" w:rsidRPr="00AC1392">
        <w:t>.</w:t>
      </w:r>
      <w:r w:rsidR="00AD545A" w:rsidRPr="00AC1392">
        <w:t xml:space="preserve"> 2011</w:t>
      </w:r>
      <w:r w:rsidR="001B6118">
        <w:t>.</w:t>
      </w:r>
    </w:p>
    <w:p w:rsidR="002653AA" w:rsidRPr="002653AA" w:rsidRDefault="002653AA" w:rsidP="002850EC">
      <w:pPr>
        <w:tabs>
          <w:tab w:val="left" w:pos="360"/>
          <w:tab w:val="left" w:pos="993"/>
        </w:tabs>
        <w:spacing w:after="0" w:line="240" w:lineRule="auto"/>
        <w:ind w:left="993" w:hanging="567"/>
      </w:pPr>
    </w:p>
    <w:p w:rsidR="002653AA" w:rsidRPr="00AD545A" w:rsidRDefault="00511C52" w:rsidP="002850EC">
      <w:pPr>
        <w:tabs>
          <w:tab w:val="left" w:pos="360"/>
          <w:tab w:val="left" w:pos="993"/>
        </w:tabs>
        <w:spacing w:after="0" w:line="240" w:lineRule="auto"/>
        <w:ind w:left="993" w:hanging="567"/>
        <w:jc w:val="both"/>
        <w:rPr>
          <w:b/>
        </w:rPr>
      </w:pPr>
      <w:r w:rsidRPr="002653AA">
        <w:rPr>
          <w:b/>
        </w:rPr>
        <w:t>1</w:t>
      </w:r>
      <w:r>
        <w:rPr>
          <w:b/>
        </w:rPr>
        <w:t>1</w:t>
      </w:r>
      <w:r w:rsidR="002653AA" w:rsidRPr="002653AA">
        <w:rPr>
          <w:b/>
        </w:rPr>
        <w:t>.2</w:t>
      </w:r>
      <w:r w:rsidR="002653AA" w:rsidRPr="002653AA">
        <w:t>.</w:t>
      </w:r>
      <w:r w:rsidR="002653AA" w:rsidRPr="002653AA">
        <w:tab/>
        <w:t xml:space="preserve"> Lhůta pro podání nabídek končí </w:t>
      </w:r>
      <w:r w:rsidR="002653AA" w:rsidRPr="00AD545A">
        <w:rPr>
          <w:b/>
        </w:rPr>
        <w:t>dne</w:t>
      </w:r>
      <w:r w:rsidR="00391778" w:rsidRPr="00AD545A">
        <w:rPr>
          <w:b/>
        </w:rPr>
        <w:t xml:space="preserve"> </w:t>
      </w:r>
      <w:r w:rsidR="001B6118" w:rsidRPr="00B11D6B">
        <w:rPr>
          <w:b/>
        </w:rPr>
        <w:t>2</w:t>
      </w:r>
      <w:r w:rsidR="00AC1392" w:rsidRPr="00B11D6B">
        <w:rPr>
          <w:b/>
        </w:rPr>
        <w:t>1</w:t>
      </w:r>
      <w:r w:rsidR="005C67B3" w:rsidRPr="00B11D6B">
        <w:rPr>
          <w:b/>
        </w:rPr>
        <w:t>.</w:t>
      </w:r>
      <w:r w:rsidR="00E32B4F">
        <w:rPr>
          <w:b/>
        </w:rPr>
        <w:t xml:space="preserve"> </w:t>
      </w:r>
      <w:r w:rsidR="001B6118" w:rsidRPr="00B11D6B">
        <w:rPr>
          <w:b/>
        </w:rPr>
        <w:t>10</w:t>
      </w:r>
      <w:r w:rsidR="005C67B3" w:rsidRPr="00B11D6B">
        <w:rPr>
          <w:b/>
        </w:rPr>
        <w:t>. 2011</w:t>
      </w:r>
      <w:r w:rsidR="005C67B3">
        <w:t xml:space="preserve"> </w:t>
      </w:r>
      <w:r w:rsidR="002653AA" w:rsidRPr="00AD545A">
        <w:rPr>
          <w:b/>
        </w:rPr>
        <w:t>v 10.00 hod.</w:t>
      </w:r>
    </w:p>
    <w:p w:rsidR="002653AA" w:rsidRPr="002653AA" w:rsidRDefault="002653AA" w:rsidP="002850EC">
      <w:pPr>
        <w:tabs>
          <w:tab w:val="left" w:pos="360"/>
          <w:tab w:val="left" w:pos="993"/>
        </w:tabs>
        <w:spacing w:after="0" w:line="240" w:lineRule="auto"/>
        <w:ind w:left="993" w:hanging="567"/>
      </w:pPr>
    </w:p>
    <w:p w:rsidR="002653AA" w:rsidRPr="002653AA" w:rsidRDefault="00511C52" w:rsidP="002850EC">
      <w:pPr>
        <w:tabs>
          <w:tab w:val="left" w:pos="360"/>
          <w:tab w:val="left" w:pos="993"/>
        </w:tabs>
        <w:spacing w:after="0" w:line="240" w:lineRule="auto"/>
        <w:ind w:left="993" w:hanging="567"/>
        <w:jc w:val="both"/>
      </w:pPr>
      <w:r w:rsidRPr="002653AA">
        <w:rPr>
          <w:b/>
        </w:rPr>
        <w:t>1</w:t>
      </w:r>
      <w:r>
        <w:rPr>
          <w:b/>
        </w:rPr>
        <w:t>1</w:t>
      </w:r>
      <w:r w:rsidR="002653AA" w:rsidRPr="002653AA">
        <w:rPr>
          <w:b/>
        </w:rPr>
        <w:t>.3.</w:t>
      </w:r>
      <w:r w:rsidR="002653AA" w:rsidRPr="002653AA">
        <w:t xml:space="preserve"> Nabídku podá zájemce ve lhůtě pro podání nabídek. Nabídka bude vložena do uzavřené obálky opatřené na uzavření podpisy, příp. razítky zájemce. Na lícní straně bude uvedena adresa, na níž je případně možné zaslat vyrozumění podle § 71 </w:t>
      </w:r>
      <w:r w:rsidR="002653AA" w:rsidRPr="00054973">
        <w:rPr>
          <w:i/>
        </w:rPr>
        <w:t>zákona</w:t>
      </w:r>
      <w:r w:rsidR="002653AA" w:rsidRPr="002653AA">
        <w:t>, že nabídka byla podána po uplynutí lhůty pro podání nabídek. Současně bude nabídka opatřena nápisem:</w:t>
      </w:r>
    </w:p>
    <w:p w:rsidR="002653AA" w:rsidRPr="002653AA" w:rsidRDefault="002653AA" w:rsidP="002850EC">
      <w:pPr>
        <w:tabs>
          <w:tab w:val="left" w:pos="360"/>
          <w:tab w:val="left" w:pos="993"/>
        </w:tabs>
        <w:spacing w:after="0" w:line="240" w:lineRule="auto"/>
        <w:ind w:left="993" w:hanging="567"/>
      </w:pPr>
    </w:p>
    <w:p w:rsidR="002653AA" w:rsidRPr="002653AA" w:rsidRDefault="002653AA" w:rsidP="002850EC">
      <w:pPr>
        <w:pStyle w:val="Podtitul"/>
        <w:tabs>
          <w:tab w:val="left" w:pos="993"/>
          <w:tab w:val="left" w:pos="9360"/>
        </w:tabs>
        <w:ind w:left="993" w:hanging="567"/>
        <w:rPr>
          <w:rFonts w:ascii="Calibri" w:hAnsi="Calibri"/>
          <w:sz w:val="22"/>
          <w:szCs w:val="22"/>
        </w:rPr>
      </w:pPr>
      <w:r w:rsidRPr="002653AA">
        <w:rPr>
          <w:rFonts w:ascii="Calibri" w:hAnsi="Calibri"/>
          <w:sz w:val="22"/>
          <w:szCs w:val="22"/>
        </w:rPr>
        <w:t>„NEOTEVÍRAT – NABÍDKA“</w:t>
      </w:r>
    </w:p>
    <w:p w:rsidR="00E30252" w:rsidRDefault="005C67B3" w:rsidP="002850EC">
      <w:pPr>
        <w:tabs>
          <w:tab w:val="left" w:pos="360"/>
          <w:tab w:val="left" w:pos="993"/>
        </w:tabs>
        <w:spacing w:after="0" w:line="240" w:lineRule="auto"/>
        <w:ind w:left="993" w:hanging="567"/>
        <w:jc w:val="center"/>
        <w:rPr>
          <w:b/>
          <w:sz w:val="24"/>
          <w:szCs w:val="24"/>
        </w:rPr>
      </w:pPr>
      <w:r>
        <w:rPr>
          <w:b/>
          <w:sz w:val="24"/>
          <w:szCs w:val="24"/>
        </w:rPr>
        <w:t>„</w:t>
      </w:r>
      <w:r w:rsidR="001B6118">
        <w:rPr>
          <w:b/>
          <w:sz w:val="24"/>
          <w:szCs w:val="24"/>
        </w:rPr>
        <w:t xml:space="preserve">Dovybavení laboratoří oboru </w:t>
      </w:r>
      <w:proofErr w:type="spellStart"/>
      <w:r w:rsidR="001B6118">
        <w:rPr>
          <w:b/>
          <w:sz w:val="24"/>
          <w:szCs w:val="24"/>
        </w:rPr>
        <w:t>Teleinformatika</w:t>
      </w:r>
      <w:proofErr w:type="spellEnd"/>
      <w:r>
        <w:rPr>
          <w:b/>
          <w:sz w:val="24"/>
          <w:szCs w:val="24"/>
        </w:rPr>
        <w:t xml:space="preserve">“ </w:t>
      </w:r>
    </w:p>
    <w:p w:rsidR="001B6118" w:rsidRDefault="001B6118" w:rsidP="002850EC">
      <w:pPr>
        <w:tabs>
          <w:tab w:val="left" w:pos="360"/>
          <w:tab w:val="left" w:pos="993"/>
        </w:tabs>
        <w:spacing w:after="0" w:line="240" w:lineRule="auto"/>
        <w:ind w:left="993" w:hanging="567"/>
        <w:jc w:val="center"/>
        <w:rPr>
          <w:b/>
        </w:rPr>
      </w:pPr>
    </w:p>
    <w:p w:rsidR="002653AA" w:rsidRPr="002653AA" w:rsidRDefault="00511C52" w:rsidP="002850EC">
      <w:pPr>
        <w:tabs>
          <w:tab w:val="left" w:pos="360"/>
          <w:tab w:val="left" w:pos="993"/>
        </w:tabs>
        <w:spacing w:after="0" w:line="240" w:lineRule="auto"/>
        <w:ind w:left="993" w:hanging="567"/>
        <w:jc w:val="both"/>
      </w:pPr>
      <w:r w:rsidRPr="002653AA">
        <w:rPr>
          <w:b/>
        </w:rPr>
        <w:t>1</w:t>
      </w:r>
      <w:r>
        <w:rPr>
          <w:b/>
        </w:rPr>
        <w:t>1</w:t>
      </w:r>
      <w:r w:rsidR="002653AA" w:rsidRPr="002653AA">
        <w:rPr>
          <w:b/>
        </w:rPr>
        <w:t>.4.</w:t>
      </w:r>
      <w:r w:rsidR="002653AA" w:rsidRPr="002653AA">
        <w:tab/>
        <w:t xml:space="preserve"> Nabídku může zájemce doručit po celou dobu lhůty pro podání nabídek poštou, nebo osobně v pracovní dny od 8.00 hod. do 1</w:t>
      </w:r>
      <w:r w:rsidR="001B6118">
        <w:t>5</w:t>
      </w:r>
      <w:r w:rsidR="002653AA" w:rsidRPr="002653AA">
        <w:t>.00 hod. na adresu podání nabídek</w:t>
      </w:r>
      <w:r>
        <w:t>, nejpozději dne 2</w:t>
      </w:r>
      <w:r w:rsidR="00AC1392">
        <w:t>1</w:t>
      </w:r>
      <w:r>
        <w:t xml:space="preserve">. 10. 2011 do 10:00 hodin. </w:t>
      </w:r>
    </w:p>
    <w:p w:rsidR="002653AA" w:rsidRPr="002653AA" w:rsidRDefault="002653AA" w:rsidP="002850EC">
      <w:pPr>
        <w:tabs>
          <w:tab w:val="left" w:pos="360"/>
          <w:tab w:val="left" w:pos="993"/>
        </w:tabs>
        <w:spacing w:after="0" w:line="240" w:lineRule="auto"/>
        <w:ind w:left="993" w:hanging="567"/>
      </w:pPr>
    </w:p>
    <w:p w:rsidR="002653AA" w:rsidRPr="002653AA" w:rsidRDefault="00511C52" w:rsidP="002850EC">
      <w:pPr>
        <w:tabs>
          <w:tab w:val="left" w:pos="709"/>
          <w:tab w:val="left" w:pos="993"/>
        </w:tabs>
        <w:spacing w:after="0" w:line="240" w:lineRule="auto"/>
        <w:ind w:left="993" w:hanging="567"/>
        <w:jc w:val="both"/>
      </w:pPr>
      <w:r w:rsidRPr="002653AA">
        <w:rPr>
          <w:b/>
        </w:rPr>
        <w:t>1</w:t>
      </w:r>
      <w:r>
        <w:rPr>
          <w:b/>
        </w:rPr>
        <w:t>1</w:t>
      </w:r>
      <w:r w:rsidR="002653AA" w:rsidRPr="002653AA">
        <w:rPr>
          <w:b/>
        </w:rPr>
        <w:t>.5.</w:t>
      </w:r>
      <w:r w:rsidR="002653AA" w:rsidRPr="002653AA">
        <w:tab/>
        <w:t xml:space="preserve"> </w:t>
      </w:r>
      <w:r w:rsidR="002653AA" w:rsidRPr="002653AA">
        <w:rPr>
          <w:u w:val="single"/>
        </w:rPr>
        <w:t xml:space="preserve">Adresa </w:t>
      </w:r>
      <w:r w:rsidR="00FC1554">
        <w:rPr>
          <w:u w:val="single"/>
        </w:rPr>
        <w:t xml:space="preserve">pro </w:t>
      </w:r>
      <w:r w:rsidR="002653AA" w:rsidRPr="002653AA">
        <w:rPr>
          <w:u w:val="single"/>
        </w:rPr>
        <w:t>podání nabídek:</w:t>
      </w:r>
      <w:r w:rsidR="002653AA" w:rsidRPr="002653AA">
        <w:t xml:space="preserve"> Vysoké učení technické v Brně, </w:t>
      </w:r>
      <w:r w:rsidR="00FC1554">
        <w:t>Fakulta elektrotechniky a komunikačních technologií, Ústav telekomunikací</w:t>
      </w:r>
      <w:r w:rsidR="001B6118">
        <w:t xml:space="preserve">, </w:t>
      </w:r>
      <w:r w:rsidR="00FC1554">
        <w:t xml:space="preserve">RNDr. Petr Bílek, kancelář 377, </w:t>
      </w:r>
      <w:proofErr w:type="spellStart"/>
      <w:r w:rsidR="001B6118">
        <w:t>Purkyňova</w:t>
      </w:r>
      <w:proofErr w:type="spellEnd"/>
      <w:r w:rsidR="001B6118">
        <w:t xml:space="preserve"> 118</w:t>
      </w:r>
      <w:r w:rsidR="002653AA" w:rsidRPr="002653AA">
        <w:t>, 61</w:t>
      </w:r>
      <w:r w:rsidR="001B6118">
        <w:t>2</w:t>
      </w:r>
      <w:r w:rsidR="002653AA" w:rsidRPr="002653AA">
        <w:t> </w:t>
      </w:r>
      <w:r w:rsidR="001B6118">
        <w:t>00 Brno.</w:t>
      </w:r>
    </w:p>
    <w:p w:rsidR="002653AA" w:rsidRDefault="002653AA" w:rsidP="002850EC">
      <w:pPr>
        <w:tabs>
          <w:tab w:val="left" w:pos="360"/>
          <w:tab w:val="left" w:pos="9360"/>
        </w:tabs>
        <w:spacing w:after="0" w:line="240" w:lineRule="auto"/>
      </w:pPr>
    </w:p>
    <w:p w:rsidR="002653AA" w:rsidRPr="002653AA" w:rsidRDefault="002653AA" w:rsidP="002850EC">
      <w:pPr>
        <w:tabs>
          <w:tab w:val="left" w:pos="360"/>
          <w:tab w:val="left" w:pos="9360"/>
        </w:tabs>
        <w:spacing w:after="0" w:line="240" w:lineRule="auto"/>
      </w:pPr>
    </w:p>
    <w:p w:rsidR="002653AA" w:rsidRPr="002653AA" w:rsidRDefault="00511C52" w:rsidP="002850EC">
      <w:pPr>
        <w:tabs>
          <w:tab w:val="left" w:pos="360"/>
        </w:tabs>
        <w:spacing w:after="0" w:line="240" w:lineRule="auto"/>
        <w:jc w:val="both"/>
        <w:rPr>
          <w:b/>
          <w:u w:val="single"/>
        </w:rPr>
      </w:pPr>
      <w:r w:rsidRPr="002653AA">
        <w:rPr>
          <w:b/>
        </w:rPr>
        <w:t>1</w:t>
      </w:r>
      <w:r>
        <w:rPr>
          <w:b/>
        </w:rPr>
        <w:t>2</w:t>
      </w:r>
      <w:r w:rsidR="002653AA" w:rsidRPr="002653AA">
        <w:rPr>
          <w:b/>
        </w:rPr>
        <w:t>.</w:t>
      </w:r>
      <w:r w:rsidR="002653AA" w:rsidRPr="002653AA">
        <w:rPr>
          <w:b/>
        </w:rPr>
        <w:tab/>
      </w:r>
      <w:r w:rsidR="002653AA" w:rsidRPr="002653AA">
        <w:rPr>
          <w:b/>
          <w:u w:val="single"/>
        </w:rPr>
        <w:t>Otevírání obálek s</w:t>
      </w:r>
      <w:r w:rsidR="00DD72EE">
        <w:rPr>
          <w:b/>
          <w:u w:val="single"/>
        </w:rPr>
        <w:t> </w:t>
      </w:r>
      <w:r w:rsidR="002653AA" w:rsidRPr="002653AA">
        <w:rPr>
          <w:b/>
          <w:u w:val="single"/>
        </w:rPr>
        <w:t>nabídkami</w:t>
      </w:r>
      <w:r w:rsidR="00DD72EE">
        <w:rPr>
          <w:b/>
          <w:u w:val="single"/>
        </w:rPr>
        <w:t xml:space="preserve"> a způsob hodnocení nabídek</w:t>
      </w:r>
    </w:p>
    <w:p w:rsidR="002653AA" w:rsidRDefault="00FC1554" w:rsidP="002850EC">
      <w:pPr>
        <w:tabs>
          <w:tab w:val="left" w:pos="993"/>
        </w:tabs>
        <w:spacing w:after="0" w:line="240" w:lineRule="auto"/>
        <w:ind w:left="993" w:hanging="567"/>
        <w:jc w:val="both"/>
      </w:pPr>
      <w:proofErr w:type="gramStart"/>
      <w:r w:rsidRPr="002653AA">
        <w:rPr>
          <w:b/>
        </w:rPr>
        <w:t>1</w:t>
      </w:r>
      <w:r>
        <w:rPr>
          <w:b/>
        </w:rPr>
        <w:t>2</w:t>
      </w:r>
      <w:r w:rsidR="002653AA" w:rsidRPr="002653AA">
        <w:rPr>
          <w:b/>
        </w:rPr>
        <w:t>.1</w:t>
      </w:r>
      <w:proofErr w:type="gramEnd"/>
      <w:r w:rsidR="002653AA" w:rsidRPr="002653AA">
        <w:rPr>
          <w:b/>
        </w:rPr>
        <w:t>.</w:t>
      </w:r>
      <w:r w:rsidR="002653AA" w:rsidRPr="002653AA">
        <w:rPr>
          <w:b/>
        </w:rPr>
        <w:tab/>
        <w:t>Otevírání obálek se uskuteční</w:t>
      </w:r>
      <w:r w:rsidR="002653AA" w:rsidRPr="002653AA">
        <w:t xml:space="preserve"> </w:t>
      </w:r>
      <w:r w:rsidR="002653AA" w:rsidRPr="00AD545A">
        <w:rPr>
          <w:b/>
        </w:rPr>
        <w:t xml:space="preserve">dne </w:t>
      </w:r>
      <w:r w:rsidR="001B6118" w:rsidRPr="00AC1392">
        <w:rPr>
          <w:b/>
        </w:rPr>
        <w:t>2</w:t>
      </w:r>
      <w:r w:rsidR="00AC1392" w:rsidRPr="00AC1392">
        <w:rPr>
          <w:b/>
        </w:rPr>
        <w:t>1</w:t>
      </w:r>
      <w:r w:rsidR="005C67B3" w:rsidRPr="00AC1392">
        <w:rPr>
          <w:b/>
        </w:rPr>
        <w:t>.</w:t>
      </w:r>
      <w:r w:rsidR="001B6118" w:rsidRPr="00AC1392">
        <w:rPr>
          <w:b/>
        </w:rPr>
        <w:t>10</w:t>
      </w:r>
      <w:r w:rsidR="00371933" w:rsidRPr="00AC1392">
        <w:rPr>
          <w:b/>
        </w:rPr>
        <w:t>.</w:t>
      </w:r>
      <w:r w:rsidR="001B6118">
        <w:rPr>
          <w:b/>
        </w:rPr>
        <w:t xml:space="preserve"> </w:t>
      </w:r>
      <w:r w:rsidR="00AD545A" w:rsidRPr="00AD545A">
        <w:rPr>
          <w:b/>
        </w:rPr>
        <w:t>2011</w:t>
      </w:r>
      <w:r w:rsidR="00371933" w:rsidRPr="00AD545A">
        <w:rPr>
          <w:b/>
        </w:rPr>
        <w:t xml:space="preserve"> </w:t>
      </w:r>
      <w:r w:rsidR="002653AA" w:rsidRPr="00AD545A">
        <w:rPr>
          <w:b/>
        </w:rPr>
        <w:t>ve 13.00 hod.</w:t>
      </w:r>
      <w:r w:rsidR="002653AA" w:rsidRPr="002653AA">
        <w:t xml:space="preserve"> na adrese zadavatele </w:t>
      </w:r>
      <w:r w:rsidR="001B6118" w:rsidRPr="002653AA">
        <w:t xml:space="preserve">Vysoké učení technické v Brně, </w:t>
      </w:r>
      <w:r w:rsidR="001B6118">
        <w:t xml:space="preserve">FEKT UTKO, </w:t>
      </w:r>
      <w:proofErr w:type="spellStart"/>
      <w:r w:rsidR="001B6118">
        <w:t>Purkyňova</w:t>
      </w:r>
      <w:proofErr w:type="spellEnd"/>
      <w:r w:rsidR="001B6118">
        <w:t xml:space="preserve"> 118</w:t>
      </w:r>
      <w:r w:rsidR="001B6118" w:rsidRPr="002653AA">
        <w:t>, 61</w:t>
      </w:r>
      <w:r w:rsidR="001B6118">
        <w:t>2</w:t>
      </w:r>
      <w:r w:rsidR="001B6118" w:rsidRPr="002653AA">
        <w:t> </w:t>
      </w:r>
      <w:r w:rsidR="001B6118">
        <w:t>00 Brno, kancelář 377</w:t>
      </w:r>
      <w:r w:rsidR="002653AA" w:rsidRPr="002653AA">
        <w:t>.</w:t>
      </w:r>
    </w:p>
    <w:p w:rsidR="00DD72EE" w:rsidRPr="002653AA" w:rsidRDefault="00DD72EE" w:rsidP="002850EC">
      <w:pPr>
        <w:tabs>
          <w:tab w:val="left" w:pos="993"/>
        </w:tabs>
        <w:spacing w:after="0" w:line="240" w:lineRule="auto"/>
        <w:ind w:left="993" w:hanging="567"/>
        <w:jc w:val="both"/>
      </w:pPr>
      <w:r>
        <w:tab/>
        <w:t>V první fázi bude posuzována administrativní správnost nabídky (splnění požadavků na formu nabídky, lhůtu k předložení, úplnost obsahu, správnost formálních podpisových náležitostí, jazyk nabídky – viz požadavky v této výzvě). Do dalšího hodnocení postoupí pouze nabídka, která splnila všechny požadované administrativní náležitosti. Dále bude posuzováno splnění kvalifikačních předpokladů. Pokud nebudou splněny kvalifikační předpoklady v rozsahu a způsobem, jak je požadováno v této výzvě, bude nabídka vyloučena z dalšího hodnocení.</w:t>
      </w:r>
    </w:p>
    <w:p w:rsidR="002653AA" w:rsidRPr="002653AA" w:rsidRDefault="00FC1554" w:rsidP="002850EC">
      <w:pPr>
        <w:tabs>
          <w:tab w:val="left" w:pos="993"/>
        </w:tabs>
        <w:spacing w:after="0" w:line="240" w:lineRule="auto"/>
        <w:ind w:left="993" w:hanging="567"/>
        <w:jc w:val="both"/>
      </w:pPr>
      <w:r w:rsidRPr="002653AA">
        <w:rPr>
          <w:b/>
        </w:rPr>
        <w:t>1</w:t>
      </w:r>
      <w:r>
        <w:rPr>
          <w:b/>
        </w:rPr>
        <w:t>2</w:t>
      </w:r>
      <w:r w:rsidR="002653AA" w:rsidRPr="002653AA">
        <w:rPr>
          <w:b/>
        </w:rPr>
        <w:t xml:space="preserve">.2. </w:t>
      </w:r>
      <w:r w:rsidR="001B6118" w:rsidRPr="001B6118">
        <w:t>O</w:t>
      </w:r>
      <w:r w:rsidR="002653AA" w:rsidRPr="002653AA">
        <w:t xml:space="preserve">soby, které jsou oprávněny být přítomné při otevírání obálek s nabídkami </w:t>
      </w:r>
    </w:p>
    <w:p w:rsidR="002653AA" w:rsidRPr="002653AA" w:rsidRDefault="002653AA" w:rsidP="002850EC">
      <w:pPr>
        <w:tabs>
          <w:tab w:val="left" w:pos="1985"/>
        </w:tabs>
        <w:spacing w:after="0" w:line="240" w:lineRule="auto"/>
        <w:ind w:left="1276" w:hanging="1134"/>
      </w:pPr>
      <w:r w:rsidRPr="002653AA">
        <w:tab/>
        <w:t>- zástupci zadavatele,</w:t>
      </w:r>
    </w:p>
    <w:p w:rsidR="002653AA" w:rsidRPr="002653AA" w:rsidRDefault="002653AA" w:rsidP="002850EC">
      <w:pPr>
        <w:tabs>
          <w:tab w:val="left" w:pos="1985"/>
          <w:tab w:val="left" w:pos="9360"/>
        </w:tabs>
        <w:spacing w:after="0" w:line="240" w:lineRule="auto"/>
        <w:ind w:left="1276" w:hanging="1134"/>
      </w:pPr>
      <w:r w:rsidRPr="002653AA">
        <w:tab/>
        <w:t>- členové (nebo jejich zástupci) komise jmenované zadavatelem,</w:t>
      </w:r>
    </w:p>
    <w:p w:rsidR="002653AA" w:rsidRPr="002653AA" w:rsidRDefault="002653AA" w:rsidP="00DD72EE">
      <w:pPr>
        <w:tabs>
          <w:tab w:val="left" w:pos="1985"/>
          <w:tab w:val="left" w:pos="9360"/>
        </w:tabs>
        <w:spacing w:after="0" w:line="240" w:lineRule="auto"/>
        <w:ind w:left="1276" w:hanging="1134"/>
      </w:pPr>
      <w:r w:rsidRPr="002653AA">
        <w:tab/>
        <w:t xml:space="preserve">- zástupce uchazeče, který podal nabídku ve lhůtě pro podání nabídek. </w:t>
      </w:r>
      <w:r w:rsidR="00DD72EE">
        <w:t xml:space="preserve"> Zadavatel připouští účast max. 1 zástupce každého uchazeče.</w:t>
      </w:r>
    </w:p>
    <w:p w:rsidR="002653AA" w:rsidRPr="002653AA" w:rsidRDefault="002653AA" w:rsidP="002850EC">
      <w:pPr>
        <w:spacing w:after="0" w:line="240" w:lineRule="auto"/>
      </w:pPr>
    </w:p>
    <w:p w:rsidR="002653AA" w:rsidRPr="002653AA" w:rsidRDefault="00FC1554" w:rsidP="002850EC">
      <w:pPr>
        <w:tabs>
          <w:tab w:val="left" w:pos="360"/>
          <w:tab w:val="left" w:pos="9360"/>
        </w:tabs>
        <w:spacing w:after="0" w:line="240" w:lineRule="auto"/>
        <w:jc w:val="both"/>
        <w:rPr>
          <w:b/>
          <w:u w:val="single"/>
        </w:rPr>
      </w:pPr>
      <w:r w:rsidRPr="002653AA">
        <w:rPr>
          <w:b/>
        </w:rPr>
        <w:t>1</w:t>
      </w:r>
      <w:r>
        <w:rPr>
          <w:b/>
        </w:rPr>
        <w:t>3</w:t>
      </w:r>
      <w:r w:rsidR="002653AA" w:rsidRPr="002653AA">
        <w:rPr>
          <w:b/>
        </w:rPr>
        <w:t>.</w:t>
      </w:r>
      <w:r w:rsidR="002653AA" w:rsidRPr="002653AA">
        <w:rPr>
          <w:b/>
        </w:rPr>
        <w:tab/>
      </w:r>
      <w:r w:rsidR="002653AA" w:rsidRPr="002653AA">
        <w:rPr>
          <w:b/>
          <w:u w:val="single"/>
        </w:rPr>
        <w:t>Zadávací lhůta (lhůta, po kterou jsou zájemci svými nabídkami vázáni)</w:t>
      </w:r>
    </w:p>
    <w:p w:rsidR="002653AA" w:rsidRPr="002653AA" w:rsidRDefault="00FC1554" w:rsidP="002850EC">
      <w:pPr>
        <w:tabs>
          <w:tab w:val="left" w:pos="900"/>
        </w:tabs>
        <w:spacing w:after="0" w:line="240" w:lineRule="auto"/>
        <w:ind w:left="435"/>
        <w:jc w:val="both"/>
        <w:rPr>
          <w:b/>
        </w:rPr>
      </w:pPr>
      <w:r w:rsidRPr="002653AA">
        <w:rPr>
          <w:b/>
        </w:rPr>
        <w:t>1</w:t>
      </w:r>
      <w:r>
        <w:rPr>
          <w:b/>
        </w:rPr>
        <w:t>3</w:t>
      </w:r>
      <w:r w:rsidR="002653AA" w:rsidRPr="002653AA">
        <w:rPr>
          <w:b/>
        </w:rPr>
        <w:t>.1.</w:t>
      </w:r>
      <w:r w:rsidR="002653AA" w:rsidRPr="002653AA">
        <w:tab/>
        <w:t xml:space="preserve"> Zadavatel stanovuje délku zadávací lhůty </w:t>
      </w:r>
      <w:r w:rsidR="00271A23">
        <w:t xml:space="preserve">do </w:t>
      </w:r>
      <w:proofErr w:type="gramStart"/>
      <w:r w:rsidR="000B468E" w:rsidRPr="00AC1392">
        <w:t>31</w:t>
      </w:r>
      <w:r w:rsidR="00EF0AE7" w:rsidRPr="00AC1392">
        <w:t>.</w:t>
      </w:r>
      <w:r w:rsidR="000B468E" w:rsidRPr="00AC1392">
        <w:t>12</w:t>
      </w:r>
      <w:r w:rsidR="00EF0AE7" w:rsidRPr="00AC1392">
        <w:t>.2011</w:t>
      </w:r>
      <w:proofErr w:type="gramEnd"/>
      <w:r w:rsidR="00EF0AE7" w:rsidRPr="00AC1392">
        <w:t>.</w:t>
      </w:r>
    </w:p>
    <w:p w:rsidR="002653AA" w:rsidRPr="002653AA" w:rsidRDefault="002653AA" w:rsidP="002850EC">
      <w:pPr>
        <w:spacing w:after="0" w:line="240" w:lineRule="auto"/>
      </w:pPr>
    </w:p>
    <w:p w:rsidR="00AD545A" w:rsidRPr="002653AA" w:rsidRDefault="00AD545A" w:rsidP="002850EC">
      <w:pPr>
        <w:spacing w:after="0" w:line="240" w:lineRule="auto"/>
      </w:pPr>
    </w:p>
    <w:p w:rsidR="002653AA" w:rsidRPr="002653AA" w:rsidRDefault="00FC1554" w:rsidP="002850EC">
      <w:pPr>
        <w:tabs>
          <w:tab w:val="left" w:pos="360"/>
        </w:tabs>
        <w:spacing w:after="0" w:line="240" w:lineRule="auto"/>
        <w:jc w:val="both"/>
        <w:rPr>
          <w:b/>
          <w:u w:val="single"/>
        </w:rPr>
      </w:pPr>
      <w:r w:rsidRPr="002653AA">
        <w:rPr>
          <w:b/>
          <w:bCs/>
        </w:rPr>
        <w:t>1</w:t>
      </w:r>
      <w:r>
        <w:rPr>
          <w:b/>
          <w:bCs/>
        </w:rPr>
        <w:t>4</w:t>
      </w:r>
      <w:r w:rsidR="002653AA" w:rsidRPr="002653AA">
        <w:rPr>
          <w:b/>
          <w:bCs/>
        </w:rPr>
        <w:t>.</w:t>
      </w:r>
      <w:r w:rsidR="002653AA" w:rsidRPr="002653AA">
        <w:rPr>
          <w:b/>
          <w:bCs/>
        </w:rPr>
        <w:tab/>
      </w:r>
      <w:r w:rsidR="002653AA" w:rsidRPr="002653AA">
        <w:rPr>
          <w:b/>
          <w:bCs/>
          <w:u w:val="single"/>
        </w:rPr>
        <w:t>Závěrečná ustanovení</w:t>
      </w:r>
    </w:p>
    <w:p w:rsidR="002653AA" w:rsidRPr="002653AA" w:rsidRDefault="002653AA" w:rsidP="002850EC">
      <w:pPr>
        <w:pStyle w:val="Default"/>
        <w:tabs>
          <w:tab w:val="left" w:pos="540"/>
        </w:tabs>
        <w:ind w:left="540" w:hanging="540"/>
        <w:rPr>
          <w:rFonts w:ascii="Calibri" w:hAnsi="Calibri"/>
          <w:sz w:val="22"/>
          <w:szCs w:val="22"/>
        </w:rPr>
      </w:pPr>
    </w:p>
    <w:p w:rsidR="00BE699E" w:rsidRPr="002653AA" w:rsidRDefault="00FC1554" w:rsidP="00BE699E">
      <w:pPr>
        <w:tabs>
          <w:tab w:val="left" w:pos="993"/>
        </w:tabs>
        <w:spacing w:after="0" w:line="240" w:lineRule="auto"/>
        <w:ind w:left="993" w:hanging="567"/>
        <w:jc w:val="both"/>
      </w:pPr>
      <w:proofErr w:type="gramStart"/>
      <w:r w:rsidRPr="002653AA">
        <w:rPr>
          <w:b/>
        </w:rPr>
        <w:t>1</w:t>
      </w:r>
      <w:r>
        <w:rPr>
          <w:b/>
        </w:rPr>
        <w:t>4</w:t>
      </w:r>
      <w:r w:rsidR="002653AA" w:rsidRPr="002653AA">
        <w:rPr>
          <w:b/>
        </w:rPr>
        <w:t>.1</w:t>
      </w:r>
      <w:proofErr w:type="gramEnd"/>
      <w:r w:rsidR="002653AA" w:rsidRPr="002653AA">
        <w:rPr>
          <w:b/>
        </w:rPr>
        <w:t>.</w:t>
      </w:r>
      <w:r w:rsidR="002653AA" w:rsidRPr="002653AA">
        <w:tab/>
        <w:t xml:space="preserve">Zakázka bude přidělena uchazeči, jehož nabídka bude podle </w:t>
      </w:r>
      <w:r w:rsidR="00D80310">
        <w:t xml:space="preserve">stanoveného </w:t>
      </w:r>
      <w:r w:rsidRPr="002653AA">
        <w:t>hodnot</w:t>
      </w:r>
      <w:r>
        <w:t>i</w:t>
      </w:r>
      <w:r w:rsidRPr="002653AA">
        <w:t>cíh</w:t>
      </w:r>
      <w:r>
        <w:t>o</w:t>
      </w:r>
      <w:r w:rsidRPr="002653AA">
        <w:t xml:space="preserve"> </w:t>
      </w:r>
      <w:r w:rsidR="002653AA" w:rsidRPr="002653AA">
        <w:t>kritéri</w:t>
      </w:r>
      <w:r w:rsidR="00D80310">
        <w:t>a</w:t>
      </w:r>
      <w:r w:rsidR="002653AA" w:rsidRPr="002653AA">
        <w:t xml:space="preserve"> vyhodnocena jako</w:t>
      </w:r>
      <w:r w:rsidR="00D80310">
        <w:t xml:space="preserve"> nabídka s nejnižší nabídkovou cenou</w:t>
      </w:r>
      <w:r w:rsidR="002653AA" w:rsidRPr="002653AA">
        <w:t xml:space="preserve">. </w:t>
      </w:r>
      <w:r w:rsidR="001B6118" w:rsidRPr="000B468E">
        <w:t xml:space="preserve">V případě že zadavatel přistoupí k hodnocení po </w:t>
      </w:r>
      <w:r w:rsidR="00311565" w:rsidRPr="000B468E">
        <w:t xml:space="preserve">jednotlivých </w:t>
      </w:r>
      <w:r w:rsidR="00B778F4" w:rsidRPr="000B468E">
        <w:t xml:space="preserve">částech VZ, viz bod 7.3, budou vyhodnocovány jednotlivé části zvlášť. V tomto případě </w:t>
      </w:r>
      <w:r w:rsidR="00BE699E" w:rsidRPr="000B468E">
        <w:t>budou části zakázky</w:t>
      </w:r>
      <w:r w:rsidR="00B778F4" w:rsidRPr="000B468E">
        <w:t xml:space="preserve"> </w:t>
      </w:r>
      <w:r w:rsidR="00BE699E" w:rsidRPr="000B468E">
        <w:t>přiděleny uchazečům, kteří podle stanoveného hodnotícího kritéria nabídnou nejnižší nabídkovou cenu dané části VZ</w:t>
      </w:r>
      <w:r w:rsidR="00B778F4" w:rsidRPr="000B468E">
        <w:t>.</w:t>
      </w:r>
      <w:r w:rsidR="00B778F4">
        <w:t xml:space="preserve"> </w:t>
      </w:r>
    </w:p>
    <w:p w:rsidR="002653AA" w:rsidRPr="002653AA" w:rsidRDefault="00FC1554" w:rsidP="002850EC">
      <w:pPr>
        <w:tabs>
          <w:tab w:val="left" w:pos="993"/>
        </w:tabs>
        <w:spacing w:after="0" w:line="240" w:lineRule="auto"/>
        <w:ind w:left="993" w:hanging="567"/>
        <w:jc w:val="both"/>
      </w:pPr>
      <w:proofErr w:type="gramStart"/>
      <w:r w:rsidRPr="002653AA">
        <w:rPr>
          <w:b/>
        </w:rPr>
        <w:t>1</w:t>
      </w:r>
      <w:r>
        <w:rPr>
          <w:b/>
        </w:rPr>
        <w:t>4</w:t>
      </w:r>
      <w:r w:rsidR="002653AA" w:rsidRPr="002653AA">
        <w:rPr>
          <w:b/>
        </w:rPr>
        <w:t>.2</w:t>
      </w:r>
      <w:proofErr w:type="gramEnd"/>
      <w:r w:rsidR="002653AA" w:rsidRPr="002653AA">
        <w:rPr>
          <w:b/>
        </w:rPr>
        <w:t>.</w:t>
      </w:r>
      <w:r w:rsidR="002653AA" w:rsidRPr="002653AA">
        <w:rPr>
          <w:b/>
        </w:rPr>
        <w:tab/>
      </w:r>
      <w:r w:rsidR="002653AA" w:rsidRPr="002653AA">
        <w:t>Zadavatel nabídky ani jejich části dodavatelům nevrací. Účastí v zadávacím řízení nevzniká dodavateli právo na jakoukoli úhradu výdajů spojených s účastí v zadávacím řízení.</w:t>
      </w:r>
    </w:p>
    <w:p w:rsidR="002653AA" w:rsidRPr="002653AA" w:rsidRDefault="00FC1554" w:rsidP="002850EC">
      <w:pPr>
        <w:tabs>
          <w:tab w:val="left" w:pos="993"/>
        </w:tabs>
        <w:spacing w:after="0" w:line="240" w:lineRule="auto"/>
        <w:ind w:left="993" w:hanging="567"/>
        <w:jc w:val="both"/>
      </w:pPr>
      <w:proofErr w:type="gramStart"/>
      <w:r w:rsidRPr="002653AA">
        <w:rPr>
          <w:b/>
        </w:rPr>
        <w:t>1</w:t>
      </w:r>
      <w:r>
        <w:rPr>
          <w:b/>
        </w:rPr>
        <w:t>4</w:t>
      </w:r>
      <w:r w:rsidR="002653AA" w:rsidRPr="002653AA">
        <w:rPr>
          <w:b/>
        </w:rPr>
        <w:t>.3</w:t>
      </w:r>
      <w:proofErr w:type="gramEnd"/>
      <w:r w:rsidR="002653AA" w:rsidRPr="002653AA">
        <w:rPr>
          <w:b/>
        </w:rPr>
        <w:t>.</w:t>
      </w:r>
      <w:r w:rsidR="002653AA" w:rsidRPr="002653AA">
        <w:rPr>
          <w:b/>
        </w:rPr>
        <w:tab/>
      </w:r>
      <w:r w:rsidR="002653AA" w:rsidRPr="002653AA">
        <w:t xml:space="preserve">Zadavatel </w:t>
      </w:r>
      <w:r w:rsidR="005C67B3">
        <w:t>ne</w:t>
      </w:r>
      <w:r w:rsidR="002653AA" w:rsidRPr="002653AA">
        <w:t>připouští variantní řešení</w:t>
      </w:r>
      <w:r w:rsidR="005C67B3">
        <w:t xml:space="preserve"> nabídky.  </w:t>
      </w:r>
    </w:p>
    <w:p w:rsidR="002653AA" w:rsidRPr="002653AA" w:rsidRDefault="00FC1554" w:rsidP="002850EC">
      <w:pPr>
        <w:tabs>
          <w:tab w:val="left" w:pos="993"/>
        </w:tabs>
        <w:spacing w:after="0" w:line="240" w:lineRule="auto"/>
        <w:ind w:left="993" w:hanging="567"/>
        <w:jc w:val="both"/>
      </w:pPr>
      <w:proofErr w:type="gramStart"/>
      <w:r w:rsidRPr="002653AA">
        <w:rPr>
          <w:b/>
        </w:rPr>
        <w:t>1</w:t>
      </w:r>
      <w:r>
        <w:rPr>
          <w:b/>
        </w:rPr>
        <w:t>4</w:t>
      </w:r>
      <w:r w:rsidR="002653AA" w:rsidRPr="002653AA">
        <w:rPr>
          <w:b/>
        </w:rPr>
        <w:t>.4</w:t>
      </w:r>
      <w:proofErr w:type="gramEnd"/>
      <w:r w:rsidR="002653AA" w:rsidRPr="002653AA">
        <w:rPr>
          <w:b/>
        </w:rPr>
        <w:t>.</w:t>
      </w:r>
      <w:r w:rsidR="002653AA" w:rsidRPr="002653AA">
        <w:tab/>
        <w:t xml:space="preserve">Zadavatel si vyhrazuje právo na změnu, upřesnění a doplnění zadávacích podmínek v průběhu lhůty pro podání nabídek. </w:t>
      </w:r>
    </w:p>
    <w:p w:rsidR="002653AA" w:rsidRPr="004D56BC" w:rsidRDefault="00FC1554" w:rsidP="002850EC">
      <w:pPr>
        <w:tabs>
          <w:tab w:val="left" w:pos="993"/>
        </w:tabs>
        <w:spacing w:after="0" w:line="240" w:lineRule="auto"/>
        <w:ind w:left="993" w:hanging="567"/>
        <w:jc w:val="both"/>
      </w:pPr>
      <w:proofErr w:type="gramStart"/>
      <w:r w:rsidRPr="004D56BC">
        <w:rPr>
          <w:b/>
        </w:rPr>
        <w:t>1</w:t>
      </w:r>
      <w:r>
        <w:rPr>
          <w:b/>
        </w:rPr>
        <w:t>4</w:t>
      </w:r>
      <w:r w:rsidR="002653AA" w:rsidRPr="004D56BC">
        <w:rPr>
          <w:b/>
        </w:rPr>
        <w:t>.5</w:t>
      </w:r>
      <w:proofErr w:type="gramEnd"/>
      <w:r w:rsidR="002653AA" w:rsidRPr="004D56BC">
        <w:rPr>
          <w:b/>
        </w:rPr>
        <w:t>.</w:t>
      </w:r>
      <w:r w:rsidR="002653AA" w:rsidRPr="004D56BC">
        <w:tab/>
        <w:t>Zadavatel si vyhrazuje právo zrušit zadávací řízení</w:t>
      </w:r>
      <w:r>
        <w:t>, a to i bez uvedení důvodu, kdykoliv až do okamžiku uzavření obchodní smlouvy s vybraným dodavatelem</w:t>
      </w:r>
      <w:r w:rsidR="002653AA" w:rsidRPr="004D56BC">
        <w:t>.</w:t>
      </w:r>
      <w:r>
        <w:t xml:space="preserve"> </w:t>
      </w:r>
    </w:p>
    <w:p w:rsidR="002653AA" w:rsidRPr="004D56BC" w:rsidRDefault="00FC1554" w:rsidP="002850EC">
      <w:pPr>
        <w:tabs>
          <w:tab w:val="left" w:pos="993"/>
        </w:tabs>
        <w:spacing w:after="0" w:line="240" w:lineRule="auto"/>
        <w:ind w:left="993" w:hanging="567"/>
        <w:jc w:val="both"/>
      </w:pPr>
      <w:proofErr w:type="gramStart"/>
      <w:r w:rsidRPr="004D56BC">
        <w:rPr>
          <w:b/>
        </w:rPr>
        <w:t>1</w:t>
      </w:r>
      <w:r>
        <w:rPr>
          <w:b/>
        </w:rPr>
        <w:t>4</w:t>
      </w:r>
      <w:r w:rsidR="002653AA" w:rsidRPr="004D56BC">
        <w:rPr>
          <w:b/>
        </w:rPr>
        <w:t>.6</w:t>
      </w:r>
      <w:proofErr w:type="gramEnd"/>
      <w:r w:rsidR="002653AA" w:rsidRPr="004D56BC">
        <w:rPr>
          <w:b/>
        </w:rPr>
        <w:t>.</w:t>
      </w:r>
      <w:r w:rsidR="002653AA" w:rsidRPr="004D56BC">
        <w:rPr>
          <w:b/>
        </w:rPr>
        <w:tab/>
      </w:r>
      <w:r w:rsidR="00AE55B7">
        <w:t>Z</w:t>
      </w:r>
      <w:r w:rsidR="002653AA" w:rsidRPr="004D56BC">
        <w:t xml:space="preserve">a důvod hodný zvláštního zřetele, pro který nelze v zadávacím řízení </w:t>
      </w:r>
      <w:r w:rsidR="00AE55B7" w:rsidRPr="004D56BC">
        <w:t>pokračova</w:t>
      </w:r>
      <w:r w:rsidR="00AE55B7">
        <w:t>t</w:t>
      </w:r>
      <w:r w:rsidR="002653AA" w:rsidRPr="004D56BC">
        <w:t xml:space="preserve">, </w:t>
      </w:r>
      <w:r w:rsidR="00AE55B7">
        <w:t xml:space="preserve">se považuje zejména </w:t>
      </w:r>
      <w:r w:rsidR="002653AA" w:rsidRPr="004D56BC">
        <w:t xml:space="preserve">absence nabídek s nabídkovou cenou umožňující </w:t>
      </w:r>
      <w:r w:rsidR="00AE55B7">
        <w:t>z</w:t>
      </w:r>
      <w:r w:rsidR="00AE55B7" w:rsidRPr="004D56BC">
        <w:t xml:space="preserve">adavateli </w:t>
      </w:r>
      <w:r w:rsidR="002653AA" w:rsidRPr="004D56BC">
        <w:t xml:space="preserve">nepřekročit </w:t>
      </w:r>
      <w:r w:rsidR="002653AA" w:rsidRPr="004D56BC">
        <w:lastRenderedPageBreak/>
        <w:t>finanční limit pro tuto veřejnou zakázku</w:t>
      </w:r>
      <w:r w:rsidR="006D18EE" w:rsidRPr="004D56BC">
        <w:t>, který je současně stanoven limitem jednotlivých částí zakázky.</w:t>
      </w:r>
      <w:r w:rsidR="002653AA" w:rsidRPr="004D56BC">
        <w:t xml:space="preserve"> Finanční limit </w:t>
      </w:r>
      <w:r w:rsidR="00AE55B7">
        <w:t>z</w:t>
      </w:r>
      <w:r w:rsidR="00AE55B7" w:rsidRPr="004D56BC">
        <w:t xml:space="preserve">adavatele </w:t>
      </w:r>
      <w:r w:rsidR="002653AA" w:rsidRPr="004D56BC">
        <w:t xml:space="preserve">je dán předpokládanou hodnotou této veřejné zakázky </w:t>
      </w:r>
      <w:r w:rsidR="00AE55B7" w:rsidRPr="004D56BC">
        <w:t>uveden</w:t>
      </w:r>
      <w:r w:rsidR="00AE55B7">
        <w:t>ou</w:t>
      </w:r>
      <w:r w:rsidR="00AE55B7" w:rsidRPr="004D56BC">
        <w:t xml:space="preserve"> </w:t>
      </w:r>
      <w:r w:rsidR="002653AA" w:rsidRPr="004D56BC">
        <w:t xml:space="preserve">pod bodem 2.4. </w:t>
      </w:r>
    </w:p>
    <w:p w:rsidR="002653AA" w:rsidRPr="002653AA" w:rsidRDefault="00FC1554" w:rsidP="002850EC">
      <w:pPr>
        <w:tabs>
          <w:tab w:val="left" w:pos="993"/>
        </w:tabs>
        <w:spacing w:after="0" w:line="240" w:lineRule="auto"/>
        <w:ind w:left="993" w:hanging="567"/>
        <w:jc w:val="both"/>
      </w:pPr>
      <w:r w:rsidRPr="004D56BC">
        <w:rPr>
          <w:b/>
        </w:rPr>
        <w:t>1</w:t>
      </w:r>
      <w:r>
        <w:rPr>
          <w:b/>
        </w:rPr>
        <w:t>4</w:t>
      </w:r>
      <w:r w:rsidR="002653AA" w:rsidRPr="004D56BC">
        <w:rPr>
          <w:b/>
        </w:rPr>
        <w:t xml:space="preserve">.7. </w:t>
      </w:r>
      <w:r w:rsidR="002653AA" w:rsidRPr="004D56BC">
        <w:t>Zadavatel si vyhrazuje právo ověřit a prověřit údaje uvedené jednotlivými dodavateli</w:t>
      </w:r>
      <w:r w:rsidR="002653AA" w:rsidRPr="002653AA">
        <w:t xml:space="preserve"> v nabídkách.</w:t>
      </w:r>
    </w:p>
    <w:p w:rsidR="002653AA" w:rsidRPr="002653AA" w:rsidRDefault="00FC1554" w:rsidP="002850EC">
      <w:pPr>
        <w:tabs>
          <w:tab w:val="left" w:pos="993"/>
          <w:tab w:val="left" w:pos="1440"/>
        </w:tabs>
        <w:spacing w:after="0" w:line="240" w:lineRule="auto"/>
        <w:ind w:left="993" w:right="72" w:hanging="567"/>
        <w:jc w:val="both"/>
      </w:pPr>
      <w:proofErr w:type="gramStart"/>
      <w:r w:rsidRPr="002653AA">
        <w:rPr>
          <w:b/>
        </w:rPr>
        <w:t>1</w:t>
      </w:r>
      <w:r>
        <w:rPr>
          <w:b/>
        </w:rPr>
        <w:t>4</w:t>
      </w:r>
      <w:r w:rsidR="002653AA" w:rsidRPr="002653AA">
        <w:rPr>
          <w:b/>
        </w:rPr>
        <w:t>.8</w:t>
      </w:r>
      <w:proofErr w:type="gramEnd"/>
      <w:r w:rsidR="002653AA" w:rsidRPr="002653AA">
        <w:rPr>
          <w:b/>
        </w:rPr>
        <w:t>.</w:t>
      </w:r>
      <w:r w:rsidR="002653AA" w:rsidRPr="002653AA">
        <w:rPr>
          <w:b/>
        </w:rPr>
        <w:tab/>
      </w:r>
      <w:r w:rsidR="002653AA" w:rsidRPr="002653AA">
        <w:t>Uchazeč bere na vědomí, že vybraný dodavatel je osobou povin</w:t>
      </w:r>
      <w:r w:rsidR="00CC763A">
        <w:t>n</w:t>
      </w:r>
      <w:r w:rsidR="002653AA" w:rsidRPr="002653AA">
        <w:t>ou spolupůsobit při výkonu finanční kontroly dle § 2 písm. e) zákona č. 320/2001 Sb., o finanční kontrole ve veřejné správě platném znění.</w:t>
      </w:r>
      <w:r w:rsidR="00134BD8">
        <w:t xml:space="preserve">                                                                                                                                                                                                                                                                                                                                                                                                                                                                                                                                                                                                                                                                                                                                                                                                                                                                                                                                                                                                                                </w:t>
      </w:r>
    </w:p>
    <w:p w:rsidR="002653AA" w:rsidRPr="002653AA" w:rsidRDefault="00FC1554" w:rsidP="002850EC">
      <w:pPr>
        <w:tabs>
          <w:tab w:val="left" w:pos="720"/>
          <w:tab w:val="left" w:pos="993"/>
          <w:tab w:val="left" w:pos="6480"/>
        </w:tabs>
        <w:spacing w:after="0" w:line="240" w:lineRule="auto"/>
        <w:ind w:left="993" w:right="72" w:hanging="567"/>
        <w:jc w:val="both"/>
      </w:pPr>
      <w:r w:rsidRPr="002653AA">
        <w:rPr>
          <w:b/>
        </w:rPr>
        <w:t>1</w:t>
      </w:r>
      <w:r>
        <w:rPr>
          <w:b/>
        </w:rPr>
        <w:t>4</w:t>
      </w:r>
      <w:r w:rsidR="002653AA" w:rsidRPr="002653AA">
        <w:rPr>
          <w:b/>
        </w:rPr>
        <w:t xml:space="preserve">.9. </w:t>
      </w:r>
      <w:r w:rsidR="002653AA" w:rsidRPr="002653AA">
        <w:t xml:space="preserve">Uchazeč bere na vědomí, že zadavatel je povinen dodržet </w:t>
      </w:r>
      <w:r w:rsidR="00516290" w:rsidRPr="00AF4A94">
        <w:rPr>
          <w:bCs/>
        </w:rPr>
        <w:t xml:space="preserve">požadavky na publicitu v rámci programů strukturálních fondů </w:t>
      </w:r>
      <w:r w:rsidR="00516290">
        <w:rPr>
          <w:bCs/>
        </w:rPr>
        <w:t xml:space="preserve">Evropské unie </w:t>
      </w:r>
      <w:r w:rsidR="00516290" w:rsidRPr="00AF4A94">
        <w:rPr>
          <w:bCs/>
        </w:rPr>
        <w:t>stanovené v</w:t>
      </w:r>
      <w:r w:rsidR="00516290">
        <w:rPr>
          <w:bCs/>
        </w:rPr>
        <w:t> obecně závazných předpisech (zejména nařízením Komise (ES) č. 1828/2006) a příručkách vydaných Řídícím orgánem OP VK,</w:t>
      </w:r>
      <w:r w:rsidR="00516290" w:rsidRPr="00AF4A94">
        <w:rPr>
          <w:bCs/>
        </w:rPr>
        <w:t xml:space="preserve"> a to ve všech relevantních dokumentech týkajících se daného </w:t>
      </w:r>
      <w:r w:rsidR="00516290">
        <w:rPr>
          <w:bCs/>
        </w:rPr>
        <w:t>zadávacího/výběrového řízení, tj. zejména ve</w:t>
      </w:r>
      <w:r w:rsidR="00516290" w:rsidRPr="00AF4A94">
        <w:rPr>
          <w:bCs/>
        </w:rPr>
        <w:t xml:space="preserve"> smlouvách a dalších dokumentech vztahujících se k dané zakázce.</w:t>
      </w:r>
    </w:p>
    <w:p w:rsidR="005822F9" w:rsidRPr="002653AA" w:rsidRDefault="00FC1554" w:rsidP="002850EC">
      <w:pPr>
        <w:tabs>
          <w:tab w:val="left" w:pos="360"/>
          <w:tab w:val="left" w:pos="993"/>
        </w:tabs>
        <w:spacing w:after="0" w:line="240" w:lineRule="auto"/>
        <w:ind w:left="993" w:right="72" w:hanging="567"/>
        <w:jc w:val="both"/>
      </w:pPr>
      <w:r w:rsidRPr="002653AA">
        <w:rPr>
          <w:b/>
        </w:rPr>
        <w:t>1</w:t>
      </w:r>
      <w:r>
        <w:rPr>
          <w:b/>
        </w:rPr>
        <w:t>4</w:t>
      </w:r>
      <w:r w:rsidR="002653AA" w:rsidRPr="002653AA">
        <w:rPr>
          <w:b/>
        </w:rPr>
        <w:t>.10.</w:t>
      </w:r>
      <w:r w:rsidR="002653AA" w:rsidRPr="002653AA">
        <w:t xml:space="preserve"> Uchazeč bere na vědomí, že Řídící orgán OPVK, případně </w:t>
      </w:r>
      <w:r w:rsidR="00DE5DBE">
        <w:t>jím</w:t>
      </w:r>
      <w:r w:rsidR="00DE5DBE" w:rsidRPr="002653AA">
        <w:t xml:space="preserve"> </w:t>
      </w:r>
      <w:r w:rsidR="002653AA" w:rsidRPr="002653AA">
        <w:t xml:space="preserve">pověřené subjekty (a případně i další kontrolní orgány podle platných právních předpisů), </w:t>
      </w:r>
      <w:r w:rsidR="00DE5DBE">
        <w:t>má</w:t>
      </w:r>
      <w:r w:rsidR="00DE5DBE" w:rsidRPr="002653AA">
        <w:t xml:space="preserve"> </w:t>
      </w:r>
      <w:r w:rsidR="002653AA" w:rsidRPr="002653AA">
        <w:t xml:space="preserve">v rámci kontroly právo přístupu, </w:t>
      </w:r>
      <w:r w:rsidR="00A8449B">
        <w:rPr>
          <w:rFonts w:cs="Arial"/>
        </w:rPr>
        <w:t>po dobu tří let od ukončení OP VK, tj. nejméně do roku 2021, pokud právní řád ČR nestanoví lhůtu delší</w:t>
      </w:r>
      <w:r w:rsidR="002653AA" w:rsidRPr="002653AA">
        <w:t xml:space="preserve">, k těm částem nabídek, smluv a souvisejících dokumentů, které podléhají ochraně podle zvláštních právních předpisů (např. jako obchodní tajemství, utajované </w:t>
      </w:r>
      <w:r w:rsidR="00A8449B">
        <w:t>informace</w:t>
      </w:r>
      <w:r w:rsidR="002653AA" w:rsidRPr="002653AA">
        <w:t xml:space="preserve">) za předpokladu, že budou splněny požadavky kladené právními předpisy (např. § 11 písm. c) a d), § 12 odst. 2 </w:t>
      </w:r>
      <w:proofErr w:type="gramStart"/>
      <w:r w:rsidR="002653AA" w:rsidRPr="002653AA">
        <w:t>písm. f)  zákona</w:t>
      </w:r>
      <w:proofErr w:type="gramEnd"/>
      <w:r w:rsidR="002653AA" w:rsidRPr="002653AA">
        <w:t xml:space="preserve"> č. 552/1991 Sb., o státní kontrole, v platném znění). </w:t>
      </w:r>
    </w:p>
    <w:p w:rsidR="005822F9" w:rsidRDefault="00FC1554" w:rsidP="002850EC">
      <w:pPr>
        <w:spacing w:after="0" w:line="240" w:lineRule="auto"/>
        <w:ind w:left="993" w:hanging="567"/>
        <w:jc w:val="both"/>
      </w:pPr>
      <w:r w:rsidRPr="002653AA">
        <w:rPr>
          <w:b/>
        </w:rPr>
        <w:t>1</w:t>
      </w:r>
      <w:r>
        <w:rPr>
          <w:b/>
        </w:rPr>
        <w:t>4</w:t>
      </w:r>
      <w:r w:rsidR="002653AA" w:rsidRPr="002653AA">
        <w:rPr>
          <w:b/>
        </w:rPr>
        <w:t>.11.</w:t>
      </w:r>
      <w:r w:rsidR="002653AA" w:rsidRPr="002653AA">
        <w:tab/>
        <w:t>Uchazeč podáním nabídky bere na vědomí a je seznámen s tím, že předmět plnění veřejné zakázky bude financován z </w:t>
      </w:r>
      <w:proofErr w:type="gramStart"/>
      <w:r w:rsidR="00CC763A">
        <w:t>OP</w:t>
      </w:r>
      <w:proofErr w:type="gramEnd"/>
      <w:r w:rsidR="00CC763A">
        <w:t xml:space="preserve"> VK</w:t>
      </w:r>
      <w:r w:rsidR="002653AA" w:rsidRPr="002653AA">
        <w:t xml:space="preserve"> </w:t>
      </w:r>
      <w:r w:rsidR="00371933">
        <w:t>v rámci projektu</w:t>
      </w:r>
      <w:r w:rsidR="002653AA" w:rsidRPr="002653AA">
        <w:t xml:space="preserve"> </w:t>
      </w:r>
      <w:r w:rsidR="006D18EE" w:rsidRPr="002653AA">
        <w:rPr>
          <w:b/>
        </w:rPr>
        <w:t>„</w:t>
      </w:r>
      <w:r w:rsidR="006D18EE">
        <w:rPr>
          <w:b/>
          <w:bCs/>
          <w:sz w:val="23"/>
          <w:szCs w:val="23"/>
        </w:rPr>
        <w:t xml:space="preserve">Příprava specialistů pro ICT – bakalářské studium </w:t>
      </w:r>
      <w:proofErr w:type="spellStart"/>
      <w:r w:rsidR="006D18EE">
        <w:rPr>
          <w:b/>
          <w:bCs/>
          <w:sz w:val="23"/>
          <w:szCs w:val="23"/>
        </w:rPr>
        <w:t>teleinformatiky</w:t>
      </w:r>
      <w:proofErr w:type="spellEnd"/>
      <w:r w:rsidR="006D18EE" w:rsidRPr="002653AA">
        <w:rPr>
          <w:b/>
        </w:rPr>
        <w:t>“,</w:t>
      </w:r>
      <w:r w:rsidR="006D18EE" w:rsidRPr="002653AA">
        <w:rPr>
          <w:b/>
          <w:i/>
        </w:rPr>
        <w:t xml:space="preserve"> </w:t>
      </w:r>
      <w:proofErr w:type="spellStart"/>
      <w:r w:rsidR="006D18EE" w:rsidRPr="002653AA">
        <w:rPr>
          <w:b/>
        </w:rPr>
        <w:t>reg</w:t>
      </w:r>
      <w:proofErr w:type="spellEnd"/>
      <w:r w:rsidR="006D18EE" w:rsidRPr="002653AA">
        <w:rPr>
          <w:b/>
        </w:rPr>
        <w:t xml:space="preserve">. </w:t>
      </w:r>
      <w:r w:rsidR="006D18EE" w:rsidRPr="00DA39DF">
        <w:rPr>
          <w:b/>
          <w:bCs/>
          <w:i/>
          <w:iCs/>
          <w:color w:val="000000"/>
        </w:rPr>
        <w:t>CZ.1.07/2.</w:t>
      </w:r>
      <w:r w:rsidR="006D18EE">
        <w:rPr>
          <w:b/>
          <w:bCs/>
          <w:i/>
          <w:iCs/>
          <w:color w:val="000000"/>
        </w:rPr>
        <w:t>2</w:t>
      </w:r>
      <w:r w:rsidR="006D18EE" w:rsidRPr="00DA39DF">
        <w:rPr>
          <w:b/>
          <w:bCs/>
          <w:i/>
          <w:iCs/>
          <w:color w:val="000000"/>
        </w:rPr>
        <w:t>.00/</w:t>
      </w:r>
      <w:r w:rsidR="006D18EE">
        <w:rPr>
          <w:b/>
          <w:bCs/>
          <w:i/>
          <w:iCs/>
          <w:color w:val="000000"/>
        </w:rPr>
        <w:t>15.0139</w:t>
      </w:r>
      <w:r w:rsidR="006D18EE" w:rsidRPr="002653AA">
        <w:rPr>
          <w:b/>
          <w:i/>
        </w:rPr>
        <w:t>.</w:t>
      </w:r>
      <w:r w:rsidR="006D18EE" w:rsidRPr="002653AA">
        <w:t xml:space="preserve"> </w:t>
      </w:r>
      <w:r w:rsidR="002653AA" w:rsidRPr="002653AA">
        <w:t>V případě, že zadavateli nebudou přiděleny finanční prostředky pro krytí výdajů plynoucích z realizace celého projektu v rámci OP VK, případně tyto náklady budou označeny za nezpůsobilé, má zadavatel právo jednostranně odstoupit od </w:t>
      </w:r>
      <w:r w:rsidR="00AE55B7">
        <w:t xml:space="preserve">již uzavřené obchodní </w:t>
      </w:r>
      <w:r w:rsidR="002653AA" w:rsidRPr="002653AA">
        <w:t>smlouvy. V případě odstoupení zadavatele od smlouvy</w:t>
      </w:r>
      <w:r w:rsidR="00B778F4">
        <w:t>,</w:t>
      </w:r>
      <w:r w:rsidR="002653AA" w:rsidRPr="002653AA">
        <w:t xml:space="preserve"> má dodavatel nárok na</w:t>
      </w:r>
      <w:r w:rsidR="005822F9">
        <w:t> </w:t>
      </w:r>
      <w:r w:rsidR="002653AA" w:rsidRPr="002653AA">
        <w:t>vyplacení odměny ve</w:t>
      </w:r>
      <w:r w:rsidR="002E2B9F">
        <w:t> </w:t>
      </w:r>
      <w:r w:rsidR="002653AA" w:rsidRPr="002653AA">
        <w:t xml:space="preserve">výši odpovídající rozsahu vykonané dodávky ke dni odstoupení. </w:t>
      </w:r>
    </w:p>
    <w:p w:rsidR="00A8449B" w:rsidRDefault="00FC1554" w:rsidP="002850EC">
      <w:pPr>
        <w:spacing w:after="0" w:line="240" w:lineRule="auto"/>
        <w:ind w:left="993" w:hanging="567"/>
        <w:jc w:val="both"/>
      </w:pPr>
      <w:r w:rsidRPr="00A8449B">
        <w:rPr>
          <w:b/>
        </w:rPr>
        <w:t>1</w:t>
      </w:r>
      <w:r>
        <w:rPr>
          <w:b/>
        </w:rPr>
        <w:t>4</w:t>
      </w:r>
      <w:r w:rsidR="00A8449B" w:rsidRPr="00A8449B">
        <w:rPr>
          <w:b/>
        </w:rPr>
        <w:t>.12.</w:t>
      </w:r>
      <w:r w:rsidR="00A8449B">
        <w:t xml:space="preserve"> </w:t>
      </w:r>
      <w:r w:rsidR="00A8449B">
        <w:rPr>
          <w:rFonts w:cs="Arial"/>
        </w:rPr>
        <w:t>Uchazeč bere na vědomí, že vybraný dodavatel je povinen</w:t>
      </w:r>
      <w:r w:rsidR="00A8449B" w:rsidRPr="009C0E14">
        <w:rPr>
          <w:rFonts w:cs="Arial"/>
        </w:rPr>
        <w:t xml:space="preserve"> umo</w:t>
      </w:r>
      <w:r w:rsidR="00A8449B">
        <w:rPr>
          <w:rFonts w:cs="Arial"/>
        </w:rPr>
        <w:t>ž</w:t>
      </w:r>
      <w:r w:rsidR="00A8449B" w:rsidRPr="009C0E14">
        <w:rPr>
          <w:rFonts w:cs="Arial"/>
        </w:rPr>
        <w:t>ni</w:t>
      </w:r>
      <w:r w:rsidR="00A8449B">
        <w:rPr>
          <w:rFonts w:cs="Arial"/>
        </w:rPr>
        <w:t>t</w:t>
      </w:r>
      <w:r w:rsidR="00A8449B" w:rsidRPr="009C0E14">
        <w:rPr>
          <w:rFonts w:cs="Arial"/>
        </w:rPr>
        <w:t xml:space="preserve"> </w:t>
      </w:r>
      <w:r w:rsidR="00A8449B">
        <w:rPr>
          <w:rFonts w:cs="Arial"/>
        </w:rPr>
        <w:t xml:space="preserve">na vyžádání </w:t>
      </w:r>
      <w:r w:rsidR="00A8449B" w:rsidRPr="009C0E14">
        <w:rPr>
          <w:rFonts w:cs="Arial"/>
        </w:rPr>
        <w:t>všem subjektům oprávněným k vý</w:t>
      </w:r>
      <w:r w:rsidR="00A8449B">
        <w:rPr>
          <w:rFonts w:cs="Arial"/>
        </w:rPr>
        <w:t xml:space="preserve">konu kontroly projektu uvedeného v odst. </w:t>
      </w:r>
      <w:proofErr w:type="gramStart"/>
      <w:r>
        <w:rPr>
          <w:rFonts w:cs="Arial"/>
        </w:rPr>
        <w:t>14</w:t>
      </w:r>
      <w:r w:rsidR="00A8449B">
        <w:rPr>
          <w:rFonts w:cs="Arial"/>
        </w:rPr>
        <w:t>.11.</w:t>
      </w:r>
      <w:r w:rsidR="00A8449B" w:rsidRPr="009C0E14">
        <w:rPr>
          <w:rFonts w:cs="Arial"/>
        </w:rPr>
        <w:t xml:space="preserve"> provést</w:t>
      </w:r>
      <w:proofErr w:type="gramEnd"/>
      <w:r w:rsidR="00A8449B" w:rsidRPr="009C0E14">
        <w:rPr>
          <w:rFonts w:cs="Arial"/>
        </w:rPr>
        <w:t xml:space="preserve"> kontrolu dokladů souvisejících s plněním zakázky, a to po dobu danou právními předpisy ČR k jejich archivaci (</w:t>
      </w:r>
      <w:r w:rsidR="00A8449B">
        <w:rPr>
          <w:rFonts w:cs="Arial"/>
        </w:rPr>
        <w:t xml:space="preserve">např. </w:t>
      </w:r>
      <w:r w:rsidR="00A8449B" w:rsidRPr="009C0E14">
        <w:rPr>
          <w:rFonts w:cs="Arial"/>
        </w:rPr>
        <w:t>zákon č. 563/1991 Sb., o účetnictví, a zákon č. 235/2004</w:t>
      </w:r>
      <w:r w:rsidR="00CC763A">
        <w:rPr>
          <w:rFonts w:cs="Arial"/>
        </w:rPr>
        <w:t xml:space="preserve"> Sb., o </w:t>
      </w:r>
      <w:r w:rsidR="00A8449B">
        <w:rPr>
          <w:rFonts w:cs="Arial"/>
        </w:rPr>
        <w:t>dani z přidané hodnoty).</w:t>
      </w:r>
    </w:p>
    <w:p w:rsidR="002653AA" w:rsidRDefault="002653AA" w:rsidP="002850EC">
      <w:pPr>
        <w:tabs>
          <w:tab w:val="left" w:pos="993"/>
          <w:tab w:val="left" w:pos="1080"/>
        </w:tabs>
        <w:spacing w:after="0" w:line="240" w:lineRule="auto"/>
        <w:ind w:left="993" w:right="72" w:hanging="567"/>
        <w:jc w:val="both"/>
      </w:pPr>
      <w:r w:rsidRPr="002653AA">
        <w:tab/>
        <w:t xml:space="preserve">Uchazeč současně bere na vědomí, že předmětná zakázka se neřídí postupem dle </w:t>
      </w:r>
      <w:r w:rsidRPr="00054973">
        <w:rPr>
          <w:i/>
        </w:rPr>
        <w:t>zákona</w:t>
      </w:r>
      <w:r w:rsidRPr="002653AA">
        <w:t>.</w:t>
      </w:r>
    </w:p>
    <w:p w:rsidR="00BE699E" w:rsidRDefault="00FC1554" w:rsidP="00BE699E">
      <w:pPr>
        <w:tabs>
          <w:tab w:val="left" w:pos="993"/>
          <w:tab w:val="left" w:pos="1080"/>
        </w:tabs>
        <w:spacing w:after="0" w:line="240" w:lineRule="auto"/>
        <w:ind w:left="993" w:right="72" w:hanging="567"/>
        <w:jc w:val="both"/>
      </w:pPr>
      <w:r w:rsidRPr="00BE699E">
        <w:rPr>
          <w:b/>
        </w:rPr>
        <w:t>1</w:t>
      </w:r>
      <w:r>
        <w:rPr>
          <w:b/>
        </w:rPr>
        <w:t>4</w:t>
      </w:r>
      <w:r w:rsidR="00BE699E" w:rsidRPr="00BE699E">
        <w:rPr>
          <w:b/>
        </w:rPr>
        <w:t>.1</w:t>
      </w:r>
      <w:r w:rsidR="00BE699E">
        <w:rPr>
          <w:b/>
        </w:rPr>
        <w:t>3</w:t>
      </w:r>
      <w:r w:rsidR="00BE699E" w:rsidRPr="00BE699E">
        <w:rPr>
          <w:b/>
        </w:rPr>
        <w:t>.</w:t>
      </w:r>
      <w:r w:rsidR="00BE699E">
        <w:tab/>
      </w:r>
      <w:r w:rsidR="00BE699E" w:rsidRPr="00BE699E">
        <w:t>Uchazeč, který podal nabídku, nemůže být v tomtéž výběrovém řízení současně subdodavatelem jiného uchazeče, který rovněž podal nabídku v tomto řízení. Všechny nabídky, mezi nimiž bude zjištěna popisovaná spojitost, budou vyřazeny z výběrového řízení.</w:t>
      </w:r>
    </w:p>
    <w:p w:rsidR="00BE699E" w:rsidRDefault="00FC1554" w:rsidP="00BE699E">
      <w:pPr>
        <w:tabs>
          <w:tab w:val="left" w:pos="993"/>
          <w:tab w:val="left" w:pos="1080"/>
        </w:tabs>
        <w:spacing w:after="0" w:line="240" w:lineRule="auto"/>
        <w:ind w:left="993" w:right="72" w:hanging="567"/>
        <w:jc w:val="both"/>
      </w:pPr>
      <w:r w:rsidRPr="002653AA">
        <w:rPr>
          <w:b/>
        </w:rPr>
        <w:t>1</w:t>
      </w:r>
      <w:r>
        <w:rPr>
          <w:b/>
        </w:rPr>
        <w:t>4</w:t>
      </w:r>
      <w:r w:rsidR="00BE699E" w:rsidRPr="002653AA">
        <w:rPr>
          <w:b/>
        </w:rPr>
        <w:t>.1</w:t>
      </w:r>
      <w:r w:rsidR="00BE699E">
        <w:rPr>
          <w:b/>
        </w:rPr>
        <w:t>4</w:t>
      </w:r>
      <w:r w:rsidR="00BE699E" w:rsidRPr="002653AA">
        <w:rPr>
          <w:b/>
        </w:rPr>
        <w:t>.</w:t>
      </w:r>
      <w:r w:rsidR="00BE699E" w:rsidRPr="002653AA">
        <w:rPr>
          <w:b/>
        </w:rPr>
        <w:tab/>
      </w:r>
      <w:r w:rsidR="00BE699E" w:rsidRPr="002653AA">
        <w:t xml:space="preserve">Podáním nabídky přijímá uchazeč plně a bez výhrad zadávací podmínky, včetně všech příloh a případných dodatků k těmto podmínkám. Předpokládá se, že uchazeč </w:t>
      </w:r>
      <w:r w:rsidR="00BE699E" w:rsidRPr="002653AA">
        <w:lastRenderedPageBreak/>
        <w:t xml:space="preserve">před podáním nabídky pečlivě a důkladně prostuduje všechny pokyny, formuláře, termíny a specifikace obsažené v zadávací dokumentaci a bude se jimi řídit. Pokud uchazeč neposkytne včas všechny požadované informace a doklady, nebo pokud jeho nabídka nebude v každém ohledu odpovídat zadávacím podmínkám, může to mít za důsledek vyřazení takové nabídky a následné vyloučení uchazeče ze zadávacího řízení. </w:t>
      </w:r>
    </w:p>
    <w:p w:rsidR="00BE699E" w:rsidRDefault="00FC1554" w:rsidP="00BE699E">
      <w:pPr>
        <w:tabs>
          <w:tab w:val="left" w:pos="993"/>
          <w:tab w:val="left" w:pos="1080"/>
        </w:tabs>
        <w:spacing w:after="0" w:line="240" w:lineRule="auto"/>
        <w:ind w:left="993" w:right="72" w:hanging="567"/>
        <w:jc w:val="both"/>
      </w:pPr>
      <w:r>
        <w:rPr>
          <w:b/>
        </w:rPr>
        <w:t>14</w:t>
      </w:r>
      <w:r w:rsidR="00BE699E">
        <w:rPr>
          <w:b/>
        </w:rPr>
        <w:t>.</w:t>
      </w:r>
      <w:r w:rsidR="00BE699E" w:rsidRPr="00BE699E">
        <w:rPr>
          <w:b/>
        </w:rPr>
        <w:t>15.</w:t>
      </w:r>
      <w:r w:rsidR="00BE699E" w:rsidRPr="00BE699E">
        <w:rPr>
          <w:b/>
        </w:rPr>
        <w:tab/>
      </w:r>
      <w:r w:rsidR="00BE699E">
        <w:t>Podaná</w:t>
      </w:r>
      <w:r w:rsidR="00BE699E" w:rsidRPr="00BE699E">
        <w:t xml:space="preserve"> nabídka není návrhem na uzavření smlouvy. Podáním nabídky nevznikají uchazeči žádná práva na uzavření smlouvy.</w:t>
      </w:r>
    </w:p>
    <w:p w:rsidR="00CD7EBF" w:rsidRPr="002653AA" w:rsidRDefault="00FC1554" w:rsidP="00CD7EBF">
      <w:pPr>
        <w:tabs>
          <w:tab w:val="left" w:pos="993"/>
          <w:tab w:val="left" w:pos="1080"/>
        </w:tabs>
        <w:spacing w:after="0" w:line="240" w:lineRule="auto"/>
        <w:ind w:left="993" w:right="72" w:hanging="567"/>
        <w:jc w:val="both"/>
      </w:pPr>
      <w:r>
        <w:rPr>
          <w:b/>
        </w:rPr>
        <w:t>14</w:t>
      </w:r>
      <w:r w:rsidR="00CD7EBF">
        <w:rPr>
          <w:b/>
        </w:rPr>
        <w:t>.</w:t>
      </w:r>
      <w:r w:rsidR="00CD7EBF" w:rsidRPr="00CD7EBF">
        <w:rPr>
          <w:b/>
        </w:rPr>
        <w:t>16.</w:t>
      </w:r>
      <w:r w:rsidR="00CD7EBF">
        <w:tab/>
        <w:t>Zadavatel si vyhrazuje právo jednat o smlouvě s vybraným uchazečem a upřesnit její konečné znění</w:t>
      </w:r>
      <w:r w:rsidR="007F5DE2">
        <w:t>. Zadavatel si také vyhrazuje právo</w:t>
      </w:r>
      <w:r w:rsidR="00CD7EBF">
        <w:t xml:space="preserve"> využít jen část předložené nabídky.</w:t>
      </w:r>
    </w:p>
    <w:p w:rsidR="00BE699E" w:rsidRPr="002653AA" w:rsidRDefault="00BE699E" w:rsidP="00BE699E">
      <w:pPr>
        <w:tabs>
          <w:tab w:val="left" w:pos="993"/>
          <w:tab w:val="left" w:pos="1080"/>
        </w:tabs>
        <w:spacing w:after="0" w:line="240" w:lineRule="auto"/>
        <w:ind w:left="993" w:right="72" w:hanging="567"/>
        <w:jc w:val="both"/>
      </w:pPr>
    </w:p>
    <w:p w:rsidR="002741FA" w:rsidRDefault="002741FA" w:rsidP="002850EC">
      <w:pPr>
        <w:tabs>
          <w:tab w:val="left" w:pos="540"/>
        </w:tabs>
        <w:spacing w:after="0" w:line="240" w:lineRule="auto"/>
        <w:ind w:left="993" w:hanging="567"/>
        <w:jc w:val="both"/>
      </w:pPr>
    </w:p>
    <w:p w:rsidR="00BE699E" w:rsidRDefault="00BE699E" w:rsidP="002850EC">
      <w:pPr>
        <w:tabs>
          <w:tab w:val="left" w:pos="540"/>
        </w:tabs>
        <w:spacing w:after="0" w:line="240" w:lineRule="auto"/>
        <w:ind w:left="993" w:hanging="567"/>
        <w:jc w:val="both"/>
      </w:pPr>
    </w:p>
    <w:p w:rsidR="00BE699E" w:rsidRDefault="00BE699E" w:rsidP="002850EC">
      <w:pPr>
        <w:tabs>
          <w:tab w:val="left" w:pos="540"/>
        </w:tabs>
        <w:spacing w:after="0" w:line="240" w:lineRule="auto"/>
        <w:ind w:left="993" w:hanging="567"/>
        <w:jc w:val="both"/>
      </w:pPr>
    </w:p>
    <w:p w:rsidR="00BE699E" w:rsidRDefault="00BE699E" w:rsidP="002850EC">
      <w:pPr>
        <w:tabs>
          <w:tab w:val="left" w:pos="540"/>
        </w:tabs>
        <w:spacing w:after="0" w:line="240" w:lineRule="auto"/>
        <w:ind w:left="993" w:hanging="567"/>
        <w:jc w:val="both"/>
      </w:pPr>
    </w:p>
    <w:p w:rsidR="00BE699E" w:rsidRPr="002653AA" w:rsidRDefault="00BE699E" w:rsidP="002850EC">
      <w:pPr>
        <w:tabs>
          <w:tab w:val="left" w:pos="540"/>
        </w:tabs>
        <w:spacing w:after="0" w:line="240" w:lineRule="auto"/>
        <w:ind w:left="993" w:hanging="567"/>
        <w:jc w:val="both"/>
      </w:pPr>
    </w:p>
    <w:p w:rsidR="002653AA" w:rsidRPr="002653AA" w:rsidRDefault="002653AA" w:rsidP="002850EC">
      <w:pPr>
        <w:tabs>
          <w:tab w:val="left" w:pos="9360"/>
        </w:tabs>
        <w:spacing w:after="0" w:line="240" w:lineRule="auto"/>
        <w:ind w:firstLine="180"/>
      </w:pPr>
      <w:r w:rsidRPr="002653AA">
        <w:t>V</w:t>
      </w:r>
      <w:r w:rsidR="00787716">
        <w:t> </w:t>
      </w:r>
      <w:r w:rsidRPr="002653AA">
        <w:t xml:space="preserve">Brně </w:t>
      </w:r>
      <w:proofErr w:type="gramStart"/>
      <w:r w:rsidRPr="002653AA">
        <w:t>dne</w:t>
      </w:r>
      <w:r w:rsidR="00B11D6B">
        <w:t xml:space="preserve"> </w:t>
      </w:r>
      <w:r w:rsidRPr="002653AA">
        <w:t xml:space="preserve"> </w:t>
      </w:r>
      <w:r w:rsidR="00AC1392" w:rsidRPr="00AC1392">
        <w:t>5</w:t>
      </w:r>
      <w:r w:rsidR="00AE5939" w:rsidRPr="00AC1392">
        <w:t>.</w:t>
      </w:r>
      <w:r w:rsidR="00787716">
        <w:t xml:space="preserve"> </w:t>
      </w:r>
      <w:r w:rsidR="00CD7EBF" w:rsidRPr="00AC1392">
        <w:t>10</w:t>
      </w:r>
      <w:proofErr w:type="gramEnd"/>
      <w:r w:rsidR="00AE5939" w:rsidRPr="00AC1392">
        <w:t>.</w:t>
      </w:r>
      <w:r w:rsidR="00787716">
        <w:t xml:space="preserve"> </w:t>
      </w:r>
      <w:r w:rsidR="00AD545A">
        <w:t>2011</w:t>
      </w:r>
    </w:p>
    <w:p w:rsidR="00B778F4" w:rsidRDefault="00B778F4" w:rsidP="002850EC">
      <w:pPr>
        <w:tabs>
          <w:tab w:val="left" w:pos="9360"/>
        </w:tabs>
        <w:spacing w:after="0" w:line="240" w:lineRule="auto"/>
        <w:ind w:firstLine="180"/>
      </w:pPr>
    </w:p>
    <w:p w:rsidR="00787716" w:rsidRPr="002653AA" w:rsidRDefault="00787716" w:rsidP="002850EC">
      <w:pPr>
        <w:tabs>
          <w:tab w:val="left" w:pos="9360"/>
        </w:tabs>
        <w:spacing w:after="0" w:line="240" w:lineRule="auto"/>
        <w:ind w:firstLine="180"/>
      </w:pPr>
    </w:p>
    <w:p w:rsidR="00B778F4" w:rsidRPr="00521353" w:rsidRDefault="00787716" w:rsidP="00787716">
      <w:pPr>
        <w:spacing w:after="0" w:line="240" w:lineRule="auto"/>
        <w:ind w:left="4248" w:firstLine="708"/>
        <w:rPr>
          <w:b/>
          <w:bCs/>
        </w:rPr>
      </w:pPr>
      <w:r>
        <w:rPr>
          <w:b/>
          <w:bCs/>
        </w:rPr>
        <w:t xml:space="preserve">       p</w:t>
      </w:r>
      <w:r w:rsidR="00B778F4">
        <w:rPr>
          <w:b/>
          <w:bCs/>
        </w:rPr>
        <w:t xml:space="preserve">rof. </w:t>
      </w:r>
      <w:r w:rsidR="00B778F4" w:rsidRPr="00521353">
        <w:rPr>
          <w:b/>
          <w:bCs/>
        </w:rPr>
        <w:t xml:space="preserve">Ing. </w:t>
      </w:r>
      <w:r w:rsidR="00B778F4">
        <w:rPr>
          <w:b/>
          <w:bCs/>
        </w:rPr>
        <w:t>Jarmila Dědková</w:t>
      </w:r>
      <w:r w:rsidR="00B778F4" w:rsidRPr="00521353">
        <w:rPr>
          <w:b/>
          <w:bCs/>
        </w:rPr>
        <w:t xml:space="preserve">, </w:t>
      </w:r>
      <w:r w:rsidR="00B778F4">
        <w:rPr>
          <w:b/>
          <w:bCs/>
        </w:rPr>
        <w:t>CSc.</w:t>
      </w:r>
    </w:p>
    <w:p w:rsidR="00437687" w:rsidRPr="00B778F4" w:rsidRDefault="00787716" w:rsidP="00B778F4">
      <w:pPr>
        <w:tabs>
          <w:tab w:val="left" w:pos="9360"/>
        </w:tabs>
        <w:spacing w:after="0" w:line="240" w:lineRule="auto"/>
        <w:ind w:firstLine="180"/>
      </w:pPr>
      <w:r>
        <w:rPr>
          <w:bCs/>
        </w:rPr>
        <w:t xml:space="preserve">                                                                                                            </w:t>
      </w:r>
      <w:r w:rsidR="00B778F4" w:rsidRPr="00B778F4">
        <w:rPr>
          <w:bCs/>
        </w:rPr>
        <w:t>děkanka FEKT VUT v Brně</w:t>
      </w:r>
    </w:p>
    <w:sectPr w:rsidR="00437687" w:rsidRPr="00B778F4" w:rsidSect="002653AA">
      <w:headerReference w:type="default" r:id="rId18"/>
      <w:footerReference w:type="default" r:id="rId19"/>
      <w:pgSz w:w="11906" w:h="16838"/>
      <w:pgMar w:top="1417" w:right="1417" w:bottom="1417" w:left="1417" w:header="708" w:footer="31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4EB9" w:rsidRDefault="00F14EB9" w:rsidP="00DB7524">
      <w:pPr>
        <w:spacing w:after="0" w:line="240" w:lineRule="auto"/>
      </w:pPr>
      <w:r>
        <w:separator/>
      </w:r>
    </w:p>
  </w:endnote>
  <w:endnote w:type="continuationSeparator" w:id="0">
    <w:p w:rsidR="00F14EB9" w:rsidRDefault="00F14EB9" w:rsidP="00DB75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CFD" w:rsidRPr="008A1DD0" w:rsidRDefault="00885CFD" w:rsidP="006A1F48">
    <w:pPr>
      <w:pStyle w:val="Zpa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04"/>
    </w:tblGrid>
    <w:tr w:rsidR="00885CFD" w:rsidRPr="008A1DD0">
      <w:tc>
        <w:tcPr>
          <w:tcW w:w="9104" w:type="dxa"/>
          <w:tcBorders>
            <w:top w:val="single" w:sz="4" w:space="0" w:color="auto"/>
            <w:left w:val="nil"/>
            <w:bottom w:val="nil"/>
            <w:right w:val="nil"/>
          </w:tcBorders>
        </w:tcPr>
        <w:p w:rsidR="00885CFD" w:rsidRPr="00B21861" w:rsidRDefault="00885CFD" w:rsidP="005822F9">
          <w:pPr>
            <w:pStyle w:val="Zpat"/>
            <w:spacing w:after="120"/>
            <w:rPr>
              <w:sz w:val="16"/>
              <w:szCs w:val="16"/>
            </w:rPr>
          </w:pPr>
        </w:p>
        <w:p w:rsidR="00885CFD" w:rsidRPr="00F02F7B" w:rsidRDefault="00885CFD" w:rsidP="005A0CA4">
          <w:pPr>
            <w:pStyle w:val="Zpat"/>
            <w:jc w:val="center"/>
            <w:rPr>
              <w:sz w:val="20"/>
              <w:szCs w:val="20"/>
            </w:rPr>
          </w:pPr>
          <w:r w:rsidRPr="00F02F7B">
            <w:rPr>
              <w:sz w:val="20"/>
              <w:szCs w:val="20"/>
            </w:rPr>
            <w:t>Tento projekt je spolufinancován Evropským sociálním fondem a státním rozpočtem České republiky.</w:t>
          </w:r>
        </w:p>
      </w:tc>
    </w:tr>
  </w:tbl>
  <w:p w:rsidR="00885CFD" w:rsidRDefault="00885CFD" w:rsidP="006A1F48">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4EB9" w:rsidRDefault="00F14EB9" w:rsidP="00DB7524">
      <w:pPr>
        <w:spacing w:after="0" w:line="240" w:lineRule="auto"/>
      </w:pPr>
      <w:r>
        <w:separator/>
      </w:r>
    </w:p>
  </w:footnote>
  <w:footnote w:type="continuationSeparator" w:id="0">
    <w:p w:rsidR="00F14EB9" w:rsidRDefault="00F14EB9" w:rsidP="00DB752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CFD" w:rsidRPr="00DB7524" w:rsidRDefault="00885CFD" w:rsidP="00DB7524">
    <w:pPr>
      <w:pStyle w:val="Zhlav"/>
    </w:pPr>
    <w:r>
      <w:rPr>
        <w:noProof/>
        <w:lang w:eastAsia="cs-CZ"/>
      </w:rPr>
      <w:drawing>
        <wp:inline distT="0" distB="0" distL="0" distR="0">
          <wp:extent cx="5972175" cy="1457325"/>
          <wp:effectExtent l="1905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5972175" cy="1457325"/>
                  </a:xfrm>
                  <a:prstGeom prst="rect">
                    <a:avLst/>
                  </a:prstGeom>
                  <a:solidFill>
                    <a:srgbClr val="FFFFFF"/>
                  </a:solid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405001F"/>
    <w:lvl w:ilvl="0">
      <w:start w:val="1"/>
      <w:numFmt w:val="decimal"/>
      <w:pStyle w:val="Nadpis1"/>
      <w:lvlText w:val="%1."/>
      <w:lvlJc w:val="left"/>
      <w:pPr>
        <w:ind w:left="1353" w:hanging="360"/>
      </w:pPr>
    </w:lvl>
    <w:lvl w:ilvl="1">
      <w:start w:val="1"/>
      <w:numFmt w:val="decimal"/>
      <w:lvlText w:val="%1.%2."/>
      <w:lvlJc w:val="left"/>
      <w:pPr>
        <w:ind w:left="1785" w:hanging="432"/>
      </w:pPr>
    </w:lvl>
    <w:lvl w:ilvl="2">
      <w:start w:val="1"/>
      <w:numFmt w:val="decimal"/>
      <w:lvlText w:val="%1.%2.%3."/>
      <w:lvlJc w:val="left"/>
      <w:pPr>
        <w:ind w:left="2217" w:hanging="504"/>
      </w:p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abstractNum w:abstractNumId="1">
    <w:nsid w:val="04CE0D8F"/>
    <w:multiLevelType w:val="hybridMultilevel"/>
    <w:tmpl w:val="993656FC"/>
    <w:lvl w:ilvl="0" w:tplc="FFFFFFFF">
      <w:start w:val="1"/>
      <w:numFmt w:val="bullet"/>
      <w:lvlText w:val=""/>
      <w:lvlJc w:val="left"/>
      <w:pPr>
        <w:tabs>
          <w:tab w:val="num" w:pos="1980"/>
        </w:tabs>
        <w:ind w:left="1980" w:hanging="360"/>
      </w:pPr>
      <w:rPr>
        <w:rFonts w:ascii="Symbol" w:hAnsi="Symbol" w:hint="default"/>
      </w:rPr>
    </w:lvl>
    <w:lvl w:ilvl="1" w:tplc="FFFFFFFF">
      <w:start w:val="1"/>
      <w:numFmt w:val="lowerLetter"/>
      <w:lvlText w:val="%2)"/>
      <w:lvlJc w:val="left"/>
      <w:pPr>
        <w:tabs>
          <w:tab w:val="num" w:pos="3600"/>
        </w:tabs>
        <w:ind w:left="3600" w:hanging="360"/>
      </w:pPr>
      <w:rPr>
        <w:rFonts w:hint="default"/>
      </w:rPr>
    </w:lvl>
    <w:lvl w:ilvl="2" w:tplc="FFFFFFFF">
      <w:start w:val="1"/>
      <w:numFmt w:val="lowerRoman"/>
      <w:lvlText w:val="%3."/>
      <w:lvlJc w:val="right"/>
      <w:pPr>
        <w:tabs>
          <w:tab w:val="num" w:pos="3420"/>
        </w:tabs>
        <w:ind w:left="3420" w:hanging="180"/>
      </w:pPr>
    </w:lvl>
    <w:lvl w:ilvl="3" w:tplc="FFFFFFFF" w:tentative="1">
      <w:start w:val="1"/>
      <w:numFmt w:val="decimal"/>
      <w:lvlText w:val="%4."/>
      <w:lvlJc w:val="left"/>
      <w:pPr>
        <w:tabs>
          <w:tab w:val="num" w:pos="4140"/>
        </w:tabs>
        <w:ind w:left="4140" w:hanging="360"/>
      </w:pPr>
    </w:lvl>
    <w:lvl w:ilvl="4" w:tplc="FFFFFFFF" w:tentative="1">
      <w:start w:val="1"/>
      <w:numFmt w:val="lowerLetter"/>
      <w:lvlText w:val="%5."/>
      <w:lvlJc w:val="left"/>
      <w:pPr>
        <w:tabs>
          <w:tab w:val="num" w:pos="4860"/>
        </w:tabs>
        <w:ind w:left="4860" w:hanging="360"/>
      </w:pPr>
    </w:lvl>
    <w:lvl w:ilvl="5" w:tplc="FFFFFFFF" w:tentative="1">
      <w:start w:val="1"/>
      <w:numFmt w:val="lowerRoman"/>
      <w:lvlText w:val="%6."/>
      <w:lvlJc w:val="right"/>
      <w:pPr>
        <w:tabs>
          <w:tab w:val="num" w:pos="5580"/>
        </w:tabs>
        <w:ind w:left="5580" w:hanging="180"/>
      </w:pPr>
    </w:lvl>
    <w:lvl w:ilvl="6" w:tplc="FFFFFFFF" w:tentative="1">
      <w:start w:val="1"/>
      <w:numFmt w:val="decimal"/>
      <w:lvlText w:val="%7."/>
      <w:lvlJc w:val="left"/>
      <w:pPr>
        <w:tabs>
          <w:tab w:val="num" w:pos="6300"/>
        </w:tabs>
        <w:ind w:left="6300" w:hanging="360"/>
      </w:pPr>
    </w:lvl>
    <w:lvl w:ilvl="7" w:tplc="FFFFFFFF" w:tentative="1">
      <w:start w:val="1"/>
      <w:numFmt w:val="lowerLetter"/>
      <w:lvlText w:val="%8."/>
      <w:lvlJc w:val="left"/>
      <w:pPr>
        <w:tabs>
          <w:tab w:val="num" w:pos="7020"/>
        </w:tabs>
        <w:ind w:left="7020" w:hanging="360"/>
      </w:pPr>
    </w:lvl>
    <w:lvl w:ilvl="8" w:tplc="FFFFFFFF" w:tentative="1">
      <w:start w:val="1"/>
      <w:numFmt w:val="lowerRoman"/>
      <w:lvlText w:val="%9."/>
      <w:lvlJc w:val="right"/>
      <w:pPr>
        <w:tabs>
          <w:tab w:val="num" w:pos="7740"/>
        </w:tabs>
        <w:ind w:left="7740" w:hanging="180"/>
      </w:pPr>
    </w:lvl>
  </w:abstractNum>
  <w:abstractNum w:abstractNumId="2">
    <w:nsid w:val="081F2D3C"/>
    <w:multiLevelType w:val="hybridMultilevel"/>
    <w:tmpl w:val="5B84291A"/>
    <w:lvl w:ilvl="0" w:tplc="04050001">
      <w:start w:val="1"/>
      <w:numFmt w:val="bullet"/>
      <w:lvlText w:val=""/>
      <w:lvlJc w:val="left"/>
      <w:pPr>
        <w:tabs>
          <w:tab w:val="num" w:pos="1416"/>
        </w:tabs>
        <w:ind w:left="1416" w:hanging="360"/>
      </w:pPr>
      <w:rPr>
        <w:rFonts w:ascii="Symbol" w:hAnsi="Symbol" w:hint="default"/>
      </w:rPr>
    </w:lvl>
    <w:lvl w:ilvl="1" w:tplc="04050003" w:tentative="1">
      <w:start w:val="1"/>
      <w:numFmt w:val="bullet"/>
      <w:lvlText w:val="o"/>
      <w:lvlJc w:val="left"/>
      <w:pPr>
        <w:tabs>
          <w:tab w:val="num" w:pos="2136"/>
        </w:tabs>
        <w:ind w:left="2136" w:hanging="360"/>
      </w:pPr>
      <w:rPr>
        <w:rFonts w:ascii="Courier New" w:hAnsi="Courier New" w:cs="Courier New" w:hint="default"/>
      </w:rPr>
    </w:lvl>
    <w:lvl w:ilvl="2" w:tplc="04050005" w:tentative="1">
      <w:start w:val="1"/>
      <w:numFmt w:val="bullet"/>
      <w:lvlText w:val=""/>
      <w:lvlJc w:val="left"/>
      <w:pPr>
        <w:tabs>
          <w:tab w:val="num" w:pos="2856"/>
        </w:tabs>
        <w:ind w:left="2856" w:hanging="360"/>
      </w:pPr>
      <w:rPr>
        <w:rFonts w:ascii="Wingdings" w:hAnsi="Wingdings" w:hint="default"/>
      </w:rPr>
    </w:lvl>
    <w:lvl w:ilvl="3" w:tplc="04050001" w:tentative="1">
      <w:start w:val="1"/>
      <w:numFmt w:val="bullet"/>
      <w:lvlText w:val=""/>
      <w:lvlJc w:val="left"/>
      <w:pPr>
        <w:tabs>
          <w:tab w:val="num" w:pos="3576"/>
        </w:tabs>
        <w:ind w:left="3576" w:hanging="360"/>
      </w:pPr>
      <w:rPr>
        <w:rFonts w:ascii="Symbol" w:hAnsi="Symbol" w:hint="default"/>
      </w:rPr>
    </w:lvl>
    <w:lvl w:ilvl="4" w:tplc="04050003" w:tentative="1">
      <w:start w:val="1"/>
      <w:numFmt w:val="bullet"/>
      <w:lvlText w:val="o"/>
      <w:lvlJc w:val="left"/>
      <w:pPr>
        <w:tabs>
          <w:tab w:val="num" w:pos="4296"/>
        </w:tabs>
        <w:ind w:left="4296" w:hanging="360"/>
      </w:pPr>
      <w:rPr>
        <w:rFonts w:ascii="Courier New" w:hAnsi="Courier New" w:cs="Courier New" w:hint="default"/>
      </w:rPr>
    </w:lvl>
    <w:lvl w:ilvl="5" w:tplc="04050005" w:tentative="1">
      <w:start w:val="1"/>
      <w:numFmt w:val="bullet"/>
      <w:lvlText w:val=""/>
      <w:lvlJc w:val="left"/>
      <w:pPr>
        <w:tabs>
          <w:tab w:val="num" w:pos="5016"/>
        </w:tabs>
        <w:ind w:left="5016" w:hanging="360"/>
      </w:pPr>
      <w:rPr>
        <w:rFonts w:ascii="Wingdings" w:hAnsi="Wingdings" w:hint="default"/>
      </w:rPr>
    </w:lvl>
    <w:lvl w:ilvl="6" w:tplc="04050001" w:tentative="1">
      <w:start w:val="1"/>
      <w:numFmt w:val="bullet"/>
      <w:lvlText w:val=""/>
      <w:lvlJc w:val="left"/>
      <w:pPr>
        <w:tabs>
          <w:tab w:val="num" w:pos="5736"/>
        </w:tabs>
        <w:ind w:left="5736" w:hanging="360"/>
      </w:pPr>
      <w:rPr>
        <w:rFonts w:ascii="Symbol" w:hAnsi="Symbol" w:hint="default"/>
      </w:rPr>
    </w:lvl>
    <w:lvl w:ilvl="7" w:tplc="04050003" w:tentative="1">
      <w:start w:val="1"/>
      <w:numFmt w:val="bullet"/>
      <w:lvlText w:val="o"/>
      <w:lvlJc w:val="left"/>
      <w:pPr>
        <w:tabs>
          <w:tab w:val="num" w:pos="6456"/>
        </w:tabs>
        <w:ind w:left="6456" w:hanging="360"/>
      </w:pPr>
      <w:rPr>
        <w:rFonts w:ascii="Courier New" w:hAnsi="Courier New" w:cs="Courier New" w:hint="default"/>
      </w:rPr>
    </w:lvl>
    <w:lvl w:ilvl="8" w:tplc="04050005" w:tentative="1">
      <w:start w:val="1"/>
      <w:numFmt w:val="bullet"/>
      <w:lvlText w:val=""/>
      <w:lvlJc w:val="left"/>
      <w:pPr>
        <w:tabs>
          <w:tab w:val="num" w:pos="7176"/>
        </w:tabs>
        <w:ind w:left="7176" w:hanging="360"/>
      </w:pPr>
      <w:rPr>
        <w:rFonts w:ascii="Wingdings" w:hAnsi="Wingdings" w:hint="default"/>
      </w:rPr>
    </w:lvl>
  </w:abstractNum>
  <w:abstractNum w:abstractNumId="3">
    <w:nsid w:val="08D87114"/>
    <w:multiLevelType w:val="multilevel"/>
    <w:tmpl w:val="C9181E2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1057"/>
        </w:tabs>
        <w:ind w:left="1057" w:hanging="705"/>
      </w:pPr>
      <w:rPr>
        <w:rFonts w:hint="default"/>
      </w:rPr>
    </w:lvl>
    <w:lvl w:ilvl="2">
      <w:start w:val="2"/>
      <w:numFmt w:val="decimal"/>
      <w:lvlText w:val="%1.%2.%3."/>
      <w:lvlJc w:val="left"/>
      <w:pPr>
        <w:tabs>
          <w:tab w:val="num" w:pos="1424"/>
        </w:tabs>
        <w:ind w:left="1424" w:hanging="720"/>
      </w:pPr>
      <w:rPr>
        <w:rFonts w:hint="default"/>
      </w:rPr>
    </w:lvl>
    <w:lvl w:ilvl="3">
      <w:start w:val="1"/>
      <w:numFmt w:val="decimal"/>
      <w:lvlText w:val="%1.%2.%3.%4."/>
      <w:lvlJc w:val="left"/>
      <w:pPr>
        <w:tabs>
          <w:tab w:val="num" w:pos="1776"/>
        </w:tabs>
        <w:ind w:left="1776" w:hanging="72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abstractNum w:abstractNumId="4">
    <w:nsid w:val="0BB850A3"/>
    <w:multiLevelType w:val="multilevel"/>
    <w:tmpl w:val="9328CE48"/>
    <w:lvl w:ilvl="0">
      <w:start w:val="12"/>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435"/>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nsid w:val="0F042C19"/>
    <w:multiLevelType w:val="hybridMultilevel"/>
    <w:tmpl w:val="265AD11A"/>
    <w:lvl w:ilvl="0" w:tplc="04050011">
      <w:start w:val="1"/>
      <w:numFmt w:val="decimal"/>
      <w:lvlText w:val="%1)"/>
      <w:lvlJc w:val="left"/>
      <w:pPr>
        <w:tabs>
          <w:tab w:val="num" w:pos="720"/>
        </w:tabs>
        <w:ind w:left="720" w:hanging="36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2587CCF"/>
    <w:multiLevelType w:val="multilevel"/>
    <w:tmpl w:val="B5588CE4"/>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993"/>
        </w:tabs>
        <w:ind w:left="993" w:hanging="360"/>
      </w:pPr>
      <w:rPr>
        <w:rFonts w:hint="default"/>
        <w:b/>
      </w:rPr>
    </w:lvl>
    <w:lvl w:ilvl="2">
      <w:start w:val="1"/>
      <w:numFmt w:val="decimal"/>
      <w:lvlText w:val="%1.%2.%3."/>
      <w:lvlJc w:val="left"/>
      <w:pPr>
        <w:tabs>
          <w:tab w:val="num" w:pos="1986"/>
        </w:tabs>
        <w:ind w:left="1986" w:hanging="720"/>
      </w:pPr>
      <w:rPr>
        <w:rFonts w:hint="default"/>
      </w:rPr>
    </w:lvl>
    <w:lvl w:ilvl="3">
      <w:start w:val="1"/>
      <w:numFmt w:val="decimal"/>
      <w:lvlText w:val="%1.%2.%3.%4."/>
      <w:lvlJc w:val="left"/>
      <w:pPr>
        <w:tabs>
          <w:tab w:val="num" w:pos="2619"/>
        </w:tabs>
        <w:ind w:left="2619" w:hanging="720"/>
      </w:pPr>
      <w:rPr>
        <w:rFonts w:hint="default"/>
      </w:rPr>
    </w:lvl>
    <w:lvl w:ilvl="4">
      <w:start w:val="1"/>
      <w:numFmt w:val="decimal"/>
      <w:lvlText w:val="%1.%2.%3.%4.%5."/>
      <w:lvlJc w:val="left"/>
      <w:pPr>
        <w:tabs>
          <w:tab w:val="num" w:pos="3612"/>
        </w:tabs>
        <w:ind w:left="3612" w:hanging="1080"/>
      </w:pPr>
      <w:rPr>
        <w:rFonts w:hint="default"/>
      </w:rPr>
    </w:lvl>
    <w:lvl w:ilvl="5">
      <w:start w:val="1"/>
      <w:numFmt w:val="decimal"/>
      <w:lvlText w:val="%1.%2.%3.%4.%5.%6."/>
      <w:lvlJc w:val="left"/>
      <w:pPr>
        <w:tabs>
          <w:tab w:val="num" w:pos="4245"/>
        </w:tabs>
        <w:ind w:left="4245" w:hanging="1080"/>
      </w:pPr>
      <w:rPr>
        <w:rFonts w:hint="default"/>
      </w:rPr>
    </w:lvl>
    <w:lvl w:ilvl="6">
      <w:start w:val="1"/>
      <w:numFmt w:val="decimal"/>
      <w:lvlText w:val="%1.%2.%3.%4.%5.%6.%7."/>
      <w:lvlJc w:val="left"/>
      <w:pPr>
        <w:tabs>
          <w:tab w:val="num" w:pos="5238"/>
        </w:tabs>
        <w:ind w:left="5238" w:hanging="1440"/>
      </w:pPr>
      <w:rPr>
        <w:rFonts w:hint="default"/>
      </w:rPr>
    </w:lvl>
    <w:lvl w:ilvl="7">
      <w:start w:val="1"/>
      <w:numFmt w:val="decimal"/>
      <w:lvlText w:val="%1.%2.%3.%4.%5.%6.%7.%8."/>
      <w:lvlJc w:val="left"/>
      <w:pPr>
        <w:tabs>
          <w:tab w:val="num" w:pos="5871"/>
        </w:tabs>
        <w:ind w:left="5871" w:hanging="1440"/>
      </w:pPr>
      <w:rPr>
        <w:rFonts w:hint="default"/>
      </w:rPr>
    </w:lvl>
    <w:lvl w:ilvl="8">
      <w:start w:val="1"/>
      <w:numFmt w:val="decimal"/>
      <w:lvlText w:val="%1.%2.%3.%4.%5.%6.%7.%8.%9."/>
      <w:lvlJc w:val="left"/>
      <w:pPr>
        <w:tabs>
          <w:tab w:val="num" w:pos="6864"/>
        </w:tabs>
        <w:ind w:left="6864" w:hanging="1800"/>
      </w:pPr>
      <w:rPr>
        <w:rFonts w:hint="default"/>
      </w:rPr>
    </w:lvl>
  </w:abstractNum>
  <w:abstractNum w:abstractNumId="7">
    <w:nsid w:val="12A036A5"/>
    <w:multiLevelType w:val="hybridMultilevel"/>
    <w:tmpl w:val="23D87704"/>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8">
    <w:nsid w:val="1AA43F46"/>
    <w:multiLevelType w:val="hybridMultilevel"/>
    <w:tmpl w:val="A1F6C79C"/>
    <w:lvl w:ilvl="0" w:tplc="A756F968">
      <w:start w:val="1"/>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9">
    <w:nsid w:val="1AF56C18"/>
    <w:multiLevelType w:val="hybridMultilevel"/>
    <w:tmpl w:val="7738F978"/>
    <w:lvl w:ilvl="0" w:tplc="FA24D6C8">
      <w:start w:val="1"/>
      <w:numFmt w:val="lowerLetter"/>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nsid w:val="1EFE2B28"/>
    <w:multiLevelType w:val="multilevel"/>
    <w:tmpl w:val="C65EA8A6"/>
    <w:lvl w:ilvl="0">
      <w:start w:val="11"/>
      <w:numFmt w:val="decimal"/>
      <w:lvlText w:val="%1."/>
      <w:lvlJc w:val="left"/>
      <w:pPr>
        <w:tabs>
          <w:tab w:val="num" w:pos="480"/>
        </w:tabs>
        <w:ind w:left="480" w:hanging="480"/>
      </w:pPr>
      <w:rPr>
        <w:rFonts w:hint="default"/>
        <w:b/>
        <w:i w:val="0"/>
      </w:rPr>
    </w:lvl>
    <w:lvl w:ilvl="1">
      <w:start w:val="4"/>
      <w:numFmt w:val="decimal"/>
      <w:lvlText w:val="%1.%2."/>
      <w:lvlJc w:val="left"/>
      <w:pPr>
        <w:tabs>
          <w:tab w:val="num" w:pos="840"/>
        </w:tabs>
        <w:ind w:left="840" w:hanging="480"/>
      </w:pPr>
      <w:rPr>
        <w:rFonts w:hint="default"/>
        <w:b/>
        <w:i w:val="0"/>
      </w:rPr>
    </w:lvl>
    <w:lvl w:ilvl="2">
      <w:start w:val="1"/>
      <w:numFmt w:val="decimal"/>
      <w:lvlText w:val="%1.%2.%3."/>
      <w:lvlJc w:val="left"/>
      <w:pPr>
        <w:tabs>
          <w:tab w:val="num" w:pos="1440"/>
        </w:tabs>
        <w:ind w:left="1440" w:hanging="720"/>
      </w:pPr>
      <w:rPr>
        <w:rFonts w:hint="default"/>
        <w:b/>
        <w:i w:val="0"/>
      </w:rPr>
    </w:lvl>
    <w:lvl w:ilvl="3">
      <w:start w:val="1"/>
      <w:numFmt w:val="decimal"/>
      <w:lvlText w:val="%1.%2.%3.%4."/>
      <w:lvlJc w:val="left"/>
      <w:pPr>
        <w:tabs>
          <w:tab w:val="num" w:pos="1800"/>
        </w:tabs>
        <w:ind w:left="1800" w:hanging="720"/>
      </w:pPr>
      <w:rPr>
        <w:rFonts w:hint="default"/>
        <w:b/>
        <w:i w:val="0"/>
      </w:rPr>
    </w:lvl>
    <w:lvl w:ilvl="4">
      <w:start w:val="1"/>
      <w:numFmt w:val="decimal"/>
      <w:lvlText w:val="%1.%2.%3.%4.%5."/>
      <w:lvlJc w:val="left"/>
      <w:pPr>
        <w:tabs>
          <w:tab w:val="num" w:pos="2520"/>
        </w:tabs>
        <w:ind w:left="2520" w:hanging="1080"/>
      </w:pPr>
      <w:rPr>
        <w:rFonts w:hint="default"/>
        <w:b/>
        <w:i w:val="0"/>
      </w:rPr>
    </w:lvl>
    <w:lvl w:ilvl="5">
      <w:start w:val="1"/>
      <w:numFmt w:val="decimal"/>
      <w:lvlText w:val="%1.%2.%3.%4.%5.%6."/>
      <w:lvlJc w:val="left"/>
      <w:pPr>
        <w:tabs>
          <w:tab w:val="num" w:pos="2880"/>
        </w:tabs>
        <w:ind w:left="2880" w:hanging="1080"/>
      </w:pPr>
      <w:rPr>
        <w:rFonts w:hint="default"/>
        <w:b/>
        <w:i w:val="0"/>
      </w:rPr>
    </w:lvl>
    <w:lvl w:ilvl="6">
      <w:start w:val="1"/>
      <w:numFmt w:val="decimal"/>
      <w:lvlText w:val="%1.%2.%3.%4.%5.%6.%7."/>
      <w:lvlJc w:val="left"/>
      <w:pPr>
        <w:tabs>
          <w:tab w:val="num" w:pos="3600"/>
        </w:tabs>
        <w:ind w:left="3600" w:hanging="1440"/>
      </w:pPr>
      <w:rPr>
        <w:rFonts w:hint="default"/>
        <w:b/>
        <w:i w:val="0"/>
      </w:rPr>
    </w:lvl>
    <w:lvl w:ilvl="7">
      <w:start w:val="1"/>
      <w:numFmt w:val="decimal"/>
      <w:lvlText w:val="%1.%2.%3.%4.%5.%6.%7.%8."/>
      <w:lvlJc w:val="left"/>
      <w:pPr>
        <w:tabs>
          <w:tab w:val="num" w:pos="3960"/>
        </w:tabs>
        <w:ind w:left="3960" w:hanging="1440"/>
      </w:pPr>
      <w:rPr>
        <w:rFonts w:hint="default"/>
        <w:b/>
        <w:i w:val="0"/>
      </w:rPr>
    </w:lvl>
    <w:lvl w:ilvl="8">
      <w:start w:val="1"/>
      <w:numFmt w:val="decimal"/>
      <w:lvlText w:val="%1.%2.%3.%4.%5.%6.%7.%8.%9."/>
      <w:lvlJc w:val="left"/>
      <w:pPr>
        <w:tabs>
          <w:tab w:val="num" w:pos="4680"/>
        </w:tabs>
        <w:ind w:left="4680" w:hanging="1800"/>
      </w:pPr>
      <w:rPr>
        <w:rFonts w:hint="default"/>
        <w:b/>
        <w:i w:val="0"/>
      </w:rPr>
    </w:lvl>
  </w:abstractNum>
  <w:abstractNum w:abstractNumId="11">
    <w:nsid w:val="24A93363"/>
    <w:multiLevelType w:val="hybridMultilevel"/>
    <w:tmpl w:val="D5B89B1C"/>
    <w:lvl w:ilvl="0" w:tplc="7C60F44C">
      <w:start w:val="1"/>
      <w:numFmt w:val="bullet"/>
      <w:lvlText w:val=""/>
      <w:lvlJc w:val="left"/>
      <w:pPr>
        <w:tabs>
          <w:tab w:val="num" w:pos="1080"/>
        </w:tabs>
        <w:ind w:left="1080" w:hanging="360"/>
      </w:pPr>
      <w:rPr>
        <w:rFonts w:ascii="Symbol" w:hAnsi="Symbol" w:hint="default"/>
        <w:color w:val="auto"/>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2">
    <w:nsid w:val="2D734107"/>
    <w:multiLevelType w:val="multilevel"/>
    <w:tmpl w:val="879019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993"/>
        </w:tabs>
        <w:ind w:left="993" w:hanging="360"/>
      </w:pPr>
      <w:rPr>
        <w:rFonts w:hint="default"/>
        <w:b/>
      </w:rPr>
    </w:lvl>
    <w:lvl w:ilvl="2">
      <w:start w:val="1"/>
      <w:numFmt w:val="decimal"/>
      <w:lvlText w:val="%1.%2.%3."/>
      <w:lvlJc w:val="left"/>
      <w:pPr>
        <w:tabs>
          <w:tab w:val="num" w:pos="1986"/>
        </w:tabs>
        <w:ind w:left="1986" w:hanging="720"/>
      </w:pPr>
      <w:rPr>
        <w:rFonts w:hint="default"/>
      </w:rPr>
    </w:lvl>
    <w:lvl w:ilvl="3">
      <w:start w:val="1"/>
      <w:numFmt w:val="decimal"/>
      <w:lvlText w:val="%1.%2.%3.%4."/>
      <w:lvlJc w:val="left"/>
      <w:pPr>
        <w:tabs>
          <w:tab w:val="num" w:pos="2619"/>
        </w:tabs>
        <w:ind w:left="2619" w:hanging="720"/>
      </w:pPr>
      <w:rPr>
        <w:rFonts w:hint="default"/>
      </w:rPr>
    </w:lvl>
    <w:lvl w:ilvl="4">
      <w:start w:val="1"/>
      <w:numFmt w:val="decimal"/>
      <w:lvlText w:val="%1.%2.%3.%4.%5."/>
      <w:lvlJc w:val="left"/>
      <w:pPr>
        <w:tabs>
          <w:tab w:val="num" w:pos="3612"/>
        </w:tabs>
        <w:ind w:left="3612" w:hanging="1080"/>
      </w:pPr>
      <w:rPr>
        <w:rFonts w:hint="default"/>
      </w:rPr>
    </w:lvl>
    <w:lvl w:ilvl="5">
      <w:start w:val="1"/>
      <w:numFmt w:val="decimal"/>
      <w:lvlText w:val="%1.%2.%3.%4.%5.%6."/>
      <w:lvlJc w:val="left"/>
      <w:pPr>
        <w:tabs>
          <w:tab w:val="num" w:pos="4245"/>
        </w:tabs>
        <w:ind w:left="4245" w:hanging="1080"/>
      </w:pPr>
      <w:rPr>
        <w:rFonts w:hint="default"/>
      </w:rPr>
    </w:lvl>
    <w:lvl w:ilvl="6">
      <w:start w:val="1"/>
      <w:numFmt w:val="decimal"/>
      <w:lvlText w:val="%1.%2.%3.%4.%5.%6.%7."/>
      <w:lvlJc w:val="left"/>
      <w:pPr>
        <w:tabs>
          <w:tab w:val="num" w:pos="5238"/>
        </w:tabs>
        <w:ind w:left="5238" w:hanging="1440"/>
      </w:pPr>
      <w:rPr>
        <w:rFonts w:hint="default"/>
      </w:rPr>
    </w:lvl>
    <w:lvl w:ilvl="7">
      <w:start w:val="1"/>
      <w:numFmt w:val="decimal"/>
      <w:lvlText w:val="%1.%2.%3.%4.%5.%6.%7.%8."/>
      <w:lvlJc w:val="left"/>
      <w:pPr>
        <w:tabs>
          <w:tab w:val="num" w:pos="5871"/>
        </w:tabs>
        <w:ind w:left="5871" w:hanging="1440"/>
      </w:pPr>
      <w:rPr>
        <w:rFonts w:hint="default"/>
      </w:rPr>
    </w:lvl>
    <w:lvl w:ilvl="8">
      <w:start w:val="1"/>
      <w:numFmt w:val="decimal"/>
      <w:lvlText w:val="%1.%2.%3.%4.%5.%6.%7.%8.%9."/>
      <w:lvlJc w:val="left"/>
      <w:pPr>
        <w:tabs>
          <w:tab w:val="num" w:pos="6864"/>
        </w:tabs>
        <w:ind w:left="6864" w:hanging="1800"/>
      </w:pPr>
      <w:rPr>
        <w:rFonts w:hint="default"/>
      </w:rPr>
    </w:lvl>
  </w:abstractNum>
  <w:abstractNum w:abstractNumId="13">
    <w:nsid w:val="3C956C25"/>
    <w:multiLevelType w:val="hybridMultilevel"/>
    <w:tmpl w:val="64B61BC0"/>
    <w:lvl w:ilvl="0" w:tplc="0CA8F594">
      <w:start w:val="1"/>
      <w:numFmt w:val="lowerLetter"/>
      <w:lvlText w:val="%1)"/>
      <w:lvlJc w:val="left"/>
      <w:pPr>
        <w:tabs>
          <w:tab w:val="num" w:pos="2280"/>
        </w:tabs>
        <w:ind w:left="2280" w:hanging="360"/>
      </w:pPr>
      <w:rPr>
        <w:rFonts w:ascii="Times New Roman" w:eastAsia="Times New Roman" w:hAnsi="Times New Roman" w:cs="Times New Roman"/>
        <w:i w:val="0"/>
      </w:rPr>
    </w:lvl>
    <w:lvl w:ilvl="1" w:tplc="04050003" w:tentative="1">
      <w:start w:val="1"/>
      <w:numFmt w:val="bullet"/>
      <w:lvlText w:val="o"/>
      <w:lvlJc w:val="left"/>
      <w:pPr>
        <w:tabs>
          <w:tab w:val="num" w:pos="3000"/>
        </w:tabs>
        <w:ind w:left="3000" w:hanging="360"/>
      </w:pPr>
      <w:rPr>
        <w:rFonts w:ascii="Courier New" w:hAnsi="Courier New" w:cs="Courier New" w:hint="default"/>
      </w:rPr>
    </w:lvl>
    <w:lvl w:ilvl="2" w:tplc="04050005" w:tentative="1">
      <w:start w:val="1"/>
      <w:numFmt w:val="bullet"/>
      <w:lvlText w:val=""/>
      <w:lvlJc w:val="left"/>
      <w:pPr>
        <w:tabs>
          <w:tab w:val="num" w:pos="3720"/>
        </w:tabs>
        <w:ind w:left="3720" w:hanging="360"/>
      </w:pPr>
      <w:rPr>
        <w:rFonts w:ascii="Wingdings" w:hAnsi="Wingdings" w:hint="default"/>
      </w:rPr>
    </w:lvl>
    <w:lvl w:ilvl="3" w:tplc="04050001" w:tentative="1">
      <w:start w:val="1"/>
      <w:numFmt w:val="bullet"/>
      <w:lvlText w:val=""/>
      <w:lvlJc w:val="left"/>
      <w:pPr>
        <w:tabs>
          <w:tab w:val="num" w:pos="4440"/>
        </w:tabs>
        <w:ind w:left="4440" w:hanging="360"/>
      </w:pPr>
      <w:rPr>
        <w:rFonts w:ascii="Symbol" w:hAnsi="Symbol" w:hint="default"/>
      </w:rPr>
    </w:lvl>
    <w:lvl w:ilvl="4" w:tplc="04050003" w:tentative="1">
      <w:start w:val="1"/>
      <w:numFmt w:val="bullet"/>
      <w:lvlText w:val="o"/>
      <w:lvlJc w:val="left"/>
      <w:pPr>
        <w:tabs>
          <w:tab w:val="num" w:pos="5160"/>
        </w:tabs>
        <w:ind w:left="5160" w:hanging="360"/>
      </w:pPr>
      <w:rPr>
        <w:rFonts w:ascii="Courier New" w:hAnsi="Courier New" w:cs="Courier New" w:hint="default"/>
      </w:rPr>
    </w:lvl>
    <w:lvl w:ilvl="5" w:tplc="04050005" w:tentative="1">
      <w:start w:val="1"/>
      <w:numFmt w:val="bullet"/>
      <w:lvlText w:val=""/>
      <w:lvlJc w:val="left"/>
      <w:pPr>
        <w:tabs>
          <w:tab w:val="num" w:pos="5880"/>
        </w:tabs>
        <w:ind w:left="5880" w:hanging="360"/>
      </w:pPr>
      <w:rPr>
        <w:rFonts w:ascii="Wingdings" w:hAnsi="Wingdings" w:hint="default"/>
      </w:rPr>
    </w:lvl>
    <w:lvl w:ilvl="6" w:tplc="04050001" w:tentative="1">
      <w:start w:val="1"/>
      <w:numFmt w:val="bullet"/>
      <w:lvlText w:val=""/>
      <w:lvlJc w:val="left"/>
      <w:pPr>
        <w:tabs>
          <w:tab w:val="num" w:pos="6600"/>
        </w:tabs>
        <w:ind w:left="6600" w:hanging="360"/>
      </w:pPr>
      <w:rPr>
        <w:rFonts w:ascii="Symbol" w:hAnsi="Symbol" w:hint="default"/>
      </w:rPr>
    </w:lvl>
    <w:lvl w:ilvl="7" w:tplc="04050003" w:tentative="1">
      <w:start w:val="1"/>
      <w:numFmt w:val="bullet"/>
      <w:lvlText w:val="o"/>
      <w:lvlJc w:val="left"/>
      <w:pPr>
        <w:tabs>
          <w:tab w:val="num" w:pos="7320"/>
        </w:tabs>
        <w:ind w:left="7320" w:hanging="360"/>
      </w:pPr>
      <w:rPr>
        <w:rFonts w:ascii="Courier New" w:hAnsi="Courier New" w:cs="Courier New" w:hint="default"/>
      </w:rPr>
    </w:lvl>
    <w:lvl w:ilvl="8" w:tplc="04050005" w:tentative="1">
      <w:start w:val="1"/>
      <w:numFmt w:val="bullet"/>
      <w:lvlText w:val=""/>
      <w:lvlJc w:val="left"/>
      <w:pPr>
        <w:tabs>
          <w:tab w:val="num" w:pos="8040"/>
        </w:tabs>
        <w:ind w:left="8040" w:hanging="360"/>
      </w:pPr>
      <w:rPr>
        <w:rFonts w:ascii="Wingdings" w:hAnsi="Wingdings" w:hint="default"/>
      </w:rPr>
    </w:lvl>
  </w:abstractNum>
  <w:abstractNum w:abstractNumId="14">
    <w:nsid w:val="40333797"/>
    <w:multiLevelType w:val="hybridMultilevel"/>
    <w:tmpl w:val="B8BEFA84"/>
    <w:lvl w:ilvl="0" w:tplc="04050001">
      <w:start w:val="1"/>
      <w:numFmt w:val="bullet"/>
      <w:lvlText w:val=""/>
      <w:lvlJc w:val="left"/>
      <w:pPr>
        <w:tabs>
          <w:tab w:val="num" w:pos="720"/>
        </w:tabs>
        <w:ind w:left="720" w:hanging="360"/>
      </w:pPr>
      <w:rPr>
        <w:rFonts w:ascii="Symbol" w:hAnsi="Symbol"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41AE66B5"/>
    <w:multiLevelType w:val="multilevel"/>
    <w:tmpl w:val="441C5F1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rPr>
    </w:lvl>
    <w:lvl w:ilvl="2">
      <w:start w:val="1"/>
      <w:numFmt w:val="decimal"/>
      <w:lvlText w:val="%1.%2.%3."/>
      <w:lvlJc w:val="left"/>
      <w:pPr>
        <w:tabs>
          <w:tab w:val="num" w:pos="1440"/>
        </w:tabs>
        <w:ind w:left="1440" w:hanging="720"/>
      </w:pPr>
      <w:rPr>
        <w:rFonts w:hint="default"/>
        <w:b/>
        <w:i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nsid w:val="49A92B25"/>
    <w:multiLevelType w:val="hybridMultilevel"/>
    <w:tmpl w:val="C8C0031E"/>
    <w:lvl w:ilvl="0" w:tplc="816C7B54">
      <w:start w:val="1"/>
      <w:numFmt w:val="upp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4B6349A0"/>
    <w:multiLevelType w:val="multilevel"/>
    <w:tmpl w:val="3F5056E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993"/>
        </w:tabs>
        <w:ind w:left="993" w:hanging="360"/>
      </w:pPr>
      <w:rPr>
        <w:rFonts w:hint="default"/>
        <w:b/>
      </w:rPr>
    </w:lvl>
    <w:lvl w:ilvl="2">
      <w:start w:val="1"/>
      <w:numFmt w:val="decimal"/>
      <w:lvlText w:val="%1.%2.%3."/>
      <w:lvlJc w:val="left"/>
      <w:pPr>
        <w:tabs>
          <w:tab w:val="num" w:pos="1986"/>
        </w:tabs>
        <w:ind w:left="1986" w:hanging="720"/>
      </w:pPr>
      <w:rPr>
        <w:rFonts w:hint="default"/>
      </w:rPr>
    </w:lvl>
    <w:lvl w:ilvl="3">
      <w:start w:val="1"/>
      <w:numFmt w:val="decimal"/>
      <w:lvlText w:val="%1.%2.%3.%4."/>
      <w:lvlJc w:val="left"/>
      <w:pPr>
        <w:tabs>
          <w:tab w:val="num" w:pos="2619"/>
        </w:tabs>
        <w:ind w:left="2619" w:hanging="720"/>
      </w:pPr>
      <w:rPr>
        <w:rFonts w:hint="default"/>
      </w:rPr>
    </w:lvl>
    <w:lvl w:ilvl="4">
      <w:start w:val="1"/>
      <w:numFmt w:val="decimal"/>
      <w:lvlText w:val="%1.%2.%3.%4.%5."/>
      <w:lvlJc w:val="left"/>
      <w:pPr>
        <w:tabs>
          <w:tab w:val="num" w:pos="3612"/>
        </w:tabs>
        <w:ind w:left="3612" w:hanging="1080"/>
      </w:pPr>
      <w:rPr>
        <w:rFonts w:hint="default"/>
      </w:rPr>
    </w:lvl>
    <w:lvl w:ilvl="5">
      <w:start w:val="1"/>
      <w:numFmt w:val="decimal"/>
      <w:lvlText w:val="%1.%2.%3.%4.%5.%6."/>
      <w:lvlJc w:val="left"/>
      <w:pPr>
        <w:tabs>
          <w:tab w:val="num" w:pos="4245"/>
        </w:tabs>
        <w:ind w:left="4245" w:hanging="1080"/>
      </w:pPr>
      <w:rPr>
        <w:rFonts w:hint="default"/>
      </w:rPr>
    </w:lvl>
    <w:lvl w:ilvl="6">
      <w:start w:val="1"/>
      <w:numFmt w:val="decimal"/>
      <w:lvlText w:val="%1.%2.%3.%4.%5.%6.%7."/>
      <w:lvlJc w:val="left"/>
      <w:pPr>
        <w:tabs>
          <w:tab w:val="num" w:pos="5238"/>
        </w:tabs>
        <w:ind w:left="5238" w:hanging="1440"/>
      </w:pPr>
      <w:rPr>
        <w:rFonts w:hint="default"/>
      </w:rPr>
    </w:lvl>
    <w:lvl w:ilvl="7">
      <w:start w:val="1"/>
      <w:numFmt w:val="decimal"/>
      <w:lvlText w:val="%1.%2.%3.%4.%5.%6.%7.%8."/>
      <w:lvlJc w:val="left"/>
      <w:pPr>
        <w:tabs>
          <w:tab w:val="num" w:pos="5871"/>
        </w:tabs>
        <w:ind w:left="5871" w:hanging="1440"/>
      </w:pPr>
      <w:rPr>
        <w:rFonts w:hint="default"/>
      </w:rPr>
    </w:lvl>
    <w:lvl w:ilvl="8">
      <w:start w:val="1"/>
      <w:numFmt w:val="decimal"/>
      <w:lvlText w:val="%1.%2.%3.%4.%5.%6.%7.%8.%9."/>
      <w:lvlJc w:val="left"/>
      <w:pPr>
        <w:tabs>
          <w:tab w:val="num" w:pos="6864"/>
        </w:tabs>
        <w:ind w:left="6864" w:hanging="1800"/>
      </w:pPr>
      <w:rPr>
        <w:rFonts w:hint="default"/>
      </w:rPr>
    </w:lvl>
  </w:abstractNum>
  <w:abstractNum w:abstractNumId="18">
    <w:nsid w:val="4CAB7432"/>
    <w:multiLevelType w:val="multilevel"/>
    <w:tmpl w:val="4FA869B0"/>
    <w:lvl w:ilvl="0">
      <w:start w:val="1"/>
      <w:numFmt w:val="decimal"/>
      <w:lvlText w:val="%1."/>
      <w:lvlJc w:val="left"/>
      <w:pPr>
        <w:tabs>
          <w:tab w:val="num" w:pos="720"/>
        </w:tabs>
        <w:ind w:left="720" w:hanging="360"/>
      </w:pPr>
      <w:rPr>
        <w:rFonts w:ascii="Calibri" w:hAnsi="Calibri" w:hint="default"/>
        <w:b/>
        <w:i w:val="0"/>
        <w:sz w:val="22"/>
      </w:rPr>
    </w:lvl>
    <w:lvl w:ilvl="1">
      <w:start w:val="1"/>
      <w:numFmt w:val="decimal"/>
      <w:lvlText w:val="%1.%2."/>
      <w:lvlJc w:val="left"/>
      <w:pPr>
        <w:tabs>
          <w:tab w:val="num" w:pos="1000"/>
        </w:tabs>
        <w:ind w:left="1000" w:hanging="432"/>
      </w:pPr>
      <w:rPr>
        <w:rFonts w:ascii="Calibri" w:hAnsi="Calibri" w:hint="default"/>
        <w:b/>
        <w:i w:val="0"/>
        <w:sz w:val="22"/>
      </w:rPr>
    </w:lvl>
    <w:lvl w:ilvl="2">
      <w:start w:val="1"/>
      <w:numFmt w:val="decimal"/>
      <w:lvlText w:val="%1.%2.%3."/>
      <w:lvlJc w:val="left"/>
      <w:pPr>
        <w:tabs>
          <w:tab w:val="num" w:pos="1224"/>
        </w:tabs>
        <w:ind w:left="122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4FAB0660"/>
    <w:multiLevelType w:val="multilevel"/>
    <w:tmpl w:val="12907374"/>
    <w:lvl w:ilvl="0">
      <w:start w:val="2"/>
      <w:numFmt w:val="decimal"/>
      <w:lvlText w:val="%1"/>
      <w:lvlJc w:val="left"/>
      <w:pPr>
        <w:ind w:left="360" w:hanging="360"/>
      </w:pPr>
      <w:rPr>
        <w:rFonts w:hint="default"/>
        <w:u w:val="single"/>
      </w:rPr>
    </w:lvl>
    <w:lvl w:ilvl="1">
      <w:start w:val="4"/>
      <w:numFmt w:val="decimal"/>
      <w:lvlText w:val="%1.%2"/>
      <w:lvlJc w:val="left"/>
      <w:pPr>
        <w:ind w:left="720" w:hanging="360"/>
      </w:pPr>
      <w:rPr>
        <w:rFonts w:hint="default"/>
        <w:u w:val="singl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320" w:hanging="1440"/>
      </w:pPr>
      <w:rPr>
        <w:rFonts w:hint="default"/>
        <w:u w:val="single"/>
      </w:rPr>
    </w:lvl>
  </w:abstractNum>
  <w:abstractNum w:abstractNumId="20">
    <w:nsid w:val="50E17C2A"/>
    <w:multiLevelType w:val="hybridMultilevel"/>
    <w:tmpl w:val="F25EBEF6"/>
    <w:lvl w:ilvl="0" w:tplc="D048EA66">
      <w:start w:val="2"/>
      <w:numFmt w:val="bullet"/>
      <w:lvlText w:val="-"/>
      <w:lvlJc w:val="left"/>
      <w:pPr>
        <w:tabs>
          <w:tab w:val="num" w:pos="2160"/>
        </w:tabs>
        <w:ind w:left="2160" w:hanging="360"/>
      </w:pPr>
      <w:rPr>
        <w:rFonts w:ascii="Calibri" w:eastAsia="Times New Roman" w:hAnsi="Calibri" w:cs="Times New Roman" w:hint="default"/>
      </w:rPr>
    </w:lvl>
    <w:lvl w:ilvl="1" w:tplc="04050003" w:tentative="1">
      <w:start w:val="1"/>
      <w:numFmt w:val="bullet"/>
      <w:lvlText w:val="o"/>
      <w:lvlJc w:val="left"/>
      <w:pPr>
        <w:tabs>
          <w:tab w:val="num" w:pos="2880"/>
        </w:tabs>
        <w:ind w:left="2880" w:hanging="360"/>
      </w:pPr>
      <w:rPr>
        <w:rFonts w:ascii="Courier New" w:hAnsi="Courier New" w:cs="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cs="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cs="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1">
    <w:nsid w:val="53C869A8"/>
    <w:multiLevelType w:val="hybridMultilevel"/>
    <w:tmpl w:val="4170CFF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5306BE0"/>
    <w:multiLevelType w:val="hybridMultilevel"/>
    <w:tmpl w:val="65C6B6C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57B63114"/>
    <w:multiLevelType w:val="multilevel"/>
    <w:tmpl w:val="9C448B68"/>
    <w:lvl w:ilvl="0">
      <w:start w:val="8"/>
      <w:numFmt w:val="decimal"/>
      <w:lvlText w:val="%1."/>
      <w:lvlJc w:val="left"/>
      <w:pPr>
        <w:ind w:left="360" w:hanging="360"/>
      </w:pPr>
      <w:rPr>
        <w:rFonts w:hint="default"/>
      </w:rPr>
    </w:lvl>
    <w:lvl w:ilvl="1">
      <w:start w:val="4"/>
      <w:numFmt w:val="decimal"/>
      <w:lvlText w:val="%1.%2."/>
      <w:lvlJc w:val="left"/>
      <w:pPr>
        <w:ind w:left="2204" w:hanging="360"/>
      </w:pPr>
      <w:rPr>
        <w:rFonts w:hint="default"/>
        <w:b/>
      </w:rPr>
    </w:lvl>
    <w:lvl w:ilvl="2">
      <w:start w:val="1"/>
      <w:numFmt w:val="decimal"/>
      <w:lvlText w:val="%1.%2.%3."/>
      <w:lvlJc w:val="left"/>
      <w:pPr>
        <w:ind w:left="3560" w:hanging="720"/>
      </w:pPr>
      <w:rPr>
        <w:rFonts w:hint="default"/>
      </w:rPr>
    </w:lvl>
    <w:lvl w:ilvl="3">
      <w:start w:val="1"/>
      <w:numFmt w:val="decimal"/>
      <w:lvlText w:val="%1.%2.%3.%4."/>
      <w:lvlJc w:val="left"/>
      <w:pPr>
        <w:ind w:left="4980" w:hanging="720"/>
      </w:pPr>
      <w:rPr>
        <w:rFonts w:hint="default"/>
      </w:rPr>
    </w:lvl>
    <w:lvl w:ilvl="4">
      <w:start w:val="1"/>
      <w:numFmt w:val="decimal"/>
      <w:lvlText w:val="%1.%2.%3.%4.%5."/>
      <w:lvlJc w:val="left"/>
      <w:pPr>
        <w:ind w:left="6760" w:hanging="1080"/>
      </w:pPr>
      <w:rPr>
        <w:rFonts w:hint="default"/>
      </w:rPr>
    </w:lvl>
    <w:lvl w:ilvl="5">
      <w:start w:val="1"/>
      <w:numFmt w:val="decimal"/>
      <w:lvlText w:val="%1.%2.%3.%4.%5.%6."/>
      <w:lvlJc w:val="left"/>
      <w:pPr>
        <w:ind w:left="8180" w:hanging="1080"/>
      </w:pPr>
      <w:rPr>
        <w:rFonts w:hint="default"/>
      </w:rPr>
    </w:lvl>
    <w:lvl w:ilvl="6">
      <w:start w:val="1"/>
      <w:numFmt w:val="decimal"/>
      <w:lvlText w:val="%1.%2.%3.%4.%5.%6.%7."/>
      <w:lvlJc w:val="left"/>
      <w:pPr>
        <w:ind w:left="9960" w:hanging="1440"/>
      </w:pPr>
      <w:rPr>
        <w:rFonts w:hint="default"/>
      </w:rPr>
    </w:lvl>
    <w:lvl w:ilvl="7">
      <w:start w:val="1"/>
      <w:numFmt w:val="decimal"/>
      <w:lvlText w:val="%1.%2.%3.%4.%5.%6.%7.%8."/>
      <w:lvlJc w:val="left"/>
      <w:pPr>
        <w:ind w:left="11380" w:hanging="1440"/>
      </w:pPr>
      <w:rPr>
        <w:rFonts w:hint="default"/>
      </w:rPr>
    </w:lvl>
    <w:lvl w:ilvl="8">
      <w:start w:val="1"/>
      <w:numFmt w:val="decimal"/>
      <w:lvlText w:val="%1.%2.%3.%4.%5.%6.%7.%8.%9."/>
      <w:lvlJc w:val="left"/>
      <w:pPr>
        <w:ind w:left="13160" w:hanging="1800"/>
      </w:pPr>
      <w:rPr>
        <w:rFonts w:hint="default"/>
      </w:rPr>
    </w:lvl>
  </w:abstractNum>
  <w:abstractNum w:abstractNumId="24">
    <w:nsid w:val="5B800AF9"/>
    <w:multiLevelType w:val="hybridMultilevel"/>
    <w:tmpl w:val="D47293E6"/>
    <w:lvl w:ilvl="0" w:tplc="7730DCC8">
      <w:start w:val="1"/>
      <w:numFmt w:val="lowerLetter"/>
      <w:lvlText w:val="%1)"/>
      <w:lvlJc w:val="left"/>
      <w:pPr>
        <w:tabs>
          <w:tab w:val="num" w:pos="2280"/>
        </w:tabs>
        <w:ind w:left="2280" w:hanging="360"/>
      </w:pPr>
      <w:rPr>
        <w:rFonts w:ascii="Times New Roman" w:eastAsia="Times New Roman" w:hAnsi="Times New Roman" w:cs="Times New Roman"/>
      </w:rPr>
    </w:lvl>
    <w:lvl w:ilvl="1" w:tplc="04050003" w:tentative="1">
      <w:start w:val="1"/>
      <w:numFmt w:val="bullet"/>
      <w:lvlText w:val="o"/>
      <w:lvlJc w:val="left"/>
      <w:pPr>
        <w:tabs>
          <w:tab w:val="num" w:pos="3000"/>
        </w:tabs>
        <w:ind w:left="3000" w:hanging="360"/>
      </w:pPr>
      <w:rPr>
        <w:rFonts w:ascii="Courier New" w:hAnsi="Courier New" w:cs="Courier New" w:hint="default"/>
      </w:rPr>
    </w:lvl>
    <w:lvl w:ilvl="2" w:tplc="04050005" w:tentative="1">
      <w:start w:val="1"/>
      <w:numFmt w:val="bullet"/>
      <w:lvlText w:val=""/>
      <w:lvlJc w:val="left"/>
      <w:pPr>
        <w:tabs>
          <w:tab w:val="num" w:pos="3720"/>
        </w:tabs>
        <w:ind w:left="3720" w:hanging="360"/>
      </w:pPr>
      <w:rPr>
        <w:rFonts w:ascii="Wingdings" w:hAnsi="Wingdings" w:hint="default"/>
      </w:rPr>
    </w:lvl>
    <w:lvl w:ilvl="3" w:tplc="04050001" w:tentative="1">
      <w:start w:val="1"/>
      <w:numFmt w:val="bullet"/>
      <w:lvlText w:val=""/>
      <w:lvlJc w:val="left"/>
      <w:pPr>
        <w:tabs>
          <w:tab w:val="num" w:pos="4440"/>
        </w:tabs>
        <w:ind w:left="4440" w:hanging="360"/>
      </w:pPr>
      <w:rPr>
        <w:rFonts w:ascii="Symbol" w:hAnsi="Symbol" w:hint="default"/>
      </w:rPr>
    </w:lvl>
    <w:lvl w:ilvl="4" w:tplc="04050003" w:tentative="1">
      <w:start w:val="1"/>
      <w:numFmt w:val="bullet"/>
      <w:lvlText w:val="o"/>
      <w:lvlJc w:val="left"/>
      <w:pPr>
        <w:tabs>
          <w:tab w:val="num" w:pos="5160"/>
        </w:tabs>
        <w:ind w:left="5160" w:hanging="360"/>
      </w:pPr>
      <w:rPr>
        <w:rFonts w:ascii="Courier New" w:hAnsi="Courier New" w:cs="Courier New" w:hint="default"/>
      </w:rPr>
    </w:lvl>
    <w:lvl w:ilvl="5" w:tplc="04050005" w:tentative="1">
      <w:start w:val="1"/>
      <w:numFmt w:val="bullet"/>
      <w:lvlText w:val=""/>
      <w:lvlJc w:val="left"/>
      <w:pPr>
        <w:tabs>
          <w:tab w:val="num" w:pos="5880"/>
        </w:tabs>
        <w:ind w:left="5880" w:hanging="360"/>
      </w:pPr>
      <w:rPr>
        <w:rFonts w:ascii="Wingdings" w:hAnsi="Wingdings" w:hint="default"/>
      </w:rPr>
    </w:lvl>
    <w:lvl w:ilvl="6" w:tplc="04050001" w:tentative="1">
      <w:start w:val="1"/>
      <w:numFmt w:val="bullet"/>
      <w:lvlText w:val=""/>
      <w:lvlJc w:val="left"/>
      <w:pPr>
        <w:tabs>
          <w:tab w:val="num" w:pos="6600"/>
        </w:tabs>
        <w:ind w:left="6600" w:hanging="360"/>
      </w:pPr>
      <w:rPr>
        <w:rFonts w:ascii="Symbol" w:hAnsi="Symbol" w:hint="default"/>
      </w:rPr>
    </w:lvl>
    <w:lvl w:ilvl="7" w:tplc="04050003" w:tentative="1">
      <w:start w:val="1"/>
      <w:numFmt w:val="bullet"/>
      <w:lvlText w:val="o"/>
      <w:lvlJc w:val="left"/>
      <w:pPr>
        <w:tabs>
          <w:tab w:val="num" w:pos="7320"/>
        </w:tabs>
        <w:ind w:left="7320" w:hanging="360"/>
      </w:pPr>
      <w:rPr>
        <w:rFonts w:ascii="Courier New" w:hAnsi="Courier New" w:cs="Courier New" w:hint="default"/>
      </w:rPr>
    </w:lvl>
    <w:lvl w:ilvl="8" w:tplc="04050005" w:tentative="1">
      <w:start w:val="1"/>
      <w:numFmt w:val="bullet"/>
      <w:lvlText w:val=""/>
      <w:lvlJc w:val="left"/>
      <w:pPr>
        <w:tabs>
          <w:tab w:val="num" w:pos="8040"/>
        </w:tabs>
        <w:ind w:left="8040" w:hanging="360"/>
      </w:pPr>
      <w:rPr>
        <w:rFonts w:ascii="Wingdings" w:hAnsi="Wingdings" w:hint="default"/>
      </w:rPr>
    </w:lvl>
  </w:abstractNum>
  <w:abstractNum w:abstractNumId="25">
    <w:nsid w:val="614564F7"/>
    <w:multiLevelType w:val="hybridMultilevel"/>
    <w:tmpl w:val="2D3CD790"/>
    <w:lvl w:ilvl="0" w:tplc="5296DBC8">
      <w:numFmt w:val="bullet"/>
      <w:lvlText w:val="-"/>
      <w:lvlJc w:val="left"/>
      <w:pPr>
        <w:ind w:left="1766" w:hanging="360"/>
      </w:pPr>
      <w:rPr>
        <w:rFonts w:ascii="Calibri" w:eastAsia="Times New Roman" w:hAnsi="Calibri" w:cs="Calibri" w:hint="default"/>
      </w:rPr>
    </w:lvl>
    <w:lvl w:ilvl="1" w:tplc="04050003" w:tentative="1">
      <w:start w:val="1"/>
      <w:numFmt w:val="bullet"/>
      <w:lvlText w:val="o"/>
      <w:lvlJc w:val="left"/>
      <w:pPr>
        <w:ind w:left="2486" w:hanging="360"/>
      </w:pPr>
      <w:rPr>
        <w:rFonts w:ascii="Courier New" w:hAnsi="Courier New" w:cs="Courier New" w:hint="default"/>
      </w:rPr>
    </w:lvl>
    <w:lvl w:ilvl="2" w:tplc="04050005" w:tentative="1">
      <w:start w:val="1"/>
      <w:numFmt w:val="bullet"/>
      <w:lvlText w:val=""/>
      <w:lvlJc w:val="left"/>
      <w:pPr>
        <w:ind w:left="3206" w:hanging="360"/>
      </w:pPr>
      <w:rPr>
        <w:rFonts w:ascii="Wingdings" w:hAnsi="Wingdings" w:hint="default"/>
      </w:rPr>
    </w:lvl>
    <w:lvl w:ilvl="3" w:tplc="04050001" w:tentative="1">
      <w:start w:val="1"/>
      <w:numFmt w:val="bullet"/>
      <w:lvlText w:val=""/>
      <w:lvlJc w:val="left"/>
      <w:pPr>
        <w:ind w:left="3926" w:hanging="360"/>
      </w:pPr>
      <w:rPr>
        <w:rFonts w:ascii="Symbol" w:hAnsi="Symbol" w:hint="default"/>
      </w:rPr>
    </w:lvl>
    <w:lvl w:ilvl="4" w:tplc="04050003" w:tentative="1">
      <w:start w:val="1"/>
      <w:numFmt w:val="bullet"/>
      <w:lvlText w:val="o"/>
      <w:lvlJc w:val="left"/>
      <w:pPr>
        <w:ind w:left="4646" w:hanging="360"/>
      </w:pPr>
      <w:rPr>
        <w:rFonts w:ascii="Courier New" w:hAnsi="Courier New" w:cs="Courier New" w:hint="default"/>
      </w:rPr>
    </w:lvl>
    <w:lvl w:ilvl="5" w:tplc="04050005" w:tentative="1">
      <w:start w:val="1"/>
      <w:numFmt w:val="bullet"/>
      <w:lvlText w:val=""/>
      <w:lvlJc w:val="left"/>
      <w:pPr>
        <w:ind w:left="5366" w:hanging="360"/>
      </w:pPr>
      <w:rPr>
        <w:rFonts w:ascii="Wingdings" w:hAnsi="Wingdings" w:hint="default"/>
      </w:rPr>
    </w:lvl>
    <w:lvl w:ilvl="6" w:tplc="04050001" w:tentative="1">
      <w:start w:val="1"/>
      <w:numFmt w:val="bullet"/>
      <w:lvlText w:val=""/>
      <w:lvlJc w:val="left"/>
      <w:pPr>
        <w:ind w:left="6086" w:hanging="360"/>
      </w:pPr>
      <w:rPr>
        <w:rFonts w:ascii="Symbol" w:hAnsi="Symbol" w:hint="default"/>
      </w:rPr>
    </w:lvl>
    <w:lvl w:ilvl="7" w:tplc="04050003" w:tentative="1">
      <w:start w:val="1"/>
      <w:numFmt w:val="bullet"/>
      <w:lvlText w:val="o"/>
      <w:lvlJc w:val="left"/>
      <w:pPr>
        <w:ind w:left="6806" w:hanging="360"/>
      </w:pPr>
      <w:rPr>
        <w:rFonts w:ascii="Courier New" w:hAnsi="Courier New" w:cs="Courier New" w:hint="default"/>
      </w:rPr>
    </w:lvl>
    <w:lvl w:ilvl="8" w:tplc="04050005" w:tentative="1">
      <w:start w:val="1"/>
      <w:numFmt w:val="bullet"/>
      <w:lvlText w:val=""/>
      <w:lvlJc w:val="left"/>
      <w:pPr>
        <w:ind w:left="7526" w:hanging="360"/>
      </w:pPr>
      <w:rPr>
        <w:rFonts w:ascii="Wingdings" w:hAnsi="Wingdings" w:hint="default"/>
      </w:rPr>
    </w:lvl>
  </w:abstractNum>
  <w:abstractNum w:abstractNumId="26">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7">
    <w:nsid w:val="6C931132"/>
    <w:multiLevelType w:val="multilevel"/>
    <w:tmpl w:val="4A4EDEEE"/>
    <w:lvl w:ilvl="0">
      <w:start w:val="5"/>
      <w:numFmt w:val="decimal"/>
      <w:lvlText w:val="%1."/>
      <w:lvlJc w:val="left"/>
      <w:pPr>
        <w:tabs>
          <w:tab w:val="num" w:pos="450"/>
        </w:tabs>
        <w:ind w:left="450" w:hanging="450"/>
      </w:pPr>
      <w:rPr>
        <w:rFonts w:hint="default"/>
      </w:rPr>
    </w:lvl>
    <w:lvl w:ilvl="1">
      <w:start w:val="5"/>
      <w:numFmt w:val="decimal"/>
      <w:lvlText w:val="%1.%2."/>
      <w:lvlJc w:val="left"/>
      <w:pPr>
        <w:tabs>
          <w:tab w:val="num" w:pos="1450"/>
        </w:tabs>
        <w:ind w:left="1450" w:hanging="450"/>
      </w:pPr>
      <w:rPr>
        <w:rFonts w:hint="default"/>
        <w:b/>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3720"/>
        </w:tabs>
        <w:ind w:left="3720" w:hanging="720"/>
      </w:pPr>
      <w:rPr>
        <w:rFonts w:hint="default"/>
      </w:rPr>
    </w:lvl>
    <w:lvl w:ilvl="4">
      <w:start w:val="1"/>
      <w:numFmt w:val="decimal"/>
      <w:lvlText w:val="%1.%2.%3.%4.%5."/>
      <w:lvlJc w:val="left"/>
      <w:pPr>
        <w:tabs>
          <w:tab w:val="num" w:pos="5080"/>
        </w:tabs>
        <w:ind w:left="5080" w:hanging="1080"/>
      </w:pPr>
      <w:rPr>
        <w:rFonts w:hint="default"/>
      </w:rPr>
    </w:lvl>
    <w:lvl w:ilvl="5">
      <w:start w:val="1"/>
      <w:numFmt w:val="decimal"/>
      <w:lvlText w:val="%1.%2.%3.%4.%5.%6."/>
      <w:lvlJc w:val="left"/>
      <w:pPr>
        <w:tabs>
          <w:tab w:val="num" w:pos="6080"/>
        </w:tabs>
        <w:ind w:left="6080" w:hanging="1080"/>
      </w:pPr>
      <w:rPr>
        <w:rFonts w:hint="default"/>
      </w:rPr>
    </w:lvl>
    <w:lvl w:ilvl="6">
      <w:start w:val="1"/>
      <w:numFmt w:val="decimal"/>
      <w:lvlText w:val="%1.%2.%3.%4.%5.%6.%7."/>
      <w:lvlJc w:val="left"/>
      <w:pPr>
        <w:tabs>
          <w:tab w:val="num" w:pos="7440"/>
        </w:tabs>
        <w:ind w:left="7440" w:hanging="1440"/>
      </w:pPr>
      <w:rPr>
        <w:rFonts w:hint="default"/>
      </w:rPr>
    </w:lvl>
    <w:lvl w:ilvl="7">
      <w:start w:val="1"/>
      <w:numFmt w:val="decimal"/>
      <w:lvlText w:val="%1.%2.%3.%4.%5.%6.%7.%8."/>
      <w:lvlJc w:val="left"/>
      <w:pPr>
        <w:tabs>
          <w:tab w:val="num" w:pos="8440"/>
        </w:tabs>
        <w:ind w:left="8440" w:hanging="1440"/>
      </w:pPr>
      <w:rPr>
        <w:rFonts w:hint="default"/>
      </w:rPr>
    </w:lvl>
    <w:lvl w:ilvl="8">
      <w:start w:val="1"/>
      <w:numFmt w:val="decimal"/>
      <w:lvlText w:val="%1.%2.%3.%4.%5.%6.%7.%8.%9."/>
      <w:lvlJc w:val="left"/>
      <w:pPr>
        <w:tabs>
          <w:tab w:val="num" w:pos="9800"/>
        </w:tabs>
        <w:ind w:left="9800" w:hanging="1800"/>
      </w:pPr>
      <w:rPr>
        <w:rFonts w:hint="default"/>
      </w:rPr>
    </w:lvl>
  </w:abstractNum>
  <w:abstractNum w:abstractNumId="28">
    <w:nsid w:val="6EA91906"/>
    <w:multiLevelType w:val="multilevel"/>
    <w:tmpl w:val="7B22603E"/>
    <w:lvl w:ilvl="0">
      <w:start w:val="8"/>
      <w:numFmt w:val="decimal"/>
      <w:lvlText w:val="%1"/>
      <w:lvlJc w:val="left"/>
      <w:pPr>
        <w:ind w:left="360" w:hanging="360"/>
      </w:pPr>
      <w:rPr>
        <w:rFonts w:hint="default"/>
      </w:rPr>
    </w:lvl>
    <w:lvl w:ilvl="1">
      <w:start w:val="3"/>
      <w:numFmt w:val="decimal"/>
      <w:lvlText w:val="%1.%2"/>
      <w:lvlJc w:val="left"/>
      <w:pPr>
        <w:ind w:left="1360" w:hanging="360"/>
      </w:pPr>
      <w:rPr>
        <w:rFonts w:hint="default"/>
        <w:b/>
      </w:rPr>
    </w:lvl>
    <w:lvl w:ilvl="2">
      <w:start w:val="1"/>
      <w:numFmt w:val="decimal"/>
      <w:lvlText w:val="%1.%2.%3"/>
      <w:lvlJc w:val="left"/>
      <w:pPr>
        <w:ind w:left="2720" w:hanging="720"/>
      </w:pPr>
      <w:rPr>
        <w:rFonts w:hint="default"/>
      </w:rPr>
    </w:lvl>
    <w:lvl w:ilvl="3">
      <w:start w:val="1"/>
      <w:numFmt w:val="decimal"/>
      <w:lvlText w:val="%1.%2.%3.%4"/>
      <w:lvlJc w:val="left"/>
      <w:pPr>
        <w:ind w:left="3720" w:hanging="720"/>
      </w:pPr>
      <w:rPr>
        <w:rFonts w:hint="default"/>
      </w:rPr>
    </w:lvl>
    <w:lvl w:ilvl="4">
      <w:start w:val="1"/>
      <w:numFmt w:val="decimal"/>
      <w:lvlText w:val="%1.%2.%3.%4.%5"/>
      <w:lvlJc w:val="left"/>
      <w:pPr>
        <w:ind w:left="5080" w:hanging="1080"/>
      </w:pPr>
      <w:rPr>
        <w:rFonts w:hint="default"/>
      </w:rPr>
    </w:lvl>
    <w:lvl w:ilvl="5">
      <w:start w:val="1"/>
      <w:numFmt w:val="decimal"/>
      <w:lvlText w:val="%1.%2.%3.%4.%5.%6"/>
      <w:lvlJc w:val="left"/>
      <w:pPr>
        <w:ind w:left="6080" w:hanging="1080"/>
      </w:pPr>
      <w:rPr>
        <w:rFonts w:hint="default"/>
      </w:rPr>
    </w:lvl>
    <w:lvl w:ilvl="6">
      <w:start w:val="1"/>
      <w:numFmt w:val="decimal"/>
      <w:lvlText w:val="%1.%2.%3.%4.%5.%6.%7"/>
      <w:lvlJc w:val="left"/>
      <w:pPr>
        <w:ind w:left="7440" w:hanging="1440"/>
      </w:pPr>
      <w:rPr>
        <w:rFonts w:hint="default"/>
      </w:rPr>
    </w:lvl>
    <w:lvl w:ilvl="7">
      <w:start w:val="1"/>
      <w:numFmt w:val="decimal"/>
      <w:lvlText w:val="%1.%2.%3.%4.%5.%6.%7.%8"/>
      <w:lvlJc w:val="left"/>
      <w:pPr>
        <w:ind w:left="8440" w:hanging="1440"/>
      </w:pPr>
      <w:rPr>
        <w:rFonts w:hint="default"/>
      </w:rPr>
    </w:lvl>
    <w:lvl w:ilvl="8">
      <w:start w:val="1"/>
      <w:numFmt w:val="decimal"/>
      <w:lvlText w:val="%1.%2.%3.%4.%5.%6.%7.%8.%9"/>
      <w:lvlJc w:val="left"/>
      <w:pPr>
        <w:ind w:left="9440" w:hanging="1440"/>
      </w:pPr>
      <w:rPr>
        <w:rFonts w:hint="default"/>
      </w:rPr>
    </w:lvl>
  </w:abstractNum>
  <w:abstractNum w:abstractNumId="29">
    <w:nsid w:val="7F3D1CB2"/>
    <w:multiLevelType w:val="multilevel"/>
    <w:tmpl w:val="81A07C86"/>
    <w:lvl w:ilvl="0">
      <w:start w:val="4"/>
      <w:numFmt w:val="decimal"/>
      <w:lvlText w:val="%1."/>
      <w:lvlJc w:val="left"/>
      <w:pPr>
        <w:tabs>
          <w:tab w:val="num" w:pos="360"/>
        </w:tabs>
        <w:ind w:left="360" w:hanging="360"/>
      </w:pPr>
      <w:rPr>
        <w:rFonts w:hint="default"/>
        <w:b/>
      </w:rPr>
    </w:lvl>
    <w:lvl w:ilvl="1">
      <w:start w:val="5"/>
      <w:numFmt w:val="decimal"/>
      <w:lvlText w:val="%1.%2."/>
      <w:lvlJc w:val="left"/>
      <w:pPr>
        <w:tabs>
          <w:tab w:val="num" w:pos="927"/>
        </w:tabs>
        <w:ind w:left="927" w:hanging="360"/>
      </w:pPr>
      <w:rPr>
        <w:rFonts w:hint="default"/>
        <w:b/>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30">
    <w:nsid w:val="7F8601B3"/>
    <w:multiLevelType w:val="hybridMultilevel"/>
    <w:tmpl w:val="C6E623C4"/>
    <w:lvl w:ilvl="0" w:tplc="04050001">
      <w:start w:val="1"/>
      <w:numFmt w:val="bullet"/>
      <w:lvlText w:val=""/>
      <w:lvlJc w:val="left"/>
      <w:pPr>
        <w:tabs>
          <w:tab w:val="num" w:pos="1080"/>
        </w:tabs>
        <w:ind w:left="1080" w:hanging="360"/>
      </w:pPr>
      <w:rPr>
        <w:rFonts w:ascii="Symbol" w:hAnsi="Symbol"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8"/>
  </w:num>
  <w:num w:numId="3">
    <w:abstractNumId w:val="26"/>
  </w:num>
  <w:num w:numId="4">
    <w:abstractNumId w:val="15"/>
  </w:num>
  <w:num w:numId="5">
    <w:abstractNumId w:val="27"/>
  </w:num>
  <w:num w:numId="6">
    <w:abstractNumId w:val="22"/>
  </w:num>
  <w:num w:numId="7">
    <w:abstractNumId w:val="14"/>
  </w:num>
  <w:num w:numId="8">
    <w:abstractNumId w:val="11"/>
  </w:num>
  <w:num w:numId="9">
    <w:abstractNumId w:val="19"/>
  </w:num>
  <w:num w:numId="10">
    <w:abstractNumId w:val="28"/>
  </w:num>
  <w:num w:numId="11">
    <w:abstractNumId w:val="23"/>
  </w:num>
  <w:num w:numId="12">
    <w:abstractNumId w:val="21"/>
  </w:num>
  <w:num w:numId="13">
    <w:abstractNumId w:val="10"/>
  </w:num>
  <w:num w:numId="14">
    <w:abstractNumId w:val="2"/>
  </w:num>
  <w:num w:numId="15">
    <w:abstractNumId w:val="5"/>
  </w:num>
  <w:num w:numId="16">
    <w:abstractNumId w:val="30"/>
  </w:num>
  <w:num w:numId="17">
    <w:abstractNumId w:val="7"/>
  </w:num>
  <w:num w:numId="18">
    <w:abstractNumId w:val="16"/>
  </w:num>
  <w:num w:numId="19">
    <w:abstractNumId w:val="29"/>
  </w:num>
  <w:num w:numId="20">
    <w:abstractNumId w:val="12"/>
  </w:num>
  <w:num w:numId="21">
    <w:abstractNumId w:val="17"/>
  </w:num>
  <w:num w:numId="22">
    <w:abstractNumId w:val="6"/>
  </w:num>
  <w:num w:numId="23">
    <w:abstractNumId w:val="4"/>
  </w:num>
  <w:num w:numId="24">
    <w:abstractNumId w:val="25"/>
  </w:num>
  <w:num w:numId="25">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20"/>
  </w:num>
  <w:num w:numId="28">
    <w:abstractNumId w:val="8"/>
  </w:num>
  <w:num w:numId="29">
    <w:abstractNumId w:val="9"/>
  </w:num>
  <w:num w:numId="30">
    <w:abstractNumId w:val="1"/>
  </w:num>
  <w:num w:numId="31">
    <w:abstractNumId w:val="13"/>
  </w:num>
  <w:num w:numId="32">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DB7524"/>
    <w:rsid w:val="0001506D"/>
    <w:rsid w:val="00017785"/>
    <w:rsid w:val="00024563"/>
    <w:rsid w:val="00054973"/>
    <w:rsid w:val="00054B9C"/>
    <w:rsid w:val="00081BEE"/>
    <w:rsid w:val="0008272A"/>
    <w:rsid w:val="00084C44"/>
    <w:rsid w:val="00094636"/>
    <w:rsid w:val="000A62EA"/>
    <w:rsid w:val="000B468E"/>
    <w:rsid w:val="000C4DE8"/>
    <w:rsid w:val="000E1FE6"/>
    <w:rsid w:val="00102D78"/>
    <w:rsid w:val="001079FA"/>
    <w:rsid w:val="00134BD8"/>
    <w:rsid w:val="00135AC5"/>
    <w:rsid w:val="001433F7"/>
    <w:rsid w:val="00144D24"/>
    <w:rsid w:val="00151BA1"/>
    <w:rsid w:val="00171960"/>
    <w:rsid w:val="001A309E"/>
    <w:rsid w:val="001B6118"/>
    <w:rsid w:val="001B7802"/>
    <w:rsid w:val="001C5D37"/>
    <w:rsid w:val="001D1EA2"/>
    <w:rsid w:val="001F2EB2"/>
    <w:rsid w:val="001F4A73"/>
    <w:rsid w:val="001F67FC"/>
    <w:rsid w:val="001F739D"/>
    <w:rsid w:val="00206000"/>
    <w:rsid w:val="002131B9"/>
    <w:rsid w:val="002139B8"/>
    <w:rsid w:val="0021536A"/>
    <w:rsid w:val="00216D7E"/>
    <w:rsid w:val="0022172B"/>
    <w:rsid w:val="002225B5"/>
    <w:rsid w:val="00246D5E"/>
    <w:rsid w:val="00252285"/>
    <w:rsid w:val="00252E51"/>
    <w:rsid w:val="00261ECE"/>
    <w:rsid w:val="002653AA"/>
    <w:rsid w:val="00271A23"/>
    <w:rsid w:val="002741FA"/>
    <w:rsid w:val="002850EC"/>
    <w:rsid w:val="002864EE"/>
    <w:rsid w:val="002A7D4B"/>
    <w:rsid w:val="002D0272"/>
    <w:rsid w:val="002E28D7"/>
    <w:rsid w:val="002E2B9F"/>
    <w:rsid w:val="002E5A08"/>
    <w:rsid w:val="0030052D"/>
    <w:rsid w:val="0031124B"/>
    <w:rsid w:val="00311565"/>
    <w:rsid w:val="00313612"/>
    <w:rsid w:val="00316499"/>
    <w:rsid w:val="00336F74"/>
    <w:rsid w:val="00345E50"/>
    <w:rsid w:val="00370DC8"/>
    <w:rsid w:val="00371933"/>
    <w:rsid w:val="00375D0E"/>
    <w:rsid w:val="003819A7"/>
    <w:rsid w:val="00391778"/>
    <w:rsid w:val="003A3627"/>
    <w:rsid w:val="003A7095"/>
    <w:rsid w:val="003B4270"/>
    <w:rsid w:val="003C6CDA"/>
    <w:rsid w:val="003D2463"/>
    <w:rsid w:val="003D37DD"/>
    <w:rsid w:val="003F11F1"/>
    <w:rsid w:val="0041062B"/>
    <w:rsid w:val="00421EDE"/>
    <w:rsid w:val="00437687"/>
    <w:rsid w:val="00450E67"/>
    <w:rsid w:val="0045793C"/>
    <w:rsid w:val="00457B17"/>
    <w:rsid w:val="00460A9D"/>
    <w:rsid w:val="0046633C"/>
    <w:rsid w:val="0047202A"/>
    <w:rsid w:val="0047642F"/>
    <w:rsid w:val="00484239"/>
    <w:rsid w:val="004B3149"/>
    <w:rsid w:val="004C3F47"/>
    <w:rsid w:val="004C750B"/>
    <w:rsid w:val="004D56BC"/>
    <w:rsid w:val="004E1951"/>
    <w:rsid w:val="004E7227"/>
    <w:rsid w:val="004F0DB5"/>
    <w:rsid w:val="004F3170"/>
    <w:rsid w:val="00511C52"/>
    <w:rsid w:val="00516290"/>
    <w:rsid w:val="00540698"/>
    <w:rsid w:val="005570C1"/>
    <w:rsid w:val="005604FB"/>
    <w:rsid w:val="005767BE"/>
    <w:rsid w:val="00580F31"/>
    <w:rsid w:val="005822F9"/>
    <w:rsid w:val="005A0CA4"/>
    <w:rsid w:val="005C67B3"/>
    <w:rsid w:val="005D17C4"/>
    <w:rsid w:val="005D6732"/>
    <w:rsid w:val="005D6F31"/>
    <w:rsid w:val="005D755A"/>
    <w:rsid w:val="006141C4"/>
    <w:rsid w:val="0061790E"/>
    <w:rsid w:val="00650042"/>
    <w:rsid w:val="00653975"/>
    <w:rsid w:val="00656E87"/>
    <w:rsid w:val="00660828"/>
    <w:rsid w:val="00680CD8"/>
    <w:rsid w:val="00682097"/>
    <w:rsid w:val="006865C5"/>
    <w:rsid w:val="0069672A"/>
    <w:rsid w:val="006A09EF"/>
    <w:rsid w:val="006A1F48"/>
    <w:rsid w:val="006A5C0C"/>
    <w:rsid w:val="006D18EE"/>
    <w:rsid w:val="0070761C"/>
    <w:rsid w:val="00714A7D"/>
    <w:rsid w:val="007207B3"/>
    <w:rsid w:val="00722F4D"/>
    <w:rsid w:val="00774593"/>
    <w:rsid w:val="007825BC"/>
    <w:rsid w:val="00787716"/>
    <w:rsid w:val="00787942"/>
    <w:rsid w:val="00791083"/>
    <w:rsid w:val="007A244D"/>
    <w:rsid w:val="007A77B2"/>
    <w:rsid w:val="007B2EBF"/>
    <w:rsid w:val="007D789B"/>
    <w:rsid w:val="007F5DE2"/>
    <w:rsid w:val="007F6F66"/>
    <w:rsid w:val="007F78DB"/>
    <w:rsid w:val="008150A1"/>
    <w:rsid w:val="00821E2F"/>
    <w:rsid w:val="00825A30"/>
    <w:rsid w:val="00827D5D"/>
    <w:rsid w:val="0084281A"/>
    <w:rsid w:val="00843BD4"/>
    <w:rsid w:val="00847B2F"/>
    <w:rsid w:val="008617F6"/>
    <w:rsid w:val="00863862"/>
    <w:rsid w:val="00864256"/>
    <w:rsid w:val="00885CFD"/>
    <w:rsid w:val="008954CA"/>
    <w:rsid w:val="008E2C93"/>
    <w:rsid w:val="008F33CF"/>
    <w:rsid w:val="009162F8"/>
    <w:rsid w:val="009277AC"/>
    <w:rsid w:val="00930220"/>
    <w:rsid w:val="00932DB9"/>
    <w:rsid w:val="00951380"/>
    <w:rsid w:val="0095497B"/>
    <w:rsid w:val="009B24BE"/>
    <w:rsid w:val="009C1DA9"/>
    <w:rsid w:val="009E3705"/>
    <w:rsid w:val="009E3765"/>
    <w:rsid w:val="009E5B07"/>
    <w:rsid w:val="009F5E4E"/>
    <w:rsid w:val="009F76A1"/>
    <w:rsid w:val="00A019D5"/>
    <w:rsid w:val="00A23714"/>
    <w:rsid w:val="00A600BF"/>
    <w:rsid w:val="00A646C1"/>
    <w:rsid w:val="00A672D1"/>
    <w:rsid w:val="00A72C6C"/>
    <w:rsid w:val="00A72F7A"/>
    <w:rsid w:val="00A775DA"/>
    <w:rsid w:val="00A8449B"/>
    <w:rsid w:val="00A852D2"/>
    <w:rsid w:val="00A862CF"/>
    <w:rsid w:val="00A947B8"/>
    <w:rsid w:val="00A94DBA"/>
    <w:rsid w:val="00AA4F50"/>
    <w:rsid w:val="00AA5778"/>
    <w:rsid w:val="00AA5D62"/>
    <w:rsid w:val="00AA706E"/>
    <w:rsid w:val="00AB0280"/>
    <w:rsid w:val="00AC1392"/>
    <w:rsid w:val="00AC3A87"/>
    <w:rsid w:val="00AC4238"/>
    <w:rsid w:val="00AD0AEB"/>
    <w:rsid w:val="00AD47DA"/>
    <w:rsid w:val="00AD545A"/>
    <w:rsid w:val="00AE09C2"/>
    <w:rsid w:val="00AE24E6"/>
    <w:rsid w:val="00AE558C"/>
    <w:rsid w:val="00AE55B7"/>
    <w:rsid w:val="00AE5939"/>
    <w:rsid w:val="00AF1F7F"/>
    <w:rsid w:val="00B11D6B"/>
    <w:rsid w:val="00B34684"/>
    <w:rsid w:val="00B62C69"/>
    <w:rsid w:val="00B666E7"/>
    <w:rsid w:val="00B702DF"/>
    <w:rsid w:val="00B778F4"/>
    <w:rsid w:val="00B8207C"/>
    <w:rsid w:val="00B8483C"/>
    <w:rsid w:val="00B97047"/>
    <w:rsid w:val="00BC7F07"/>
    <w:rsid w:val="00BE3A37"/>
    <w:rsid w:val="00BE699E"/>
    <w:rsid w:val="00BF04B8"/>
    <w:rsid w:val="00C24920"/>
    <w:rsid w:val="00C33FF4"/>
    <w:rsid w:val="00C3475F"/>
    <w:rsid w:val="00C35122"/>
    <w:rsid w:val="00C41512"/>
    <w:rsid w:val="00C52EBB"/>
    <w:rsid w:val="00C57991"/>
    <w:rsid w:val="00C97CB4"/>
    <w:rsid w:val="00CA317F"/>
    <w:rsid w:val="00CC763A"/>
    <w:rsid w:val="00CD7EBF"/>
    <w:rsid w:val="00CE109A"/>
    <w:rsid w:val="00D05A0B"/>
    <w:rsid w:val="00D4092F"/>
    <w:rsid w:val="00D47D11"/>
    <w:rsid w:val="00D545E7"/>
    <w:rsid w:val="00D57FBC"/>
    <w:rsid w:val="00D61410"/>
    <w:rsid w:val="00D62DEE"/>
    <w:rsid w:val="00D73651"/>
    <w:rsid w:val="00D7544B"/>
    <w:rsid w:val="00D76C86"/>
    <w:rsid w:val="00D80310"/>
    <w:rsid w:val="00D81AA2"/>
    <w:rsid w:val="00D828F4"/>
    <w:rsid w:val="00D91414"/>
    <w:rsid w:val="00DB7524"/>
    <w:rsid w:val="00DC3D6B"/>
    <w:rsid w:val="00DD6D26"/>
    <w:rsid w:val="00DD72EE"/>
    <w:rsid w:val="00DE068C"/>
    <w:rsid w:val="00DE5DBE"/>
    <w:rsid w:val="00DF0DDD"/>
    <w:rsid w:val="00DF15D9"/>
    <w:rsid w:val="00E0003F"/>
    <w:rsid w:val="00E06261"/>
    <w:rsid w:val="00E22B07"/>
    <w:rsid w:val="00E30252"/>
    <w:rsid w:val="00E3266D"/>
    <w:rsid w:val="00E32B4F"/>
    <w:rsid w:val="00E564B4"/>
    <w:rsid w:val="00E6269D"/>
    <w:rsid w:val="00E73AD8"/>
    <w:rsid w:val="00EA5EF2"/>
    <w:rsid w:val="00EB7468"/>
    <w:rsid w:val="00EC037C"/>
    <w:rsid w:val="00EC1B2C"/>
    <w:rsid w:val="00ED6555"/>
    <w:rsid w:val="00ED79B3"/>
    <w:rsid w:val="00ED7BC3"/>
    <w:rsid w:val="00EE095B"/>
    <w:rsid w:val="00EF0AE7"/>
    <w:rsid w:val="00EF7E0C"/>
    <w:rsid w:val="00F02F7B"/>
    <w:rsid w:val="00F14EB9"/>
    <w:rsid w:val="00F3767E"/>
    <w:rsid w:val="00F509EA"/>
    <w:rsid w:val="00F60257"/>
    <w:rsid w:val="00F70957"/>
    <w:rsid w:val="00F71282"/>
    <w:rsid w:val="00FB04D1"/>
    <w:rsid w:val="00FC02AA"/>
    <w:rsid w:val="00FC1554"/>
    <w:rsid w:val="00FC3257"/>
    <w:rsid w:val="00FC4A37"/>
    <w:rsid w:val="00FC51FD"/>
    <w:rsid w:val="00FE0A85"/>
    <w:rsid w:val="00FF086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37687"/>
    <w:pPr>
      <w:spacing w:after="200" w:line="276" w:lineRule="auto"/>
    </w:pPr>
    <w:rPr>
      <w:sz w:val="22"/>
      <w:szCs w:val="22"/>
      <w:lang w:eastAsia="en-US"/>
    </w:rPr>
  </w:style>
  <w:style w:type="paragraph" w:styleId="Nadpis1">
    <w:name w:val="heading 1"/>
    <w:basedOn w:val="Normln"/>
    <w:next w:val="Normln"/>
    <w:qFormat/>
    <w:rsid w:val="002653AA"/>
    <w:pPr>
      <w:keepNext/>
      <w:numPr>
        <w:numId w:val="1"/>
      </w:numPr>
      <w:suppressAutoHyphens/>
      <w:spacing w:after="0" w:line="240" w:lineRule="auto"/>
      <w:jc w:val="center"/>
      <w:outlineLvl w:val="0"/>
    </w:pPr>
    <w:rPr>
      <w:rFonts w:ascii="Verdana" w:eastAsia="Times New Roman" w:hAnsi="Verdana"/>
      <w:sz w:val="52"/>
      <w:szCs w:val="24"/>
      <w:lang w:eastAsia="ar-SA"/>
    </w:rPr>
  </w:style>
  <w:style w:type="paragraph" w:styleId="Nadpis2">
    <w:name w:val="heading 2"/>
    <w:basedOn w:val="Normln"/>
    <w:next w:val="Normln"/>
    <w:qFormat/>
    <w:rsid w:val="002653AA"/>
    <w:pPr>
      <w:keepNext/>
      <w:suppressAutoHyphens/>
      <w:spacing w:after="0" w:line="240" w:lineRule="auto"/>
      <w:jc w:val="center"/>
      <w:outlineLvl w:val="1"/>
    </w:pPr>
    <w:rPr>
      <w:rFonts w:ascii="Verdana" w:eastAsia="Times New Roman" w:hAnsi="Verdana"/>
      <w:caps/>
      <w:sz w:val="24"/>
      <w:szCs w:val="24"/>
      <w:u w:val="single"/>
      <w:lang w:eastAsia="ar-SA"/>
    </w:rPr>
  </w:style>
  <w:style w:type="paragraph" w:styleId="Nadpis3">
    <w:name w:val="heading 3"/>
    <w:basedOn w:val="Normln"/>
    <w:next w:val="Normln"/>
    <w:qFormat/>
    <w:rsid w:val="006D18EE"/>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B7524"/>
    <w:pPr>
      <w:tabs>
        <w:tab w:val="center" w:pos="4536"/>
        <w:tab w:val="right" w:pos="9072"/>
      </w:tabs>
    </w:pPr>
  </w:style>
  <w:style w:type="character" w:customStyle="1" w:styleId="ZhlavChar">
    <w:name w:val="Záhlaví Char"/>
    <w:basedOn w:val="Standardnpsmoodstavce"/>
    <w:link w:val="Zhlav"/>
    <w:uiPriority w:val="99"/>
    <w:rsid w:val="00DB7524"/>
  </w:style>
  <w:style w:type="paragraph" w:styleId="Zpat">
    <w:name w:val="footer"/>
    <w:basedOn w:val="Normln"/>
    <w:link w:val="ZpatChar"/>
    <w:uiPriority w:val="99"/>
    <w:unhideWhenUsed/>
    <w:rsid w:val="00DB7524"/>
    <w:pPr>
      <w:tabs>
        <w:tab w:val="center" w:pos="4536"/>
        <w:tab w:val="right" w:pos="9072"/>
      </w:tabs>
    </w:pPr>
  </w:style>
  <w:style w:type="character" w:customStyle="1" w:styleId="ZpatChar">
    <w:name w:val="Zápatí Char"/>
    <w:basedOn w:val="Standardnpsmoodstavce"/>
    <w:link w:val="Zpat"/>
    <w:uiPriority w:val="99"/>
    <w:rsid w:val="00DB7524"/>
  </w:style>
  <w:style w:type="paragraph" w:styleId="Zkladntext">
    <w:name w:val="Body Text"/>
    <w:basedOn w:val="Normln"/>
    <w:rsid w:val="002653AA"/>
    <w:pPr>
      <w:suppressAutoHyphens/>
      <w:spacing w:after="0" w:line="240" w:lineRule="auto"/>
      <w:jc w:val="center"/>
    </w:pPr>
    <w:rPr>
      <w:rFonts w:ascii="Verdana" w:eastAsia="Times New Roman" w:hAnsi="Verdana"/>
      <w:sz w:val="24"/>
      <w:szCs w:val="24"/>
      <w:lang w:eastAsia="ar-SA"/>
    </w:rPr>
  </w:style>
  <w:style w:type="paragraph" w:styleId="Zkladntextodsazen">
    <w:name w:val="Body Text Indent"/>
    <w:basedOn w:val="Normln"/>
    <w:rsid w:val="002653AA"/>
    <w:pPr>
      <w:suppressAutoHyphens/>
      <w:spacing w:after="0" w:line="240" w:lineRule="auto"/>
      <w:ind w:left="705" w:hanging="705"/>
    </w:pPr>
    <w:rPr>
      <w:rFonts w:ascii="Verdana" w:eastAsia="Times New Roman" w:hAnsi="Verdana"/>
      <w:sz w:val="20"/>
      <w:szCs w:val="24"/>
      <w:lang w:eastAsia="ar-SA"/>
    </w:rPr>
  </w:style>
  <w:style w:type="paragraph" w:styleId="Odstavecseseznamem">
    <w:name w:val="List Paragraph"/>
    <w:basedOn w:val="Normln"/>
    <w:qFormat/>
    <w:rsid w:val="002653AA"/>
    <w:pPr>
      <w:spacing w:after="0" w:line="240" w:lineRule="auto"/>
      <w:ind w:left="708"/>
    </w:pPr>
    <w:rPr>
      <w:rFonts w:ascii="Times New Roman" w:eastAsia="Times New Roman" w:hAnsi="Times New Roman"/>
      <w:sz w:val="24"/>
      <w:szCs w:val="24"/>
      <w:lang w:eastAsia="cs-CZ"/>
    </w:rPr>
  </w:style>
  <w:style w:type="paragraph" w:customStyle="1" w:styleId="Default">
    <w:name w:val="Default"/>
    <w:rsid w:val="002653AA"/>
    <w:pPr>
      <w:autoSpaceDE w:val="0"/>
      <w:autoSpaceDN w:val="0"/>
      <w:adjustRightInd w:val="0"/>
    </w:pPr>
    <w:rPr>
      <w:rFonts w:ascii="Times New Roman" w:eastAsia="Times New Roman" w:hAnsi="Times New Roman"/>
      <w:color w:val="000000"/>
      <w:sz w:val="24"/>
      <w:szCs w:val="24"/>
    </w:rPr>
  </w:style>
  <w:style w:type="paragraph" w:styleId="Podtitul">
    <w:name w:val="Subtitle"/>
    <w:basedOn w:val="Normln"/>
    <w:qFormat/>
    <w:rsid w:val="002653AA"/>
    <w:pPr>
      <w:spacing w:after="0" w:line="240" w:lineRule="auto"/>
      <w:jc w:val="center"/>
    </w:pPr>
    <w:rPr>
      <w:rFonts w:ascii="Times New Roman" w:eastAsia="Times New Roman" w:hAnsi="Times New Roman"/>
      <w:b/>
      <w:bCs/>
      <w:sz w:val="28"/>
      <w:szCs w:val="24"/>
      <w:lang w:eastAsia="cs-CZ"/>
    </w:rPr>
  </w:style>
  <w:style w:type="character" w:styleId="Hypertextovodkaz">
    <w:name w:val="Hyperlink"/>
    <w:rsid w:val="002653AA"/>
    <w:rPr>
      <w:color w:val="0000FF"/>
      <w:u w:val="single"/>
    </w:rPr>
  </w:style>
  <w:style w:type="paragraph" w:styleId="Zkladntext3">
    <w:name w:val="Body Text 3"/>
    <w:basedOn w:val="Normln"/>
    <w:rsid w:val="002653AA"/>
    <w:pPr>
      <w:spacing w:after="120" w:line="240" w:lineRule="auto"/>
    </w:pPr>
    <w:rPr>
      <w:rFonts w:ascii="Times New Roman" w:eastAsia="Times New Roman" w:hAnsi="Times New Roman"/>
      <w:sz w:val="16"/>
      <w:szCs w:val="16"/>
      <w:lang w:eastAsia="cs-CZ"/>
    </w:rPr>
  </w:style>
  <w:style w:type="paragraph" w:customStyle="1" w:styleId="Normln0">
    <w:name w:val="Norm‡ln’"/>
    <w:rsid w:val="002653AA"/>
    <w:rPr>
      <w:rFonts w:ascii="Times New Roman" w:eastAsia="Times New Roman" w:hAnsi="Times New Roman"/>
    </w:rPr>
  </w:style>
  <w:style w:type="paragraph" w:customStyle="1" w:styleId="Textodstavce">
    <w:name w:val="Text odstavce"/>
    <w:basedOn w:val="Normln"/>
    <w:rsid w:val="002653AA"/>
    <w:pPr>
      <w:numPr>
        <w:ilvl w:val="6"/>
        <w:numId w:val="3"/>
      </w:numPr>
      <w:tabs>
        <w:tab w:val="left" w:pos="851"/>
      </w:tabs>
      <w:spacing w:before="120" w:after="120" w:line="240" w:lineRule="auto"/>
      <w:jc w:val="both"/>
      <w:outlineLvl w:val="6"/>
    </w:pPr>
    <w:rPr>
      <w:rFonts w:ascii="Times New Roman" w:eastAsia="Times New Roman" w:hAnsi="Times New Roman"/>
      <w:sz w:val="24"/>
      <w:szCs w:val="20"/>
      <w:lang w:eastAsia="cs-CZ"/>
    </w:rPr>
  </w:style>
  <w:style w:type="paragraph" w:customStyle="1" w:styleId="Textbodu">
    <w:name w:val="Text bodu"/>
    <w:basedOn w:val="Normln"/>
    <w:rsid w:val="002653AA"/>
    <w:pPr>
      <w:numPr>
        <w:ilvl w:val="8"/>
        <w:numId w:val="3"/>
      </w:numPr>
      <w:spacing w:after="0" w:line="240" w:lineRule="auto"/>
      <w:jc w:val="both"/>
      <w:outlineLvl w:val="8"/>
    </w:pPr>
    <w:rPr>
      <w:rFonts w:ascii="Times New Roman" w:eastAsia="Times New Roman" w:hAnsi="Times New Roman"/>
      <w:sz w:val="24"/>
      <w:szCs w:val="20"/>
      <w:lang w:eastAsia="cs-CZ"/>
    </w:rPr>
  </w:style>
  <w:style w:type="paragraph" w:customStyle="1" w:styleId="Textpsmene">
    <w:name w:val="Text písmene"/>
    <w:basedOn w:val="Normln"/>
    <w:rsid w:val="002653AA"/>
    <w:pPr>
      <w:numPr>
        <w:ilvl w:val="7"/>
        <w:numId w:val="3"/>
      </w:numPr>
      <w:spacing w:after="0" w:line="240" w:lineRule="auto"/>
      <w:jc w:val="both"/>
      <w:outlineLvl w:val="7"/>
    </w:pPr>
    <w:rPr>
      <w:rFonts w:ascii="Times New Roman" w:eastAsia="Times New Roman" w:hAnsi="Times New Roman"/>
      <w:sz w:val="24"/>
      <w:szCs w:val="20"/>
      <w:lang w:eastAsia="cs-CZ"/>
    </w:rPr>
  </w:style>
  <w:style w:type="paragraph" w:styleId="Nzev">
    <w:name w:val="Title"/>
    <w:basedOn w:val="Normln"/>
    <w:qFormat/>
    <w:rsid w:val="002653AA"/>
    <w:pPr>
      <w:spacing w:after="0" w:line="240" w:lineRule="auto"/>
      <w:jc w:val="center"/>
    </w:pPr>
    <w:rPr>
      <w:rFonts w:ascii="Times New Roman" w:eastAsia="Times New Roman" w:hAnsi="Times New Roman"/>
      <w:b/>
      <w:bCs/>
      <w:szCs w:val="24"/>
      <w:lang w:eastAsia="cs-CZ"/>
    </w:rPr>
  </w:style>
  <w:style w:type="character" w:customStyle="1" w:styleId="bold">
    <w:name w:val="bold"/>
    <w:rsid w:val="002653AA"/>
  </w:style>
  <w:style w:type="paragraph" w:styleId="Prosttext">
    <w:name w:val="Plain Text"/>
    <w:basedOn w:val="Normln"/>
    <w:rsid w:val="002653AA"/>
    <w:pPr>
      <w:spacing w:after="0" w:line="240" w:lineRule="auto"/>
    </w:pPr>
    <w:rPr>
      <w:rFonts w:ascii="Courier New" w:eastAsia="Times New Roman" w:hAnsi="Courier New"/>
      <w:sz w:val="20"/>
      <w:szCs w:val="20"/>
    </w:rPr>
  </w:style>
  <w:style w:type="character" w:customStyle="1" w:styleId="CharChar3">
    <w:name w:val="Char Char3"/>
    <w:rsid w:val="002653AA"/>
    <w:rPr>
      <w:sz w:val="24"/>
      <w:szCs w:val="24"/>
      <w:lang w:val="cs-CZ" w:eastAsia="ar-SA" w:bidi="ar-SA"/>
    </w:rPr>
  </w:style>
  <w:style w:type="paragraph" w:styleId="Textvysvtlivek">
    <w:name w:val="endnote text"/>
    <w:basedOn w:val="Normln"/>
    <w:semiHidden/>
    <w:unhideWhenUsed/>
    <w:rsid w:val="00A672D1"/>
    <w:pPr>
      <w:spacing w:after="0" w:line="240" w:lineRule="auto"/>
    </w:pPr>
    <w:rPr>
      <w:rFonts w:ascii="Times New Roman" w:eastAsia="Times New Roman" w:hAnsi="Times New Roman"/>
      <w:sz w:val="20"/>
      <w:szCs w:val="20"/>
      <w:lang w:eastAsia="cs-CZ"/>
    </w:rPr>
  </w:style>
  <w:style w:type="paragraph" w:styleId="Textbubliny">
    <w:name w:val="Balloon Text"/>
    <w:basedOn w:val="Normln"/>
    <w:link w:val="TextbublinyChar"/>
    <w:uiPriority w:val="99"/>
    <w:semiHidden/>
    <w:unhideWhenUsed/>
    <w:rsid w:val="00457B17"/>
    <w:pPr>
      <w:spacing w:after="0" w:line="240" w:lineRule="auto"/>
    </w:pPr>
    <w:rPr>
      <w:rFonts w:ascii="Tahoma" w:hAnsi="Tahoma"/>
      <w:sz w:val="16"/>
      <w:szCs w:val="16"/>
    </w:rPr>
  </w:style>
  <w:style w:type="character" w:customStyle="1" w:styleId="TextbublinyChar">
    <w:name w:val="Text bubliny Char"/>
    <w:link w:val="Textbubliny"/>
    <w:uiPriority w:val="99"/>
    <w:semiHidden/>
    <w:rsid w:val="00457B17"/>
    <w:rPr>
      <w:rFonts w:ascii="Tahoma" w:hAnsi="Tahoma" w:cs="Tahoma"/>
      <w:sz w:val="16"/>
      <w:szCs w:val="16"/>
      <w:lang w:eastAsia="en-US"/>
    </w:rPr>
  </w:style>
  <w:style w:type="character" w:styleId="Sledovanodkaz">
    <w:name w:val="FollowedHyperlink"/>
    <w:rsid w:val="001F2EB2"/>
    <w:rPr>
      <w:color w:val="800080"/>
      <w:u w:val="single"/>
    </w:rPr>
  </w:style>
  <w:style w:type="character" w:styleId="Odkaznakoment">
    <w:name w:val="annotation reference"/>
    <w:rsid w:val="00A8449B"/>
    <w:rPr>
      <w:sz w:val="16"/>
      <w:szCs w:val="16"/>
    </w:rPr>
  </w:style>
  <w:style w:type="paragraph" w:styleId="Textkomente">
    <w:name w:val="annotation text"/>
    <w:basedOn w:val="Normln"/>
    <w:link w:val="TextkomenteChar"/>
    <w:rsid w:val="00A8449B"/>
    <w:pPr>
      <w:spacing w:after="0" w:line="240" w:lineRule="auto"/>
    </w:pPr>
    <w:rPr>
      <w:rFonts w:ascii="Arial Narrow" w:eastAsia="Times New Roman" w:hAnsi="Arial Narrow"/>
      <w:sz w:val="20"/>
      <w:szCs w:val="20"/>
      <w:lang w:eastAsia="cs-CZ"/>
    </w:rPr>
  </w:style>
  <w:style w:type="paragraph" w:styleId="Pedmtkomente">
    <w:name w:val="annotation subject"/>
    <w:basedOn w:val="Textkomente"/>
    <w:next w:val="Textkomente"/>
    <w:semiHidden/>
    <w:rsid w:val="00EF7E0C"/>
    <w:pPr>
      <w:spacing w:after="200" w:line="276" w:lineRule="auto"/>
    </w:pPr>
    <w:rPr>
      <w:rFonts w:ascii="Calibri" w:eastAsia="Calibri" w:hAnsi="Calibri"/>
      <w:b/>
      <w:bCs/>
      <w:lang w:eastAsia="en-US"/>
    </w:rPr>
  </w:style>
  <w:style w:type="paragraph" w:styleId="Seznam2">
    <w:name w:val="List 2"/>
    <w:basedOn w:val="Normln"/>
    <w:rsid w:val="006D18EE"/>
    <w:pPr>
      <w:spacing w:after="0" w:line="240" w:lineRule="auto"/>
      <w:ind w:left="566" w:hanging="283"/>
      <w:jc w:val="both"/>
    </w:pPr>
    <w:rPr>
      <w:rFonts w:ascii="Times New Roman" w:eastAsia="Times New Roman" w:hAnsi="Times New Roman"/>
      <w:szCs w:val="24"/>
      <w:lang w:eastAsia="cs-CZ"/>
    </w:rPr>
  </w:style>
  <w:style w:type="paragraph" w:styleId="Seznam3">
    <w:name w:val="List 3"/>
    <w:basedOn w:val="Normln"/>
    <w:rsid w:val="006D18EE"/>
    <w:pPr>
      <w:spacing w:after="0" w:line="240" w:lineRule="auto"/>
      <w:ind w:left="849" w:hanging="283"/>
      <w:jc w:val="both"/>
    </w:pPr>
    <w:rPr>
      <w:rFonts w:ascii="Times New Roman" w:eastAsia="Times New Roman" w:hAnsi="Times New Roman"/>
      <w:szCs w:val="24"/>
      <w:lang w:eastAsia="cs-CZ"/>
    </w:rPr>
  </w:style>
  <w:style w:type="paragraph" w:customStyle="1" w:styleId="NormalJustified">
    <w:name w:val="Normal (Justified)"/>
    <w:basedOn w:val="Normln"/>
    <w:rsid w:val="006D18EE"/>
    <w:pPr>
      <w:widowControl w:val="0"/>
      <w:spacing w:after="0" w:line="240" w:lineRule="auto"/>
      <w:jc w:val="both"/>
    </w:pPr>
    <w:rPr>
      <w:rFonts w:ascii="Times New Roman" w:eastAsia="Times New Roman" w:hAnsi="Times New Roman"/>
      <w:kern w:val="28"/>
      <w:sz w:val="24"/>
      <w:szCs w:val="20"/>
      <w:lang w:eastAsia="cs-CZ"/>
    </w:rPr>
  </w:style>
  <w:style w:type="paragraph" w:customStyle="1" w:styleId="Char">
    <w:name w:val="Char"/>
    <w:basedOn w:val="Normln"/>
    <w:semiHidden/>
    <w:rsid w:val="00460A9D"/>
    <w:pPr>
      <w:spacing w:after="160" w:line="240" w:lineRule="exact"/>
    </w:pPr>
    <w:rPr>
      <w:rFonts w:ascii="Arial" w:eastAsia="Times New Roman" w:hAnsi="Arial"/>
      <w:lang w:val="en-US"/>
    </w:rPr>
  </w:style>
  <w:style w:type="character" w:styleId="slostrnky">
    <w:name w:val="page number"/>
    <w:basedOn w:val="Standardnpsmoodstavce"/>
    <w:rsid w:val="00B34684"/>
  </w:style>
  <w:style w:type="character" w:customStyle="1" w:styleId="TextkomenteChar">
    <w:name w:val="Text komentáře Char"/>
    <w:basedOn w:val="Standardnpsmoodstavce"/>
    <w:link w:val="Textkomente"/>
    <w:rsid w:val="00AA5D62"/>
    <w:rPr>
      <w:rFonts w:ascii="Arial Narrow" w:eastAsia="Times New Roman" w:hAnsi="Arial Narro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37687"/>
    <w:pPr>
      <w:spacing w:after="200" w:line="276" w:lineRule="auto"/>
    </w:pPr>
    <w:rPr>
      <w:sz w:val="22"/>
      <w:szCs w:val="22"/>
      <w:lang w:eastAsia="en-US"/>
    </w:rPr>
  </w:style>
  <w:style w:type="paragraph" w:styleId="Nadpis1">
    <w:name w:val="heading 1"/>
    <w:basedOn w:val="Normln"/>
    <w:next w:val="Normln"/>
    <w:qFormat/>
    <w:rsid w:val="002653AA"/>
    <w:pPr>
      <w:keepNext/>
      <w:numPr>
        <w:numId w:val="1"/>
      </w:numPr>
      <w:suppressAutoHyphens/>
      <w:spacing w:after="0" w:line="240" w:lineRule="auto"/>
      <w:jc w:val="center"/>
      <w:outlineLvl w:val="0"/>
    </w:pPr>
    <w:rPr>
      <w:rFonts w:ascii="Verdana" w:eastAsia="Times New Roman" w:hAnsi="Verdana"/>
      <w:sz w:val="52"/>
      <w:szCs w:val="24"/>
      <w:lang w:eastAsia="ar-SA"/>
    </w:rPr>
  </w:style>
  <w:style w:type="paragraph" w:styleId="Nadpis2">
    <w:name w:val="heading 2"/>
    <w:basedOn w:val="Normln"/>
    <w:next w:val="Normln"/>
    <w:qFormat/>
    <w:rsid w:val="002653AA"/>
    <w:pPr>
      <w:keepNext/>
      <w:suppressAutoHyphens/>
      <w:spacing w:after="0" w:line="240" w:lineRule="auto"/>
      <w:jc w:val="center"/>
      <w:outlineLvl w:val="1"/>
    </w:pPr>
    <w:rPr>
      <w:rFonts w:ascii="Verdana" w:eastAsia="Times New Roman" w:hAnsi="Verdana"/>
      <w:caps/>
      <w:sz w:val="24"/>
      <w:szCs w:val="24"/>
      <w:u w:val="single"/>
      <w:lang w:eastAsia="ar-SA"/>
    </w:rPr>
  </w:style>
  <w:style w:type="paragraph" w:styleId="Nadpis3">
    <w:name w:val="heading 3"/>
    <w:basedOn w:val="Normln"/>
    <w:next w:val="Normln"/>
    <w:qFormat/>
    <w:rsid w:val="006D18EE"/>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B7524"/>
    <w:pPr>
      <w:tabs>
        <w:tab w:val="center" w:pos="4536"/>
        <w:tab w:val="right" w:pos="9072"/>
      </w:tabs>
    </w:pPr>
  </w:style>
  <w:style w:type="character" w:customStyle="1" w:styleId="ZhlavChar">
    <w:name w:val="Záhlaví Char"/>
    <w:basedOn w:val="Standardnpsmoodstavce"/>
    <w:link w:val="Zhlav"/>
    <w:uiPriority w:val="99"/>
    <w:rsid w:val="00DB7524"/>
  </w:style>
  <w:style w:type="paragraph" w:styleId="Zpat">
    <w:name w:val="footer"/>
    <w:basedOn w:val="Normln"/>
    <w:link w:val="ZpatChar"/>
    <w:uiPriority w:val="99"/>
    <w:unhideWhenUsed/>
    <w:rsid w:val="00DB7524"/>
    <w:pPr>
      <w:tabs>
        <w:tab w:val="center" w:pos="4536"/>
        <w:tab w:val="right" w:pos="9072"/>
      </w:tabs>
    </w:pPr>
  </w:style>
  <w:style w:type="character" w:customStyle="1" w:styleId="ZpatChar">
    <w:name w:val="Zápatí Char"/>
    <w:basedOn w:val="Standardnpsmoodstavce"/>
    <w:link w:val="Zpat"/>
    <w:uiPriority w:val="99"/>
    <w:rsid w:val="00DB7524"/>
  </w:style>
  <w:style w:type="paragraph" w:styleId="Zkladntext">
    <w:name w:val="Body Text"/>
    <w:basedOn w:val="Normln"/>
    <w:rsid w:val="002653AA"/>
    <w:pPr>
      <w:suppressAutoHyphens/>
      <w:spacing w:after="0" w:line="240" w:lineRule="auto"/>
      <w:jc w:val="center"/>
    </w:pPr>
    <w:rPr>
      <w:rFonts w:ascii="Verdana" w:eastAsia="Times New Roman" w:hAnsi="Verdana"/>
      <w:sz w:val="24"/>
      <w:szCs w:val="24"/>
      <w:lang w:eastAsia="ar-SA"/>
    </w:rPr>
  </w:style>
  <w:style w:type="paragraph" w:styleId="Zkladntextodsazen">
    <w:name w:val="Body Text Indent"/>
    <w:basedOn w:val="Normln"/>
    <w:rsid w:val="002653AA"/>
    <w:pPr>
      <w:suppressAutoHyphens/>
      <w:spacing w:after="0" w:line="240" w:lineRule="auto"/>
      <w:ind w:left="705" w:hanging="705"/>
    </w:pPr>
    <w:rPr>
      <w:rFonts w:ascii="Verdana" w:eastAsia="Times New Roman" w:hAnsi="Verdana"/>
      <w:sz w:val="20"/>
      <w:szCs w:val="24"/>
      <w:lang w:eastAsia="ar-SA"/>
    </w:rPr>
  </w:style>
  <w:style w:type="paragraph" w:styleId="Odstavecseseznamem">
    <w:name w:val="List Paragraph"/>
    <w:basedOn w:val="Normln"/>
    <w:qFormat/>
    <w:rsid w:val="002653AA"/>
    <w:pPr>
      <w:spacing w:after="0" w:line="240" w:lineRule="auto"/>
      <w:ind w:left="708"/>
    </w:pPr>
    <w:rPr>
      <w:rFonts w:ascii="Times New Roman" w:eastAsia="Times New Roman" w:hAnsi="Times New Roman"/>
      <w:sz w:val="24"/>
      <w:szCs w:val="24"/>
      <w:lang w:eastAsia="cs-CZ"/>
    </w:rPr>
  </w:style>
  <w:style w:type="paragraph" w:customStyle="1" w:styleId="Default">
    <w:name w:val="Default"/>
    <w:rsid w:val="002653AA"/>
    <w:pPr>
      <w:autoSpaceDE w:val="0"/>
      <w:autoSpaceDN w:val="0"/>
      <w:adjustRightInd w:val="0"/>
    </w:pPr>
    <w:rPr>
      <w:rFonts w:ascii="Times New Roman" w:eastAsia="Times New Roman" w:hAnsi="Times New Roman"/>
      <w:color w:val="000000"/>
      <w:sz w:val="24"/>
      <w:szCs w:val="24"/>
    </w:rPr>
  </w:style>
  <w:style w:type="paragraph" w:styleId="Podtitul">
    <w:name w:val="Subtitle"/>
    <w:basedOn w:val="Normln"/>
    <w:qFormat/>
    <w:rsid w:val="002653AA"/>
    <w:pPr>
      <w:spacing w:after="0" w:line="240" w:lineRule="auto"/>
      <w:jc w:val="center"/>
    </w:pPr>
    <w:rPr>
      <w:rFonts w:ascii="Times New Roman" w:eastAsia="Times New Roman" w:hAnsi="Times New Roman"/>
      <w:b/>
      <w:bCs/>
      <w:sz w:val="28"/>
      <w:szCs w:val="24"/>
      <w:lang w:eastAsia="cs-CZ"/>
    </w:rPr>
  </w:style>
  <w:style w:type="character" w:styleId="Hypertextovodkaz">
    <w:name w:val="Hyperlink"/>
    <w:rsid w:val="002653AA"/>
    <w:rPr>
      <w:color w:val="0000FF"/>
      <w:u w:val="single"/>
    </w:rPr>
  </w:style>
  <w:style w:type="paragraph" w:styleId="Zkladntext3">
    <w:name w:val="Body Text 3"/>
    <w:basedOn w:val="Normln"/>
    <w:rsid w:val="002653AA"/>
    <w:pPr>
      <w:spacing w:after="120" w:line="240" w:lineRule="auto"/>
    </w:pPr>
    <w:rPr>
      <w:rFonts w:ascii="Times New Roman" w:eastAsia="Times New Roman" w:hAnsi="Times New Roman"/>
      <w:sz w:val="16"/>
      <w:szCs w:val="16"/>
      <w:lang w:eastAsia="cs-CZ"/>
    </w:rPr>
  </w:style>
  <w:style w:type="paragraph" w:customStyle="1" w:styleId="Normln0">
    <w:name w:val="Norm‡ln’"/>
    <w:rsid w:val="002653AA"/>
    <w:rPr>
      <w:rFonts w:ascii="Times New Roman" w:eastAsia="Times New Roman" w:hAnsi="Times New Roman"/>
    </w:rPr>
  </w:style>
  <w:style w:type="paragraph" w:customStyle="1" w:styleId="Textodstavce">
    <w:name w:val="Text odstavce"/>
    <w:basedOn w:val="Normln"/>
    <w:rsid w:val="002653AA"/>
    <w:pPr>
      <w:numPr>
        <w:ilvl w:val="6"/>
        <w:numId w:val="3"/>
      </w:numPr>
      <w:tabs>
        <w:tab w:val="left" w:pos="851"/>
      </w:tabs>
      <w:spacing w:before="120" w:after="120" w:line="240" w:lineRule="auto"/>
      <w:jc w:val="both"/>
      <w:outlineLvl w:val="6"/>
    </w:pPr>
    <w:rPr>
      <w:rFonts w:ascii="Times New Roman" w:eastAsia="Times New Roman" w:hAnsi="Times New Roman"/>
      <w:sz w:val="24"/>
      <w:szCs w:val="20"/>
      <w:lang w:eastAsia="cs-CZ"/>
    </w:rPr>
  </w:style>
  <w:style w:type="paragraph" w:customStyle="1" w:styleId="Textbodu">
    <w:name w:val="Text bodu"/>
    <w:basedOn w:val="Normln"/>
    <w:rsid w:val="002653AA"/>
    <w:pPr>
      <w:numPr>
        <w:ilvl w:val="8"/>
        <w:numId w:val="3"/>
      </w:numPr>
      <w:spacing w:after="0" w:line="240" w:lineRule="auto"/>
      <w:jc w:val="both"/>
      <w:outlineLvl w:val="8"/>
    </w:pPr>
    <w:rPr>
      <w:rFonts w:ascii="Times New Roman" w:eastAsia="Times New Roman" w:hAnsi="Times New Roman"/>
      <w:sz w:val="24"/>
      <w:szCs w:val="20"/>
      <w:lang w:eastAsia="cs-CZ"/>
    </w:rPr>
  </w:style>
  <w:style w:type="paragraph" w:customStyle="1" w:styleId="Textpsmene">
    <w:name w:val="Text písmene"/>
    <w:basedOn w:val="Normln"/>
    <w:rsid w:val="002653AA"/>
    <w:pPr>
      <w:numPr>
        <w:ilvl w:val="7"/>
        <w:numId w:val="3"/>
      </w:numPr>
      <w:spacing w:after="0" w:line="240" w:lineRule="auto"/>
      <w:jc w:val="both"/>
      <w:outlineLvl w:val="7"/>
    </w:pPr>
    <w:rPr>
      <w:rFonts w:ascii="Times New Roman" w:eastAsia="Times New Roman" w:hAnsi="Times New Roman"/>
      <w:sz w:val="24"/>
      <w:szCs w:val="20"/>
      <w:lang w:eastAsia="cs-CZ"/>
    </w:rPr>
  </w:style>
  <w:style w:type="paragraph" w:styleId="Nzev">
    <w:name w:val="Title"/>
    <w:basedOn w:val="Normln"/>
    <w:qFormat/>
    <w:rsid w:val="002653AA"/>
    <w:pPr>
      <w:spacing w:after="0" w:line="240" w:lineRule="auto"/>
      <w:jc w:val="center"/>
    </w:pPr>
    <w:rPr>
      <w:rFonts w:ascii="Times New Roman" w:eastAsia="Times New Roman" w:hAnsi="Times New Roman"/>
      <w:b/>
      <w:bCs/>
      <w:szCs w:val="24"/>
      <w:lang w:eastAsia="cs-CZ"/>
    </w:rPr>
  </w:style>
  <w:style w:type="character" w:customStyle="1" w:styleId="bold">
    <w:name w:val="bold"/>
    <w:rsid w:val="002653AA"/>
  </w:style>
  <w:style w:type="paragraph" w:styleId="Prosttext">
    <w:name w:val="Plain Text"/>
    <w:basedOn w:val="Normln"/>
    <w:rsid w:val="002653AA"/>
    <w:pPr>
      <w:spacing w:after="0" w:line="240" w:lineRule="auto"/>
    </w:pPr>
    <w:rPr>
      <w:rFonts w:ascii="Courier New" w:eastAsia="Times New Roman" w:hAnsi="Courier New"/>
      <w:sz w:val="20"/>
      <w:szCs w:val="20"/>
    </w:rPr>
  </w:style>
  <w:style w:type="character" w:customStyle="1" w:styleId="CharChar3">
    <w:name w:val="Char Char3"/>
    <w:rsid w:val="002653AA"/>
    <w:rPr>
      <w:sz w:val="24"/>
      <w:szCs w:val="24"/>
      <w:lang w:val="cs-CZ" w:eastAsia="ar-SA" w:bidi="ar-SA"/>
    </w:rPr>
  </w:style>
  <w:style w:type="paragraph" w:styleId="Textvysvtlivek">
    <w:name w:val="endnote text"/>
    <w:basedOn w:val="Normln"/>
    <w:semiHidden/>
    <w:unhideWhenUsed/>
    <w:rsid w:val="00A672D1"/>
    <w:pPr>
      <w:spacing w:after="0" w:line="240" w:lineRule="auto"/>
    </w:pPr>
    <w:rPr>
      <w:rFonts w:ascii="Times New Roman" w:eastAsia="Times New Roman" w:hAnsi="Times New Roman"/>
      <w:sz w:val="20"/>
      <w:szCs w:val="20"/>
      <w:lang w:eastAsia="cs-CZ"/>
    </w:rPr>
  </w:style>
  <w:style w:type="paragraph" w:styleId="Textbubliny">
    <w:name w:val="Balloon Text"/>
    <w:basedOn w:val="Normln"/>
    <w:link w:val="TextbublinyChar"/>
    <w:uiPriority w:val="99"/>
    <w:semiHidden/>
    <w:unhideWhenUsed/>
    <w:rsid w:val="00457B17"/>
    <w:pPr>
      <w:spacing w:after="0" w:line="240" w:lineRule="auto"/>
    </w:pPr>
    <w:rPr>
      <w:rFonts w:ascii="Tahoma" w:hAnsi="Tahoma"/>
      <w:sz w:val="16"/>
      <w:szCs w:val="16"/>
    </w:rPr>
  </w:style>
  <w:style w:type="character" w:customStyle="1" w:styleId="TextbublinyChar">
    <w:name w:val="Text bubliny Char"/>
    <w:link w:val="Textbubliny"/>
    <w:uiPriority w:val="99"/>
    <w:semiHidden/>
    <w:rsid w:val="00457B17"/>
    <w:rPr>
      <w:rFonts w:ascii="Tahoma" w:hAnsi="Tahoma" w:cs="Tahoma"/>
      <w:sz w:val="16"/>
      <w:szCs w:val="16"/>
      <w:lang w:eastAsia="en-US"/>
    </w:rPr>
  </w:style>
  <w:style w:type="character" w:styleId="Sledovanodkaz">
    <w:name w:val="FollowedHyperlink"/>
    <w:rsid w:val="001F2EB2"/>
    <w:rPr>
      <w:color w:val="800080"/>
      <w:u w:val="single"/>
    </w:rPr>
  </w:style>
  <w:style w:type="character" w:styleId="Odkaznakoment">
    <w:name w:val="annotation reference"/>
    <w:rsid w:val="00A8449B"/>
    <w:rPr>
      <w:sz w:val="16"/>
      <w:szCs w:val="16"/>
    </w:rPr>
  </w:style>
  <w:style w:type="paragraph" w:styleId="Textkomente">
    <w:name w:val="annotation text"/>
    <w:basedOn w:val="Normln"/>
    <w:link w:val="TextkomenteChar"/>
    <w:rsid w:val="00A8449B"/>
    <w:pPr>
      <w:spacing w:after="0" w:line="240" w:lineRule="auto"/>
    </w:pPr>
    <w:rPr>
      <w:rFonts w:ascii="Arial Narrow" w:eastAsia="Times New Roman" w:hAnsi="Arial Narrow"/>
      <w:sz w:val="20"/>
      <w:szCs w:val="20"/>
      <w:lang w:eastAsia="cs-CZ"/>
    </w:rPr>
  </w:style>
  <w:style w:type="paragraph" w:styleId="Pedmtkomente">
    <w:name w:val="annotation subject"/>
    <w:basedOn w:val="Textkomente"/>
    <w:next w:val="Textkomente"/>
    <w:semiHidden/>
    <w:rsid w:val="00EF7E0C"/>
    <w:pPr>
      <w:spacing w:after="200" w:line="276" w:lineRule="auto"/>
    </w:pPr>
    <w:rPr>
      <w:rFonts w:ascii="Calibri" w:eastAsia="Calibri" w:hAnsi="Calibri"/>
      <w:b/>
      <w:bCs/>
      <w:lang w:eastAsia="en-US"/>
    </w:rPr>
  </w:style>
  <w:style w:type="paragraph" w:styleId="Seznam2">
    <w:name w:val="List 2"/>
    <w:basedOn w:val="Normln"/>
    <w:rsid w:val="006D18EE"/>
    <w:pPr>
      <w:spacing w:after="0" w:line="240" w:lineRule="auto"/>
      <w:ind w:left="566" w:hanging="283"/>
      <w:jc w:val="both"/>
    </w:pPr>
    <w:rPr>
      <w:rFonts w:ascii="Times New Roman" w:eastAsia="Times New Roman" w:hAnsi="Times New Roman"/>
      <w:szCs w:val="24"/>
      <w:lang w:eastAsia="cs-CZ"/>
    </w:rPr>
  </w:style>
  <w:style w:type="paragraph" w:styleId="Seznam3">
    <w:name w:val="List 3"/>
    <w:basedOn w:val="Normln"/>
    <w:rsid w:val="006D18EE"/>
    <w:pPr>
      <w:spacing w:after="0" w:line="240" w:lineRule="auto"/>
      <w:ind w:left="849" w:hanging="283"/>
      <w:jc w:val="both"/>
    </w:pPr>
    <w:rPr>
      <w:rFonts w:ascii="Times New Roman" w:eastAsia="Times New Roman" w:hAnsi="Times New Roman"/>
      <w:szCs w:val="24"/>
      <w:lang w:eastAsia="cs-CZ"/>
    </w:rPr>
  </w:style>
  <w:style w:type="paragraph" w:customStyle="1" w:styleId="NormalJustified">
    <w:name w:val="Normal (Justified)"/>
    <w:basedOn w:val="Normln"/>
    <w:rsid w:val="006D18EE"/>
    <w:pPr>
      <w:widowControl w:val="0"/>
      <w:spacing w:after="0" w:line="240" w:lineRule="auto"/>
      <w:jc w:val="both"/>
    </w:pPr>
    <w:rPr>
      <w:rFonts w:ascii="Times New Roman" w:eastAsia="Times New Roman" w:hAnsi="Times New Roman"/>
      <w:kern w:val="28"/>
      <w:sz w:val="24"/>
      <w:szCs w:val="20"/>
      <w:lang w:eastAsia="cs-CZ"/>
    </w:rPr>
  </w:style>
  <w:style w:type="paragraph" w:customStyle="1" w:styleId="Char">
    <w:name w:val="Char"/>
    <w:basedOn w:val="Normln"/>
    <w:semiHidden/>
    <w:rsid w:val="00460A9D"/>
    <w:pPr>
      <w:spacing w:after="160" w:line="240" w:lineRule="exact"/>
    </w:pPr>
    <w:rPr>
      <w:rFonts w:ascii="Arial" w:eastAsia="Times New Roman" w:hAnsi="Arial"/>
      <w:lang w:val="en-US"/>
    </w:rPr>
  </w:style>
  <w:style w:type="character" w:styleId="slostrnky">
    <w:name w:val="page number"/>
    <w:basedOn w:val="Standardnpsmoodstavce"/>
    <w:rsid w:val="00B34684"/>
  </w:style>
  <w:style w:type="character" w:customStyle="1" w:styleId="TextkomenteChar">
    <w:name w:val="Text komentáře Char"/>
    <w:basedOn w:val="Standardnpsmoodstavce"/>
    <w:link w:val="Textkomente"/>
    <w:rsid w:val="00AA5D62"/>
    <w:rPr>
      <w:rFonts w:ascii="Arial Narrow" w:eastAsia="Times New Roman" w:hAnsi="Arial Narrow"/>
    </w:rPr>
  </w:style>
</w:styles>
</file>

<file path=word/webSettings.xml><?xml version="1.0" encoding="utf-8"?>
<w:webSettings xmlns:r="http://schemas.openxmlformats.org/officeDocument/2006/relationships" xmlns:w="http://schemas.openxmlformats.org/wordprocessingml/2006/main">
  <w:divs>
    <w:div w:id="429081356">
      <w:bodyDiv w:val="1"/>
      <w:marLeft w:val="0"/>
      <w:marRight w:val="0"/>
      <w:marTop w:val="0"/>
      <w:marBottom w:val="0"/>
      <w:divBdr>
        <w:top w:val="none" w:sz="0" w:space="0" w:color="auto"/>
        <w:left w:val="none" w:sz="0" w:space="0" w:color="auto"/>
        <w:bottom w:val="none" w:sz="0" w:space="0" w:color="auto"/>
        <w:right w:val="none" w:sz="0" w:space="0" w:color="auto"/>
      </w:divBdr>
      <w:divsChild>
        <w:div w:id="523902235">
          <w:marLeft w:val="0"/>
          <w:marRight w:val="0"/>
          <w:marTop w:val="0"/>
          <w:marBottom w:val="0"/>
          <w:divBdr>
            <w:top w:val="single" w:sz="8" w:space="1" w:color="auto"/>
            <w:left w:val="single" w:sz="8" w:space="4" w:color="auto"/>
            <w:bottom w:val="single" w:sz="8" w:space="1" w:color="auto"/>
            <w:right w:val="single" w:sz="8" w:space="4"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utbr.cz/uredni-deska/verejne-zakazky" TargetMode="External"/><Relationship Id="rId13" Type="http://schemas.openxmlformats.org/officeDocument/2006/relationships/hyperlink" Target="mailto:bilekp@feec.vutbr.cz"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bilekp@feec.vutbr.cz" TargetMode="External"/><Relationship Id="rId12" Type="http://schemas.openxmlformats.org/officeDocument/2006/relationships/hyperlink" Target="http://www.vutbr.cz/uredni-deska/verejne-zakazky" TargetMode="External"/><Relationship Id="rId17" Type="http://schemas.openxmlformats.org/officeDocument/2006/relationships/hyperlink" Target="mailto:jerabekj@feec.vutbr.cz" TargetMode="External"/><Relationship Id="rId2" Type="http://schemas.openxmlformats.org/officeDocument/2006/relationships/styles" Target="styles.xml"/><Relationship Id="rId16" Type="http://schemas.openxmlformats.org/officeDocument/2006/relationships/hyperlink" Target="mailto:bilekp@feec.vutbr.cz"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erabekj@feec.vutbr.cz" TargetMode="External"/><Relationship Id="rId5" Type="http://schemas.openxmlformats.org/officeDocument/2006/relationships/footnotes" Target="footnotes.xml"/><Relationship Id="rId15" Type="http://schemas.openxmlformats.org/officeDocument/2006/relationships/hyperlink" Target="http://www.vutbr.cz/uredni-deska/verejne-zakazky" TargetMode="External"/><Relationship Id="rId10" Type="http://schemas.openxmlformats.org/officeDocument/2006/relationships/hyperlink" Target="mailto:bilekp@feec.vutbr.cz"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smt.cz/strukturalni-fondy/verejne-zakazky" TargetMode="External"/><Relationship Id="rId14" Type="http://schemas.openxmlformats.org/officeDocument/2006/relationships/hyperlink" Target="mailto:jerabekj@feec.vutbr.cz" TargetMode="External"/><Relationship Id="rId2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13</Pages>
  <Words>4246</Words>
  <Characters>25056</Characters>
  <Application>Microsoft Office Word</Application>
  <DocSecurity>0</DocSecurity>
  <Lines>208</Lines>
  <Paragraphs>58</Paragraphs>
  <ScaleCrop>false</ScaleCrop>
  <HeadingPairs>
    <vt:vector size="2" baseType="variant">
      <vt:variant>
        <vt:lpstr>Název</vt:lpstr>
      </vt:variant>
      <vt:variant>
        <vt:i4>1</vt:i4>
      </vt:variant>
    </vt:vector>
  </HeadingPairs>
  <TitlesOfParts>
    <vt:vector size="1" baseType="lpstr">
      <vt:lpstr>VÝZVA K PODÁNÍ NABÍDKY A K PROKÁZÁNÍ KVALIFIKACE</vt:lpstr>
    </vt:vector>
  </TitlesOfParts>
  <Company>VUTBR</Company>
  <LinksUpToDate>false</LinksUpToDate>
  <CharactersWithSpaces>29244</CharactersWithSpaces>
  <SharedDoc>false</SharedDoc>
  <HLinks>
    <vt:vector size="66" baseType="variant">
      <vt:variant>
        <vt:i4>4194359</vt:i4>
      </vt:variant>
      <vt:variant>
        <vt:i4>30</vt:i4>
      </vt:variant>
      <vt:variant>
        <vt:i4>0</vt:i4>
      </vt:variant>
      <vt:variant>
        <vt:i4>5</vt:i4>
      </vt:variant>
      <vt:variant>
        <vt:lpwstr>mailto:blazkova@ro.vutbr.cz</vt:lpwstr>
      </vt:variant>
      <vt:variant>
        <vt:lpwstr/>
      </vt:variant>
      <vt:variant>
        <vt:i4>3735641</vt:i4>
      </vt:variant>
      <vt:variant>
        <vt:i4>27</vt:i4>
      </vt:variant>
      <vt:variant>
        <vt:i4>0</vt:i4>
      </vt:variant>
      <vt:variant>
        <vt:i4>5</vt:i4>
      </vt:variant>
      <vt:variant>
        <vt:lpwstr>mailto:ditrichova@ro.vutbr.cz</vt:lpwstr>
      </vt:variant>
      <vt:variant>
        <vt:lpwstr/>
      </vt:variant>
      <vt:variant>
        <vt:i4>458825</vt:i4>
      </vt:variant>
      <vt:variant>
        <vt:i4>24</vt:i4>
      </vt:variant>
      <vt:variant>
        <vt:i4>0</vt:i4>
      </vt:variant>
      <vt:variant>
        <vt:i4>5</vt:i4>
      </vt:variant>
      <vt:variant>
        <vt:lpwstr>http://www.vutbr.cz/uredni-deska/verejne-zakazky</vt:lpwstr>
      </vt:variant>
      <vt:variant>
        <vt:lpwstr/>
      </vt:variant>
      <vt:variant>
        <vt:i4>4194359</vt:i4>
      </vt:variant>
      <vt:variant>
        <vt:i4>21</vt:i4>
      </vt:variant>
      <vt:variant>
        <vt:i4>0</vt:i4>
      </vt:variant>
      <vt:variant>
        <vt:i4>5</vt:i4>
      </vt:variant>
      <vt:variant>
        <vt:lpwstr>mailto:blazkova@ro.vutbr.cz</vt:lpwstr>
      </vt:variant>
      <vt:variant>
        <vt:lpwstr/>
      </vt:variant>
      <vt:variant>
        <vt:i4>3735641</vt:i4>
      </vt:variant>
      <vt:variant>
        <vt:i4>18</vt:i4>
      </vt:variant>
      <vt:variant>
        <vt:i4>0</vt:i4>
      </vt:variant>
      <vt:variant>
        <vt:i4>5</vt:i4>
      </vt:variant>
      <vt:variant>
        <vt:lpwstr>mailto:ditrichova@ro.vutbr.cz</vt:lpwstr>
      </vt:variant>
      <vt:variant>
        <vt:lpwstr/>
      </vt:variant>
      <vt:variant>
        <vt:i4>458825</vt:i4>
      </vt:variant>
      <vt:variant>
        <vt:i4>15</vt:i4>
      </vt:variant>
      <vt:variant>
        <vt:i4>0</vt:i4>
      </vt:variant>
      <vt:variant>
        <vt:i4>5</vt:i4>
      </vt:variant>
      <vt:variant>
        <vt:lpwstr>http://www.vutbr.cz/uredni-deska/verejne-zakazky</vt:lpwstr>
      </vt:variant>
      <vt:variant>
        <vt:lpwstr/>
      </vt:variant>
      <vt:variant>
        <vt:i4>3735641</vt:i4>
      </vt:variant>
      <vt:variant>
        <vt:i4>12</vt:i4>
      </vt:variant>
      <vt:variant>
        <vt:i4>0</vt:i4>
      </vt:variant>
      <vt:variant>
        <vt:i4>5</vt:i4>
      </vt:variant>
      <vt:variant>
        <vt:lpwstr>mailto:ditrichova@ro.vutbr.cz</vt:lpwstr>
      </vt:variant>
      <vt:variant>
        <vt:lpwstr/>
      </vt:variant>
      <vt:variant>
        <vt:i4>4194359</vt:i4>
      </vt:variant>
      <vt:variant>
        <vt:i4>9</vt:i4>
      </vt:variant>
      <vt:variant>
        <vt:i4>0</vt:i4>
      </vt:variant>
      <vt:variant>
        <vt:i4>5</vt:i4>
      </vt:variant>
      <vt:variant>
        <vt:lpwstr>mailto:blazkova@ro.vutbr.cz</vt:lpwstr>
      </vt:variant>
      <vt:variant>
        <vt:lpwstr/>
      </vt:variant>
      <vt:variant>
        <vt:i4>458825</vt:i4>
      </vt:variant>
      <vt:variant>
        <vt:i4>6</vt:i4>
      </vt:variant>
      <vt:variant>
        <vt:i4>0</vt:i4>
      </vt:variant>
      <vt:variant>
        <vt:i4>5</vt:i4>
      </vt:variant>
      <vt:variant>
        <vt:lpwstr>http://www.vutbr.cz/uredni-deska/verejne-zakazky</vt:lpwstr>
      </vt:variant>
      <vt:variant>
        <vt:lpwstr/>
      </vt:variant>
      <vt:variant>
        <vt:i4>4194359</vt:i4>
      </vt:variant>
      <vt:variant>
        <vt:i4>3</vt:i4>
      </vt:variant>
      <vt:variant>
        <vt:i4>0</vt:i4>
      </vt:variant>
      <vt:variant>
        <vt:i4>5</vt:i4>
      </vt:variant>
      <vt:variant>
        <vt:lpwstr>mailto:blazkova@ro.vutbr.cz</vt:lpwstr>
      </vt:variant>
      <vt:variant>
        <vt:lpwstr/>
      </vt:variant>
      <vt:variant>
        <vt:i4>7667740</vt:i4>
      </vt:variant>
      <vt:variant>
        <vt:i4>0</vt:i4>
      </vt:variant>
      <vt:variant>
        <vt:i4>0</vt:i4>
      </vt:variant>
      <vt:variant>
        <vt:i4>5</vt:i4>
      </vt:variant>
      <vt:variant>
        <vt:lpwstr>mailto:kvestor@ro.vutbr.cz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 K PODÁNÍ NABÍDKY A K PROKÁZÁNÍ KVALIFIKACE</dc:title>
  <dc:creator>machackova petra</dc:creator>
  <cp:lastModifiedBy>bilekp</cp:lastModifiedBy>
  <cp:revision>8</cp:revision>
  <cp:lastPrinted>2011-06-16T08:26:00Z</cp:lastPrinted>
  <dcterms:created xsi:type="dcterms:W3CDTF">2011-09-28T12:28:00Z</dcterms:created>
  <dcterms:modified xsi:type="dcterms:W3CDTF">2011-10-03T06:31:00Z</dcterms:modified>
</cp:coreProperties>
</file>