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3E" w:rsidRDefault="00343CAD" w:rsidP="00A54279">
      <w:pPr>
        <w:shd w:val="clear" w:color="auto" w:fill="000080"/>
        <w:spacing w:after="240"/>
        <w:jc w:val="center"/>
        <w:rPr>
          <w:b/>
          <w:color w:val="FFCC00"/>
          <w:sz w:val="28"/>
          <w:szCs w:val="28"/>
        </w:rPr>
      </w:pPr>
      <w:r w:rsidRPr="005B4B84">
        <w:rPr>
          <w:b/>
          <w:color w:val="FFCC00"/>
          <w:sz w:val="28"/>
          <w:szCs w:val="28"/>
        </w:rPr>
        <w:t>Časté otázky k plnění povinné školní docházky</w:t>
      </w:r>
      <w:r w:rsidR="00E24F15">
        <w:rPr>
          <w:b/>
          <w:color w:val="FFCC00"/>
          <w:sz w:val="28"/>
          <w:szCs w:val="28"/>
        </w:rPr>
        <w:br/>
      </w:r>
      <w:r w:rsidRPr="005B4B84">
        <w:rPr>
          <w:b/>
          <w:color w:val="FFCC00"/>
          <w:sz w:val="28"/>
          <w:szCs w:val="28"/>
        </w:rPr>
        <w:t>a základnímu vzdělávání</w:t>
      </w:r>
    </w:p>
    <w:p w:rsidR="004C3C99" w:rsidRPr="004C3C99" w:rsidRDefault="004C3C99">
      <w:pPr>
        <w:pStyle w:val="Obsah1"/>
        <w:rPr>
          <w:b/>
        </w:rPr>
      </w:pPr>
      <w:bookmarkStart w:id="0" w:name="_Toc270432461"/>
      <w:r w:rsidRPr="004C3C99">
        <w:rPr>
          <w:b/>
        </w:rPr>
        <w:t>Obsah</w:t>
      </w:r>
    </w:p>
    <w:p w:rsidR="00D03D6A" w:rsidRDefault="006155E9">
      <w:pPr>
        <w:pStyle w:val="Obsah1"/>
        <w:rPr>
          <w:rFonts w:asciiTheme="minorHAnsi" w:eastAsiaTheme="minorEastAsia" w:hAnsiTheme="minorHAnsi" w:cstheme="minorBidi"/>
          <w:noProof/>
          <w:spacing w:val="0"/>
          <w:szCs w:val="22"/>
        </w:rPr>
      </w:pPr>
      <w:r>
        <w:fldChar w:fldCharType="begin"/>
      </w:r>
      <w:r>
        <w:instrText xml:space="preserve"> TOC \t "Otázka;1" </w:instrText>
      </w:r>
      <w:r>
        <w:fldChar w:fldCharType="separate"/>
      </w:r>
      <w:r w:rsidR="00D03D6A">
        <w:rPr>
          <w:noProof/>
        </w:rPr>
        <w:t>1.</w:t>
      </w:r>
      <w:r w:rsidR="00D03D6A">
        <w:rPr>
          <w:rFonts w:asciiTheme="minorHAnsi" w:eastAsiaTheme="minorEastAsia" w:hAnsiTheme="minorHAnsi" w:cstheme="minorBidi"/>
          <w:noProof/>
          <w:spacing w:val="0"/>
          <w:szCs w:val="22"/>
        </w:rPr>
        <w:tab/>
      </w:r>
      <w:r w:rsidR="00D03D6A">
        <w:rPr>
          <w:noProof/>
        </w:rPr>
        <w:t>Jsou nějaké závazné vzory třídních knih a další pedagogické dokumentace ? Je možné vést třídní knihu a ostatní pedagogickou dokumentaci pouze v elektronické podobě ?</w:t>
      </w:r>
      <w:r w:rsidR="00D03D6A">
        <w:rPr>
          <w:noProof/>
        </w:rPr>
        <w:tab/>
      </w:r>
      <w:r w:rsidR="00D03D6A">
        <w:rPr>
          <w:noProof/>
        </w:rPr>
        <w:fldChar w:fldCharType="begin"/>
      </w:r>
      <w:r w:rsidR="00D03D6A">
        <w:rPr>
          <w:noProof/>
        </w:rPr>
        <w:instrText xml:space="preserve"> PAGEREF _Toc306183012 \h </w:instrText>
      </w:r>
      <w:r w:rsidR="00D03D6A">
        <w:rPr>
          <w:noProof/>
        </w:rPr>
      </w:r>
      <w:r w:rsidR="00D03D6A">
        <w:rPr>
          <w:noProof/>
        </w:rPr>
        <w:fldChar w:fldCharType="separate"/>
      </w:r>
      <w:r w:rsidR="00D03D6A">
        <w:rPr>
          <w:noProof/>
        </w:rPr>
        <w:t>4</w:t>
      </w:r>
      <w:r w:rsidR="00D03D6A">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w:t>
      </w:r>
      <w:r>
        <w:rPr>
          <w:rFonts w:asciiTheme="minorHAnsi" w:eastAsiaTheme="minorEastAsia" w:hAnsiTheme="minorHAnsi" w:cstheme="minorBidi"/>
          <w:noProof/>
          <w:spacing w:val="0"/>
          <w:szCs w:val="22"/>
        </w:rPr>
        <w:tab/>
      </w:r>
      <w:r>
        <w:rPr>
          <w:noProof/>
        </w:rPr>
        <w:t>Musí se archivovat žákovské knížky žáků ?</w:t>
      </w:r>
      <w:r>
        <w:rPr>
          <w:noProof/>
        </w:rPr>
        <w:tab/>
      </w:r>
      <w:r>
        <w:rPr>
          <w:noProof/>
        </w:rPr>
        <w:fldChar w:fldCharType="begin"/>
      </w:r>
      <w:r>
        <w:rPr>
          <w:noProof/>
        </w:rPr>
        <w:instrText xml:space="preserve"> PAGEREF _Toc306183013 \h </w:instrText>
      </w:r>
      <w:r>
        <w:rPr>
          <w:noProof/>
        </w:rPr>
      </w:r>
      <w:r>
        <w:rPr>
          <w:noProof/>
        </w:rPr>
        <w:fldChar w:fldCharType="separate"/>
      </w:r>
      <w:r>
        <w:rPr>
          <w:noProof/>
        </w:rPr>
        <w:t>5</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w:t>
      </w:r>
      <w:r>
        <w:rPr>
          <w:rFonts w:asciiTheme="minorHAnsi" w:eastAsiaTheme="minorEastAsia" w:hAnsiTheme="minorHAnsi" w:cstheme="minorBidi"/>
          <w:noProof/>
          <w:spacing w:val="0"/>
          <w:szCs w:val="22"/>
        </w:rPr>
        <w:tab/>
      </w:r>
      <w:r>
        <w:rPr>
          <w:noProof/>
        </w:rPr>
        <w:t>Žák z důvodu pobytu v zahraničí 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 jak uvádět hodnocení prospěchu ?</w:t>
      </w:r>
      <w:r>
        <w:rPr>
          <w:noProof/>
        </w:rPr>
        <w:tab/>
      </w:r>
      <w:r>
        <w:rPr>
          <w:noProof/>
        </w:rPr>
        <w:fldChar w:fldCharType="begin"/>
      </w:r>
      <w:r>
        <w:rPr>
          <w:noProof/>
        </w:rPr>
        <w:instrText xml:space="preserve"> PAGEREF _Toc306183014 \h </w:instrText>
      </w:r>
      <w:r>
        <w:rPr>
          <w:noProof/>
        </w:rPr>
      </w:r>
      <w:r>
        <w:rPr>
          <w:noProof/>
        </w:rPr>
        <w:fldChar w:fldCharType="separate"/>
      </w:r>
      <w:r>
        <w:rPr>
          <w:noProof/>
        </w:rPr>
        <w:t>5</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4.</w:t>
      </w:r>
      <w:r>
        <w:rPr>
          <w:rFonts w:asciiTheme="minorHAnsi" w:eastAsiaTheme="minorEastAsia" w:hAnsiTheme="minorHAnsi" w:cstheme="minorBidi"/>
          <w:noProof/>
          <w:spacing w:val="0"/>
          <w:szCs w:val="22"/>
        </w:rPr>
        <w:tab/>
      </w:r>
      <w:r>
        <w:rPr>
          <w:noProof/>
        </w:rPr>
        <w:t>Žák z důvodu dlouhodobého záškoláctví delší dobu nedochází do základní školy, absence není omluvena, škola nemá informace o místě žákova pobytu. Škola neúspěšně vyzývá zákonné zástupce žáka k návštěvě školy, spolupracuje s orgány sociálně právní ochrany dítěte, policií, soudem. Lze v tomto případě uznat splněný rok povinné školní docházky ?</w:t>
      </w:r>
      <w:r>
        <w:rPr>
          <w:noProof/>
        </w:rPr>
        <w:tab/>
      </w:r>
      <w:r>
        <w:rPr>
          <w:noProof/>
        </w:rPr>
        <w:fldChar w:fldCharType="begin"/>
      </w:r>
      <w:r>
        <w:rPr>
          <w:noProof/>
        </w:rPr>
        <w:instrText xml:space="preserve"> PAGEREF _Toc306183015 \h </w:instrText>
      </w:r>
      <w:r>
        <w:rPr>
          <w:noProof/>
        </w:rPr>
      </w:r>
      <w:r>
        <w:rPr>
          <w:noProof/>
        </w:rPr>
        <w:fldChar w:fldCharType="separate"/>
      </w:r>
      <w:r>
        <w:rPr>
          <w:noProof/>
        </w:rPr>
        <w:t>6</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5.</w:t>
      </w:r>
      <w:r>
        <w:rPr>
          <w:rFonts w:asciiTheme="minorHAnsi" w:eastAsiaTheme="minorEastAsia" w:hAnsiTheme="minorHAnsi" w:cstheme="minorBidi"/>
          <w:noProof/>
          <w:spacing w:val="0"/>
          <w:szCs w:val="22"/>
        </w:rPr>
        <w:tab/>
      </w:r>
      <w:r>
        <w:rPr>
          <w:noProof/>
        </w:rPr>
        <w:t>Jaký je postup ředitele školy v případě, že zákonný zástupce podal žádost o odklad školní docházky s doporučením odborného lékaře po termínu stanoveném školským zákonem?</w:t>
      </w:r>
      <w:r>
        <w:rPr>
          <w:noProof/>
        </w:rPr>
        <w:tab/>
      </w:r>
      <w:r>
        <w:rPr>
          <w:noProof/>
        </w:rPr>
        <w:fldChar w:fldCharType="begin"/>
      </w:r>
      <w:r>
        <w:rPr>
          <w:noProof/>
        </w:rPr>
        <w:instrText xml:space="preserve"> PAGEREF _Toc306183016 \h </w:instrText>
      </w:r>
      <w:r>
        <w:rPr>
          <w:noProof/>
        </w:rPr>
      </w:r>
      <w:r>
        <w:rPr>
          <w:noProof/>
        </w:rPr>
        <w:fldChar w:fldCharType="separate"/>
      </w:r>
      <w:r>
        <w:rPr>
          <w:noProof/>
        </w:rPr>
        <w:t>7</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6.</w:t>
      </w:r>
      <w:r>
        <w:rPr>
          <w:rFonts w:asciiTheme="minorHAnsi" w:eastAsiaTheme="minorEastAsia" w:hAnsiTheme="minorHAnsi" w:cstheme="minorBidi"/>
          <w:noProof/>
          <w:spacing w:val="0"/>
          <w:szCs w:val="22"/>
        </w:rPr>
        <w:tab/>
      </w:r>
      <w:r>
        <w:rPr>
          <w:noProof/>
        </w:rPr>
        <w:t>Co to jsou zahraniční školy na území ČR a jak v nich probíhá vzdělávání ?</w:t>
      </w:r>
      <w:r>
        <w:rPr>
          <w:noProof/>
        </w:rPr>
        <w:tab/>
      </w:r>
      <w:r>
        <w:rPr>
          <w:noProof/>
        </w:rPr>
        <w:fldChar w:fldCharType="begin"/>
      </w:r>
      <w:r>
        <w:rPr>
          <w:noProof/>
        </w:rPr>
        <w:instrText xml:space="preserve"> PAGEREF _Toc306183017 \h </w:instrText>
      </w:r>
      <w:r>
        <w:rPr>
          <w:noProof/>
        </w:rPr>
      </w:r>
      <w:r>
        <w:rPr>
          <w:noProof/>
        </w:rPr>
        <w:fldChar w:fldCharType="separate"/>
      </w:r>
      <w:r>
        <w:rPr>
          <w:noProof/>
        </w:rPr>
        <w:t>7</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7.</w:t>
      </w:r>
      <w:r>
        <w:rPr>
          <w:rFonts w:asciiTheme="minorHAnsi" w:eastAsiaTheme="minorEastAsia" w:hAnsiTheme="minorHAnsi" w:cstheme="minorBidi"/>
          <w:noProof/>
          <w:spacing w:val="0"/>
          <w:szCs w:val="22"/>
        </w:rPr>
        <w:tab/>
      </w:r>
      <w:r>
        <w:rPr>
          <w:noProof/>
        </w:rPr>
        <w:t>Jaký je správný postup žáků a zákonných zástupců žáka při zahájení, průběhu a ukončení docházky v zahraniční škole na území ČR ?</w:t>
      </w:r>
      <w:r>
        <w:rPr>
          <w:noProof/>
        </w:rPr>
        <w:tab/>
      </w:r>
      <w:r>
        <w:rPr>
          <w:noProof/>
        </w:rPr>
        <w:fldChar w:fldCharType="begin"/>
      </w:r>
      <w:r>
        <w:rPr>
          <w:noProof/>
        </w:rPr>
        <w:instrText xml:space="preserve"> PAGEREF _Toc306183018 \h </w:instrText>
      </w:r>
      <w:r>
        <w:rPr>
          <w:noProof/>
        </w:rPr>
      </w:r>
      <w:r>
        <w:rPr>
          <w:noProof/>
        </w:rPr>
        <w:fldChar w:fldCharType="separate"/>
      </w:r>
      <w:r>
        <w:rPr>
          <w:noProof/>
        </w:rPr>
        <w:t>8</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8.</w:t>
      </w:r>
      <w:r>
        <w:rPr>
          <w:rFonts w:asciiTheme="minorHAnsi" w:eastAsiaTheme="minorEastAsia" w:hAnsiTheme="minorHAnsi" w:cstheme="minorBidi"/>
          <w:noProof/>
          <w:spacing w:val="0"/>
          <w:szCs w:val="22"/>
        </w:rPr>
        <w:tab/>
      </w:r>
      <w:r>
        <w:rPr>
          <w:noProof/>
        </w:rPr>
        <w:t>Jakým způsobem může žák plnit povinnou školní docházku v zahraničí ? Jaký je správný postup rodičů a školy v tomto případě ?</w:t>
      </w:r>
      <w:r>
        <w:rPr>
          <w:noProof/>
        </w:rPr>
        <w:tab/>
      </w:r>
      <w:r>
        <w:rPr>
          <w:noProof/>
        </w:rPr>
        <w:fldChar w:fldCharType="begin"/>
      </w:r>
      <w:r>
        <w:rPr>
          <w:noProof/>
        </w:rPr>
        <w:instrText xml:space="preserve"> PAGEREF _Toc306183019 \h </w:instrText>
      </w:r>
      <w:r>
        <w:rPr>
          <w:noProof/>
        </w:rPr>
      </w:r>
      <w:r>
        <w:rPr>
          <w:noProof/>
        </w:rPr>
        <w:fldChar w:fldCharType="separate"/>
      </w:r>
      <w:r>
        <w:rPr>
          <w:noProof/>
        </w:rPr>
        <w:t>9</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9.</w:t>
      </w:r>
      <w:r>
        <w:rPr>
          <w:rFonts w:asciiTheme="minorHAnsi" w:eastAsiaTheme="minorEastAsia" w:hAnsiTheme="minorHAnsi" w:cstheme="minorBidi"/>
          <w:noProof/>
          <w:spacing w:val="0"/>
          <w:szCs w:val="22"/>
        </w:rPr>
        <w:tab/>
      </w:r>
      <w:r>
        <w:rPr>
          <w:noProof/>
        </w:rPr>
        <w:t>Jakým způsobem máme hodnotit žáka – cizince, který umí velmi špatně česky ?</w:t>
      </w:r>
      <w:r>
        <w:rPr>
          <w:noProof/>
        </w:rPr>
        <w:tab/>
      </w:r>
      <w:r>
        <w:rPr>
          <w:noProof/>
        </w:rPr>
        <w:fldChar w:fldCharType="begin"/>
      </w:r>
      <w:r>
        <w:rPr>
          <w:noProof/>
        </w:rPr>
        <w:instrText xml:space="preserve"> PAGEREF _Toc306183020 \h </w:instrText>
      </w:r>
      <w:r>
        <w:rPr>
          <w:noProof/>
        </w:rPr>
      </w:r>
      <w:r>
        <w:rPr>
          <w:noProof/>
        </w:rPr>
        <w:fldChar w:fldCharType="separate"/>
      </w:r>
      <w:r>
        <w:rPr>
          <w:noProof/>
        </w:rPr>
        <w:t>10</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10.</w:t>
      </w:r>
      <w:r>
        <w:rPr>
          <w:rFonts w:asciiTheme="minorHAnsi" w:eastAsiaTheme="minorEastAsia" w:hAnsiTheme="minorHAnsi" w:cstheme="minorBidi"/>
          <w:noProof/>
          <w:spacing w:val="0"/>
          <w:szCs w:val="22"/>
        </w:rPr>
        <w:tab/>
      </w:r>
      <w:r>
        <w:rPr>
          <w:noProof/>
        </w:rP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r>
        <w:rPr>
          <w:noProof/>
        </w:rPr>
        <w:tab/>
      </w:r>
      <w:r>
        <w:rPr>
          <w:noProof/>
        </w:rPr>
        <w:fldChar w:fldCharType="begin"/>
      </w:r>
      <w:r>
        <w:rPr>
          <w:noProof/>
        </w:rPr>
        <w:instrText xml:space="preserve"> PAGEREF _Toc306183021 \h </w:instrText>
      </w:r>
      <w:r>
        <w:rPr>
          <w:noProof/>
        </w:rPr>
      </w:r>
      <w:r>
        <w:rPr>
          <w:noProof/>
        </w:rPr>
        <w:fldChar w:fldCharType="separate"/>
      </w:r>
      <w:r>
        <w:rPr>
          <w:noProof/>
        </w:rPr>
        <w:t>11</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11.</w:t>
      </w:r>
      <w:r>
        <w:rPr>
          <w:rFonts w:asciiTheme="minorHAnsi" w:eastAsiaTheme="minorEastAsia" w:hAnsiTheme="minorHAnsi" w:cstheme="minorBidi"/>
          <w:noProof/>
          <w:spacing w:val="0"/>
          <w:szCs w:val="22"/>
        </w:rPr>
        <w:tab/>
      </w:r>
      <w:r>
        <w:rPr>
          <w:noProof/>
        </w:rPr>
        <w:t>Je možné vyhovět požadavku rodičů žáka, aby se ředitel školy, z níž žák přestupuje, nedozvěděl adresu školy, kam žák přestupuje ?</w:t>
      </w:r>
      <w:r>
        <w:rPr>
          <w:noProof/>
        </w:rPr>
        <w:tab/>
      </w:r>
      <w:r>
        <w:rPr>
          <w:noProof/>
        </w:rPr>
        <w:fldChar w:fldCharType="begin"/>
      </w:r>
      <w:r>
        <w:rPr>
          <w:noProof/>
        </w:rPr>
        <w:instrText xml:space="preserve"> PAGEREF _Toc306183022 \h </w:instrText>
      </w:r>
      <w:r>
        <w:rPr>
          <w:noProof/>
        </w:rPr>
      </w:r>
      <w:r>
        <w:rPr>
          <w:noProof/>
        </w:rPr>
        <w:fldChar w:fldCharType="separate"/>
      </w:r>
      <w:r>
        <w:rPr>
          <w:noProof/>
        </w:rPr>
        <w:t>11</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12.</w:t>
      </w:r>
      <w:r>
        <w:rPr>
          <w:rFonts w:asciiTheme="minorHAnsi" w:eastAsiaTheme="minorEastAsia" w:hAnsiTheme="minorHAnsi" w:cstheme="minorBidi"/>
          <w:noProof/>
          <w:spacing w:val="0"/>
          <w:szCs w:val="22"/>
        </w:rPr>
        <w:tab/>
      </w:r>
      <w:r>
        <w:rPr>
          <w:noProof/>
        </w:rPr>
        <w:t>Chtěla bych svojí dceru vzdělávat doma. Je to možné ? Pokud ano, kde o to mohu požádat ?</w:t>
      </w:r>
      <w:r>
        <w:rPr>
          <w:noProof/>
        </w:rPr>
        <w:tab/>
      </w:r>
      <w:r>
        <w:rPr>
          <w:noProof/>
        </w:rPr>
        <w:fldChar w:fldCharType="begin"/>
      </w:r>
      <w:r>
        <w:rPr>
          <w:noProof/>
        </w:rPr>
        <w:instrText xml:space="preserve"> PAGEREF _Toc306183023 \h </w:instrText>
      </w:r>
      <w:r>
        <w:rPr>
          <w:noProof/>
        </w:rPr>
      </w:r>
      <w:r>
        <w:rPr>
          <w:noProof/>
        </w:rPr>
        <w:fldChar w:fldCharType="separate"/>
      </w:r>
      <w:r>
        <w:rPr>
          <w:noProof/>
        </w:rPr>
        <w:t>11</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13.</w:t>
      </w:r>
      <w:r>
        <w:rPr>
          <w:rFonts w:asciiTheme="minorHAnsi" w:eastAsiaTheme="minorEastAsia" w:hAnsiTheme="minorHAnsi" w:cstheme="minorBidi"/>
          <w:noProof/>
          <w:spacing w:val="0"/>
          <w:szCs w:val="22"/>
        </w:rPr>
        <w:tab/>
      </w:r>
      <w:r>
        <w:rPr>
          <w:noProof/>
        </w:rPr>
        <w:t>Ukončil jsem povinnou školní docházku v 8. ročníku, protože jsem v 6. ročníku opakoval a po ukončení 8. ročníku jsem ze základní školy odešel. Je nějaké způsob, jak bych si mohl doplnit základní vzdělání ?</w:t>
      </w:r>
      <w:r>
        <w:rPr>
          <w:noProof/>
        </w:rPr>
        <w:tab/>
      </w:r>
      <w:r>
        <w:rPr>
          <w:noProof/>
        </w:rPr>
        <w:fldChar w:fldCharType="begin"/>
      </w:r>
      <w:r>
        <w:rPr>
          <w:noProof/>
        </w:rPr>
        <w:instrText xml:space="preserve"> PAGEREF _Toc306183024 \h </w:instrText>
      </w:r>
      <w:r>
        <w:rPr>
          <w:noProof/>
        </w:rPr>
      </w:r>
      <w:r>
        <w:rPr>
          <w:noProof/>
        </w:rPr>
        <w:fldChar w:fldCharType="separate"/>
      </w:r>
      <w:r>
        <w:rPr>
          <w:noProof/>
        </w:rPr>
        <w:t>12</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14.</w:t>
      </w:r>
      <w:r>
        <w:rPr>
          <w:rFonts w:asciiTheme="minorHAnsi" w:eastAsiaTheme="minorEastAsia" w:hAnsiTheme="minorHAnsi" w:cstheme="minorBidi"/>
          <w:noProof/>
          <w:spacing w:val="0"/>
          <w:szCs w:val="22"/>
        </w:rPr>
        <w:tab/>
      </w:r>
      <w:r>
        <w:rPr>
          <w:noProof/>
        </w:rPr>
        <w:t>Žákyně byla po ukončení 5. ročníku přijata na osmileté gymnázium. Nyní zjistila, že na studium nestačí (hrozí jí 2 x nedostatečná) a chce se vrátit zpět na základní školu. Je možné ji zařadit od září do 9. ročníku ZŠ (v případě, že by nebyla hodnocena na gymnáziu nedostatečně) bez dalšího přezkoušení? Musela by opakovat 8. ročník v případě, že by neprospěla ?</w:t>
      </w:r>
      <w:r>
        <w:rPr>
          <w:noProof/>
        </w:rPr>
        <w:tab/>
      </w:r>
      <w:r>
        <w:rPr>
          <w:noProof/>
        </w:rPr>
        <w:fldChar w:fldCharType="begin"/>
      </w:r>
      <w:r>
        <w:rPr>
          <w:noProof/>
        </w:rPr>
        <w:instrText xml:space="preserve"> PAGEREF _Toc306183025 \h </w:instrText>
      </w:r>
      <w:r>
        <w:rPr>
          <w:noProof/>
        </w:rPr>
      </w:r>
      <w:r>
        <w:rPr>
          <w:noProof/>
        </w:rPr>
        <w:fldChar w:fldCharType="separate"/>
      </w:r>
      <w:r>
        <w:rPr>
          <w:noProof/>
        </w:rPr>
        <w:t>13</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lastRenderedPageBreak/>
        <w:t>15.</w:t>
      </w:r>
      <w:r>
        <w:rPr>
          <w:rFonts w:asciiTheme="minorHAnsi" w:eastAsiaTheme="minorEastAsia" w:hAnsiTheme="minorHAnsi" w:cstheme="minorBidi"/>
          <w:noProof/>
          <w:spacing w:val="0"/>
          <w:szCs w:val="22"/>
        </w:rPr>
        <w:tab/>
      </w:r>
      <w:r>
        <w:rPr>
          <w:noProof/>
        </w:rPr>
        <w:t>Ve třetím ročníku ZŠ je žák, který bude na konci školního roku hodnocen z jednoho předmětu stupněm nedostatečný. Musí tento žák dělat o prázdninách opravnou zkoušku nebo má rovnou opakovat ročník?</w:t>
      </w:r>
      <w:r>
        <w:rPr>
          <w:noProof/>
        </w:rPr>
        <w:tab/>
      </w:r>
      <w:r>
        <w:rPr>
          <w:noProof/>
        </w:rPr>
        <w:fldChar w:fldCharType="begin"/>
      </w:r>
      <w:r>
        <w:rPr>
          <w:noProof/>
        </w:rPr>
        <w:instrText xml:space="preserve"> PAGEREF _Toc306183026 \h </w:instrText>
      </w:r>
      <w:r>
        <w:rPr>
          <w:noProof/>
        </w:rPr>
      </w:r>
      <w:r>
        <w:rPr>
          <w:noProof/>
        </w:rPr>
        <w:fldChar w:fldCharType="separate"/>
      </w:r>
      <w:r>
        <w:rPr>
          <w:noProof/>
        </w:rPr>
        <w:t>13</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16.</w:t>
      </w:r>
      <w:r>
        <w:rPr>
          <w:rFonts w:asciiTheme="minorHAnsi" w:eastAsiaTheme="minorEastAsia" w:hAnsiTheme="minorHAnsi" w:cstheme="minorBidi"/>
          <w:noProof/>
          <w:spacing w:val="0"/>
          <w:szCs w:val="22"/>
        </w:rPr>
        <w:tab/>
      </w:r>
      <w:r>
        <w:rPr>
          <w:noProof/>
        </w:rPr>
        <w:t>Žák byl na konci 2. pololetí hodnocen z předmětu Anglický jazyk stupněm nedostatečný. Konal opravnou zkoušku a komise ohodnotila žákův výkon stupněm dobrý. Jaká známka bude uvedena na vysvědčení ?</w:t>
      </w:r>
      <w:r>
        <w:rPr>
          <w:noProof/>
        </w:rPr>
        <w:tab/>
      </w:r>
      <w:r>
        <w:rPr>
          <w:noProof/>
        </w:rPr>
        <w:fldChar w:fldCharType="begin"/>
      </w:r>
      <w:r>
        <w:rPr>
          <w:noProof/>
        </w:rPr>
        <w:instrText xml:space="preserve"> PAGEREF _Toc306183027 \h </w:instrText>
      </w:r>
      <w:r>
        <w:rPr>
          <w:noProof/>
        </w:rPr>
      </w:r>
      <w:r>
        <w:rPr>
          <w:noProof/>
        </w:rPr>
        <w:fldChar w:fldCharType="separate"/>
      </w:r>
      <w:r>
        <w:rPr>
          <w:noProof/>
        </w:rPr>
        <w:t>13</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17.</w:t>
      </w:r>
      <w:r>
        <w:rPr>
          <w:rFonts w:asciiTheme="minorHAnsi" w:eastAsiaTheme="minorEastAsia" w:hAnsiTheme="minorHAnsi" w:cstheme="minorBidi"/>
          <w:noProof/>
          <w:spacing w:val="0"/>
          <w:szCs w:val="22"/>
        </w:rPr>
        <w:tab/>
      </w:r>
      <w:r>
        <w:rPr>
          <w:noProof/>
        </w:rP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r>
        <w:rPr>
          <w:noProof/>
        </w:rPr>
        <w:tab/>
      </w:r>
      <w:r>
        <w:rPr>
          <w:noProof/>
        </w:rPr>
        <w:fldChar w:fldCharType="begin"/>
      </w:r>
      <w:r>
        <w:rPr>
          <w:noProof/>
        </w:rPr>
        <w:instrText xml:space="preserve"> PAGEREF _Toc306183028 \h </w:instrText>
      </w:r>
      <w:r>
        <w:rPr>
          <w:noProof/>
        </w:rPr>
      </w:r>
      <w:r>
        <w:rPr>
          <w:noProof/>
        </w:rPr>
        <w:fldChar w:fldCharType="separate"/>
      </w:r>
      <w:r>
        <w:rPr>
          <w:noProof/>
        </w:rPr>
        <w:t>13</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18.</w:t>
      </w:r>
      <w:r>
        <w:rPr>
          <w:rFonts w:asciiTheme="minorHAnsi" w:eastAsiaTheme="minorEastAsia" w:hAnsiTheme="minorHAnsi" w:cstheme="minorBidi"/>
          <w:noProof/>
          <w:spacing w:val="0"/>
          <w:szCs w:val="22"/>
        </w:rPr>
        <w:tab/>
      </w:r>
      <w:r>
        <w:rPr>
          <w:noProof/>
        </w:rPr>
        <w:t>Jakým způsobem probíhá schvalování učebnic ? Musí mít všechny učebnice, které ve škole používáme, schvalovací doložku ?</w:t>
      </w:r>
      <w:r>
        <w:rPr>
          <w:noProof/>
        </w:rPr>
        <w:tab/>
      </w:r>
      <w:r>
        <w:rPr>
          <w:noProof/>
        </w:rPr>
        <w:fldChar w:fldCharType="begin"/>
      </w:r>
      <w:r>
        <w:rPr>
          <w:noProof/>
        </w:rPr>
        <w:instrText xml:space="preserve"> PAGEREF _Toc306183029 \h </w:instrText>
      </w:r>
      <w:r>
        <w:rPr>
          <w:noProof/>
        </w:rPr>
      </w:r>
      <w:r>
        <w:rPr>
          <w:noProof/>
        </w:rPr>
        <w:fldChar w:fldCharType="separate"/>
      </w:r>
      <w:r>
        <w:rPr>
          <w:noProof/>
        </w:rPr>
        <w:t>14</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19.</w:t>
      </w:r>
      <w:r>
        <w:rPr>
          <w:rFonts w:asciiTheme="minorHAnsi" w:eastAsiaTheme="minorEastAsia" w:hAnsiTheme="minorHAnsi" w:cstheme="minorBidi"/>
          <w:noProof/>
          <w:spacing w:val="0"/>
          <w:szCs w:val="22"/>
        </w:rPr>
        <w:tab/>
      </w:r>
      <w:r>
        <w:rPr>
          <w:noProof/>
        </w:rPr>
        <w:t>Je povinností dělit předmět Tělesná výchova na základní škole na skupinu hochů a skupinu dívek ?</w:t>
      </w:r>
      <w:r>
        <w:rPr>
          <w:noProof/>
        </w:rPr>
        <w:tab/>
      </w:r>
      <w:r>
        <w:rPr>
          <w:noProof/>
        </w:rPr>
        <w:fldChar w:fldCharType="begin"/>
      </w:r>
      <w:r>
        <w:rPr>
          <w:noProof/>
        </w:rPr>
        <w:instrText xml:space="preserve"> PAGEREF _Toc306183030 \h </w:instrText>
      </w:r>
      <w:r>
        <w:rPr>
          <w:noProof/>
        </w:rPr>
      </w:r>
      <w:r>
        <w:rPr>
          <w:noProof/>
        </w:rPr>
        <w:fldChar w:fldCharType="separate"/>
      </w:r>
      <w:r>
        <w:rPr>
          <w:noProof/>
        </w:rPr>
        <w:t>14</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20.</w:t>
      </w:r>
      <w:r>
        <w:rPr>
          <w:rFonts w:asciiTheme="minorHAnsi" w:eastAsiaTheme="minorEastAsia" w:hAnsiTheme="minorHAnsi" w:cstheme="minorBidi"/>
          <w:noProof/>
          <w:spacing w:val="0"/>
          <w:szCs w:val="22"/>
        </w:rPr>
        <w:tab/>
      </w:r>
      <w:r>
        <w:rPr>
          <w:noProof/>
        </w:rPr>
        <w:t>Je pedagog oprávněn zabavit žákovi osobní věc ?</w:t>
      </w:r>
      <w:r>
        <w:rPr>
          <w:noProof/>
        </w:rPr>
        <w:tab/>
      </w:r>
      <w:r>
        <w:rPr>
          <w:noProof/>
        </w:rPr>
        <w:fldChar w:fldCharType="begin"/>
      </w:r>
      <w:r>
        <w:rPr>
          <w:noProof/>
        </w:rPr>
        <w:instrText xml:space="preserve"> PAGEREF _Toc306183031 \h </w:instrText>
      </w:r>
      <w:r>
        <w:rPr>
          <w:noProof/>
        </w:rPr>
      </w:r>
      <w:r>
        <w:rPr>
          <w:noProof/>
        </w:rPr>
        <w:fldChar w:fldCharType="separate"/>
      </w:r>
      <w:r>
        <w:rPr>
          <w:noProof/>
        </w:rPr>
        <w:t>14</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21.</w:t>
      </w:r>
      <w:r>
        <w:rPr>
          <w:rFonts w:asciiTheme="minorHAnsi" w:eastAsiaTheme="minorEastAsia" w:hAnsiTheme="minorHAnsi" w:cstheme="minorBidi"/>
          <w:noProof/>
          <w:spacing w:val="0"/>
          <w:szCs w:val="22"/>
        </w:rPr>
        <w:tab/>
      </w:r>
      <w:r>
        <w:rPr>
          <w:noProof/>
        </w:rPr>
        <w:t>Jaký právní předpis zavazuje učitele k používání pracovních sešitů ?</w:t>
      </w:r>
      <w:r>
        <w:rPr>
          <w:noProof/>
        </w:rPr>
        <w:tab/>
      </w:r>
      <w:r>
        <w:rPr>
          <w:noProof/>
        </w:rPr>
        <w:fldChar w:fldCharType="begin"/>
      </w:r>
      <w:r>
        <w:rPr>
          <w:noProof/>
        </w:rPr>
        <w:instrText xml:space="preserve"> PAGEREF _Toc306183032 \h </w:instrText>
      </w:r>
      <w:r>
        <w:rPr>
          <w:noProof/>
        </w:rPr>
      </w:r>
      <w:r>
        <w:rPr>
          <w:noProof/>
        </w:rPr>
        <w:fldChar w:fldCharType="separate"/>
      </w:r>
      <w:r>
        <w:rPr>
          <w:noProof/>
        </w:rPr>
        <w:t>14</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22.</w:t>
      </w:r>
      <w:r>
        <w:rPr>
          <w:rFonts w:asciiTheme="minorHAnsi" w:eastAsiaTheme="minorEastAsia" w:hAnsiTheme="minorHAnsi" w:cstheme="minorBidi"/>
          <w:noProof/>
          <w:spacing w:val="0"/>
          <w:szCs w:val="22"/>
        </w:rPr>
        <w:tab/>
      </w:r>
      <w:r>
        <w:rPr>
          <w:noProof/>
        </w:rPr>
        <w:t>Jak probíhá výuka náboženství ?</w:t>
      </w:r>
      <w:r>
        <w:rPr>
          <w:noProof/>
        </w:rPr>
        <w:tab/>
      </w:r>
      <w:r>
        <w:rPr>
          <w:noProof/>
        </w:rPr>
        <w:fldChar w:fldCharType="begin"/>
      </w:r>
      <w:r>
        <w:rPr>
          <w:noProof/>
        </w:rPr>
        <w:instrText xml:space="preserve"> PAGEREF _Toc306183033 \h </w:instrText>
      </w:r>
      <w:r>
        <w:rPr>
          <w:noProof/>
        </w:rPr>
      </w:r>
      <w:r>
        <w:rPr>
          <w:noProof/>
        </w:rPr>
        <w:fldChar w:fldCharType="separate"/>
      </w:r>
      <w:r>
        <w:rPr>
          <w:noProof/>
        </w:rPr>
        <w:t>14</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23.</w:t>
      </w:r>
      <w:r>
        <w:rPr>
          <w:rFonts w:asciiTheme="minorHAnsi" w:eastAsiaTheme="minorEastAsia" w:hAnsiTheme="minorHAnsi" w:cstheme="minorBidi"/>
          <w:noProof/>
          <w:spacing w:val="0"/>
          <w:szCs w:val="22"/>
        </w:rPr>
        <w:tab/>
      </w:r>
      <w:r>
        <w:rPr>
          <w:noProof/>
        </w:rPr>
        <w:t>Je stanoven povinný obsah lékárničky na školní akce ?</w:t>
      </w:r>
      <w:r>
        <w:rPr>
          <w:noProof/>
        </w:rPr>
        <w:tab/>
      </w:r>
      <w:r>
        <w:rPr>
          <w:noProof/>
        </w:rPr>
        <w:fldChar w:fldCharType="begin"/>
      </w:r>
      <w:r>
        <w:rPr>
          <w:noProof/>
        </w:rPr>
        <w:instrText xml:space="preserve"> PAGEREF _Toc306183034 \h </w:instrText>
      </w:r>
      <w:r>
        <w:rPr>
          <w:noProof/>
        </w:rPr>
      </w:r>
      <w:r>
        <w:rPr>
          <w:noProof/>
        </w:rPr>
        <w:fldChar w:fldCharType="separate"/>
      </w:r>
      <w:r>
        <w:rPr>
          <w:noProof/>
        </w:rPr>
        <w:t>15</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24.</w:t>
      </w:r>
      <w:r>
        <w:rPr>
          <w:rFonts w:asciiTheme="minorHAnsi" w:eastAsiaTheme="minorEastAsia" w:hAnsiTheme="minorHAnsi" w:cstheme="minorBidi"/>
          <w:noProof/>
          <w:spacing w:val="0"/>
          <w:szCs w:val="22"/>
        </w:rPr>
        <w:tab/>
      </w:r>
      <w:r>
        <w:rPr>
          <w:noProof/>
        </w:rPr>
        <w:t>Jaký je rozdíl mezi výukou metodou CLIL a výukou předmětu v cizím jazyce ?</w:t>
      </w:r>
      <w:r>
        <w:rPr>
          <w:noProof/>
        </w:rPr>
        <w:tab/>
      </w:r>
      <w:r>
        <w:rPr>
          <w:noProof/>
        </w:rPr>
        <w:fldChar w:fldCharType="begin"/>
      </w:r>
      <w:r>
        <w:rPr>
          <w:noProof/>
        </w:rPr>
        <w:instrText xml:space="preserve"> PAGEREF _Toc306183035 \h </w:instrText>
      </w:r>
      <w:r>
        <w:rPr>
          <w:noProof/>
        </w:rPr>
      </w:r>
      <w:r>
        <w:rPr>
          <w:noProof/>
        </w:rPr>
        <w:fldChar w:fldCharType="separate"/>
      </w:r>
      <w:r>
        <w:rPr>
          <w:noProof/>
        </w:rPr>
        <w:t>15</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25.</w:t>
      </w:r>
      <w:r>
        <w:rPr>
          <w:rFonts w:asciiTheme="minorHAnsi" w:eastAsiaTheme="minorEastAsia" w:hAnsiTheme="minorHAnsi" w:cstheme="minorBidi"/>
          <w:noProof/>
          <w:spacing w:val="0"/>
          <w:szCs w:val="22"/>
        </w:rPr>
        <w:tab/>
      </w:r>
      <w:r>
        <w:rPr>
          <w:noProof/>
        </w:rPr>
        <w:t>Kde lze získat v elektronické podobě příručku Sexuální výchova – vybraná témata ?</w:t>
      </w:r>
      <w:r>
        <w:rPr>
          <w:noProof/>
        </w:rPr>
        <w:tab/>
      </w:r>
      <w:r>
        <w:rPr>
          <w:noProof/>
        </w:rPr>
        <w:fldChar w:fldCharType="begin"/>
      </w:r>
      <w:r>
        <w:rPr>
          <w:noProof/>
        </w:rPr>
        <w:instrText xml:space="preserve"> PAGEREF _Toc306183036 \h </w:instrText>
      </w:r>
      <w:r>
        <w:rPr>
          <w:noProof/>
        </w:rPr>
      </w:r>
      <w:r>
        <w:rPr>
          <w:noProof/>
        </w:rPr>
        <w:fldChar w:fldCharType="separate"/>
      </w:r>
      <w:r>
        <w:rPr>
          <w:noProof/>
        </w:rPr>
        <w:t>16</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26.</w:t>
      </w:r>
      <w:r>
        <w:rPr>
          <w:rFonts w:asciiTheme="minorHAnsi" w:eastAsiaTheme="minorEastAsia" w:hAnsiTheme="minorHAnsi" w:cstheme="minorBidi"/>
          <w:noProof/>
          <w:spacing w:val="0"/>
          <w:szCs w:val="22"/>
        </w:rPr>
        <w:tab/>
      </w:r>
      <w:r>
        <w:rPr>
          <w:noProof/>
        </w:rPr>
        <w:t>Započítávají se žáci, kteří se vzdělávají v individuálním vzdělávání podle § 41 školského zákona, do kapacity školy ?</w:t>
      </w:r>
      <w:r>
        <w:rPr>
          <w:noProof/>
        </w:rPr>
        <w:tab/>
      </w:r>
      <w:r>
        <w:rPr>
          <w:noProof/>
        </w:rPr>
        <w:fldChar w:fldCharType="begin"/>
      </w:r>
      <w:r>
        <w:rPr>
          <w:noProof/>
        </w:rPr>
        <w:instrText xml:space="preserve"> PAGEREF _Toc306183037 \h </w:instrText>
      </w:r>
      <w:r>
        <w:rPr>
          <w:noProof/>
        </w:rPr>
      </w:r>
      <w:r>
        <w:rPr>
          <w:noProof/>
        </w:rPr>
        <w:fldChar w:fldCharType="separate"/>
      </w:r>
      <w:r>
        <w:rPr>
          <w:noProof/>
        </w:rPr>
        <w:t>16</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27.</w:t>
      </w:r>
      <w:r>
        <w:rPr>
          <w:rFonts w:asciiTheme="minorHAnsi" w:eastAsiaTheme="minorEastAsia" w:hAnsiTheme="minorHAnsi" w:cstheme="minorBidi"/>
          <w:noProof/>
          <w:spacing w:val="0"/>
          <w:szCs w:val="22"/>
        </w:rPr>
        <w:tab/>
      </w:r>
      <w:r>
        <w:rPr>
          <w:noProof/>
        </w:rPr>
        <w:t>Mohou děti z přípravných tříd docházet do školní družiny a stravovat se ve školní jídelně ?</w:t>
      </w:r>
      <w:r>
        <w:rPr>
          <w:noProof/>
        </w:rPr>
        <w:tab/>
      </w:r>
      <w:r>
        <w:rPr>
          <w:noProof/>
        </w:rPr>
        <w:fldChar w:fldCharType="begin"/>
      </w:r>
      <w:r>
        <w:rPr>
          <w:noProof/>
        </w:rPr>
        <w:instrText xml:space="preserve"> PAGEREF _Toc306183038 \h </w:instrText>
      </w:r>
      <w:r>
        <w:rPr>
          <w:noProof/>
        </w:rPr>
      </w:r>
      <w:r>
        <w:rPr>
          <w:noProof/>
        </w:rPr>
        <w:fldChar w:fldCharType="separate"/>
      </w:r>
      <w:r>
        <w:rPr>
          <w:noProof/>
        </w:rPr>
        <w:t>16</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28.</w:t>
      </w:r>
      <w:r>
        <w:rPr>
          <w:rFonts w:asciiTheme="minorHAnsi" w:eastAsiaTheme="minorEastAsia" w:hAnsiTheme="minorHAnsi" w:cstheme="minorBidi"/>
          <w:noProof/>
          <w:spacing w:val="0"/>
          <w:szCs w:val="22"/>
        </w:rPr>
        <w:tab/>
      </w:r>
      <w:r>
        <w:rPr>
          <w:noProof/>
        </w:rPr>
        <w:t>Může být ve škole s ročníky pouze 1. stupně být integrován žák 6. ročníku, vzdělávaný podle vzdělávacího programu základní školy speciální ?</w:t>
      </w:r>
      <w:r>
        <w:rPr>
          <w:noProof/>
        </w:rPr>
        <w:tab/>
      </w:r>
      <w:r>
        <w:rPr>
          <w:noProof/>
        </w:rPr>
        <w:fldChar w:fldCharType="begin"/>
      </w:r>
      <w:r>
        <w:rPr>
          <w:noProof/>
        </w:rPr>
        <w:instrText xml:space="preserve"> PAGEREF _Toc306183039 \h </w:instrText>
      </w:r>
      <w:r>
        <w:rPr>
          <w:noProof/>
        </w:rPr>
      </w:r>
      <w:r>
        <w:rPr>
          <w:noProof/>
        </w:rPr>
        <w:fldChar w:fldCharType="separate"/>
      </w:r>
      <w:r>
        <w:rPr>
          <w:noProof/>
        </w:rPr>
        <w:t>17</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29.</w:t>
      </w:r>
      <w:r>
        <w:rPr>
          <w:rFonts w:asciiTheme="minorHAnsi" w:eastAsiaTheme="minorEastAsia" w:hAnsiTheme="minorHAnsi" w:cstheme="minorBidi"/>
          <w:noProof/>
          <w:spacing w:val="0"/>
          <w:szCs w:val="22"/>
        </w:rPr>
        <w:tab/>
      </w:r>
      <w:r>
        <w:rPr>
          <w:noProof/>
        </w:rPr>
        <w:t>Je možné v úplné škole, která má velmi nízký počet žáků, spojovat na výuku třídy do větších skupin ?</w:t>
      </w:r>
      <w:r>
        <w:rPr>
          <w:noProof/>
        </w:rPr>
        <w:tab/>
      </w:r>
      <w:r>
        <w:rPr>
          <w:noProof/>
        </w:rPr>
        <w:fldChar w:fldCharType="begin"/>
      </w:r>
      <w:r>
        <w:rPr>
          <w:noProof/>
        </w:rPr>
        <w:instrText xml:space="preserve"> PAGEREF _Toc306183040 \h </w:instrText>
      </w:r>
      <w:r>
        <w:rPr>
          <w:noProof/>
        </w:rPr>
      </w:r>
      <w:r>
        <w:rPr>
          <w:noProof/>
        </w:rPr>
        <w:fldChar w:fldCharType="separate"/>
      </w:r>
      <w:r>
        <w:rPr>
          <w:noProof/>
        </w:rPr>
        <w:t>17</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30.</w:t>
      </w:r>
      <w:r>
        <w:rPr>
          <w:rFonts w:asciiTheme="minorHAnsi" w:eastAsiaTheme="minorEastAsia" w:hAnsiTheme="minorHAnsi" w:cstheme="minorBidi"/>
          <w:noProof/>
          <w:spacing w:val="0"/>
          <w:szCs w:val="22"/>
        </w:rPr>
        <w:tab/>
      </w:r>
      <w:r>
        <w:rPr>
          <w:noProof/>
        </w:rPr>
        <w:t>Jaké jsou doporučené formy a metody spolupráce škol při zajišťování přechodu žáků neúplných základních škol do úplných základních škol ?</w:t>
      </w:r>
      <w:r>
        <w:rPr>
          <w:noProof/>
        </w:rPr>
        <w:tab/>
      </w:r>
      <w:r>
        <w:rPr>
          <w:noProof/>
        </w:rPr>
        <w:fldChar w:fldCharType="begin"/>
      </w:r>
      <w:r>
        <w:rPr>
          <w:noProof/>
        </w:rPr>
        <w:instrText xml:space="preserve"> PAGEREF _Toc306183041 \h </w:instrText>
      </w:r>
      <w:r>
        <w:rPr>
          <w:noProof/>
        </w:rPr>
      </w:r>
      <w:r>
        <w:rPr>
          <w:noProof/>
        </w:rPr>
        <w:fldChar w:fldCharType="separate"/>
      </w:r>
      <w:r>
        <w:rPr>
          <w:noProof/>
        </w:rPr>
        <w:t>17</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31.</w:t>
      </w:r>
      <w:r>
        <w:rPr>
          <w:rFonts w:asciiTheme="minorHAnsi" w:eastAsiaTheme="minorEastAsia" w:hAnsiTheme="minorHAnsi" w:cstheme="minorBidi"/>
          <w:noProof/>
          <w:spacing w:val="0"/>
          <w:szCs w:val="22"/>
        </w:rPr>
        <w:tab/>
      </w:r>
      <w:r>
        <w:rPr>
          <w:noProof/>
        </w:rPr>
        <w:t>Bude ve školním roce 2011/2012 vzdělávací obor Další cizí jazyk povinný pro všechny žáky základní školy ?</w:t>
      </w:r>
      <w:r>
        <w:rPr>
          <w:noProof/>
        </w:rPr>
        <w:tab/>
      </w:r>
      <w:r>
        <w:rPr>
          <w:noProof/>
        </w:rPr>
        <w:fldChar w:fldCharType="begin"/>
      </w:r>
      <w:r>
        <w:rPr>
          <w:noProof/>
        </w:rPr>
        <w:instrText xml:space="preserve"> PAGEREF _Toc306183042 \h </w:instrText>
      </w:r>
      <w:r>
        <w:rPr>
          <w:noProof/>
        </w:rPr>
      </w:r>
      <w:r>
        <w:rPr>
          <w:noProof/>
        </w:rPr>
        <w:fldChar w:fldCharType="separate"/>
      </w:r>
      <w:r>
        <w:rPr>
          <w:noProof/>
        </w:rPr>
        <w:t>18</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32.</w:t>
      </w:r>
      <w:r>
        <w:rPr>
          <w:rFonts w:asciiTheme="minorHAnsi" w:eastAsiaTheme="minorEastAsia" w:hAnsiTheme="minorHAnsi" w:cstheme="minorBidi"/>
          <w:noProof/>
          <w:spacing w:val="0"/>
          <w:szCs w:val="22"/>
        </w:rPr>
        <w:tab/>
      </w:r>
      <w:r>
        <w:rPr>
          <w:noProof/>
        </w:rPr>
        <w:t>Kdo hradí povinnou výuku plavání na ZŠ ?  Je škola oprávněná požadovat úhradu od rodičů ?</w:t>
      </w:r>
      <w:r>
        <w:rPr>
          <w:noProof/>
        </w:rPr>
        <w:tab/>
      </w:r>
      <w:r>
        <w:rPr>
          <w:noProof/>
        </w:rPr>
        <w:fldChar w:fldCharType="begin"/>
      </w:r>
      <w:r>
        <w:rPr>
          <w:noProof/>
        </w:rPr>
        <w:instrText xml:space="preserve"> PAGEREF _Toc306183043 \h </w:instrText>
      </w:r>
      <w:r>
        <w:rPr>
          <w:noProof/>
        </w:rPr>
      </w:r>
      <w:r>
        <w:rPr>
          <w:noProof/>
        </w:rPr>
        <w:fldChar w:fldCharType="separate"/>
      </w:r>
      <w:r>
        <w:rPr>
          <w:noProof/>
        </w:rPr>
        <w:t>18</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33.</w:t>
      </w:r>
      <w:r>
        <w:rPr>
          <w:rFonts w:asciiTheme="minorHAnsi" w:eastAsiaTheme="minorEastAsia" w:hAnsiTheme="minorHAnsi" w:cstheme="minorBidi"/>
          <w:noProof/>
          <w:spacing w:val="0"/>
          <w:szCs w:val="22"/>
        </w:rPr>
        <w:tab/>
      </w:r>
      <w:r>
        <w:rPr>
          <w:noProof/>
        </w:rPr>
        <w:t>Jak sepsat záznam o úrazu, u kterého nevznikla absence, a následně bylo požádáno o jeho odškodnění</w:t>
      </w:r>
      <w:r>
        <w:rPr>
          <w:noProof/>
        </w:rPr>
        <w:tab/>
      </w:r>
      <w:r>
        <w:rPr>
          <w:noProof/>
        </w:rPr>
        <w:fldChar w:fldCharType="begin"/>
      </w:r>
      <w:r>
        <w:rPr>
          <w:noProof/>
        </w:rPr>
        <w:instrText xml:space="preserve"> PAGEREF _Toc306183044 \h </w:instrText>
      </w:r>
      <w:r>
        <w:rPr>
          <w:noProof/>
        </w:rPr>
      </w:r>
      <w:r>
        <w:rPr>
          <w:noProof/>
        </w:rPr>
        <w:fldChar w:fldCharType="separate"/>
      </w:r>
      <w:r>
        <w:rPr>
          <w:noProof/>
        </w:rPr>
        <w:t>18</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34.</w:t>
      </w:r>
      <w:r>
        <w:rPr>
          <w:rFonts w:asciiTheme="minorHAnsi" w:eastAsiaTheme="minorEastAsia" w:hAnsiTheme="minorHAnsi" w:cstheme="minorBidi"/>
          <w:noProof/>
          <w:spacing w:val="0"/>
          <w:szCs w:val="22"/>
        </w:rPr>
        <w:tab/>
      </w:r>
      <w:r>
        <w:rPr>
          <w:noProof/>
        </w:rPr>
        <w:t>Může být do 1. ročníku základní školy zapsáno dítě, kterému ještě není 6 let ?</w:t>
      </w:r>
      <w:r>
        <w:rPr>
          <w:noProof/>
        </w:rPr>
        <w:tab/>
      </w:r>
      <w:r>
        <w:rPr>
          <w:noProof/>
        </w:rPr>
        <w:fldChar w:fldCharType="begin"/>
      </w:r>
      <w:r>
        <w:rPr>
          <w:noProof/>
        </w:rPr>
        <w:instrText xml:space="preserve"> PAGEREF _Toc306183045 \h </w:instrText>
      </w:r>
      <w:r>
        <w:rPr>
          <w:noProof/>
        </w:rPr>
      </w:r>
      <w:r>
        <w:rPr>
          <w:noProof/>
        </w:rPr>
        <w:fldChar w:fldCharType="separate"/>
      </w:r>
      <w:r>
        <w:rPr>
          <w:noProof/>
        </w:rPr>
        <w:t>19</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35.</w:t>
      </w:r>
      <w:r>
        <w:rPr>
          <w:rFonts w:asciiTheme="minorHAnsi" w:eastAsiaTheme="minorEastAsia" w:hAnsiTheme="minorHAnsi" w:cstheme="minorBidi"/>
          <w:noProof/>
          <w:spacing w:val="0"/>
          <w:szCs w:val="22"/>
        </w:rPr>
        <w:tab/>
      </w:r>
      <w:r>
        <w:rPr>
          <w:noProof/>
        </w:rPr>
        <w:t>Rodič přišel s dítětem k zápisu do 1. třídy v řádném termínu a zažádal o odklad, který byl udělen. Koncem září se však rodič rozhodl, že dítě pošle do školy a odklad nevyužije. Lze toto uskutečnit ?</w:t>
      </w:r>
      <w:r>
        <w:rPr>
          <w:noProof/>
        </w:rPr>
        <w:tab/>
      </w:r>
      <w:r>
        <w:rPr>
          <w:noProof/>
        </w:rPr>
        <w:fldChar w:fldCharType="begin"/>
      </w:r>
      <w:r>
        <w:rPr>
          <w:noProof/>
        </w:rPr>
        <w:instrText xml:space="preserve"> PAGEREF _Toc306183046 \h </w:instrText>
      </w:r>
      <w:r>
        <w:rPr>
          <w:noProof/>
        </w:rPr>
      </w:r>
      <w:r>
        <w:rPr>
          <w:noProof/>
        </w:rPr>
        <w:fldChar w:fldCharType="separate"/>
      </w:r>
      <w:r>
        <w:rPr>
          <w:noProof/>
        </w:rPr>
        <w:t>19</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36.</w:t>
      </w:r>
      <w:r>
        <w:rPr>
          <w:rFonts w:asciiTheme="minorHAnsi" w:eastAsiaTheme="minorEastAsia" w:hAnsiTheme="minorHAnsi" w:cstheme="minorBidi"/>
          <w:noProof/>
          <w:spacing w:val="0"/>
          <w:szCs w:val="22"/>
        </w:rPr>
        <w:tab/>
      </w:r>
      <w:r>
        <w:rPr>
          <w:noProof/>
        </w:rPr>
        <w:t>Jaký může být nejvyšší počet žáků v hodině tělesné výchovy ? Platí nějaké výjimky ?</w:t>
      </w:r>
      <w:r>
        <w:rPr>
          <w:noProof/>
        </w:rPr>
        <w:tab/>
      </w:r>
      <w:r>
        <w:rPr>
          <w:noProof/>
        </w:rPr>
        <w:fldChar w:fldCharType="begin"/>
      </w:r>
      <w:r>
        <w:rPr>
          <w:noProof/>
        </w:rPr>
        <w:instrText xml:space="preserve"> PAGEREF _Toc306183047 \h </w:instrText>
      </w:r>
      <w:r>
        <w:rPr>
          <w:noProof/>
        </w:rPr>
      </w:r>
      <w:r>
        <w:rPr>
          <w:noProof/>
        </w:rPr>
        <w:fldChar w:fldCharType="separate"/>
      </w:r>
      <w:r>
        <w:rPr>
          <w:noProof/>
        </w:rPr>
        <w:t>20</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lastRenderedPageBreak/>
        <w:t>37.</w:t>
      </w:r>
      <w:r>
        <w:rPr>
          <w:rFonts w:asciiTheme="minorHAnsi" w:eastAsiaTheme="minorEastAsia" w:hAnsiTheme="minorHAnsi" w:cstheme="minorBidi"/>
          <w:noProof/>
          <w:spacing w:val="0"/>
          <w:szCs w:val="22"/>
        </w:rPr>
        <w:tab/>
      </w:r>
      <w:r>
        <w:rPr>
          <w:noProof/>
        </w:rPr>
        <w:t>Vytvářím na naší škole rozvrh hodin a chtěl bych se zeptat, je-li možné mít na 1. stupni ZŠ „nultou“ hodinu, tedy hodinu od 7.00 (zbytek školy začíná v 8.00) ?</w:t>
      </w:r>
      <w:r>
        <w:rPr>
          <w:noProof/>
        </w:rPr>
        <w:tab/>
      </w:r>
      <w:r>
        <w:rPr>
          <w:noProof/>
        </w:rPr>
        <w:fldChar w:fldCharType="begin"/>
      </w:r>
      <w:r>
        <w:rPr>
          <w:noProof/>
        </w:rPr>
        <w:instrText xml:space="preserve"> PAGEREF _Toc306183048 \h </w:instrText>
      </w:r>
      <w:r>
        <w:rPr>
          <w:noProof/>
        </w:rPr>
      </w:r>
      <w:r>
        <w:rPr>
          <w:noProof/>
        </w:rPr>
        <w:fldChar w:fldCharType="separate"/>
      </w:r>
      <w:r>
        <w:rPr>
          <w:noProof/>
        </w:rPr>
        <w:t>20</w:t>
      </w:r>
      <w:r>
        <w:rPr>
          <w:noProof/>
        </w:rPr>
        <w:fldChar w:fldCharType="end"/>
      </w:r>
    </w:p>
    <w:p w:rsidR="00D03D6A" w:rsidRDefault="00D03D6A">
      <w:pPr>
        <w:pStyle w:val="Obsah1"/>
        <w:rPr>
          <w:rFonts w:asciiTheme="minorHAnsi" w:eastAsiaTheme="minorEastAsia" w:hAnsiTheme="minorHAnsi" w:cstheme="minorBidi"/>
          <w:noProof/>
          <w:spacing w:val="0"/>
          <w:szCs w:val="22"/>
        </w:rPr>
      </w:pPr>
      <w:r>
        <w:rPr>
          <w:noProof/>
        </w:rPr>
        <w:t>38.</w:t>
      </w:r>
      <w:r>
        <w:rPr>
          <w:rFonts w:asciiTheme="minorHAnsi" w:eastAsiaTheme="minorEastAsia" w:hAnsiTheme="minorHAnsi" w:cstheme="minorBidi"/>
          <w:noProof/>
          <w:spacing w:val="0"/>
          <w:szCs w:val="22"/>
        </w:rPr>
        <w:tab/>
      </w:r>
      <w:r>
        <w:rPr>
          <w:noProof/>
        </w:rPr>
        <w:t>Za jakých podmínek bychom mohli spojit činnost mateřské školy a školní družiny ? Jsme málotřídní škola, která slučuje ZŠ s ročníky 1.st, jednotřídní MŠ, ŠD a ŠJ ?</w:t>
      </w:r>
      <w:r>
        <w:rPr>
          <w:noProof/>
        </w:rPr>
        <w:tab/>
      </w:r>
      <w:r>
        <w:rPr>
          <w:noProof/>
        </w:rPr>
        <w:fldChar w:fldCharType="begin"/>
      </w:r>
      <w:r>
        <w:rPr>
          <w:noProof/>
        </w:rPr>
        <w:instrText xml:space="preserve"> PAGEREF _Toc306183049 \h </w:instrText>
      </w:r>
      <w:r>
        <w:rPr>
          <w:noProof/>
        </w:rPr>
      </w:r>
      <w:r>
        <w:rPr>
          <w:noProof/>
        </w:rPr>
        <w:fldChar w:fldCharType="separate"/>
      </w:r>
      <w:r>
        <w:rPr>
          <w:noProof/>
        </w:rPr>
        <w:t>20</w:t>
      </w:r>
      <w:r>
        <w:rPr>
          <w:noProof/>
        </w:rPr>
        <w:fldChar w:fldCharType="end"/>
      </w:r>
    </w:p>
    <w:p w:rsidR="009830C0" w:rsidRDefault="006155E9" w:rsidP="007D525B">
      <w:r>
        <w:fldChar w:fldCharType="end"/>
      </w:r>
    </w:p>
    <w:p w:rsidR="00C25B95" w:rsidRDefault="00C25B95" w:rsidP="007D525B">
      <w:r>
        <w:t xml:space="preserve">Pozn.: v textu je pod </w:t>
      </w:r>
      <w:bookmarkStart w:id="1" w:name="_GoBack"/>
      <w:bookmarkEnd w:id="1"/>
      <w:r>
        <w:t xml:space="preserve">pojmem „školský zákon“ míněn zákon č. </w:t>
      </w:r>
      <w:r w:rsidRPr="003D7681">
        <w:t>561/2004 Sb., o</w:t>
      </w:r>
      <w:r w:rsidR="00850319">
        <w:t> </w:t>
      </w:r>
      <w:r w:rsidRPr="003D7681">
        <w:t>předškolním, základním, středním, vyšším odborném a jiném vzdělávání</w:t>
      </w:r>
      <w:r>
        <w:t xml:space="preserve"> (školský zákon),</w:t>
      </w:r>
      <w:r w:rsidRPr="003D7681">
        <w:t xml:space="preserve"> ve znění pozdějších předpisů</w:t>
      </w:r>
      <w:r>
        <w:t>.</w:t>
      </w:r>
    </w:p>
    <w:p w:rsidR="009830C0" w:rsidRDefault="009830C0">
      <w:pPr>
        <w:jc w:val="left"/>
      </w:pPr>
      <w:r>
        <w:br w:type="page"/>
      </w:r>
    </w:p>
    <w:p w:rsidR="00343CAD" w:rsidRPr="00577F71" w:rsidRDefault="00295108" w:rsidP="00577F71">
      <w:pPr>
        <w:pStyle w:val="Otzka"/>
      </w:pPr>
      <w:bookmarkStart w:id="2" w:name="_Toc306183012"/>
      <w:r w:rsidRPr="00577F71">
        <w:lastRenderedPageBreak/>
        <w:t xml:space="preserve">Jsou nějaké závazné vzory třídních knih a další pedagogické </w:t>
      </w:r>
      <w:proofErr w:type="gramStart"/>
      <w:r w:rsidRPr="00577F71">
        <w:t xml:space="preserve">dokumentace ? </w:t>
      </w:r>
      <w:r w:rsidR="0043148B" w:rsidRPr="00577F71">
        <w:t>Je</w:t>
      </w:r>
      <w:proofErr w:type="gramEnd"/>
      <w:r w:rsidR="0043148B" w:rsidRPr="00577F71">
        <w:t xml:space="preserve"> možné vést třídní knihu a ostatní pedagogickou dokumentaci pouze v elektronické podobě </w:t>
      </w:r>
      <w:r w:rsidR="00343CAD" w:rsidRPr="00577F71">
        <w:t>?</w:t>
      </w:r>
      <w:bookmarkEnd w:id="0"/>
      <w:bookmarkEnd w:id="2"/>
    </w:p>
    <w:p w:rsidR="00295108" w:rsidRDefault="00295108" w:rsidP="00295108">
      <w:pPr>
        <w:pStyle w:val="Text"/>
      </w:pPr>
      <w:r>
        <w:t>Každá škola je podle školského zákona povinna vést třídní knihu, která obsahuje průkazné údaje o poskytovaném vzdělávání a jeho průběhu, avšak forma tohoto dokumentu je pro školy nezávazná. Školy si mohou zvolit z nabídky ty dokumenty, které nejvíce vyhovují jejich specifickým požadavkům, případně si vytvořit i vlastní. Proto i nová podoba školské dokumentace vytvořená Výzkumným ústavem pedagogickým a zveřejněná na webových stránkách MŠMT je pouze doporučená</w:t>
      </w:r>
      <w:r w:rsidR="000B15FA">
        <w:t xml:space="preserve"> (</w:t>
      </w:r>
      <w:hyperlink r:id="rId9" w:history="1">
        <w:r w:rsidR="000B15FA" w:rsidRPr="00EB77B3">
          <w:rPr>
            <w:rStyle w:val="Hypertextovodkaz"/>
            <w:noProof w:val="0"/>
          </w:rPr>
          <w:t>http://www.msmt.cz/vzdelavani/nove-tridni-knihy-a-dalsi-skolske-dokumenty-pro-zakladni</w:t>
        </w:r>
      </w:hyperlink>
      <w:r w:rsidR="000B15FA">
        <w:t>)</w:t>
      </w:r>
      <w:r>
        <w:t>. Je plně v kompetenci škol, jestli budou tyto dokumenty využívat v nabízené podobě nebo se jimi budou pouze inspirovat a upraví si je podle svých vlastních požadavků. Uvedené platí pro všechny základní školy, včetně základních škol speciálních nebo základních škol praktických.</w:t>
      </w:r>
    </w:p>
    <w:p w:rsidR="0043148B" w:rsidRDefault="0043148B" w:rsidP="0043148B">
      <w:pPr>
        <w:pStyle w:val="Text"/>
      </w:pPr>
      <w:r>
        <w:t xml:space="preserve">Dokumentaci školy je možno vést v papírové nebo elektronické podobě. Školský zákon neurčuje podobu, ale obsah dokumentace. Následně je ale třeba při archivaci dokumentace postupovat v souladu se zákonem č. 499/2004 Sb., o archivnictví a spisové službě a o změně některých zákonů, ve znění pozdějších předpisů. </w:t>
      </w:r>
    </w:p>
    <w:p w:rsidR="0043148B" w:rsidRDefault="0043148B" w:rsidP="0043148B">
      <w:pPr>
        <w:pStyle w:val="Text"/>
      </w:pPr>
      <w:r>
        <w:t>Zde je v § 2 písm. d) vymezen dokument, který podléhá arch</w:t>
      </w:r>
      <w:r w:rsidR="003E6D79">
        <w:t>i</w:t>
      </w:r>
      <w:r>
        <w:t xml:space="preserve">vaci: "d) dokumentem každá písemná, obrazová, zvuková nebo jiná zaznamenaná informace, ať již v podobě analogové či digitální, která byla vytvořena původcem nebo byla původci doručena," - umožňuje se archivovat i digitální podoba dokumentů. </w:t>
      </w:r>
    </w:p>
    <w:p w:rsidR="0043148B" w:rsidRDefault="0043148B" w:rsidP="0043148B">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 </w:t>
      </w:r>
    </w:p>
    <w:p w:rsidR="0043148B" w:rsidRDefault="0043148B" w:rsidP="0043148B">
      <w:pPr>
        <w:pStyle w:val="Text"/>
      </w:pPr>
      <w:r>
        <w:t>A konečně v § 69a je vymezen postup pro archivaci digitálních materiálů:</w:t>
      </w:r>
    </w:p>
    <w:p w:rsidR="0043148B" w:rsidRDefault="0043148B" w:rsidP="001874CE">
      <w:pPr>
        <w:pStyle w:val="Textneodraen"/>
      </w:pPr>
      <w:r>
        <w:t>"§ 69a - Zvláštní ustanovení o dokumentech v digitální podobě</w:t>
      </w:r>
    </w:p>
    <w:p w:rsidR="0043148B" w:rsidRDefault="0043148B" w:rsidP="001874CE">
      <w:pPr>
        <w:pStyle w:val="Textneodraen"/>
      </w:pPr>
      <w:r>
        <w:t>(1) Není-li doručený dokument v digitální podobě opatřen uznávaným elektronickým podpisem, elektronickou značkou nebo kvalifikovaným časovým razítkem, určený původce jej opatří kvalifikovaným časovým razítkem.</w:t>
      </w:r>
    </w:p>
    <w:p w:rsidR="0043148B" w:rsidRDefault="0043148B" w:rsidP="001874CE">
      <w:pPr>
        <w:pStyle w:val="Textneodraen"/>
      </w:pPr>
      <w:r>
        <w:t>(2) Je-li doručený dokument v digitální podobě opatřen uznávaným elektronickým podpisem, elektronickou značkou nebo kvalifikovaným časovým razítkem, určený původce</w:t>
      </w:r>
    </w:p>
    <w:p w:rsidR="0043148B" w:rsidRDefault="0043148B" w:rsidP="001874CE">
      <w:pPr>
        <w:pStyle w:val="Textneodraen"/>
      </w:pPr>
      <w:r>
        <w:t>a) ověří platnost uznávaného elektronického podpisu, elektronické značky nebo kvalifikovaného časového razítka a platnost kvalifikovaného certifikátu nebo kvalifikovaného systémového certifikátu,</w:t>
      </w:r>
    </w:p>
    <w:p w:rsidR="0043148B" w:rsidRDefault="0043148B" w:rsidP="001874CE">
      <w:pPr>
        <w:pStyle w:val="Textneodraen"/>
      </w:pPr>
      <w:r>
        <w:t>b) zaznamená údaje o výsledku ověření podle písmene a) a uchová je spolu s doručeným dokumentem v digitální podobě.</w:t>
      </w:r>
    </w:p>
    <w:p w:rsidR="0043148B" w:rsidRDefault="0043148B" w:rsidP="001874CE">
      <w:pPr>
        <w:pStyle w:val="Textneodraen"/>
      </w:pPr>
      <w:r>
        <w:t>(3) Uchovávání dokumentu v digitální podobě provádí určený původce postupem zaručujícím věrohodnost původu dokumentu, neporušitelnost jeho obsahu a čitelnost dokumentu, a to včetně údajů prokazujících existenci dokumentu v digitální podobě v čase. Tyto vlastnosti musí být zachovány po dobu skartační lhůty dokumentu. Je-li potřeba zachování věrohodnosti původu dokumentu kratší než skartační lhůta dokumentu, uvede to určený původce ve svém spisovém a skartačním plánu.</w:t>
      </w:r>
    </w:p>
    <w:p w:rsidR="0043148B" w:rsidRDefault="0043148B" w:rsidP="001874CE">
      <w:pPr>
        <w:pStyle w:val="Textneodraen"/>
      </w:pPr>
      <w:r>
        <w:t xml:space="preserve">(4) Převádění dokumentu v analogové podobě na dokument v digitální podobě a naopak a změnu formátu dokumentu v digitální podobě provádí určený původce postupem </w:t>
      </w:r>
      <w:r>
        <w:lastRenderedPageBreak/>
        <w:t>zaručujícím věrohodnost původu dokumentu, neporušitelnost jeho obsahu, čitelnost dokumentu a bezpečnost procesu převádění nebo změny formátu.</w:t>
      </w:r>
    </w:p>
    <w:p w:rsidR="0043148B" w:rsidRDefault="0043148B" w:rsidP="001874CE">
      <w:pPr>
        <w:pStyle w:val="Textneodraen"/>
      </w:pPr>
      <w:r>
        <w:t xml:space="preserve">(5) Připojení údajů, které vznikly při přípravě dokumentu k uchování podle odstavce 3 nebo při převedení či změně formátu dokumentu podle odstavce </w:t>
      </w:r>
      <w:smartTag w:uri="urn:schemas-microsoft-com:office:smarttags" w:element="metricconverter">
        <w:smartTagPr>
          <w:attr w:name="ProductID" w:val="4 a"/>
        </w:smartTagPr>
        <w:r>
          <w:t>4 a</w:t>
        </w:r>
      </w:smartTag>
      <w:r>
        <w:t xml:space="preserve"> které jsou pro uchování dokumentu nebo převedení či změnu formátu dokumentu nezbytné, se nepovažuje za porušení obsahu dokumentu.</w:t>
      </w:r>
    </w:p>
    <w:p w:rsidR="0043148B" w:rsidRDefault="0043148B" w:rsidP="001874CE">
      <w:pPr>
        <w:pStyle w:val="Textneodraen"/>
      </w:pPr>
      <w:r>
        <w:t>(6) Před převedením dokumentu v digitální podobě na dokument v analogové podobě nebo změnou formátu dokumentu v digitální podobě ověří určený původce platnost uznávaného elektronického podpisu, elektronické značky nebo kvalifikovaného časového razítka, je-li jimi dokument v digitální podobě opatřen. Údaje o výsledku ověření a datum převedení dokumentu v digitální podobě na dokument v analogové podobě nebo datum změny formátu dokumentu v digitální podobě určený původce zaznamená a uchová je spolu s dokumentem vzniklým převedením nebo změnou formátu.</w:t>
      </w:r>
    </w:p>
    <w:p w:rsidR="0043148B" w:rsidRDefault="0043148B" w:rsidP="001874CE">
      <w:pPr>
        <w:pStyle w:val="Textneodraen"/>
      </w:pPr>
      <w:r>
        <w:t>(7) Dokument v digitální podobě vzniklý převedením z dokumentu v analogové podobě nebo změnou formátu dokumentu v digitální podobě doplněný o datum převedení opatří určený původce uznávaným elektronickým podpisem osoby odpovědné za převedení z dokumentu v analogové podobě nebo změnu formátu dokumentu v digitální podobě, nebo svojí elektronickou značkou a kvalifikovaným časovým razítkem.</w:t>
      </w:r>
    </w:p>
    <w:p w:rsidR="0043148B" w:rsidRDefault="0043148B" w:rsidP="001874CE">
      <w:pPr>
        <w:pStyle w:val="Textneodraen"/>
      </w:pPr>
      <w:r>
        <w:t>(8) Neprokáže-li se opak, dokument v digitální podobě se považuje za pravý, byl-li podepsán platným uznávaným elektronickým podpisem nebo označen platnou elektronickou značkou osoby, která k tomu byla v okamžiku podepsání nebo označení oprávněna, osoby odpovědné za převedení z dokumentu v analogové podobě nebo změnu formátu dokumentu v digitální podobě nebo osoby odpovědné za provedení autorizované konverze dokumentů a opatřen kvalifikovaným časovým razítkem. Ustanovení věty první se vztahuje i na dokumenty vzniklé z činnosti původců, kteří nejsou určenými původci."</w:t>
      </w:r>
    </w:p>
    <w:p w:rsidR="0043148B" w:rsidRDefault="0043148B" w:rsidP="0043148B">
      <w:pPr>
        <w:pStyle w:val="Text"/>
      </w:pPr>
      <w:r>
        <w:t>Při archivaci digitálních dokumentů je tedy možno postupovat dvojím způsobem: digit</w:t>
      </w:r>
      <w:r w:rsidR="00D875B6">
        <w:t>á</w:t>
      </w:r>
      <w:r>
        <w:t>lní dokumentaci vytisknout a opatřit podpisy, nebo postupovat v souladu s § 69a zákona č. 499/2004 Sb.</w:t>
      </w:r>
    </w:p>
    <w:p w:rsidR="000B15FA" w:rsidRPr="001B7CBF" w:rsidRDefault="000B15FA" w:rsidP="000B15FA">
      <w:pPr>
        <w:pStyle w:val="Otzka"/>
      </w:pPr>
      <w:bookmarkStart w:id="3" w:name="_Toc270432462"/>
      <w:bookmarkStart w:id="4" w:name="_Toc306183013"/>
      <w:r w:rsidRPr="000B15FA">
        <w:t>Musí se archivovat žákovské knížky žáků ?</w:t>
      </w:r>
      <w:bookmarkEnd w:id="3"/>
      <w:bookmarkEnd w:id="4"/>
    </w:p>
    <w:p w:rsidR="000B15FA" w:rsidRDefault="00030AAD" w:rsidP="000B15FA">
      <w:pPr>
        <w:pStyle w:val="Text"/>
      </w:pPr>
      <w:r>
        <w:t xml:space="preserve">Na </w:t>
      </w:r>
      <w:r w:rsidR="000B15FA">
        <w:t>dotaz lze odpovědět s využitím zákona č. 499/2004 Sb., o archivnictví a spisové službě a o změně některých zákonů, ve znění pozdějších předpisů. Zde je v § 2 písm. d) vymezen dokument, který podléhá arch</w:t>
      </w:r>
      <w:r>
        <w:t>i</w:t>
      </w:r>
      <w:r w:rsidR="000B15FA">
        <w:t xml:space="preserve">vaci: "d) dokumentem každá písemná, obrazová, zvuková nebo jiná zaznamenaná informace, ať již v podobě analogové či digitální, která byla vytvořena původcem nebo byla původci doručena,". </w:t>
      </w:r>
    </w:p>
    <w:p w:rsidR="00030AAD" w:rsidRDefault="000B15FA" w:rsidP="000B15FA">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w:t>
      </w:r>
      <w:r w:rsidR="00D875B6">
        <w:t>zkouškách na vysokých školách".</w:t>
      </w:r>
    </w:p>
    <w:p w:rsidR="000B15FA" w:rsidRDefault="000B15FA" w:rsidP="000B15FA">
      <w:pPr>
        <w:pStyle w:val="Text"/>
      </w:pPr>
      <w:r>
        <w:t>Archivace žákovských knížek tedy není stanovena závazným právním předpisem.</w:t>
      </w:r>
    </w:p>
    <w:p w:rsidR="00343CAD" w:rsidRPr="001B7CBF" w:rsidRDefault="001874CE" w:rsidP="00F73D6D">
      <w:pPr>
        <w:pStyle w:val="Otzka"/>
      </w:pPr>
      <w:bookmarkStart w:id="5" w:name="_Toc270432463"/>
      <w:bookmarkStart w:id="6" w:name="_Toc306183014"/>
      <w:r w:rsidRPr="001B7CBF">
        <w:t>Žák</w:t>
      </w:r>
      <w:r w:rsidR="00A81FF3" w:rsidRPr="001B7CBF">
        <w:t xml:space="preserve"> </w:t>
      </w:r>
      <w:r w:rsidR="001866D1">
        <w:t xml:space="preserve">z důvodu pobytu v zahraničí </w:t>
      </w:r>
      <w:r w:rsidR="00A81FF3" w:rsidRPr="001B7CBF">
        <w:t>delší dobu nedochází do základní školy, absence není omluvena</w:t>
      </w:r>
      <w:r w:rsidR="00E83DD1" w:rsidRPr="001B7CBF">
        <w:t>, škola nemá informace o místě žákova pobytu, zákonný zástupce žáka nereaguje na výzvy školy. Jaký je postup školy v tomto případě ? Jaký uvádět počet splněných let povinné školní docházky v dokumentaci žáka a na vysvědčení</w:t>
      </w:r>
      <w:r w:rsidR="00770259">
        <w:t>, jak uvádět hodnocení prospěchu</w:t>
      </w:r>
      <w:r w:rsidR="00E83DD1" w:rsidRPr="001B7CBF">
        <w:t xml:space="preserve"> ?</w:t>
      </w:r>
      <w:bookmarkEnd w:id="5"/>
      <w:bookmarkEnd w:id="6"/>
    </w:p>
    <w:p w:rsidR="001874CE" w:rsidRDefault="001874CE" w:rsidP="001874CE">
      <w:pPr>
        <w:pStyle w:val="Text"/>
      </w:pPr>
      <w:r>
        <w:t xml:space="preserve">Žák, který z důvodu migrace do zahraničí neabsolvoval podstatnou část vzdělávání za dané pololetí a neplní povinnou školní docházku podle § 38 školského </w:t>
      </w:r>
      <w:r>
        <w:lastRenderedPageBreak/>
        <w:t>zákona (resp. zákonný zástupce žáka nesplnil svou povinnost podle § 38 odst. 4 oznámit řediteli „</w:t>
      </w:r>
      <w:r w:rsidRPr="001874CE">
        <w:t xml:space="preserve">kmenové“ </w:t>
      </w:r>
      <w:r>
        <w:t>školy délku pobytu v zahraničí a skutečnosti, ze kterých bude zřejmé, že žák plní povinnou školní docházku v zahraničí), nebude moci být na konci pololetí hodnocen na vysvědčení (a není možné z důvodu jeho nepřítomnosti jej hodnotit ani v náhradním termínu). Ve všech předmětech bude tedy na vysvědčení uvedeno „</w:t>
      </w:r>
      <w:r w:rsidRPr="001874CE">
        <w:t xml:space="preserve">nehodnocen“ s tím, </w:t>
      </w:r>
      <w:r>
        <w:t>že na konci prvního pololetí bude uveden stupeň celkového hodnocení „</w:t>
      </w:r>
      <w:r w:rsidRPr="001874CE">
        <w:t>nehodnocen“, na konci druhého pololetí se pou</w:t>
      </w:r>
      <w:r>
        <w:t>žije stupeň „</w:t>
      </w:r>
      <w:r w:rsidRPr="001874CE">
        <w:t>neprosp</w:t>
      </w:r>
      <w:r>
        <w:t xml:space="preserve">ěl“ (viz § 15 odst. </w:t>
      </w:r>
      <w:smartTag w:uri="urn:schemas-microsoft-com:office:smarttags" w:element="metricconverter">
        <w:smartTagPr>
          <w:attr w:name="ProductID" w:val="6 a"/>
        </w:smartTagPr>
        <w:r>
          <w:t>6 a</w:t>
        </w:r>
      </w:smartTag>
      <w:r>
        <w:t xml:space="preserve"> 7 vyhlášky č. 48/2005 Sb.). Důvody pro nehodnocení žáka se uvedou ve školní matrice. Jestliže je takto žák „</w:t>
      </w:r>
      <w:r w:rsidRPr="001874CE">
        <w:t>nezv</w:t>
      </w:r>
      <w:r>
        <w:t xml:space="preserve">ěstný“ i v dalších školních letech, není již nutné evidovat absenci žáka; ve školní matrice se popíší zjištěné skutečnosti o tom, že žák zřejmě neplní řádně povinnou školní docházku v souladu se školským zákonem, a vhodné je i zakládat kopie oznámení podezření ze záškoláctví učiněné orgánu sociálně-právní ochrany dítěte případně přestupkové komisi místně a věcně příslušného obecního úřadu (zanedbáváním péče o povinnou školní docházku se zákonný zástupce dopouští přestupku podle § 31 zákona č. 200/1990 Sb., o přestupcích, případně může být souzen za spáchání trestného činu ohrožení mravní výchovy mládeže podle § 217 trestního zákona). </w:t>
      </w:r>
    </w:p>
    <w:p w:rsidR="001874CE" w:rsidRDefault="001874CE" w:rsidP="001874CE">
      <w:pPr>
        <w:pStyle w:val="Text"/>
      </w:pPr>
      <w:r>
        <w:t>Jakmile se u kteréhokoliv žáka objeví zvýšená absence ve vyučování, doporučujeme nejprve vyzvat písemně zákonné zástupce žáka k vysvětlení a následně oznámit podezření ze záškoláctví orgánu sociálně-právní ochrany dítěte, popř. policii. V případě, že ředitel školy získá věrohodné informace o tom, že žák a jeho zákonní zástupci vycestovali do zahraničí bez udání místa pobytu a není tedy možné je kontaktovat, upozorní ředitel školy zmíněné orgány přímo bez předchozího upozornění zákonných zástupců.</w:t>
      </w:r>
    </w:p>
    <w:p w:rsidR="001874CE" w:rsidRDefault="001874CE" w:rsidP="001874CE">
      <w:pPr>
        <w:pStyle w:val="Text"/>
      </w:pPr>
      <w:r>
        <w:t>Doba, po kterou žák pobýval v zahraničí, se započítává do počtu splněných let povinné školní docházky, a to i v případě, že žák po celý školní rok (příp. i více let) v zahraničí nedocházel do žádné školy. Pokud totiž žák nemůže v zahraničí plnit povinnou školní docházku některým ze způsobů uvedených v § 38 odst. 1 písm. a) nebo b), plní povinnou školní docházku formou individuální výuky; není však v možnostech ředitele „</w:t>
      </w:r>
      <w:r w:rsidRPr="001874CE">
        <w:t xml:space="preserve">kmenové“ základní </w:t>
      </w:r>
      <w:r>
        <w:t>školy zkoumat, zda žák měl v zahraničí možnost školu navštěvovat, a posuzovat důvody, proč školní docházku ve škole neplnil. Po návratu žáka do České republiky se tedy na dalších vysvědčeních a v dokumentaci žáka bude uvádět počet let splněné školní docházky v České republice navýšený o dobu pobytu žáka v zahraničí.</w:t>
      </w:r>
    </w:p>
    <w:p w:rsidR="00B813A6" w:rsidRDefault="001874CE" w:rsidP="00B56697">
      <w:pPr>
        <w:pStyle w:val="Text"/>
      </w:pPr>
      <w:r>
        <w:t>Žáka bude muset škola vykazovat do doby, než uplyne devět školních roků od začátku plnění povinné školní docházky, a pokud si v této době nevyžádá kopii dokumentace žáka ze školní matriky jiná základní škola z důvodu přestupu, přestane být dotyčný žák po uplynutí této doby žákem základní školy.</w:t>
      </w:r>
      <w:r w:rsidR="00B813A6">
        <w:t xml:space="preserve"> Přitom škola vychází z § 36 odst. 1 školského zákona (š</w:t>
      </w:r>
      <w:r w:rsidR="00B813A6" w:rsidRPr="004750FD">
        <w:t>kolní docházka je povinná po dobu devíti školních roků, nejvýše však do konce školního roku, v němž žák dosáhne sedmnáctého roku věku</w:t>
      </w:r>
      <w:r w:rsidR="00B813A6">
        <w:t>).</w:t>
      </w:r>
    </w:p>
    <w:p w:rsidR="00BA38F6" w:rsidRPr="00F73D6D" w:rsidRDefault="00BA38F6" w:rsidP="00F73D6D">
      <w:pPr>
        <w:pStyle w:val="Otzka"/>
      </w:pPr>
      <w:bookmarkStart w:id="7" w:name="_Toc270432464"/>
      <w:bookmarkStart w:id="8" w:name="_Toc306183015"/>
      <w:r w:rsidRPr="001B7CBF">
        <w:t xml:space="preserve">Žák </w:t>
      </w:r>
      <w:r>
        <w:t xml:space="preserve">z důvodu dlouhodobého záškoláctví </w:t>
      </w:r>
      <w:r w:rsidRPr="001B7CBF">
        <w:t>delší dobu nedochází do základní školy, absence není omluvena</w:t>
      </w:r>
      <w:r w:rsidR="00E04667">
        <w:t xml:space="preserve">, </w:t>
      </w:r>
      <w:r w:rsidR="00E04667" w:rsidRPr="001B7CBF">
        <w:t>škola nemá informace o místě žákova pobytu</w:t>
      </w:r>
      <w:r w:rsidR="00E04667">
        <w:t xml:space="preserve">. Škola neúspěšně </w:t>
      </w:r>
      <w:r w:rsidR="00E04667" w:rsidRPr="00E04667">
        <w:t>vyzýv</w:t>
      </w:r>
      <w:r w:rsidR="00E04667">
        <w:t>á zákonné zástupce žáka k</w:t>
      </w:r>
      <w:r w:rsidR="00E04667" w:rsidRPr="00E04667">
        <w:t xml:space="preserve"> návštěvě školy</w:t>
      </w:r>
      <w:r w:rsidR="00E04667">
        <w:t>, s</w:t>
      </w:r>
      <w:r w:rsidR="00E04667" w:rsidRPr="00E04667">
        <w:t>polupracuje s</w:t>
      </w:r>
      <w:r w:rsidR="00E04667">
        <w:t> orgány sociálně právní ochrany dítěte</w:t>
      </w:r>
      <w:r w:rsidR="00E04667" w:rsidRPr="00E04667">
        <w:t>, policií, soudem.</w:t>
      </w:r>
      <w:r w:rsidR="00F73D6D">
        <w:t xml:space="preserve"> </w:t>
      </w:r>
      <w:r w:rsidR="00F73D6D" w:rsidRPr="00F73D6D">
        <w:t>L</w:t>
      </w:r>
      <w:r w:rsidR="00F73D6D">
        <w:rPr>
          <w:szCs w:val="20"/>
        </w:rPr>
        <w:t xml:space="preserve">ze v tomto případě uznat splněný </w:t>
      </w:r>
      <w:r w:rsidR="00F73D6D" w:rsidRPr="00F73D6D">
        <w:t xml:space="preserve">rok povinné </w:t>
      </w:r>
      <w:r w:rsidR="00F73D6D">
        <w:rPr>
          <w:szCs w:val="20"/>
        </w:rPr>
        <w:t>školní</w:t>
      </w:r>
      <w:r w:rsidR="00F73D6D" w:rsidRPr="00F73D6D">
        <w:t xml:space="preserve"> docházky ?</w:t>
      </w:r>
      <w:bookmarkEnd w:id="7"/>
      <w:bookmarkEnd w:id="8"/>
    </w:p>
    <w:p w:rsidR="00BA38F6" w:rsidRDefault="00BA38F6" w:rsidP="00F73D6D">
      <w:pPr>
        <w:pStyle w:val="Text"/>
      </w:pPr>
      <w:r>
        <w:t>Doba, po kterou žák nedochází do školy a absence je omluvená nebo neomluvená, se započítává do počtu splněných let povinné školní docházky, a to i v případě, že absence trvá většinu školního roku. Žákovi se vydá vysvědčení, na kterém bude uveden počet splněných let povinné školní docházky, jako by žák do školy docházel. Pokud žák není přítomen a vysvědčení nelze předat jeho zákonn</w:t>
      </w:r>
      <w:r w:rsidR="00ED4952">
        <w:t>ému zástupci</w:t>
      </w:r>
      <w:r>
        <w:t>, uloží ho škola v pedagogické dokumentaci žáka.</w:t>
      </w:r>
    </w:p>
    <w:p w:rsidR="00343CAD" w:rsidRDefault="00E83DD1" w:rsidP="00F73D6D">
      <w:pPr>
        <w:pStyle w:val="Otzka"/>
      </w:pPr>
      <w:bookmarkStart w:id="9" w:name="_Toc270432465"/>
      <w:bookmarkStart w:id="10" w:name="_Toc306183016"/>
      <w:r>
        <w:lastRenderedPageBreak/>
        <w:t xml:space="preserve">Jaký je postup ředitele školy v případě, že zákonný zástupce podal </w:t>
      </w:r>
      <w:r w:rsidRPr="00E83DD1">
        <w:t>žádost o odklad školní docházky s doporučením odborného lékaře</w:t>
      </w:r>
      <w:r w:rsidR="00343CAD">
        <w:t xml:space="preserve"> </w:t>
      </w:r>
      <w:r>
        <w:t>po termínu stanoveném školským zákonem</w:t>
      </w:r>
      <w:r w:rsidR="00343CAD">
        <w:t>?</w:t>
      </w:r>
      <w:bookmarkEnd w:id="9"/>
      <w:bookmarkEnd w:id="10"/>
    </w:p>
    <w:p w:rsidR="003E6D79" w:rsidRDefault="003E6D79" w:rsidP="003E6D79">
      <w:pPr>
        <w:pStyle w:val="Text"/>
      </w:pPr>
      <w:r>
        <w:t xml:space="preserve">Termín stanovený v § 37 odst. 1 školského zákona  pro podání žádosti o odklad povinné školní docházky (PŠD) je termínem závazným a v zásadě konečným a jeho dodržení je podstatné pro další průběh správního řízení. Je však v případě vážných důvodů možné požádat o tzv. prominutí zmeškání úkonu podle § 41 správního řádu. </w:t>
      </w:r>
    </w:p>
    <w:p w:rsidR="003E6D79" w:rsidRDefault="003E6D79" w:rsidP="003E6D79">
      <w:pPr>
        <w:pStyle w:val="Text"/>
      </w:pPr>
      <w:r>
        <w:t>Toto výjimečné opatření umožňuje řediteli školy jako správnímu orgánu, aby prominul zmeškání úkonu, a to za podmínek stanovených v § 41 správního řádu.  Jak je z ustanovení § 41 správního řádu patrno, k prominutí zmeškání úkonu nestačí jen to, aby zákonný zástupce bez dalšího pod</w:t>
      </w:r>
      <w:r w:rsidR="00B94873">
        <w:t>a</w:t>
      </w:r>
      <w:r>
        <w:t>l žádost po stanoveném termínu. Zároveň s žádostí musí být podána žádost o prominutí zmeškání úkonu, ve které musí být především uvedeny důvody, které zmeškání termínu zapříčinily (stejně tak nepostačuje poslat samostatně pouze žádost o prominutí zmeškání úkonu bez samotné žádosti o odklad PŠD). Pokud bude pouze podána žádost o prominutí zmeškání úkonu, ale bez žádosti o odklad PŠD, ředitel  školy se věcí vůbec nezabývá (§ 41 odst. 2 správního řádu). Pokud bude pouze podána žádost o odklad po stanoveném termínu, ale bez žádosti o prominutí zmeškání úkonu, ředitel školy z tohoto důvodu bez dalšího nevyhoví žádosti o  odklad PŠD.</w:t>
      </w:r>
    </w:p>
    <w:p w:rsidR="003E6D79" w:rsidRDefault="003E6D79" w:rsidP="003E6D79">
      <w:pPr>
        <w:pStyle w:val="Text"/>
      </w:pPr>
      <w:r>
        <w:t>V případě, že žádost o odklad je doprovázena žádostí o prominutí zmeškání termínu, je ředitel školy povinen posoudit důvody, které jsou v žádosti uvedeny. Ředitel školy je však oprávněn vyhovět žádosti o prominutí zmeškání úkonu pouze v případě, že „překážkou byly závažné důvody, které nastaly bez zavinění podatele“ (§ 41 odst. 4 správního řádu). Musí se tedy jednat o důvody, v jejichž důsledku skutečně nemohl uchazeč nebo zákonný zástupce nezletilého uchazeče přihlášku včas podat (dlouhodobější neplánovaná hospitalizace v nemocnici apod.). Takovým důvodem nemůže být neznalost právních předpisů. Jak je vidět, jedná se skutečně o mimořádné opatření, na které nelze v žádném případě spoléhat.</w:t>
      </w:r>
    </w:p>
    <w:p w:rsidR="00343CAD" w:rsidRDefault="003E6D79" w:rsidP="003E6D79">
      <w:pPr>
        <w:pStyle w:val="Text"/>
      </w:pPr>
      <w:r>
        <w:t>O prominutí i neprominutí zmeškání úkonu rozhoduje ředitel školy usnesením, které se podateli doručí (proti tomuto usnesení je možné podat odvolání ke krajskému úřadu, a to do 15 dnů ode dne jeho doručení podateli).</w:t>
      </w:r>
    </w:p>
    <w:p w:rsidR="009336DE" w:rsidRDefault="008836C9" w:rsidP="00F73D6D">
      <w:pPr>
        <w:pStyle w:val="Otzka"/>
      </w:pPr>
      <w:bookmarkStart w:id="11" w:name="_Toc270432466"/>
      <w:bookmarkStart w:id="12" w:name="_Toc306183017"/>
      <w:r>
        <w:t>Co to jsou zahraniční školy na území ČR a jak v nich probíhá vzdělávání ?</w:t>
      </w:r>
      <w:bookmarkEnd w:id="11"/>
      <w:bookmarkEnd w:id="12"/>
    </w:p>
    <w:p w:rsidR="009336DE" w:rsidRPr="00CB6E5D" w:rsidRDefault="009336DE" w:rsidP="008836C9">
      <w:pPr>
        <w:pStyle w:val="Text"/>
      </w:pPr>
      <w:r w:rsidRPr="00CB6E5D">
        <w:t xml:space="preserve">Plnění povinné školní docházky v zahraniční škole se řídí § 38 odst. 1 písmeno c) </w:t>
      </w:r>
      <w:r>
        <w:t xml:space="preserve">školského </w:t>
      </w:r>
      <w:r w:rsidRPr="00CB6E5D">
        <w:t>zákona</w:t>
      </w:r>
      <w:r>
        <w:t>. Zahraniční škola na území ČR definována takto:</w:t>
      </w:r>
      <w:r w:rsidRPr="00CB6E5D">
        <w:t xml:space="preserve"> „</w:t>
      </w:r>
      <w:r>
        <w:t xml:space="preserve">… ve </w:t>
      </w:r>
      <w:r w:rsidRPr="00CB6E5D">
        <w:t>škole zřízené na území České republiky právnickou osobou se sídlem mimo území České republiky nebo fyzickou osobou, která je cizím státním občanem, a nezapsané do školského rejstříku, v níž ministr školství, mládeže a tělovýchovy povolil plnění povinné školní docházky.“</w:t>
      </w:r>
      <w:r>
        <w:t>.</w:t>
      </w:r>
    </w:p>
    <w:p w:rsidR="009336DE" w:rsidRDefault="009336DE" w:rsidP="008836C9">
      <w:pPr>
        <w:pStyle w:val="Text"/>
      </w:pPr>
      <w:r w:rsidRPr="00CC1911">
        <w:t>Právnické osoby, které v současné době  vykonávají činnos</w:t>
      </w:r>
      <w:r w:rsidRPr="00D96139">
        <w:t>t zahraniční školy, ji vyk</w:t>
      </w:r>
      <w:r w:rsidRPr="00CC1911">
        <w:t xml:space="preserve">onávají v rámci </w:t>
      </w:r>
      <w:r w:rsidRPr="00C13FFA">
        <w:t xml:space="preserve">svého předmětu podnikání zapsaného v  obchodním rejstříku. Zahraniční škola není školou podle školského zákona, a tudíž se do </w:t>
      </w:r>
      <w:r>
        <w:t xml:space="preserve">rejstříku </w:t>
      </w:r>
      <w:r w:rsidRPr="00C13FFA">
        <w:t>škol</w:t>
      </w:r>
      <w:r>
        <w:t xml:space="preserve"> a školských zařízení </w:t>
      </w:r>
      <w:r w:rsidRPr="00C13FFA">
        <w:t xml:space="preserve"> nezapisuje.</w:t>
      </w:r>
      <w:r w:rsidRPr="00CC1911">
        <w:t xml:space="preserve"> </w:t>
      </w:r>
      <w:r>
        <w:t>Plnění povinné školní docházky v zahraniční škole je možné pouze na základě povolení</w:t>
      </w:r>
      <w:r w:rsidRPr="00CC1911">
        <w:t xml:space="preserve">, které vydává ministr školství, mládeže a tělovýchovy. </w:t>
      </w:r>
    </w:p>
    <w:p w:rsidR="009336DE" w:rsidRDefault="009336DE" w:rsidP="008836C9">
      <w:pPr>
        <w:pStyle w:val="Text"/>
      </w:pPr>
      <w:r w:rsidRPr="00CC1911">
        <w:t>Povolení k plnění povinné školní docházky v zahraniční škole lze právnické osobě udělit na základě § 38 odst. 1 písm. c)</w:t>
      </w:r>
      <w:r>
        <w:t xml:space="preserve"> školského </w:t>
      </w:r>
      <w:r w:rsidRPr="00CC1911">
        <w:t xml:space="preserve">zákona. V uvedeném ustanovení jsou stanoveny základní právní aspekty povolování poskytování vzdělávání v zahraniční škole. </w:t>
      </w:r>
    </w:p>
    <w:p w:rsidR="009336DE" w:rsidRDefault="009336DE" w:rsidP="008836C9">
      <w:pPr>
        <w:pStyle w:val="Text"/>
      </w:pPr>
      <w:r w:rsidRPr="009D58C6">
        <w:t xml:space="preserve">Vzdělávání žáků v zahraniční škole se </w:t>
      </w:r>
      <w:r>
        <w:t xml:space="preserve">však </w:t>
      </w:r>
      <w:r w:rsidRPr="009D58C6">
        <w:t>neřídí školským zákonem. Pokud jde o práva žáků ve vztahu k zahraniční škole, řídí se tato obecně závaznými právními předpisy a ustanoveními smlouvy</w:t>
      </w:r>
      <w:r w:rsidRPr="000A55A9">
        <w:t xml:space="preserve"> uzavřené mezi </w:t>
      </w:r>
      <w:r>
        <w:t xml:space="preserve">právnickou osobou vykonávající činnost zahraniční </w:t>
      </w:r>
      <w:r>
        <w:lastRenderedPageBreak/>
        <w:t>školy a</w:t>
      </w:r>
      <w:r w:rsidRPr="000A55A9">
        <w:t xml:space="preserve"> zákonnými zástupci žáka</w:t>
      </w:r>
      <w:r w:rsidRPr="005B69FB">
        <w:t xml:space="preserve">, </w:t>
      </w:r>
      <w:r w:rsidRPr="000A55A9">
        <w:t xml:space="preserve">která vztah žáka a zahraniční školy zakládá a upravuje. Pokud by došlo k hrubému porušení práv žáků plnících povinnou školní docházku v zahraniční škole, byl by takovéto porušení oprávněn </w:t>
      </w:r>
      <w:r>
        <w:t xml:space="preserve">závazně </w:t>
      </w:r>
      <w:r w:rsidRPr="000A55A9">
        <w:t xml:space="preserve">posoudit </w:t>
      </w:r>
      <w:r>
        <w:t xml:space="preserve"> pouze </w:t>
      </w:r>
      <w:r w:rsidRPr="007746C6">
        <w:t>soud v občanskoprávním řízení.</w:t>
      </w:r>
      <w:r>
        <w:t xml:space="preserve"> </w:t>
      </w:r>
    </w:p>
    <w:p w:rsidR="009336DE" w:rsidRDefault="009336DE" w:rsidP="008836C9">
      <w:pPr>
        <w:pStyle w:val="Text"/>
      </w:pPr>
      <w:r w:rsidRPr="00761337">
        <w:t>Žáci se stá</w:t>
      </w:r>
      <w:r>
        <w:t>t</w:t>
      </w:r>
      <w:r w:rsidRPr="00761337">
        <w:t xml:space="preserve">ním občanstvím ČR musí být </w:t>
      </w:r>
      <w:r>
        <w:t xml:space="preserve">zároveň </w:t>
      </w:r>
      <w:r w:rsidRPr="00761337">
        <w:t>žáky kmenové školy v ČR</w:t>
      </w:r>
      <w:r w:rsidRPr="00E01B8E">
        <w:t xml:space="preserve"> </w:t>
      </w:r>
      <w:r w:rsidRPr="00B74527">
        <w:t>za</w:t>
      </w:r>
      <w:r>
        <w:t xml:space="preserve">psané do školského rejstříku </w:t>
      </w:r>
      <w:r w:rsidRPr="00761337">
        <w:t xml:space="preserve"> a konat zkoušky z vybraných předmětů. </w:t>
      </w:r>
      <w:r w:rsidRPr="00B74527">
        <w:t>Žáci</w:t>
      </w:r>
      <w:r>
        <w:t>, občané jiného státu než Česká republika (dále jen „cizinci)</w:t>
      </w:r>
      <w:r w:rsidRPr="00761337">
        <w:t>, kteří plní docházku v zahraniční škole s vydaným povolením</w:t>
      </w:r>
      <w:r w:rsidRPr="00B74527">
        <w:t>, nejsou žáky kmenové školy v ČR zařazené v rejstříku a nekonají zkoušky</w:t>
      </w:r>
      <w:r w:rsidRPr="00761337">
        <w:t>. Čeští žáci ani žáci cizinci</w:t>
      </w:r>
      <w:r>
        <w:t xml:space="preserve"> nemohou plnit povinnou školní docházku v zahraniční škole, k jejíž činnosti  nemá právnická osoba vydané povolení.</w:t>
      </w:r>
    </w:p>
    <w:p w:rsidR="009336DE" w:rsidRDefault="009336DE" w:rsidP="008836C9">
      <w:pPr>
        <w:pStyle w:val="Text"/>
      </w:pPr>
      <w:r>
        <w:t xml:space="preserve">Platnost vysvědčení, jako dokladu o dosaženém stupni vzdělání,  vydané zahraniční školou garantuje  tato zahraniční škola, tedy právnická osoba vykonávající činnost zahraniční školy. Vysvědčení vydané zahraniční školou je možné v ČR nostrifikovat za podmínek stanovených v § 108 školského zákona. Žákovi se státním občanství ČR, který plní povinnou školní docházku v zahraniční škole na území ČR, vydává vysvědčení jeho kmenová škola, ve které koná zkoušky. </w:t>
      </w:r>
    </w:p>
    <w:p w:rsidR="009336DE" w:rsidRDefault="009336DE" w:rsidP="008836C9">
      <w:pPr>
        <w:pStyle w:val="Text"/>
      </w:pPr>
      <w:r>
        <w:t xml:space="preserve">Zákonný zástupce žáka je povinen oznámit řediteli </w:t>
      </w:r>
      <w:r w:rsidRPr="00B74527">
        <w:t>kmenové školy</w:t>
      </w:r>
      <w:r w:rsidR="008836C9">
        <w:t xml:space="preserve"> (kmenová škola je spádová škola, nebo jiná škola zapsaná do školského rejstříku, kterou žákovi zvolil jeho zákonný zástupce)</w:t>
      </w:r>
      <w:r w:rsidRPr="00B74527">
        <w:t xml:space="preserve"> v ČR za</w:t>
      </w:r>
      <w:r>
        <w:t>psané</w:t>
      </w:r>
      <w:r w:rsidRPr="00B74527">
        <w:t xml:space="preserve"> </w:t>
      </w:r>
      <w:r>
        <w:t>do školského  </w:t>
      </w:r>
      <w:r w:rsidRPr="00B74527">
        <w:t>rejstříku</w:t>
      </w:r>
      <w:r>
        <w:t>, v níž žák plní povinnou školní docházku, předpokládanou dobu plnění povinné školní docházky v zahraniční škole na území ČR, adresu místa pobytu žáka a popřípadě i adresu příslušné školy.</w:t>
      </w:r>
    </w:p>
    <w:p w:rsidR="009336DE" w:rsidRDefault="009336DE" w:rsidP="008836C9">
      <w:pPr>
        <w:pStyle w:val="Text"/>
      </w:pPr>
      <w:r w:rsidRPr="00F4146D">
        <w:t>Žáci</w:t>
      </w:r>
      <w:r>
        <w:t xml:space="preserve">, kteří plní povinnou školní docházku v zahraniční škole na území ČR, </w:t>
      </w:r>
      <w:r w:rsidRPr="00B35AB3">
        <w:t>konají zkoušky z vybraných předmětů v</w:t>
      </w:r>
      <w:r>
        <w:t xml:space="preserve"> kmenové</w:t>
      </w:r>
      <w:r w:rsidRPr="00B35AB3">
        <w:t xml:space="preserve"> škole</w:t>
      </w:r>
      <w:r>
        <w:t xml:space="preserve"> podle § 18 - § 21 vyhlášky č 48/2005 Sb.</w:t>
      </w:r>
    </w:p>
    <w:p w:rsidR="002D0251" w:rsidRPr="002D0251" w:rsidRDefault="002D0251" w:rsidP="008836C9">
      <w:pPr>
        <w:pStyle w:val="Text"/>
      </w:pPr>
      <w:r>
        <w:t xml:space="preserve">Seznam zahraničních škol na území ČR je zveřejněn zde </w:t>
      </w:r>
      <w:hyperlink r:id="rId10" w:history="1">
        <w:r w:rsidRPr="00A62D7F">
          <w:rPr>
            <w:rStyle w:val="Hypertextovodkaz"/>
            <w:noProof w:val="0"/>
          </w:rPr>
          <w:t>http://www.msmt.cz/vzdelavani/seznam-zahranicnich-skol-s-vydanym-povolenim</w:t>
        </w:r>
      </w:hyperlink>
      <w:r>
        <w:t xml:space="preserve">. </w:t>
      </w:r>
    </w:p>
    <w:p w:rsidR="00B203CB" w:rsidRDefault="00F45529" w:rsidP="00F73D6D">
      <w:pPr>
        <w:pStyle w:val="Otzka"/>
      </w:pPr>
      <w:bookmarkStart w:id="13" w:name="_Toc270432467"/>
      <w:bookmarkStart w:id="14" w:name="_Toc306183018"/>
      <w:r>
        <w:t>Jaký je správný postup žáků a zákonných zástupců žáka při zahájení, průběhu a ukončení docházky v zahraniční škole na území ČR ?</w:t>
      </w:r>
      <w:bookmarkEnd w:id="13"/>
      <w:bookmarkEnd w:id="14"/>
    </w:p>
    <w:p w:rsidR="00F45529" w:rsidRPr="00F45529" w:rsidRDefault="00F45529" w:rsidP="00F45529">
      <w:pPr>
        <w:pStyle w:val="Textneodraentun"/>
      </w:pPr>
      <w:r w:rsidRPr="00F45529">
        <w:t>Postup žáků a zákonných zástupců žáka se státním občanstvím ČR</w:t>
      </w:r>
    </w:p>
    <w:p w:rsidR="00F45529" w:rsidRDefault="00F45529" w:rsidP="00F45529">
      <w:pPr>
        <w:pStyle w:val="Text"/>
      </w:pPr>
      <w:r>
        <w:t>Zákonný zástupce žáka (občana ČR) oznámí (písemně) řediteli základní školy, ve které je žák zapsaný k plnění povinné školní docházky (kmenová škola), že žák plní povinnou školní docházku v zahraniční škole na území ČR a uvede její adresu a adresu právnické osoby, která činnost zahraniční školy vykonává.</w:t>
      </w:r>
    </w:p>
    <w:p w:rsidR="00F45529" w:rsidRDefault="00F45529" w:rsidP="00F45529">
      <w:pPr>
        <w:pStyle w:val="Text"/>
      </w:pPr>
      <w:r>
        <w:t xml:space="preserve">Žák plní povinnou školní docházku v zahraniční škole na území ČR v souladu s §18 - § 21 vyhlášky č.48/2005 Sb. </w:t>
      </w:r>
    </w:p>
    <w:p w:rsidR="00F45529" w:rsidRDefault="00F45529" w:rsidP="00F45529">
      <w:pPr>
        <w:pStyle w:val="Text"/>
      </w:pPr>
      <w:r>
        <w:t>Zákonný zástupce žáka dohodne termíny konání zkoušek z vybraných předmětů v kmenové škole. Zkoušky lze konat za období nejméně jednoho pololetí školního roku, nejdéle však za období dvou školních roků.</w:t>
      </w:r>
    </w:p>
    <w:p w:rsidR="00F45529" w:rsidRDefault="00F45529" w:rsidP="00F45529">
      <w:pPr>
        <w:pStyle w:val="Text"/>
      </w:pPr>
      <w:r>
        <w:t xml:space="preserve">V dohodnutých termínech žák koná zkoušky z vybraných předmětů. </w:t>
      </w:r>
      <w:r w:rsidRPr="00602202">
        <w:t xml:space="preserve">Před konáním zkoušky předloží zákonný zástupce žáka řediteli zkoušející </w:t>
      </w:r>
      <w:r>
        <w:t xml:space="preserve">kmenové </w:t>
      </w:r>
      <w:r w:rsidRPr="00602202">
        <w:t xml:space="preserve">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w:t>
      </w:r>
      <w:r>
        <w:t xml:space="preserve">zákonný </w:t>
      </w:r>
      <w:r w:rsidRPr="00602202">
        <w:t xml:space="preserve">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w:t>
      </w:r>
      <w:r w:rsidRPr="00602202">
        <w:lastRenderedPageBreak/>
        <w:t xml:space="preserve">základního vzdělávání. V případě pochybností o správnosti překladu je ředitel zkoušející </w:t>
      </w:r>
      <w:r>
        <w:t xml:space="preserve">kmenové </w:t>
      </w:r>
      <w:r w:rsidRPr="00602202">
        <w:t>školy oprávněn požadovat předložení úředně ověřeného překladu</w:t>
      </w:r>
      <w:r>
        <w:t>.</w:t>
      </w:r>
    </w:p>
    <w:p w:rsidR="00F45529" w:rsidRDefault="00F45529" w:rsidP="00F45529">
      <w:pPr>
        <w:pStyle w:val="Text"/>
      </w:pPr>
      <w:r>
        <w:t>V případě ukončení školní docházky do zahraniční školy žák plní povinnou školní docházku ve  škole,  zapsané  do  školského rejstříku, do které je žák  přihlášen.</w:t>
      </w:r>
    </w:p>
    <w:p w:rsidR="00F45529" w:rsidRDefault="00F45529" w:rsidP="00F45529">
      <w:pPr>
        <w:pStyle w:val="Textneodraentun"/>
      </w:pPr>
      <w:r>
        <w:t>Postup žáků a zákonných zástupců žáka - cizince</w:t>
      </w:r>
    </w:p>
    <w:p w:rsidR="00F45529" w:rsidRDefault="00F45529" w:rsidP="00F45529">
      <w:pPr>
        <w:pStyle w:val="Text"/>
      </w:pPr>
      <w:r w:rsidRPr="00097840">
        <w:t xml:space="preserve">Žáci – cizinci, kteří plní </w:t>
      </w:r>
      <w:r>
        <w:t xml:space="preserve">povinnou školní </w:t>
      </w:r>
      <w:r w:rsidRPr="00097840">
        <w:t xml:space="preserve">docházku v zahraniční škole </w:t>
      </w:r>
      <w:r>
        <w:t xml:space="preserve">vykonávané právnickou osobou </w:t>
      </w:r>
      <w:r w:rsidRPr="00097840">
        <w:t>s vydaným povolením, nejsou žáky kmenové školy v ČR zařazené v</w:t>
      </w:r>
      <w:r>
        <w:t xml:space="preserve">e školském </w:t>
      </w:r>
      <w:r w:rsidRPr="00097840">
        <w:t xml:space="preserve"> rejstříku a nekonají </w:t>
      </w:r>
      <w:r>
        <w:t xml:space="preserve">rozdílové </w:t>
      </w:r>
      <w:r w:rsidRPr="00097840">
        <w:t>zkoušky</w:t>
      </w:r>
      <w:r>
        <w:t>.</w:t>
      </w:r>
    </w:p>
    <w:p w:rsidR="00F45529" w:rsidRPr="002F6159" w:rsidRDefault="00F45529" w:rsidP="00F45529">
      <w:pPr>
        <w:pStyle w:val="Text"/>
      </w:pPr>
      <w:r>
        <w:t>V případě , že žák – cizinec  ukončí docházku do zahraniční školy před dokončením  povinné školní docházky, jsou zákonní zástupci žáka – cizince jej povinni přihlásit  k plnění povinné školní docházky žáka do základní školy zapsané do  školského  rejstříku.</w:t>
      </w:r>
    </w:p>
    <w:p w:rsidR="00343CAD" w:rsidRDefault="001D2153" w:rsidP="00F73D6D">
      <w:pPr>
        <w:pStyle w:val="Otzka"/>
      </w:pPr>
      <w:bookmarkStart w:id="15" w:name="_Toc270432468"/>
      <w:bookmarkStart w:id="16" w:name="_Toc306183019"/>
      <w:r>
        <w:t>Jakým způsobem může žák plnit povinnou školní docházku v zahraničí</w:t>
      </w:r>
      <w:r w:rsidR="00343CAD">
        <w:t xml:space="preserve"> ?</w:t>
      </w:r>
      <w:r>
        <w:t xml:space="preserve"> Jaký je správný postup rodičů a školy v tomto případě ?</w:t>
      </w:r>
      <w:bookmarkEnd w:id="15"/>
      <w:bookmarkEnd w:id="16"/>
    </w:p>
    <w:p w:rsidR="001D2153" w:rsidRDefault="008A7B0D" w:rsidP="00DF2CA6">
      <w:pPr>
        <w:pStyle w:val="Text"/>
      </w:pPr>
      <w:r>
        <w:t>Postup podrobně upravuje § 38 školského zákona a § 18 až 21 vyhlášky č. 48/2005 Sb.</w:t>
      </w:r>
    </w:p>
    <w:p w:rsidR="008A7B0D" w:rsidRDefault="008A7B0D" w:rsidP="008A7B0D">
      <w:pPr>
        <w:pStyle w:val="Text"/>
      </w:pPr>
      <w:r>
        <w:t>Žák může plnit povinnou školní docházku ve škole mimo území České republiky, ve škole zřízené při diplomatické misi nebo konzulárním úřadu České republiky</w:t>
      </w:r>
      <w:r w:rsidR="00D7134D">
        <w:t xml:space="preserve"> (v současné době – září 2010 pouze v Moskvě), </w:t>
      </w:r>
      <w:r>
        <w:t>v evropské škole působící na základě Úml</w:t>
      </w:r>
      <w:r w:rsidR="00D7134D">
        <w:t xml:space="preserve">uvy o statutu Evropských škol nebo formou </w:t>
      </w:r>
      <w:r>
        <w:t>individuální výuky</w:t>
      </w:r>
      <w:r w:rsidR="00D7134D">
        <w:t xml:space="preserve"> v zahraničí</w:t>
      </w:r>
      <w:r>
        <w:t>.</w:t>
      </w:r>
    </w:p>
    <w:p w:rsidR="008A7B0D" w:rsidRDefault="008A7B0D" w:rsidP="008A7B0D">
      <w:pPr>
        <w:pStyle w:val="Text"/>
      </w:pPr>
      <w:r>
        <w:t xml:space="preserve">Žák, který plní povinnou školní docházku </w:t>
      </w:r>
      <w:r w:rsidR="00D7134D">
        <w:t xml:space="preserve">jedním z výše uvedených způsobů, je vždy </w:t>
      </w:r>
      <w:r>
        <w:t xml:space="preserve">zároveň žákem </w:t>
      </w:r>
      <w:r w:rsidR="00D7134D">
        <w:t xml:space="preserve">české </w:t>
      </w:r>
      <w:r>
        <w:t>školy</w:t>
      </w:r>
      <w:r w:rsidR="00D7134D">
        <w:t>, kde je zapsán k plnění povinné školní docházky</w:t>
      </w:r>
      <w:r>
        <w:t xml:space="preserve"> </w:t>
      </w:r>
      <w:r w:rsidR="00D7134D">
        <w:t>(kmenová škola).</w:t>
      </w:r>
    </w:p>
    <w:p w:rsidR="008A7B0D" w:rsidRDefault="00D7134D" w:rsidP="008A7B0D">
      <w:pPr>
        <w:pStyle w:val="Text"/>
      </w:pPr>
      <w:r>
        <w:t>Před odjezdem do zahraničí je z</w:t>
      </w:r>
      <w:r w:rsidR="008A7B0D">
        <w:t xml:space="preserve">ákonný zástupce žáka je povinen oznámit řediteli </w:t>
      </w:r>
      <w:r w:rsidR="00F3708D">
        <w:t xml:space="preserve">kmenové </w:t>
      </w:r>
      <w:r w:rsidR="008A7B0D">
        <w:t>školy uvedené předpokládanou dobu plnění povinné školní docházky</w:t>
      </w:r>
      <w:r w:rsidR="00F3708D">
        <w:t xml:space="preserve"> v zahraničí, způsob plnění povinné školní docházky</w:t>
      </w:r>
      <w:r w:rsidR="008A7B0D">
        <w:t>, adresu místa pobytu žáka a popřípadě i adresu příslušné</w:t>
      </w:r>
      <w:r w:rsidR="00F3708D">
        <w:t xml:space="preserve"> zahraniční</w:t>
      </w:r>
      <w:r w:rsidR="008A7B0D">
        <w:t xml:space="preserve"> školy</w:t>
      </w:r>
      <w:r w:rsidR="00F3708D">
        <w:t>.</w:t>
      </w:r>
      <w:r w:rsidR="008A7B0D">
        <w:t xml:space="preserve"> Zákonný zástupce žáka je povinen přihlásit žáka do </w:t>
      </w:r>
      <w:r w:rsidR="00F3708D">
        <w:t xml:space="preserve">zahraniční </w:t>
      </w:r>
      <w:r w:rsidR="008A7B0D">
        <w:t>školy nejpozději do dvou týdnů po příjezdu žáka do země pobytu.</w:t>
      </w:r>
    </w:p>
    <w:p w:rsidR="008A7B0D" w:rsidRDefault="008A7B0D" w:rsidP="008A7B0D">
      <w:pPr>
        <w:pStyle w:val="Text"/>
      </w:pPr>
      <w:r>
        <w:t>Žá</w:t>
      </w:r>
      <w:r w:rsidR="00F3708D">
        <w:t>k, který</w:t>
      </w:r>
      <w:r>
        <w:t xml:space="preserve"> plní povinnou školní doch</w:t>
      </w:r>
      <w:r w:rsidR="00F3708D">
        <w:t>ázku v zahraničí, koná</w:t>
      </w:r>
      <w:r>
        <w:t xml:space="preserve"> </w:t>
      </w:r>
      <w:r w:rsidR="00F3708D">
        <w:t xml:space="preserve">zkoušky z vybraných předmětů ve své kmenové </w:t>
      </w:r>
      <w:r>
        <w:t>škole ve škole při diplomatické misi nebo konzulárním úřadu České republiky.</w:t>
      </w:r>
      <w:r w:rsidR="003E0DDB">
        <w:t xml:space="preserve"> Výjimkou jsou evropské školy, kdy žák zkoušky nekoná.</w:t>
      </w:r>
    </w:p>
    <w:p w:rsidR="008A7B0D" w:rsidRDefault="003E0DDB" w:rsidP="008A7B0D">
      <w:pPr>
        <w:pStyle w:val="Text"/>
      </w:pPr>
      <w:r>
        <w:t xml:space="preserve">Povinnost konat zkoušky a být žákem kmenové školy se nevztahuje </w:t>
      </w:r>
      <w:r w:rsidR="008A7B0D">
        <w:t>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w:t>
      </w:r>
      <w:r w:rsidR="0011476D">
        <w:t> zahraniční škole na území České republiky.</w:t>
      </w:r>
    </w:p>
    <w:p w:rsidR="00773A7A" w:rsidRDefault="00773A7A" w:rsidP="008A7B0D">
      <w:pPr>
        <w:pStyle w:val="Text"/>
      </w:pPr>
      <w:r>
        <w:t>Žák koná zkoušky z těchto předmětů:</w:t>
      </w:r>
    </w:p>
    <w:p w:rsidR="001D2153" w:rsidRDefault="004C114F" w:rsidP="001A39A7">
      <w:pPr>
        <w:pStyle w:val="Textneodraen"/>
      </w:pPr>
      <w:r>
        <w:t>a</w:t>
      </w:r>
      <w:r w:rsidR="001D2153">
        <w:t>)</w:t>
      </w:r>
      <w:r w:rsidR="001A39A7">
        <w:t xml:space="preserve"> </w:t>
      </w:r>
      <w:r w:rsidR="001D2153">
        <w:t>ve všech ročnících ze vzdělávacího obsahu vzdělávacího oboru Český jazyk a literatura, stanoveného Rámcovým vzdělávacím programem pro základní vzdělávání</w:t>
      </w:r>
      <w:r>
        <w:t xml:space="preserve"> (RVP ZV)</w:t>
      </w:r>
      <w:r w:rsidR="001D2153">
        <w:t>,</w:t>
      </w:r>
    </w:p>
    <w:p w:rsidR="001D2153" w:rsidRDefault="001D2153" w:rsidP="001A39A7">
      <w:pPr>
        <w:pStyle w:val="Textneodraen"/>
      </w:pPr>
      <w:r>
        <w:t>b) v</w:t>
      </w:r>
      <w:r w:rsidR="004C114F">
        <w:t xml:space="preserve">e </w:t>
      </w:r>
      <w:smartTag w:uri="urn:schemas-microsoft-com:office:smarttags" w:element="metricconverter">
        <w:smartTagPr>
          <w:attr w:name="ProductID" w:val="4. a"/>
        </w:smartTagPr>
        <w:r w:rsidR="004C114F">
          <w:t>4. a</w:t>
        </w:r>
      </w:smartTag>
      <w:r w:rsidR="004C114F">
        <w:t xml:space="preserve"> 5. ročníku</w:t>
      </w:r>
      <w:r>
        <w:t xml:space="preserve"> ze vzdělávacího obsahu vlastivědné povahy vztahujícího se k České republice vzdělávacího oboru Člověk a jeho svět, stanoveného R</w:t>
      </w:r>
      <w:r w:rsidR="004C114F">
        <w:t>VP ZV</w:t>
      </w:r>
      <w:r>
        <w:t>,</w:t>
      </w:r>
    </w:p>
    <w:p w:rsidR="001D2153" w:rsidRDefault="001D2153" w:rsidP="001A39A7">
      <w:pPr>
        <w:pStyle w:val="Textneodraen"/>
      </w:pPr>
      <w:r>
        <w:t xml:space="preserve">c) </w:t>
      </w:r>
      <w:r w:rsidR="004C114F">
        <w:t>v 6. - 9. ročníku</w:t>
      </w:r>
      <w:r>
        <w:t xml:space="preserve"> ze vzdělávacího obsahu vztahujícího se k České republice vzdělávacího oboru Dějepis </w:t>
      </w:r>
      <w:r w:rsidR="004C114F">
        <w:t xml:space="preserve">a </w:t>
      </w:r>
      <w:r>
        <w:t>Zeměpis, stanovených R</w:t>
      </w:r>
      <w:r w:rsidR="004C114F">
        <w:t>VP ZV</w:t>
      </w:r>
      <w:r>
        <w:t>.</w:t>
      </w:r>
    </w:p>
    <w:p w:rsidR="001D2153" w:rsidRDefault="001D2153" w:rsidP="001D2153">
      <w:pPr>
        <w:pStyle w:val="Text"/>
      </w:pPr>
      <w:r>
        <w:lastRenderedPageBreak/>
        <w:t>Žák, který plní povinnou školní docházku formou individuální výuky v zahraničí, koná zkoušku z každého předmětu uvedeného v příslušných ročnících školního vzdělávacího programu zkoušející školy.</w:t>
      </w:r>
    </w:p>
    <w:p w:rsidR="001A39A7" w:rsidRDefault="001D2153" w:rsidP="001A39A7">
      <w:pPr>
        <w:pStyle w:val="Text"/>
      </w:pPr>
      <w:r>
        <w:t>Zkoušku lze konat za období nejméně jednoho pololetí školního roku, nejdéle však za období dvou školních roků.</w:t>
      </w:r>
      <w:r w:rsidR="001A39A7">
        <w:t xml:space="preserve">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1D2153" w:rsidRDefault="001D2153" w:rsidP="001D2153">
      <w:pPr>
        <w:pStyle w:val="Text"/>
      </w:pPr>
      <w:r>
        <w:t>Zkouška je komisionální. Komisi jmenuje</w:t>
      </w:r>
      <w:r w:rsidR="001A39A7">
        <w:t xml:space="preserve"> ředitel zkoušející školy. </w:t>
      </w:r>
      <w:r>
        <w:t>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1D2153" w:rsidRDefault="001D2153" w:rsidP="001D2153">
      <w:pPr>
        <w:pStyle w:val="Text"/>
      </w:pPr>
      <w:r>
        <w:t>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1D2153" w:rsidRDefault="001D2153" w:rsidP="001D2153">
      <w:pPr>
        <w:pStyle w:val="Text"/>
      </w:pPr>
      <w:r>
        <w:t xml:space="preserve">V případě, že zákonný zástupce žáka má pochybnosti o správnosti výsledku zkoušky, může požádat o </w:t>
      </w:r>
      <w:r w:rsidR="004B36AC">
        <w:t xml:space="preserve">komisionální </w:t>
      </w:r>
      <w:r>
        <w:t>přezkoušení.</w:t>
      </w:r>
    </w:p>
    <w:p w:rsidR="001D2153" w:rsidRDefault="001D2153" w:rsidP="001D2153">
      <w:pPr>
        <w:pStyle w:val="Text"/>
      </w:pPr>
      <w:r>
        <w:t xml:space="preserve">Vykonal-li žák zkoušku ve škole zřízené při diplomatické misi nebo konzulárním úřadu České republiky, zašle ředitel této školy řediteli </w:t>
      </w:r>
      <w:r w:rsidR="004B36AC">
        <w:t>kmenové</w:t>
      </w:r>
      <w:r>
        <w:t xml:space="preserve"> školy kopii vysvědčení a výpis z dokumentace školy s údaji o žákovi.</w:t>
      </w:r>
    </w:p>
    <w:p w:rsidR="004B36AC" w:rsidRDefault="004B36AC" w:rsidP="001D2153">
      <w:pPr>
        <w:pStyle w:val="Text"/>
      </w:pPr>
      <w:r>
        <w:t>Výše uvedené platí i v případě, že žák má kromě občanství ČR i občanství jiného státu.</w:t>
      </w:r>
    </w:p>
    <w:p w:rsidR="008E00E1" w:rsidRDefault="00011974" w:rsidP="00F73D6D">
      <w:pPr>
        <w:pStyle w:val="Otzka"/>
      </w:pPr>
      <w:bookmarkStart w:id="17" w:name="_Toc270432469"/>
      <w:bookmarkStart w:id="18" w:name="_Toc306183020"/>
      <w:r>
        <w:t>Jakým způsobem máme hodnotit žáka – cizince, který umí velmi špatně česky ?</w:t>
      </w:r>
      <w:bookmarkEnd w:id="17"/>
      <w:bookmarkEnd w:id="18"/>
    </w:p>
    <w:p w:rsidR="00011974" w:rsidRDefault="00011974" w:rsidP="00011974">
      <w:pPr>
        <w:pStyle w:val="Text"/>
      </w:pPr>
      <w:r>
        <w:t>Při hodnocení výsledků vzdělávání žáků – cizinců se postupuje podle § 51 až 53 školského zákona a § 14 až 17 vyhlášky</w:t>
      </w:r>
      <w:r w:rsidRPr="00FF503B">
        <w:t xml:space="preserve"> </w:t>
      </w:r>
      <w:r>
        <w:t xml:space="preserve">č. 48/2005 Sb. Zvláště pak upozorňujeme na § 15 odst. 9 vyhlášky, podle něhož </w:t>
      </w:r>
      <w:r w:rsidRPr="00FF503B">
        <w:t xml:space="preserve">se dosažená úroveň znalosti českého jazyka považuje za </w:t>
      </w:r>
      <w:r w:rsidRPr="00011974">
        <w:rPr>
          <w:b/>
        </w:rPr>
        <w:t>závažnou souvislost ovlivňující výkon žáka</w:t>
      </w:r>
      <w:r>
        <w:t xml:space="preserve"> (při hodnocení ze vzdělávacího obsahu vzdělávacího oboru Český jazyk a literatura určeného RVP ZV nebo předmětu Český jazyk a literatura podle dosavadních vzdělávacích programů pro základní vzdělávání nejméně po dobu 3 po sobě jsoucích pololetí).</w:t>
      </w:r>
    </w:p>
    <w:p w:rsidR="00011974" w:rsidRPr="00363874" w:rsidRDefault="00011974" w:rsidP="00011974">
      <w:pPr>
        <w:pStyle w:val="Text"/>
      </w:pPr>
      <w:r>
        <w:t xml:space="preserve">Pro hodnocení žáka – cizince bude tedy škola (zejména v předmětu Český jazyk) </w:t>
      </w:r>
      <w:r w:rsidRPr="00D875B6">
        <w:rPr>
          <w:b/>
        </w:rPr>
        <w:t>používat výrazně individuální kritéria hodnocení</w:t>
      </w:r>
      <w:r>
        <w:t xml:space="preserve"> tak, aby hodnocení zahrnovalo všechny </w:t>
      </w:r>
      <w:r w:rsidRPr="00363874">
        <w:t>souvislost</w:t>
      </w:r>
      <w:r>
        <w:t>i</w:t>
      </w:r>
      <w:r w:rsidRPr="00363874">
        <w:t xml:space="preserve">, které ovlivňují </w:t>
      </w:r>
      <w:r>
        <w:t>v</w:t>
      </w:r>
      <w:r w:rsidRPr="00363874">
        <w:t>ýkon</w:t>
      </w:r>
      <w:r>
        <w:t xml:space="preserve"> žáka</w:t>
      </w:r>
      <w:r w:rsidRPr="00363874">
        <w:t>.</w:t>
      </w:r>
      <w:r>
        <w:t xml:space="preserve"> V této souvislosti </w:t>
      </w:r>
      <w:r w:rsidRPr="00D875B6">
        <w:rPr>
          <w:b/>
        </w:rPr>
        <w:t>doporučujeme používat slovní hodnocení</w:t>
      </w:r>
      <w:r>
        <w:t xml:space="preserve">, které kromě jiného obsahuje </w:t>
      </w:r>
      <w:r w:rsidRPr="00726235">
        <w:t>naznač</w:t>
      </w:r>
      <w:r>
        <w:t>ení</w:t>
      </w:r>
      <w:r w:rsidRPr="00726235">
        <w:t xml:space="preserve"> </w:t>
      </w:r>
      <w:r>
        <w:t xml:space="preserve">možností </w:t>
      </w:r>
      <w:r w:rsidRPr="00726235">
        <w:t>dalšího rozvoje žáka</w:t>
      </w:r>
      <w:r>
        <w:t xml:space="preserve">, </w:t>
      </w:r>
      <w:r w:rsidRPr="00726235">
        <w:lastRenderedPageBreak/>
        <w:t>zdůvodnění hodnocení a doporučení, jak předcházet případným neúspěchům žáka a jak je překonávat</w:t>
      </w:r>
      <w:r>
        <w:t>.</w:t>
      </w:r>
    </w:p>
    <w:p w:rsidR="00011974" w:rsidRPr="00363874" w:rsidRDefault="00011974" w:rsidP="00011974">
      <w:pPr>
        <w:pStyle w:val="Text"/>
      </w:pPr>
      <w:r>
        <w:t xml:space="preserve">Je možné využít také ustanovení § 52 odst. </w:t>
      </w:r>
      <w:smartTag w:uri="urn:schemas-microsoft-com:office:smarttags" w:element="metricconverter">
        <w:smartTagPr>
          <w:attr w:name="ProductID" w:val="2 a"/>
        </w:smartTagPr>
        <w:r>
          <w:t>2 a</w:t>
        </w:r>
      </w:smartTag>
      <w:r>
        <w:t xml:space="preserve"> 3 školského zákona a z důvodů nedostatku podkladů žáka z některého předmětu na konci pololetí nehodnotit a stanovit náhradní termín hodnocení, případně nehodnotit ani v náhradním termínu. Je třeba si ale uvědomit, že pokud </w:t>
      </w:r>
      <w:r w:rsidRPr="00D875B6">
        <w:rPr>
          <w:b/>
        </w:rPr>
        <w:t>nebude žák hodnocen na konci 2. pololetí</w:t>
      </w:r>
      <w:r>
        <w:t xml:space="preserve"> (ani v náhradním termínu), </w:t>
      </w:r>
      <w:r w:rsidRPr="00D875B6">
        <w:rPr>
          <w:b/>
        </w:rPr>
        <w:t>bude opakovat ročník</w:t>
      </w:r>
      <w:r>
        <w:t xml:space="preserve">. Toto ustanovení platí pro všechny žáky, tedy i pro žáky – cizince. Toto řešení však vzhledem k dalšímu rozvoji žáka </w:t>
      </w:r>
      <w:r w:rsidRPr="00D875B6">
        <w:rPr>
          <w:b/>
        </w:rPr>
        <w:t>nedoporučujeme</w:t>
      </w:r>
      <w:r>
        <w:t>.</w:t>
      </w:r>
    </w:p>
    <w:p w:rsidR="00011974" w:rsidRPr="00BF106B" w:rsidRDefault="00011974" w:rsidP="00011974">
      <w:pPr>
        <w:pStyle w:val="Text"/>
      </w:pPr>
      <w:r>
        <w:t>U žáků</w:t>
      </w:r>
      <w:r w:rsidR="00D875B6">
        <w:t xml:space="preserve"> – cizinců </w:t>
      </w:r>
      <w:r>
        <w:t>z EU je možné jako pomoc ke zvládnutí českého jazyka využít též ustanovení § 20 odst. 5 školského zákona („Pro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na území České republiky studuje, anebo získala právo pobytu na území České republiky z jiného důvodu</w:t>
      </w:r>
      <w:r>
        <w:rPr>
          <w:vertAlign w:val="superscript"/>
        </w:rPr>
        <w:t xml:space="preserve"> </w:t>
      </w:r>
      <w:r>
        <w:t>dlouhodobě pobývají a kteří plní povinnou školní docházku podle tohoto zákona, zajistí krajský úřad příslušný podle místa pobytu žáka ve spolupráci se zřizovatelem školy: a) bezplatnou přípravu k jejich začlenění do základního vzdělávání, zahrnující výuku českého jazyka přizpůsobenou potřebám těchto žáků.</w:t>
      </w:r>
      <w:r>
        <w:rPr>
          <w:i/>
        </w:rPr>
        <w:t>“).</w:t>
      </w:r>
    </w:p>
    <w:p w:rsidR="008E00E1" w:rsidRDefault="00393F90" w:rsidP="00393F90">
      <w:pPr>
        <w:pStyle w:val="Otzka"/>
      </w:pPr>
      <w:bookmarkStart w:id="19" w:name="_Toc270432470"/>
      <w:bookmarkStart w:id="20" w:name="_Toc306183021"/>
      <w:r>
        <w:t xml:space="preserve">Na základě srovnávací analýzy našeho ŠVP s RVP ZV, jsme byli nuceni přistoupit k několika zásadním úpravám našeho </w:t>
      </w:r>
      <w:r w:rsidR="00C02E14">
        <w:t>ŠVP</w:t>
      </w:r>
      <w:r>
        <w:t xml:space="preserve">.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w:t>
      </w:r>
      <w:proofErr w:type="gramStart"/>
      <w:r>
        <w:t>dokumentu</w:t>
      </w:r>
      <w:r w:rsidR="00A1723C">
        <w:t xml:space="preserve"> </w:t>
      </w:r>
      <w:r w:rsidR="00CD70B4">
        <w:t>?</w:t>
      </w:r>
      <w:bookmarkEnd w:id="19"/>
      <w:bookmarkEnd w:id="20"/>
      <w:proofErr w:type="gramEnd"/>
    </w:p>
    <w:p w:rsidR="008E00E1" w:rsidRDefault="00393F90" w:rsidP="008E00E1">
      <w:pPr>
        <w:pStyle w:val="Text"/>
      </w:pPr>
      <w:r>
        <w:t xml:space="preserve">Podle upraveného ŠVP budou na škole vyučovány od září všechny ročníky. Je ale třeba zajistit, aby i po úpravě ŠVP byly </w:t>
      </w:r>
      <w:r w:rsidR="009637C6">
        <w:t xml:space="preserve">u všech žáků </w:t>
      </w:r>
      <w:r>
        <w:t xml:space="preserve">na konci vzdělávacího období (po </w:t>
      </w:r>
      <w:smartTag w:uri="urn:schemas-microsoft-com:office:smarttags" w:element="metricconverter">
        <w:smartTagPr>
          <w:attr w:name="ProductID" w:val="5. a"/>
        </w:smartTagPr>
        <w:r>
          <w:t>5. a</w:t>
        </w:r>
      </w:smartTag>
      <w:r>
        <w:t xml:space="preserve"> 9. ročníku) naplněny veškeré očekávané výstupy definované v RVP ZV.</w:t>
      </w:r>
    </w:p>
    <w:p w:rsidR="004C18F3" w:rsidRDefault="004C18F3" w:rsidP="004C18F3">
      <w:pPr>
        <w:pStyle w:val="Otzka"/>
      </w:pPr>
      <w:bookmarkStart w:id="21" w:name="_Toc270432471"/>
      <w:bookmarkStart w:id="22" w:name="_Toc306183022"/>
      <w:r w:rsidRPr="004C18F3">
        <w:t>Je možné vyhovět požadavku rodičů žáka, aby se ředitel školy, z níž žák přestupuje, nedozvěděl adresu školy, kam žák přestupuje ?</w:t>
      </w:r>
      <w:bookmarkEnd w:id="21"/>
      <w:bookmarkEnd w:id="22"/>
    </w:p>
    <w:p w:rsidR="004C18F3" w:rsidRDefault="004C18F3" w:rsidP="004C18F3">
      <w:pPr>
        <w:pStyle w:val="Text"/>
      </w:pPr>
      <w:r>
        <w:t>Školský zákon tuto situaci neumožňuje. Ředitel školy je povinen informovat ředitele školy, z níž žák přestupuje.</w:t>
      </w:r>
    </w:p>
    <w:p w:rsidR="002D0251" w:rsidRDefault="00DC0D41" w:rsidP="00F73D6D">
      <w:pPr>
        <w:pStyle w:val="Otzka"/>
      </w:pPr>
      <w:bookmarkStart w:id="23" w:name="_Toc270432472"/>
      <w:bookmarkStart w:id="24" w:name="_Toc306183023"/>
      <w:r>
        <w:t>Chtěla bych svojí dceru vzdělávat doma. Je to možné ? Pokud ano, kde o to mohu požádat ?</w:t>
      </w:r>
      <w:bookmarkEnd w:id="23"/>
      <w:bookmarkEnd w:id="24"/>
    </w:p>
    <w:p w:rsidR="00DC0D41" w:rsidRDefault="00DC0D41" w:rsidP="002D0251">
      <w:pPr>
        <w:pStyle w:val="Text"/>
      </w:pPr>
      <w:r>
        <w:t>Individuální vzdělání (domácí vzdělávání)</w:t>
      </w:r>
      <w:r w:rsidR="002B106A">
        <w:t xml:space="preserve"> se řídí § 41 školského zákona a lze ho povolit </w:t>
      </w:r>
      <w:r w:rsidR="00C333F1">
        <w:t>pouze žákovi 1. až 5. ročníku základní školy.</w:t>
      </w:r>
    </w:p>
    <w:p w:rsidR="00DC0D41" w:rsidRDefault="00DC0D41" w:rsidP="00DC0D41">
      <w:pPr>
        <w:pStyle w:val="Text"/>
      </w:pPr>
      <w:r>
        <w:t>O povolení individuálního vzdělávání žáka rozhoduje ředitel školy, kam byl žák přijat k plnění povinné školní docházky, na základě písemné žádosti zákonného zástupce žáka. Žádost zákonného zástupce o individuální vzdělávání musí obsahovat</w:t>
      </w:r>
      <w:r w:rsidR="00A03B12">
        <w:t>: jméno a</w:t>
      </w:r>
      <w:r>
        <w:t xml:space="preserve"> příjmení</w:t>
      </w:r>
      <w:r w:rsidR="00A03B12">
        <w:t xml:space="preserve"> žáka</w:t>
      </w:r>
      <w:r>
        <w:t xml:space="preserve">, </w:t>
      </w:r>
      <w:r w:rsidR="00A03B12">
        <w:t xml:space="preserve">jeho </w:t>
      </w:r>
      <w:r>
        <w:t>rodné číslo</w:t>
      </w:r>
      <w:r w:rsidR="00A03B12">
        <w:t>,</w:t>
      </w:r>
      <w:r>
        <w:t xml:space="preserve"> místo trvalého pobytu</w:t>
      </w:r>
      <w:r w:rsidR="00A03B12">
        <w:t xml:space="preserve"> žáka</w:t>
      </w:r>
      <w:r>
        <w:t xml:space="preserve"> nebo bydliště, pokud nemá na území České </w:t>
      </w:r>
      <w:r w:rsidR="00A03B12">
        <w:t xml:space="preserve">republiky místo trvalého pobytu; </w:t>
      </w:r>
      <w:r>
        <w:t>uvedení období, ročníku, popřípadě pololetí, kdy má</w:t>
      </w:r>
      <w:r w:rsidR="00A03B12">
        <w:t xml:space="preserve"> být žák individuálně vzděláván; </w:t>
      </w:r>
      <w:r>
        <w:t>důvody pro individuální vzdělávání žáka</w:t>
      </w:r>
      <w:r w:rsidR="00A03B12">
        <w:t xml:space="preserve">; </w:t>
      </w:r>
      <w:r>
        <w:t>popis prostorového a materiálně technického zabezpečení vzdělávání a podmínek ochrany zdraví</w:t>
      </w:r>
      <w:r w:rsidR="004A491B">
        <w:t xml:space="preserve"> individuálně vzdělávaného žáka; </w:t>
      </w:r>
      <w:r>
        <w:t>doklady osvědčující splnění vzdělání osoby, která b</w:t>
      </w:r>
      <w:r w:rsidR="004A491B">
        <w:t xml:space="preserve">ude žáka individuálně vzdělávat; </w:t>
      </w:r>
      <w:r>
        <w:t>seznam učebnic a učebních textů, které budou ve výuce užívány, pokud nejde o učebnice uvedené v § 27 odst. 1</w:t>
      </w:r>
      <w:r w:rsidR="004A491B">
        <w:t xml:space="preserve"> školského zákona</w:t>
      </w:r>
      <w:r w:rsidR="00E8309F">
        <w:t xml:space="preserve">; </w:t>
      </w:r>
      <w:r>
        <w:t xml:space="preserve">další </w:t>
      </w:r>
      <w:r>
        <w:lastRenderedPageBreak/>
        <w:t>skutečnosti, které mají</w:t>
      </w:r>
      <w:r w:rsidR="00E8309F">
        <w:t xml:space="preserve"> vliv na průběh vzdělávání žáka; </w:t>
      </w:r>
      <w:r>
        <w:t>vyjádření školského poradenského zařízení.</w:t>
      </w:r>
    </w:p>
    <w:p w:rsidR="00DC0D41" w:rsidRDefault="00DC0D41" w:rsidP="00DC0D41">
      <w:pPr>
        <w:pStyle w:val="Text"/>
      </w:pPr>
      <w:r>
        <w:t>Ředitel školy individuální vzdělávání povolí, pokud</w:t>
      </w:r>
      <w:r w:rsidR="00E8309F">
        <w:t xml:space="preserve"> </w:t>
      </w:r>
      <w:r>
        <w:t>jsou dány závažné dův</w:t>
      </w:r>
      <w:r w:rsidR="00E8309F">
        <w:t xml:space="preserve">ody pro individuální vzdělávání; </w:t>
      </w:r>
      <w:r>
        <w:t>jsou zajištěny dostatečné podmínky pro individuální vzdělávání, zejména podmínky materiální a ochrany zdraví žáka</w:t>
      </w:r>
      <w:r w:rsidR="00E8309F">
        <w:t xml:space="preserve">; </w:t>
      </w:r>
      <w:r>
        <w:t>osoba, která bude žáka vzdělávat, získala alespoň střední vzdělání s matur</w:t>
      </w:r>
      <w:r w:rsidR="00E8309F">
        <w:t xml:space="preserve">itní zkouškou; </w:t>
      </w:r>
      <w:r>
        <w:t>jsou zajištěny vhodné učebnice a učební texty, podle nichž se má žák vzdělávat.</w:t>
      </w:r>
    </w:p>
    <w:p w:rsidR="00DC0D41" w:rsidRDefault="00DC0D41" w:rsidP="00DC0D41">
      <w:pPr>
        <w:pStyle w:val="Text"/>
      </w:pPr>
      <w:r>
        <w:t>Individuálně vzdělávaný žák koná za každé pololetí zkoušky z příslušného učiva.</w:t>
      </w:r>
    </w:p>
    <w:p w:rsidR="00DC0D41" w:rsidRDefault="00DC0D41" w:rsidP="00DC0D41">
      <w:pPr>
        <w:pStyle w:val="Text"/>
      </w:pPr>
      <w:r>
        <w:t>Ředitel školy zruší povolení individuálního vzdělávání</w:t>
      </w:r>
      <w:r w:rsidR="00E8309F">
        <w:t xml:space="preserve"> </w:t>
      </w:r>
      <w:r>
        <w:t>pokud nejsou zajištěny dostatečné podmínky ke vzdělávání, zejména podmínky materiální, p</w:t>
      </w:r>
      <w:r w:rsidR="00E8309F">
        <w:t xml:space="preserve">ersonální a ochrany zdraví žák; </w:t>
      </w:r>
      <w:r>
        <w:t>pokud zákonný zástupce neplní podmínky individuálního vzd</w:t>
      </w:r>
      <w:r w:rsidR="006F2166">
        <w:t xml:space="preserve">ělávání stanovené tímto zákonem; </w:t>
      </w:r>
      <w:r>
        <w:t>pokud žák na konci druhého pololetí příslušného školního roku neprospěl</w:t>
      </w:r>
      <w:r w:rsidR="006F2166">
        <w:t xml:space="preserve">; </w:t>
      </w:r>
      <w:r>
        <w:t xml:space="preserve">nelze-li žáka hodnotit způsobem uvedeným v odstavcích </w:t>
      </w:r>
      <w:smartTag w:uri="urn:schemas-microsoft-com:office:smarttags" w:element="metricconverter">
        <w:smartTagPr>
          <w:attr w:name="ProductID" w:val="4 a"/>
        </w:smartTagPr>
        <w:r>
          <w:t>4 a</w:t>
        </w:r>
      </w:smartTag>
      <w:r>
        <w:t xml:space="preserve"> 5</w:t>
      </w:r>
      <w:r w:rsidR="006F2166">
        <w:t xml:space="preserve"> vyhlášky č. 48/2005 Sb.</w:t>
      </w:r>
      <w:r>
        <w:t xml:space="preserve"> nebo</w:t>
      </w:r>
      <w:r w:rsidR="006F2166">
        <w:t xml:space="preserve"> </w:t>
      </w:r>
      <w:r>
        <w:t>na žádost zákonného zástupce žáka.</w:t>
      </w:r>
    </w:p>
    <w:p w:rsidR="00DC0D41" w:rsidRDefault="00DC0D41" w:rsidP="00DC0D41">
      <w:pPr>
        <w:pStyle w:val="Text"/>
      </w:pPr>
      <w:r>
        <w:t xml:space="preserve">Výdaje spojené s individuálním vzděláváním hradí zákonný zástupce žáka, s výjimkou učebnic a základních školních potřeb </w:t>
      </w:r>
      <w:r w:rsidR="002B106A">
        <w:t>poskytovaných dle školského zákona zdarma.</w:t>
      </w:r>
    </w:p>
    <w:p w:rsidR="00AE5A2F" w:rsidRDefault="006F2166" w:rsidP="002D0251">
      <w:pPr>
        <w:pStyle w:val="Text"/>
      </w:pPr>
      <w:r>
        <w:t>Další p</w:t>
      </w:r>
      <w:r w:rsidR="00DC0D41">
        <w:t xml:space="preserve">odrobnosti k postupu školy a zákonných zástupců jsou uvedeny zde: </w:t>
      </w:r>
      <w:hyperlink r:id="rId11" w:history="1">
        <w:r w:rsidR="00DC0D41" w:rsidRPr="00B72F06">
          <w:rPr>
            <w:rStyle w:val="Hypertextovodkaz"/>
            <w:noProof w:val="0"/>
          </w:rPr>
          <w:t>http://www.msmt.cz/vzdelavani/informace-a-doporuceni-ministerstva-skolstvi-mladeze-a-telovychovy-k-individualnimu-vzdelavani</w:t>
        </w:r>
      </w:hyperlink>
      <w:r w:rsidR="00DC0D41">
        <w:t xml:space="preserve">. </w:t>
      </w:r>
    </w:p>
    <w:p w:rsidR="00DC0D41" w:rsidRPr="00951868" w:rsidRDefault="00AE5A2F" w:rsidP="002D0251">
      <w:pPr>
        <w:pStyle w:val="Text"/>
      </w:pPr>
      <w:r>
        <w:t xml:space="preserve">MŠMT od roku 2007 pokusně ověřuje na 6 školách individuální vzdělávání na 2. stupni základní školy. </w:t>
      </w:r>
      <w:r w:rsidR="00951868">
        <w:t xml:space="preserve">Pokusné ověřování bude trvat do konce roku 2011. Bližší informace jsou zveřejněny zde: </w:t>
      </w:r>
      <w:hyperlink r:id="rId12" w:history="1">
        <w:r w:rsidR="00951868" w:rsidRPr="00182DF6">
          <w:rPr>
            <w:rStyle w:val="Hypertextovodkaz"/>
            <w:noProof w:val="0"/>
          </w:rPr>
          <w:t>http://www.msmt.cz/vzdelavani/vyhlaseni-pokusneho-overovani-podle-171-odst-1-zakona-c-561</w:t>
        </w:r>
      </w:hyperlink>
      <w:r w:rsidR="00951868">
        <w:t xml:space="preserve">. </w:t>
      </w:r>
    </w:p>
    <w:p w:rsidR="00764810" w:rsidRDefault="00471D85" w:rsidP="00764810">
      <w:pPr>
        <w:pStyle w:val="Otzka"/>
      </w:pPr>
      <w:bookmarkStart w:id="25" w:name="_Toc270432473"/>
      <w:bookmarkStart w:id="26" w:name="_Toc306183024"/>
      <w:r w:rsidRPr="00471D85">
        <w:t>Ukončil jsem povinnou školní docházku v 8. ročníku, protože jsem v 6. ročníku opakoval a po ukončení 8. ročníku jsem ze základní školy odešel. Je nějaké způsob, jak bych si mohl doplnit základní vzdělání ?</w:t>
      </w:r>
      <w:bookmarkEnd w:id="25"/>
      <w:bookmarkEnd w:id="26"/>
    </w:p>
    <w:p w:rsidR="00471D85" w:rsidRDefault="00471D85" w:rsidP="00471D85">
      <w:pPr>
        <w:pStyle w:val="Text"/>
      </w:pPr>
      <w:r>
        <w:t>Možnost dodatečného dosažení základního vzdělání umožňuje § 55 školského zákona. Pro osoby, které nezískaly základní vzdělání, může základní a střední škola po projednání se zřizovatelem a krajským úřadem organizovat v souladu s rámcovým vzdělávacím programem základního vzdělávání kursy pro získání základního vzdělání. Doporučujeme informovat se buď na odboru školství krajského úřadu</w:t>
      </w:r>
      <w:r w:rsidR="0088307D">
        <w:t>,</w:t>
      </w:r>
      <w:r>
        <w:t xml:space="preserve"> nebo na příslušného městského úřadu, které školy v regionu zajišťují kur</w:t>
      </w:r>
      <w:r w:rsidR="0088307D">
        <w:t>s</w:t>
      </w:r>
      <w:r>
        <w:t xml:space="preserve">y pro </w:t>
      </w:r>
      <w:r w:rsidR="0088307D">
        <w:t>získání základního vzdělání</w:t>
      </w:r>
      <w:r w:rsidR="004122A3">
        <w:t>.</w:t>
      </w:r>
    </w:p>
    <w:p w:rsidR="004122A3" w:rsidRPr="004122A3" w:rsidRDefault="004122A3" w:rsidP="004122A3">
      <w:pPr>
        <w:pStyle w:val="Text"/>
      </w:pPr>
      <w:r w:rsidRPr="004122A3">
        <w:t xml:space="preserve">Podrobnosti o organizaci kurzů a závěrečných zkoušek jsou uvedeny v § </w:t>
      </w:r>
      <w:smartTag w:uri="urn:schemas-microsoft-com:office:smarttags" w:element="metricconverter">
        <w:smartTagPr>
          <w:attr w:name="ProductID" w:val="12 a"/>
        </w:smartTagPr>
        <w:r w:rsidRPr="004122A3">
          <w:t>12 a</w:t>
        </w:r>
      </w:smartTag>
      <w:r w:rsidRPr="004122A3">
        <w:t xml:space="preserve"> 13 vyhlášky č. 48/005 Sb. </w:t>
      </w:r>
    </w:p>
    <w:p w:rsidR="004122A3" w:rsidRPr="004122A3" w:rsidRDefault="004122A3" w:rsidP="004122A3">
      <w:pPr>
        <w:pStyle w:val="Text"/>
      </w:pPr>
      <w:r w:rsidRPr="004122A3">
        <w:t>Kurz pro získání základního vzdělání může</w:t>
      </w:r>
      <w:r>
        <w:t xml:space="preserve"> základní</w:t>
      </w:r>
      <w:r w:rsidRPr="004122A3">
        <w:t xml:space="preserve"> škola nebo střední š</w:t>
      </w:r>
      <w:r>
        <w:t>kola organizovat v</w:t>
      </w:r>
      <w:r w:rsidR="00481210">
        <w:t> </w:t>
      </w:r>
      <w:r>
        <w:t>denní</w:t>
      </w:r>
      <w:r w:rsidR="00481210">
        <w:t xml:space="preserve"> nebo </w:t>
      </w:r>
      <w:r w:rsidRPr="004122A3">
        <w:t>dálkové formě vzdělávání.</w:t>
      </w:r>
      <w:r w:rsidR="00481210">
        <w:t xml:space="preserve"> </w:t>
      </w:r>
      <w:r w:rsidRPr="004122A3">
        <w:t>Vzdělávání v denní formě vzdělávání je organizováno ve třídě kurzu pravidelně každý den v pětidenním vyučovacím týdnu v průběhu školního roku. Počet vyučovacích hodin v týdnu stanoví škola v rozpětí</w:t>
      </w:r>
      <w:r w:rsidR="00481210">
        <w:t xml:space="preserve"> nejnižšího a nejvyššího počtu </w:t>
      </w:r>
      <w:r w:rsidRPr="004122A3">
        <w:t>vyučovacích hodin týdně v</w:t>
      </w:r>
      <w:r w:rsidR="00481210">
        <w:t> 9.</w:t>
      </w:r>
      <w:r w:rsidRPr="004122A3">
        <w:t xml:space="preserve"> ročníku stanovených Rámcovým vzdělávacím programem pro základní vzdělávání. Vzdělávání v dálkové formě vzdělávání je organizováno jako samostatné studium sp</w:t>
      </w:r>
      <w:r w:rsidR="00481210">
        <w:t>ojené s konzultacemi v rozsahu n</w:t>
      </w:r>
      <w:r w:rsidRPr="004122A3">
        <w:t>ejvýše 180 konzultačních hodin ve školním roce.</w:t>
      </w:r>
    </w:p>
    <w:p w:rsidR="004122A3" w:rsidRPr="004122A3" w:rsidRDefault="004122A3" w:rsidP="004122A3">
      <w:pPr>
        <w:pStyle w:val="Text"/>
      </w:pPr>
      <w:r w:rsidRPr="004122A3">
        <w:lastRenderedPageBreak/>
        <w:t>Délku kurzu v denní i dálkové formě vzdělávání určí ředitel školy na základě zjištění úrovně dosavadního vzdělá</w:t>
      </w:r>
      <w:r w:rsidR="00481210">
        <w:t>ní ž</w:t>
      </w:r>
      <w:r w:rsidRPr="004122A3">
        <w:t xml:space="preserve">áka, nejvýše však v délce jednoho školního roku. Kurzy v denní i dálkové formě se zahajují k začátku </w:t>
      </w:r>
      <w:r w:rsidR="00481210">
        <w:t>1.</w:t>
      </w:r>
      <w:r w:rsidRPr="004122A3">
        <w:t xml:space="preserve"> nebo </w:t>
      </w:r>
      <w:r w:rsidR="00481210">
        <w:t xml:space="preserve">2. </w:t>
      </w:r>
      <w:r w:rsidRPr="004122A3">
        <w:t>pololetí.</w:t>
      </w:r>
    </w:p>
    <w:p w:rsidR="004122A3" w:rsidRPr="004122A3" w:rsidRDefault="004122A3" w:rsidP="004122A3">
      <w:pPr>
        <w:pStyle w:val="Text"/>
      </w:pPr>
      <w:r w:rsidRPr="004122A3">
        <w:t>Obsah vzdělávání a obsah zkoušek na závěr kurzu stanoví škola v souladu s</w:t>
      </w:r>
      <w:r w:rsidR="00481210">
        <w:t xml:space="preserve"> očekávanými výstupy Rámcového v</w:t>
      </w:r>
      <w:r w:rsidRPr="004122A3">
        <w:t>zdělávacího programu pro základní vzdělávání. Na závěr kurzu koná žák zkoušky z předmětů stanovených školním vzdělávacím</w:t>
      </w:r>
      <w:r w:rsidR="00481210">
        <w:t xml:space="preserve"> programem pro poslední ročník z</w:t>
      </w:r>
      <w:r w:rsidRPr="004122A3">
        <w:t>ákladního vzdělávání, s výjimkou předmětů volitelných a nepovinných.</w:t>
      </w:r>
    </w:p>
    <w:p w:rsidR="004122A3" w:rsidRPr="004122A3" w:rsidRDefault="004122A3" w:rsidP="004122A3">
      <w:pPr>
        <w:pStyle w:val="Text"/>
      </w:pPr>
      <w:r w:rsidRPr="004122A3">
        <w:t>Po úspěšném vykonání zkoušek nebo opravných zkoušek žák obdrží vysvědčení. Konání zkoušek je možné i bez předchozího vzdělávání v denní nebo dálkové formě vzdělávání v kurzu.</w:t>
      </w:r>
    </w:p>
    <w:p w:rsidR="002D0251" w:rsidRDefault="00B64CFA" w:rsidP="00431CC8">
      <w:pPr>
        <w:pStyle w:val="Otzka"/>
      </w:pPr>
      <w:bookmarkStart w:id="27" w:name="_Toc270432474"/>
      <w:bookmarkStart w:id="28" w:name="_Toc306183025"/>
      <w:r w:rsidRPr="00B64CFA">
        <w:t xml:space="preserve">Žákyně byla po ukončení 5. ročníku přijata na osmileté gymnázium. Nyní zjistila, že na studium nestačí (hrozí jí 2 x nedostatečná) a chce se vrátit zpět na základní školu. Je možné ji zařadit od září do </w:t>
      </w:r>
      <w:r w:rsidR="00735F4D">
        <w:t>9</w:t>
      </w:r>
      <w:r w:rsidRPr="00B64CFA">
        <w:t>. ročníku ZŠ (v případě, že by nebyla hodnocena na gymnáziu nedostatečně) bez dalšího přezkoušení? Musela by opakovat 8. ročn</w:t>
      </w:r>
      <w:r>
        <w:t xml:space="preserve">ík v případě, že by neprospěla </w:t>
      </w:r>
      <w:r w:rsidR="002D0251">
        <w:t>?</w:t>
      </w:r>
      <w:bookmarkEnd w:id="27"/>
      <w:bookmarkEnd w:id="28"/>
    </w:p>
    <w:p w:rsidR="00B64CFA" w:rsidRDefault="00B64CFA" w:rsidP="00B64CFA">
      <w:pPr>
        <w:pStyle w:val="Text"/>
      </w:pPr>
      <w:r>
        <w:t xml:space="preserve">Dotaz řeší § 39 odst. 2 školského zákona: </w:t>
      </w:r>
      <w:r w:rsidR="00735F4D">
        <w:t>„</w:t>
      </w:r>
      <w:r>
        <w:t>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r w:rsidR="00735F4D">
        <w:t>“</w:t>
      </w:r>
      <w:r>
        <w:t xml:space="preserve"> </w:t>
      </w:r>
    </w:p>
    <w:p w:rsidR="00B64CFA" w:rsidRDefault="00B64CFA" w:rsidP="00B64CFA">
      <w:pPr>
        <w:pStyle w:val="Text"/>
      </w:pPr>
      <w:r>
        <w:t>Žákyně tedy bude převedena do odpovídající</w:t>
      </w:r>
      <w:r w:rsidR="00735F4D">
        <w:t>ho</w:t>
      </w:r>
      <w:r>
        <w:t xml:space="preserve"> ročníku základní školy. Pokud by na střední škole neprospěla, bude opakovat 8. ročník, jinak bude převedena do 9. ročníku. Další přezkoušení nebude prováděno.</w:t>
      </w:r>
    </w:p>
    <w:p w:rsidR="008E00E1" w:rsidRDefault="00431CC8" w:rsidP="00431CC8">
      <w:pPr>
        <w:pStyle w:val="Otzka"/>
      </w:pPr>
      <w:bookmarkStart w:id="29" w:name="_Toc270432475"/>
      <w:bookmarkStart w:id="30" w:name="_Toc306183026"/>
      <w:r w:rsidRPr="00431CC8">
        <w:t xml:space="preserve">Ve třetím ročníku </w:t>
      </w:r>
      <w:r>
        <w:t xml:space="preserve">ZŠ </w:t>
      </w:r>
      <w:r w:rsidRPr="00431CC8">
        <w:t>je žák, kter</w:t>
      </w:r>
      <w:r>
        <w:t xml:space="preserve">ý bude </w:t>
      </w:r>
      <w:r w:rsidRPr="00431CC8">
        <w:t>na konci</w:t>
      </w:r>
      <w:r>
        <w:t xml:space="preserve"> školního</w:t>
      </w:r>
      <w:r w:rsidRPr="00431CC8">
        <w:t xml:space="preserve"> roku hodno</w:t>
      </w:r>
      <w:r>
        <w:t>cen</w:t>
      </w:r>
      <w:r w:rsidRPr="00431CC8">
        <w:t xml:space="preserve"> </w:t>
      </w:r>
      <w:r>
        <w:t>z jednoho předmětu stupněm</w:t>
      </w:r>
      <w:r w:rsidRPr="00431CC8">
        <w:t xml:space="preserve"> nedostatečný. Musí tento žák dělat o prázdninách opravnou zkoušku nebo má rovnou opakovat ročník?</w:t>
      </w:r>
      <w:bookmarkEnd w:id="29"/>
      <w:bookmarkEnd w:id="30"/>
    </w:p>
    <w:p w:rsidR="008E00E1" w:rsidRDefault="00431CC8" w:rsidP="00431CC8">
      <w:pPr>
        <w:pStyle w:val="Text"/>
      </w:pPr>
      <w:r w:rsidRPr="00431CC8">
        <w:t xml:space="preserve">Možnost </w:t>
      </w:r>
      <w:r>
        <w:t xml:space="preserve">konání </w:t>
      </w:r>
      <w:r w:rsidRPr="00431CC8">
        <w:t>opravných zkoušek se týká žáků všech ročníků</w:t>
      </w:r>
      <w:r>
        <w:t>, tedy i na 1</w:t>
      </w:r>
      <w:r w:rsidRPr="00431CC8">
        <w:t>. stupni ZŠ. Podmínky pro konání opravných zkoušek jsou dané vyhláškou č. 48/2005 Sb., a to společně pro I. a II. stupeň.</w:t>
      </w:r>
    </w:p>
    <w:p w:rsidR="00C537CB" w:rsidRDefault="00C537CB" w:rsidP="00C537CB">
      <w:pPr>
        <w:pStyle w:val="Otzka"/>
      </w:pPr>
      <w:bookmarkStart w:id="31" w:name="_Toc306183027"/>
      <w:r>
        <w:t>Žák byl na konci 2. pololetí hodnocen z předmětu Anglický jazyk stupněm nedostatečný. Konal opravnou zkoušku a komise ohodnotila žákův výkon stupněm dobrý. Jaká známka bude uvedena na vysvědčení ?</w:t>
      </w:r>
      <w:bookmarkEnd w:id="31"/>
    </w:p>
    <w:p w:rsidR="00C537CB" w:rsidRDefault="005C6B06" w:rsidP="00C537CB">
      <w:pPr>
        <w:pStyle w:val="Text"/>
      </w:pPr>
      <w:r>
        <w:t>Na vysvědčení se uvádí vždy takový stupeň hodnocení, kterého žák dosáhne při opravné zkoušce. V tomto případě bude na vysvědčení uveden stupeň dobrý.</w:t>
      </w:r>
    </w:p>
    <w:p w:rsidR="00990811" w:rsidRDefault="009341A9" w:rsidP="00990811">
      <w:pPr>
        <w:pStyle w:val="Otzka"/>
      </w:pPr>
      <w:bookmarkStart w:id="32" w:name="_Toc306183028"/>
      <w:r>
        <w:t xml:space="preserve">Žák </w:t>
      </w:r>
      <w:r w:rsidR="0090604B">
        <w:t xml:space="preserve">4. ročníku </w:t>
      </w:r>
      <w:r>
        <w:t xml:space="preserve">přestoupil na naši školu z jiné školy, která měla v učebním plánu počty hodin v jednotlivých ročnících rozděleny jinak, než naše škola. </w:t>
      </w:r>
      <w:r w:rsidR="0090604B">
        <w:t>Žák proto na 1. stupni absolvuje celkem 117 hodin. Musíme počet hodin dorovnat a bude muset žák chodit v 5.</w:t>
      </w:r>
      <w:r w:rsidR="00232BDD">
        <w:t> </w:t>
      </w:r>
      <w:r w:rsidR="0090604B">
        <w:t>ročníku o 1 hodinu do školy více ?</w:t>
      </w:r>
      <w:bookmarkEnd w:id="32"/>
    </w:p>
    <w:p w:rsidR="00990811" w:rsidRPr="00990811" w:rsidRDefault="00990811" w:rsidP="00990811">
      <w:pPr>
        <w:pStyle w:val="Text"/>
      </w:pPr>
      <w:r w:rsidRPr="00990811">
        <w:t>Celkové počty vyučovacích hodin v učebním plánu RVP ZV (118 na 1. stupni a 122 na 2. stupni) jsou závazné pro konkrétní školu a její ŠVP. Pokud žák přestoupí z jedné školy na druhou, může se stát, že např. na 1. stupni neabsolvuje přesně celkem 118 hodin, ale může to být více nebo méně, podle učebních plánů konkré</w:t>
      </w:r>
      <w:r w:rsidR="008B39B1">
        <w:t>t</w:t>
      </w:r>
      <w:r w:rsidRPr="00990811">
        <w:t xml:space="preserve">ních škol. V tomto případě se rozdíly </w:t>
      </w:r>
      <w:r w:rsidR="009341A9">
        <w:t>v </w:t>
      </w:r>
      <w:r w:rsidRPr="00990811">
        <w:t>počtu absolvovaných hodin u konkrétního žáka nevyrovnávají.</w:t>
      </w:r>
    </w:p>
    <w:p w:rsidR="006165B0" w:rsidRDefault="00A04046" w:rsidP="006165B0">
      <w:pPr>
        <w:pStyle w:val="Otzka"/>
      </w:pPr>
      <w:bookmarkStart w:id="33" w:name="_Toc306183029"/>
      <w:r>
        <w:lastRenderedPageBreak/>
        <w:t>Jakým způsobem probíhá schvalování učebnic ? Musí mít všechny učebnice, které ve škole používáme, schvalovací doložku ?</w:t>
      </w:r>
      <w:bookmarkEnd w:id="33"/>
    </w:p>
    <w:p w:rsidR="008E00E1" w:rsidRDefault="00A04046" w:rsidP="00A04046">
      <w:pPr>
        <w:pStyle w:val="Text"/>
      </w:pPr>
      <w:r>
        <w:t xml:space="preserve">Veškeré informace k udělování schvalovacích doložek učebnicím a učebním textům jsou zveřejněny zde: </w:t>
      </w:r>
      <w:hyperlink r:id="rId13" w:history="1">
        <w:r w:rsidRPr="00BC7835">
          <w:rPr>
            <w:rStyle w:val="Hypertextovodkaz"/>
            <w:noProof w:val="0"/>
          </w:rPr>
          <w:t>http://www.msmt.cz/vzdelavani/schvalovaci-dolozky-k-ucebnicim-cervenec-2009</w:t>
        </w:r>
      </w:hyperlink>
      <w:r>
        <w:t xml:space="preserve">. </w:t>
      </w:r>
    </w:p>
    <w:p w:rsidR="001708E5" w:rsidRDefault="00A04046" w:rsidP="00A04046">
      <w:pPr>
        <w:pStyle w:val="Text"/>
      </w:pPr>
      <w:r>
        <w:t xml:space="preserve">Podle § 27 školského zákona mohou školy při výuce kromě učebnic a učebních textů uvedených v seznamu </w:t>
      </w:r>
      <w:r w:rsidR="00F94893">
        <w:t>učebnic se schvalovací doložkou použí</w:t>
      </w:r>
      <w:r>
        <w:t xml:space="preserve">vat i další učebnice a učební texty, pokud nejsou v rozporu s cíli vzdělávání stanovenými </w:t>
      </w:r>
      <w:r w:rsidR="00F94893">
        <w:t>školským</w:t>
      </w:r>
      <w:r>
        <w:t xml:space="preserve"> zákonem, rámcovými vzdělávacími programy nebo právními předpisy a pokud svou strukturou a obsahem vyhovují pedagogickým a didaktickým zásadám vzdělávání. O použití </w:t>
      </w:r>
      <w:r w:rsidR="00F94893">
        <w:t xml:space="preserve">těchto </w:t>
      </w:r>
      <w:r>
        <w:t>učebnic a učebních textů rozhoduje ředitel školy, který zodpovídá za splnění uvedených podmínek.</w:t>
      </w:r>
    </w:p>
    <w:p w:rsidR="003D7681" w:rsidRPr="007D525B" w:rsidRDefault="003D7681" w:rsidP="003D7681">
      <w:pPr>
        <w:pStyle w:val="Otzka"/>
      </w:pPr>
      <w:bookmarkStart w:id="34" w:name="_Toc306183030"/>
      <w:r w:rsidRPr="007D525B">
        <w:t xml:space="preserve">Je povinností dělit předmět </w:t>
      </w:r>
      <w:r>
        <w:t>T</w:t>
      </w:r>
      <w:r w:rsidRPr="007D525B">
        <w:t xml:space="preserve">ělesná výchova na </w:t>
      </w:r>
      <w:r w:rsidR="009830C0">
        <w:t>základní škole</w:t>
      </w:r>
      <w:r w:rsidRPr="007D525B">
        <w:t xml:space="preserve"> na skupinu hochů a skupinu </w:t>
      </w:r>
      <w:proofErr w:type="gramStart"/>
      <w:r w:rsidRPr="007D525B">
        <w:t>dívek</w:t>
      </w:r>
      <w:r w:rsidR="00211083">
        <w:t xml:space="preserve"> </w:t>
      </w:r>
      <w:r w:rsidRPr="007D525B">
        <w:t>?</w:t>
      </w:r>
      <w:bookmarkEnd w:id="34"/>
      <w:proofErr w:type="gramEnd"/>
    </w:p>
    <w:p w:rsidR="003D7681" w:rsidRPr="00CD0169" w:rsidRDefault="003D7681" w:rsidP="003D7681">
      <w:pPr>
        <w:pStyle w:val="Text"/>
      </w:pPr>
      <w:r w:rsidRPr="00CD0169">
        <w:t xml:space="preserve">V RVP ZV není výslovně uvedeno doporučení ke společné nebo </w:t>
      </w:r>
      <w:r>
        <w:t>oddělené výuce chlapců a dívek na tělesnou výchovu</w:t>
      </w:r>
      <w:r w:rsidRPr="00CD0169">
        <w:t xml:space="preserve">. Výuka do 5. ročníku probíhá zpravidla </w:t>
      </w:r>
      <w:proofErr w:type="spellStart"/>
      <w:r w:rsidRPr="00CD0169">
        <w:t>koedukovaně</w:t>
      </w:r>
      <w:proofErr w:type="spellEnd"/>
      <w:r w:rsidRPr="00CD0169">
        <w:t>, od</w:t>
      </w:r>
      <w:r>
        <w:t> </w:t>
      </w:r>
      <w:r w:rsidRPr="00CD0169">
        <w:t xml:space="preserve">6. ročníku odděleně. Konkrétní způsob organizace výuky </w:t>
      </w:r>
      <w:r>
        <w:t>tělesné výchovy</w:t>
      </w:r>
      <w:r w:rsidRPr="00CD0169">
        <w:t xml:space="preserve"> určí ředitel/ředitelka školy s přihlédnutím k situaci a potřebám školy i žáků.</w:t>
      </w:r>
    </w:p>
    <w:p w:rsidR="003D7681" w:rsidRPr="00E97E7C" w:rsidRDefault="003D7681" w:rsidP="003D7681">
      <w:pPr>
        <w:pStyle w:val="Otzka"/>
      </w:pPr>
      <w:bookmarkStart w:id="35" w:name="_Toc306183031"/>
      <w:r w:rsidRPr="00E97E7C">
        <w:t>Je pedagog oprávněn zabavit žákovi osobní věc</w:t>
      </w:r>
      <w:r w:rsidR="00211083">
        <w:t xml:space="preserve"> </w:t>
      </w:r>
      <w:r w:rsidRPr="00E97E7C">
        <w:t>?</w:t>
      </w:r>
      <w:bookmarkEnd w:id="35"/>
    </w:p>
    <w:p w:rsidR="003D7681" w:rsidRPr="00164CA1" w:rsidRDefault="003D7681" w:rsidP="003D7681">
      <w:pPr>
        <w:pStyle w:val="Text"/>
      </w:pPr>
      <w:r w:rsidRPr="00164CA1">
        <w:t>Vyučující (nebo osoba zajišťující dozor) může žákovi dočasně odebrat osobní věc, je</w:t>
      </w:r>
      <w:r w:rsidR="008F4626">
        <w:noBreakHyphen/>
      </w:r>
      <w:r w:rsidRPr="00164CA1">
        <w:t xml:space="preserve">li to nutné k zajištění bezpečnosti a ochrany zdraví, anebo pokud používání dané věci je v rozporu se školním řádem nebo provozním řádem školského zařízení. Majetek žáka by mu měl být v nejbližší možné době navrácen (např. na konci vyučovací hodiny, případně na konci vyučování daného dne). Takže se jedná v podstatě o odložení věci na místo, kde s ní žák nemůže manipulovat. </w:t>
      </w:r>
    </w:p>
    <w:p w:rsidR="003D7681" w:rsidRPr="00AA577D" w:rsidRDefault="003D7681" w:rsidP="003D7681">
      <w:pPr>
        <w:pStyle w:val="Otzka"/>
      </w:pPr>
      <w:bookmarkStart w:id="36" w:name="_Toc306183032"/>
      <w:r w:rsidRPr="00AA577D">
        <w:t>Jaký právní předpis zavazuje učitele k používání pracovních sešitů</w:t>
      </w:r>
      <w:r w:rsidR="00211083">
        <w:t xml:space="preserve"> </w:t>
      </w:r>
      <w:r w:rsidRPr="00AA577D">
        <w:t>?</w:t>
      </w:r>
      <w:bookmarkEnd w:id="36"/>
    </w:p>
    <w:p w:rsidR="003D7681" w:rsidRPr="00AA577D" w:rsidRDefault="003D7681" w:rsidP="003D7681">
      <w:pPr>
        <w:pStyle w:val="Text"/>
      </w:pPr>
      <w:r w:rsidRPr="00AA577D">
        <w:t xml:space="preserve">Výběr učebnic a dalších učebních textů je v kompetenci ředitele školy, a to v souladu </w:t>
      </w:r>
      <w:r>
        <w:t xml:space="preserve">s </w:t>
      </w:r>
      <w:r w:rsidRPr="00AA577D">
        <w:t>§</w:t>
      </w:r>
      <w:r>
        <w:t xml:space="preserve"> </w:t>
      </w:r>
      <w:r w:rsidRPr="00AA577D">
        <w:t>27</w:t>
      </w:r>
      <w:r>
        <w:t xml:space="preserve"> školského zákona a</w:t>
      </w:r>
      <w:r w:rsidRPr="00AA577D">
        <w:t xml:space="preserve"> rámcovými vzdělávacími programy a dalšími právními předpisy.</w:t>
      </w:r>
    </w:p>
    <w:p w:rsidR="003D7681" w:rsidRPr="003D7681" w:rsidRDefault="003D7681" w:rsidP="003D7681">
      <w:pPr>
        <w:pStyle w:val="Otzka"/>
      </w:pPr>
      <w:bookmarkStart w:id="37" w:name="_Toc306183033"/>
      <w:r w:rsidRPr="003D7681">
        <w:t>Jak probíhá výuka náboženství</w:t>
      </w:r>
      <w:r w:rsidR="00211083">
        <w:t xml:space="preserve"> ?</w:t>
      </w:r>
      <w:bookmarkEnd w:id="37"/>
    </w:p>
    <w:p w:rsidR="003D7681" w:rsidRPr="00164CA1" w:rsidRDefault="003D7681" w:rsidP="003D7681">
      <w:pPr>
        <w:pStyle w:val="Text"/>
      </w:pPr>
      <w:r w:rsidRPr="00164CA1">
        <w:t>Náboženství mohou vyučovat pouze registrované církve nebo náboženské společnosti, kterým bylo přiznáno zvláštní právo vyučovat náboženství ve státních školách podle § 7 odst. 1 písm. a) zákona č. 3/2002 Sb., o svobodě náboženského vyznání a postavení církví a náboženských společností a o změně některých zákonů, ve znění pozdějších předpisů Aktuální údaje, texty relevantních právních předpisů a další informace lze získat na internetových stránkách ministerstva kultury (</w:t>
      </w:r>
      <w:hyperlink r:id="rId14" w:history="1">
        <w:r w:rsidRPr="003D7681">
          <w:t>www.mkcr.cz</w:t>
        </w:r>
      </w:hyperlink>
      <w:r w:rsidRPr="00164CA1">
        <w:t>, odkaz Církve a náboženské společnosti).</w:t>
      </w:r>
    </w:p>
    <w:p w:rsidR="003D7681" w:rsidRPr="003D7681" w:rsidRDefault="003D7681" w:rsidP="003D7681">
      <w:pPr>
        <w:pStyle w:val="Text"/>
      </w:pPr>
      <w:r w:rsidRPr="003D7681">
        <w:t>V základních školách a středních školách zřizovaných státem, krajem, obcí nebo svazkem obcí (neplatí pro soukromé a církevní školy) se vyučuje náboženství jako nepovinný předmět (dle</w:t>
      </w:r>
      <w:r w:rsidR="001C24E9">
        <w:t xml:space="preserve"> školského zákona</w:t>
      </w:r>
      <w:r w:rsidRPr="003D7681">
        <w:t>), a to pokud se k výuce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 V soukromých a církevních školách je možné náboženství vyučovat také jako povinný nebo volitelný předmět.</w:t>
      </w:r>
    </w:p>
    <w:p w:rsidR="003D7681" w:rsidRPr="003D7681" w:rsidRDefault="003D7681" w:rsidP="003D7681">
      <w:pPr>
        <w:pStyle w:val="Text"/>
      </w:pPr>
      <w:r w:rsidRPr="003D7681">
        <w:lastRenderedPageBreak/>
        <w:t xml:space="preserve">Nepovinný předmět náboženství může vyučovat pouze pověřený zástupce církve nebo náboženské společnosti, který splňuje předpoklady pro výkon činnosti pedagogického pracovníka (podle zákona č. 563/2004 Sb., o pedagogických pracovnících), a to pouze v pracovněprávním vztahu ke škole. Pověření vydává statutární orgán církve nebo náboženské společnosti, v případě římskokatolické církve statutární orgán příslušného biskupství. </w:t>
      </w:r>
    </w:p>
    <w:p w:rsidR="003D7681" w:rsidRPr="003D7681" w:rsidRDefault="003D7681" w:rsidP="003D7681">
      <w:pPr>
        <w:pStyle w:val="Text"/>
      </w:pPr>
      <w:r w:rsidRPr="003D7681">
        <w:t>Pokud je předmět náboženství ve škole zaveden, musí výuka probíhat dle osnov, které jsou součástí ŠVP např. formou přílohy. Osnovy předmětu vydává škola, ale obsahově je připravuje vyučující pedagog příslušné církve nebo náboženské společnosti.</w:t>
      </w:r>
    </w:p>
    <w:p w:rsidR="003D7681" w:rsidRPr="003D7681" w:rsidRDefault="003D7681" w:rsidP="003D7681">
      <w:pPr>
        <w:pStyle w:val="Text"/>
      </w:pPr>
      <w:r w:rsidRPr="003D7681">
        <w:t>Normativní ani metodická úprava pro výuku náboženství není stanovena.</w:t>
      </w:r>
    </w:p>
    <w:p w:rsidR="0003400E" w:rsidRPr="0003400E" w:rsidRDefault="0003400E" w:rsidP="0003400E">
      <w:pPr>
        <w:pStyle w:val="Otzka"/>
      </w:pPr>
      <w:bookmarkStart w:id="38" w:name="_Toc306183034"/>
      <w:r w:rsidRPr="0003400E">
        <w:t>Je stanoven povinný obsah lékárničky na školní akce</w:t>
      </w:r>
      <w:r w:rsidR="00211083">
        <w:t xml:space="preserve"> </w:t>
      </w:r>
      <w:r w:rsidRPr="0003400E">
        <w:t>?</w:t>
      </w:r>
      <w:bookmarkEnd w:id="38"/>
    </w:p>
    <w:p w:rsidR="0003400E" w:rsidRPr="0003400E" w:rsidRDefault="0003400E" w:rsidP="0003400E">
      <w:pPr>
        <w:pStyle w:val="Text"/>
      </w:pPr>
      <w:r w:rsidRPr="0003400E">
        <w:t xml:space="preserve">v současné době není žádným právním předpisem stanoven povinný obsah lékárniček ve školách a stravovacích zařízeních. Vodítkem pro vybavení lékárničky pro Vás může být vyhláška </w:t>
      </w:r>
      <w:r>
        <w:t xml:space="preserve">č. </w:t>
      </w:r>
      <w:r w:rsidRPr="0003400E">
        <w:t>106/2001 Sb., o hygienických požadavcích na zotavovací akce pro děti,</w:t>
      </w:r>
      <w:r>
        <w:t xml:space="preserve"> </w:t>
      </w:r>
      <w:r w:rsidRPr="0003400E">
        <w:t>ve znění vyhlášky č. 148/2004 Sb., kde naleznete v příloze minimální rozsah vybavení lékárničky na zotavovacích akcích pro děti a pro školy v přírodě. Inspirovat se můžete také, v současné době již zrušenou oborovou normou ON 846635, kde naleznete doporučený obsah různých typů lékárniček.</w:t>
      </w:r>
    </w:p>
    <w:p w:rsidR="00346E2E" w:rsidRDefault="00346E2E" w:rsidP="00346E2E">
      <w:pPr>
        <w:pStyle w:val="Otzka"/>
      </w:pPr>
      <w:bookmarkStart w:id="39" w:name="_Toc306183035"/>
      <w:r>
        <w:t>Jaký je rozdíl mezi výukou metodou CLIL a výukou předmětu v cizím jazyce ?</w:t>
      </w:r>
      <w:bookmarkEnd w:id="39"/>
    </w:p>
    <w:p w:rsidR="002E65CE" w:rsidRDefault="002E65CE" w:rsidP="002E65CE">
      <w:pPr>
        <w:pStyle w:val="Text"/>
      </w:pPr>
      <w:r>
        <w:t>Výuka CLIL (</w:t>
      </w:r>
      <w:proofErr w:type="spellStart"/>
      <w:r w:rsidRPr="00D0324E">
        <w:t>Content</w:t>
      </w:r>
      <w:proofErr w:type="spellEnd"/>
      <w:r w:rsidRPr="00D0324E">
        <w:t xml:space="preserve"> and </w:t>
      </w:r>
      <w:proofErr w:type="spellStart"/>
      <w:r w:rsidRPr="00D0324E">
        <w:t>Language</w:t>
      </w:r>
      <w:proofErr w:type="spellEnd"/>
      <w:r w:rsidRPr="00D0324E">
        <w:t xml:space="preserve"> </w:t>
      </w:r>
      <w:proofErr w:type="spellStart"/>
      <w:r w:rsidRPr="00D0324E">
        <w:t>Integrated</w:t>
      </w:r>
      <w:proofErr w:type="spellEnd"/>
      <w:r w:rsidRPr="00D0324E">
        <w:t xml:space="preserve"> </w:t>
      </w:r>
      <w:proofErr w:type="spellStart"/>
      <w:r w:rsidRPr="00D0324E">
        <w:t>Learning</w:t>
      </w:r>
      <w:proofErr w:type="spellEnd"/>
      <w:r w:rsidRPr="00D0324E">
        <w:t>, tj. obsahově a jazykově integrované učení)</w:t>
      </w:r>
      <w:r>
        <w:t xml:space="preserve"> znamená, že jde o integrovanou výuku cizího jazyka a nejazykového předmětu, tj. vzdělávací obsah je integrací části vzdělávacího obsahu nejazykového předmětu a části vzdělávacího obsahu cizího jazyka. V úvodním roce nevyžaduje výuka CLIL jazykové znalosti žáků, probíhá částečně v cizím jazyce a částečně v češtině.  Později může výuka probíhat ve velké míře v cizím jazyce, sleduje však vždy dva výukové cíle, jeden v cizím jazyce, jeden v odpovídajícím nejazykovém předmětu. </w:t>
      </w:r>
    </w:p>
    <w:p w:rsidR="002E65CE" w:rsidRPr="002E65CE" w:rsidRDefault="002E65CE" w:rsidP="002E65CE">
      <w:pPr>
        <w:pStyle w:val="Text"/>
      </w:pPr>
      <w:r w:rsidRPr="002E65CE">
        <w:t xml:space="preserve">Cizojazyčná výuka </w:t>
      </w:r>
      <w:r w:rsidR="001B0563">
        <w:t xml:space="preserve">(výuka předmětu v cizím jazyce) </w:t>
      </w:r>
      <w:r w:rsidRPr="002E65CE">
        <w:t xml:space="preserve">znamená, že některé předměty jsou vyučovány v cizím jazyce. Vzdělávací obsah tohoto předmětu odpovídá vzdělávacímu obsahu příslušného vzdělávacího oboru. Výuka předpokládá </w:t>
      </w:r>
      <w:r w:rsidR="001B0563">
        <w:t xml:space="preserve">určité jazykové znalosti žáků. V ČR </w:t>
      </w:r>
      <w:r w:rsidRPr="002E65CE">
        <w:t>probíhá na školách s dvojjazyčnou (bilingvní) výukou, především na dvojjazyčných (bilingvních) gymnáziích a na některých základních školách.</w:t>
      </w:r>
    </w:p>
    <w:p w:rsidR="00AC4310" w:rsidRDefault="00AC4310" w:rsidP="00AC4310">
      <w:pPr>
        <w:pStyle w:val="Text"/>
      </w:pPr>
      <w:r>
        <w:t xml:space="preserve">Mezi nesporné výhody CLIL patří přirozené prostředí pro výuku a rozvoj cizího jazyka. Žáci použijí cizí jazyk v naprosto přirozeném prostředí a ne v uměle vykonstruovaných situacích tak, jak se děje na hodinách cizího jazyka. Jsou lépe motivováni a jsou zároveň účastni bezprostředního použití jazyka. Hodina jednoho nejazykového předmětu umožní tak nenásilné osvojování si cizího jazyka. </w:t>
      </w:r>
    </w:p>
    <w:p w:rsidR="00AC4310" w:rsidRDefault="00AC4310" w:rsidP="00AC4310">
      <w:pPr>
        <w:pStyle w:val="Text"/>
      </w:pPr>
      <w:r>
        <w:t xml:space="preserve">Výuka metodou CLIL je dost často nesprávně interpretována jako výuka nejazykového předmětu v cizím jazyce nebo jako výuka jazyka na základě témat z odborných předmětů, tj. na základě mezipředmětových vztahů. V prvním případě jde o bilingvní, resp. cizojazyčnou výuku nejazykového předmětu, při které je u žáků nezbytným předpokladem znalost cizího jazyka. Cílem takové hodiny není získat primárně nové znalosti v cizím jazyce, ale především znalosti v nejazykovém předmětu nabízené prostřednictvím cizího jazyka. Ve druhém případě jde o mezipředmětové vztahy; kde učitel využívá znalostí žáků z nejazykového předmětu k výuce slovní zásoby, gramatických a lexikálních jevů cizího jazyka. V tomto případě není cílem hodiny získat nové znalosti v nejazykovém předmětu. </w:t>
      </w:r>
    </w:p>
    <w:p w:rsidR="00AC4310" w:rsidRDefault="00AC4310" w:rsidP="00AC4310">
      <w:pPr>
        <w:pStyle w:val="Text"/>
      </w:pPr>
      <w:r>
        <w:lastRenderedPageBreak/>
        <w:t xml:space="preserve">Z metodologického hlediska je zásadní rozdíl mezi jazykovým vyučováním a vyučováním nejazykových - odborných předmětů v cizím jazyce. Jazykové vyučování je v převážné míře zaměřeno na procvičování čtyř dovedností (čtení, poslech, mluvení a psaní). Ve vyučování nejazykového předmětu jsou tyto čtyři dovednosti prostředkem k získání nových informací a k demonstraci pochopení vyučovaného předmětu. Právě tato dovednost, jednat v cizím jazyce v různých situacích, může být považována za největší výhodu CLIL především pro budoucí povolání žáků. Žáci se neučí jazykovým znalostem, které možná někdy později použijí, nýbrž znalostem, které použijí bezprostředně. </w:t>
      </w:r>
    </w:p>
    <w:p w:rsidR="009625A1" w:rsidRDefault="009625A1" w:rsidP="009625A1">
      <w:pPr>
        <w:pStyle w:val="Text"/>
      </w:pPr>
      <w:r>
        <w:t>Zavedení používání metody CLIL na jakémkoliv stupni vzdělávání není vázáno žádnými legislativními dokumenty nebo předpisy. Je plně v kompetenci ředitele, jaké výchovné a vzdělávací strategie jsou na škole realizovány. CLIL může být jednou z těchto strategií. Naopak zavedení výuky některého předmětu v cizím jazyce je vázáno na povolení MŠMT dle Pokynu ministra školství, mládeže a tělovýchovy k postupu při povolování výuky některých předmětů v cizím jazyce ze dne 15. července 2008, čj. 527/2008-23 (</w:t>
      </w:r>
      <w:hyperlink r:id="rId15" w:history="1">
        <w:r w:rsidRPr="00B569B2">
          <w:rPr>
            <w:rStyle w:val="Hypertextovodkaz"/>
            <w:noProof w:val="0"/>
          </w:rPr>
          <w:t>http://www.msmt.cz/vzdelavani/pokyn-ministra-skolstvi-mladeze-a-telovychovy-k-postupu-pri</w:t>
        </w:r>
      </w:hyperlink>
      <w:r>
        <w:t>)</w:t>
      </w:r>
      <w:r w:rsidR="006A1A9E">
        <w:t>.</w:t>
      </w:r>
    </w:p>
    <w:p w:rsidR="00211083" w:rsidRDefault="00081A89" w:rsidP="00AC4310">
      <w:pPr>
        <w:pStyle w:val="Text"/>
      </w:pPr>
      <w:r>
        <w:t xml:space="preserve">Další informace jsou uvedeny zde: </w:t>
      </w:r>
      <w:hyperlink r:id="rId16" w:history="1">
        <w:r w:rsidRPr="00B569B2">
          <w:rPr>
            <w:rStyle w:val="Hypertextovodkaz"/>
            <w:noProof w:val="0"/>
          </w:rPr>
          <w:t>http://www.msmt.cz/vzdelavani/content-and-language-integrated-learning-v-cr</w:t>
        </w:r>
      </w:hyperlink>
      <w:r>
        <w:t xml:space="preserve">. </w:t>
      </w:r>
    </w:p>
    <w:p w:rsidR="007000DB" w:rsidRDefault="007000DB" w:rsidP="007000DB">
      <w:pPr>
        <w:pStyle w:val="Otzka"/>
      </w:pPr>
      <w:bookmarkStart w:id="40" w:name="_Toc306183036"/>
      <w:r>
        <w:t xml:space="preserve">Kde lze získat v elektronické podobě příručku </w:t>
      </w:r>
      <w:r w:rsidRPr="007000DB">
        <w:t>Sexuální výchova – vybraná témata</w:t>
      </w:r>
      <w:r>
        <w:t xml:space="preserve"> ?</w:t>
      </w:r>
      <w:bookmarkEnd w:id="40"/>
    </w:p>
    <w:p w:rsidR="007000DB" w:rsidRDefault="007000DB" w:rsidP="007000DB">
      <w:pPr>
        <w:pStyle w:val="Text"/>
      </w:pPr>
      <w:r w:rsidRPr="007000DB">
        <w:t>Na základě velkého zájmu o příručku „Sexuální výchova – vybraná témata“ uvádíme níže odkazy, k</w:t>
      </w:r>
      <w:r>
        <w:t>de je text příručky k dispozici:</w:t>
      </w:r>
    </w:p>
    <w:p w:rsidR="007000DB" w:rsidRPr="007000DB" w:rsidRDefault="007000DB" w:rsidP="00DB0104">
      <w:pPr>
        <w:pStyle w:val="Text"/>
        <w:ind w:firstLine="0"/>
      </w:pPr>
      <w:r>
        <w:t xml:space="preserve">a) </w:t>
      </w:r>
      <w:hyperlink r:id="rId17" w:tooltip="http://www.atre.cz/aktuality/nahled/id/92" w:history="1">
        <w:r w:rsidRPr="007000DB">
          <w:t>http://www.atre.cz/aktuality/nahled/id/92</w:t>
        </w:r>
      </w:hyperlink>
      <w:r w:rsidR="00B94873">
        <w:t xml:space="preserve"> </w:t>
      </w:r>
      <w:r w:rsidR="004C458E">
        <w:t>;</w:t>
      </w:r>
    </w:p>
    <w:p w:rsidR="007000DB" w:rsidRDefault="007000DB" w:rsidP="00DB0104">
      <w:pPr>
        <w:pStyle w:val="Text"/>
        <w:ind w:firstLine="0"/>
        <w:jc w:val="left"/>
      </w:pPr>
      <w:r>
        <w:t xml:space="preserve">b) </w:t>
      </w:r>
      <w:hyperlink r:id="rId18" w:tooltip="http://eduin.cz/wp-content/uloziste/311/Metodicke_materialy/Sexualni_vychova_vybrana_temata.pdf" w:history="1">
        <w:r w:rsidRPr="007000DB">
          <w:t>http://eduin.cz/wp-content/uloziste/311/Metodicke_materialy/Sexualni_vychova_vybrana_temata.pdf</w:t>
        </w:r>
      </w:hyperlink>
      <w:r w:rsidR="00B94873">
        <w:t xml:space="preserve"> </w:t>
      </w:r>
      <w:r w:rsidR="004C458E">
        <w:t>.</w:t>
      </w:r>
    </w:p>
    <w:p w:rsidR="00B813A6" w:rsidRDefault="00B813A6" w:rsidP="00B813A6">
      <w:pPr>
        <w:pStyle w:val="Otzka"/>
      </w:pPr>
      <w:bookmarkStart w:id="41" w:name="_Toc306183037"/>
      <w:r>
        <w:t>Započítávají se žáci,</w:t>
      </w:r>
      <w:r w:rsidRPr="0083723D">
        <w:t xml:space="preserve"> kteří se vzdělávají v individuálním vzdělávání </w:t>
      </w:r>
      <w:r>
        <w:t>po</w:t>
      </w:r>
      <w:r w:rsidRPr="0083723D">
        <w:t xml:space="preserve">dle § 41 školského zákona, do kapacity </w:t>
      </w:r>
      <w:proofErr w:type="gramStart"/>
      <w:r w:rsidRPr="0083723D">
        <w:t>školy</w:t>
      </w:r>
      <w:r>
        <w:t xml:space="preserve"> ?</w:t>
      </w:r>
      <w:bookmarkEnd w:id="41"/>
      <w:proofErr w:type="gramEnd"/>
    </w:p>
    <w:p w:rsidR="00B813A6" w:rsidRDefault="00B813A6" w:rsidP="00B813A6">
      <w:pPr>
        <w:pStyle w:val="Text"/>
      </w:pPr>
      <w:r>
        <w:t>Žáci, kteří se vzdělávají podle § 41 školského zákona (individuální vzdělávání), se započítávají do kapacity školy, jsou zařazeni do konkrétní třídy a jsou zapsáni v pedagogické dokumentaci konkrétní třídy.</w:t>
      </w:r>
    </w:p>
    <w:p w:rsidR="00B813A6" w:rsidRDefault="00B813A6" w:rsidP="00B813A6">
      <w:pPr>
        <w:pStyle w:val="Text"/>
      </w:pPr>
      <w:r>
        <w:t>Individuální vzdělávání povoluje ředitel školy podle § 41 školského zákona, a to ve správním řízení (viz § 165 odst. 2 písm. k). Individuální vzdělávání může povolit pouze ředitel školy, ve které je žák zapsán k plnění povinné školní docházky. Žák proto musí být započítán do kapacity školy. Kapacita školy nerozlišuje podle toho, zda žák do školy dochází denně, zda je žák v zahraničí (podle § 38 školského zákona), nebo zda se jedná o individuální vzdělávání.</w:t>
      </w:r>
    </w:p>
    <w:p w:rsidR="00B813A6" w:rsidRDefault="00B813A6" w:rsidP="00B813A6">
      <w:pPr>
        <w:pStyle w:val="Text"/>
      </w:pPr>
      <w:r>
        <w:t>Zároveň podle § 4 odst. 6 vyhlášky č. 492/2005 Sb., o krajských normativech, ve znění pozdějších předpisů, přísluší škole na 1 individuálně vzdělávaného žáka 25 % z celkové výše normativních prostředků přidělovaných ze státního rozpočtu.</w:t>
      </w:r>
    </w:p>
    <w:p w:rsidR="00B2125D" w:rsidRDefault="00B2125D" w:rsidP="00B2125D">
      <w:pPr>
        <w:pStyle w:val="Otzka"/>
      </w:pPr>
      <w:bookmarkStart w:id="42" w:name="_Toc306183038"/>
      <w:r>
        <w:t xml:space="preserve">Mohou děti z přípravných tříd </w:t>
      </w:r>
      <w:r w:rsidR="00DB0346">
        <w:t>dochá</w:t>
      </w:r>
      <w:r w:rsidR="00B94873">
        <w:t>zet</w:t>
      </w:r>
      <w:r w:rsidR="00DB0346">
        <w:t xml:space="preserve"> do školní družiny</w:t>
      </w:r>
      <w:r>
        <w:t xml:space="preserve"> </w:t>
      </w:r>
      <w:r w:rsidR="00DB0346">
        <w:t xml:space="preserve">a stravovat se ve školní </w:t>
      </w:r>
      <w:proofErr w:type="gramStart"/>
      <w:r w:rsidR="00DB0346">
        <w:t>jídelně </w:t>
      </w:r>
      <w:r>
        <w:t>?</w:t>
      </w:r>
      <w:bookmarkEnd w:id="42"/>
      <w:proofErr w:type="gramEnd"/>
    </w:p>
    <w:p w:rsidR="00B2125D" w:rsidRDefault="008657AB" w:rsidP="0025084E">
      <w:pPr>
        <w:pStyle w:val="Text"/>
      </w:pPr>
      <w:r>
        <w:t>Děti</w:t>
      </w:r>
      <w:r w:rsidR="00B2125D" w:rsidRPr="00B2125D">
        <w:t xml:space="preserve"> z přípravných tříd základní školy a dět</w:t>
      </w:r>
      <w:r>
        <w:t>i</w:t>
      </w:r>
      <w:r w:rsidR="00B2125D" w:rsidRPr="00B2125D">
        <w:t xml:space="preserve"> zařazen</w:t>
      </w:r>
      <w:r>
        <w:t>é</w:t>
      </w:r>
      <w:r w:rsidR="00B2125D" w:rsidRPr="00B2125D">
        <w:t xml:space="preserve"> do přípravného stupně základní školy speciální </w:t>
      </w:r>
      <w:r>
        <w:t xml:space="preserve">již mohou </w:t>
      </w:r>
      <w:r w:rsidR="00B2125D" w:rsidRPr="00B2125D">
        <w:t xml:space="preserve">navštěvovat školní družinu za stejných podmínek, jako žáci základní školy. </w:t>
      </w:r>
      <w:r>
        <w:t xml:space="preserve">Umožňuje to novelizovaná vyhláška č. 74/2005 Sb., o zájmovém vzdělávání, která byla upravena vyhláškou </w:t>
      </w:r>
      <w:r w:rsidR="00B2125D" w:rsidRPr="00B2125D">
        <w:t>č. 109/2011 Sb., ze dne 11. dubna 2011</w:t>
      </w:r>
      <w:r>
        <w:t>.</w:t>
      </w:r>
    </w:p>
    <w:p w:rsidR="00DB0346" w:rsidRDefault="00DB0346" w:rsidP="0025084E">
      <w:pPr>
        <w:pStyle w:val="Text"/>
      </w:pPr>
      <w:r w:rsidRPr="00DB0346">
        <w:lastRenderedPageBreak/>
        <w:t>Děti v přípravné třídě se mohou stravovat ve školní jídelně základní školy za stejných podmínek, jako žáci základní školy, ve které je přípravná třída zřízena. Jedná se § 122 odst. 2 školského zákona: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0F1A1A" w:rsidRDefault="000F1A1A" w:rsidP="000F1A1A">
      <w:pPr>
        <w:pStyle w:val="Otzka"/>
      </w:pPr>
      <w:bookmarkStart w:id="43" w:name="_Toc306183039"/>
      <w:r>
        <w:t>M</w:t>
      </w:r>
      <w:r w:rsidRPr="000F1A1A">
        <w:t xml:space="preserve">ůže být ve škole s ročníky pouze 1. stupně být integrován žák 6. ročníku, vzdělávaný podle vzdělávacího programu základní školy </w:t>
      </w:r>
      <w:proofErr w:type="gramStart"/>
      <w:r>
        <w:t>speciální ?</w:t>
      </w:r>
      <w:bookmarkEnd w:id="43"/>
      <w:proofErr w:type="gramEnd"/>
    </w:p>
    <w:p w:rsidR="000F1A1A" w:rsidRDefault="000F1A1A" w:rsidP="000F1A1A">
      <w:pPr>
        <w:pStyle w:val="Text"/>
      </w:pPr>
      <w:r>
        <w:t>V základní škole, která má ročníky pouze 1. stupně (a je takto zapsaná ve školském rejstříku), nemůže plnit povinnou školní docházku žák 2. stupně. Je proto nutné, aby žák 6.</w:t>
      </w:r>
      <w:r w:rsidR="00E569B4">
        <w:t> </w:t>
      </w:r>
      <w:r>
        <w:t>ročníku pokračoval po skončení 5. ročníku v plnění povinné školní docházky na jiné základní škole, která bude mít všechny ročníky</w:t>
      </w:r>
      <w:r w:rsidR="00E569B4">
        <w:t xml:space="preserve"> a bude umožňovat integraci žáka</w:t>
      </w:r>
      <w:r>
        <w:t>.</w:t>
      </w:r>
    </w:p>
    <w:p w:rsidR="000F1A1A" w:rsidRDefault="000F1A1A" w:rsidP="0025084E">
      <w:pPr>
        <w:pStyle w:val="Text"/>
      </w:pPr>
    </w:p>
    <w:p w:rsidR="00607688" w:rsidRDefault="00607688" w:rsidP="00607688">
      <w:pPr>
        <w:pStyle w:val="Otzka"/>
      </w:pPr>
      <w:bookmarkStart w:id="44" w:name="_Toc306183040"/>
      <w:r>
        <w:t xml:space="preserve">Je možné v úplné škole, která má velmi nízký počet žáků, spojovat na výuku třídy do větších </w:t>
      </w:r>
      <w:proofErr w:type="gramStart"/>
      <w:r>
        <w:t>skupin ?</w:t>
      </w:r>
      <w:bookmarkEnd w:id="44"/>
      <w:proofErr w:type="gramEnd"/>
    </w:p>
    <w:p w:rsidR="00607688" w:rsidRDefault="00607688" w:rsidP="00607688">
      <w:pPr>
        <w:pStyle w:val="Text"/>
      </w:pPr>
      <w:r>
        <w:t>Vytváření skupin žáků upravuje vyhláška č. 48/2005 Sb., o základním vzdělávání a některých náležitostech plnění povinné školní docházky, kde se v § 5 odst. 3 uvádí: V souladu se školním vzdělávacím programem lze na výuku některých předmětů dělit třídy na skupiny, vytvářet skupiny žáků ze stejných nebo různých ročníků nebo spojovat třídy.</w:t>
      </w:r>
    </w:p>
    <w:p w:rsidR="00607688" w:rsidRDefault="00607688" w:rsidP="0025084E">
      <w:pPr>
        <w:pStyle w:val="Text"/>
      </w:pPr>
      <w:r>
        <w:t>Tato úprava neklade škole pro vytváření skupin žáků z hlediska druhů a obsahu předmětů žádná omezení (mimo limitu maximálního počtu žáků ve skupině – 30 žáků, při výuce cizích jazyků 24 žáků a minimálního počtu žáků pro výuku volitelného a nepovinného předmětu – 7 žáků). Za významnou skutečnost je však třeba považovat to, že vyhláška uvádí možnost vytváření skupin a spojování tříd pouze na výuku některých předmětů. Není tedy v souladu s vyhláškou trvalé spojení tříd na 2. stupni na výuku všech předmětů a realizovat tak „malotřídní“ výuku na 2. stupni.</w:t>
      </w:r>
    </w:p>
    <w:p w:rsidR="009D152D" w:rsidRDefault="009D152D" w:rsidP="0025084E">
      <w:pPr>
        <w:pStyle w:val="Otzka"/>
      </w:pPr>
      <w:bookmarkStart w:id="45" w:name="_Toc306183041"/>
      <w:r>
        <w:t xml:space="preserve">Jaké jsou doporučené formy a metody spolupráce škol při zajišťování přechodu žáků neúplných základních škol do úplných základních </w:t>
      </w:r>
      <w:proofErr w:type="gramStart"/>
      <w:r>
        <w:t>škol ?</w:t>
      </w:r>
      <w:bookmarkEnd w:id="45"/>
      <w:proofErr w:type="gramEnd"/>
    </w:p>
    <w:p w:rsidR="009D152D" w:rsidRDefault="009D152D" w:rsidP="009D152D">
      <w:pPr>
        <w:pStyle w:val="Text"/>
      </w:pPr>
      <w:r>
        <w:t>Přechod žáků z neúplných základních škol může být u některých z nich spojen se zvýšenou psychickou zátěží a může být příčinou přechodných problémů s výukou. Zřizovatelé škol vytvářejí podmínky a podle potřeby zajistí spolupráci základních škol s pouze prvním stupněm a základních škol s druhým stupněm, a to zejména v případě, kdy do jedné základní školy s druhým stupněm přecházejí žáci z většího počtu základních škol s pouze prvním stupněm. Školám doporučujeme spolupracovat se zřizovateli, se školským poradenským zařízením (např. pedagogicko-psychologickou poradnou), s rodiči žáků. Při překonávání adaptačních potíží žáků doporučujeme ředitelům a učitelům základních škol realizovat v jednotlivých oblastech zejména uvedené metody a formy vzájemné spolupráce:</w:t>
      </w:r>
    </w:p>
    <w:p w:rsidR="009D152D" w:rsidRDefault="009D152D" w:rsidP="0025084E">
      <w:pPr>
        <w:pStyle w:val="Odstavecseseznamem"/>
        <w:numPr>
          <w:ilvl w:val="0"/>
          <w:numId w:val="21"/>
        </w:numPr>
        <w:ind w:left="709" w:hanging="425"/>
      </w:pPr>
      <w:r>
        <w:t>seznamovat se s platnými předpisy, které se vztahují k dané problematice,</w:t>
      </w:r>
    </w:p>
    <w:p w:rsidR="009D152D" w:rsidRDefault="009D152D" w:rsidP="0025084E">
      <w:pPr>
        <w:pStyle w:val="Odstavecseseznamem"/>
        <w:numPr>
          <w:ilvl w:val="0"/>
          <w:numId w:val="21"/>
        </w:numPr>
        <w:ind w:left="709" w:hanging="425"/>
      </w:pPr>
      <w:r>
        <w:t>zajišťovat kompatibilitu vzdělávacích programů neúplných a spádových škol,</w:t>
      </w:r>
    </w:p>
    <w:p w:rsidR="009D152D" w:rsidRDefault="009D152D" w:rsidP="0025084E">
      <w:pPr>
        <w:pStyle w:val="Odstavecseseznamem"/>
        <w:numPr>
          <w:ilvl w:val="0"/>
          <w:numId w:val="21"/>
        </w:numPr>
        <w:ind w:left="709" w:hanging="425"/>
      </w:pPr>
      <w:r>
        <w:t>zajišťovat návaznost výuky cizích jazyků,</w:t>
      </w:r>
    </w:p>
    <w:p w:rsidR="009D152D" w:rsidRDefault="009D152D" w:rsidP="0025084E">
      <w:pPr>
        <w:pStyle w:val="Odstavecseseznamem"/>
        <w:numPr>
          <w:ilvl w:val="0"/>
          <w:numId w:val="21"/>
        </w:numPr>
        <w:ind w:left="709" w:hanging="425"/>
      </w:pPr>
      <w:r>
        <w:t>využívat vzájemné kontakty ředitelů a zástupců ředitelů, učitelů, žáků základních škol,</w:t>
      </w:r>
    </w:p>
    <w:p w:rsidR="009D152D" w:rsidRDefault="009D152D" w:rsidP="0025084E">
      <w:pPr>
        <w:pStyle w:val="Odstavecseseznamem"/>
        <w:numPr>
          <w:ilvl w:val="0"/>
          <w:numId w:val="21"/>
        </w:numPr>
        <w:ind w:left="709" w:hanging="425"/>
      </w:pPr>
      <w:r>
        <w:t xml:space="preserve">využívat dalších forem spolupráce základních škol s pouze prvním stupněm a základních škol s druhým stupněm, </w:t>
      </w:r>
    </w:p>
    <w:p w:rsidR="009D152D" w:rsidRDefault="009D152D" w:rsidP="0025084E">
      <w:pPr>
        <w:pStyle w:val="Odstavecseseznamem"/>
        <w:numPr>
          <w:ilvl w:val="0"/>
          <w:numId w:val="21"/>
        </w:numPr>
        <w:ind w:left="709" w:hanging="425"/>
      </w:pPr>
      <w:r>
        <w:lastRenderedPageBreak/>
        <w:t xml:space="preserve">předávat pedagogickou dokumentaci a informace o žácích (platí i pro přechod žáka na jinou základní školu, např. při přestěhování). Předávají se pouze kopie dokumentů, které doporučujeme opatřit razítkem a podpisem ředitele předávající školy. </w:t>
      </w:r>
    </w:p>
    <w:p w:rsidR="00607688" w:rsidRDefault="009D152D" w:rsidP="0025084E">
      <w:pPr>
        <w:pStyle w:val="Text"/>
      </w:pPr>
      <w:r>
        <w:t>Podmínky přestupu žáka z jedné základní školy do druhé jsou stanoveny v § 49 školského zákona.</w:t>
      </w:r>
    </w:p>
    <w:p w:rsidR="00036E52" w:rsidRDefault="00036E52" w:rsidP="00036E52">
      <w:pPr>
        <w:pStyle w:val="Otzka"/>
      </w:pPr>
      <w:bookmarkStart w:id="46" w:name="_Toc306183042"/>
      <w:r>
        <w:t xml:space="preserve">Bude ve školním roce 2011/2012 </w:t>
      </w:r>
      <w:r w:rsidR="00AF5459">
        <w:t xml:space="preserve">vzdělávací obor </w:t>
      </w:r>
      <w:r>
        <w:t xml:space="preserve">Další cizí jazyk povinný pro všechny žáky základní </w:t>
      </w:r>
      <w:proofErr w:type="gramStart"/>
      <w:r>
        <w:t>školy ?</w:t>
      </w:r>
      <w:bookmarkEnd w:id="46"/>
      <w:proofErr w:type="gramEnd"/>
    </w:p>
    <w:p w:rsidR="00036E52" w:rsidRDefault="00036E52" w:rsidP="0025084E">
      <w:pPr>
        <w:pStyle w:val="Text"/>
      </w:pPr>
      <w:r w:rsidRPr="00036E52">
        <w:t xml:space="preserve">Dle RVP ZV je </w:t>
      </w:r>
      <w:r w:rsidR="005D4F8B">
        <w:t xml:space="preserve">vzdělávací obor </w:t>
      </w:r>
      <w:r w:rsidRPr="00036E52">
        <w:t>Další cizí jazyk do školního roku 2011/2012 (včetně)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p>
    <w:p w:rsidR="00964A72" w:rsidRDefault="00964A72" w:rsidP="00964A72">
      <w:pPr>
        <w:pStyle w:val="Otzka"/>
      </w:pPr>
      <w:bookmarkStart w:id="47" w:name="_Toc306183043"/>
      <w:r>
        <w:t xml:space="preserve">Kdo hradí povinnou výuku plavání na </w:t>
      </w:r>
      <w:proofErr w:type="gramStart"/>
      <w:r>
        <w:t>ZŠ ?</w:t>
      </w:r>
      <w:r w:rsidR="00B94873">
        <w:t xml:space="preserve"> </w:t>
      </w:r>
      <w:r>
        <w:t xml:space="preserve"> Je</w:t>
      </w:r>
      <w:proofErr w:type="gramEnd"/>
      <w:r>
        <w:t xml:space="preserve"> škola oprávněn</w:t>
      </w:r>
      <w:r w:rsidR="00B94873">
        <w:t>á</w:t>
      </w:r>
      <w:r>
        <w:t xml:space="preserve"> požadovat úhradu od</w:t>
      </w:r>
      <w:r w:rsidR="00B94873">
        <w:t> </w:t>
      </w:r>
      <w:r>
        <w:t>rodičů ?</w:t>
      </w:r>
      <w:bookmarkEnd w:id="47"/>
    </w:p>
    <w:p w:rsidR="00964A72" w:rsidRDefault="00964A72" w:rsidP="0025084E">
      <w:pPr>
        <w:pStyle w:val="Text"/>
      </w:pPr>
      <w:r>
        <w:t xml:space="preserve">V případě realizace výuky plavání </w:t>
      </w:r>
      <w:r w:rsidRPr="0025084E">
        <w:t>lze</w:t>
      </w:r>
      <w:r>
        <w:t xml:space="preserve"> z prostředků státního rozpočtu, poskytnutých krajským úřadem právnické osobě vykonávající činnosti školy či školského zařízení (zřizované krajem, obcí či svazkem obcí) na základě § 160 školského zákona,</w:t>
      </w:r>
      <w:r w:rsidRPr="0025084E">
        <w:t xml:space="preserve"> hradit:</w:t>
      </w:r>
    </w:p>
    <w:p w:rsidR="00964A72" w:rsidRDefault="00964A72" w:rsidP="0025084E">
      <w:pPr>
        <w:pStyle w:val="Odstavecseseznamem"/>
        <w:numPr>
          <w:ilvl w:val="0"/>
          <w:numId w:val="21"/>
        </w:numPr>
        <w:ind w:left="709" w:hanging="425"/>
      </w:pPr>
      <w:r>
        <w:t xml:space="preserve">náklady </w:t>
      </w:r>
      <w:r w:rsidRPr="0025084E">
        <w:t>na plat</w:t>
      </w:r>
      <w:r>
        <w:t xml:space="preserve"> nebo mzdu </w:t>
      </w:r>
      <w:r w:rsidRPr="0025084E">
        <w:t>pracovníka školy</w:t>
      </w:r>
      <w:r>
        <w:t>, který se výuky a výcviku účastní (ať již jako učitel plavání nebo např. jako dozor), popř. učební pomůcky k tomuto výcviku určené (na základě § 160 odst. 1 písm. c) a d) školského zákona),</w:t>
      </w:r>
    </w:p>
    <w:p w:rsidR="00964A72" w:rsidRDefault="00964A72" w:rsidP="0025084E">
      <w:pPr>
        <w:pStyle w:val="Odstavecseseznamem"/>
        <w:numPr>
          <w:ilvl w:val="0"/>
          <w:numId w:val="21"/>
        </w:numPr>
        <w:ind w:left="709" w:hanging="425"/>
      </w:pPr>
      <w:r w:rsidRPr="0025084E">
        <w:t xml:space="preserve">náklady vyplývající ze smlouvy o zajištění výuky a výcviku, fakturované jako služba </w:t>
      </w:r>
      <w:r>
        <w:t>(na základě § 160 odst. 2 písm. a) školského zákona), přičemž hrazeny mohou být opět pouze mzdové náklady pracovníka, který výcvik plavání zajišťuje a vede (např. instruktor plavání), popř. učební pomůcky k tomuto výcviku určené.</w:t>
      </w:r>
    </w:p>
    <w:p w:rsidR="00964A72" w:rsidRPr="0025084E" w:rsidRDefault="00964A72" w:rsidP="0025084E">
      <w:pPr>
        <w:pStyle w:val="Text"/>
      </w:pPr>
      <w:r w:rsidRPr="0025084E">
        <w:t>Náklady na provoz bazénu</w:t>
      </w:r>
      <w:r>
        <w:t xml:space="preserve"> (vytápění, úklid, čištění vody atd.) je i nadále </w:t>
      </w:r>
      <w:r w:rsidRPr="0025084E">
        <w:t>povinna hradit</w:t>
      </w:r>
      <w:r>
        <w:t xml:space="preserve"> </w:t>
      </w:r>
      <w:r w:rsidRPr="0025084E">
        <w:t>škola</w:t>
      </w:r>
      <w:r>
        <w:t xml:space="preserve"> z příspěvku na provoz od svého zřizovatele a </w:t>
      </w:r>
      <w:r w:rsidRPr="0025084E">
        <w:t>náklady na dopravu</w:t>
      </w:r>
      <w:r>
        <w:t xml:space="preserve"> žáků hradí jejich </w:t>
      </w:r>
      <w:r w:rsidRPr="0025084E">
        <w:t>rodiče.</w:t>
      </w:r>
    </w:p>
    <w:p w:rsidR="00964A72" w:rsidRDefault="009F4A48" w:rsidP="00964A72">
      <w:pPr>
        <w:pStyle w:val="Otzka"/>
      </w:pPr>
      <w:bookmarkStart w:id="48" w:name="_Toc306183044"/>
      <w:r>
        <w:t xml:space="preserve">Jak sepsat </w:t>
      </w:r>
      <w:r w:rsidR="00964A72">
        <w:t>záznam o úrazu, u kterého nevznikla absence, a následně bylo požádáno o jeho odškodnění</w:t>
      </w:r>
      <w:bookmarkEnd w:id="48"/>
    </w:p>
    <w:p w:rsidR="00964A72" w:rsidRDefault="00964A72" w:rsidP="0025084E">
      <w:pPr>
        <w:pStyle w:val="Text"/>
      </w:pPr>
      <w:r>
        <w:t>Vyhláška č. 64/2005 Sb., o evidenci úrazů dětí, žáků a studentů, ve znění vyhlášky č. 57/2010 Sb.</w:t>
      </w:r>
      <w:r w:rsidR="009F4A48">
        <w:t xml:space="preserve"> (§ 2 odst. 4 a 5)</w:t>
      </w:r>
      <w:r>
        <w:t xml:space="preserve">, řeší případy, kdy úraz nezpůsobí nepřítomnost žáka ve škole, ale následně je žádáno o vyhotovení záznamu o úrazu a je pravděpodobné, že žáku bude poskytnuta náhrada za bolest nebo ztížení společenského uplatnění. Tím </w:t>
      </w:r>
      <w:r w:rsidR="009F4A48">
        <w:t xml:space="preserve">je </w:t>
      </w:r>
      <w:r>
        <w:t xml:space="preserve">pamatováno na případy, kdy se např. úraz stane v pátek odpoledne při výuce </w:t>
      </w:r>
      <w:r w:rsidR="00DF096A">
        <w:t>tělesné výchovy</w:t>
      </w:r>
      <w:r>
        <w:t xml:space="preserve"> a do školy žák nastoupí již v pondělí, čímž však není splněna podmínka stanovená v § 2 odst. 1 písm. a) vyhlášky</w:t>
      </w:r>
      <w:r w:rsidR="00DF096A">
        <w:t xml:space="preserve"> č. 64/2005 Sb.</w:t>
      </w:r>
      <w:r>
        <w:t>, že nepřítomnost žáka ve škole zasahuje alespoň do dvou po sobě jdoucích vyučovacích dnů. Přitom může jít např. i o zlomeniny, naraženiny apod.</w:t>
      </w:r>
    </w:p>
    <w:p w:rsidR="00964A72" w:rsidRDefault="00964A72" w:rsidP="0025084E">
      <w:pPr>
        <w:pStyle w:val="Text"/>
      </w:pPr>
      <w:r>
        <w:t xml:space="preserve">V daném případě škola vyhotoví záznam o úrazu a úraz odškodní. </w:t>
      </w:r>
      <w:r w:rsidRPr="00226976">
        <w:t xml:space="preserve">Odškodnění bolesti se </w:t>
      </w:r>
      <w:r>
        <w:t xml:space="preserve">poskytuje podle bodového </w:t>
      </w:r>
      <w:r w:rsidRPr="00226976">
        <w:t xml:space="preserve">ohodnocení stanoveného </w:t>
      </w:r>
      <w:r w:rsidRPr="002F29DD">
        <w:t>na základě vyhlášky č.</w:t>
      </w:r>
      <w:r w:rsidR="00DF096A">
        <w:t> </w:t>
      </w:r>
      <w:r w:rsidRPr="002F29DD">
        <w:t>440/2001 Sb., o</w:t>
      </w:r>
      <w:r>
        <w:t> </w:t>
      </w:r>
      <w:r w:rsidRPr="002F29DD">
        <w:t>odškodnění bolesti a ztížení společenského uplatnění, ve znění pozdějších předpisů. Podle této vyhlášky provádí bodové ohodnocení bolesti a ztížení společensk</w:t>
      </w:r>
      <w:r>
        <w:t xml:space="preserve">ého uplatnění ošetřující lékař. Předpokládáme, že ohodnocení lékaře se vztahuje k úrazu, který vznikl ve škole a je zapsán v knize úrazů. </w:t>
      </w:r>
    </w:p>
    <w:p w:rsidR="00964A72" w:rsidRDefault="00964A72" w:rsidP="0025084E">
      <w:pPr>
        <w:pStyle w:val="Text"/>
      </w:pPr>
      <w:r>
        <w:lastRenderedPageBreak/>
        <w:t>Vyhláška č. 64/2005 Sb. již nezná pojem registrované úrazy (s absencí), ale uvádí v § 2, ve kterých případech se záznam o úrazu sepisuj</w:t>
      </w:r>
      <w:r w:rsidR="00DF096A">
        <w:t>e</w:t>
      </w:r>
      <w:r>
        <w:t>, tj. nejen v případě absence či smrtelného úrazu, ale též v případě, že absence nevznikne, avšak je pravděpodobné, že žákovi bude poskytnuta náhrada za bolest a zt</w:t>
      </w:r>
      <w:r w:rsidR="00DF096A">
        <w:t>ížení společenského uplatnění.</w:t>
      </w:r>
    </w:p>
    <w:p w:rsidR="00964A72" w:rsidRDefault="00964A72" w:rsidP="0025084E">
      <w:pPr>
        <w:pStyle w:val="Text"/>
      </w:pPr>
      <w:r>
        <w:t xml:space="preserve">Pro sepsání záznamu o úrazu a odškodnění úrazu není rozhodující, že záznam nezapadá datem do číselné řady, vyhláška to výslovně nepožaduje, resp. to ani není možné, pokud vyhláška připouští sepsat záznam dodatečně. Číselná řada existuje v knize úrazů, do </w:t>
      </w:r>
      <w:r w:rsidR="00DF096A">
        <w:t>které se úraz zapisuje</w:t>
      </w:r>
      <w:r>
        <w:t xml:space="preserve">. </w:t>
      </w:r>
    </w:p>
    <w:p w:rsidR="00964A72" w:rsidRDefault="00971CAC" w:rsidP="0025084E">
      <w:pPr>
        <w:pStyle w:val="Text"/>
      </w:pPr>
      <w:r>
        <w:t>D</w:t>
      </w:r>
      <w:r w:rsidR="00964A72">
        <w:t>o 5. dne následujícího měsíce</w:t>
      </w:r>
      <w:r>
        <w:t xml:space="preserve"> po sepsání záznamu se záznam zasílá České školní inspekci.</w:t>
      </w:r>
    </w:p>
    <w:p w:rsidR="006F5506" w:rsidRDefault="006F5506" w:rsidP="006F5506">
      <w:pPr>
        <w:pStyle w:val="Otzka"/>
      </w:pPr>
      <w:bookmarkStart w:id="49" w:name="_Toc306183045"/>
      <w:r>
        <w:t xml:space="preserve">Může být do 1. ročníku základní školy zapsáno dítě, kterému ještě není 6 </w:t>
      </w:r>
      <w:proofErr w:type="gramStart"/>
      <w:r>
        <w:t>let ?</w:t>
      </w:r>
      <w:bookmarkEnd w:id="49"/>
      <w:proofErr w:type="gramEnd"/>
    </w:p>
    <w:p w:rsidR="006F5506" w:rsidRDefault="006F5506" w:rsidP="006F5506">
      <w:pPr>
        <w:pStyle w:val="Text"/>
      </w:pPr>
      <w:proofErr w:type="gramStart"/>
      <w:r w:rsidRPr="006F5506">
        <w:t>V České</w:t>
      </w:r>
      <w:proofErr w:type="gramEnd"/>
      <w:r w:rsidRPr="006F5506">
        <w:t xml:space="preserve"> republice zahajují povinnou školní docházku děti, které dosáhnout šestého roku věku do 31.</w:t>
      </w:r>
      <w:r>
        <w:t xml:space="preserve"> srpna</w:t>
      </w:r>
      <w:r w:rsidRPr="006F5506">
        <w:t xml:space="preserve"> předchozího školního </w:t>
      </w:r>
      <w:proofErr w:type="gramStart"/>
      <w:r w:rsidRPr="006F5506">
        <w:t>roku.</w:t>
      </w:r>
      <w:proofErr w:type="gramEnd"/>
      <w:r w:rsidRPr="006F5506">
        <w:t xml:space="preserve">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O této možnosti informují školy při zápisu ke školní docházce.</w:t>
      </w:r>
    </w:p>
    <w:p w:rsidR="007D3788" w:rsidRDefault="007D3788" w:rsidP="007D3788">
      <w:pPr>
        <w:pStyle w:val="Otzka"/>
      </w:pPr>
      <w:r>
        <w:t xml:space="preserve"> </w:t>
      </w:r>
      <w:bookmarkStart w:id="50" w:name="_Toc306183046"/>
      <w:r>
        <w:t xml:space="preserve">Rodič přišel </w:t>
      </w:r>
      <w:r w:rsidR="000A336A">
        <w:t xml:space="preserve">s dítětem </w:t>
      </w:r>
      <w:r>
        <w:t>k zápisu do 1. třídy v řádném termínu</w:t>
      </w:r>
      <w:r w:rsidR="000A336A">
        <w:t xml:space="preserve"> a z</w:t>
      </w:r>
      <w:r>
        <w:t xml:space="preserve">ažádal o odklad, </w:t>
      </w:r>
      <w:r w:rsidR="000A336A">
        <w:t>který byl udělen</w:t>
      </w:r>
      <w:r>
        <w:t xml:space="preserve">. </w:t>
      </w:r>
      <w:r w:rsidR="005C482F">
        <w:t xml:space="preserve">Koncem </w:t>
      </w:r>
      <w:r w:rsidR="000A336A">
        <w:t xml:space="preserve">září se </w:t>
      </w:r>
      <w:r>
        <w:t xml:space="preserve">však </w:t>
      </w:r>
      <w:r w:rsidR="000A336A">
        <w:t xml:space="preserve">rodič </w:t>
      </w:r>
      <w:r>
        <w:t xml:space="preserve">rozhodl, že dítě pošle do školy </w:t>
      </w:r>
      <w:r w:rsidR="005C482F">
        <w:t>a odklad nevyužije</w:t>
      </w:r>
      <w:r>
        <w:t xml:space="preserve">. </w:t>
      </w:r>
      <w:r w:rsidR="005C482F">
        <w:t>L</w:t>
      </w:r>
      <w:r>
        <w:t xml:space="preserve">ze toto </w:t>
      </w:r>
      <w:proofErr w:type="gramStart"/>
      <w:r>
        <w:t>uskutečnit</w:t>
      </w:r>
      <w:r w:rsidR="002030C2">
        <w:t xml:space="preserve"> </w:t>
      </w:r>
      <w:r>
        <w:t>?</w:t>
      </w:r>
      <w:bookmarkEnd w:id="50"/>
      <w:proofErr w:type="gramEnd"/>
    </w:p>
    <w:p w:rsidR="007D3788" w:rsidRDefault="007D3788" w:rsidP="007D3788">
      <w:pPr>
        <w:pStyle w:val="Text"/>
      </w:pPr>
      <w:r>
        <w:t>Zákonný zástupce, který se v zákonném termínu dostaví s dítětem k zápisu k</w:t>
      </w:r>
      <w:r w:rsidR="0002074F">
        <w:t> </w:t>
      </w:r>
      <w:r>
        <w:t>povinné školní docházce, může rovnou požádat o odklad povinné školní docházky dítěte v</w:t>
      </w:r>
      <w:r w:rsidR="0002074F">
        <w:t> </w:t>
      </w:r>
      <w:r>
        <w:t xml:space="preserve">souladu s </w:t>
      </w:r>
      <w:proofErr w:type="spellStart"/>
      <w:r>
        <w:t>ust</w:t>
      </w:r>
      <w:proofErr w:type="spellEnd"/>
      <w:r>
        <w:t>. § 37 školsk</w:t>
      </w:r>
      <w:r w:rsidR="00C25B95">
        <w:t>ého</w:t>
      </w:r>
      <w:r>
        <w:t xml:space="preserve"> zákon</w:t>
      </w:r>
      <w:r w:rsidR="00C25B95">
        <w:t>a</w:t>
      </w:r>
      <w:r>
        <w:t>. Není však vyloučeno, aby si do zahájení školního roku své rozhodnutí rozmyslel a požádal o přijetí dítěte k základnímu vzdělávání. Je-li této žádosti vyhověno, rozhodnutí o odkladu sice bude pravomocné i nadále, neboť není dán důvod pro jeho zrušení, v praxi se však neuplatní, neboť dítě k povinné školní docházce nastoupí.</w:t>
      </w:r>
    </w:p>
    <w:p w:rsidR="007D3788" w:rsidRDefault="007D3788" w:rsidP="007D3788">
      <w:pPr>
        <w:pStyle w:val="Text"/>
      </w:pPr>
      <w:r>
        <w:t xml:space="preserve">Domníváme se však, že žádost o přijetí dítěte k základnímu vzdělávání je možné podat nejpozději do zahájení příslušného školního roku, resp. že dítě musí být nejpozději se zahájením příslušného školního roku přijato, aby se dnem 1. září stalo žákem základní školy. Ředitel základní školy rozhoduje o přijetí dítěte za podmínek </w:t>
      </w:r>
      <w:proofErr w:type="spellStart"/>
      <w:r>
        <w:t>ust</w:t>
      </w:r>
      <w:proofErr w:type="spellEnd"/>
      <w:r>
        <w:t xml:space="preserve">. § 36 školského zákona (jak vyplývá též z </w:t>
      </w:r>
      <w:proofErr w:type="spellStart"/>
      <w:r>
        <w:t>ust</w:t>
      </w:r>
      <w:proofErr w:type="spellEnd"/>
      <w:r>
        <w:t xml:space="preserve">. § 46 odst. 1 školského zákona), z něhož mimo jiné vyplývá, že děti se k základnímu vzdělávání přijímají pro následující školní rok, resp. od následujícího školního roku. Byť lze uvažovat i situace, kdy je v zájmu základního práva na vzdělání třeba užít restriktivního výkladu </w:t>
      </w:r>
      <w:proofErr w:type="spellStart"/>
      <w:r>
        <w:t>ust</w:t>
      </w:r>
      <w:proofErr w:type="spellEnd"/>
      <w:r>
        <w:t xml:space="preserve">. § 36 školského zákona (popř. extenzivního výkladu </w:t>
      </w:r>
      <w:proofErr w:type="spellStart"/>
      <w:r>
        <w:t>ust</w:t>
      </w:r>
      <w:proofErr w:type="spellEnd"/>
      <w:r>
        <w:t>. § 46 odst. 1 školského zákona) a neomezovat pravomoc ředitele základní školy jen na dobu zápisu, resp. přijímání dětí pro následující školní rok (např. v případě cizinců, kteří podléhají povinné školní docházce a přistěhují se do České republiky až v průběhu školního roku, nebo v případě dětí, jejichž rodiče nesplní svou přihlašovací povinnost k zápisu k povinné školní docházce), nelze takovým výkladem umožňovat zákonným zástupcům, aby si až následně ujasňovali, oč vlastně žádají, a přihlašovali své děti k povinné školní docházce až v průběhu školního roku.</w:t>
      </w:r>
    </w:p>
    <w:p w:rsidR="001E7D70" w:rsidRDefault="0027675B" w:rsidP="001E7D70">
      <w:pPr>
        <w:pStyle w:val="Otzka"/>
      </w:pPr>
      <w:bookmarkStart w:id="51" w:name="_Toc306183047"/>
      <w:r>
        <w:lastRenderedPageBreak/>
        <w:t xml:space="preserve">Jaký může být nejvyšší počet žáků v hodině tělesné </w:t>
      </w:r>
      <w:proofErr w:type="gramStart"/>
      <w:r>
        <w:t xml:space="preserve">výchovy ? </w:t>
      </w:r>
      <w:r w:rsidR="001E7D70" w:rsidRPr="001E7D70">
        <w:t>Platí</w:t>
      </w:r>
      <w:proofErr w:type="gramEnd"/>
      <w:r w:rsidR="001E7D70" w:rsidRPr="001E7D70">
        <w:t xml:space="preserve"> nějak</w:t>
      </w:r>
      <w:r>
        <w:t>é výjimky ?</w:t>
      </w:r>
      <w:bookmarkEnd w:id="51"/>
    </w:p>
    <w:p w:rsidR="001E7D70" w:rsidRDefault="001E7D70" w:rsidP="001E7D70">
      <w:pPr>
        <w:pStyle w:val="Text"/>
      </w:pPr>
      <w:r>
        <w:t>Počty žáků ve třídě jsou stanoveny vyhláškou č. 48/2005 Sb. Zde se uvádí v § 4 odst. 7: „Nejvyšší počet žáků ve třídě je 30.“ a dále v § 5 odst. 5: „Nejvyšší počet žáků ve skupině je 30. Při výuce cizích jazyků je nejvyšší počet žáků ve skupině 24.“.</w:t>
      </w:r>
      <w:r w:rsidR="0027675B">
        <w:t xml:space="preserve"> </w:t>
      </w:r>
      <w:r>
        <w:t>Ředitel školy může s ohledem na specifické činnosti při některých předmětech a s ohledem na materiální a prostorové vybavení školy počet žáků ve třídě snížit (vytvořit menší skupiny) tak, aby zajistit bezpečnost a ochranu zdraví žáků při vyučování.</w:t>
      </w:r>
    </w:p>
    <w:p w:rsidR="001E7D70" w:rsidRDefault="0027675B" w:rsidP="001E7D70">
      <w:pPr>
        <w:pStyle w:val="Text"/>
      </w:pPr>
      <w:r>
        <w:t>Š</w:t>
      </w:r>
      <w:r w:rsidR="001E7D70" w:rsidRPr="001E7D70">
        <w:t xml:space="preserve">kolský zákon umožňuje výjimku z maximálního počtu žáků ve třídě, a to do počtu nejvýše 34 žáků. Výjimku povoluje zřizovatel, ale za předpokladu, že toto zvýšení počtu není na újmu kvalitě vzdělávací činnosti školy a jsou splněny podmínky bezpečnosti a ochrany zdraví. Pro nejvyšší počet žáků ve skupině (na jakýkoliv předmět) ale výjimku povolit nelze. Pokud </w:t>
      </w:r>
      <w:r>
        <w:t>jsou např. 2</w:t>
      </w:r>
      <w:r w:rsidR="001E7D70" w:rsidRPr="001E7D70">
        <w:t xml:space="preserve"> třídy na výuku </w:t>
      </w:r>
      <w:r>
        <w:t>tělesné výchovy</w:t>
      </w:r>
      <w:r w:rsidR="001E7D70" w:rsidRPr="001E7D70">
        <w:t xml:space="preserve"> rozděleny a jsou z nich vytvořeny 2 skupiny, např. chlapci a dívky, pak v </w:t>
      </w:r>
      <w:r w:rsidR="0000431B">
        <w:t>žádné</w:t>
      </w:r>
      <w:r w:rsidR="001E7D70" w:rsidRPr="001E7D70">
        <w:t xml:space="preserve"> skupině nesmí být více jak 30 žáků.</w:t>
      </w:r>
    </w:p>
    <w:p w:rsidR="008B0E56" w:rsidRDefault="00CE5C0C" w:rsidP="008B0E56">
      <w:pPr>
        <w:pStyle w:val="Otzka"/>
      </w:pPr>
      <w:bookmarkStart w:id="52" w:name="_Toc306183048"/>
      <w:r>
        <w:t>V</w:t>
      </w:r>
      <w:r w:rsidR="008B0E56" w:rsidRPr="008B0E56">
        <w:t xml:space="preserve">ytvářím na naší škole rozvrh hodin a chtěl bych se zeptat, je-li možné mít na </w:t>
      </w:r>
      <w:r>
        <w:t>1. stupni</w:t>
      </w:r>
      <w:r w:rsidR="008B0E56" w:rsidRPr="008B0E56">
        <w:t xml:space="preserve"> ZŠ </w:t>
      </w:r>
      <w:r>
        <w:t>„</w:t>
      </w:r>
      <w:r w:rsidR="008B0E56" w:rsidRPr="008B0E56">
        <w:t>nultou</w:t>
      </w:r>
      <w:r>
        <w:t>“</w:t>
      </w:r>
      <w:r w:rsidR="008B0E56" w:rsidRPr="008B0E56">
        <w:t xml:space="preserve"> hodinu</w:t>
      </w:r>
      <w:r>
        <w:t>,</w:t>
      </w:r>
      <w:r w:rsidR="008B0E56" w:rsidRPr="008B0E56">
        <w:t xml:space="preserve"> tedy hodinu od 7.00 (zbytek školy začíná v </w:t>
      </w:r>
      <w:proofErr w:type="gramStart"/>
      <w:r w:rsidR="008B0E56" w:rsidRPr="008B0E56">
        <w:t>8.00)</w:t>
      </w:r>
      <w:r w:rsidR="008B0E56">
        <w:t xml:space="preserve"> ?</w:t>
      </w:r>
      <w:bookmarkEnd w:id="52"/>
      <w:proofErr w:type="gramEnd"/>
    </w:p>
    <w:p w:rsidR="008B0E56" w:rsidRDefault="008B0E56" w:rsidP="008B0E56">
      <w:pPr>
        <w:pStyle w:val="Text"/>
      </w:pPr>
      <w:r>
        <w:t>Organizace výuky je stanovena vyhláškou č. 48/2005 Sb. Zde se v § 1 odst. 1 a 3 stanoví:</w:t>
      </w:r>
      <w:r w:rsidR="00CE5C0C">
        <w:t xml:space="preserve"> „</w:t>
      </w:r>
      <w:r>
        <w:t>Vyučování začíná zpravidla v 8 hodin, nesmí však začínat dříve než v 7 hodin. Vyučování musí být ukončeno nejpozději do 17 hodin.</w:t>
      </w:r>
      <w:r w:rsidR="00CE5C0C">
        <w:t xml:space="preserve"> </w:t>
      </w:r>
      <w:r>
        <w:t>Žáci prvního až pátého ročníku mohou mít v dopoledním vyučování nejvýše 5 vyučovacích hodin a v odpoledním vyučování nejvýše 5 vyučovacích hodin, žáci šestého až devátého ročníku nejvýše 6</w:t>
      </w:r>
      <w:r w:rsidR="00CE5C0C">
        <w:t> </w:t>
      </w:r>
      <w:r>
        <w:t>vyučovacích hodin.</w:t>
      </w:r>
      <w:r w:rsidR="00CE5C0C">
        <w:t>“</w:t>
      </w:r>
    </w:p>
    <w:p w:rsidR="008B0E56" w:rsidRDefault="008B0E56" w:rsidP="008B0E56">
      <w:pPr>
        <w:pStyle w:val="Text"/>
      </w:pPr>
      <w:r>
        <w:t xml:space="preserve">Zařazení </w:t>
      </w:r>
      <w:r w:rsidR="00CE5C0C">
        <w:t>„</w:t>
      </w:r>
      <w:r>
        <w:t>nulté</w:t>
      </w:r>
      <w:r w:rsidR="00CE5C0C">
        <w:t>“</w:t>
      </w:r>
      <w:r>
        <w:t xml:space="preserve"> hodiny tedy možné je, a to i na 1. stupni. Doporučujeme však tuto možnost využívat pouze v odůvodněných případech.</w:t>
      </w:r>
    </w:p>
    <w:p w:rsidR="000245B6" w:rsidRDefault="000245B6" w:rsidP="000245B6">
      <w:pPr>
        <w:pStyle w:val="Otzka"/>
      </w:pPr>
      <w:bookmarkStart w:id="53" w:name="_Toc306183049"/>
      <w:r>
        <w:t>Z</w:t>
      </w:r>
      <w:r w:rsidRPr="000245B6">
        <w:t xml:space="preserve">a jakých podmínek bychom mohli spojit činnost </w:t>
      </w:r>
      <w:r>
        <w:t>mateřské školy a školní družiny ?</w:t>
      </w:r>
      <w:r w:rsidRPr="000245B6">
        <w:t xml:space="preserve"> Jsme málotřídní škola, která slučuje ZŠ s </w:t>
      </w:r>
      <w:proofErr w:type="gramStart"/>
      <w:r w:rsidRPr="000245B6">
        <w:t>ročníky 1.st</w:t>
      </w:r>
      <w:proofErr w:type="gramEnd"/>
      <w:r w:rsidRPr="000245B6">
        <w:t>, jednotřídní MŠ, ŠD a ŠJ</w:t>
      </w:r>
      <w:r w:rsidR="0001076F">
        <w:t xml:space="preserve"> </w:t>
      </w:r>
      <w:r>
        <w:t>?</w:t>
      </w:r>
      <w:bookmarkEnd w:id="53"/>
    </w:p>
    <w:p w:rsidR="000245B6" w:rsidRDefault="000245B6" w:rsidP="000245B6">
      <w:pPr>
        <w:pStyle w:val="Text"/>
      </w:pPr>
      <w:r>
        <w:t>D</w:t>
      </w:r>
      <w:r w:rsidRPr="000245B6">
        <w:t xml:space="preserve">oporučený postup pro docházku žáků </w:t>
      </w:r>
      <w:r>
        <w:t>školní družiny do mateřské školy ve vymezených případech</w:t>
      </w:r>
      <w:r w:rsidRPr="000245B6">
        <w:t xml:space="preserve"> je uveden ve Věstníku MŠMT č. 8/2011, který je zveřejněný zde: </w:t>
      </w:r>
      <w:hyperlink r:id="rId19" w:history="1">
        <w:r w:rsidR="001F7C6F" w:rsidRPr="0085089F">
          <w:rPr>
            <w:rStyle w:val="Hypertextovodkaz"/>
            <w:noProof w:val="0"/>
          </w:rPr>
          <w:t>http://www.msmt.cz/dokumenty/2011-08</w:t>
        </w:r>
      </w:hyperlink>
      <w:r w:rsidR="001F7C6F">
        <w:t xml:space="preserve"> </w:t>
      </w:r>
      <w:r w:rsidRPr="000245B6">
        <w:t>.</w:t>
      </w:r>
    </w:p>
    <w:p w:rsidR="00C25B95" w:rsidRDefault="00C25B95" w:rsidP="0025084E">
      <w:pPr>
        <w:pStyle w:val="Text"/>
      </w:pPr>
    </w:p>
    <w:sectPr w:rsidR="00C25B95" w:rsidSect="00E24F15">
      <w:footerReference w:type="even" r:id="rId20"/>
      <w:footerReference w:type="default" r:id="rId21"/>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68" w:rsidRDefault="00FF3868">
      <w:r>
        <w:separator/>
      </w:r>
    </w:p>
  </w:endnote>
  <w:endnote w:type="continuationSeparator" w:id="0">
    <w:p w:rsidR="00FF3868" w:rsidRDefault="00FF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6165B0" w:rsidP="00D71C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65B0" w:rsidRDefault="00616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6165B0" w:rsidP="00D71C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3D6A">
      <w:rPr>
        <w:rStyle w:val="slostrnky"/>
        <w:noProof/>
      </w:rPr>
      <w:t>3</w:t>
    </w:r>
    <w:r>
      <w:rPr>
        <w:rStyle w:val="slostrnky"/>
      </w:rPr>
      <w:fldChar w:fldCharType="end"/>
    </w:r>
  </w:p>
  <w:p w:rsidR="006165B0" w:rsidRDefault="006165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68" w:rsidRDefault="00FF3868">
      <w:r>
        <w:separator/>
      </w:r>
    </w:p>
  </w:footnote>
  <w:footnote w:type="continuationSeparator" w:id="0">
    <w:p w:rsidR="00FF3868" w:rsidRDefault="00FF3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38"/>
    <w:multiLevelType w:val="hybridMultilevel"/>
    <w:tmpl w:val="F4A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47E04"/>
    <w:multiLevelType w:val="hybridMultilevel"/>
    <w:tmpl w:val="57746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8E2E30"/>
    <w:multiLevelType w:val="hybridMultilevel"/>
    <w:tmpl w:val="020AAC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3027426"/>
    <w:multiLevelType w:val="hybridMultilevel"/>
    <w:tmpl w:val="5BDA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5618D4"/>
    <w:multiLevelType w:val="hybridMultilevel"/>
    <w:tmpl w:val="5D6A31B8"/>
    <w:lvl w:ilvl="0" w:tplc="80CC84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750B68"/>
    <w:multiLevelType w:val="hybridMultilevel"/>
    <w:tmpl w:val="CDA27FFE"/>
    <w:lvl w:ilvl="0" w:tplc="9882318A">
      <w:start w:val="1"/>
      <w:numFmt w:val="decimal"/>
      <w:pStyle w:val="Otzka"/>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24013"/>
    <w:multiLevelType w:val="hybridMultilevel"/>
    <w:tmpl w:val="93CA46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4829092C"/>
    <w:multiLevelType w:val="hybridMultilevel"/>
    <w:tmpl w:val="0FAEE242"/>
    <w:lvl w:ilvl="0" w:tplc="04050001">
      <w:start w:val="1"/>
      <w:numFmt w:val="bullet"/>
      <w:lvlText w:val=""/>
      <w:lvlJc w:val="left"/>
      <w:pPr>
        <w:ind w:left="720" w:hanging="360"/>
      </w:pPr>
      <w:rPr>
        <w:rFonts w:ascii="Symbol" w:hAnsi="Symbol" w:hint="default"/>
      </w:rPr>
    </w:lvl>
    <w:lvl w:ilvl="1" w:tplc="86643E8C">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98E683A"/>
    <w:multiLevelType w:val="hybridMultilevel"/>
    <w:tmpl w:val="7FD6C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6E4AA9"/>
    <w:multiLevelType w:val="hybridMultilevel"/>
    <w:tmpl w:val="E17C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512C28"/>
    <w:multiLevelType w:val="hybridMultilevel"/>
    <w:tmpl w:val="C7F45F3E"/>
    <w:lvl w:ilvl="0" w:tplc="82EC2FFC">
      <w:start w:val="1"/>
      <w:numFmt w:val="decimal"/>
      <w:lvlText w:val="%1."/>
      <w:lvlJc w:val="left"/>
      <w:pPr>
        <w:tabs>
          <w:tab w:val="num" w:pos="341"/>
        </w:tabs>
        <w:ind w:left="341" w:hanging="341"/>
      </w:pPr>
      <w:rPr>
        <w:rFonts w:hint="default"/>
      </w:rPr>
    </w:lvl>
    <w:lvl w:ilvl="1" w:tplc="04050019" w:tentative="1">
      <w:start w:val="1"/>
      <w:numFmt w:val="lowerLetter"/>
      <w:lvlText w:val="%2."/>
      <w:lvlJc w:val="left"/>
      <w:pPr>
        <w:tabs>
          <w:tab w:val="num" w:pos="-4272"/>
        </w:tabs>
        <w:ind w:left="-4272" w:hanging="360"/>
      </w:pPr>
    </w:lvl>
    <w:lvl w:ilvl="2" w:tplc="0405001B" w:tentative="1">
      <w:start w:val="1"/>
      <w:numFmt w:val="lowerRoman"/>
      <w:lvlText w:val="%3."/>
      <w:lvlJc w:val="right"/>
      <w:pPr>
        <w:tabs>
          <w:tab w:val="num" w:pos="-3552"/>
        </w:tabs>
        <w:ind w:left="-3552" w:hanging="180"/>
      </w:pPr>
    </w:lvl>
    <w:lvl w:ilvl="3" w:tplc="0405000F" w:tentative="1">
      <w:start w:val="1"/>
      <w:numFmt w:val="decimal"/>
      <w:lvlText w:val="%4."/>
      <w:lvlJc w:val="left"/>
      <w:pPr>
        <w:tabs>
          <w:tab w:val="num" w:pos="-2832"/>
        </w:tabs>
        <w:ind w:left="-2832" w:hanging="360"/>
      </w:pPr>
    </w:lvl>
    <w:lvl w:ilvl="4" w:tplc="04050019" w:tentative="1">
      <w:start w:val="1"/>
      <w:numFmt w:val="lowerLetter"/>
      <w:lvlText w:val="%5."/>
      <w:lvlJc w:val="left"/>
      <w:pPr>
        <w:tabs>
          <w:tab w:val="num" w:pos="-2112"/>
        </w:tabs>
        <w:ind w:left="-2112" w:hanging="360"/>
      </w:pPr>
    </w:lvl>
    <w:lvl w:ilvl="5" w:tplc="0405001B" w:tentative="1">
      <w:start w:val="1"/>
      <w:numFmt w:val="lowerRoman"/>
      <w:lvlText w:val="%6."/>
      <w:lvlJc w:val="right"/>
      <w:pPr>
        <w:tabs>
          <w:tab w:val="num" w:pos="-1392"/>
        </w:tabs>
        <w:ind w:left="-1392" w:hanging="180"/>
      </w:pPr>
    </w:lvl>
    <w:lvl w:ilvl="6" w:tplc="0405000F" w:tentative="1">
      <w:start w:val="1"/>
      <w:numFmt w:val="decimal"/>
      <w:lvlText w:val="%7."/>
      <w:lvlJc w:val="left"/>
      <w:pPr>
        <w:tabs>
          <w:tab w:val="num" w:pos="-672"/>
        </w:tabs>
        <w:ind w:left="-672" w:hanging="360"/>
      </w:pPr>
    </w:lvl>
    <w:lvl w:ilvl="7" w:tplc="04050019" w:tentative="1">
      <w:start w:val="1"/>
      <w:numFmt w:val="lowerLetter"/>
      <w:lvlText w:val="%8."/>
      <w:lvlJc w:val="left"/>
      <w:pPr>
        <w:tabs>
          <w:tab w:val="num" w:pos="48"/>
        </w:tabs>
        <w:ind w:left="48" w:hanging="360"/>
      </w:pPr>
    </w:lvl>
    <w:lvl w:ilvl="8" w:tplc="0405001B" w:tentative="1">
      <w:start w:val="1"/>
      <w:numFmt w:val="lowerRoman"/>
      <w:lvlText w:val="%9."/>
      <w:lvlJc w:val="right"/>
      <w:pPr>
        <w:tabs>
          <w:tab w:val="num" w:pos="768"/>
        </w:tabs>
        <w:ind w:left="768" w:hanging="180"/>
      </w:pPr>
    </w:lvl>
  </w:abstractNum>
  <w:abstractNum w:abstractNumId="11">
    <w:nsid w:val="74B35240"/>
    <w:multiLevelType w:val="hybridMultilevel"/>
    <w:tmpl w:val="BD64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lvlOverride w:ilvl="0">
      <w:startOverride w:val="1"/>
    </w:lvlOverride>
  </w:num>
  <w:num w:numId="4">
    <w:abstractNumId w:val="2"/>
  </w:num>
  <w:num w:numId="5">
    <w:abstractNumId w:val="11"/>
  </w:num>
  <w:num w:numId="6">
    <w:abstractNumId w:val="0"/>
  </w:num>
  <w:num w:numId="7">
    <w:abstractNumId w:val="1"/>
  </w:num>
  <w:num w:numId="8">
    <w:abstractNumId w:val="9"/>
  </w:num>
  <w:num w:numId="9">
    <w:abstractNumId w:val="7"/>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91"/>
    <w:rsid w:val="00002EC4"/>
    <w:rsid w:val="0000431B"/>
    <w:rsid w:val="0001076F"/>
    <w:rsid w:val="00011974"/>
    <w:rsid w:val="0001645C"/>
    <w:rsid w:val="0002074F"/>
    <w:rsid w:val="000245B6"/>
    <w:rsid w:val="00030AAD"/>
    <w:rsid w:val="0003400E"/>
    <w:rsid w:val="00036E52"/>
    <w:rsid w:val="00054964"/>
    <w:rsid w:val="00081A89"/>
    <w:rsid w:val="000A3221"/>
    <w:rsid w:val="000A336A"/>
    <w:rsid w:val="000A3CB2"/>
    <w:rsid w:val="000B15FA"/>
    <w:rsid w:val="000D11CD"/>
    <w:rsid w:val="000D23AE"/>
    <w:rsid w:val="000E66A3"/>
    <w:rsid w:val="000F1A1A"/>
    <w:rsid w:val="0011476D"/>
    <w:rsid w:val="00122A0B"/>
    <w:rsid w:val="001451E5"/>
    <w:rsid w:val="00151BA4"/>
    <w:rsid w:val="001708E5"/>
    <w:rsid w:val="001866D1"/>
    <w:rsid w:val="001874CE"/>
    <w:rsid w:val="001A39A7"/>
    <w:rsid w:val="001A53EA"/>
    <w:rsid w:val="001B0563"/>
    <w:rsid w:val="001B7CBF"/>
    <w:rsid w:val="001C24E9"/>
    <w:rsid w:val="001D2153"/>
    <w:rsid w:val="001E33CD"/>
    <w:rsid w:val="001E7D70"/>
    <w:rsid w:val="001F7C6F"/>
    <w:rsid w:val="002030C2"/>
    <w:rsid w:val="00211083"/>
    <w:rsid w:val="00232BDD"/>
    <w:rsid w:val="002502FD"/>
    <w:rsid w:val="0025084E"/>
    <w:rsid w:val="00262AA3"/>
    <w:rsid w:val="0027675B"/>
    <w:rsid w:val="00295108"/>
    <w:rsid w:val="00296342"/>
    <w:rsid w:val="002B106A"/>
    <w:rsid w:val="002B5126"/>
    <w:rsid w:val="002C6CEA"/>
    <w:rsid w:val="002D0251"/>
    <w:rsid w:val="002E65CE"/>
    <w:rsid w:val="002E6E14"/>
    <w:rsid w:val="00302D91"/>
    <w:rsid w:val="0031412D"/>
    <w:rsid w:val="00343CAD"/>
    <w:rsid w:val="00346E2E"/>
    <w:rsid w:val="00357BAF"/>
    <w:rsid w:val="00383FAC"/>
    <w:rsid w:val="00393F90"/>
    <w:rsid w:val="003A5007"/>
    <w:rsid w:val="003A5D8D"/>
    <w:rsid w:val="003B22AD"/>
    <w:rsid w:val="003D7681"/>
    <w:rsid w:val="003E0DDB"/>
    <w:rsid w:val="003E6D79"/>
    <w:rsid w:val="003F1C1A"/>
    <w:rsid w:val="003F2FC7"/>
    <w:rsid w:val="004122A3"/>
    <w:rsid w:val="00423963"/>
    <w:rsid w:val="00430407"/>
    <w:rsid w:val="0043148B"/>
    <w:rsid w:val="00431CC8"/>
    <w:rsid w:val="00471D85"/>
    <w:rsid w:val="00481210"/>
    <w:rsid w:val="004A05C2"/>
    <w:rsid w:val="004A491B"/>
    <w:rsid w:val="004B36AC"/>
    <w:rsid w:val="004C114F"/>
    <w:rsid w:val="004C18F3"/>
    <w:rsid w:val="004C3C99"/>
    <w:rsid w:val="004C458E"/>
    <w:rsid w:val="004E023E"/>
    <w:rsid w:val="005233F0"/>
    <w:rsid w:val="005342D3"/>
    <w:rsid w:val="00554849"/>
    <w:rsid w:val="00560E8D"/>
    <w:rsid w:val="00577F71"/>
    <w:rsid w:val="005A6676"/>
    <w:rsid w:val="005B4B84"/>
    <w:rsid w:val="005C29AC"/>
    <w:rsid w:val="005C482F"/>
    <w:rsid w:val="005C5929"/>
    <w:rsid w:val="005C6B06"/>
    <w:rsid w:val="005D4F8B"/>
    <w:rsid w:val="005F526C"/>
    <w:rsid w:val="00607688"/>
    <w:rsid w:val="006155E9"/>
    <w:rsid w:val="006165B0"/>
    <w:rsid w:val="0062763D"/>
    <w:rsid w:val="0063534A"/>
    <w:rsid w:val="00636656"/>
    <w:rsid w:val="00663702"/>
    <w:rsid w:val="00680A3E"/>
    <w:rsid w:val="006935BA"/>
    <w:rsid w:val="0069741C"/>
    <w:rsid w:val="006A1A9E"/>
    <w:rsid w:val="006F2166"/>
    <w:rsid w:val="006F4D3F"/>
    <w:rsid w:val="006F5506"/>
    <w:rsid w:val="007000DB"/>
    <w:rsid w:val="0073481D"/>
    <w:rsid w:val="00735F4D"/>
    <w:rsid w:val="00764810"/>
    <w:rsid w:val="00770259"/>
    <w:rsid w:val="00773A7A"/>
    <w:rsid w:val="007A4599"/>
    <w:rsid w:val="007D3788"/>
    <w:rsid w:val="007D525B"/>
    <w:rsid w:val="007E1883"/>
    <w:rsid w:val="0083723D"/>
    <w:rsid w:val="00850319"/>
    <w:rsid w:val="008657AB"/>
    <w:rsid w:val="0088307D"/>
    <w:rsid w:val="008836C9"/>
    <w:rsid w:val="008A7B0D"/>
    <w:rsid w:val="008B0E56"/>
    <w:rsid w:val="008B39B1"/>
    <w:rsid w:val="008E00E1"/>
    <w:rsid w:val="008E6156"/>
    <w:rsid w:val="008E721F"/>
    <w:rsid w:val="008F3008"/>
    <w:rsid w:val="008F4626"/>
    <w:rsid w:val="00901F52"/>
    <w:rsid w:val="0090604B"/>
    <w:rsid w:val="009336DE"/>
    <w:rsid w:val="009341A9"/>
    <w:rsid w:val="009509FF"/>
    <w:rsid w:val="00951868"/>
    <w:rsid w:val="009625A1"/>
    <w:rsid w:val="009637C6"/>
    <w:rsid w:val="00964A72"/>
    <w:rsid w:val="0096649C"/>
    <w:rsid w:val="00971CAC"/>
    <w:rsid w:val="009830C0"/>
    <w:rsid w:val="00990811"/>
    <w:rsid w:val="009C5F40"/>
    <w:rsid w:val="009D152D"/>
    <w:rsid w:val="009F4A48"/>
    <w:rsid w:val="00A0196C"/>
    <w:rsid w:val="00A03B12"/>
    <w:rsid w:val="00A04046"/>
    <w:rsid w:val="00A11B2E"/>
    <w:rsid w:val="00A1723C"/>
    <w:rsid w:val="00A17CB0"/>
    <w:rsid w:val="00A449CA"/>
    <w:rsid w:val="00A54279"/>
    <w:rsid w:val="00A81FF3"/>
    <w:rsid w:val="00AA0440"/>
    <w:rsid w:val="00AA577D"/>
    <w:rsid w:val="00AB0B51"/>
    <w:rsid w:val="00AC4310"/>
    <w:rsid w:val="00AC74B1"/>
    <w:rsid w:val="00AD2DDB"/>
    <w:rsid w:val="00AD63AB"/>
    <w:rsid w:val="00AE3304"/>
    <w:rsid w:val="00AE5A2F"/>
    <w:rsid w:val="00AF5459"/>
    <w:rsid w:val="00B03B66"/>
    <w:rsid w:val="00B05E3E"/>
    <w:rsid w:val="00B203CB"/>
    <w:rsid w:val="00B2125D"/>
    <w:rsid w:val="00B33A78"/>
    <w:rsid w:val="00B36618"/>
    <w:rsid w:val="00B42914"/>
    <w:rsid w:val="00B56697"/>
    <w:rsid w:val="00B64CFA"/>
    <w:rsid w:val="00B813A6"/>
    <w:rsid w:val="00B94873"/>
    <w:rsid w:val="00B95F01"/>
    <w:rsid w:val="00BA38F6"/>
    <w:rsid w:val="00BF082C"/>
    <w:rsid w:val="00BF4AA3"/>
    <w:rsid w:val="00C02E14"/>
    <w:rsid w:val="00C037BA"/>
    <w:rsid w:val="00C0604A"/>
    <w:rsid w:val="00C213D3"/>
    <w:rsid w:val="00C25B95"/>
    <w:rsid w:val="00C333F1"/>
    <w:rsid w:val="00C537CB"/>
    <w:rsid w:val="00C64934"/>
    <w:rsid w:val="00C707D8"/>
    <w:rsid w:val="00CA7CF8"/>
    <w:rsid w:val="00CC78CF"/>
    <w:rsid w:val="00CD0169"/>
    <w:rsid w:val="00CD70B4"/>
    <w:rsid w:val="00CE1E6D"/>
    <w:rsid w:val="00CE5C0C"/>
    <w:rsid w:val="00D0324E"/>
    <w:rsid w:val="00D03D6A"/>
    <w:rsid w:val="00D14DFE"/>
    <w:rsid w:val="00D45B0D"/>
    <w:rsid w:val="00D46116"/>
    <w:rsid w:val="00D7134D"/>
    <w:rsid w:val="00D71C81"/>
    <w:rsid w:val="00D875B6"/>
    <w:rsid w:val="00D90CAD"/>
    <w:rsid w:val="00DA5B80"/>
    <w:rsid w:val="00DB0104"/>
    <w:rsid w:val="00DB0346"/>
    <w:rsid w:val="00DB257A"/>
    <w:rsid w:val="00DC0D41"/>
    <w:rsid w:val="00DC493C"/>
    <w:rsid w:val="00DC7579"/>
    <w:rsid w:val="00DF096A"/>
    <w:rsid w:val="00DF2CA6"/>
    <w:rsid w:val="00E04667"/>
    <w:rsid w:val="00E24693"/>
    <w:rsid w:val="00E24F15"/>
    <w:rsid w:val="00E41D96"/>
    <w:rsid w:val="00E569B4"/>
    <w:rsid w:val="00E8309F"/>
    <w:rsid w:val="00E83DD1"/>
    <w:rsid w:val="00E97E7C"/>
    <w:rsid w:val="00EB5FA6"/>
    <w:rsid w:val="00EC4BC3"/>
    <w:rsid w:val="00EC4C40"/>
    <w:rsid w:val="00EC4ED2"/>
    <w:rsid w:val="00ED4952"/>
    <w:rsid w:val="00EF1DC9"/>
    <w:rsid w:val="00F3708D"/>
    <w:rsid w:val="00F45529"/>
    <w:rsid w:val="00F47C7B"/>
    <w:rsid w:val="00F670B0"/>
    <w:rsid w:val="00F73D6D"/>
    <w:rsid w:val="00F91F5C"/>
    <w:rsid w:val="00F94893"/>
    <w:rsid w:val="00FA14CC"/>
    <w:rsid w:val="00FA18BA"/>
    <w:rsid w:val="00FB061D"/>
    <w:rsid w:val="00FF3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8677492">
          <w:marLeft w:val="0"/>
          <w:marRight w:val="0"/>
          <w:marTop w:val="0"/>
          <w:marBottom w:val="0"/>
          <w:divBdr>
            <w:top w:val="none" w:sz="0" w:space="0" w:color="auto"/>
            <w:left w:val="none" w:sz="0" w:space="0" w:color="auto"/>
            <w:bottom w:val="none" w:sz="0" w:space="0" w:color="auto"/>
            <w:right w:val="none" w:sz="0" w:space="0" w:color="auto"/>
          </w:divBdr>
        </w:div>
      </w:divsChild>
    </w:div>
    <w:div w:id="276449041">
      <w:bodyDiv w:val="1"/>
      <w:marLeft w:val="0"/>
      <w:marRight w:val="0"/>
      <w:marTop w:val="0"/>
      <w:marBottom w:val="0"/>
      <w:divBdr>
        <w:top w:val="none" w:sz="0" w:space="0" w:color="auto"/>
        <w:left w:val="none" w:sz="0" w:space="0" w:color="auto"/>
        <w:bottom w:val="none" w:sz="0" w:space="0" w:color="auto"/>
        <w:right w:val="none" w:sz="0" w:space="0" w:color="auto"/>
      </w:divBdr>
    </w:div>
    <w:div w:id="389232757">
      <w:bodyDiv w:val="1"/>
      <w:marLeft w:val="0"/>
      <w:marRight w:val="0"/>
      <w:marTop w:val="0"/>
      <w:marBottom w:val="0"/>
      <w:divBdr>
        <w:top w:val="none" w:sz="0" w:space="0" w:color="auto"/>
        <w:left w:val="none" w:sz="0" w:space="0" w:color="auto"/>
        <w:bottom w:val="none" w:sz="0" w:space="0" w:color="auto"/>
        <w:right w:val="none" w:sz="0" w:space="0" w:color="auto"/>
      </w:divBdr>
      <w:divsChild>
        <w:div w:id="1230917878">
          <w:marLeft w:val="0"/>
          <w:marRight w:val="0"/>
          <w:marTop w:val="0"/>
          <w:marBottom w:val="0"/>
          <w:divBdr>
            <w:top w:val="none" w:sz="0" w:space="0" w:color="auto"/>
            <w:left w:val="none" w:sz="0" w:space="0" w:color="auto"/>
            <w:bottom w:val="none" w:sz="0" w:space="0" w:color="auto"/>
            <w:right w:val="none" w:sz="0" w:space="0" w:color="auto"/>
          </w:divBdr>
          <w:divsChild>
            <w:div w:id="445009547">
              <w:marLeft w:val="0"/>
              <w:marRight w:val="0"/>
              <w:marTop w:val="0"/>
              <w:marBottom w:val="0"/>
              <w:divBdr>
                <w:top w:val="none" w:sz="0" w:space="0" w:color="auto"/>
                <w:left w:val="none" w:sz="0" w:space="0" w:color="auto"/>
                <w:bottom w:val="none" w:sz="0" w:space="0" w:color="auto"/>
                <w:right w:val="none" w:sz="0" w:space="0" w:color="auto"/>
              </w:divBdr>
              <w:divsChild>
                <w:div w:id="541330200">
                  <w:marLeft w:val="0"/>
                  <w:marRight w:val="0"/>
                  <w:marTop w:val="0"/>
                  <w:marBottom w:val="0"/>
                  <w:divBdr>
                    <w:top w:val="none" w:sz="0" w:space="0" w:color="auto"/>
                    <w:left w:val="none" w:sz="0" w:space="0" w:color="auto"/>
                    <w:bottom w:val="none" w:sz="0" w:space="0" w:color="auto"/>
                    <w:right w:val="none" w:sz="0" w:space="0" w:color="auto"/>
                  </w:divBdr>
                  <w:divsChild>
                    <w:div w:id="968166622">
                      <w:marLeft w:val="0"/>
                      <w:marRight w:val="0"/>
                      <w:marTop w:val="0"/>
                      <w:marBottom w:val="0"/>
                      <w:divBdr>
                        <w:top w:val="none" w:sz="0" w:space="0" w:color="auto"/>
                        <w:left w:val="none" w:sz="0" w:space="0" w:color="auto"/>
                        <w:bottom w:val="none" w:sz="0" w:space="0" w:color="auto"/>
                        <w:right w:val="none" w:sz="0" w:space="0" w:color="auto"/>
                      </w:divBdr>
                      <w:divsChild>
                        <w:div w:id="160505836">
                          <w:marLeft w:val="0"/>
                          <w:marRight w:val="0"/>
                          <w:marTop w:val="0"/>
                          <w:marBottom w:val="0"/>
                          <w:divBdr>
                            <w:top w:val="none" w:sz="0" w:space="0" w:color="auto"/>
                            <w:left w:val="none" w:sz="0" w:space="0" w:color="auto"/>
                            <w:bottom w:val="none" w:sz="0" w:space="0" w:color="auto"/>
                            <w:right w:val="none" w:sz="0" w:space="0" w:color="auto"/>
                          </w:divBdr>
                          <w:divsChild>
                            <w:div w:id="2060781999">
                              <w:marLeft w:val="0"/>
                              <w:marRight w:val="0"/>
                              <w:marTop w:val="0"/>
                              <w:marBottom w:val="0"/>
                              <w:divBdr>
                                <w:top w:val="none" w:sz="0" w:space="0" w:color="auto"/>
                                <w:left w:val="none" w:sz="0" w:space="0" w:color="auto"/>
                                <w:bottom w:val="none" w:sz="0" w:space="0" w:color="auto"/>
                                <w:right w:val="none" w:sz="0" w:space="0" w:color="auto"/>
                              </w:divBdr>
                              <w:divsChild>
                                <w:div w:id="247931896">
                                  <w:marLeft w:val="0"/>
                                  <w:marRight w:val="0"/>
                                  <w:marTop w:val="0"/>
                                  <w:marBottom w:val="0"/>
                                  <w:divBdr>
                                    <w:top w:val="none" w:sz="0" w:space="0" w:color="auto"/>
                                    <w:left w:val="none" w:sz="0" w:space="0" w:color="auto"/>
                                    <w:bottom w:val="none" w:sz="0" w:space="0" w:color="auto"/>
                                    <w:right w:val="none" w:sz="0" w:space="0" w:color="auto"/>
                                  </w:divBdr>
                                  <w:divsChild>
                                    <w:div w:id="367336393">
                                      <w:marLeft w:val="0"/>
                                      <w:marRight w:val="0"/>
                                      <w:marTop w:val="0"/>
                                      <w:marBottom w:val="0"/>
                                      <w:divBdr>
                                        <w:top w:val="none" w:sz="0" w:space="0" w:color="auto"/>
                                        <w:left w:val="none" w:sz="0" w:space="0" w:color="auto"/>
                                        <w:bottom w:val="none" w:sz="0" w:space="0" w:color="auto"/>
                                        <w:right w:val="none" w:sz="0" w:space="0" w:color="auto"/>
                                      </w:divBdr>
                                      <w:divsChild>
                                        <w:div w:id="1670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031030">
      <w:bodyDiv w:val="1"/>
      <w:marLeft w:val="0"/>
      <w:marRight w:val="0"/>
      <w:marTop w:val="0"/>
      <w:marBottom w:val="0"/>
      <w:divBdr>
        <w:top w:val="none" w:sz="0" w:space="0" w:color="auto"/>
        <w:left w:val="none" w:sz="0" w:space="0" w:color="auto"/>
        <w:bottom w:val="none" w:sz="0" w:space="0" w:color="auto"/>
        <w:right w:val="none" w:sz="0" w:space="0" w:color="auto"/>
      </w:divBdr>
    </w:div>
    <w:div w:id="498696160">
      <w:bodyDiv w:val="1"/>
      <w:marLeft w:val="0"/>
      <w:marRight w:val="0"/>
      <w:marTop w:val="0"/>
      <w:marBottom w:val="0"/>
      <w:divBdr>
        <w:top w:val="none" w:sz="0" w:space="0" w:color="auto"/>
        <w:left w:val="none" w:sz="0" w:space="0" w:color="auto"/>
        <w:bottom w:val="none" w:sz="0" w:space="0" w:color="auto"/>
        <w:right w:val="none" w:sz="0" w:space="0" w:color="auto"/>
      </w:divBdr>
    </w:div>
    <w:div w:id="499926442">
      <w:bodyDiv w:val="1"/>
      <w:marLeft w:val="0"/>
      <w:marRight w:val="0"/>
      <w:marTop w:val="0"/>
      <w:marBottom w:val="0"/>
      <w:divBdr>
        <w:top w:val="none" w:sz="0" w:space="0" w:color="auto"/>
        <w:left w:val="none" w:sz="0" w:space="0" w:color="auto"/>
        <w:bottom w:val="none" w:sz="0" w:space="0" w:color="auto"/>
        <w:right w:val="none" w:sz="0" w:space="0" w:color="auto"/>
      </w:divBdr>
    </w:div>
    <w:div w:id="535583688">
      <w:bodyDiv w:val="1"/>
      <w:marLeft w:val="0"/>
      <w:marRight w:val="0"/>
      <w:marTop w:val="0"/>
      <w:marBottom w:val="0"/>
      <w:divBdr>
        <w:top w:val="none" w:sz="0" w:space="0" w:color="auto"/>
        <w:left w:val="none" w:sz="0" w:space="0" w:color="auto"/>
        <w:bottom w:val="none" w:sz="0" w:space="0" w:color="auto"/>
        <w:right w:val="none" w:sz="0" w:space="0" w:color="auto"/>
      </w:divBdr>
      <w:divsChild>
        <w:div w:id="82730569">
          <w:marLeft w:val="0"/>
          <w:marRight w:val="0"/>
          <w:marTop w:val="0"/>
          <w:marBottom w:val="0"/>
          <w:divBdr>
            <w:top w:val="none" w:sz="0" w:space="0" w:color="auto"/>
            <w:left w:val="none" w:sz="0" w:space="0" w:color="auto"/>
            <w:bottom w:val="none" w:sz="0" w:space="0" w:color="auto"/>
            <w:right w:val="none" w:sz="0" w:space="0" w:color="auto"/>
          </w:divBdr>
        </w:div>
        <w:div w:id="109129618">
          <w:marLeft w:val="0"/>
          <w:marRight w:val="0"/>
          <w:marTop w:val="0"/>
          <w:marBottom w:val="0"/>
          <w:divBdr>
            <w:top w:val="none" w:sz="0" w:space="0" w:color="auto"/>
            <w:left w:val="none" w:sz="0" w:space="0" w:color="auto"/>
            <w:bottom w:val="none" w:sz="0" w:space="0" w:color="auto"/>
            <w:right w:val="none" w:sz="0" w:space="0" w:color="auto"/>
          </w:divBdr>
        </w:div>
        <w:div w:id="110171856">
          <w:marLeft w:val="0"/>
          <w:marRight w:val="0"/>
          <w:marTop w:val="0"/>
          <w:marBottom w:val="0"/>
          <w:divBdr>
            <w:top w:val="none" w:sz="0" w:space="0" w:color="auto"/>
            <w:left w:val="none" w:sz="0" w:space="0" w:color="auto"/>
            <w:bottom w:val="none" w:sz="0" w:space="0" w:color="auto"/>
            <w:right w:val="none" w:sz="0" w:space="0" w:color="auto"/>
          </w:divBdr>
        </w:div>
        <w:div w:id="829950574">
          <w:marLeft w:val="0"/>
          <w:marRight w:val="0"/>
          <w:marTop w:val="0"/>
          <w:marBottom w:val="0"/>
          <w:divBdr>
            <w:top w:val="none" w:sz="0" w:space="0" w:color="auto"/>
            <w:left w:val="none" w:sz="0" w:space="0" w:color="auto"/>
            <w:bottom w:val="none" w:sz="0" w:space="0" w:color="auto"/>
            <w:right w:val="none" w:sz="0" w:space="0" w:color="auto"/>
          </w:divBdr>
        </w:div>
        <w:div w:id="890992769">
          <w:marLeft w:val="0"/>
          <w:marRight w:val="0"/>
          <w:marTop w:val="0"/>
          <w:marBottom w:val="0"/>
          <w:divBdr>
            <w:top w:val="none" w:sz="0" w:space="0" w:color="auto"/>
            <w:left w:val="none" w:sz="0" w:space="0" w:color="auto"/>
            <w:bottom w:val="none" w:sz="0" w:space="0" w:color="auto"/>
            <w:right w:val="none" w:sz="0" w:space="0" w:color="auto"/>
          </w:divBdr>
        </w:div>
        <w:div w:id="1871604657">
          <w:marLeft w:val="0"/>
          <w:marRight w:val="0"/>
          <w:marTop w:val="0"/>
          <w:marBottom w:val="0"/>
          <w:divBdr>
            <w:top w:val="none" w:sz="0" w:space="0" w:color="auto"/>
            <w:left w:val="none" w:sz="0" w:space="0" w:color="auto"/>
            <w:bottom w:val="none" w:sz="0" w:space="0" w:color="auto"/>
            <w:right w:val="none" w:sz="0" w:space="0" w:color="auto"/>
          </w:divBdr>
        </w:div>
      </w:divsChild>
    </w:div>
    <w:div w:id="1483079758">
      <w:bodyDiv w:val="1"/>
      <w:marLeft w:val="0"/>
      <w:marRight w:val="0"/>
      <w:marTop w:val="0"/>
      <w:marBottom w:val="0"/>
      <w:divBdr>
        <w:top w:val="none" w:sz="0" w:space="0" w:color="auto"/>
        <w:left w:val="none" w:sz="0" w:space="0" w:color="auto"/>
        <w:bottom w:val="none" w:sz="0" w:space="0" w:color="auto"/>
        <w:right w:val="none" w:sz="0" w:space="0" w:color="auto"/>
      </w:divBdr>
      <w:divsChild>
        <w:div w:id="1334920616">
          <w:marLeft w:val="0"/>
          <w:marRight w:val="0"/>
          <w:marTop w:val="0"/>
          <w:marBottom w:val="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872495708">
                  <w:marLeft w:val="0"/>
                  <w:marRight w:val="0"/>
                  <w:marTop w:val="0"/>
                  <w:marBottom w:val="0"/>
                  <w:divBdr>
                    <w:top w:val="none" w:sz="0" w:space="0" w:color="auto"/>
                    <w:left w:val="none" w:sz="0" w:space="0" w:color="auto"/>
                    <w:bottom w:val="none" w:sz="0" w:space="0" w:color="auto"/>
                    <w:right w:val="none" w:sz="0" w:space="0" w:color="auto"/>
                  </w:divBdr>
                  <w:divsChild>
                    <w:div w:id="1360427653">
                      <w:marLeft w:val="0"/>
                      <w:marRight w:val="0"/>
                      <w:marTop w:val="0"/>
                      <w:marBottom w:val="0"/>
                      <w:divBdr>
                        <w:top w:val="none" w:sz="0" w:space="0" w:color="auto"/>
                        <w:left w:val="none" w:sz="0" w:space="0" w:color="auto"/>
                        <w:bottom w:val="none" w:sz="0" w:space="0" w:color="auto"/>
                        <w:right w:val="none" w:sz="0" w:space="0" w:color="auto"/>
                      </w:divBdr>
                      <w:divsChild>
                        <w:div w:id="266543665">
                          <w:marLeft w:val="0"/>
                          <w:marRight w:val="0"/>
                          <w:marTop w:val="0"/>
                          <w:marBottom w:val="0"/>
                          <w:divBdr>
                            <w:top w:val="none" w:sz="0" w:space="0" w:color="auto"/>
                            <w:left w:val="none" w:sz="0" w:space="0" w:color="auto"/>
                            <w:bottom w:val="none" w:sz="0" w:space="0" w:color="auto"/>
                            <w:right w:val="none" w:sz="0" w:space="0" w:color="auto"/>
                          </w:divBdr>
                          <w:divsChild>
                            <w:div w:id="582688243">
                              <w:marLeft w:val="0"/>
                              <w:marRight w:val="0"/>
                              <w:marTop w:val="0"/>
                              <w:marBottom w:val="0"/>
                              <w:divBdr>
                                <w:top w:val="none" w:sz="0" w:space="0" w:color="auto"/>
                                <w:left w:val="none" w:sz="0" w:space="0" w:color="auto"/>
                                <w:bottom w:val="none" w:sz="0" w:space="0" w:color="auto"/>
                                <w:right w:val="none" w:sz="0" w:space="0" w:color="auto"/>
                              </w:divBdr>
                              <w:divsChild>
                                <w:div w:id="232589750">
                                  <w:marLeft w:val="0"/>
                                  <w:marRight w:val="0"/>
                                  <w:marTop w:val="0"/>
                                  <w:marBottom w:val="0"/>
                                  <w:divBdr>
                                    <w:top w:val="none" w:sz="0" w:space="0" w:color="auto"/>
                                    <w:left w:val="none" w:sz="0" w:space="0" w:color="auto"/>
                                    <w:bottom w:val="none" w:sz="0" w:space="0" w:color="auto"/>
                                    <w:right w:val="none" w:sz="0" w:space="0" w:color="auto"/>
                                  </w:divBdr>
                                  <w:divsChild>
                                    <w:div w:id="909584527">
                                      <w:marLeft w:val="0"/>
                                      <w:marRight w:val="0"/>
                                      <w:marTop w:val="0"/>
                                      <w:marBottom w:val="0"/>
                                      <w:divBdr>
                                        <w:top w:val="none" w:sz="0" w:space="0" w:color="auto"/>
                                        <w:left w:val="none" w:sz="0" w:space="0" w:color="auto"/>
                                        <w:bottom w:val="none" w:sz="0" w:space="0" w:color="auto"/>
                                        <w:right w:val="none" w:sz="0" w:space="0" w:color="auto"/>
                                      </w:divBdr>
                                      <w:divsChild>
                                        <w:div w:id="15496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941533">
      <w:bodyDiv w:val="1"/>
      <w:marLeft w:val="0"/>
      <w:marRight w:val="0"/>
      <w:marTop w:val="0"/>
      <w:marBottom w:val="0"/>
      <w:divBdr>
        <w:top w:val="none" w:sz="0" w:space="0" w:color="auto"/>
        <w:left w:val="none" w:sz="0" w:space="0" w:color="auto"/>
        <w:bottom w:val="none" w:sz="0" w:space="0" w:color="auto"/>
        <w:right w:val="none" w:sz="0" w:space="0" w:color="auto"/>
      </w:divBdr>
      <w:divsChild>
        <w:div w:id="342900166">
          <w:marLeft w:val="0"/>
          <w:marRight w:val="0"/>
          <w:marTop w:val="0"/>
          <w:marBottom w:val="0"/>
          <w:divBdr>
            <w:top w:val="none" w:sz="0" w:space="0" w:color="auto"/>
            <w:left w:val="none" w:sz="0" w:space="0" w:color="auto"/>
            <w:bottom w:val="none" w:sz="0" w:space="0" w:color="auto"/>
            <w:right w:val="none" w:sz="0" w:space="0" w:color="auto"/>
          </w:divBdr>
        </w:div>
      </w:divsChild>
    </w:div>
    <w:div w:id="20937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vzdelavani/schvalovaci-dolozky-k-ucebnicim-cervenec-2009" TargetMode="External"/><Relationship Id="rId18" Type="http://schemas.openxmlformats.org/officeDocument/2006/relationships/hyperlink" Target="http://eduin.cz/wp-content/uloziste/311/Metodicke_materialy/Sexualni_vychova_vybrana_temata.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msmt.cz/vzdelavani/vyhlaseni-pokusneho-overovani-podle-171-odst-1-zakona-c-561" TargetMode="External"/><Relationship Id="rId17" Type="http://schemas.openxmlformats.org/officeDocument/2006/relationships/hyperlink" Target="http://www.atre.cz/aktuality/nahled/id/92" TargetMode="External"/><Relationship Id="rId2" Type="http://schemas.openxmlformats.org/officeDocument/2006/relationships/numbering" Target="numbering.xml"/><Relationship Id="rId16" Type="http://schemas.openxmlformats.org/officeDocument/2006/relationships/hyperlink" Target="http://www.msmt.cz/vzdelavani/content-and-language-integrated-learning-v-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zdelavani/informace-a-doporuceni-ministerstva-skolstvi-mladeze-a-telovychovy-k-individualnimu-vzdelavani" TargetMode="External"/><Relationship Id="rId5" Type="http://schemas.openxmlformats.org/officeDocument/2006/relationships/settings" Target="settings.xml"/><Relationship Id="rId15" Type="http://schemas.openxmlformats.org/officeDocument/2006/relationships/hyperlink" Target="http://www.msmt.cz/vzdelavani/pokyn-ministra-skolstvi-mladeze-a-telovychovy-k-postupu-pri" TargetMode="External"/><Relationship Id="rId23" Type="http://schemas.openxmlformats.org/officeDocument/2006/relationships/theme" Target="theme/theme1.xml"/><Relationship Id="rId10" Type="http://schemas.openxmlformats.org/officeDocument/2006/relationships/hyperlink" Target="http://www.msmt.cz/vzdelavani/seznam-zahranicnich-skol-s-vydanym-povolenim" TargetMode="External"/><Relationship Id="rId19" Type="http://schemas.openxmlformats.org/officeDocument/2006/relationships/hyperlink" Target="http://www.msmt.cz/dokumenty/2011-08" TargetMode="External"/><Relationship Id="rId4" Type="http://schemas.microsoft.com/office/2007/relationships/stylesWithEffects" Target="stylesWithEffects.xml"/><Relationship Id="rId9" Type="http://schemas.openxmlformats.org/officeDocument/2006/relationships/hyperlink" Target="http://www.msmt.cz/vzdelavani/nove-tridni-knihy-a-dalsi-skolske-dokumenty-pro-zakladni" TargetMode="External"/><Relationship Id="rId14" Type="http://schemas.openxmlformats.org/officeDocument/2006/relationships/hyperlink" Target="http://www.mkcr.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9399-BA72-4C45-AC82-731C62D6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9366</Words>
  <Characters>55260</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Časté otázky k plnění povinné školní docházky a základnímu vzdělávání</vt:lpstr>
    </vt:vector>
  </TitlesOfParts>
  <Company>MSMT</Company>
  <LinksUpToDate>false</LinksUpToDate>
  <CharactersWithSpaces>64498</CharactersWithSpaces>
  <SharedDoc>false</SharedDoc>
  <HLinks>
    <vt:vector size="60" baseType="variant">
      <vt:variant>
        <vt:i4>458774</vt:i4>
      </vt:variant>
      <vt:variant>
        <vt:i4>108</vt:i4>
      </vt:variant>
      <vt:variant>
        <vt:i4>0</vt:i4>
      </vt:variant>
      <vt:variant>
        <vt:i4>5</vt:i4>
      </vt:variant>
      <vt:variant>
        <vt:lpwstr>http://eduin.cz/wp-content/uloziste/311/Metodicke_materialy/Sexualni_vychova_vybrana_temata.pdf</vt:lpwstr>
      </vt:variant>
      <vt:variant>
        <vt:lpwstr/>
      </vt:variant>
      <vt:variant>
        <vt:i4>1638411</vt:i4>
      </vt:variant>
      <vt:variant>
        <vt:i4>105</vt:i4>
      </vt:variant>
      <vt:variant>
        <vt:i4>0</vt:i4>
      </vt:variant>
      <vt:variant>
        <vt:i4>5</vt:i4>
      </vt:variant>
      <vt:variant>
        <vt:lpwstr>http://www.atre.cz/aktuality/nahled/id/92</vt:lpwstr>
      </vt:variant>
      <vt:variant>
        <vt:lpwstr/>
      </vt:variant>
      <vt:variant>
        <vt:i4>7340077</vt:i4>
      </vt:variant>
      <vt:variant>
        <vt:i4>102</vt:i4>
      </vt:variant>
      <vt:variant>
        <vt:i4>0</vt:i4>
      </vt:variant>
      <vt:variant>
        <vt:i4>5</vt:i4>
      </vt:variant>
      <vt:variant>
        <vt:lpwstr>http://www.msmt.cz/vzdelavani/content-and-language-integrated-learning-v-cr</vt:lpwstr>
      </vt:variant>
      <vt:variant>
        <vt:lpwstr/>
      </vt:variant>
      <vt:variant>
        <vt:i4>458819</vt:i4>
      </vt:variant>
      <vt:variant>
        <vt:i4>99</vt:i4>
      </vt:variant>
      <vt:variant>
        <vt:i4>0</vt:i4>
      </vt:variant>
      <vt:variant>
        <vt:i4>5</vt:i4>
      </vt:variant>
      <vt:variant>
        <vt:lpwstr>http://www.msmt.cz/vzdelavani/pokyn-ministra-skolstvi-mladeze-a-telovychovy-k-postupu-pri</vt:lpwstr>
      </vt:variant>
      <vt:variant>
        <vt:lpwstr/>
      </vt:variant>
      <vt:variant>
        <vt:i4>7405610</vt:i4>
      </vt:variant>
      <vt:variant>
        <vt:i4>96</vt:i4>
      </vt:variant>
      <vt:variant>
        <vt:i4>0</vt:i4>
      </vt:variant>
      <vt:variant>
        <vt:i4>5</vt:i4>
      </vt:variant>
      <vt:variant>
        <vt:lpwstr>http://www.mkcr.cz/</vt:lpwstr>
      </vt:variant>
      <vt:variant>
        <vt:lpwstr/>
      </vt:variant>
      <vt:variant>
        <vt:i4>2883692</vt:i4>
      </vt:variant>
      <vt:variant>
        <vt:i4>93</vt:i4>
      </vt:variant>
      <vt:variant>
        <vt:i4>0</vt:i4>
      </vt:variant>
      <vt:variant>
        <vt:i4>5</vt:i4>
      </vt:variant>
      <vt:variant>
        <vt:lpwstr>http://www.msmt.cz/vzdelavani/schvalovaci-dolozky-k-ucebnicim-cervenec-2009</vt:lpwstr>
      </vt:variant>
      <vt:variant>
        <vt:lpwstr/>
      </vt:variant>
      <vt:variant>
        <vt:i4>5177413</vt:i4>
      </vt:variant>
      <vt:variant>
        <vt:i4>90</vt:i4>
      </vt:variant>
      <vt:variant>
        <vt:i4>0</vt:i4>
      </vt:variant>
      <vt:variant>
        <vt:i4>5</vt:i4>
      </vt:variant>
      <vt:variant>
        <vt:lpwstr>http://www.msmt.cz/vzdelavani/vyhlaseni-pokusneho-overovani-podle-171-odst-1-zakona-c-561</vt:lpwstr>
      </vt:variant>
      <vt:variant>
        <vt:lpwstr/>
      </vt:variant>
      <vt:variant>
        <vt:i4>6029318</vt:i4>
      </vt:variant>
      <vt:variant>
        <vt:i4>87</vt:i4>
      </vt:variant>
      <vt:variant>
        <vt:i4>0</vt:i4>
      </vt:variant>
      <vt:variant>
        <vt:i4>5</vt:i4>
      </vt:variant>
      <vt:variant>
        <vt:lpwstr>http://www.msmt.cz/vzdelavani/informace-a-doporuceni-ministerstva-skolstvi-mladeze-a-telovychovy-k-individualnimu-vzdelavani</vt:lpwstr>
      </vt:variant>
      <vt:variant>
        <vt:lpwstr/>
      </vt:variant>
      <vt:variant>
        <vt:i4>6684779</vt:i4>
      </vt:variant>
      <vt:variant>
        <vt:i4>84</vt:i4>
      </vt:variant>
      <vt:variant>
        <vt:i4>0</vt:i4>
      </vt:variant>
      <vt:variant>
        <vt:i4>5</vt:i4>
      </vt:variant>
      <vt:variant>
        <vt:lpwstr>http://www.msmt.cz/vzdelavani/seznam-zahranicnich-skol-s-vydanym-povolenim</vt:lpwstr>
      </vt:variant>
      <vt:variant>
        <vt:lpwstr/>
      </vt:variant>
      <vt:variant>
        <vt:i4>6488098</vt:i4>
      </vt:variant>
      <vt:variant>
        <vt:i4>81</vt:i4>
      </vt:variant>
      <vt:variant>
        <vt:i4>0</vt:i4>
      </vt:variant>
      <vt:variant>
        <vt:i4>5</vt:i4>
      </vt:variant>
      <vt:variant>
        <vt:lpwstr>http://www.msmt.cz/vzdelavani/nove-tridni-knihy-a-dalsi-skolske-dokumenty-pro-zakladni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Časté otázky k plnění povinné školní docházky a základnímu vzdělávání</dc:title>
  <dc:creator>pohorely</dc:creator>
  <cp:lastModifiedBy>Pohořelý Svatopluk</cp:lastModifiedBy>
  <cp:revision>4</cp:revision>
  <cp:lastPrinted>2010-10-01T15:08:00Z</cp:lastPrinted>
  <dcterms:created xsi:type="dcterms:W3CDTF">2011-10-12T09:27:00Z</dcterms:created>
  <dcterms:modified xsi:type="dcterms:W3CDTF">2011-10-12T09:41:00Z</dcterms:modified>
</cp:coreProperties>
</file>