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7EB" w:rsidRPr="00E5448C" w:rsidRDefault="003A7B63" w:rsidP="003A7B63">
      <w:pPr>
        <w:pStyle w:val="Nzev"/>
        <w:rPr>
          <w:lang w:val="en-GB"/>
        </w:rPr>
      </w:pPr>
      <w:r w:rsidRPr="00E5448C">
        <w:rPr>
          <w:lang w:val="en-GB"/>
        </w:rPr>
        <w:t>ELI Beamlines Organization</w:t>
      </w:r>
    </w:p>
    <w:p w:rsidR="003A7B63" w:rsidRPr="00E5448C" w:rsidRDefault="003A7B63" w:rsidP="003A7B63">
      <w:pPr>
        <w:pStyle w:val="Nadpis1"/>
      </w:pPr>
      <w:bookmarkStart w:id="0" w:name="_Toc316657852"/>
      <w:r w:rsidRPr="007C101C">
        <w:t>Introduction</w:t>
      </w:r>
      <w:bookmarkEnd w:id="0"/>
    </w:p>
    <w:p w:rsidR="003A7B63" w:rsidRPr="00E5448C" w:rsidRDefault="003A7B63" w:rsidP="003A7B63">
      <w:pPr>
        <w:rPr>
          <w:rFonts w:ascii="Verdana" w:hAnsi="Verdana" w:cs="Arial"/>
          <w:lang w:val="en-GB"/>
        </w:rPr>
      </w:pPr>
      <w:r w:rsidRPr="00E5448C">
        <w:rPr>
          <w:rFonts w:ascii="Verdana" w:hAnsi="Verdana" w:cs="Arial"/>
          <w:lang w:val="en-GB"/>
        </w:rPr>
        <w:t>Human resource planning is required for two distinct project phases:</w:t>
      </w:r>
    </w:p>
    <w:p w:rsidR="003A7B63" w:rsidRPr="00E5448C" w:rsidRDefault="003A7B63" w:rsidP="00E5448C">
      <w:pPr>
        <w:pStyle w:val="Odstavecseseznamem"/>
        <w:numPr>
          <w:ilvl w:val="0"/>
          <w:numId w:val="17"/>
        </w:numPr>
        <w:ind w:left="709" w:hanging="349"/>
        <w:rPr>
          <w:rFonts w:ascii="Verdana" w:hAnsi="Verdana" w:cs="Arial"/>
          <w:lang w:val="en-GB"/>
        </w:rPr>
      </w:pPr>
      <w:r w:rsidRPr="00E5448C">
        <w:rPr>
          <w:rFonts w:ascii="Verdana" w:hAnsi="Verdana" w:cs="Arial"/>
          <w:lang w:val="en-GB"/>
        </w:rPr>
        <w:t>Project Delivery - design, construction, installation and commissioning of the new Facility;</w:t>
      </w:r>
    </w:p>
    <w:p w:rsidR="003A7B63" w:rsidRPr="00E5448C" w:rsidRDefault="003A7B63" w:rsidP="00E5448C">
      <w:pPr>
        <w:pStyle w:val="Odstavecseseznamem"/>
        <w:numPr>
          <w:ilvl w:val="0"/>
          <w:numId w:val="17"/>
        </w:numPr>
        <w:ind w:left="709" w:hanging="349"/>
        <w:rPr>
          <w:rFonts w:ascii="Verdana" w:hAnsi="Verdana" w:cs="Arial"/>
          <w:lang w:val="en-GB"/>
        </w:rPr>
      </w:pPr>
      <w:r w:rsidRPr="00E5448C">
        <w:rPr>
          <w:rFonts w:ascii="Verdana" w:hAnsi="Verdana" w:cs="Arial"/>
          <w:lang w:val="en-GB"/>
        </w:rPr>
        <w:t>Facility Operation – operation, maintenance, modification and eventual decommissioning.</w:t>
      </w:r>
    </w:p>
    <w:p w:rsidR="003A7B63" w:rsidRPr="00E5448C" w:rsidRDefault="003A7B63" w:rsidP="003A7B63">
      <w:pPr>
        <w:rPr>
          <w:rFonts w:ascii="Verdana" w:hAnsi="Verdana" w:cs="Arial"/>
          <w:lang w:val="en-GB"/>
        </w:rPr>
      </w:pPr>
      <w:r w:rsidRPr="00E5448C">
        <w:rPr>
          <w:rFonts w:ascii="Verdana" w:hAnsi="Verdana" w:cs="Arial"/>
          <w:lang w:val="en-GB"/>
        </w:rPr>
        <w:t>The Project Delivery phase will require a significantly larger pool of people, with a wider range of skills, than the Facility Operation phase.</w:t>
      </w:r>
    </w:p>
    <w:p w:rsidR="003A7B63" w:rsidRPr="00E5448C" w:rsidRDefault="003A7B63" w:rsidP="003A7B63">
      <w:pPr>
        <w:rPr>
          <w:rFonts w:ascii="Verdana" w:hAnsi="Verdana" w:cs="Arial"/>
          <w:lang w:val="en-GB"/>
        </w:rPr>
      </w:pPr>
      <w:r w:rsidRPr="00E5448C">
        <w:rPr>
          <w:rFonts w:ascii="Verdana" w:hAnsi="Verdana" w:cs="Arial"/>
          <w:lang w:val="en-GB"/>
        </w:rPr>
        <w:t>Some of the individuals employed in the Project Delivery phase will naturally transpose into the Facility Operation organisation.  Others will only be required for the Delivery phase and so will have limited periods of engagement.  This will influence the way in which some personnel will be engaged, e.g. contract rather than permanent staff.</w:t>
      </w:r>
    </w:p>
    <w:p w:rsidR="00800E6E" w:rsidRPr="00E5448C" w:rsidRDefault="00800E6E" w:rsidP="003A7B63">
      <w:pPr>
        <w:rPr>
          <w:rFonts w:ascii="Verdana" w:hAnsi="Verdana"/>
          <w:lang w:val="en-GB"/>
        </w:rPr>
      </w:pPr>
    </w:p>
    <w:p w:rsidR="003A7B63" w:rsidRPr="00E5448C" w:rsidRDefault="003A7B63" w:rsidP="003A7B63">
      <w:pPr>
        <w:pStyle w:val="Nadpis1"/>
      </w:pPr>
      <w:bookmarkStart w:id="1" w:name="_Toc61490954"/>
      <w:bookmarkStart w:id="2" w:name="_Toc61491783"/>
      <w:bookmarkStart w:id="3" w:name="_Toc61880863"/>
      <w:bookmarkStart w:id="4" w:name="_Toc63481077"/>
      <w:bookmarkStart w:id="5" w:name="_Toc316657853"/>
      <w:r w:rsidRPr="00E5448C">
        <w:t>Project Delivery Phase Organization</w:t>
      </w:r>
      <w:bookmarkEnd w:id="1"/>
      <w:bookmarkEnd w:id="2"/>
      <w:bookmarkEnd w:id="3"/>
      <w:bookmarkEnd w:id="4"/>
      <w:bookmarkEnd w:id="5"/>
    </w:p>
    <w:p w:rsidR="003A7B63" w:rsidRPr="00E5448C" w:rsidRDefault="003A7B63" w:rsidP="003A7B63">
      <w:pPr>
        <w:rPr>
          <w:rFonts w:ascii="Verdana" w:hAnsi="Verdana"/>
          <w:lang w:val="en-GB"/>
        </w:rPr>
      </w:pPr>
      <w:r w:rsidRPr="00E5448C">
        <w:rPr>
          <w:rFonts w:ascii="Verdana" w:hAnsi="Verdana"/>
          <w:lang w:val="en-GB"/>
        </w:rPr>
        <w:t>The roles of the various positions in the Project Delivery phase organisation, as shown in Figure 1, are described below</w:t>
      </w:r>
      <w:bookmarkStart w:id="6" w:name="_Toc61354274"/>
      <w:bookmarkStart w:id="7" w:name="_Toc61354744"/>
      <w:bookmarkStart w:id="8" w:name="_Toc61355216"/>
      <w:bookmarkStart w:id="9" w:name="_Toc61355686"/>
      <w:bookmarkStart w:id="10" w:name="_Toc61354275"/>
      <w:bookmarkStart w:id="11" w:name="_Toc61354745"/>
      <w:bookmarkStart w:id="12" w:name="_Toc61355217"/>
      <w:bookmarkStart w:id="13" w:name="_Toc61355687"/>
      <w:bookmarkStart w:id="14" w:name="_Toc61354277"/>
      <w:bookmarkStart w:id="15" w:name="_Toc61354747"/>
      <w:bookmarkStart w:id="16" w:name="_Toc61355219"/>
      <w:bookmarkStart w:id="17" w:name="_Toc61355689"/>
      <w:bookmarkEnd w:id="6"/>
      <w:bookmarkEnd w:id="7"/>
      <w:bookmarkEnd w:id="8"/>
      <w:bookmarkEnd w:id="9"/>
      <w:bookmarkEnd w:id="10"/>
      <w:bookmarkEnd w:id="11"/>
      <w:bookmarkEnd w:id="12"/>
      <w:bookmarkEnd w:id="13"/>
      <w:bookmarkEnd w:id="14"/>
      <w:bookmarkEnd w:id="15"/>
      <w:bookmarkEnd w:id="16"/>
      <w:bookmarkEnd w:id="17"/>
      <w:r w:rsidR="00800E6E" w:rsidRPr="00E5448C">
        <w:rPr>
          <w:rFonts w:ascii="Verdana" w:hAnsi="Verdana"/>
          <w:lang w:val="en-GB"/>
        </w:rPr>
        <w:t>.</w:t>
      </w:r>
    </w:p>
    <w:p w:rsidR="003A7B63" w:rsidRPr="00E5448C" w:rsidRDefault="003A7B63" w:rsidP="003A7B63">
      <w:pPr>
        <w:pStyle w:val="Nadpis2"/>
        <w:rPr>
          <w:lang w:val="en-GB"/>
        </w:rPr>
      </w:pPr>
      <w:bookmarkStart w:id="18" w:name="_Toc316657854"/>
      <w:r w:rsidRPr="00E5448C">
        <w:rPr>
          <w:lang w:val="en-GB"/>
        </w:rPr>
        <w:t>ELI Beamlines Managing Director</w:t>
      </w:r>
      <w:bookmarkEnd w:id="18"/>
    </w:p>
    <w:p w:rsidR="003A7B63" w:rsidRPr="00E5448C" w:rsidRDefault="003A7B63" w:rsidP="003A7B63">
      <w:pPr>
        <w:rPr>
          <w:rFonts w:ascii="Verdana" w:hAnsi="Verdana"/>
          <w:lang w:val="en-GB"/>
        </w:rPr>
      </w:pPr>
      <w:r w:rsidRPr="007C101C">
        <w:rPr>
          <w:rFonts w:ascii="Verdana" w:hAnsi="Verdana"/>
          <w:lang w:val="en-GB"/>
        </w:rPr>
        <w:t>The ELI Beamlines Managing Director interfaces through the IOP Director with the ELI Beamlines Scientific Advisory Board, External Authorities and the EU/Czech Funding Bodies to match the goals and objectives of the Pro</w:t>
      </w:r>
      <w:r w:rsidRPr="00E5448C">
        <w:rPr>
          <w:rFonts w:ascii="Verdana" w:hAnsi="Verdana"/>
          <w:lang w:val="en-GB"/>
        </w:rPr>
        <w:t xml:space="preserve">ject with available funds and external requirements.  The ELI Beamlines Managing Director has the overall responsibility and authority for the Project in accordance with the ELI Beamlines Project Execution Plan.  </w:t>
      </w:r>
    </w:p>
    <w:p w:rsidR="003A7B63" w:rsidRPr="00E5448C" w:rsidRDefault="003A7B63" w:rsidP="003A7B63">
      <w:pPr>
        <w:rPr>
          <w:rFonts w:ascii="Verdana" w:hAnsi="Verdana"/>
          <w:lang w:val="en-GB"/>
        </w:rPr>
      </w:pPr>
      <w:r w:rsidRPr="00E5448C">
        <w:rPr>
          <w:rFonts w:ascii="Verdana" w:hAnsi="Verdana"/>
          <w:lang w:val="en-GB"/>
        </w:rPr>
        <w:t xml:space="preserve">To carry out this responsibility, the ELI Beamlines Managing Director relies on the assistance of the Project Delivery Manager supported by various teams.  </w:t>
      </w:r>
    </w:p>
    <w:p w:rsidR="003A7B63" w:rsidRPr="00E5448C" w:rsidRDefault="003A7B63" w:rsidP="003A7B63">
      <w:pPr>
        <w:pStyle w:val="Nadpis2"/>
        <w:rPr>
          <w:lang w:val="en-GB"/>
        </w:rPr>
      </w:pPr>
      <w:bookmarkStart w:id="19" w:name="_Toc316657855"/>
      <w:r w:rsidRPr="00E5448C">
        <w:rPr>
          <w:lang w:val="en-GB"/>
        </w:rPr>
        <w:t>Project Delivery Manager</w:t>
      </w:r>
      <w:bookmarkEnd w:id="19"/>
    </w:p>
    <w:p w:rsidR="00B74A96" w:rsidRPr="007C101C" w:rsidRDefault="00B74A96" w:rsidP="00B74A96">
      <w:pPr>
        <w:spacing w:line="264" w:lineRule="auto"/>
        <w:rPr>
          <w:rFonts w:ascii="Verdana" w:hAnsi="Verdana"/>
          <w:bCs/>
          <w:lang w:val="en-GB"/>
        </w:rPr>
      </w:pPr>
      <w:r w:rsidRPr="00E5448C">
        <w:rPr>
          <w:rFonts w:ascii="Verdana" w:hAnsi="Verdana" w:cs="Calibri"/>
          <w:lang w:val="en-GB"/>
        </w:rPr>
        <w:t xml:space="preserve">The Project Delivery Manager will have the responsibility of bringing the project to successful and timely delivery by planning, </w:t>
      </w:r>
      <w:r w:rsidRPr="00E5448C">
        <w:rPr>
          <w:rFonts w:ascii="Verdana" w:hAnsi="Verdana" w:cs="Calibri"/>
          <w:color w:val="000000"/>
          <w:lang w:val="en-GB" w:eastAsia="en-GB"/>
        </w:rPr>
        <w:t>organizing, coordinating and monitoring the implementation activities</w:t>
      </w:r>
      <w:r w:rsidRPr="00E5448C">
        <w:rPr>
          <w:rFonts w:ascii="Verdana" w:hAnsi="Verdana" w:cs="Calibri"/>
          <w:lang w:val="en-GB"/>
        </w:rPr>
        <w:t xml:space="preserve">. </w:t>
      </w:r>
      <w:r w:rsidR="007C101C" w:rsidRPr="00E5448C">
        <w:rPr>
          <w:rFonts w:ascii="Verdana" w:hAnsi="Verdana" w:cs="Calibri"/>
          <w:lang w:val="en-GB"/>
        </w:rPr>
        <w:t xml:space="preserve">The Project Delivery Manager will work under the authority of the ELI Beamlines Managing Director, in compliance with the Institute’s commitments and consistently with the decisions of project’s Steering Committee. The Project Delivery Manager will be a member </w:t>
      </w:r>
      <w:r w:rsidR="007C101C" w:rsidRPr="00E5448C">
        <w:rPr>
          <w:rFonts w:ascii="Verdana" w:hAnsi="Verdana" w:cs="Calibri"/>
          <w:i/>
          <w:lang w:val="en-GB"/>
        </w:rPr>
        <w:t>ex officio</w:t>
      </w:r>
      <w:r w:rsidR="007C101C" w:rsidRPr="00E5448C">
        <w:rPr>
          <w:rFonts w:ascii="Verdana" w:hAnsi="Verdana" w:cs="Calibri"/>
          <w:lang w:val="en-GB"/>
        </w:rPr>
        <w:t xml:space="preserve"> of this </w:t>
      </w:r>
      <w:r w:rsidR="00D60DA3" w:rsidRPr="00E5448C">
        <w:rPr>
          <w:rFonts w:ascii="Verdana" w:hAnsi="Verdana" w:cs="Calibri"/>
          <w:lang w:val="en-GB"/>
        </w:rPr>
        <w:t>committee.</w:t>
      </w:r>
      <w:r w:rsidR="00D60DA3" w:rsidRPr="00E5448C">
        <w:rPr>
          <w:rFonts w:ascii="Verdana" w:hAnsi="Verdana"/>
          <w:bCs/>
          <w:lang w:val="en-GB"/>
        </w:rPr>
        <w:t xml:space="preserve"> The</w:t>
      </w:r>
      <w:r w:rsidRPr="00E5448C">
        <w:rPr>
          <w:rFonts w:ascii="Verdana" w:hAnsi="Verdana"/>
          <w:bCs/>
          <w:lang w:val="en-GB"/>
        </w:rPr>
        <w:t xml:space="preserve"> responsibilities of the Project Delivery Manager will involve coordinating and supervising the delivery team</w:t>
      </w:r>
      <w:r w:rsidRPr="00E5448C">
        <w:rPr>
          <w:rFonts w:ascii="Verdana" w:hAnsi="Verdana"/>
          <w:lang w:val="en-GB"/>
        </w:rPr>
        <w:t xml:space="preserve"> </w:t>
      </w:r>
      <w:r w:rsidRPr="00E5448C">
        <w:rPr>
          <w:rFonts w:ascii="Verdana" w:hAnsi="Verdana"/>
          <w:bCs/>
          <w:lang w:val="en-GB"/>
        </w:rPr>
        <w:t xml:space="preserve">in connection with and with the support of </w:t>
      </w:r>
      <w:r w:rsidRPr="00E5448C">
        <w:rPr>
          <w:rFonts w:ascii="Verdana" w:hAnsi="Verdana"/>
          <w:lang w:val="en-GB"/>
        </w:rPr>
        <w:t xml:space="preserve">the </w:t>
      </w:r>
      <w:r w:rsidR="007C101C" w:rsidRPr="007C101C">
        <w:rPr>
          <w:rFonts w:ascii="Verdana" w:hAnsi="Verdana"/>
          <w:lang w:val="en-GB"/>
        </w:rPr>
        <w:t>Scientific Coordinators</w:t>
      </w:r>
      <w:r w:rsidRPr="00E5448C">
        <w:rPr>
          <w:rFonts w:ascii="Verdana" w:hAnsi="Verdana"/>
          <w:lang w:val="en-GB"/>
        </w:rPr>
        <w:t xml:space="preserve">, the </w:t>
      </w:r>
      <w:r w:rsidR="007C101C" w:rsidRPr="007C101C">
        <w:rPr>
          <w:rFonts w:ascii="Verdana" w:hAnsi="Verdana"/>
          <w:lang w:val="en-GB"/>
        </w:rPr>
        <w:t xml:space="preserve">Technical Director </w:t>
      </w:r>
      <w:r w:rsidRPr="00E5448C">
        <w:rPr>
          <w:rFonts w:ascii="Verdana" w:hAnsi="Verdana"/>
          <w:lang w:val="en-GB"/>
        </w:rPr>
        <w:t xml:space="preserve">and the </w:t>
      </w:r>
      <w:r w:rsidR="007C101C" w:rsidRPr="007C101C">
        <w:rPr>
          <w:rFonts w:ascii="Verdana" w:hAnsi="Verdana"/>
          <w:lang w:val="en-GB"/>
        </w:rPr>
        <w:t>Project Administration Manager</w:t>
      </w:r>
      <w:r w:rsidRPr="00E5448C">
        <w:rPr>
          <w:rFonts w:ascii="Verdana" w:hAnsi="Verdana"/>
          <w:bCs/>
          <w:lang w:val="en-GB"/>
        </w:rPr>
        <w:t xml:space="preserve">. </w:t>
      </w:r>
    </w:p>
    <w:p w:rsidR="00937878" w:rsidRPr="00E5448C" w:rsidRDefault="00937878" w:rsidP="00937878">
      <w:pPr>
        <w:spacing w:line="264" w:lineRule="auto"/>
        <w:rPr>
          <w:rFonts w:ascii="Verdana" w:hAnsi="Verdana"/>
          <w:bCs/>
          <w:lang w:val="en-GB"/>
        </w:rPr>
      </w:pPr>
      <w:r w:rsidRPr="00E5448C">
        <w:rPr>
          <w:rFonts w:ascii="Verdana" w:hAnsi="Verdana"/>
          <w:bCs/>
          <w:lang w:val="en-GB"/>
        </w:rPr>
        <w:t>The principal duties of the Project Delivery Manager will be the following:</w:t>
      </w:r>
    </w:p>
    <w:p w:rsidR="00937878" w:rsidRPr="00E5448C" w:rsidRDefault="00937878" w:rsidP="00937878">
      <w:pPr>
        <w:numPr>
          <w:ilvl w:val="0"/>
          <w:numId w:val="10"/>
        </w:numPr>
        <w:spacing w:after="80"/>
        <w:rPr>
          <w:rFonts w:ascii="Verdana" w:hAnsi="Verdana"/>
          <w:lang w:val="en-GB"/>
        </w:rPr>
      </w:pPr>
      <w:r w:rsidRPr="00E5448C">
        <w:rPr>
          <w:rFonts w:ascii="Verdana" w:hAnsi="Verdana"/>
          <w:lang w:val="en-GB"/>
        </w:rPr>
        <w:t>Planning and monitoring project activities:</w:t>
      </w:r>
    </w:p>
    <w:p w:rsidR="00BE67A4" w:rsidRPr="00E5448C" w:rsidRDefault="00937878" w:rsidP="00937878">
      <w:pPr>
        <w:numPr>
          <w:ilvl w:val="1"/>
          <w:numId w:val="10"/>
        </w:numPr>
        <w:spacing w:after="80"/>
        <w:rPr>
          <w:rFonts w:ascii="Verdana" w:hAnsi="Verdana"/>
          <w:lang w:val="en-GB"/>
        </w:rPr>
      </w:pPr>
      <w:r w:rsidRPr="00E5448C">
        <w:rPr>
          <w:rFonts w:ascii="Verdana" w:hAnsi="Verdana"/>
          <w:lang w:val="en-GB"/>
        </w:rPr>
        <w:lastRenderedPageBreak/>
        <w:t>The Project Delivery manager will ensure that the project rests on a well defined and risk assessed scope of work and work breakdown structure</w:t>
      </w:r>
      <w:r w:rsidR="00BE67A4" w:rsidRPr="00E5448C">
        <w:rPr>
          <w:rFonts w:ascii="Verdana" w:hAnsi="Verdana"/>
          <w:lang w:val="en-GB"/>
        </w:rPr>
        <w:t>;</w:t>
      </w:r>
    </w:p>
    <w:p w:rsidR="00BE67A4" w:rsidRPr="00E5448C" w:rsidRDefault="00937878" w:rsidP="00937878">
      <w:pPr>
        <w:numPr>
          <w:ilvl w:val="1"/>
          <w:numId w:val="10"/>
        </w:numPr>
        <w:spacing w:after="80"/>
        <w:rPr>
          <w:rFonts w:ascii="Verdana" w:hAnsi="Verdana"/>
          <w:lang w:val="en-GB"/>
        </w:rPr>
      </w:pPr>
      <w:r w:rsidRPr="00E5448C">
        <w:rPr>
          <w:rFonts w:ascii="Verdana" w:hAnsi="Verdana"/>
          <w:lang w:val="en-GB"/>
        </w:rPr>
        <w:t xml:space="preserve">He/she will monitor progress in the implementation of the project and suggest modification of the objectives and scope of work to the </w:t>
      </w:r>
      <w:r w:rsidR="007C101C" w:rsidRPr="00E5448C">
        <w:rPr>
          <w:rFonts w:ascii="Verdana" w:hAnsi="Verdana"/>
          <w:lang w:val="en-GB"/>
        </w:rPr>
        <w:t>Managing Director</w:t>
      </w:r>
      <w:r w:rsidRPr="00E5448C">
        <w:rPr>
          <w:rFonts w:ascii="Verdana" w:hAnsi="Verdana"/>
          <w:lang w:val="en-GB"/>
        </w:rPr>
        <w:t xml:space="preserve"> when appropriate</w:t>
      </w:r>
      <w:r w:rsidR="00BE67A4" w:rsidRPr="00E5448C">
        <w:rPr>
          <w:rFonts w:ascii="Verdana" w:hAnsi="Verdana"/>
          <w:lang w:val="en-GB"/>
        </w:rPr>
        <w:t>;</w:t>
      </w:r>
    </w:p>
    <w:p w:rsidR="00BE67A4" w:rsidRPr="00E5448C" w:rsidRDefault="00937878" w:rsidP="00937878">
      <w:pPr>
        <w:numPr>
          <w:ilvl w:val="1"/>
          <w:numId w:val="10"/>
        </w:numPr>
        <w:spacing w:after="80"/>
        <w:rPr>
          <w:rFonts w:ascii="Verdana" w:hAnsi="Verdana"/>
          <w:lang w:val="en-GB"/>
        </w:rPr>
      </w:pPr>
      <w:r w:rsidRPr="00E5448C">
        <w:rPr>
          <w:rFonts w:ascii="Verdana" w:hAnsi="Verdana"/>
          <w:lang w:val="en-GB"/>
        </w:rPr>
        <w:t>He/she will organise the effective communication of the project’s objectives within the delivery team and will ensure that team members have access to clear, comprehensive and up-to-date information in relation with their duties</w:t>
      </w:r>
      <w:r w:rsidR="007C101C">
        <w:rPr>
          <w:rFonts w:ascii="Verdana" w:hAnsi="Verdana"/>
          <w:lang w:val="en-GB"/>
        </w:rPr>
        <w:t>.</w:t>
      </w:r>
    </w:p>
    <w:p w:rsidR="00937878" w:rsidRPr="00E5448C" w:rsidRDefault="00937878" w:rsidP="00937878">
      <w:pPr>
        <w:numPr>
          <w:ilvl w:val="0"/>
          <w:numId w:val="11"/>
        </w:numPr>
        <w:spacing w:after="80"/>
        <w:rPr>
          <w:rFonts w:ascii="Verdana" w:hAnsi="Verdana"/>
          <w:lang w:val="en-GB"/>
        </w:rPr>
      </w:pPr>
      <w:r w:rsidRPr="00E5448C">
        <w:rPr>
          <w:rFonts w:ascii="Verdana" w:hAnsi="Verdana"/>
          <w:lang w:val="en-GB"/>
        </w:rPr>
        <w:t>Planning and managing resources:</w:t>
      </w:r>
    </w:p>
    <w:p w:rsidR="00937878" w:rsidRPr="00E5448C" w:rsidRDefault="00937878" w:rsidP="00937878">
      <w:pPr>
        <w:numPr>
          <w:ilvl w:val="1"/>
          <w:numId w:val="10"/>
        </w:numPr>
        <w:spacing w:after="80"/>
        <w:rPr>
          <w:rFonts w:ascii="Verdana" w:hAnsi="Verdana"/>
          <w:lang w:val="en-GB"/>
        </w:rPr>
      </w:pPr>
      <w:r w:rsidRPr="00E5448C">
        <w:rPr>
          <w:rFonts w:ascii="Verdana" w:hAnsi="Verdana"/>
          <w:lang w:val="en-GB"/>
        </w:rPr>
        <w:t>The Project Delivery Manager shall ensure that the resources needed for the implementation of the project are clearly identified and planned</w:t>
      </w:r>
      <w:r w:rsidR="00901C7C" w:rsidRPr="00E5448C">
        <w:rPr>
          <w:rFonts w:ascii="Verdana" w:hAnsi="Verdana"/>
          <w:lang w:val="en-GB"/>
        </w:rPr>
        <w:t>;</w:t>
      </w:r>
    </w:p>
    <w:p w:rsidR="00937878" w:rsidRPr="00E5448C" w:rsidRDefault="00937878" w:rsidP="00937878">
      <w:pPr>
        <w:numPr>
          <w:ilvl w:val="1"/>
          <w:numId w:val="10"/>
        </w:numPr>
        <w:spacing w:after="80"/>
        <w:rPr>
          <w:rFonts w:ascii="Verdana" w:hAnsi="Verdana"/>
          <w:lang w:val="en-GB"/>
        </w:rPr>
      </w:pPr>
      <w:r w:rsidRPr="00E5448C">
        <w:rPr>
          <w:rFonts w:ascii="Verdana" w:hAnsi="Verdana"/>
          <w:lang w:val="en-GB"/>
        </w:rPr>
        <w:t>He/she will be in charge of planning the needs and allocation of financial and human resources within the project, of preparing the procurement plan in coordination with the scientific coordinators, the technical director and the project administration manager</w:t>
      </w:r>
      <w:r w:rsidR="00901C7C" w:rsidRPr="00E5448C">
        <w:rPr>
          <w:rFonts w:ascii="Verdana" w:hAnsi="Verdana"/>
          <w:lang w:val="en-GB"/>
        </w:rPr>
        <w:t>;</w:t>
      </w:r>
    </w:p>
    <w:p w:rsidR="00937878" w:rsidRPr="00E5448C" w:rsidRDefault="00937878" w:rsidP="00937878">
      <w:pPr>
        <w:numPr>
          <w:ilvl w:val="1"/>
          <w:numId w:val="10"/>
        </w:numPr>
        <w:spacing w:after="80"/>
        <w:rPr>
          <w:rFonts w:ascii="Verdana" w:hAnsi="Verdana"/>
          <w:lang w:val="en-GB"/>
        </w:rPr>
      </w:pPr>
      <w:r w:rsidRPr="00E5448C">
        <w:rPr>
          <w:rFonts w:ascii="Verdana" w:hAnsi="Verdana"/>
          <w:lang w:val="en-GB"/>
        </w:rPr>
        <w:t xml:space="preserve">He/she will submit to </w:t>
      </w:r>
      <w:r w:rsidR="007C101C">
        <w:rPr>
          <w:rFonts w:ascii="Verdana" w:hAnsi="Verdana"/>
          <w:lang w:val="en-GB"/>
        </w:rPr>
        <w:t xml:space="preserve">the Managing Director </w:t>
      </w:r>
      <w:r w:rsidRPr="00E5448C">
        <w:rPr>
          <w:rFonts w:ascii="Verdana" w:hAnsi="Verdana"/>
          <w:lang w:val="en-GB"/>
        </w:rPr>
        <w:t>budget proposals, and recommend subsequent budget changes where necessary</w:t>
      </w:r>
      <w:r w:rsidR="007C101C">
        <w:rPr>
          <w:rFonts w:ascii="Verdana" w:hAnsi="Verdana"/>
          <w:lang w:val="en-GB"/>
        </w:rPr>
        <w:t>.</w:t>
      </w:r>
    </w:p>
    <w:p w:rsidR="00937878" w:rsidRPr="00E5448C" w:rsidRDefault="00937878" w:rsidP="00937878">
      <w:pPr>
        <w:numPr>
          <w:ilvl w:val="0"/>
          <w:numId w:val="10"/>
        </w:numPr>
        <w:spacing w:after="80"/>
        <w:rPr>
          <w:rFonts w:ascii="Verdana" w:hAnsi="Verdana"/>
          <w:lang w:val="en-GB"/>
        </w:rPr>
      </w:pPr>
      <w:r w:rsidRPr="00E5448C">
        <w:rPr>
          <w:rFonts w:ascii="Verdana" w:hAnsi="Verdana"/>
          <w:lang w:val="en-GB"/>
        </w:rPr>
        <w:t>Organisation:</w:t>
      </w:r>
    </w:p>
    <w:p w:rsidR="00937878" w:rsidRPr="00463D7B" w:rsidRDefault="00937878" w:rsidP="00937878">
      <w:pPr>
        <w:numPr>
          <w:ilvl w:val="1"/>
          <w:numId w:val="10"/>
        </w:numPr>
        <w:spacing w:after="80"/>
        <w:rPr>
          <w:rFonts w:ascii="Verdana" w:hAnsi="Verdana"/>
          <w:lang w:val="en-GB"/>
        </w:rPr>
      </w:pPr>
      <w:r w:rsidRPr="00463D7B">
        <w:rPr>
          <w:rFonts w:ascii="Verdana" w:hAnsi="Verdana"/>
          <w:lang w:val="en-GB"/>
        </w:rPr>
        <w:t xml:space="preserve">He/she will identify issues and conflicts within the project team and will </w:t>
      </w:r>
      <w:r w:rsidR="00244073" w:rsidRPr="00463D7B">
        <w:rPr>
          <w:rFonts w:ascii="Verdana" w:hAnsi="Verdana"/>
          <w:lang w:val="en-GB"/>
        </w:rPr>
        <w:t>suggest to</w:t>
      </w:r>
      <w:r w:rsidRPr="00463D7B">
        <w:rPr>
          <w:rFonts w:ascii="Verdana" w:hAnsi="Verdana"/>
          <w:lang w:val="en-GB"/>
        </w:rPr>
        <w:t xml:space="preserve"> the Managing Director or the other project leaders with appropriate solutions to them</w:t>
      </w:r>
      <w:r w:rsidR="00901C7C" w:rsidRPr="00463D7B">
        <w:rPr>
          <w:rFonts w:ascii="Verdana" w:hAnsi="Verdana"/>
          <w:lang w:val="en-GB"/>
        </w:rPr>
        <w:t>;</w:t>
      </w:r>
    </w:p>
    <w:p w:rsidR="00937878" w:rsidRPr="00E5448C" w:rsidRDefault="00937878" w:rsidP="00937878">
      <w:pPr>
        <w:numPr>
          <w:ilvl w:val="1"/>
          <w:numId w:val="10"/>
        </w:numPr>
        <w:spacing w:after="80"/>
        <w:rPr>
          <w:rFonts w:ascii="Verdana" w:hAnsi="Verdana"/>
          <w:lang w:val="en-GB"/>
        </w:rPr>
      </w:pPr>
      <w:r w:rsidRPr="00E5448C">
        <w:rPr>
          <w:rFonts w:ascii="Verdana" w:hAnsi="Verdana"/>
          <w:lang w:val="en-GB"/>
        </w:rPr>
        <w:t>He/she will supervise contractors, and influence them to take positive action and accountability for their assigned work</w:t>
      </w:r>
      <w:r w:rsidR="00901C7C" w:rsidRPr="00E5448C">
        <w:rPr>
          <w:rFonts w:ascii="Verdana" w:hAnsi="Verdana"/>
          <w:lang w:val="en-GB"/>
        </w:rPr>
        <w:t>;</w:t>
      </w:r>
    </w:p>
    <w:p w:rsidR="00937878" w:rsidRPr="00E5448C" w:rsidRDefault="00937878" w:rsidP="00937878">
      <w:pPr>
        <w:numPr>
          <w:ilvl w:val="1"/>
          <w:numId w:val="10"/>
        </w:numPr>
        <w:spacing w:after="80"/>
        <w:rPr>
          <w:rFonts w:ascii="Verdana" w:hAnsi="Verdana"/>
          <w:lang w:val="en-GB"/>
        </w:rPr>
      </w:pPr>
      <w:r w:rsidRPr="00E5448C">
        <w:rPr>
          <w:rFonts w:ascii="Verdana" w:hAnsi="Verdana"/>
          <w:lang w:val="en-GB"/>
        </w:rPr>
        <w:t>The Project Delivery Manager will ensure that the members of the delivery team participate appropriately into the coordination activities initiated and organised by the ELI-D</w:t>
      </w:r>
      <w:r w:rsidR="007C101C">
        <w:rPr>
          <w:rFonts w:ascii="Verdana" w:hAnsi="Verdana"/>
          <w:lang w:val="en-GB"/>
        </w:rPr>
        <w:t xml:space="preserve">elivery </w:t>
      </w:r>
      <w:r w:rsidRPr="00E5448C">
        <w:rPr>
          <w:rFonts w:ascii="Verdana" w:hAnsi="Verdana"/>
          <w:lang w:val="en-GB"/>
        </w:rPr>
        <w:t>C</w:t>
      </w:r>
      <w:r w:rsidR="007C101C">
        <w:rPr>
          <w:rFonts w:ascii="Verdana" w:hAnsi="Verdana"/>
          <w:lang w:val="en-GB"/>
        </w:rPr>
        <w:t>onsortium</w:t>
      </w:r>
      <w:r w:rsidRPr="00E5448C">
        <w:rPr>
          <w:rFonts w:ascii="Verdana" w:hAnsi="Verdana"/>
          <w:lang w:val="en-GB"/>
        </w:rPr>
        <w:t xml:space="preserve"> and that all necessary information is provided to the </w:t>
      </w:r>
      <w:r w:rsidR="007C101C">
        <w:rPr>
          <w:rFonts w:ascii="Verdana" w:hAnsi="Verdana"/>
          <w:lang w:val="en-GB"/>
        </w:rPr>
        <w:t>Managing Director</w:t>
      </w:r>
      <w:r w:rsidRPr="00E5448C">
        <w:rPr>
          <w:rFonts w:ascii="Verdana" w:hAnsi="Verdana"/>
          <w:lang w:val="en-GB"/>
        </w:rPr>
        <w:t>.</w:t>
      </w:r>
    </w:p>
    <w:p w:rsidR="003A7B63" w:rsidRPr="00E5448C" w:rsidRDefault="003A7B63" w:rsidP="003A7B63">
      <w:pPr>
        <w:pStyle w:val="Nadpis2"/>
        <w:rPr>
          <w:lang w:val="en-GB"/>
        </w:rPr>
      </w:pPr>
      <w:bookmarkStart w:id="20" w:name="_Toc316657856"/>
      <w:r w:rsidRPr="00E5448C">
        <w:rPr>
          <w:lang w:val="en-GB"/>
        </w:rPr>
        <w:t xml:space="preserve">Scientific Coordinator for Research </w:t>
      </w:r>
      <w:r w:rsidR="006A4B2E" w:rsidRPr="00E5448C">
        <w:rPr>
          <w:lang w:val="en-GB"/>
        </w:rPr>
        <w:t xml:space="preserve">Program </w:t>
      </w:r>
      <w:r w:rsidRPr="00E5448C">
        <w:rPr>
          <w:lang w:val="en-GB"/>
        </w:rPr>
        <w:t>RP1</w:t>
      </w:r>
      <w:bookmarkEnd w:id="20"/>
    </w:p>
    <w:p w:rsidR="003A7B63" w:rsidRPr="00E5448C" w:rsidRDefault="003A7B63" w:rsidP="003A7B63">
      <w:pPr>
        <w:rPr>
          <w:rFonts w:ascii="Verdana" w:hAnsi="Verdana"/>
          <w:lang w:val="en-GB"/>
        </w:rPr>
      </w:pPr>
      <w:r w:rsidRPr="007C101C">
        <w:rPr>
          <w:rFonts w:ascii="Verdana" w:hAnsi="Verdana"/>
          <w:lang w:val="en-GB"/>
        </w:rPr>
        <w:t xml:space="preserve">The Scientific Coordinator for Research </w:t>
      </w:r>
      <w:r w:rsidR="006A4B2E" w:rsidRPr="007C101C">
        <w:rPr>
          <w:rFonts w:ascii="Verdana" w:hAnsi="Verdana"/>
          <w:lang w:val="en-GB"/>
        </w:rPr>
        <w:t xml:space="preserve">Program </w:t>
      </w:r>
      <w:r w:rsidRPr="007C101C">
        <w:rPr>
          <w:rFonts w:ascii="Verdana" w:hAnsi="Verdana"/>
          <w:lang w:val="en-GB"/>
        </w:rPr>
        <w:t xml:space="preserve">RP1 reports to the Project Delivery Manager and is responsible for the scientific </w:t>
      </w:r>
      <w:r w:rsidRPr="00E5448C">
        <w:rPr>
          <w:rFonts w:ascii="Verdana" w:hAnsi="Verdana"/>
          <w:lang w:val="en-GB"/>
        </w:rPr>
        <w:t>integrity of the relevant Research Activities, executing this responsibility by activities which include the following:</w:t>
      </w:r>
    </w:p>
    <w:p w:rsidR="003A7B63" w:rsidRPr="00E5448C" w:rsidRDefault="003A7B63" w:rsidP="00901C7C">
      <w:pPr>
        <w:pStyle w:val="Odstavecseseznamem"/>
        <w:numPr>
          <w:ilvl w:val="0"/>
          <w:numId w:val="14"/>
        </w:numPr>
        <w:ind w:left="709"/>
        <w:contextualSpacing w:val="0"/>
        <w:rPr>
          <w:rFonts w:ascii="Verdana" w:hAnsi="Verdana"/>
          <w:lang w:val="en-GB"/>
        </w:rPr>
      </w:pPr>
      <w:r w:rsidRPr="00E5448C">
        <w:rPr>
          <w:rFonts w:ascii="Verdana" w:hAnsi="Verdana"/>
          <w:lang w:val="en-GB"/>
        </w:rPr>
        <w:t>Interfacing with the Scientific Advisory Board to review and maintain the technical objectives and milestones of the ELI Beamlines laser systems;</w:t>
      </w:r>
    </w:p>
    <w:p w:rsidR="003A7B63" w:rsidRPr="00E5448C" w:rsidRDefault="003A7B63" w:rsidP="00901C7C">
      <w:pPr>
        <w:pStyle w:val="Odstavecseseznamem"/>
        <w:numPr>
          <w:ilvl w:val="0"/>
          <w:numId w:val="14"/>
        </w:numPr>
        <w:ind w:left="709"/>
        <w:contextualSpacing w:val="0"/>
        <w:rPr>
          <w:rFonts w:ascii="Verdana" w:hAnsi="Verdana"/>
          <w:lang w:val="en-GB"/>
        </w:rPr>
      </w:pPr>
      <w:r w:rsidRPr="00E5448C">
        <w:rPr>
          <w:rFonts w:ascii="Verdana" w:hAnsi="Verdana"/>
          <w:lang w:val="en-GB"/>
        </w:rPr>
        <w:t>Establishing the acceptance criteria for the laser systems functionality;</w:t>
      </w:r>
    </w:p>
    <w:p w:rsidR="003A7B63" w:rsidRPr="00E5448C" w:rsidRDefault="003A7B63" w:rsidP="00901C7C">
      <w:pPr>
        <w:pStyle w:val="Odstavecseseznamem"/>
        <w:numPr>
          <w:ilvl w:val="0"/>
          <w:numId w:val="14"/>
        </w:numPr>
        <w:ind w:left="709"/>
        <w:contextualSpacing w:val="0"/>
        <w:rPr>
          <w:rFonts w:ascii="Verdana" w:hAnsi="Verdana"/>
          <w:lang w:val="en-GB"/>
        </w:rPr>
      </w:pPr>
      <w:r w:rsidRPr="00E5448C">
        <w:rPr>
          <w:rFonts w:ascii="Verdana" w:hAnsi="Verdana"/>
          <w:lang w:val="en-GB"/>
        </w:rPr>
        <w:t>Review and maintain the functional requirements for the technical baseline of the laser systems;</w:t>
      </w:r>
    </w:p>
    <w:p w:rsidR="003A7B63" w:rsidRPr="00E5448C" w:rsidRDefault="003A7B63" w:rsidP="00901C7C">
      <w:pPr>
        <w:pStyle w:val="Odstavecseseznamem"/>
        <w:numPr>
          <w:ilvl w:val="0"/>
          <w:numId w:val="14"/>
        </w:numPr>
        <w:ind w:left="709"/>
        <w:contextualSpacing w:val="0"/>
        <w:rPr>
          <w:rFonts w:ascii="Verdana" w:hAnsi="Verdana"/>
          <w:lang w:val="en-GB"/>
        </w:rPr>
      </w:pPr>
      <w:r w:rsidRPr="00E5448C">
        <w:rPr>
          <w:rFonts w:ascii="Verdana" w:hAnsi="Verdana"/>
          <w:lang w:val="en-GB"/>
        </w:rPr>
        <w:t xml:space="preserve">Managing the resources of the Research </w:t>
      </w:r>
      <w:r w:rsidR="006A4B2E" w:rsidRPr="00E5448C">
        <w:rPr>
          <w:rFonts w:ascii="Verdana" w:hAnsi="Verdana"/>
          <w:lang w:val="en-GB"/>
        </w:rPr>
        <w:t xml:space="preserve">Program </w:t>
      </w:r>
      <w:r w:rsidRPr="00E5448C">
        <w:rPr>
          <w:rFonts w:ascii="Verdana" w:hAnsi="Verdana"/>
          <w:lang w:val="en-GB"/>
        </w:rPr>
        <w:t>RP1 Scientific Team to establish the design of the Technology Scope of these laser systems and to transfer these requirements through the Systems Integration Coordinators to the Project Delivery Teams for detailed engineering and procurement.</w:t>
      </w:r>
    </w:p>
    <w:p w:rsidR="003A7B63" w:rsidRPr="00E5448C" w:rsidRDefault="003A7B63" w:rsidP="00901C7C">
      <w:pPr>
        <w:pStyle w:val="Odstavecseseznamem"/>
        <w:numPr>
          <w:ilvl w:val="0"/>
          <w:numId w:val="14"/>
        </w:numPr>
        <w:ind w:left="709"/>
        <w:contextualSpacing w:val="0"/>
        <w:rPr>
          <w:rFonts w:ascii="Verdana" w:hAnsi="Verdana"/>
          <w:lang w:val="en-GB"/>
        </w:rPr>
      </w:pPr>
      <w:r w:rsidRPr="00E5448C">
        <w:rPr>
          <w:rFonts w:ascii="Verdana" w:hAnsi="Verdana"/>
          <w:lang w:val="en-GB"/>
        </w:rPr>
        <w:t>Ensuring resolution of science and technology issues to meet Project needs;</w:t>
      </w:r>
    </w:p>
    <w:p w:rsidR="003A7B63" w:rsidRPr="00E5448C" w:rsidRDefault="003A7B63" w:rsidP="00800E6E">
      <w:pPr>
        <w:pStyle w:val="Nadpis2"/>
        <w:rPr>
          <w:lang w:val="en-GB"/>
        </w:rPr>
      </w:pPr>
      <w:bookmarkStart w:id="21" w:name="_Toc316657857"/>
      <w:r w:rsidRPr="00E5448C">
        <w:rPr>
          <w:lang w:val="en-GB"/>
        </w:rPr>
        <w:t xml:space="preserve">Scientific Coordinator for Research </w:t>
      </w:r>
      <w:r w:rsidR="006A4B2E" w:rsidRPr="00E5448C">
        <w:rPr>
          <w:lang w:val="en-GB"/>
        </w:rPr>
        <w:t xml:space="preserve">Programs </w:t>
      </w:r>
      <w:r w:rsidRPr="00E5448C">
        <w:rPr>
          <w:lang w:val="en-GB"/>
        </w:rPr>
        <w:t>RP2 to RP 6</w:t>
      </w:r>
      <w:bookmarkEnd w:id="21"/>
    </w:p>
    <w:p w:rsidR="003A7B63" w:rsidRPr="00E5448C" w:rsidRDefault="003A7B63" w:rsidP="003A7B63">
      <w:pPr>
        <w:rPr>
          <w:rFonts w:ascii="Verdana" w:hAnsi="Verdana"/>
          <w:lang w:val="en-GB"/>
        </w:rPr>
      </w:pPr>
      <w:r w:rsidRPr="007C101C">
        <w:rPr>
          <w:rFonts w:ascii="Verdana" w:hAnsi="Verdana"/>
          <w:lang w:val="en-GB"/>
        </w:rPr>
        <w:t xml:space="preserve">The Scientific Coordinator for Research </w:t>
      </w:r>
      <w:r w:rsidR="006A4B2E" w:rsidRPr="007C101C">
        <w:rPr>
          <w:rFonts w:ascii="Verdana" w:hAnsi="Verdana"/>
          <w:lang w:val="en-GB"/>
        </w:rPr>
        <w:t>Programs</w:t>
      </w:r>
      <w:r w:rsidR="006A4B2E" w:rsidRPr="007C101C" w:rsidDel="006A4B2E">
        <w:rPr>
          <w:rFonts w:ascii="Verdana" w:hAnsi="Verdana"/>
          <w:lang w:val="en-GB"/>
        </w:rPr>
        <w:t xml:space="preserve"> </w:t>
      </w:r>
      <w:r w:rsidRPr="007C101C">
        <w:rPr>
          <w:rFonts w:ascii="Verdana" w:hAnsi="Verdana"/>
          <w:lang w:val="en-GB"/>
        </w:rPr>
        <w:t xml:space="preserve">RP2 to RP6 Director reports to the Project Delivery Manager and is responsible for </w:t>
      </w:r>
      <w:r w:rsidRPr="00E5448C">
        <w:rPr>
          <w:rFonts w:ascii="Verdana" w:hAnsi="Verdana"/>
          <w:lang w:val="en-GB"/>
        </w:rPr>
        <w:t>the scientific integrity of the relevant Research Activities, executing this responsibility by activities which include the following:</w:t>
      </w:r>
    </w:p>
    <w:p w:rsidR="003A7B63" w:rsidRPr="00E5448C" w:rsidRDefault="003A7B63" w:rsidP="00901C7C">
      <w:pPr>
        <w:pStyle w:val="Odstavecseseznamem"/>
        <w:numPr>
          <w:ilvl w:val="0"/>
          <w:numId w:val="15"/>
        </w:numPr>
        <w:ind w:left="709" w:hanging="352"/>
        <w:contextualSpacing w:val="0"/>
        <w:rPr>
          <w:rFonts w:ascii="Verdana" w:hAnsi="Verdana"/>
          <w:lang w:val="en-GB"/>
        </w:rPr>
      </w:pPr>
      <w:r w:rsidRPr="00E5448C">
        <w:rPr>
          <w:rFonts w:ascii="Verdana" w:hAnsi="Verdana"/>
          <w:lang w:val="en-GB"/>
        </w:rPr>
        <w:lastRenderedPageBreak/>
        <w:t>Interfacing with the Scientific Advisory Board to review and maintain the technical objectives and milestones of the ELI Beamlines experimental programme;</w:t>
      </w:r>
    </w:p>
    <w:p w:rsidR="003A7B63" w:rsidRPr="00E5448C" w:rsidRDefault="003A7B63" w:rsidP="00901C7C">
      <w:pPr>
        <w:pStyle w:val="Odstavecseseznamem"/>
        <w:numPr>
          <w:ilvl w:val="0"/>
          <w:numId w:val="15"/>
        </w:numPr>
        <w:ind w:left="709" w:hanging="352"/>
        <w:contextualSpacing w:val="0"/>
        <w:rPr>
          <w:rFonts w:ascii="Verdana" w:hAnsi="Verdana"/>
          <w:lang w:val="en-GB"/>
        </w:rPr>
      </w:pPr>
      <w:r w:rsidRPr="00E5448C">
        <w:rPr>
          <w:rFonts w:ascii="Verdana" w:hAnsi="Verdana"/>
          <w:lang w:val="en-GB"/>
        </w:rPr>
        <w:t>Establishing the acceptance criteria for the experimental systems functionality;</w:t>
      </w:r>
    </w:p>
    <w:p w:rsidR="003A7B63" w:rsidRPr="00E5448C" w:rsidRDefault="003A7B63" w:rsidP="00901C7C">
      <w:pPr>
        <w:pStyle w:val="Odstavecseseznamem"/>
        <w:numPr>
          <w:ilvl w:val="0"/>
          <w:numId w:val="15"/>
        </w:numPr>
        <w:ind w:left="709" w:hanging="352"/>
        <w:contextualSpacing w:val="0"/>
        <w:rPr>
          <w:rFonts w:ascii="Verdana" w:hAnsi="Verdana"/>
          <w:lang w:val="en-GB"/>
        </w:rPr>
      </w:pPr>
      <w:r w:rsidRPr="00E5448C">
        <w:rPr>
          <w:rFonts w:ascii="Verdana" w:hAnsi="Verdana"/>
          <w:lang w:val="en-GB"/>
        </w:rPr>
        <w:t>Review and maintain the functional requirements for the technical baseline of the experimental systems;</w:t>
      </w:r>
    </w:p>
    <w:p w:rsidR="003A7B63" w:rsidRPr="00E5448C" w:rsidRDefault="003A7B63" w:rsidP="00901C7C">
      <w:pPr>
        <w:pStyle w:val="Odstavecseseznamem"/>
        <w:numPr>
          <w:ilvl w:val="0"/>
          <w:numId w:val="15"/>
        </w:numPr>
        <w:ind w:left="709" w:hanging="352"/>
        <w:contextualSpacing w:val="0"/>
        <w:rPr>
          <w:rFonts w:ascii="Verdana" w:hAnsi="Verdana"/>
          <w:lang w:val="en-GB"/>
        </w:rPr>
      </w:pPr>
      <w:r w:rsidRPr="00E5448C">
        <w:rPr>
          <w:rFonts w:ascii="Verdana" w:hAnsi="Verdana"/>
          <w:lang w:val="en-GB"/>
        </w:rPr>
        <w:t xml:space="preserve">Managing the resources of the Research </w:t>
      </w:r>
      <w:r w:rsidR="006A4B2E" w:rsidRPr="00E5448C">
        <w:rPr>
          <w:rFonts w:ascii="Verdana" w:hAnsi="Verdana"/>
          <w:lang w:val="en-GB"/>
        </w:rPr>
        <w:t>Programs</w:t>
      </w:r>
      <w:r w:rsidR="006A4B2E" w:rsidRPr="00E5448C" w:rsidDel="006A4B2E">
        <w:rPr>
          <w:rFonts w:ascii="Verdana" w:hAnsi="Verdana"/>
          <w:lang w:val="en-GB"/>
        </w:rPr>
        <w:t xml:space="preserve"> </w:t>
      </w:r>
      <w:r w:rsidRPr="00E5448C">
        <w:rPr>
          <w:rFonts w:ascii="Verdana" w:hAnsi="Verdana"/>
          <w:lang w:val="en-GB"/>
        </w:rPr>
        <w:t>RP2 to RP6 Scientific Team</w:t>
      </w:r>
      <w:r w:rsidR="00B74A96" w:rsidRPr="00E5448C">
        <w:rPr>
          <w:rFonts w:ascii="Verdana" w:hAnsi="Verdana"/>
          <w:lang w:val="en-GB"/>
        </w:rPr>
        <w:t>s</w:t>
      </w:r>
      <w:r w:rsidRPr="00E5448C">
        <w:rPr>
          <w:rFonts w:ascii="Verdana" w:hAnsi="Verdana"/>
          <w:lang w:val="en-GB"/>
        </w:rPr>
        <w:t xml:space="preserve"> to establish the design of the Technology Scope of these activities and to transfer these requirements through the Systems Integration Coordinators to the Project Delivery Teams for detailed engineering and procurement;</w:t>
      </w:r>
    </w:p>
    <w:p w:rsidR="003A7B63" w:rsidRPr="00E5448C" w:rsidRDefault="003A7B63" w:rsidP="00901C7C">
      <w:pPr>
        <w:pStyle w:val="Odstavecseseznamem"/>
        <w:numPr>
          <w:ilvl w:val="0"/>
          <w:numId w:val="15"/>
        </w:numPr>
        <w:ind w:left="709" w:hanging="352"/>
        <w:contextualSpacing w:val="0"/>
        <w:rPr>
          <w:rFonts w:ascii="Verdana" w:hAnsi="Verdana"/>
          <w:lang w:val="en-GB"/>
        </w:rPr>
      </w:pPr>
      <w:r w:rsidRPr="00E5448C">
        <w:rPr>
          <w:rFonts w:ascii="Verdana" w:hAnsi="Verdana"/>
          <w:lang w:val="en-GB"/>
        </w:rPr>
        <w:t>Ensuring resolution of science and technology issues to meet Project needs;</w:t>
      </w:r>
    </w:p>
    <w:p w:rsidR="003A7B63" w:rsidRPr="00E5448C" w:rsidRDefault="003A7B63" w:rsidP="003A7B63">
      <w:pPr>
        <w:pStyle w:val="Nadpis2"/>
        <w:rPr>
          <w:lang w:val="en-GB"/>
        </w:rPr>
      </w:pPr>
      <w:bookmarkStart w:id="22" w:name="_Toc316657858"/>
      <w:r w:rsidRPr="00E5448C">
        <w:rPr>
          <w:lang w:val="en-GB"/>
        </w:rPr>
        <w:t>Technical Director</w:t>
      </w:r>
      <w:bookmarkEnd w:id="22"/>
    </w:p>
    <w:p w:rsidR="00B74A96" w:rsidRPr="00E5448C" w:rsidRDefault="00B74A96" w:rsidP="00B74A96">
      <w:pPr>
        <w:rPr>
          <w:rFonts w:ascii="Verdana" w:hAnsi="Verdana" w:cs="Arial"/>
          <w:lang w:val="en-GB" w:eastAsia="en-GB"/>
        </w:rPr>
      </w:pPr>
      <w:r w:rsidRPr="007C101C">
        <w:rPr>
          <w:rFonts w:ascii="Verdana" w:hAnsi="Verdana" w:cs="Arial"/>
          <w:lang w:val="en-GB" w:eastAsia="en-GB"/>
        </w:rPr>
        <w:t xml:space="preserve">The Technical Director reports to the </w:t>
      </w:r>
      <w:r w:rsidRPr="007C101C">
        <w:rPr>
          <w:rFonts w:ascii="Verdana" w:hAnsi="Verdana" w:cs="Arial"/>
          <w:lang w:val="en-GB"/>
        </w:rPr>
        <w:t xml:space="preserve">Project Delivery Manager </w:t>
      </w:r>
      <w:r w:rsidRPr="007C101C">
        <w:rPr>
          <w:rFonts w:ascii="Verdana" w:hAnsi="Verdana" w:cs="Arial"/>
          <w:lang w:val="en-GB" w:eastAsia="en-GB"/>
        </w:rPr>
        <w:t>and liaises closely with the Scienti</w:t>
      </w:r>
      <w:r w:rsidR="006A4B2E" w:rsidRPr="00E5448C">
        <w:rPr>
          <w:rFonts w:ascii="Verdana" w:hAnsi="Verdana" w:cs="Arial"/>
          <w:lang w:val="en-GB" w:eastAsia="en-GB"/>
        </w:rPr>
        <w:t>fic Coordinator</w:t>
      </w:r>
      <w:r w:rsidRPr="00E5448C">
        <w:rPr>
          <w:rFonts w:ascii="Verdana" w:hAnsi="Verdana" w:cs="Arial"/>
          <w:lang w:val="en-GB" w:eastAsia="en-GB"/>
        </w:rPr>
        <w:t xml:space="preserve"> for Research Program 1 (Laser Systems) and the </w:t>
      </w:r>
      <w:r w:rsidR="006A4B2E" w:rsidRPr="00E5448C">
        <w:rPr>
          <w:rFonts w:ascii="Verdana" w:hAnsi="Verdana" w:cs="Arial"/>
          <w:lang w:val="en-GB" w:eastAsia="en-GB"/>
        </w:rPr>
        <w:t>Scientific Coordinator</w:t>
      </w:r>
      <w:r w:rsidRPr="00E5448C">
        <w:rPr>
          <w:rFonts w:ascii="Verdana" w:hAnsi="Verdana" w:cs="Arial"/>
          <w:lang w:val="en-GB" w:eastAsia="en-GB"/>
        </w:rPr>
        <w:t xml:space="preserve"> for Research Programs 2 to 6 (Target Areas), and with </w:t>
      </w:r>
      <w:r w:rsidR="00936304" w:rsidRPr="00E5448C">
        <w:rPr>
          <w:rFonts w:ascii="Verdana" w:hAnsi="Verdana" w:cs="Arial"/>
          <w:lang w:val="en-GB" w:eastAsia="en-GB"/>
        </w:rPr>
        <w:t>the Project Administrative</w:t>
      </w:r>
      <w:r w:rsidR="006A4B2E" w:rsidRPr="00E5448C">
        <w:rPr>
          <w:rFonts w:ascii="Verdana" w:hAnsi="Verdana" w:cs="Arial"/>
          <w:lang w:val="en-GB" w:eastAsia="en-GB"/>
        </w:rPr>
        <w:t xml:space="preserve"> Manager.</w:t>
      </w:r>
      <w:r w:rsidRPr="00E5448C">
        <w:rPr>
          <w:rFonts w:ascii="Verdana" w:hAnsi="Verdana" w:cs="Arial"/>
          <w:lang w:val="en-GB" w:eastAsia="en-GB"/>
        </w:rPr>
        <w:t xml:space="preserve"> </w:t>
      </w:r>
      <w:r w:rsidR="006A4B2E" w:rsidRPr="00E5448C">
        <w:rPr>
          <w:rFonts w:ascii="Verdana" w:hAnsi="Verdana" w:cs="Arial"/>
          <w:lang w:val="en-GB" w:eastAsia="en-GB"/>
        </w:rPr>
        <w:t xml:space="preserve">The Technical Director </w:t>
      </w:r>
      <w:r w:rsidRPr="00E5448C">
        <w:rPr>
          <w:rFonts w:ascii="Verdana" w:hAnsi="Verdana" w:cs="Arial"/>
          <w:lang w:val="en-GB" w:eastAsia="en-GB"/>
        </w:rPr>
        <w:t xml:space="preserve">is responsible for ensuring an integrated systems approach to the design and construction of the ELI Beamlines facility. The </w:t>
      </w:r>
      <w:r w:rsidR="006A4B2E" w:rsidRPr="00E5448C">
        <w:rPr>
          <w:rFonts w:ascii="Verdana" w:hAnsi="Verdana" w:cs="Arial"/>
          <w:lang w:val="en-GB" w:eastAsia="en-GB"/>
        </w:rPr>
        <w:t xml:space="preserve">responsibilities of the </w:t>
      </w:r>
      <w:r w:rsidRPr="00E5448C">
        <w:rPr>
          <w:rFonts w:ascii="Verdana" w:hAnsi="Verdana" w:cs="Arial"/>
          <w:lang w:val="en-GB" w:eastAsia="en-GB"/>
        </w:rPr>
        <w:t xml:space="preserve">Technical Director </w:t>
      </w:r>
      <w:r w:rsidRPr="00E5448C">
        <w:rPr>
          <w:rFonts w:ascii="Verdana" w:hAnsi="Verdana" w:cs="Arial"/>
          <w:lang w:val="en-GB"/>
        </w:rPr>
        <w:t xml:space="preserve">include </w:t>
      </w:r>
      <w:r w:rsidRPr="00E5448C">
        <w:rPr>
          <w:rFonts w:ascii="Verdana" w:hAnsi="Verdana" w:cs="Arial"/>
          <w:lang w:val="en-GB" w:eastAsia="en-GB"/>
        </w:rPr>
        <w:t>the following:</w:t>
      </w:r>
    </w:p>
    <w:p w:rsidR="00B74A96" w:rsidRPr="00E5448C" w:rsidRDefault="00B74A96" w:rsidP="00B74A96">
      <w:pPr>
        <w:numPr>
          <w:ilvl w:val="0"/>
          <w:numId w:val="12"/>
        </w:numPr>
        <w:tabs>
          <w:tab w:val="left" w:pos="709"/>
        </w:tabs>
        <w:autoSpaceDE w:val="0"/>
        <w:autoSpaceDN w:val="0"/>
        <w:adjustRightInd w:val="0"/>
        <w:ind w:left="709" w:hanging="357"/>
        <w:rPr>
          <w:rFonts w:ascii="Verdana" w:hAnsi="Verdana" w:cs="Arial"/>
          <w:lang w:val="en-GB" w:eastAsia="en-GB"/>
        </w:rPr>
      </w:pPr>
      <w:r w:rsidRPr="00E5448C">
        <w:rPr>
          <w:rFonts w:ascii="Verdana" w:hAnsi="Verdana" w:cs="Arial"/>
          <w:lang w:val="en-GB" w:eastAsia="en-GB"/>
        </w:rPr>
        <w:t xml:space="preserve">Coordinating design requirements and criteria for the </w:t>
      </w:r>
      <w:r w:rsidRPr="00E5448C">
        <w:rPr>
          <w:rFonts w:ascii="Verdana" w:hAnsi="Verdana" w:cs="Arial"/>
          <w:lang w:val="en-GB"/>
        </w:rPr>
        <w:t xml:space="preserve">Technology Scope </w:t>
      </w:r>
      <w:r w:rsidRPr="00E5448C">
        <w:rPr>
          <w:rFonts w:ascii="Verdana" w:hAnsi="Verdana" w:cs="Arial"/>
          <w:lang w:val="en-GB" w:eastAsia="en-GB"/>
        </w:rPr>
        <w:t>systems to assure proper flow down of the primary criteria and functional requirements to the engineering disciplin</w:t>
      </w:r>
      <w:r w:rsidR="00937878" w:rsidRPr="00E5448C">
        <w:rPr>
          <w:rFonts w:ascii="Verdana" w:hAnsi="Verdana" w:cs="Arial"/>
          <w:lang w:val="en-GB" w:eastAsia="en-GB"/>
        </w:rPr>
        <w:t>es in the Project delivery team;</w:t>
      </w:r>
    </w:p>
    <w:p w:rsidR="00B74A96" w:rsidRPr="00E5448C" w:rsidRDefault="00B74A96" w:rsidP="00B74A96">
      <w:pPr>
        <w:numPr>
          <w:ilvl w:val="0"/>
          <w:numId w:val="12"/>
        </w:numPr>
        <w:tabs>
          <w:tab w:val="left" w:pos="709"/>
        </w:tabs>
        <w:autoSpaceDE w:val="0"/>
        <w:autoSpaceDN w:val="0"/>
        <w:adjustRightInd w:val="0"/>
        <w:ind w:left="709" w:hanging="357"/>
        <w:rPr>
          <w:rFonts w:ascii="Verdana" w:hAnsi="Verdana" w:cs="Arial"/>
          <w:lang w:val="en-GB" w:eastAsia="en-GB"/>
        </w:rPr>
      </w:pPr>
      <w:r w:rsidRPr="00E5448C">
        <w:rPr>
          <w:rFonts w:ascii="Verdana" w:hAnsi="Verdana" w:cs="Arial"/>
          <w:lang w:val="en-GB" w:eastAsia="en-GB"/>
        </w:rPr>
        <w:t xml:space="preserve">Assessing technical risks and advising the Project Delivery Manager, </w:t>
      </w:r>
      <w:r w:rsidRPr="00E5448C">
        <w:rPr>
          <w:rFonts w:ascii="Verdana" w:hAnsi="Verdana" w:cs="Arial"/>
          <w:lang w:val="en-GB"/>
        </w:rPr>
        <w:t xml:space="preserve">Chief Scientists, </w:t>
      </w:r>
      <w:r w:rsidRPr="00E5448C">
        <w:rPr>
          <w:rFonts w:ascii="Verdana" w:hAnsi="Verdana" w:cs="Arial"/>
          <w:lang w:val="en-GB" w:eastAsia="en-GB"/>
        </w:rPr>
        <w:t>and Project Control Manag</w:t>
      </w:r>
      <w:r w:rsidR="00937878" w:rsidRPr="00E5448C">
        <w:rPr>
          <w:rFonts w:ascii="Verdana" w:hAnsi="Verdana" w:cs="Arial"/>
          <w:lang w:val="en-GB" w:eastAsia="en-GB"/>
        </w:rPr>
        <w:t>er on technical risk management;</w:t>
      </w:r>
    </w:p>
    <w:p w:rsidR="00B74A96" w:rsidRPr="00E5448C" w:rsidRDefault="00B74A96" w:rsidP="00B74A96">
      <w:pPr>
        <w:numPr>
          <w:ilvl w:val="0"/>
          <w:numId w:val="12"/>
        </w:numPr>
        <w:tabs>
          <w:tab w:val="left" w:pos="709"/>
        </w:tabs>
        <w:autoSpaceDE w:val="0"/>
        <w:autoSpaceDN w:val="0"/>
        <w:adjustRightInd w:val="0"/>
        <w:ind w:left="709" w:hanging="357"/>
        <w:rPr>
          <w:rFonts w:ascii="Verdana" w:hAnsi="Verdana" w:cs="Arial"/>
          <w:lang w:val="en-GB" w:eastAsia="en-GB"/>
        </w:rPr>
      </w:pPr>
      <w:r w:rsidRPr="00E5448C">
        <w:rPr>
          <w:rFonts w:ascii="Verdana" w:hAnsi="Verdana" w:cs="Arial"/>
          <w:lang w:val="en-GB" w:eastAsia="en-GB"/>
        </w:rPr>
        <w:t xml:space="preserve">Establishing interface controls to document key interfaces among </w:t>
      </w:r>
      <w:r w:rsidRPr="00E5448C">
        <w:rPr>
          <w:rFonts w:ascii="Verdana" w:hAnsi="Verdana" w:cs="Arial"/>
          <w:lang w:val="en-GB"/>
        </w:rPr>
        <w:t xml:space="preserve">Technology Scope </w:t>
      </w:r>
      <w:r w:rsidRPr="00E5448C">
        <w:rPr>
          <w:rFonts w:ascii="Verdana" w:hAnsi="Verdana" w:cs="Arial"/>
          <w:lang w:val="en-GB" w:eastAsia="en-GB"/>
        </w:rPr>
        <w:t xml:space="preserve">systems, such as </w:t>
      </w:r>
      <w:r w:rsidR="007C101C" w:rsidRPr="00E5448C">
        <w:rPr>
          <w:rFonts w:ascii="Verdana" w:hAnsi="Verdana" w:cs="Arial"/>
          <w:lang w:val="en-GB" w:eastAsia="en-GB"/>
        </w:rPr>
        <w:t xml:space="preserve">e.g. </w:t>
      </w:r>
      <w:r w:rsidRPr="00E5448C">
        <w:rPr>
          <w:rFonts w:ascii="Verdana" w:hAnsi="Verdana" w:cs="Arial"/>
          <w:lang w:val="en-GB" w:eastAsia="en-GB"/>
        </w:rPr>
        <w:t>energy management, interference prevention</w:t>
      </w:r>
      <w:r w:rsidR="00937878" w:rsidRPr="00E5448C">
        <w:rPr>
          <w:rFonts w:ascii="Verdana" w:hAnsi="Verdana" w:cs="Arial"/>
          <w:lang w:val="en-GB" w:eastAsia="en-GB"/>
        </w:rPr>
        <w:t>;</w:t>
      </w:r>
    </w:p>
    <w:p w:rsidR="00B74A96" w:rsidRPr="007C101C" w:rsidRDefault="00B74A96" w:rsidP="00B74A96">
      <w:pPr>
        <w:numPr>
          <w:ilvl w:val="0"/>
          <w:numId w:val="12"/>
        </w:numPr>
        <w:tabs>
          <w:tab w:val="left" w:pos="709"/>
        </w:tabs>
        <w:autoSpaceDE w:val="0"/>
        <w:autoSpaceDN w:val="0"/>
        <w:adjustRightInd w:val="0"/>
        <w:ind w:left="709" w:hanging="357"/>
        <w:rPr>
          <w:rFonts w:ascii="Verdana" w:hAnsi="Verdana" w:cs="Arial"/>
          <w:lang w:val="en-GB" w:eastAsia="en-GB"/>
        </w:rPr>
      </w:pPr>
      <w:r w:rsidRPr="007C101C">
        <w:rPr>
          <w:rFonts w:ascii="Verdana" w:hAnsi="Verdana" w:cs="Arial"/>
          <w:lang w:val="en-GB" w:eastAsia="en-GB"/>
        </w:rPr>
        <w:t>Evaluating ELI performan</w:t>
      </w:r>
      <w:r w:rsidR="00937878" w:rsidRPr="007C101C">
        <w:rPr>
          <w:rFonts w:ascii="Verdana" w:hAnsi="Verdana" w:cs="Arial"/>
          <w:lang w:val="en-GB" w:eastAsia="en-GB"/>
        </w:rPr>
        <w:t>ce through operational analyses;</w:t>
      </w:r>
    </w:p>
    <w:p w:rsidR="00B74A96" w:rsidRPr="00E5448C" w:rsidRDefault="00B74A96" w:rsidP="00B74A96">
      <w:pPr>
        <w:numPr>
          <w:ilvl w:val="0"/>
          <w:numId w:val="13"/>
        </w:numPr>
        <w:tabs>
          <w:tab w:val="left" w:pos="709"/>
        </w:tabs>
        <w:spacing w:line="276" w:lineRule="auto"/>
        <w:rPr>
          <w:rFonts w:ascii="Verdana" w:hAnsi="Verdana" w:cs="Arial"/>
          <w:szCs w:val="24"/>
          <w:lang w:val="en-GB"/>
        </w:rPr>
      </w:pPr>
      <w:r w:rsidRPr="00E5448C">
        <w:rPr>
          <w:rFonts w:ascii="Verdana" w:hAnsi="Verdana" w:cs="Arial"/>
          <w:szCs w:val="24"/>
          <w:lang w:val="en-GB"/>
        </w:rPr>
        <w:t>Coordinating beam transport of large beams, alignment, synchronization and beam diagnostic systems, focusing syste</w:t>
      </w:r>
      <w:r w:rsidR="00937878" w:rsidRPr="00E5448C">
        <w:rPr>
          <w:rFonts w:ascii="Verdana" w:hAnsi="Verdana" w:cs="Arial"/>
          <w:szCs w:val="24"/>
          <w:lang w:val="en-GB"/>
        </w:rPr>
        <w:t>ms and focus diagnostic systems;</w:t>
      </w:r>
    </w:p>
    <w:p w:rsidR="00B74A96" w:rsidRPr="00E5448C" w:rsidRDefault="00B74A96" w:rsidP="00B74A96">
      <w:pPr>
        <w:pStyle w:val="FormtovanvHTML"/>
        <w:numPr>
          <w:ilvl w:val="0"/>
          <w:numId w:val="13"/>
        </w:numPr>
        <w:tabs>
          <w:tab w:val="left" w:pos="709"/>
        </w:tabs>
        <w:spacing w:after="120"/>
        <w:rPr>
          <w:rFonts w:ascii="Verdana" w:hAnsi="Verdana" w:cs="Arial"/>
          <w:szCs w:val="24"/>
          <w:lang w:val="en-GB"/>
        </w:rPr>
      </w:pPr>
      <w:r w:rsidRPr="00E5448C">
        <w:rPr>
          <w:rFonts w:ascii="Verdana" w:hAnsi="Verdana" w:cs="Arial"/>
          <w:szCs w:val="24"/>
          <w:lang w:val="en-GB"/>
        </w:rPr>
        <w:t>Coordination of development of prototy</w:t>
      </w:r>
      <w:r w:rsidR="00937878" w:rsidRPr="00E5448C">
        <w:rPr>
          <w:rFonts w:ascii="Verdana" w:hAnsi="Verdana" w:cs="Arial"/>
          <w:szCs w:val="24"/>
          <w:lang w:val="en-GB"/>
        </w:rPr>
        <w:t>pes at the Institute of Physics;</w:t>
      </w:r>
    </w:p>
    <w:p w:rsidR="00B74A96" w:rsidRPr="00E5448C" w:rsidRDefault="00B74A96" w:rsidP="00B74A96">
      <w:pPr>
        <w:pStyle w:val="FormtovanvHTML"/>
        <w:numPr>
          <w:ilvl w:val="0"/>
          <w:numId w:val="13"/>
        </w:numPr>
        <w:tabs>
          <w:tab w:val="left" w:pos="709"/>
        </w:tabs>
        <w:spacing w:after="120"/>
        <w:rPr>
          <w:rFonts w:ascii="Verdana" w:hAnsi="Verdana" w:cs="Arial"/>
          <w:szCs w:val="24"/>
          <w:lang w:val="en-GB"/>
        </w:rPr>
      </w:pPr>
      <w:r w:rsidRPr="00E5448C">
        <w:rPr>
          <w:rFonts w:ascii="Verdana" w:hAnsi="Verdana" w:cs="Arial"/>
          <w:szCs w:val="24"/>
          <w:lang w:val="en-GB"/>
        </w:rPr>
        <w:t xml:space="preserve">Coordination of development of high repetition-rate and </w:t>
      </w:r>
      <w:r w:rsidR="00937878" w:rsidRPr="00E5448C">
        <w:rPr>
          <w:rFonts w:ascii="Verdana" w:hAnsi="Verdana" w:cs="Arial"/>
          <w:szCs w:val="24"/>
          <w:lang w:val="en-GB"/>
        </w:rPr>
        <w:t>prototype lasers;</w:t>
      </w:r>
    </w:p>
    <w:p w:rsidR="00B74A96" w:rsidRPr="00E5448C" w:rsidRDefault="00B74A96" w:rsidP="00B74A96">
      <w:pPr>
        <w:numPr>
          <w:ilvl w:val="0"/>
          <w:numId w:val="13"/>
        </w:numPr>
        <w:tabs>
          <w:tab w:val="left" w:pos="709"/>
        </w:tabs>
        <w:spacing w:line="276" w:lineRule="auto"/>
        <w:rPr>
          <w:rFonts w:ascii="Verdana" w:hAnsi="Verdana" w:cs="Arial"/>
          <w:szCs w:val="24"/>
          <w:lang w:val="en-GB"/>
        </w:rPr>
      </w:pPr>
      <w:r w:rsidRPr="00E5448C">
        <w:rPr>
          <w:rFonts w:ascii="Verdana" w:hAnsi="Verdana" w:cs="Arial"/>
          <w:szCs w:val="24"/>
          <w:lang w:val="en-GB"/>
        </w:rPr>
        <w:t>Monitoring of contracts in laser and optics development.</w:t>
      </w:r>
    </w:p>
    <w:p w:rsidR="003A7B63" w:rsidRPr="00E5448C" w:rsidRDefault="003A7B63" w:rsidP="003A7B63">
      <w:pPr>
        <w:pStyle w:val="Nadpis2"/>
        <w:rPr>
          <w:lang w:val="en-GB"/>
        </w:rPr>
      </w:pPr>
      <w:bookmarkStart w:id="23" w:name="_Toc316657863"/>
      <w:r w:rsidRPr="00E5448C">
        <w:rPr>
          <w:lang w:val="en-GB"/>
        </w:rPr>
        <w:t>Project Administrative Manager</w:t>
      </w:r>
      <w:bookmarkEnd w:id="23"/>
    </w:p>
    <w:p w:rsidR="00FE4F14" w:rsidRPr="00E5448C" w:rsidRDefault="003A7B63" w:rsidP="00FE4F14">
      <w:pPr>
        <w:spacing w:before="120" w:line="264" w:lineRule="auto"/>
        <w:jc w:val="both"/>
        <w:rPr>
          <w:rFonts w:ascii="Verdana" w:eastAsia="DejaVu Sans" w:hAnsi="Verdana" w:cs="Arial"/>
          <w:kern w:val="1"/>
          <w:szCs w:val="23"/>
          <w:lang w:val="en-GB"/>
        </w:rPr>
      </w:pPr>
      <w:r w:rsidRPr="00E5448C">
        <w:rPr>
          <w:rFonts w:ascii="Verdana" w:hAnsi="Verdana"/>
          <w:lang w:val="en-GB"/>
        </w:rPr>
        <w:t xml:space="preserve">The Project Administrative Manager </w:t>
      </w:r>
      <w:r w:rsidR="00FE4F14" w:rsidRPr="00E5448C">
        <w:rPr>
          <w:rFonts w:ascii="Verdana" w:hAnsi="Verdana" w:cs="Arial"/>
          <w:lang w:val="en-GB" w:eastAsia="en-GB"/>
        </w:rPr>
        <w:t xml:space="preserve">reports to the </w:t>
      </w:r>
      <w:r w:rsidR="00FE4F14" w:rsidRPr="00E5448C">
        <w:rPr>
          <w:rFonts w:ascii="Verdana" w:hAnsi="Verdana" w:cs="Arial"/>
          <w:lang w:val="en-GB"/>
        </w:rPr>
        <w:t xml:space="preserve">Project Delivery Manager and </w:t>
      </w:r>
      <w:r w:rsidRPr="00E5448C">
        <w:rPr>
          <w:rFonts w:ascii="Verdana" w:hAnsi="Verdana"/>
          <w:lang w:val="en-GB"/>
        </w:rPr>
        <w:t xml:space="preserve">is responsible for </w:t>
      </w:r>
      <w:r w:rsidR="00FE4F14" w:rsidRPr="00E5448C">
        <w:rPr>
          <w:rFonts w:ascii="Verdana" w:hAnsi="Verdana"/>
          <w:lang w:val="en-GB"/>
        </w:rPr>
        <w:t>project procurement, project controls</w:t>
      </w:r>
      <w:r w:rsidRPr="00E5448C">
        <w:rPr>
          <w:rFonts w:ascii="Verdana" w:hAnsi="Verdana"/>
          <w:lang w:val="en-GB"/>
        </w:rPr>
        <w:t xml:space="preserve">, legal, insurance, financial services, human resources and other non-technical services. </w:t>
      </w:r>
      <w:r w:rsidR="00FE4F14" w:rsidRPr="00E5448C">
        <w:rPr>
          <w:rFonts w:ascii="Verdana" w:eastAsia="DejaVu Sans" w:hAnsi="Verdana" w:cs="Arial"/>
          <w:kern w:val="1"/>
          <w:lang w:val="en-GB"/>
        </w:rPr>
        <w:t>Within its scope of duties, the Project Administrative Manager shall</w:t>
      </w:r>
      <w:r w:rsidR="00FE4F14" w:rsidRPr="00E5448C">
        <w:rPr>
          <w:rFonts w:ascii="Verdana" w:eastAsia="DejaVu Sans" w:hAnsi="Verdana" w:cs="Arial"/>
          <w:kern w:val="1"/>
          <w:szCs w:val="23"/>
          <w:lang w:val="en-GB"/>
        </w:rPr>
        <w:t>:</w:t>
      </w:r>
    </w:p>
    <w:p w:rsidR="00FE4F14" w:rsidRPr="00E5448C" w:rsidRDefault="00FE4F14" w:rsidP="003D3531">
      <w:pPr>
        <w:pStyle w:val="Zkladntext"/>
        <w:numPr>
          <w:ilvl w:val="0"/>
          <w:numId w:val="20"/>
        </w:numPr>
        <w:spacing w:after="120"/>
        <w:ind w:left="709"/>
        <w:rPr>
          <w:rFonts w:ascii="Verdana" w:hAnsi="Verdana" w:cs="Arial"/>
          <w:lang w:val="en-GB"/>
        </w:rPr>
      </w:pPr>
      <w:r w:rsidRPr="00E5448C">
        <w:rPr>
          <w:rFonts w:ascii="Verdana" w:hAnsi="Verdana" w:cs="Arial"/>
          <w:lang w:val="en-GB"/>
        </w:rPr>
        <w:t xml:space="preserve">Manage the </w:t>
      </w:r>
      <w:r w:rsidR="00D85504" w:rsidRPr="00E5448C">
        <w:rPr>
          <w:rFonts w:ascii="Verdana" w:hAnsi="Verdana" w:cs="Arial"/>
          <w:lang w:val="en-GB"/>
        </w:rPr>
        <w:t xml:space="preserve">project </w:t>
      </w:r>
      <w:r w:rsidR="00D85504" w:rsidRPr="00E5448C">
        <w:rPr>
          <w:rFonts w:ascii="Verdana" w:eastAsia="DejaVu Sans" w:hAnsi="Verdana" w:cs="Arial"/>
          <w:kern w:val="1"/>
          <w:lang w:val="en-GB"/>
        </w:rPr>
        <w:t xml:space="preserve">administrative </w:t>
      </w:r>
      <w:r w:rsidR="00D85504" w:rsidRPr="00E5448C">
        <w:rPr>
          <w:rFonts w:ascii="Verdana" w:hAnsi="Verdana" w:cs="Arial"/>
          <w:lang w:val="en-GB"/>
        </w:rPr>
        <w:t>team</w:t>
      </w:r>
      <w:r w:rsidRPr="00E5448C">
        <w:rPr>
          <w:rFonts w:ascii="Verdana" w:hAnsi="Verdana" w:cs="Arial"/>
          <w:lang w:val="en-GB"/>
        </w:rPr>
        <w:t xml:space="preserve">, and </w:t>
      </w:r>
      <w:r w:rsidR="003D3531" w:rsidRPr="00E5448C">
        <w:rPr>
          <w:rFonts w:ascii="Verdana" w:hAnsi="Verdana" w:cs="Arial"/>
          <w:lang w:val="en-GB"/>
        </w:rPr>
        <w:t>its</w:t>
      </w:r>
      <w:r w:rsidRPr="00E5448C">
        <w:rPr>
          <w:rFonts w:ascii="Verdana" w:hAnsi="Verdana" w:cs="Arial"/>
          <w:lang w:val="en-GB"/>
        </w:rPr>
        <w:t xml:space="preserve"> working groups;</w:t>
      </w:r>
    </w:p>
    <w:p w:rsidR="00FE4F14" w:rsidRPr="00E5448C" w:rsidRDefault="00FE4F14" w:rsidP="003D3531">
      <w:pPr>
        <w:pStyle w:val="Zkladntext"/>
        <w:numPr>
          <w:ilvl w:val="0"/>
          <w:numId w:val="20"/>
        </w:numPr>
        <w:spacing w:after="120"/>
        <w:ind w:left="709"/>
        <w:rPr>
          <w:rFonts w:ascii="Verdana" w:hAnsi="Verdana" w:cs="Arial"/>
          <w:lang w:val="en-GB"/>
        </w:rPr>
      </w:pPr>
      <w:r w:rsidRPr="00E5448C">
        <w:rPr>
          <w:rFonts w:ascii="Verdana" w:hAnsi="Verdana" w:cs="Arial"/>
          <w:lang w:val="en-GB"/>
        </w:rPr>
        <w:t xml:space="preserve">Be responsible for preparing the Monitoring Report; </w:t>
      </w:r>
    </w:p>
    <w:p w:rsidR="00FE4F14" w:rsidRPr="00E5448C" w:rsidRDefault="00FE4F14" w:rsidP="003D3531">
      <w:pPr>
        <w:pStyle w:val="Zkladntext"/>
        <w:numPr>
          <w:ilvl w:val="0"/>
          <w:numId w:val="20"/>
        </w:numPr>
        <w:spacing w:after="120"/>
        <w:ind w:left="709"/>
        <w:rPr>
          <w:rFonts w:ascii="Verdana" w:hAnsi="Verdana" w:cs="Arial"/>
          <w:lang w:val="en-GB"/>
        </w:rPr>
      </w:pPr>
      <w:r w:rsidRPr="00E5448C">
        <w:rPr>
          <w:rFonts w:ascii="Verdana" w:hAnsi="Verdana" w:cs="Arial"/>
          <w:lang w:val="en-GB"/>
        </w:rPr>
        <w:t xml:space="preserve">Provide the Steering Committee with the monthly Project Status Report about the activities of the </w:t>
      </w:r>
      <w:r w:rsidR="00D85504" w:rsidRPr="00E5448C">
        <w:rPr>
          <w:rFonts w:ascii="Verdana" w:hAnsi="Verdana" w:cs="Arial"/>
          <w:lang w:val="en-GB"/>
        </w:rPr>
        <w:t>project team</w:t>
      </w:r>
      <w:r w:rsidRPr="00E5448C">
        <w:rPr>
          <w:rFonts w:ascii="Verdana" w:hAnsi="Verdana" w:cs="Arial"/>
          <w:lang w:val="en-GB"/>
        </w:rPr>
        <w:t>,</w:t>
      </w:r>
      <w:r w:rsidRPr="00E5448C" w:rsidDel="006E7CE3">
        <w:rPr>
          <w:rFonts w:ascii="Verdana" w:hAnsi="Verdana" w:cs="Arial"/>
          <w:lang w:val="en-GB"/>
        </w:rPr>
        <w:t xml:space="preserve"> </w:t>
      </w:r>
      <w:r w:rsidRPr="00E5448C">
        <w:rPr>
          <w:rFonts w:ascii="Verdana" w:hAnsi="Verdana" w:cs="Arial"/>
          <w:lang w:val="en-GB"/>
        </w:rPr>
        <w:t xml:space="preserve">structured as the Monitoring Report; </w:t>
      </w:r>
    </w:p>
    <w:p w:rsidR="00FE4F14" w:rsidRPr="00E5448C" w:rsidRDefault="007C101C" w:rsidP="003D3531">
      <w:pPr>
        <w:pStyle w:val="Zkladntext"/>
        <w:numPr>
          <w:ilvl w:val="0"/>
          <w:numId w:val="20"/>
        </w:numPr>
        <w:spacing w:after="120"/>
        <w:ind w:left="709"/>
        <w:rPr>
          <w:rFonts w:ascii="Verdana" w:hAnsi="Verdana" w:cs="Arial"/>
          <w:lang w:val="en-GB"/>
        </w:rPr>
      </w:pPr>
      <w:r w:rsidRPr="00E5448C">
        <w:rPr>
          <w:rFonts w:ascii="Verdana" w:hAnsi="Verdana" w:cs="Arial"/>
          <w:lang w:val="en-GB"/>
        </w:rPr>
        <w:t>Be responsible for the Risk</w:t>
      </w:r>
      <w:r w:rsidR="00FE4F14" w:rsidRPr="00E5448C">
        <w:rPr>
          <w:rFonts w:ascii="Verdana" w:hAnsi="Verdana" w:cs="Arial"/>
          <w:lang w:val="en-GB"/>
        </w:rPr>
        <w:t xml:space="preserve"> </w:t>
      </w:r>
      <w:r>
        <w:rPr>
          <w:rFonts w:ascii="Verdana" w:hAnsi="Verdana" w:cs="Arial"/>
          <w:lang w:val="en-GB"/>
        </w:rPr>
        <w:t xml:space="preserve">Register </w:t>
      </w:r>
      <w:r w:rsidR="00FE4F14" w:rsidRPr="007C101C">
        <w:rPr>
          <w:rFonts w:ascii="Verdana" w:hAnsi="Verdana" w:cs="Arial"/>
          <w:lang w:val="en-GB"/>
        </w:rPr>
        <w:t>and for identifying risks timely and proposing the mitigation thereof;</w:t>
      </w:r>
    </w:p>
    <w:p w:rsidR="00FE4F14" w:rsidRPr="00E5448C" w:rsidRDefault="00FE4F14" w:rsidP="003D3531">
      <w:pPr>
        <w:pStyle w:val="Zkladntext"/>
        <w:numPr>
          <w:ilvl w:val="0"/>
          <w:numId w:val="20"/>
        </w:numPr>
        <w:spacing w:after="120"/>
        <w:ind w:left="709"/>
        <w:rPr>
          <w:rFonts w:ascii="Verdana" w:hAnsi="Verdana" w:cs="Arial"/>
          <w:lang w:val="en-GB"/>
        </w:rPr>
      </w:pPr>
      <w:r w:rsidRPr="00E5448C">
        <w:rPr>
          <w:rFonts w:ascii="Verdana" w:hAnsi="Verdana" w:cs="Arial"/>
          <w:lang w:val="en-GB"/>
        </w:rPr>
        <w:t xml:space="preserve">Be responsible for the content of the Project Schedule (project plan) in terms of ensuring it is up to date, complete, and comprehensive; </w:t>
      </w:r>
      <w:bookmarkStart w:id="24" w:name="_GoBack"/>
      <w:bookmarkEnd w:id="24"/>
    </w:p>
    <w:p w:rsidR="00FE4F14" w:rsidRPr="00E5448C" w:rsidRDefault="00FE4F14" w:rsidP="003D3531">
      <w:pPr>
        <w:pStyle w:val="Zkladntext"/>
        <w:numPr>
          <w:ilvl w:val="0"/>
          <w:numId w:val="20"/>
        </w:numPr>
        <w:spacing w:after="120"/>
        <w:ind w:left="709"/>
        <w:rPr>
          <w:rFonts w:ascii="Verdana" w:hAnsi="Verdana" w:cs="Arial"/>
          <w:lang w:val="en-GB"/>
        </w:rPr>
      </w:pPr>
      <w:r w:rsidRPr="00E5448C">
        <w:rPr>
          <w:rFonts w:ascii="Verdana" w:hAnsi="Verdana" w:cs="Arial"/>
          <w:lang w:val="en-GB"/>
        </w:rPr>
        <w:lastRenderedPageBreak/>
        <w:t xml:space="preserve">Be responsible for the Tender Plans; </w:t>
      </w:r>
    </w:p>
    <w:p w:rsidR="00FE4F14" w:rsidRPr="007C101C" w:rsidRDefault="00FE4F14" w:rsidP="003D3531">
      <w:pPr>
        <w:pStyle w:val="Zkladntext"/>
        <w:numPr>
          <w:ilvl w:val="0"/>
          <w:numId w:val="20"/>
        </w:numPr>
        <w:spacing w:after="120"/>
        <w:ind w:left="709"/>
        <w:rPr>
          <w:rFonts w:ascii="Verdana" w:hAnsi="Verdana" w:cs="Arial"/>
          <w:lang w:val="en-GB"/>
        </w:rPr>
      </w:pPr>
      <w:r w:rsidRPr="007C101C">
        <w:rPr>
          <w:rFonts w:ascii="Verdana" w:hAnsi="Verdana" w:cs="Arial"/>
          <w:lang w:val="en-GB"/>
        </w:rPr>
        <w:t>Be responsible for Supplier Contracts;</w:t>
      </w:r>
    </w:p>
    <w:p w:rsidR="00FE4F14" w:rsidRPr="007C101C" w:rsidRDefault="00FE4F14" w:rsidP="003D3531">
      <w:pPr>
        <w:pStyle w:val="Zkladntext"/>
        <w:numPr>
          <w:ilvl w:val="0"/>
          <w:numId w:val="20"/>
        </w:numPr>
        <w:spacing w:after="120"/>
        <w:ind w:left="709"/>
        <w:rPr>
          <w:rFonts w:ascii="Verdana" w:hAnsi="Verdana" w:cs="Arial"/>
          <w:lang w:val="en-GB"/>
        </w:rPr>
      </w:pPr>
      <w:r w:rsidRPr="007C101C">
        <w:rPr>
          <w:rFonts w:ascii="Verdana" w:hAnsi="Verdana" w:cs="Arial"/>
          <w:lang w:val="en-GB"/>
        </w:rPr>
        <w:t xml:space="preserve">Be responsible for the content of the </w:t>
      </w:r>
      <w:r w:rsidR="007C101C" w:rsidRPr="007C101C">
        <w:rPr>
          <w:rFonts w:ascii="Verdana" w:hAnsi="Verdana" w:cs="Arial"/>
          <w:lang w:val="en-GB"/>
        </w:rPr>
        <w:t xml:space="preserve">project budget </w:t>
      </w:r>
      <w:r w:rsidRPr="007C101C">
        <w:rPr>
          <w:rFonts w:ascii="Verdana" w:hAnsi="Verdana" w:cs="Arial"/>
          <w:lang w:val="en-GB"/>
        </w:rPr>
        <w:t>in terms of ensuring it is up to date, complete, and comprehensive;</w:t>
      </w:r>
    </w:p>
    <w:p w:rsidR="00FE4F14" w:rsidRPr="007C101C" w:rsidRDefault="00FE4F14" w:rsidP="003D3531">
      <w:pPr>
        <w:pStyle w:val="Zkladntext"/>
        <w:numPr>
          <w:ilvl w:val="0"/>
          <w:numId w:val="20"/>
        </w:numPr>
        <w:spacing w:after="120"/>
        <w:ind w:left="709"/>
        <w:rPr>
          <w:rFonts w:ascii="Verdana" w:hAnsi="Verdana" w:cs="Arial"/>
          <w:lang w:val="en-GB"/>
        </w:rPr>
      </w:pPr>
      <w:r w:rsidRPr="007C101C">
        <w:rPr>
          <w:rFonts w:ascii="Verdana" w:hAnsi="Verdana" w:cs="Arial"/>
          <w:lang w:val="en-GB"/>
        </w:rPr>
        <w:t xml:space="preserve">Be responsible for preparing and archiving the </w:t>
      </w:r>
      <w:r w:rsidR="007C101C" w:rsidRPr="007C101C">
        <w:rPr>
          <w:rFonts w:ascii="Verdana" w:hAnsi="Verdana" w:cs="Arial"/>
          <w:lang w:val="en-GB"/>
        </w:rPr>
        <w:t>hand</w:t>
      </w:r>
      <w:r w:rsidRPr="007C101C">
        <w:rPr>
          <w:rFonts w:ascii="Verdana" w:hAnsi="Verdana" w:cs="Arial"/>
          <w:lang w:val="en-GB"/>
        </w:rPr>
        <w:t xml:space="preserve">-over and </w:t>
      </w:r>
      <w:r w:rsidR="007C101C" w:rsidRPr="007C101C">
        <w:rPr>
          <w:rFonts w:ascii="Verdana" w:hAnsi="Verdana" w:cs="Arial"/>
          <w:lang w:val="en-GB"/>
        </w:rPr>
        <w:t>acceptance protocols</w:t>
      </w:r>
      <w:r w:rsidRPr="007C101C">
        <w:rPr>
          <w:rFonts w:ascii="Verdana" w:hAnsi="Verdana" w:cs="Arial"/>
          <w:lang w:val="en-GB"/>
        </w:rPr>
        <w:t xml:space="preserve">; </w:t>
      </w:r>
    </w:p>
    <w:p w:rsidR="00FE4F14" w:rsidRPr="00E5448C" w:rsidRDefault="00FE4F14" w:rsidP="003D3531">
      <w:pPr>
        <w:pStyle w:val="Zkladntext"/>
        <w:numPr>
          <w:ilvl w:val="0"/>
          <w:numId w:val="20"/>
        </w:numPr>
        <w:spacing w:after="120"/>
        <w:ind w:left="709"/>
        <w:rPr>
          <w:rFonts w:ascii="Verdana" w:hAnsi="Verdana" w:cs="Arial"/>
          <w:lang w:val="en-GB"/>
        </w:rPr>
      </w:pPr>
      <w:r w:rsidRPr="00E5448C">
        <w:rPr>
          <w:rFonts w:ascii="Verdana" w:hAnsi="Verdana" w:cs="Arial"/>
          <w:lang w:val="en-GB"/>
        </w:rPr>
        <w:t xml:space="preserve">Be responsible for document archiving; </w:t>
      </w:r>
    </w:p>
    <w:p w:rsidR="00FE4F14" w:rsidRPr="00E5448C" w:rsidRDefault="00FE4F14" w:rsidP="003D3531">
      <w:pPr>
        <w:pStyle w:val="Zkladntext"/>
        <w:numPr>
          <w:ilvl w:val="0"/>
          <w:numId w:val="20"/>
        </w:numPr>
        <w:spacing w:after="120"/>
        <w:ind w:left="709"/>
        <w:rPr>
          <w:rFonts w:ascii="Verdana" w:hAnsi="Verdana" w:cs="Arial"/>
          <w:lang w:val="en-GB"/>
        </w:rPr>
      </w:pPr>
      <w:r w:rsidRPr="00E5448C">
        <w:rPr>
          <w:rFonts w:ascii="Verdana" w:hAnsi="Verdana" w:cs="Arial"/>
          <w:lang w:val="en-GB"/>
        </w:rPr>
        <w:t>Be responsible for maintaining and organising the project documentation as a whole;</w:t>
      </w:r>
    </w:p>
    <w:p w:rsidR="00FE4F14" w:rsidRPr="00E5448C" w:rsidRDefault="00FE4F14" w:rsidP="003D3531">
      <w:pPr>
        <w:pStyle w:val="Zkladntext"/>
        <w:numPr>
          <w:ilvl w:val="0"/>
          <w:numId w:val="20"/>
        </w:numPr>
        <w:spacing w:after="120"/>
        <w:ind w:left="709"/>
        <w:rPr>
          <w:rFonts w:ascii="Verdana" w:hAnsi="Verdana" w:cs="Arial"/>
          <w:lang w:val="en-GB"/>
        </w:rPr>
      </w:pPr>
      <w:r w:rsidRPr="00E5448C">
        <w:rPr>
          <w:rFonts w:ascii="Verdana" w:hAnsi="Verdana" w:cs="Arial"/>
          <w:lang w:val="en-GB"/>
        </w:rPr>
        <w:t xml:space="preserve">Be responsible for delivering the Human Resources Plan prepared by the HR staff. </w:t>
      </w:r>
    </w:p>
    <w:p w:rsidR="003A7B63" w:rsidRPr="00E5448C" w:rsidRDefault="003A7B63" w:rsidP="003A7B63">
      <w:pPr>
        <w:pStyle w:val="Nadpis2"/>
        <w:rPr>
          <w:lang w:val="en-GB"/>
        </w:rPr>
      </w:pPr>
      <w:bookmarkStart w:id="25" w:name="_Toc316657867"/>
      <w:r w:rsidRPr="00E5448C">
        <w:rPr>
          <w:lang w:val="en-GB"/>
        </w:rPr>
        <w:t>Quality Assurance Manager</w:t>
      </w:r>
      <w:bookmarkEnd w:id="25"/>
    </w:p>
    <w:p w:rsidR="003A7B63" w:rsidRPr="00E5448C" w:rsidRDefault="003A7B63" w:rsidP="003A7B63">
      <w:pPr>
        <w:rPr>
          <w:rFonts w:ascii="Verdana" w:hAnsi="Verdana"/>
          <w:lang w:val="en-GB"/>
        </w:rPr>
      </w:pPr>
      <w:r w:rsidRPr="00E5448C">
        <w:rPr>
          <w:rFonts w:ascii="Verdana" w:hAnsi="Verdana"/>
          <w:lang w:val="en-GB"/>
        </w:rPr>
        <w:t>The Quality Assurance Manager reports to the Project Delivery Manager, and is responsible for developing and issuing the Quality Assurance Programme Plan and for reviewing and concurring in management plans, sub-tier and ancillary Quality Assurance Plans and implementing procedures.  The QA Manager is responsible for activities which include the following:</w:t>
      </w:r>
    </w:p>
    <w:p w:rsidR="003A7B63" w:rsidRPr="00E5448C" w:rsidRDefault="003A7B63" w:rsidP="003D3531">
      <w:pPr>
        <w:pStyle w:val="Odstavecseseznamem"/>
        <w:numPr>
          <w:ilvl w:val="0"/>
          <w:numId w:val="16"/>
        </w:numPr>
        <w:ind w:left="709" w:hanging="352"/>
        <w:contextualSpacing w:val="0"/>
        <w:rPr>
          <w:rFonts w:ascii="Verdana" w:hAnsi="Verdana"/>
          <w:lang w:val="en-GB"/>
        </w:rPr>
      </w:pPr>
      <w:r w:rsidRPr="00E5448C">
        <w:rPr>
          <w:rFonts w:ascii="Verdana" w:hAnsi="Verdana"/>
          <w:lang w:val="en-GB"/>
        </w:rPr>
        <w:t>Advising management of quality achievements and recommending means of improving quality performance;</w:t>
      </w:r>
    </w:p>
    <w:p w:rsidR="003A7B63" w:rsidRPr="00E5448C" w:rsidRDefault="003A7B63" w:rsidP="003D3531">
      <w:pPr>
        <w:pStyle w:val="Odstavecseseznamem"/>
        <w:numPr>
          <w:ilvl w:val="0"/>
          <w:numId w:val="16"/>
        </w:numPr>
        <w:ind w:left="709" w:hanging="352"/>
        <w:contextualSpacing w:val="0"/>
        <w:rPr>
          <w:rFonts w:ascii="Verdana" w:hAnsi="Verdana"/>
          <w:lang w:val="en-GB"/>
        </w:rPr>
      </w:pPr>
      <w:r w:rsidRPr="00E5448C">
        <w:rPr>
          <w:rFonts w:ascii="Verdana" w:hAnsi="Verdana"/>
          <w:lang w:val="en-GB"/>
        </w:rPr>
        <w:t>Developing a project management/quality assurance training program for Project personnel;</w:t>
      </w:r>
    </w:p>
    <w:p w:rsidR="003A7B63" w:rsidRPr="00E5448C" w:rsidRDefault="003A7B63" w:rsidP="003D3531">
      <w:pPr>
        <w:pStyle w:val="Odstavecseseznamem"/>
        <w:numPr>
          <w:ilvl w:val="0"/>
          <w:numId w:val="16"/>
        </w:numPr>
        <w:ind w:left="709" w:hanging="352"/>
        <w:contextualSpacing w:val="0"/>
        <w:rPr>
          <w:rFonts w:ascii="Verdana" w:hAnsi="Verdana"/>
          <w:lang w:val="en-GB"/>
        </w:rPr>
      </w:pPr>
      <w:r w:rsidRPr="00E5448C">
        <w:rPr>
          <w:rFonts w:ascii="Verdana" w:hAnsi="Verdana"/>
          <w:lang w:val="en-GB"/>
        </w:rPr>
        <w:t>Establishing generic project management/quality assurance procedures and instructions;</w:t>
      </w:r>
    </w:p>
    <w:p w:rsidR="003A7B63" w:rsidRPr="00E5448C" w:rsidRDefault="003A7B63" w:rsidP="003D3531">
      <w:pPr>
        <w:pStyle w:val="Odstavecseseznamem"/>
        <w:numPr>
          <w:ilvl w:val="0"/>
          <w:numId w:val="16"/>
        </w:numPr>
        <w:ind w:left="709" w:hanging="352"/>
        <w:contextualSpacing w:val="0"/>
        <w:rPr>
          <w:rFonts w:ascii="Verdana" w:hAnsi="Verdana"/>
          <w:lang w:val="en-GB"/>
        </w:rPr>
      </w:pPr>
      <w:r w:rsidRPr="00E5448C">
        <w:rPr>
          <w:rFonts w:ascii="Verdana" w:hAnsi="Verdana"/>
          <w:lang w:val="en-GB"/>
        </w:rPr>
        <w:t>Verifying the quality of internal and external work by audit or surveillance;</w:t>
      </w:r>
    </w:p>
    <w:p w:rsidR="003A7B63" w:rsidRPr="00E5448C" w:rsidRDefault="003A7B63" w:rsidP="003D3531">
      <w:pPr>
        <w:pStyle w:val="Odstavecseseznamem"/>
        <w:numPr>
          <w:ilvl w:val="0"/>
          <w:numId w:val="16"/>
        </w:numPr>
        <w:ind w:left="709" w:hanging="352"/>
        <w:contextualSpacing w:val="0"/>
        <w:rPr>
          <w:rFonts w:ascii="Verdana" w:hAnsi="Verdana"/>
          <w:lang w:val="en-GB"/>
        </w:rPr>
      </w:pPr>
      <w:r w:rsidRPr="00E5448C">
        <w:rPr>
          <w:rFonts w:ascii="Verdana" w:hAnsi="Verdana"/>
          <w:lang w:val="en-GB"/>
        </w:rPr>
        <w:t>Investigating and reporting on quality issues;</w:t>
      </w:r>
    </w:p>
    <w:p w:rsidR="003A7B63" w:rsidRPr="00E5448C" w:rsidRDefault="003A7B63" w:rsidP="003D3531">
      <w:pPr>
        <w:pStyle w:val="Odstavecseseznamem"/>
        <w:numPr>
          <w:ilvl w:val="0"/>
          <w:numId w:val="16"/>
        </w:numPr>
        <w:ind w:left="709" w:hanging="352"/>
        <w:contextualSpacing w:val="0"/>
        <w:rPr>
          <w:rFonts w:ascii="Verdana" w:hAnsi="Verdana"/>
          <w:lang w:val="en-GB"/>
        </w:rPr>
      </w:pPr>
      <w:r w:rsidRPr="00E5448C">
        <w:rPr>
          <w:rFonts w:ascii="Verdana" w:hAnsi="Verdana"/>
          <w:lang w:val="en-GB"/>
        </w:rPr>
        <w:t>Furnishing quality assurance expertise to support Project assessments and inspections.</w:t>
      </w:r>
    </w:p>
    <w:p w:rsidR="003A7B63" w:rsidRPr="00E5448C" w:rsidRDefault="003A7B63" w:rsidP="003A7B63">
      <w:pPr>
        <w:rPr>
          <w:rFonts w:ascii="Verdana" w:hAnsi="Verdana"/>
          <w:lang w:val="en-GB"/>
        </w:rPr>
      </w:pPr>
    </w:p>
    <w:sectPr w:rsidR="003A7B63" w:rsidRPr="00E5448C" w:rsidSect="00787D10">
      <w:footerReference w:type="default" r:id="rId8"/>
      <w:headerReference w:type="first" r:id="rId9"/>
      <w:footerReference w:type="first" r:id="rId10"/>
      <w:pgSz w:w="11906" w:h="16838" w:code="9"/>
      <w:pgMar w:top="1134" w:right="1134" w:bottom="1701" w:left="1134" w:header="1134"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0DA" w:rsidRDefault="007C30DA" w:rsidP="00D61835">
      <w:r>
        <w:separator/>
      </w:r>
    </w:p>
  </w:endnote>
  <w:endnote w:type="continuationSeparator" w:id="0">
    <w:p w:rsidR="007C30DA" w:rsidRDefault="007C30DA" w:rsidP="00D618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ＭＳ ゴシック">
    <w:charset w:val="4E"/>
    <w:family w:val="auto"/>
    <w:pitch w:val="variable"/>
    <w:sig w:usb0="00000001" w:usb1="00000000" w:usb2="01000407" w:usb3="00000000" w:csb0="00020000" w:csb1="00000000"/>
  </w:font>
  <w:font w:name="Cambria">
    <w:panose1 w:val="02040503050406030204"/>
    <w:charset w:val="EE"/>
    <w:family w:val="roman"/>
    <w:pitch w:val="variable"/>
    <w:sig w:usb0="A00002EF" w:usb1="4000004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00000000" w:usb2="00000000" w:usb3="00000000" w:csb0="000001FF" w:csb1="00000000"/>
  </w:font>
  <w:font w:name="DejaVu Sans">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C94" w:rsidRDefault="005E32CC">
    <w:pPr>
      <w:pStyle w:val="Zpat"/>
    </w:pPr>
    <w:r>
      <w:rPr>
        <w:noProof/>
        <w:lang w:val="cs-CZ" w:eastAsia="cs-CZ"/>
      </w:rPr>
      <w:pict>
        <v:shapetype id="_x0000_t202" coordsize="21600,21600" o:spt="202" path="m,l,21600r21600,l21600,xe">
          <v:stroke joinstyle="miter"/>
          <v:path gradientshapeok="t" o:connecttype="rect"/>
        </v:shapetype>
        <v:shape id="Text Box 10" o:spid="_x0000_s4097" type="#_x0000_t202" style="position:absolute;margin-left:3in;margin-top:-18.45pt;width:47.85pt;height:2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" filled="f" stroked="f" strokeweight=".5pt">
          <v:textbox inset="0,0,0,0">
            <w:txbxContent>
              <w:p w:rsidR="00CD0F26" w:rsidRPr="00CD0F26" w:rsidRDefault="005E32CC" w:rsidP="00CD0F26">
                <w:pPr>
                  <w:pStyle w:val="Zpat"/>
                  <w:jc w:val="center"/>
                  <w:rPr>
                    <w:color w:val="000000"/>
                    <w:sz w:val="16"/>
                    <w:szCs w:val="16"/>
                  </w:rPr>
                </w:pPr>
                <w:r w:rsidRPr="003D3531">
                  <w:rPr>
                    <w:rFonts w:ascii="Verdana" w:hAnsi="Verdana"/>
                    <w:szCs w:val="24"/>
                  </w:rPr>
                  <w:fldChar w:fldCharType="begin"/>
                </w:r>
                <w:r w:rsidR="00E30D9A" w:rsidRPr="003D3531">
                  <w:rPr>
                    <w:rFonts w:ascii="Verdana" w:hAnsi="Verdana"/>
                    <w:szCs w:val="24"/>
                  </w:rPr>
                  <w:instrText xml:space="preserve"> PAGE </w:instrText>
                </w:r>
                <w:r w:rsidRPr="003D3531">
                  <w:rPr>
                    <w:rFonts w:ascii="Verdana" w:hAnsi="Verdana"/>
                    <w:szCs w:val="24"/>
                  </w:rPr>
                  <w:fldChar w:fldCharType="separate"/>
                </w:r>
                <w:r w:rsidR="00FA7F72">
                  <w:rPr>
                    <w:rFonts w:ascii="Verdana" w:hAnsi="Verdana"/>
                    <w:noProof/>
                    <w:szCs w:val="24"/>
                  </w:rPr>
                  <w:t>2</w:t>
                </w:r>
                <w:r w:rsidRPr="003D3531">
                  <w:rPr>
                    <w:rFonts w:ascii="Verdana" w:hAnsi="Verdana"/>
                    <w:szCs w:val="24"/>
                  </w:rPr>
                  <w:fldChar w:fldCharType="end"/>
                </w:r>
                <w:r w:rsidR="00DD42A0" w:rsidRPr="003D3531">
                  <w:rPr>
                    <w:rFonts w:ascii="Verdana" w:hAnsi="Verdana"/>
                    <w:szCs w:val="24"/>
                  </w:rPr>
                  <w:t>|</w:t>
                </w:r>
                <w:r w:rsidRPr="003D3531">
                  <w:rPr>
                    <w:rFonts w:ascii="Verdana" w:hAnsi="Verdana"/>
                    <w:szCs w:val="24"/>
                  </w:rPr>
                  <w:fldChar w:fldCharType="begin"/>
                </w:r>
                <w:r w:rsidR="00CD0F26" w:rsidRPr="003D3531">
                  <w:rPr>
                    <w:rFonts w:ascii="Verdana" w:hAnsi="Verdana"/>
                    <w:szCs w:val="24"/>
                  </w:rPr>
                  <w:instrText xml:space="preserve"> NUMPAGES </w:instrText>
                </w:r>
                <w:r w:rsidRPr="003D3531">
                  <w:rPr>
                    <w:rFonts w:ascii="Verdana" w:hAnsi="Verdana"/>
                    <w:szCs w:val="24"/>
                  </w:rPr>
                  <w:fldChar w:fldCharType="separate"/>
                </w:r>
                <w:r w:rsidR="00FA7F72">
                  <w:rPr>
                    <w:rFonts w:ascii="Verdana" w:hAnsi="Verdana"/>
                    <w:noProof/>
                    <w:szCs w:val="24"/>
                  </w:rPr>
                  <w:t>4</w:t>
                </w:r>
                <w:r w:rsidRPr="003D3531">
                  <w:rPr>
                    <w:rFonts w:ascii="Verdana" w:hAnsi="Verdana"/>
                    <w:szCs w:val="24"/>
                  </w:rPr>
                  <w:fldChar w:fldCharType="end"/>
                </w:r>
              </w:p>
            </w:txbxContent>
          </v:textbox>
        </v:shape>
      </w:pict>
    </w:r>
    <w:r w:rsidR="003A7B63">
      <w:rPr>
        <w:noProof/>
        <w:lang w:val="cs-CZ" w:eastAsia="cs-CZ"/>
      </w:rPr>
      <w:drawing>
        <wp:anchor distT="0" distB="0" distL="114300" distR="114300" simplePos="0" relativeHeight="251657216" behindDoc="1" locked="0" layoutInCell="1" allowOverlap="1">
          <wp:simplePos x="0" y="0"/>
          <wp:positionH relativeFrom="page">
            <wp:align>center</wp:align>
          </wp:positionH>
          <wp:positionV relativeFrom="page">
            <wp:align>bottom</wp:align>
          </wp:positionV>
          <wp:extent cx="7541895" cy="892810"/>
          <wp:effectExtent l="0" t="0" r="1905" b="0"/>
          <wp:wrapNone/>
          <wp:docPr id="9" name="Picture 9" descr="footer-A4-portrait-CZ-2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oter-A4-portrait-CZ-2pag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41895" cy="892810"/>
                  </a:xfrm>
                  <a:prstGeom prst="rect">
                    <a:avLst/>
                  </a:prstGeom>
                  <a:noFill/>
                  <a:ln>
                    <a:noFill/>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AA0" w:rsidRDefault="003A7B63">
    <w:pPr>
      <w:pStyle w:val="Zpat"/>
    </w:pPr>
    <w:r>
      <w:rPr>
        <w:noProof/>
        <w:lang w:val="cs-CZ" w:eastAsia="cs-CZ"/>
      </w:rPr>
      <w:drawing>
        <wp:anchor distT="0" distB="0" distL="114300" distR="114300" simplePos="0" relativeHeight="251658240" behindDoc="1" locked="0" layoutInCell="1" allowOverlap="1">
          <wp:simplePos x="0" y="0"/>
          <wp:positionH relativeFrom="page">
            <wp:align>center</wp:align>
          </wp:positionH>
          <wp:positionV relativeFrom="page">
            <wp:align>bottom</wp:align>
          </wp:positionV>
          <wp:extent cx="7541895" cy="892810"/>
          <wp:effectExtent l="0" t="0" r="1905" b="0"/>
          <wp:wrapNone/>
          <wp:docPr id="11" name="Picture 11" descr="footer-A4-portra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oter-A4-portrait-EN"/>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41895" cy="89281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0DA" w:rsidRDefault="007C30DA" w:rsidP="00D61835">
      <w:r>
        <w:separator/>
      </w:r>
    </w:p>
  </w:footnote>
  <w:footnote w:type="continuationSeparator" w:id="0">
    <w:p w:rsidR="007C30DA" w:rsidRDefault="007C30DA" w:rsidP="00D618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C66" w:rsidRDefault="003A7B63" w:rsidP="00617459">
    <w:pPr>
      <w:pStyle w:val="Zhlav"/>
    </w:pPr>
    <w:r>
      <w:rPr>
        <w:noProof/>
        <w:lang w:val="cs-CZ" w:eastAsia="cs-CZ"/>
      </w:rPr>
      <w:drawing>
        <wp:anchor distT="0" distB="0" distL="114300" distR="114300" simplePos="0" relativeHeight="251659264" behindDoc="1" locked="0" layoutInCell="1" allowOverlap="1">
          <wp:simplePos x="0" y="0"/>
          <wp:positionH relativeFrom="column">
            <wp:posOffset>4567555</wp:posOffset>
          </wp:positionH>
          <wp:positionV relativeFrom="paragraph">
            <wp:posOffset>13970</wp:posOffset>
          </wp:positionV>
          <wp:extent cx="1521460" cy="742315"/>
          <wp:effectExtent l="0" t="0" r="2540" b="0"/>
          <wp:wrapNone/>
          <wp:docPr id="12" name="Picture 12" descr="addr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ddressEN"/>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1460" cy="742315"/>
                  </a:xfrm>
                  <a:prstGeom prst="rect">
                    <a:avLst/>
                  </a:prstGeom>
                  <a:noFill/>
                  <a:ln>
                    <a:noFill/>
                  </a:ln>
                </pic:spPr>
              </pic:pic>
            </a:graphicData>
          </a:graphic>
        </wp:anchor>
      </w:drawing>
    </w:r>
    <w:r>
      <w:rPr>
        <w:noProof/>
        <w:lang w:val="cs-CZ" w:eastAsia="cs-CZ"/>
      </w:rPr>
      <w:drawing>
        <wp:inline distT="0" distB="0" distL="0" distR="0">
          <wp:extent cx="1587500" cy="723900"/>
          <wp:effectExtent l="0" t="0" r="12700" b="12700"/>
          <wp:docPr id="1"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7500" cy="723900"/>
                  </a:xfrm>
                  <a:prstGeom prst="rect">
                    <a:avLst/>
                  </a:prstGeom>
                  <a:noFill/>
                  <a:ln>
                    <a:noFill/>
                  </a:ln>
                </pic:spPr>
              </pic:pic>
            </a:graphicData>
          </a:graphic>
        </wp:inline>
      </w:drawing>
    </w:r>
  </w:p>
  <w:p w:rsidR="009C3C66" w:rsidRDefault="009C3C66" w:rsidP="00617459">
    <w:pPr>
      <w:pStyle w:val="Zhlav"/>
    </w:pPr>
  </w:p>
  <w:p w:rsidR="00617459" w:rsidRDefault="00617459">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388A9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53540A"/>
    <w:multiLevelType w:val="hybridMultilevel"/>
    <w:tmpl w:val="DA8A6182"/>
    <w:lvl w:ilvl="0" w:tplc="621C5936">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082B6E"/>
    <w:multiLevelType w:val="hybridMultilevel"/>
    <w:tmpl w:val="CCC0915A"/>
    <w:lvl w:ilvl="0" w:tplc="0405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5F779C3"/>
    <w:multiLevelType w:val="hybridMultilevel"/>
    <w:tmpl w:val="1DE2B3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86C4B92"/>
    <w:multiLevelType w:val="multilevel"/>
    <w:tmpl w:val="7A7EDB4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0A965F17"/>
    <w:multiLevelType w:val="hybridMultilevel"/>
    <w:tmpl w:val="62887726"/>
    <w:lvl w:ilvl="0" w:tplc="0405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9E48A8"/>
    <w:multiLevelType w:val="hybridMultilevel"/>
    <w:tmpl w:val="4B2AEF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776251F"/>
    <w:multiLevelType w:val="hybridMultilevel"/>
    <w:tmpl w:val="8844071A"/>
    <w:lvl w:ilvl="0" w:tplc="2D3E0DE4">
      <w:start w:val="1"/>
      <w:numFmt w:val="decimal"/>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A541BFE"/>
    <w:multiLevelType w:val="hybridMultilevel"/>
    <w:tmpl w:val="3EC45474"/>
    <w:lvl w:ilvl="0" w:tplc="621C5936">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83D4CA2"/>
    <w:multiLevelType w:val="hybridMultilevel"/>
    <w:tmpl w:val="6ECE6624"/>
    <w:lvl w:ilvl="0" w:tplc="0405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3E86C77"/>
    <w:multiLevelType w:val="hybridMultilevel"/>
    <w:tmpl w:val="CD664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4287266"/>
    <w:multiLevelType w:val="hybridMultilevel"/>
    <w:tmpl w:val="117076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4373EE7"/>
    <w:multiLevelType w:val="hybridMultilevel"/>
    <w:tmpl w:val="E6165B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AF8434C"/>
    <w:multiLevelType w:val="hybridMultilevel"/>
    <w:tmpl w:val="E6747510"/>
    <w:lvl w:ilvl="0" w:tplc="862A8E1A">
      <w:start w:val="1"/>
      <w:numFmt w:val="decimal"/>
      <w:pStyle w:val="lnek"/>
      <w:suff w:val="nothing"/>
      <w:lvlText w:val="Article %1."/>
      <w:lvlJc w:val="left"/>
      <w:pPr>
        <w:ind w:left="4111" w:firstLine="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E030B6B"/>
    <w:multiLevelType w:val="hybridMultilevel"/>
    <w:tmpl w:val="6D525978"/>
    <w:lvl w:ilvl="0" w:tplc="040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nsid w:val="4F3C66EB"/>
    <w:multiLevelType w:val="hybridMultilevel"/>
    <w:tmpl w:val="00447CF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3F65AAE"/>
    <w:multiLevelType w:val="hybridMultilevel"/>
    <w:tmpl w:val="910AAA60"/>
    <w:lvl w:ilvl="0" w:tplc="FFFFFFFF">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nsid w:val="6D5937BA"/>
    <w:multiLevelType w:val="hybridMultilevel"/>
    <w:tmpl w:val="B2F013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D994708"/>
    <w:multiLevelType w:val="hybridMultilevel"/>
    <w:tmpl w:val="5D3AE69A"/>
    <w:lvl w:ilvl="0" w:tplc="621C5936">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F9F659B"/>
    <w:multiLevelType w:val="hybridMultilevel"/>
    <w:tmpl w:val="0B5297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7"/>
  </w:num>
  <w:num w:numId="3">
    <w:abstractNumId w:val="15"/>
  </w:num>
  <w:num w:numId="4">
    <w:abstractNumId w:val="19"/>
  </w:num>
  <w:num w:numId="5">
    <w:abstractNumId w:val="0"/>
  </w:num>
  <w:num w:numId="6">
    <w:abstractNumId w:val="1"/>
  </w:num>
  <w:num w:numId="7">
    <w:abstractNumId w:val="8"/>
  </w:num>
  <w:num w:numId="8">
    <w:abstractNumId w:val="18"/>
  </w:num>
  <w:num w:numId="9">
    <w:abstractNumId w:val="4"/>
  </w:num>
  <w:num w:numId="10">
    <w:abstractNumId w:val="11"/>
  </w:num>
  <w:num w:numId="11">
    <w:abstractNumId w:val="3"/>
  </w:num>
  <w:num w:numId="12">
    <w:abstractNumId w:val="12"/>
  </w:num>
  <w:num w:numId="13">
    <w:abstractNumId w:val="10"/>
  </w:num>
  <w:num w:numId="14">
    <w:abstractNumId w:val="6"/>
  </w:num>
  <w:num w:numId="15">
    <w:abstractNumId w:val="5"/>
  </w:num>
  <w:num w:numId="16">
    <w:abstractNumId w:val="2"/>
  </w:num>
  <w:num w:numId="17">
    <w:abstractNumId w:val="9"/>
  </w:num>
  <w:num w:numId="18">
    <w:abstractNumId w:val="16"/>
  </w:num>
  <w:num w:numId="19">
    <w:abstractNumId w:val="13"/>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3A7B63"/>
    <w:rsid w:val="00085945"/>
    <w:rsid w:val="00094F2B"/>
    <w:rsid w:val="000A1812"/>
    <w:rsid w:val="000E0027"/>
    <w:rsid w:val="00117FEB"/>
    <w:rsid w:val="00126DF4"/>
    <w:rsid w:val="00155300"/>
    <w:rsid w:val="0016235D"/>
    <w:rsid w:val="0016241B"/>
    <w:rsid w:val="00167195"/>
    <w:rsid w:val="001C1945"/>
    <w:rsid w:val="001D29CC"/>
    <w:rsid w:val="001E044D"/>
    <w:rsid w:val="001E13A7"/>
    <w:rsid w:val="00244073"/>
    <w:rsid w:val="00262D02"/>
    <w:rsid w:val="002665CF"/>
    <w:rsid w:val="002A2A13"/>
    <w:rsid w:val="002B34BB"/>
    <w:rsid w:val="002C083C"/>
    <w:rsid w:val="0030279C"/>
    <w:rsid w:val="00363FE0"/>
    <w:rsid w:val="0038734B"/>
    <w:rsid w:val="003A7B63"/>
    <w:rsid w:val="003D05F7"/>
    <w:rsid w:val="003D3531"/>
    <w:rsid w:val="003D3D76"/>
    <w:rsid w:val="003D43C5"/>
    <w:rsid w:val="004149E8"/>
    <w:rsid w:val="00447E3F"/>
    <w:rsid w:val="00451FD0"/>
    <w:rsid w:val="00463336"/>
    <w:rsid w:val="00463D7B"/>
    <w:rsid w:val="004A7132"/>
    <w:rsid w:val="004D1E8C"/>
    <w:rsid w:val="004D7F97"/>
    <w:rsid w:val="0055146D"/>
    <w:rsid w:val="00564AAA"/>
    <w:rsid w:val="005A0D5E"/>
    <w:rsid w:val="005B764D"/>
    <w:rsid w:val="005D36B8"/>
    <w:rsid w:val="005E32CC"/>
    <w:rsid w:val="00617459"/>
    <w:rsid w:val="006326F5"/>
    <w:rsid w:val="006374D7"/>
    <w:rsid w:val="00661733"/>
    <w:rsid w:val="00664221"/>
    <w:rsid w:val="0067343B"/>
    <w:rsid w:val="006871E3"/>
    <w:rsid w:val="006A4B2E"/>
    <w:rsid w:val="006B3C01"/>
    <w:rsid w:val="006C5C15"/>
    <w:rsid w:val="006F1BC2"/>
    <w:rsid w:val="006F62BA"/>
    <w:rsid w:val="00712530"/>
    <w:rsid w:val="007177EB"/>
    <w:rsid w:val="007378A8"/>
    <w:rsid w:val="0076093E"/>
    <w:rsid w:val="00772779"/>
    <w:rsid w:val="0077597E"/>
    <w:rsid w:val="00787D10"/>
    <w:rsid w:val="007B4E65"/>
    <w:rsid w:val="007C101C"/>
    <w:rsid w:val="007C30DA"/>
    <w:rsid w:val="007E3D50"/>
    <w:rsid w:val="00800E6E"/>
    <w:rsid w:val="008227BE"/>
    <w:rsid w:val="008235DD"/>
    <w:rsid w:val="00871B56"/>
    <w:rsid w:val="0087554E"/>
    <w:rsid w:val="00885EB6"/>
    <w:rsid w:val="008924EE"/>
    <w:rsid w:val="008A695A"/>
    <w:rsid w:val="008C4D97"/>
    <w:rsid w:val="008C753C"/>
    <w:rsid w:val="008D38FA"/>
    <w:rsid w:val="00901C7C"/>
    <w:rsid w:val="009145B0"/>
    <w:rsid w:val="00936304"/>
    <w:rsid w:val="00937878"/>
    <w:rsid w:val="009411A9"/>
    <w:rsid w:val="009575F8"/>
    <w:rsid w:val="00960B02"/>
    <w:rsid w:val="00971F65"/>
    <w:rsid w:val="009A4641"/>
    <w:rsid w:val="009C3C66"/>
    <w:rsid w:val="009F0C94"/>
    <w:rsid w:val="009F33F7"/>
    <w:rsid w:val="009F7083"/>
    <w:rsid w:val="00A10D82"/>
    <w:rsid w:val="00A72AB7"/>
    <w:rsid w:val="00B1475D"/>
    <w:rsid w:val="00B51C5F"/>
    <w:rsid w:val="00B66646"/>
    <w:rsid w:val="00B7029F"/>
    <w:rsid w:val="00B74A96"/>
    <w:rsid w:val="00BA265E"/>
    <w:rsid w:val="00BC34F9"/>
    <w:rsid w:val="00BC4638"/>
    <w:rsid w:val="00BE67A4"/>
    <w:rsid w:val="00BF02F8"/>
    <w:rsid w:val="00C255BB"/>
    <w:rsid w:val="00C36D80"/>
    <w:rsid w:val="00C417D0"/>
    <w:rsid w:val="00C56414"/>
    <w:rsid w:val="00C57373"/>
    <w:rsid w:val="00C72EDB"/>
    <w:rsid w:val="00C8302D"/>
    <w:rsid w:val="00CC1AA0"/>
    <w:rsid w:val="00CD0F26"/>
    <w:rsid w:val="00CF2F7F"/>
    <w:rsid w:val="00D01F61"/>
    <w:rsid w:val="00D51573"/>
    <w:rsid w:val="00D55214"/>
    <w:rsid w:val="00D60DA3"/>
    <w:rsid w:val="00D61835"/>
    <w:rsid w:val="00D85504"/>
    <w:rsid w:val="00DA0E2A"/>
    <w:rsid w:val="00DC364A"/>
    <w:rsid w:val="00DD367C"/>
    <w:rsid w:val="00DD42A0"/>
    <w:rsid w:val="00DE0806"/>
    <w:rsid w:val="00DE0EE0"/>
    <w:rsid w:val="00E30D9A"/>
    <w:rsid w:val="00E53373"/>
    <w:rsid w:val="00E5448C"/>
    <w:rsid w:val="00E605CD"/>
    <w:rsid w:val="00ED6626"/>
    <w:rsid w:val="00EF0C8A"/>
    <w:rsid w:val="00F047B1"/>
    <w:rsid w:val="00F23F46"/>
    <w:rsid w:val="00F357BD"/>
    <w:rsid w:val="00F83A40"/>
    <w:rsid w:val="00F84E8B"/>
    <w:rsid w:val="00F875EE"/>
    <w:rsid w:val="00FA7F72"/>
    <w:rsid w:val="00FB481E"/>
    <w:rsid w:val="00FC5136"/>
    <w:rsid w:val="00FC7F0F"/>
    <w:rsid w:val="00FE4F14"/>
    <w:rsid w:val="00FF0555"/>
    <w:rsid w:val="00FF38D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lsdException w:name="Colorful Grid" w:semiHidden="0" w:uiPriority="29"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0E6E"/>
    <w:pPr>
      <w:spacing w:after="120"/>
    </w:pPr>
    <w:rPr>
      <w:rFonts w:ascii="Times New Roman" w:eastAsia="Times New Roman" w:hAnsi="Times New Roman"/>
    </w:rPr>
  </w:style>
  <w:style w:type="paragraph" w:styleId="Nadpis1">
    <w:name w:val="heading 1"/>
    <w:basedOn w:val="Bezmezer"/>
    <w:next w:val="Bezmezer"/>
    <w:link w:val="Nadpis1Char"/>
    <w:uiPriority w:val="9"/>
    <w:qFormat/>
    <w:rsid w:val="00800E6E"/>
    <w:pPr>
      <w:keepNext/>
      <w:numPr>
        <w:numId w:val="9"/>
      </w:numPr>
      <w:tabs>
        <w:tab w:val="num" w:pos="450"/>
      </w:tabs>
      <w:spacing w:before="240" w:after="120"/>
      <w:ind w:left="448" w:hanging="448"/>
      <w:outlineLvl w:val="0"/>
    </w:pPr>
    <w:rPr>
      <w:rFonts w:eastAsia="Times New Roman"/>
      <w:b/>
      <w:bCs/>
      <w:color w:val="D81102"/>
      <w:sz w:val="24"/>
      <w:szCs w:val="28"/>
      <w:lang w:val="en-GB"/>
    </w:rPr>
  </w:style>
  <w:style w:type="paragraph" w:styleId="Nadpis2">
    <w:name w:val="heading 2"/>
    <w:basedOn w:val="Bezmezer"/>
    <w:next w:val="Normln"/>
    <w:link w:val="Nadpis2Char"/>
    <w:uiPriority w:val="9"/>
    <w:unhideWhenUsed/>
    <w:qFormat/>
    <w:rsid w:val="00D85504"/>
    <w:pPr>
      <w:keepNext/>
      <w:keepLines/>
      <w:numPr>
        <w:ilvl w:val="1"/>
        <w:numId w:val="9"/>
      </w:numPr>
      <w:spacing w:before="480" w:after="120"/>
      <w:ind w:left="578" w:hanging="578"/>
      <w:outlineLvl w:val="1"/>
    </w:pPr>
    <w:rPr>
      <w:rFonts w:eastAsia="Times New Roman"/>
      <w:b/>
      <w:bCs/>
      <w:color w:val="FF6633"/>
      <w:sz w:val="22"/>
      <w:szCs w:val="24"/>
      <w:lang/>
    </w:rPr>
  </w:style>
  <w:style w:type="paragraph" w:styleId="Nadpis3">
    <w:name w:val="heading 3"/>
    <w:basedOn w:val="Normln"/>
    <w:next w:val="Normln"/>
    <w:link w:val="Nadpis3Char"/>
    <w:uiPriority w:val="9"/>
    <w:semiHidden/>
    <w:unhideWhenUsed/>
    <w:rsid w:val="003A7B63"/>
    <w:pPr>
      <w:keepNext/>
      <w:numPr>
        <w:ilvl w:val="2"/>
        <w:numId w:val="9"/>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
    <w:next w:val="Normln"/>
    <w:link w:val="Nadpis4Char"/>
    <w:uiPriority w:val="9"/>
    <w:semiHidden/>
    <w:unhideWhenUsed/>
    <w:qFormat/>
    <w:rsid w:val="003A7B63"/>
    <w:pPr>
      <w:keepNext/>
      <w:numPr>
        <w:ilvl w:val="3"/>
        <w:numId w:val="9"/>
      </w:numPr>
      <w:spacing w:before="240" w:after="60"/>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uiPriority w:val="9"/>
    <w:semiHidden/>
    <w:unhideWhenUsed/>
    <w:qFormat/>
    <w:rsid w:val="003A7B63"/>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3A7B63"/>
    <w:pPr>
      <w:numPr>
        <w:ilvl w:val="5"/>
        <w:numId w:val="9"/>
      </w:numPr>
      <w:spacing w:before="240" w:after="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3A7B63"/>
    <w:pPr>
      <w:numPr>
        <w:ilvl w:val="6"/>
        <w:numId w:val="9"/>
      </w:numPr>
      <w:spacing w:before="240" w:after="60"/>
      <w:outlineLvl w:val="6"/>
    </w:pPr>
    <w:rPr>
      <w:rFonts w:asciiTheme="minorHAnsi" w:eastAsiaTheme="minorEastAsia" w:hAnsiTheme="minorHAnsi" w:cstheme="minorBidi"/>
      <w:szCs w:val="24"/>
    </w:rPr>
  </w:style>
  <w:style w:type="paragraph" w:styleId="Nadpis8">
    <w:name w:val="heading 8"/>
    <w:basedOn w:val="Normln"/>
    <w:next w:val="Normln"/>
    <w:link w:val="Nadpis8Char"/>
    <w:uiPriority w:val="9"/>
    <w:semiHidden/>
    <w:unhideWhenUsed/>
    <w:qFormat/>
    <w:rsid w:val="003A7B63"/>
    <w:pPr>
      <w:numPr>
        <w:ilvl w:val="7"/>
        <w:numId w:val="9"/>
      </w:numPr>
      <w:spacing w:before="240" w:after="60"/>
      <w:outlineLvl w:val="7"/>
    </w:pPr>
    <w:rPr>
      <w:rFonts w:asciiTheme="minorHAnsi" w:eastAsiaTheme="minorEastAsia" w:hAnsiTheme="minorHAnsi" w:cstheme="minorBidi"/>
      <w:i/>
      <w:iCs/>
      <w:szCs w:val="24"/>
    </w:rPr>
  </w:style>
  <w:style w:type="paragraph" w:styleId="Nadpis9">
    <w:name w:val="heading 9"/>
    <w:basedOn w:val="Normln"/>
    <w:next w:val="Normln"/>
    <w:link w:val="Nadpis9Char"/>
    <w:uiPriority w:val="9"/>
    <w:semiHidden/>
    <w:unhideWhenUsed/>
    <w:qFormat/>
    <w:rsid w:val="003A7B63"/>
    <w:pPr>
      <w:numPr>
        <w:ilvl w:val="8"/>
        <w:numId w:val="9"/>
      </w:num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61835"/>
    <w:rPr>
      <w:rFonts w:ascii="Tahoma" w:hAnsi="Tahoma"/>
      <w:sz w:val="16"/>
      <w:szCs w:val="16"/>
      <w:lang/>
    </w:rPr>
  </w:style>
  <w:style w:type="character" w:customStyle="1" w:styleId="TextbublinyChar">
    <w:name w:val="Text bubliny Char"/>
    <w:link w:val="Textbubliny"/>
    <w:uiPriority w:val="99"/>
    <w:semiHidden/>
    <w:rsid w:val="00D61835"/>
    <w:rPr>
      <w:rFonts w:ascii="Tahoma" w:hAnsi="Tahoma" w:cs="Tahoma"/>
      <w:sz w:val="16"/>
      <w:szCs w:val="16"/>
    </w:rPr>
  </w:style>
  <w:style w:type="paragraph" w:styleId="Zhlav">
    <w:name w:val="header"/>
    <w:basedOn w:val="Normln"/>
    <w:link w:val="ZhlavChar"/>
    <w:uiPriority w:val="99"/>
    <w:unhideWhenUsed/>
    <w:rsid w:val="00D61835"/>
    <w:pPr>
      <w:tabs>
        <w:tab w:val="center" w:pos="4536"/>
        <w:tab w:val="right" w:pos="9072"/>
      </w:tabs>
    </w:pPr>
  </w:style>
  <w:style w:type="character" w:customStyle="1" w:styleId="ZhlavChar">
    <w:name w:val="Záhlaví Char"/>
    <w:basedOn w:val="Standardnpsmoodstavce"/>
    <w:link w:val="Zhlav"/>
    <w:uiPriority w:val="99"/>
    <w:rsid w:val="00D61835"/>
  </w:style>
  <w:style w:type="paragraph" w:styleId="Zpat">
    <w:name w:val="footer"/>
    <w:basedOn w:val="Normln"/>
    <w:link w:val="ZpatChar"/>
    <w:uiPriority w:val="99"/>
    <w:unhideWhenUsed/>
    <w:rsid w:val="00D61835"/>
    <w:pPr>
      <w:tabs>
        <w:tab w:val="center" w:pos="4536"/>
        <w:tab w:val="right" w:pos="9072"/>
      </w:tabs>
    </w:pPr>
  </w:style>
  <w:style w:type="character" w:customStyle="1" w:styleId="ZpatChar">
    <w:name w:val="Zápatí Char"/>
    <w:basedOn w:val="Standardnpsmoodstavce"/>
    <w:link w:val="Zpat"/>
    <w:uiPriority w:val="99"/>
    <w:rsid w:val="00D61835"/>
  </w:style>
  <w:style w:type="character" w:customStyle="1" w:styleId="Nadpis1Char">
    <w:name w:val="Nadpis 1 Char"/>
    <w:link w:val="Nadpis1"/>
    <w:uiPriority w:val="9"/>
    <w:rsid w:val="00800E6E"/>
    <w:rPr>
      <w:rFonts w:ascii="Verdana" w:eastAsia="Times New Roman" w:hAnsi="Verdana"/>
      <w:b/>
      <w:bCs/>
      <w:color w:val="D81102"/>
      <w:sz w:val="24"/>
      <w:szCs w:val="28"/>
      <w:lang w:val="en-GB"/>
    </w:rPr>
  </w:style>
  <w:style w:type="paragraph" w:styleId="Bezmezer">
    <w:name w:val="No Spacing"/>
    <w:uiPriority w:val="1"/>
    <w:qFormat/>
    <w:rsid w:val="00FC7F0F"/>
    <w:rPr>
      <w:rFonts w:ascii="Verdana" w:hAnsi="Verdana"/>
      <w:color w:val="262626"/>
      <w:szCs w:val="22"/>
      <w:lang w:val="cs-CZ"/>
    </w:rPr>
  </w:style>
  <w:style w:type="character" w:customStyle="1" w:styleId="Nadpis2Char">
    <w:name w:val="Nadpis 2 Char"/>
    <w:link w:val="Nadpis2"/>
    <w:uiPriority w:val="9"/>
    <w:rsid w:val="00D85504"/>
    <w:rPr>
      <w:rFonts w:ascii="Verdana" w:eastAsia="Times New Roman" w:hAnsi="Verdana"/>
      <w:b/>
      <w:bCs/>
      <w:color w:val="FF6633"/>
      <w:sz w:val="22"/>
      <w:szCs w:val="24"/>
      <w:lang/>
    </w:rPr>
  </w:style>
  <w:style w:type="paragraph" w:styleId="Nzev">
    <w:name w:val="Title"/>
    <w:aliases w:val="gray"/>
    <w:basedOn w:val="Bezmezer"/>
    <w:next w:val="Bezmezer"/>
    <w:link w:val="NzevChar"/>
    <w:uiPriority w:val="10"/>
    <w:qFormat/>
    <w:rsid w:val="00FF0555"/>
    <w:pPr>
      <w:contextualSpacing/>
    </w:pPr>
    <w:rPr>
      <w:rFonts w:eastAsia="Times New Roman"/>
      <w:b/>
      <w:color w:val="595959"/>
      <w:spacing w:val="5"/>
      <w:kern w:val="28"/>
      <w:sz w:val="28"/>
      <w:szCs w:val="52"/>
      <w:lang/>
    </w:rPr>
  </w:style>
  <w:style w:type="character" w:customStyle="1" w:styleId="NzevChar">
    <w:name w:val="Název Char"/>
    <w:aliases w:val="gray Char"/>
    <w:link w:val="Nzev"/>
    <w:uiPriority w:val="10"/>
    <w:rsid w:val="00FF0555"/>
    <w:rPr>
      <w:rFonts w:ascii="Verdana" w:eastAsia="Times New Roman" w:hAnsi="Verdana"/>
      <w:b/>
      <w:color w:val="595959"/>
      <w:spacing w:val="5"/>
      <w:kern w:val="28"/>
      <w:sz w:val="28"/>
      <w:szCs w:val="52"/>
      <w:lang w:eastAsia="en-US"/>
    </w:rPr>
  </w:style>
  <w:style w:type="character" w:styleId="Hypertextovodkaz">
    <w:name w:val="Hyperlink"/>
    <w:uiPriority w:val="99"/>
    <w:unhideWhenUsed/>
    <w:rsid w:val="00C417D0"/>
    <w:rPr>
      <w:color w:val="0000FF"/>
      <w:u w:val="single"/>
    </w:rPr>
  </w:style>
  <w:style w:type="paragraph" w:styleId="Odstavecseseznamem">
    <w:name w:val="List Paragraph"/>
    <w:basedOn w:val="Normln"/>
    <w:uiPriority w:val="34"/>
    <w:qFormat/>
    <w:rsid w:val="00EF0C8A"/>
    <w:pPr>
      <w:ind w:left="720"/>
      <w:contextualSpacing/>
    </w:pPr>
  </w:style>
  <w:style w:type="paragraph" w:styleId="Podtitul">
    <w:name w:val="Subtitle"/>
    <w:aliases w:val="Adresy,kontakty"/>
    <w:next w:val="Bezmezer"/>
    <w:link w:val="PodtitulChar"/>
    <w:uiPriority w:val="11"/>
    <w:rsid w:val="0016241B"/>
    <w:pPr>
      <w:numPr>
        <w:ilvl w:val="1"/>
      </w:numPr>
    </w:pPr>
    <w:rPr>
      <w:rFonts w:eastAsia="Times New Roman"/>
      <w:iCs/>
      <w:color w:val="008CCC"/>
      <w:sz w:val="18"/>
      <w:szCs w:val="24"/>
    </w:rPr>
  </w:style>
  <w:style w:type="character" w:customStyle="1" w:styleId="PodtitulChar">
    <w:name w:val="Podtitul Char"/>
    <w:aliases w:val="Adresy Char,kontakty Char"/>
    <w:link w:val="Podtitul"/>
    <w:uiPriority w:val="11"/>
    <w:rsid w:val="0016241B"/>
    <w:rPr>
      <w:rFonts w:eastAsia="Times New Roman"/>
      <w:iCs/>
      <w:color w:val="008CCC"/>
      <w:sz w:val="18"/>
      <w:szCs w:val="24"/>
      <w:lang w:bidi="ar-SA"/>
    </w:rPr>
  </w:style>
  <w:style w:type="character" w:customStyle="1" w:styleId="Nadpis3Char">
    <w:name w:val="Nadpis 3 Char"/>
    <w:basedOn w:val="Standardnpsmoodstavce"/>
    <w:link w:val="Nadpis3"/>
    <w:uiPriority w:val="9"/>
    <w:semiHidden/>
    <w:rsid w:val="003A7B63"/>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semiHidden/>
    <w:rsid w:val="003A7B63"/>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3A7B63"/>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3A7B63"/>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3A7B63"/>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3A7B63"/>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3A7B63"/>
    <w:rPr>
      <w:rFonts w:asciiTheme="majorHAnsi" w:eastAsiaTheme="majorEastAsia" w:hAnsiTheme="majorHAnsi" w:cstheme="majorBidi"/>
      <w:sz w:val="22"/>
      <w:szCs w:val="22"/>
    </w:rPr>
  </w:style>
  <w:style w:type="paragraph" w:styleId="FormtovanvHTML">
    <w:name w:val="HTML Preformatted"/>
    <w:basedOn w:val="Normln"/>
    <w:link w:val="FormtovanvHTMLChar"/>
    <w:uiPriority w:val="99"/>
    <w:semiHidden/>
    <w:unhideWhenUsed/>
    <w:rsid w:val="00B74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lang w:val="cs-CZ" w:eastAsia="cs-CZ"/>
    </w:rPr>
  </w:style>
  <w:style w:type="character" w:customStyle="1" w:styleId="FormtovanvHTMLChar">
    <w:name w:val="Formátovaný v HTML Char"/>
    <w:basedOn w:val="Standardnpsmoodstavce"/>
    <w:link w:val="FormtovanvHTML"/>
    <w:uiPriority w:val="99"/>
    <w:semiHidden/>
    <w:rsid w:val="00B74A96"/>
    <w:rPr>
      <w:rFonts w:ascii="Courier New" w:eastAsia="Times New Roman" w:hAnsi="Courier New" w:cs="Courier New"/>
      <w:lang w:val="cs-CZ" w:eastAsia="cs-CZ"/>
    </w:rPr>
  </w:style>
  <w:style w:type="paragraph" w:styleId="Zkladntext">
    <w:name w:val="Body Text"/>
    <w:basedOn w:val="Normln"/>
    <w:link w:val="ZkladntextChar"/>
    <w:rsid w:val="00FE4F14"/>
    <w:pPr>
      <w:suppressAutoHyphens/>
      <w:spacing w:after="0"/>
      <w:jc w:val="both"/>
    </w:pPr>
    <w:rPr>
      <w:rFonts w:ascii="Arial" w:hAnsi="Arial"/>
      <w:szCs w:val="24"/>
      <w:lang w:val="cs-CZ" w:eastAsia="ar-SA"/>
    </w:rPr>
  </w:style>
  <w:style w:type="character" w:customStyle="1" w:styleId="ZkladntextChar">
    <w:name w:val="Základní text Char"/>
    <w:basedOn w:val="Standardnpsmoodstavce"/>
    <w:link w:val="Zkladntext"/>
    <w:rsid w:val="00FE4F14"/>
    <w:rPr>
      <w:rFonts w:ascii="Arial" w:eastAsia="Times New Roman" w:hAnsi="Arial"/>
      <w:szCs w:val="24"/>
      <w:lang w:val="cs-CZ" w:eastAsia="ar-SA"/>
    </w:rPr>
  </w:style>
  <w:style w:type="paragraph" w:customStyle="1" w:styleId="lnek">
    <w:name w:val="Článek"/>
    <w:basedOn w:val="Odstavecseseznamem"/>
    <w:link w:val="lnekChar"/>
    <w:qFormat/>
    <w:rsid w:val="00FE4F14"/>
    <w:pPr>
      <w:numPr>
        <w:numId w:val="19"/>
      </w:numPr>
      <w:spacing w:after="0"/>
      <w:jc w:val="center"/>
      <w:outlineLvl w:val="0"/>
    </w:pPr>
    <w:rPr>
      <w:rFonts w:ascii="Arial" w:hAnsi="Arial"/>
      <w:b/>
      <w:u w:val="single"/>
      <w:lang w:val="cs-CZ"/>
    </w:rPr>
  </w:style>
  <w:style w:type="character" w:customStyle="1" w:styleId="lnekChar">
    <w:name w:val="Článek Char"/>
    <w:basedOn w:val="Standardnpsmoodstavce"/>
    <w:link w:val="lnek"/>
    <w:rsid w:val="00FE4F14"/>
    <w:rPr>
      <w:rFonts w:ascii="Arial" w:eastAsia="Times New Roman" w:hAnsi="Arial"/>
      <w:b/>
      <w:u w:val="single"/>
      <w:lang w:val="cs-CZ"/>
    </w:rPr>
  </w:style>
  <w:style w:type="character" w:styleId="Odkaznakoment">
    <w:name w:val="annotation reference"/>
    <w:basedOn w:val="Standardnpsmoodstavce"/>
    <w:uiPriority w:val="99"/>
    <w:semiHidden/>
    <w:unhideWhenUsed/>
    <w:rsid w:val="00FE4F14"/>
    <w:rPr>
      <w:sz w:val="16"/>
      <w:szCs w:val="16"/>
    </w:rPr>
  </w:style>
  <w:style w:type="paragraph" w:styleId="Textkomente">
    <w:name w:val="annotation text"/>
    <w:basedOn w:val="Normln"/>
    <w:link w:val="TextkomenteChar"/>
    <w:uiPriority w:val="99"/>
    <w:semiHidden/>
    <w:unhideWhenUsed/>
    <w:rsid w:val="00FE4F14"/>
  </w:style>
  <w:style w:type="character" w:customStyle="1" w:styleId="TextkomenteChar">
    <w:name w:val="Text komentáře Char"/>
    <w:basedOn w:val="Standardnpsmoodstavce"/>
    <w:link w:val="Textkomente"/>
    <w:uiPriority w:val="99"/>
    <w:semiHidden/>
    <w:rsid w:val="00FE4F1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E4F14"/>
    <w:rPr>
      <w:b/>
      <w:bCs/>
    </w:rPr>
  </w:style>
  <w:style w:type="character" w:customStyle="1" w:styleId="PedmtkomenteChar">
    <w:name w:val="Předmět komentáře Char"/>
    <w:basedOn w:val="TextkomenteChar"/>
    <w:link w:val="Pedmtkomente"/>
    <w:uiPriority w:val="99"/>
    <w:semiHidden/>
    <w:rsid w:val="00FE4F14"/>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lsdException w:name="Colorful Grid" w:semiHidden="0" w:uiPriority="29"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0E6E"/>
    <w:pPr>
      <w:spacing w:after="120"/>
    </w:pPr>
    <w:rPr>
      <w:rFonts w:ascii="Times New Roman" w:eastAsia="Times New Roman" w:hAnsi="Times New Roman"/>
    </w:rPr>
  </w:style>
  <w:style w:type="paragraph" w:styleId="Nadpis1">
    <w:name w:val="heading 1"/>
    <w:basedOn w:val="Bezmezer"/>
    <w:next w:val="Bezmezer"/>
    <w:link w:val="Nadpis1Char"/>
    <w:uiPriority w:val="9"/>
    <w:qFormat/>
    <w:rsid w:val="00800E6E"/>
    <w:pPr>
      <w:keepNext/>
      <w:numPr>
        <w:numId w:val="9"/>
      </w:numPr>
      <w:tabs>
        <w:tab w:val="num" w:pos="450"/>
      </w:tabs>
      <w:spacing w:before="240" w:after="120"/>
      <w:ind w:left="448" w:hanging="448"/>
      <w:outlineLvl w:val="0"/>
    </w:pPr>
    <w:rPr>
      <w:rFonts w:eastAsia="Times New Roman"/>
      <w:b/>
      <w:bCs/>
      <w:color w:val="D81102"/>
      <w:sz w:val="24"/>
      <w:szCs w:val="28"/>
      <w:lang w:val="en-GB"/>
    </w:rPr>
  </w:style>
  <w:style w:type="paragraph" w:styleId="Nadpis2">
    <w:name w:val="heading 2"/>
    <w:basedOn w:val="Bezmezer"/>
    <w:next w:val="Normln"/>
    <w:link w:val="Nadpis2Char"/>
    <w:uiPriority w:val="9"/>
    <w:unhideWhenUsed/>
    <w:qFormat/>
    <w:rsid w:val="00D85504"/>
    <w:pPr>
      <w:keepNext/>
      <w:keepLines/>
      <w:numPr>
        <w:ilvl w:val="1"/>
        <w:numId w:val="9"/>
      </w:numPr>
      <w:spacing w:before="480" w:after="120"/>
      <w:ind w:left="578" w:hanging="578"/>
      <w:outlineLvl w:val="1"/>
    </w:pPr>
    <w:rPr>
      <w:rFonts w:eastAsia="Times New Roman"/>
      <w:b/>
      <w:bCs/>
      <w:color w:val="FF6633"/>
      <w:sz w:val="22"/>
      <w:szCs w:val="24"/>
      <w:lang w:val="x-none"/>
    </w:rPr>
  </w:style>
  <w:style w:type="paragraph" w:styleId="Nadpis3">
    <w:name w:val="heading 3"/>
    <w:basedOn w:val="Normln"/>
    <w:next w:val="Normln"/>
    <w:link w:val="Nadpis3Char"/>
    <w:uiPriority w:val="9"/>
    <w:semiHidden/>
    <w:unhideWhenUsed/>
    <w:rsid w:val="003A7B63"/>
    <w:pPr>
      <w:keepNext/>
      <w:numPr>
        <w:ilvl w:val="2"/>
        <w:numId w:val="9"/>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
    <w:next w:val="Normln"/>
    <w:link w:val="Nadpis4Char"/>
    <w:uiPriority w:val="9"/>
    <w:semiHidden/>
    <w:unhideWhenUsed/>
    <w:qFormat/>
    <w:rsid w:val="003A7B63"/>
    <w:pPr>
      <w:keepNext/>
      <w:numPr>
        <w:ilvl w:val="3"/>
        <w:numId w:val="9"/>
      </w:numPr>
      <w:spacing w:before="240" w:after="60"/>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uiPriority w:val="9"/>
    <w:semiHidden/>
    <w:unhideWhenUsed/>
    <w:qFormat/>
    <w:rsid w:val="003A7B63"/>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3A7B63"/>
    <w:pPr>
      <w:numPr>
        <w:ilvl w:val="5"/>
        <w:numId w:val="9"/>
      </w:numPr>
      <w:spacing w:before="240" w:after="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3A7B63"/>
    <w:pPr>
      <w:numPr>
        <w:ilvl w:val="6"/>
        <w:numId w:val="9"/>
      </w:numPr>
      <w:spacing w:before="240" w:after="60"/>
      <w:outlineLvl w:val="6"/>
    </w:pPr>
    <w:rPr>
      <w:rFonts w:asciiTheme="minorHAnsi" w:eastAsiaTheme="minorEastAsia" w:hAnsiTheme="minorHAnsi" w:cstheme="minorBidi"/>
      <w:szCs w:val="24"/>
    </w:rPr>
  </w:style>
  <w:style w:type="paragraph" w:styleId="Nadpis8">
    <w:name w:val="heading 8"/>
    <w:basedOn w:val="Normln"/>
    <w:next w:val="Normln"/>
    <w:link w:val="Nadpis8Char"/>
    <w:uiPriority w:val="9"/>
    <w:semiHidden/>
    <w:unhideWhenUsed/>
    <w:qFormat/>
    <w:rsid w:val="003A7B63"/>
    <w:pPr>
      <w:numPr>
        <w:ilvl w:val="7"/>
        <w:numId w:val="9"/>
      </w:numPr>
      <w:spacing w:before="240" w:after="60"/>
      <w:outlineLvl w:val="7"/>
    </w:pPr>
    <w:rPr>
      <w:rFonts w:asciiTheme="minorHAnsi" w:eastAsiaTheme="minorEastAsia" w:hAnsiTheme="minorHAnsi" w:cstheme="minorBidi"/>
      <w:i/>
      <w:iCs/>
      <w:szCs w:val="24"/>
    </w:rPr>
  </w:style>
  <w:style w:type="paragraph" w:styleId="Nadpis9">
    <w:name w:val="heading 9"/>
    <w:basedOn w:val="Normln"/>
    <w:next w:val="Normln"/>
    <w:link w:val="Nadpis9Char"/>
    <w:uiPriority w:val="9"/>
    <w:semiHidden/>
    <w:unhideWhenUsed/>
    <w:qFormat/>
    <w:rsid w:val="003A7B63"/>
    <w:pPr>
      <w:numPr>
        <w:ilvl w:val="8"/>
        <w:numId w:val="9"/>
      </w:num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61835"/>
    <w:rPr>
      <w:rFonts w:ascii="Tahoma" w:hAnsi="Tahoma"/>
      <w:sz w:val="16"/>
      <w:szCs w:val="16"/>
      <w:lang w:val="x-none" w:eastAsia="x-none"/>
    </w:rPr>
  </w:style>
  <w:style w:type="character" w:customStyle="1" w:styleId="TextbublinyChar">
    <w:name w:val="Text bubliny Char"/>
    <w:link w:val="Textbubliny"/>
    <w:uiPriority w:val="99"/>
    <w:semiHidden/>
    <w:rsid w:val="00D61835"/>
    <w:rPr>
      <w:rFonts w:ascii="Tahoma" w:hAnsi="Tahoma" w:cs="Tahoma"/>
      <w:sz w:val="16"/>
      <w:szCs w:val="16"/>
    </w:rPr>
  </w:style>
  <w:style w:type="paragraph" w:styleId="Zhlav">
    <w:name w:val="header"/>
    <w:basedOn w:val="Normln"/>
    <w:link w:val="ZhlavChar"/>
    <w:uiPriority w:val="99"/>
    <w:unhideWhenUsed/>
    <w:rsid w:val="00D61835"/>
    <w:pPr>
      <w:tabs>
        <w:tab w:val="center" w:pos="4536"/>
        <w:tab w:val="right" w:pos="9072"/>
      </w:tabs>
    </w:pPr>
  </w:style>
  <w:style w:type="character" w:customStyle="1" w:styleId="ZhlavChar">
    <w:name w:val="Záhlaví Char"/>
    <w:basedOn w:val="Standardnpsmoodstavce"/>
    <w:link w:val="Zhlav"/>
    <w:uiPriority w:val="99"/>
    <w:rsid w:val="00D61835"/>
  </w:style>
  <w:style w:type="paragraph" w:styleId="Zpat">
    <w:name w:val="footer"/>
    <w:basedOn w:val="Normln"/>
    <w:link w:val="ZpatChar"/>
    <w:uiPriority w:val="99"/>
    <w:unhideWhenUsed/>
    <w:rsid w:val="00D61835"/>
    <w:pPr>
      <w:tabs>
        <w:tab w:val="center" w:pos="4536"/>
        <w:tab w:val="right" w:pos="9072"/>
      </w:tabs>
    </w:pPr>
  </w:style>
  <w:style w:type="character" w:customStyle="1" w:styleId="ZpatChar">
    <w:name w:val="Zápatí Char"/>
    <w:basedOn w:val="Standardnpsmoodstavce"/>
    <w:link w:val="Zpat"/>
    <w:uiPriority w:val="99"/>
    <w:rsid w:val="00D61835"/>
  </w:style>
  <w:style w:type="character" w:customStyle="1" w:styleId="Nadpis1Char">
    <w:name w:val="Nadpis 1 Char"/>
    <w:link w:val="Nadpis1"/>
    <w:uiPriority w:val="9"/>
    <w:rsid w:val="00800E6E"/>
    <w:rPr>
      <w:rFonts w:ascii="Verdana" w:eastAsia="Times New Roman" w:hAnsi="Verdana"/>
      <w:b/>
      <w:bCs/>
      <w:color w:val="D81102"/>
      <w:sz w:val="24"/>
      <w:szCs w:val="28"/>
      <w:lang w:val="en-GB"/>
    </w:rPr>
  </w:style>
  <w:style w:type="paragraph" w:styleId="Bezmezer">
    <w:name w:val="No Spacing"/>
    <w:uiPriority w:val="1"/>
    <w:qFormat/>
    <w:rsid w:val="00FC7F0F"/>
    <w:rPr>
      <w:rFonts w:ascii="Verdana" w:hAnsi="Verdana"/>
      <w:color w:val="262626"/>
      <w:szCs w:val="22"/>
      <w:lang w:val="cs-CZ"/>
    </w:rPr>
  </w:style>
  <w:style w:type="character" w:customStyle="1" w:styleId="Nadpis2Char">
    <w:name w:val="Nadpis 2 Char"/>
    <w:link w:val="Nadpis2"/>
    <w:uiPriority w:val="9"/>
    <w:rsid w:val="00D85504"/>
    <w:rPr>
      <w:rFonts w:ascii="Verdana" w:eastAsia="Times New Roman" w:hAnsi="Verdana"/>
      <w:b/>
      <w:bCs/>
      <w:color w:val="FF6633"/>
      <w:sz w:val="22"/>
      <w:szCs w:val="24"/>
      <w:lang w:val="x-none"/>
    </w:rPr>
  </w:style>
  <w:style w:type="paragraph" w:styleId="Nzev">
    <w:name w:val="Title"/>
    <w:aliases w:val="gray"/>
    <w:basedOn w:val="Bezmezer"/>
    <w:next w:val="Bezmezer"/>
    <w:link w:val="NzevChar"/>
    <w:uiPriority w:val="10"/>
    <w:qFormat/>
    <w:rsid w:val="00FF0555"/>
    <w:pPr>
      <w:contextualSpacing/>
    </w:pPr>
    <w:rPr>
      <w:rFonts w:eastAsia="Times New Roman"/>
      <w:b/>
      <w:color w:val="595959"/>
      <w:spacing w:val="5"/>
      <w:kern w:val="28"/>
      <w:sz w:val="28"/>
      <w:szCs w:val="52"/>
      <w:lang w:val="x-none"/>
    </w:rPr>
  </w:style>
  <w:style w:type="character" w:customStyle="1" w:styleId="NzevChar">
    <w:name w:val="Název Char"/>
    <w:aliases w:val="gray Char"/>
    <w:link w:val="Nzev"/>
    <w:uiPriority w:val="10"/>
    <w:rsid w:val="00FF0555"/>
    <w:rPr>
      <w:rFonts w:ascii="Verdana" w:eastAsia="Times New Roman" w:hAnsi="Verdana"/>
      <w:b/>
      <w:color w:val="595959"/>
      <w:spacing w:val="5"/>
      <w:kern w:val="28"/>
      <w:sz w:val="28"/>
      <w:szCs w:val="52"/>
      <w:lang w:eastAsia="en-US"/>
    </w:rPr>
  </w:style>
  <w:style w:type="character" w:styleId="Hypertextovodkaz">
    <w:name w:val="Hyperlink"/>
    <w:uiPriority w:val="99"/>
    <w:unhideWhenUsed/>
    <w:rsid w:val="00C417D0"/>
    <w:rPr>
      <w:color w:val="0000FF"/>
      <w:u w:val="single"/>
    </w:rPr>
  </w:style>
  <w:style w:type="paragraph" w:styleId="Odstavecseseznamem">
    <w:name w:val="List Paragraph"/>
    <w:basedOn w:val="Normln"/>
    <w:uiPriority w:val="34"/>
    <w:qFormat/>
    <w:rsid w:val="00EF0C8A"/>
    <w:pPr>
      <w:ind w:left="720"/>
      <w:contextualSpacing/>
    </w:pPr>
  </w:style>
  <w:style w:type="paragraph" w:styleId="Podtitul">
    <w:name w:val="Subtitle"/>
    <w:aliases w:val="Adresy,kontakty"/>
    <w:next w:val="Bezmezer"/>
    <w:link w:val="PodtitulChar"/>
    <w:uiPriority w:val="11"/>
    <w:rsid w:val="0016241B"/>
    <w:pPr>
      <w:numPr>
        <w:ilvl w:val="1"/>
      </w:numPr>
    </w:pPr>
    <w:rPr>
      <w:rFonts w:eastAsia="Times New Roman"/>
      <w:iCs/>
      <w:color w:val="008CCC"/>
      <w:sz w:val="18"/>
      <w:szCs w:val="24"/>
    </w:rPr>
  </w:style>
  <w:style w:type="character" w:customStyle="1" w:styleId="PodtitulChar">
    <w:name w:val="Podtitul Char"/>
    <w:aliases w:val="Adresy Char,kontakty Char"/>
    <w:link w:val="Podtitul"/>
    <w:uiPriority w:val="11"/>
    <w:rsid w:val="0016241B"/>
    <w:rPr>
      <w:rFonts w:eastAsia="Times New Roman"/>
      <w:iCs/>
      <w:color w:val="008CCC"/>
      <w:sz w:val="18"/>
      <w:szCs w:val="24"/>
      <w:lang w:bidi="ar-SA"/>
    </w:rPr>
  </w:style>
  <w:style w:type="character" w:customStyle="1" w:styleId="Nadpis3Char">
    <w:name w:val="Nadpis 3 Char"/>
    <w:basedOn w:val="Standardnpsmoodstavce"/>
    <w:link w:val="Nadpis3"/>
    <w:uiPriority w:val="9"/>
    <w:semiHidden/>
    <w:rsid w:val="003A7B63"/>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semiHidden/>
    <w:rsid w:val="003A7B63"/>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3A7B63"/>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3A7B63"/>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3A7B63"/>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3A7B63"/>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3A7B63"/>
    <w:rPr>
      <w:rFonts w:asciiTheme="majorHAnsi" w:eastAsiaTheme="majorEastAsia" w:hAnsiTheme="majorHAnsi" w:cstheme="majorBidi"/>
      <w:sz w:val="22"/>
      <w:szCs w:val="22"/>
    </w:rPr>
  </w:style>
  <w:style w:type="paragraph" w:styleId="FormtovanvHTML">
    <w:name w:val="HTML Preformatted"/>
    <w:basedOn w:val="Normln"/>
    <w:link w:val="FormtovanvHTMLChar"/>
    <w:uiPriority w:val="99"/>
    <w:semiHidden/>
    <w:unhideWhenUsed/>
    <w:rsid w:val="00B74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lang w:val="cs-CZ" w:eastAsia="cs-CZ"/>
    </w:rPr>
  </w:style>
  <w:style w:type="character" w:customStyle="1" w:styleId="FormtovanvHTMLChar">
    <w:name w:val="Formátovaný v HTML Char"/>
    <w:basedOn w:val="Standardnpsmoodstavce"/>
    <w:link w:val="FormtovanvHTML"/>
    <w:uiPriority w:val="99"/>
    <w:semiHidden/>
    <w:rsid w:val="00B74A96"/>
    <w:rPr>
      <w:rFonts w:ascii="Courier New" w:eastAsia="Times New Roman" w:hAnsi="Courier New" w:cs="Courier New"/>
      <w:lang w:val="cs-CZ" w:eastAsia="cs-CZ"/>
    </w:rPr>
  </w:style>
  <w:style w:type="paragraph" w:styleId="Zkladntext">
    <w:name w:val="Body Text"/>
    <w:basedOn w:val="Normln"/>
    <w:link w:val="ZkladntextChar"/>
    <w:rsid w:val="00FE4F14"/>
    <w:pPr>
      <w:suppressAutoHyphens/>
      <w:spacing w:after="0"/>
      <w:jc w:val="both"/>
    </w:pPr>
    <w:rPr>
      <w:rFonts w:ascii="Arial" w:hAnsi="Arial"/>
      <w:szCs w:val="24"/>
      <w:lang w:val="cs-CZ" w:eastAsia="ar-SA"/>
    </w:rPr>
  </w:style>
  <w:style w:type="character" w:customStyle="1" w:styleId="ZkladntextChar">
    <w:name w:val="Základní text Char"/>
    <w:basedOn w:val="Standardnpsmoodstavce"/>
    <w:link w:val="Zkladntext"/>
    <w:rsid w:val="00FE4F14"/>
    <w:rPr>
      <w:rFonts w:ascii="Arial" w:eastAsia="Times New Roman" w:hAnsi="Arial"/>
      <w:szCs w:val="24"/>
      <w:lang w:val="cs-CZ" w:eastAsia="ar-SA"/>
    </w:rPr>
  </w:style>
  <w:style w:type="paragraph" w:customStyle="1" w:styleId="lnek">
    <w:name w:val="Článek"/>
    <w:basedOn w:val="Odstavecseseznamem"/>
    <w:link w:val="lnekChar"/>
    <w:qFormat/>
    <w:rsid w:val="00FE4F14"/>
    <w:pPr>
      <w:numPr>
        <w:numId w:val="19"/>
      </w:numPr>
      <w:spacing w:after="0"/>
      <w:jc w:val="center"/>
      <w:outlineLvl w:val="0"/>
    </w:pPr>
    <w:rPr>
      <w:rFonts w:ascii="Arial" w:hAnsi="Arial"/>
      <w:b/>
      <w:u w:val="single"/>
      <w:lang w:val="cs-CZ"/>
    </w:rPr>
  </w:style>
  <w:style w:type="character" w:customStyle="1" w:styleId="lnekChar">
    <w:name w:val="Článek Char"/>
    <w:basedOn w:val="Standardnpsmoodstavce"/>
    <w:link w:val="lnek"/>
    <w:rsid w:val="00FE4F14"/>
    <w:rPr>
      <w:rFonts w:ascii="Arial" w:eastAsia="Times New Roman" w:hAnsi="Arial"/>
      <w:b/>
      <w:u w:val="single"/>
      <w:lang w:val="cs-CZ"/>
    </w:rPr>
  </w:style>
  <w:style w:type="character" w:styleId="Odkaznakoment">
    <w:name w:val="annotation reference"/>
    <w:basedOn w:val="Standardnpsmoodstavce"/>
    <w:uiPriority w:val="99"/>
    <w:semiHidden/>
    <w:unhideWhenUsed/>
    <w:rsid w:val="00FE4F14"/>
    <w:rPr>
      <w:sz w:val="16"/>
      <w:szCs w:val="16"/>
    </w:rPr>
  </w:style>
  <w:style w:type="paragraph" w:styleId="Textkomente">
    <w:name w:val="annotation text"/>
    <w:basedOn w:val="Normln"/>
    <w:link w:val="TextkomenteChar"/>
    <w:uiPriority w:val="99"/>
    <w:semiHidden/>
    <w:unhideWhenUsed/>
    <w:rsid w:val="00FE4F14"/>
  </w:style>
  <w:style w:type="character" w:customStyle="1" w:styleId="TextkomenteChar">
    <w:name w:val="Text komentáře Char"/>
    <w:basedOn w:val="Standardnpsmoodstavce"/>
    <w:link w:val="Textkomente"/>
    <w:uiPriority w:val="99"/>
    <w:semiHidden/>
    <w:rsid w:val="00FE4F1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E4F14"/>
    <w:rPr>
      <w:b/>
      <w:bCs/>
    </w:rPr>
  </w:style>
  <w:style w:type="character" w:customStyle="1" w:styleId="PedmtkomenteChar">
    <w:name w:val="Předmět komentáře Char"/>
    <w:basedOn w:val="TextkomenteChar"/>
    <w:link w:val="Pedmtkomente"/>
    <w:uiPriority w:val="99"/>
    <w:semiHidden/>
    <w:rsid w:val="00FE4F14"/>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07F44-2692-4BA7-B200-378E58649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1415</Words>
  <Characters>8351</Characters>
  <Application>Microsoft Office Word</Application>
  <DocSecurity>4</DocSecurity>
  <Lines>69</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9747</CharactersWithSpaces>
  <SharedDoc>false</SharedDoc>
  <HLinks>
    <vt:vector size="18" baseType="variant">
      <vt:variant>
        <vt:i4>7471117</vt:i4>
      </vt:variant>
      <vt:variant>
        <vt:i4>-1</vt:i4>
      </vt:variant>
      <vt:variant>
        <vt:i4>2057</vt:i4>
      </vt:variant>
      <vt:variant>
        <vt:i4>1</vt:i4>
      </vt:variant>
      <vt:variant>
        <vt:lpwstr>footer-A4-portrait-CZ-2page</vt:lpwstr>
      </vt:variant>
      <vt:variant>
        <vt:lpwstr/>
      </vt:variant>
      <vt:variant>
        <vt:i4>5111855</vt:i4>
      </vt:variant>
      <vt:variant>
        <vt:i4>-1</vt:i4>
      </vt:variant>
      <vt:variant>
        <vt:i4>2059</vt:i4>
      </vt:variant>
      <vt:variant>
        <vt:i4>1</vt:i4>
      </vt:variant>
      <vt:variant>
        <vt:lpwstr>footer-A4-portrait-EN</vt:lpwstr>
      </vt:variant>
      <vt:variant>
        <vt:lpwstr/>
      </vt:variant>
      <vt:variant>
        <vt:i4>125</vt:i4>
      </vt:variant>
      <vt:variant>
        <vt:i4>-1</vt:i4>
      </vt:variant>
      <vt:variant>
        <vt:i4>2060</vt:i4>
      </vt:variant>
      <vt:variant>
        <vt:i4>1</vt:i4>
      </vt:variant>
      <vt:variant>
        <vt:lpwstr>addressEN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Hvezda</dc:creator>
  <cp:lastModifiedBy>Veronika Czesaná</cp:lastModifiedBy>
  <cp:revision>2</cp:revision>
  <cp:lastPrinted>2012-05-14T08:42:00Z</cp:lastPrinted>
  <dcterms:created xsi:type="dcterms:W3CDTF">2012-05-22T16:35:00Z</dcterms:created>
  <dcterms:modified xsi:type="dcterms:W3CDTF">2012-05-22T16:35:00Z</dcterms:modified>
</cp:coreProperties>
</file>