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826BBF" w:rsidRDefault="00826BBF" w:rsidP="002812C5">
            <w:pPr>
              <w:jc w:val="both"/>
            </w:pPr>
            <w:r w:rsidRPr="00826BBF">
              <w:t>46/11/59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F67FC7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F67FC7">
              <w:rPr>
                <w:b/>
              </w:rPr>
              <w:t>4</w:t>
            </w:r>
            <w:r w:rsidRPr="002812C5">
              <w:rPr>
                <w:b/>
              </w:rPr>
              <w:t>.</w:t>
            </w:r>
            <w:r w:rsidR="00F67FC7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F67FC7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F67FC7">
              <w:rPr>
                <w:b/>
              </w:rPr>
              <w:t>06</w:t>
            </w:r>
            <w:r w:rsidRPr="002812C5">
              <w:rPr>
                <w:b/>
              </w:rPr>
              <w:t>.</w:t>
            </w:r>
            <w:r w:rsidR="00F67FC7">
              <w:rPr>
                <w:b/>
              </w:rPr>
              <w:t>0014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F67FC7" w:rsidRDefault="00F67FC7" w:rsidP="00F67FC7">
            <w:pPr>
              <w:rPr>
                <w:b/>
                <w:i/>
              </w:rPr>
            </w:pPr>
            <w:r w:rsidRPr="003D63C1">
              <w:rPr>
                <w:b/>
                <w:i/>
              </w:rPr>
              <w:t xml:space="preserve">Autoevaluace – Vytváření systému a podpora škol v oblasti vlastního hodnocení aneb Cesta ke kvalitě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F67FC7" w:rsidP="00F67FC7">
            <w:pPr>
              <w:jc w:val="both"/>
            </w:pPr>
            <w:r>
              <w:t xml:space="preserve">Zajištění stravovacích služeb, pronájmu </w:t>
            </w:r>
            <w:r w:rsidRPr="00E70E71">
              <w:t>školicích prostor</w:t>
            </w:r>
            <w:r>
              <w:t xml:space="preserve"> </w:t>
            </w:r>
            <w:r>
              <w:br/>
              <w:t>a didaktické techniky</w:t>
            </w:r>
            <w:r w:rsidRPr="00E70E71">
              <w:t xml:space="preserve"> pro </w:t>
            </w:r>
            <w:r>
              <w:t>krajské</w:t>
            </w:r>
            <w:r w:rsidRPr="00E70E71">
              <w:t xml:space="preserve"> konference pedagogů v rámci projektu Cesta ke kvalitě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F67FC7" w:rsidP="002812C5">
            <w:pPr>
              <w:jc w:val="both"/>
            </w:pPr>
            <w: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23793A" w:rsidP="002812C5">
            <w:pPr>
              <w:jc w:val="both"/>
            </w:pPr>
            <w:r w:rsidRPr="00826BBF">
              <w:t>9</w:t>
            </w:r>
            <w:r w:rsidR="00F67FC7" w:rsidRPr="00826BBF">
              <w:t>.12.2011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F67FC7" w:rsidP="002812C5">
            <w:pPr>
              <w:jc w:val="both"/>
            </w:pPr>
            <w:r>
              <w:t>Národní institut pro další vzdělávání (zařízení pro další vzdělávání pedagogických pracovníků)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F67FC7" w:rsidP="00F67FC7">
            <w:bookmarkStart w:id="0" w:name="OLE_LINK1"/>
            <w:bookmarkStart w:id="1" w:name="OLE_LINK2"/>
            <w:r w:rsidRPr="0059320C">
              <w:rPr>
                <w:noProof/>
              </w:rPr>
              <w:t>Jeruzalémská 957/12,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bookmarkEnd w:id="0"/>
            <w:bookmarkEnd w:id="1"/>
            <w:r w:rsidRPr="00BA54C5">
              <w:t xml:space="preserve">Praha 1, PSČ 110 00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F67FC7" w:rsidP="002812C5">
            <w:pPr>
              <w:jc w:val="both"/>
            </w:pPr>
            <w:r>
              <w:t>Mgr. Helena Plitzová</w:t>
            </w:r>
          </w:p>
          <w:p w:rsidR="00F67FC7" w:rsidRDefault="00F67FC7" w:rsidP="002812C5">
            <w:pPr>
              <w:jc w:val="both"/>
            </w:pPr>
            <w:r>
              <w:t>Tel: +420 222 122 112</w:t>
            </w:r>
          </w:p>
          <w:p w:rsidR="00F67FC7" w:rsidRPr="00427B93" w:rsidRDefault="00F67FC7" w:rsidP="002812C5">
            <w:pPr>
              <w:jc w:val="both"/>
            </w:pPr>
            <w:r>
              <w:t>e-mail: info@nidv.cz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F67FC7" w:rsidP="002812C5">
            <w:pPr>
              <w:jc w:val="both"/>
            </w:pPr>
            <w:r w:rsidRPr="00711CC0">
              <w:t>45768455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F67FC7" w:rsidP="002812C5">
            <w:pPr>
              <w:jc w:val="both"/>
            </w:pPr>
            <w:r w:rsidRPr="00711CC0">
              <w:t>CZ45768455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F67FC7" w:rsidRDefault="00F67FC7" w:rsidP="00F67FC7">
            <w:pPr>
              <w:jc w:val="both"/>
              <w:rPr>
                <w:b/>
              </w:rPr>
            </w:pPr>
            <w:r>
              <w:rPr>
                <w:b/>
                <w:i/>
              </w:rPr>
              <w:t>Mgr. Věra M</w:t>
            </w:r>
            <w:r w:rsidRPr="00CE4914">
              <w:rPr>
                <w:b/>
                <w:i/>
              </w:rPr>
              <w:t>ü</w:t>
            </w:r>
            <w:r>
              <w:rPr>
                <w:b/>
                <w:i/>
              </w:rPr>
              <w:t>hlheimová</w:t>
            </w:r>
            <w:r w:rsidRPr="007B20BC">
              <w:t xml:space="preserve">, </w:t>
            </w:r>
            <w:r>
              <w:t>garant klíčových aktivit D1-3</w:t>
            </w:r>
            <w:r w:rsidRPr="007B20BC">
              <w:t xml:space="preserve">, </w:t>
            </w:r>
            <w:r w:rsidRPr="00F67FC7">
              <w:t>muhlheimova</w:t>
            </w:r>
            <w:hyperlink r:id="rId9" w:history="1">
              <w:r w:rsidRPr="00F67FC7">
                <w:rPr>
                  <w:rStyle w:val="Hypertextovodkaz"/>
                  <w:color w:val="auto"/>
                  <w:u w:val="none"/>
                </w:rPr>
                <w:t>@nidv.cz</w:t>
              </w:r>
            </w:hyperlink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Default="00F67FC7" w:rsidP="002812C5">
            <w:pPr>
              <w:jc w:val="both"/>
            </w:pPr>
            <w:r>
              <w:t xml:space="preserve">Zahájení lhůty pro podávání nabídek: </w:t>
            </w:r>
            <w:r w:rsidR="0023793A" w:rsidRPr="00826BBF">
              <w:t>9</w:t>
            </w:r>
            <w:r w:rsidRPr="00826BBF">
              <w:t>.12.2011</w:t>
            </w:r>
          </w:p>
          <w:p w:rsidR="00F67FC7" w:rsidRPr="00427B93" w:rsidRDefault="00F67FC7" w:rsidP="00826BBF">
            <w:pPr>
              <w:jc w:val="both"/>
            </w:pPr>
            <w:r>
              <w:t xml:space="preserve">Ukončení lhůty pro podávání nabídek: </w:t>
            </w:r>
            <w:r w:rsidR="00826BBF" w:rsidRPr="00826BBF">
              <w:t>20</w:t>
            </w:r>
            <w:r w:rsidRPr="00826BBF">
              <w:t>.12.2011</w:t>
            </w:r>
            <w:r>
              <w:t>, 10:00 hod středoevropského času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F67FC7" w:rsidP="00F67FC7">
            <w:pPr>
              <w:jc w:val="both"/>
            </w:pPr>
            <w:r w:rsidRPr="007B20BC">
              <w:t xml:space="preserve">Předmětem zakázky je zajištění stravovacích služeb pro účastníky </w:t>
            </w:r>
            <w:r>
              <w:t xml:space="preserve">závěrečné konference, </w:t>
            </w:r>
            <w:r w:rsidRPr="007B20BC">
              <w:t xml:space="preserve"> </w:t>
            </w:r>
            <w:r>
              <w:t>pronájmu konferenčních</w:t>
            </w:r>
            <w:r w:rsidRPr="007B20BC">
              <w:t xml:space="preserve"> prostor </w:t>
            </w:r>
            <w:r>
              <w:t>(učeben) pro účastníky konference a didaktické techniky</w:t>
            </w:r>
            <w:r w:rsidRPr="007B20BC">
              <w:t>.</w:t>
            </w:r>
            <w:r>
              <w:t xml:space="preserve"> Podrobnosti k zakázce jsou uvedeny v 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Default="00F67FC7" w:rsidP="00347149">
            <w:pPr>
              <w:jc w:val="both"/>
              <w:rPr>
                <w:bCs/>
                <w:color w:val="000000"/>
              </w:rPr>
            </w:pPr>
            <w:r w:rsidRPr="00F67FC7">
              <w:rPr>
                <w:bCs/>
                <w:color w:val="000000"/>
              </w:rPr>
              <w:t xml:space="preserve">Celková předpokládaná hodnota bez DPH: </w:t>
            </w:r>
            <w:r w:rsidR="00AE2BA4">
              <w:rPr>
                <w:bCs/>
                <w:color w:val="000000"/>
              </w:rPr>
              <w:t>188 992,44</w:t>
            </w:r>
            <w:r w:rsidRPr="00F67FC7">
              <w:rPr>
                <w:bCs/>
                <w:color w:val="000000"/>
              </w:rPr>
              <w:t xml:space="preserve"> Kč</w:t>
            </w:r>
          </w:p>
          <w:p w:rsidR="00F67FC7" w:rsidRPr="00F67FC7" w:rsidRDefault="00F67FC7" w:rsidP="00AE2BA4">
            <w:pPr>
              <w:jc w:val="both"/>
            </w:pPr>
            <w:r w:rsidRPr="00F67FC7">
              <w:rPr>
                <w:bCs/>
                <w:color w:val="000000"/>
              </w:rPr>
              <w:t>Celková předpokládaná hodnota</w:t>
            </w:r>
            <w:r>
              <w:rPr>
                <w:bCs/>
                <w:color w:val="000000"/>
              </w:rPr>
              <w:t xml:space="preserve"> včetně DPH: </w:t>
            </w:r>
            <w:r w:rsidR="00AE2BA4">
              <w:rPr>
                <w:bCs/>
                <w:color w:val="000000"/>
              </w:rPr>
              <w:t>226 800</w:t>
            </w:r>
            <w:r w:rsidR="00826BBF" w:rsidRPr="00826BBF">
              <w:rPr>
                <w:bCs/>
                <w:color w:val="000000"/>
              </w:rPr>
              <w:t>,00</w:t>
            </w:r>
            <w:r w:rsidR="00826BB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67FC7">
              <w:rPr>
                <w:bCs/>
                <w:color w:val="000000"/>
              </w:rPr>
              <w:t>Kč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9D1B56" w:rsidRDefault="009D1B56" w:rsidP="009D1B56">
            <w:pPr>
              <w:tabs>
                <w:tab w:val="left" w:pos="284"/>
              </w:tabs>
            </w:pPr>
            <w:r>
              <w:t>Zadávací</w:t>
            </w:r>
            <w:r w:rsidRPr="00A0731B">
              <w:t xml:space="preserve"> řízení na zakázku malého rozsahu</w:t>
            </w:r>
            <w:r>
              <w:t xml:space="preserve"> v souladu s </w:t>
            </w:r>
            <w:r w:rsidRPr="00B94F9D">
              <w:t>§</w:t>
            </w:r>
            <w:r w:rsidR="005B60C9">
              <w:t xml:space="preserve"> </w:t>
            </w:r>
            <w:r w:rsidRPr="00B94F9D">
              <w:t xml:space="preserve">6, </w:t>
            </w:r>
            <w:r>
              <w:t xml:space="preserve">§ 12 odst. </w:t>
            </w:r>
            <w:smartTag w:uri="urn:schemas-microsoft-com:office:smarttags" w:element="metricconverter">
              <w:smartTagPr>
                <w:attr w:name="ProductID" w:val="3 a"/>
              </w:smartTagPr>
              <w:r>
                <w:t>3 a</w:t>
              </w:r>
            </w:smartTag>
            <w:r>
              <w:t xml:space="preserve"> § 18 odst. 5 zákona č. 137/2006 Sb., o veřejných zakázkách, ve znění pozdějších předpisů (dále </w:t>
            </w:r>
            <w:r>
              <w:lastRenderedPageBreak/>
              <w:t>jen ZVZ) a v souladu se Směrnicí upravující zadávání veřejných zakázek malého rozsahu (č.j. 2371/2009-14), ve znění pozdějších dodatků (dále jen Směrnice).</w:t>
            </w:r>
          </w:p>
          <w:p w:rsidR="007F7162" w:rsidRPr="004F31E7" w:rsidRDefault="007F7162" w:rsidP="00A723E4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9D1B56" w:rsidRDefault="009D1B56" w:rsidP="009D1B56">
            <w:pPr>
              <w:jc w:val="both"/>
            </w:pPr>
            <w:r w:rsidRPr="009D1B56">
              <w:t>Zakázka je rozdělena na 9 částí. Podrobné údaje k lhůt</w:t>
            </w:r>
            <w:r>
              <w:t>ám</w:t>
            </w:r>
            <w:r w:rsidRPr="009D1B56">
              <w:t xml:space="preserve"> </w:t>
            </w:r>
            <w:r>
              <w:br/>
            </w:r>
            <w:r w:rsidRPr="009D1B56">
              <w:t>a míst</w:t>
            </w:r>
            <w:r>
              <w:t>ům</w:t>
            </w:r>
            <w:r w:rsidRPr="009D1B56">
              <w:t xml:space="preserve"> dodání jsou uvedeny v zadávací dokumentaci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9D1B56" w:rsidP="009D1B56">
            <w:pPr>
              <w:jc w:val="both"/>
            </w:pPr>
            <w:r w:rsidRPr="009D1B56">
              <w:t xml:space="preserve">Zakázka je rozdělena na 9 částí. Podrobné údaje k </w:t>
            </w:r>
            <w:r>
              <w:t>místům dodání</w:t>
            </w:r>
            <w:r w:rsidRPr="009D1B56">
              <w:t xml:space="preserve"> jsou uvedeny v zadávací dokumentaci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9D1B56" w:rsidRDefault="009D1B56" w:rsidP="009D1B56">
            <w:pPr>
              <w:pStyle w:val="Odstavecseseznamem"/>
              <w:ind w:left="6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Základním hodnoticím kritériem je ekonomická výhodnost nabídky.</w:t>
            </w:r>
          </w:p>
          <w:p w:rsidR="009D1B56" w:rsidRDefault="009D1B56" w:rsidP="009D1B56">
            <w:pPr>
              <w:pStyle w:val="Odstavecseseznamem"/>
              <w:ind w:left="6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hodnoticí kritéria:</w:t>
            </w:r>
          </w:p>
          <w:p w:rsidR="009D1B56" w:rsidRPr="00841314" w:rsidRDefault="009D1B56" w:rsidP="009D1B56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t>Nejnižší nabídková cena</w:t>
            </w:r>
            <w:r w:rsidRPr="00F069C2">
              <w:t xml:space="preserve"> bez DPH</w:t>
            </w:r>
            <w:r>
              <w:t xml:space="preserve"> –</w:t>
            </w:r>
            <w:r w:rsidRPr="00F069C2">
              <w:t xml:space="preserve"> váha</w:t>
            </w:r>
            <w:r>
              <w:t xml:space="preserve"> dílčího kritéria</w:t>
            </w:r>
            <w:r w:rsidRPr="00F069C2">
              <w:t xml:space="preserve"> </w:t>
            </w:r>
            <w:r>
              <w:t>60</w:t>
            </w:r>
            <w:r w:rsidRPr="00F069C2">
              <w:t xml:space="preserve"> % </w:t>
            </w:r>
          </w:p>
          <w:p w:rsidR="009D1B56" w:rsidRPr="00826BBF" w:rsidRDefault="009D1B56" w:rsidP="009D1B56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826BBF">
              <w:t xml:space="preserve">Kvalita nabídnutých služeb             - váha dílčího kritéria 40%   </w:t>
            </w:r>
          </w:p>
          <w:p w:rsidR="009D1B56" w:rsidRPr="009D1B56" w:rsidRDefault="009D1B56" w:rsidP="009D1B56">
            <w:pPr>
              <w:pStyle w:val="Odstavecseseznamem"/>
              <w:ind w:left="680"/>
              <w:jc w:val="both"/>
              <w:rPr>
                <w:sz w:val="22"/>
                <w:szCs w:val="22"/>
              </w:rPr>
            </w:pPr>
          </w:p>
          <w:p w:rsidR="00DF12E5" w:rsidRPr="002812C5" w:rsidRDefault="00DF12E5" w:rsidP="009D1B56">
            <w:pPr>
              <w:pStyle w:val="Odstavecseseznamem"/>
              <w:ind w:left="360"/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9D1B56" w:rsidRPr="00C61AEB" w:rsidRDefault="009D1B56" w:rsidP="009D1B56">
            <w:pPr>
              <w:pStyle w:val="Odstavecseseznamem"/>
              <w:numPr>
                <w:ilvl w:val="0"/>
                <w:numId w:val="1"/>
              </w:numPr>
              <w:tabs>
                <w:tab w:val="num" w:pos="360"/>
              </w:tabs>
              <w:spacing w:before="100" w:beforeAutospacing="1" w:after="100" w:afterAutospacing="1"/>
              <w:ind w:left="360"/>
              <w:jc w:val="both"/>
            </w:pPr>
            <w:r w:rsidRPr="00C61AEB">
              <w:t>Čestné prohlášení uchazeče</w:t>
            </w:r>
            <w:r>
              <w:t xml:space="preserve"> prokazující splnění základních kvalifikačních předpokladů uvedených §53 odst. 1 písm. a) až j) ZVZ</w:t>
            </w:r>
          </w:p>
          <w:p w:rsidR="009D1B56" w:rsidRPr="00D261F5" w:rsidRDefault="009D1B56" w:rsidP="009D1B56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373" w:hanging="37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AEB">
              <w:t>Výpis z obchodního rejstříku, pokud je v něm zapsán, či výpis z jiné obdobné evidence, pokud je v ní zapsán</w:t>
            </w:r>
          </w:p>
          <w:p w:rsidR="00CC7247" w:rsidRPr="009D1B56" w:rsidRDefault="009D1B56" w:rsidP="009D1B56">
            <w:pPr>
              <w:pStyle w:val="Textpoznpodarou"/>
              <w:rPr>
                <w:i/>
                <w:sz w:val="24"/>
                <w:szCs w:val="24"/>
              </w:rPr>
            </w:pPr>
            <w:r w:rsidRPr="009D1B56">
              <w:rPr>
                <w:sz w:val="24"/>
                <w:szCs w:val="24"/>
              </w:rPr>
              <w:t xml:space="preserve">Bližší informace o požadavcích na prokázání kvalifikačních předpokladů jsou uvedeny v zadávací dokumentaci.                        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2D79C5" w:rsidRDefault="002D79C5" w:rsidP="002D79C5">
            <w:pPr>
              <w:jc w:val="both"/>
            </w:pPr>
            <w:r w:rsidRPr="002D79C5">
              <w:t xml:space="preserve">Uchazeč uvede kontaktní osobu uchazeče včetně kontaktních údajů do Krycího listu nabídky (příloha </w:t>
            </w:r>
            <w:r>
              <w:br/>
            </w:r>
            <w:r w:rsidRPr="002D79C5">
              <w:t>č. 1 zadávací dokumentace)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2D79C5" w:rsidRDefault="002D79C5" w:rsidP="002D79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BA54C5">
              <w:t xml:space="preserve">Nabídka bude předložena v českém jazyce v jednom originále </w:t>
            </w:r>
            <w:r w:rsidRPr="00B34105">
              <w:t xml:space="preserve">a </w:t>
            </w:r>
            <w:r>
              <w:t>dvou</w:t>
            </w:r>
            <w:r w:rsidRPr="00B34105">
              <w:t xml:space="preserve"> kopiích</w:t>
            </w:r>
            <w:r w:rsidRPr="00BA54C5">
              <w:t xml:space="preserve"> (kopie označeny) v písemné formě, a to včetně požadovaného řazení nabídky i dokladů k prokázání splnění kvalifikace. Zároveň je uchazeč povinen tyto dokumenty poskytnout v elektronické podobě na nosiči dat, který bude zabezpečen proti provedení jakýchkoli dodatečných změn v datech v něm obsažených. Nosič musí být označen identifikačními údaji uchazeče </w:t>
            </w:r>
            <w:r>
              <w:br/>
            </w:r>
            <w:r w:rsidRPr="00BA54C5">
              <w:t>a názvem a označením předmětu veřejné zakázky. Dokumenty v elektronické podobě budou poskytnuty ve formátu pro běžně dostupný textový editor a tabulkový procesor (DOC, XLS), skenované materiály (PDF).</w:t>
            </w:r>
          </w:p>
          <w:p w:rsidR="00CC7247" w:rsidRDefault="00CC7247" w:rsidP="00783852">
            <w:pPr>
              <w:jc w:val="both"/>
              <w:rPr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2D79C5" w:rsidRDefault="002D79C5" w:rsidP="00C51C87">
            <w:pPr>
              <w:jc w:val="both"/>
              <w:rPr>
                <w:sz w:val="22"/>
                <w:szCs w:val="22"/>
              </w:rPr>
            </w:pPr>
            <w:r w:rsidRPr="002D79C5">
              <w:t>Požadavky na zpracování nabídky a způsob zpracování nabídkové ceny jsou uvedeny v 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2D79C5" w:rsidRPr="00C61AEB" w:rsidRDefault="002D79C5" w:rsidP="002D79C5">
            <w:pPr>
              <w:numPr>
                <w:ilvl w:val="0"/>
                <w:numId w:val="7"/>
              </w:numPr>
              <w:jc w:val="both"/>
            </w:pPr>
            <w:r w:rsidRPr="00C61AEB">
              <w:t>Smlouva s vybraným dodavatelem musí zavazovat dodavatele</w:t>
            </w:r>
            <w:r>
              <w:t xml:space="preserve"> k povinnosti umožnit</w:t>
            </w:r>
            <w:r w:rsidRPr="00C61AEB">
              <w:t xml:space="preserve"> všem subjektům oprávněným k výkonu kontroly projekt</w:t>
            </w:r>
            <w:r w:rsidR="005B60C9">
              <w:t>u</w:t>
            </w:r>
            <w:r w:rsidRPr="00C61AEB">
              <w:t>, z je</w:t>
            </w:r>
            <w:r w:rsidR="005B60C9">
              <w:t>ho</w:t>
            </w:r>
            <w:r w:rsidRPr="00C61AEB">
              <w:t xml:space="preserve">ž prostředků je </w:t>
            </w:r>
            <w:r w:rsidR="005B60C9">
              <w:t>služba</w:t>
            </w:r>
            <w:r w:rsidRPr="00C61AEB">
              <w:t xml:space="preserve"> hrazena, provést kontrolu dokladů souvisejících s plněním zakázky, a to po dobu danou právními předpisy ČR k jejich archivaci (zákon č. 563/1991 Sb., o účetnictví, </w:t>
            </w:r>
            <w:r w:rsidR="005B60C9">
              <w:t xml:space="preserve">ve znění pozdějších předpisů </w:t>
            </w:r>
            <w:r w:rsidRPr="00C61AEB">
              <w:t>a zákon č. 235/2004 Sb., o dani z přidané hodnoty</w:t>
            </w:r>
            <w:r w:rsidR="005B60C9">
              <w:t>, ve znění pozdějších předpisů</w:t>
            </w:r>
            <w:r>
              <w:t>)</w:t>
            </w:r>
            <w:r w:rsidRPr="00C61AEB">
              <w:t>.</w:t>
            </w:r>
          </w:p>
          <w:p w:rsidR="004F4848" w:rsidRDefault="002D79C5">
            <w:pPr>
              <w:numPr>
                <w:ilvl w:val="0"/>
                <w:numId w:val="7"/>
              </w:numPr>
              <w:jc w:val="both"/>
              <w:rPr>
                <w:i/>
              </w:rPr>
            </w:pPr>
            <w:r w:rsidRPr="00C61AEB">
              <w:rPr>
                <w:bCs/>
              </w:rPr>
              <w:t xml:space="preserve">Dodavatel </w:t>
            </w:r>
            <w:r>
              <w:rPr>
                <w:bCs/>
              </w:rPr>
              <w:t xml:space="preserve">se rovněž zavazuje </w:t>
            </w:r>
            <w:r w:rsidRPr="00C61AEB">
              <w:rPr>
                <w:bCs/>
              </w:rPr>
              <w:t xml:space="preserve">uchovávat účetní záznamy </w:t>
            </w:r>
            <w:r w:rsidR="005B60C9">
              <w:rPr>
                <w:bCs/>
              </w:rPr>
              <w:t xml:space="preserve">související s plněním zakázky </w:t>
            </w:r>
            <w:r w:rsidRPr="00C61AEB">
              <w:rPr>
                <w:bCs/>
              </w:rPr>
              <w:t>(účetní doklady, účetní knihy, odpisové plány, účtový rozvrh, inventurní soupisy a záznamy dokladující formu vedení účetnictví) minimálně do</w:t>
            </w:r>
            <w:r w:rsidR="005B60C9">
              <w:rPr>
                <w:bCs/>
              </w:rPr>
              <w:t xml:space="preserve"> konce </w:t>
            </w:r>
            <w:r w:rsidRPr="00C61AEB">
              <w:rPr>
                <w:bCs/>
              </w:rPr>
              <w:t xml:space="preserve">r. </w:t>
            </w:r>
            <w:r>
              <w:rPr>
                <w:bCs/>
              </w:rPr>
              <w:t xml:space="preserve">2025, </w:t>
            </w:r>
            <w:r w:rsidRPr="00EC7188">
              <w:t>pokud český právní řád nestanovuje lhůtu delší.</w:t>
            </w:r>
            <w:r>
              <w:t xml:space="preserve"> Tyto dokumenty a účetní záznamy budou uchovávány způsobem stanoveným platnými právními předpisy.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Pr="00427B93" w:rsidRDefault="00920F30" w:rsidP="002D79C5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920F30" w:rsidP="00992257">
            <w:pPr>
              <w:jc w:val="both"/>
              <w:rPr>
                <w:i/>
              </w:rPr>
            </w:pP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D79C5" w:rsidP="00DF12E5">
            <w:pPr>
              <w:ind w:left="57"/>
              <w:jc w:val="both"/>
            </w:pPr>
            <w:r>
              <w:t xml:space="preserve">Eliška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D79C5" w:rsidP="00DF12E5">
            <w:pPr>
              <w:ind w:left="57"/>
              <w:jc w:val="both"/>
            </w:pPr>
            <w:r>
              <w:t>Křižková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D79C5" w:rsidP="00DF12E5">
            <w:pPr>
              <w:ind w:left="57"/>
              <w:jc w:val="both"/>
            </w:pPr>
            <w:r>
              <w:t>krizkova@nidv.cz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D79C5" w:rsidP="00DF12E5">
            <w:pPr>
              <w:ind w:left="57"/>
              <w:jc w:val="both"/>
            </w:pPr>
            <w:r>
              <w:t>222 122 271</w:t>
            </w:r>
          </w:p>
        </w:tc>
      </w:tr>
    </w:tbl>
    <w:p w:rsidR="00427B93" w:rsidRPr="00DF12E5" w:rsidRDefault="00427B93"/>
    <w:sectPr w:rsidR="00427B93" w:rsidRPr="00DF12E5" w:rsidSect="009D1B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93A" w:rsidRDefault="0023793A" w:rsidP="002812C5">
      <w:r>
        <w:separator/>
      </w:r>
    </w:p>
  </w:endnote>
  <w:endnote w:type="continuationSeparator" w:id="0">
    <w:p w:rsidR="0023793A" w:rsidRDefault="0023793A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3A" w:rsidRDefault="0023793A" w:rsidP="007F7162">
    <w:pPr>
      <w:pStyle w:val="Zpat"/>
      <w:jc w:val="center"/>
      <w:rPr>
        <w:sz w:val="20"/>
        <w:szCs w:val="20"/>
      </w:rPr>
    </w:pPr>
  </w:p>
  <w:p w:rsidR="0023793A" w:rsidRDefault="0023793A" w:rsidP="007F7162">
    <w:pPr>
      <w:pStyle w:val="Zpat"/>
      <w:jc w:val="center"/>
      <w:rPr>
        <w:sz w:val="20"/>
        <w:szCs w:val="20"/>
      </w:rPr>
    </w:pPr>
  </w:p>
  <w:p w:rsidR="0023793A" w:rsidRDefault="0023793A" w:rsidP="00424965">
    <w:pPr>
      <w:pStyle w:val="Zpat"/>
    </w:pPr>
  </w:p>
  <w:p w:rsidR="0023793A" w:rsidRPr="007F7162" w:rsidRDefault="0023793A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23.11.2012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3212D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3212DD" w:rsidRPr="007F7162">
      <w:rPr>
        <w:b/>
        <w:sz w:val="20"/>
        <w:szCs w:val="20"/>
      </w:rPr>
      <w:fldChar w:fldCharType="separate"/>
    </w:r>
    <w:r w:rsidR="00AE2BA4">
      <w:rPr>
        <w:b/>
        <w:noProof/>
        <w:sz w:val="20"/>
        <w:szCs w:val="20"/>
      </w:rPr>
      <w:t>3</w:t>
    </w:r>
    <w:r w:rsidR="003212DD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3212D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3212DD" w:rsidRPr="007F7162">
      <w:rPr>
        <w:b/>
        <w:sz w:val="20"/>
        <w:szCs w:val="20"/>
      </w:rPr>
      <w:fldChar w:fldCharType="separate"/>
    </w:r>
    <w:r w:rsidR="00AE2BA4">
      <w:rPr>
        <w:b/>
        <w:noProof/>
        <w:sz w:val="20"/>
        <w:szCs w:val="20"/>
      </w:rPr>
      <w:t>3</w:t>
    </w:r>
    <w:r w:rsidR="003212DD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93A" w:rsidRDefault="0023793A" w:rsidP="002812C5">
      <w:r>
        <w:separator/>
      </w:r>
    </w:p>
  </w:footnote>
  <w:footnote w:type="continuationSeparator" w:id="0">
    <w:p w:rsidR="0023793A" w:rsidRDefault="0023793A" w:rsidP="002812C5">
      <w:r>
        <w:continuationSeparator/>
      </w:r>
    </w:p>
  </w:footnote>
  <w:footnote w:id="1">
    <w:p w:rsidR="0023793A" w:rsidRDefault="0023793A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3A" w:rsidRDefault="0023793A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3CB78DC"/>
    <w:multiLevelType w:val="hybridMultilevel"/>
    <w:tmpl w:val="11A6843C"/>
    <w:lvl w:ilvl="0" w:tplc="5FD870BA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945FE"/>
    <w:multiLevelType w:val="hybridMultilevel"/>
    <w:tmpl w:val="B060E7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544DFA"/>
    <w:multiLevelType w:val="hybridMultilevel"/>
    <w:tmpl w:val="FE6875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90E58"/>
    <w:rsid w:val="000A67D2"/>
    <w:rsid w:val="000B6326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1F205D"/>
    <w:rsid w:val="002019B8"/>
    <w:rsid w:val="00206227"/>
    <w:rsid w:val="0023793A"/>
    <w:rsid w:val="002812C5"/>
    <w:rsid w:val="0028537B"/>
    <w:rsid w:val="002B4926"/>
    <w:rsid w:val="002D79C5"/>
    <w:rsid w:val="002F2CB4"/>
    <w:rsid w:val="003212DD"/>
    <w:rsid w:val="003246E6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C2FEB"/>
    <w:rsid w:val="004D2751"/>
    <w:rsid w:val="004E47D4"/>
    <w:rsid w:val="004E49B7"/>
    <w:rsid w:val="004F31E7"/>
    <w:rsid w:val="004F4848"/>
    <w:rsid w:val="004F61D7"/>
    <w:rsid w:val="00516A2D"/>
    <w:rsid w:val="00533DD7"/>
    <w:rsid w:val="00540FED"/>
    <w:rsid w:val="00556014"/>
    <w:rsid w:val="00585DDB"/>
    <w:rsid w:val="005B60C9"/>
    <w:rsid w:val="005C5771"/>
    <w:rsid w:val="00611A73"/>
    <w:rsid w:val="00646355"/>
    <w:rsid w:val="006720F6"/>
    <w:rsid w:val="00690E80"/>
    <w:rsid w:val="0069259E"/>
    <w:rsid w:val="006938EE"/>
    <w:rsid w:val="006A4B4D"/>
    <w:rsid w:val="006F4E52"/>
    <w:rsid w:val="007212A4"/>
    <w:rsid w:val="00783852"/>
    <w:rsid w:val="007A37EA"/>
    <w:rsid w:val="007C4283"/>
    <w:rsid w:val="007F45E2"/>
    <w:rsid w:val="007F7162"/>
    <w:rsid w:val="008174A0"/>
    <w:rsid w:val="00826BBF"/>
    <w:rsid w:val="008A43A8"/>
    <w:rsid w:val="008C13DD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92257"/>
    <w:rsid w:val="009B19C7"/>
    <w:rsid w:val="009D1B56"/>
    <w:rsid w:val="009D5FD0"/>
    <w:rsid w:val="009F63B0"/>
    <w:rsid w:val="00A42C7D"/>
    <w:rsid w:val="00A44F84"/>
    <w:rsid w:val="00A51049"/>
    <w:rsid w:val="00A67E53"/>
    <w:rsid w:val="00A7117A"/>
    <w:rsid w:val="00A723E4"/>
    <w:rsid w:val="00A85CCB"/>
    <w:rsid w:val="00AB16BD"/>
    <w:rsid w:val="00AE2BA4"/>
    <w:rsid w:val="00B709E6"/>
    <w:rsid w:val="00B8015B"/>
    <w:rsid w:val="00B872B9"/>
    <w:rsid w:val="00BC1EF1"/>
    <w:rsid w:val="00BC6FEC"/>
    <w:rsid w:val="00C06E96"/>
    <w:rsid w:val="00C44F89"/>
    <w:rsid w:val="00C461E0"/>
    <w:rsid w:val="00C51C87"/>
    <w:rsid w:val="00C6600F"/>
    <w:rsid w:val="00C82BB8"/>
    <w:rsid w:val="00CA6DFE"/>
    <w:rsid w:val="00CC7247"/>
    <w:rsid w:val="00CE5A16"/>
    <w:rsid w:val="00D00FAD"/>
    <w:rsid w:val="00D4002B"/>
    <w:rsid w:val="00D556B4"/>
    <w:rsid w:val="00DA74C3"/>
    <w:rsid w:val="00DC4EE4"/>
    <w:rsid w:val="00DE02DB"/>
    <w:rsid w:val="00DE1472"/>
    <w:rsid w:val="00DF12E5"/>
    <w:rsid w:val="00DF2AD4"/>
    <w:rsid w:val="00E033EF"/>
    <w:rsid w:val="00E22B14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67FC7"/>
    <w:rsid w:val="00FA16F0"/>
    <w:rsid w:val="00FB135E"/>
    <w:rsid w:val="00FC3406"/>
    <w:rsid w:val="00FE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bu@nid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4AE3-7676-48FE-87F3-55A5757F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5898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Křižková Eliška</cp:lastModifiedBy>
  <cp:revision>4</cp:revision>
  <cp:lastPrinted>2011-11-16T07:59:00Z</cp:lastPrinted>
  <dcterms:created xsi:type="dcterms:W3CDTF">2011-12-08T07:57:00Z</dcterms:created>
  <dcterms:modified xsi:type="dcterms:W3CDTF">2011-12-08T13:12:00Z</dcterms:modified>
</cp:coreProperties>
</file>