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151"/>
        <w:tblW w:w="5000" w:type="pct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1720"/>
        <w:gridCol w:w="890"/>
        <w:gridCol w:w="779"/>
        <w:gridCol w:w="1861"/>
        <w:gridCol w:w="447"/>
        <w:gridCol w:w="2122"/>
      </w:tblGrid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noWrap/>
            <w:vAlign w:val="center"/>
          </w:tcPr>
          <w:p w:rsidR="0081250B" w:rsidRPr="00405A82" w:rsidRDefault="0081250B" w:rsidP="0081250B">
            <w:pPr>
              <w:jc w:val="center"/>
              <w:rPr>
                <w:b/>
                <w:bCs/>
              </w:rPr>
            </w:pPr>
            <w:r w:rsidRPr="00405A82">
              <w:rPr>
                <w:b/>
                <w:bCs/>
                <w:caps/>
              </w:rPr>
              <w:t>KRYCÍ LIST</w:t>
            </w:r>
            <w:r w:rsidRPr="00405A82">
              <w:rPr>
                <w:b/>
                <w:bCs/>
              </w:rPr>
              <w:t xml:space="preserve"> NABÍDKY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vAlign w:val="center"/>
          </w:tcPr>
          <w:p w:rsidR="0081250B" w:rsidRPr="005A5B5C" w:rsidRDefault="0081250B" w:rsidP="008F1DE6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K otevřenému </w:t>
            </w:r>
            <w:r w:rsidR="008F1DE6">
              <w:rPr>
                <w:bCs/>
                <w:sz w:val="22"/>
                <w:szCs w:val="22"/>
              </w:rPr>
              <w:t>nadlimitnímu</w:t>
            </w:r>
            <w:r>
              <w:rPr>
                <w:bCs/>
                <w:sz w:val="22"/>
                <w:szCs w:val="22"/>
              </w:rPr>
              <w:t xml:space="preserve"> řízení dle </w:t>
            </w:r>
            <w:r w:rsidRPr="005A5B5C">
              <w:rPr>
                <w:bCs/>
                <w:sz w:val="22"/>
                <w:szCs w:val="22"/>
              </w:rPr>
              <w:t>zákona</w:t>
            </w:r>
            <w:r w:rsidRPr="005A5B5C">
              <w:rPr>
                <w:sz w:val="22"/>
                <w:szCs w:val="22"/>
              </w:rPr>
              <w:t xml:space="preserve"> č. 137/2006 Sb., o veřejných zakázkách</w:t>
            </w:r>
            <w:r w:rsidRPr="005A5B5C">
              <w:rPr>
                <w:bCs/>
                <w:sz w:val="22"/>
                <w:szCs w:val="22"/>
              </w:rPr>
              <w:t>, ve znění pozdějších předpisů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 w:val="restart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242" w:type="pct"/>
            <w:gridSpan w:val="6"/>
            <w:vMerge w:val="restart"/>
            <w:vAlign w:val="center"/>
          </w:tcPr>
          <w:p w:rsidR="0081250B" w:rsidRPr="00405A82" w:rsidRDefault="008F1DE6" w:rsidP="003C54B5">
            <w:pPr>
              <w:ind w:left="27" w:hanging="27"/>
              <w:jc w:val="center"/>
              <w:rPr>
                <w:color w:val="000000"/>
                <w:sz w:val="22"/>
                <w:szCs w:val="22"/>
              </w:rPr>
            </w:pPr>
            <w:r w:rsidRPr="00405A82">
              <w:rPr>
                <w:b/>
                <w:color w:val="000000"/>
                <w:sz w:val="22"/>
                <w:szCs w:val="22"/>
              </w:rPr>
              <w:t>Jazykové kurzy a korekturní služby v rámci projektu BIOM (</w:t>
            </w:r>
            <w:proofErr w:type="spellStart"/>
            <w:r w:rsidRPr="00405A82">
              <w:rPr>
                <w:b/>
                <w:color w:val="000000"/>
                <w:sz w:val="22"/>
                <w:szCs w:val="22"/>
              </w:rPr>
              <w:t>reg</w:t>
            </w:r>
            <w:proofErr w:type="spellEnd"/>
            <w:r w:rsidRPr="00405A82">
              <w:rPr>
                <w:b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405A82">
              <w:rPr>
                <w:b/>
                <w:color w:val="000000"/>
                <w:sz w:val="22"/>
                <w:szCs w:val="22"/>
              </w:rPr>
              <w:t>č.</w:t>
            </w:r>
            <w:proofErr w:type="gramEnd"/>
            <w:r w:rsidRPr="00405A82">
              <w:rPr>
                <w:b/>
                <w:color w:val="000000"/>
                <w:sz w:val="22"/>
                <w:szCs w:val="22"/>
              </w:rPr>
              <w:t xml:space="preserve"> CZ.1.07/2.3.00/20.0073) a projektu </w:t>
            </w:r>
            <w:proofErr w:type="spellStart"/>
            <w:r w:rsidRPr="00405A82">
              <w:rPr>
                <w:b/>
                <w:color w:val="000000"/>
                <w:sz w:val="22"/>
                <w:szCs w:val="22"/>
              </w:rPr>
              <w:t>SoftComp</w:t>
            </w:r>
            <w:proofErr w:type="spellEnd"/>
            <w:r w:rsidRPr="00405A82">
              <w:rPr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05A82">
              <w:rPr>
                <w:b/>
                <w:color w:val="000000"/>
                <w:sz w:val="22"/>
                <w:szCs w:val="22"/>
              </w:rPr>
              <w:t>reg</w:t>
            </w:r>
            <w:proofErr w:type="spellEnd"/>
            <w:r w:rsidRPr="00405A82">
              <w:rPr>
                <w:b/>
                <w:color w:val="000000"/>
                <w:sz w:val="22"/>
                <w:szCs w:val="22"/>
              </w:rPr>
              <w:t>. č. CZ.1.07/2.3.00/20.0072</w:t>
            </w:r>
            <w:r w:rsidRPr="00405A82">
              <w:rPr>
                <w:color w:val="000000"/>
                <w:sz w:val="22"/>
                <w:szCs w:val="22"/>
              </w:rPr>
              <w:t>)</w:t>
            </w: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  <w:tc>
          <w:tcPr>
            <w:tcW w:w="4242" w:type="pct"/>
            <w:gridSpan w:val="6"/>
            <w:vMerge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15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Základní identifikační údaje o uchazeči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Název/obchodní firma: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Adresa sídla/místa podnikání: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roofErr w:type="gramStart"/>
            <w:r w:rsidRPr="005A5B5C">
              <w:rPr>
                <w:sz w:val="22"/>
                <w:szCs w:val="22"/>
              </w:rPr>
              <w:t xml:space="preserve">IČ (u </w:t>
            </w:r>
            <w:proofErr w:type="spellStart"/>
            <w:r w:rsidRPr="005A5B5C">
              <w:rPr>
                <w:sz w:val="22"/>
                <w:szCs w:val="22"/>
              </w:rPr>
              <w:t>f.o</w:t>
            </w:r>
            <w:proofErr w:type="spellEnd"/>
            <w:r w:rsidRPr="005A5B5C">
              <w:rPr>
                <w:sz w:val="22"/>
                <w:szCs w:val="22"/>
              </w:rPr>
              <w:t>.</w:t>
            </w:r>
            <w:proofErr w:type="gramEnd"/>
            <w:r w:rsidRPr="005A5B5C">
              <w:rPr>
                <w:sz w:val="22"/>
                <w:szCs w:val="22"/>
              </w:rPr>
              <w:t xml:space="preserve"> rovněž RČ) 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4"/>
        </w:trPr>
        <w:tc>
          <w:tcPr>
            <w:tcW w:w="257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DIČ: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5"/>
        </w:trPr>
        <w:tc>
          <w:tcPr>
            <w:tcW w:w="2573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URL adresa: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81250B" w:rsidRPr="005A5B5C" w:rsidRDefault="0081250B" w:rsidP="008125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5B5C">
              <w:rPr>
                <w:b/>
                <w:sz w:val="22"/>
                <w:szCs w:val="22"/>
              </w:rPr>
              <w:t>Kontaktní osoba (pro komunikaci v průběhu zadávacího řízení)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0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AB05B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Nabídková cena v CZK dle tabulky č. </w:t>
            </w:r>
            <w:r w:rsidR="00AB05BD">
              <w:rPr>
                <w:b/>
                <w:bCs/>
                <w:sz w:val="22"/>
                <w:szCs w:val="22"/>
              </w:rPr>
              <w:t>2 ZD</w:t>
            </w:r>
          </w:p>
        </w:tc>
      </w:tr>
      <w:tr w:rsidR="0081250B" w:rsidRPr="005A5B5C" w:rsidTr="0081250B">
        <w:trPr>
          <w:trHeight w:val="10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bez DPH: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 xml:space="preserve">samostatně DPH </w:t>
            </w:r>
          </w:p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1392" w:type="pct"/>
            <w:gridSpan w:val="2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včetně DPH:</w:t>
            </w:r>
          </w:p>
        </w:tc>
      </w:tr>
      <w:tr w:rsidR="0081250B" w:rsidRPr="005A5B5C" w:rsidTr="0081250B">
        <w:trPr>
          <w:trHeight w:val="21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vAlign w:val="center"/>
          </w:tcPr>
          <w:p w:rsidR="0081250B" w:rsidRPr="005A5B5C" w:rsidRDefault="0081250B" w:rsidP="0081250B">
            <w:pPr>
              <w:jc w:val="center"/>
            </w:pPr>
          </w:p>
          <w:p w:rsidR="0081250B" w:rsidRPr="005A5B5C" w:rsidRDefault="0081250B" w:rsidP="0081250B">
            <w:pPr>
              <w:jc w:val="center"/>
            </w:pPr>
          </w:p>
        </w:tc>
        <w:tc>
          <w:tcPr>
            <w:tcW w:w="1392" w:type="pct"/>
            <w:gridSpan w:val="2"/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</w:tr>
      <w:tr w:rsidR="0081250B" w:rsidRPr="005A5B5C" w:rsidTr="0081250B">
        <w:trPr>
          <w:trHeight w:val="2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Cs/>
                <w:u w:val="single"/>
              </w:rPr>
            </w:pPr>
            <w:r w:rsidRPr="005A5B5C">
              <w:rPr>
                <w:bCs/>
                <w:sz w:val="22"/>
                <w:szCs w:val="22"/>
                <w:u w:val="single"/>
              </w:rPr>
              <w:t>Čestné prohlášení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Uchazeč prohlašuje, že podává nabídku na základě zadávacích podmínek uvedených </w:t>
            </w:r>
            <w:r w:rsidR="005A6BBA">
              <w:rPr>
                <w:bCs/>
                <w:sz w:val="22"/>
                <w:szCs w:val="22"/>
              </w:rPr>
              <w:t>v zadávací dokumentaci a případných dodatečných informacích</w:t>
            </w:r>
            <w:r w:rsidRPr="005A5B5C">
              <w:rPr>
                <w:bCs/>
                <w:sz w:val="22"/>
                <w:szCs w:val="22"/>
              </w:rPr>
              <w:t xml:space="preserve">. Před podáním nabídky </w:t>
            </w:r>
            <w:r w:rsidR="00AB05BD">
              <w:rPr>
                <w:bCs/>
                <w:sz w:val="22"/>
                <w:szCs w:val="22"/>
              </w:rPr>
              <w:t xml:space="preserve">si </w:t>
            </w:r>
            <w:r w:rsidR="005A6BBA">
              <w:rPr>
                <w:bCs/>
                <w:sz w:val="22"/>
                <w:szCs w:val="22"/>
              </w:rPr>
              <w:t xml:space="preserve">uchazeč </w:t>
            </w:r>
            <w:r w:rsidRPr="005A5B5C">
              <w:rPr>
                <w:bCs/>
                <w:sz w:val="22"/>
                <w:szCs w:val="22"/>
              </w:rPr>
              <w:t>vyjasnil veškerá sporná ustanovení a případné technické nejasnosti. Nabídková cena obsahuje veškeré náklady nutné ke kompletní realizaci veřejné zakázky.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Datum:</w:t>
            </w:r>
            <w:r w:rsidRPr="005A5B5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250B" w:rsidRPr="005A5B5C" w:rsidTr="0081250B">
        <w:trPr>
          <w:trHeight w:val="9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81250B" w:rsidRPr="005A5B5C" w:rsidTr="0081250B">
        <w:trPr>
          <w:trHeight w:val="26"/>
        </w:trPr>
        <w:tc>
          <w:tcPr>
            <w:tcW w:w="21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0B" w:rsidRDefault="0081250B" w:rsidP="0081250B">
            <w:pPr>
              <w:rPr>
                <w:bCs/>
              </w:rPr>
            </w:pPr>
            <w:bookmarkStart w:id="0" w:name="_GoBack" w:colFirst="2" w:colLast="3"/>
          </w:p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Podpis oprávněné osoby</w:t>
            </w:r>
          </w:p>
          <w:p w:rsidR="0081250B" w:rsidRPr="005A5B5C" w:rsidRDefault="0081250B" w:rsidP="0081250B">
            <w:pPr>
              <w:rPr>
                <w:bCs/>
              </w:rPr>
            </w:pPr>
          </w:p>
        </w:tc>
        <w:tc>
          <w:tcPr>
            <w:tcW w:w="1638" w:type="pct"/>
            <w:gridSpan w:val="3"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188" w:type="pct"/>
            <w:vAlign w:val="center"/>
          </w:tcPr>
          <w:p w:rsidR="0081250B" w:rsidRPr="005A5B5C" w:rsidRDefault="0081250B" w:rsidP="0081250B">
            <w:pPr>
              <w:jc w:val="right"/>
            </w:pPr>
            <w:r w:rsidRPr="005A5B5C">
              <w:rPr>
                <w:sz w:val="22"/>
                <w:szCs w:val="22"/>
              </w:rPr>
              <w:t>razítko</w:t>
            </w:r>
          </w:p>
        </w:tc>
      </w:tr>
      <w:bookmarkEnd w:id="0"/>
      <w:tr w:rsidR="0081250B" w:rsidRPr="005A5B5C" w:rsidTr="0081250B">
        <w:trPr>
          <w:trHeight w:val="15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46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</w:tbl>
    <w:p w:rsidR="003769FF" w:rsidRDefault="003769FF" w:rsidP="0081250B"/>
    <w:sectPr w:rsidR="003769FF" w:rsidSect="00405A82">
      <w:headerReference w:type="default" r:id="rId8"/>
      <w:pgSz w:w="11906" w:h="16838" w:code="9"/>
      <w:pgMar w:top="1418" w:right="1418" w:bottom="1418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B1" w:rsidRDefault="00147BB1" w:rsidP="00852523">
      <w:r>
        <w:separator/>
      </w:r>
    </w:p>
  </w:endnote>
  <w:endnote w:type="continuationSeparator" w:id="0">
    <w:p w:rsidR="00147BB1" w:rsidRDefault="00147BB1" w:rsidP="0085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B1" w:rsidRDefault="00147BB1" w:rsidP="00852523">
      <w:r>
        <w:separator/>
      </w:r>
    </w:p>
  </w:footnote>
  <w:footnote w:type="continuationSeparator" w:id="0">
    <w:p w:rsidR="00147BB1" w:rsidRDefault="00147BB1" w:rsidP="0085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3" w:rsidRDefault="00852523">
    <w:pPr>
      <w:pStyle w:val="Zhlav"/>
    </w:pPr>
    <w:r>
      <w:rPr>
        <w:noProof/>
      </w:rPr>
      <w:drawing>
        <wp:inline distT="0" distB="0" distL="0" distR="0" wp14:anchorId="02FD88B0" wp14:editId="5371817B">
          <wp:extent cx="5760720" cy="1405726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0FF2" w:rsidRDefault="00405A82">
    <w:pPr>
      <w:rPr>
        <w:sz w:val="20"/>
        <w:szCs w:val="20"/>
      </w:rPr>
    </w:pPr>
    <w:r w:rsidRPr="00405A82">
      <w:rPr>
        <w:sz w:val="20"/>
        <w:szCs w:val="20"/>
      </w:rPr>
      <w:t>Příloha č. 1 – Krycí list nabídky</w:t>
    </w:r>
  </w:p>
  <w:p w:rsidR="00405A82" w:rsidRDefault="00405A82">
    <w:pPr>
      <w:rPr>
        <w:sz w:val="20"/>
        <w:szCs w:val="20"/>
      </w:rPr>
    </w:pPr>
  </w:p>
  <w:p w:rsidR="00405A82" w:rsidRDefault="00405A82">
    <w:pPr>
      <w:rPr>
        <w:sz w:val="20"/>
        <w:szCs w:val="20"/>
      </w:rPr>
    </w:pPr>
  </w:p>
  <w:p w:rsidR="00405A82" w:rsidRPr="00405A82" w:rsidRDefault="00405A82">
    <w:pPr>
      <w:rPr>
        <w:sz w:val="20"/>
        <w:szCs w:val="20"/>
      </w:rPr>
    </w:pPr>
  </w:p>
  <w:p w:rsidR="00405A82" w:rsidRDefault="00405A8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77A5"/>
    <w:rsid w:val="00147BB1"/>
    <w:rsid w:val="001B3680"/>
    <w:rsid w:val="001D1CD2"/>
    <w:rsid w:val="001F4B45"/>
    <w:rsid w:val="00215CDB"/>
    <w:rsid w:val="002E6E88"/>
    <w:rsid w:val="003769FF"/>
    <w:rsid w:val="003B5C67"/>
    <w:rsid w:val="003C54B5"/>
    <w:rsid w:val="003F5EE3"/>
    <w:rsid w:val="00405A82"/>
    <w:rsid w:val="00460BAE"/>
    <w:rsid w:val="005A6BBA"/>
    <w:rsid w:val="005C6B6A"/>
    <w:rsid w:val="005C77A5"/>
    <w:rsid w:val="006638D3"/>
    <w:rsid w:val="006F66F9"/>
    <w:rsid w:val="00805BC7"/>
    <w:rsid w:val="0081250B"/>
    <w:rsid w:val="00852523"/>
    <w:rsid w:val="00881781"/>
    <w:rsid w:val="00892EB9"/>
    <w:rsid w:val="008D0FF2"/>
    <w:rsid w:val="008F1DE6"/>
    <w:rsid w:val="00954C0F"/>
    <w:rsid w:val="00AB05BD"/>
    <w:rsid w:val="00AF6A8D"/>
    <w:rsid w:val="00B414E8"/>
    <w:rsid w:val="00B41EAB"/>
    <w:rsid w:val="00BD5E7D"/>
    <w:rsid w:val="00C26FC8"/>
    <w:rsid w:val="00C52689"/>
    <w:rsid w:val="00DA6AA5"/>
    <w:rsid w:val="00DE22FB"/>
    <w:rsid w:val="00E1392F"/>
    <w:rsid w:val="00F07F45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25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5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52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A6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6B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6BB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BB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11F96-7BF0-41AC-9BAD-AB0D8850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kva033</cp:lastModifiedBy>
  <cp:revision>6</cp:revision>
  <cp:lastPrinted>2011-06-16T10:32:00Z</cp:lastPrinted>
  <dcterms:created xsi:type="dcterms:W3CDTF">2011-12-14T07:15:00Z</dcterms:created>
  <dcterms:modified xsi:type="dcterms:W3CDTF">2011-12-16T09:30:00Z</dcterms:modified>
</cp:coreProperties>
</file>