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11" w:rsidRDefault="005F6511" w:rsidP="00DA11E4">
      <w:pPr>
        <w:pStyle w:val="Nadpis3"/>
      </w:pPr>
      <w:r w:rsidRPr="00BC2547">
        <w:rPr>
          <w:sz w:val="22"/>
          <w:szCs w:val="22"/>
        </w:rPr>
        <w:t>Příloha č. 1 – Podrobná specifikace</w:t>
      </w:r>
      <w:r w:rsidR="00BC2547" w:rsidRPr="00BC2547">
        <w:rPr>
          <w:sz w:val="22"/>
          <w:szCs w:val="22"/>
        </w:rPr>
        <w:t xml:space="preserve"> cílů vzdělávání a cílů jednotlivých modulů </w:t>
      </w:r>
    </w:p>
    <w:p w:rsidR="005F6511" w:rsidRPr="005F6511" w:rsidRDefault="005F6511" w:rsidP="005F6511"/>
    <w:p w:rsidR="001725C5" w:rsidRPr="00BC2547" w:rsidRDefault="008C2452" w:rsidP="004D433E">
      <w:pPr>
        <w:pStyle w:val="Nadpis3"/>
        <w:rPr>
          <w:sz w:val="22"/>
          <w:szCs w:val="22"/>
          <w:u w:val="single"/>
        </w:rPr>
      </w:pPr>
      <w:r w:rsidRPr="00BC2547">
        <w:rPr>
          <w:sz w:val="22"/>
          <w:szCs w:val="22"/>
          <w:u w:val="single"/>
        </w:rPr>
        <w:t>Cíle</w:t>
      </w:r>
      <w:r w:rsidR="001725C5" w:rsidRPr="00BC2547">
        <w:rPr>
          <w:sz w:val="22"/>
          <w:szCs w:val="22"/>
          <w:u w:val="single"/>
        </w:rPr>
        <w:t xml:space="preserve"> a moduly</w:t>
      </w:r>
    </w:p>
    <w:p w:rsidR="00507AF0" w:rsidRPr="00BC2547" w:rsidRDefault="00507AF0" w:rsidP="00415F06">
      <w:pPr>
        <w:pStyle w:val="Nadpis3"/>
        <w:rPr>
          <w:sz w:val="22"/>
          <w:szCs w:val="22"/>
        </w:rPr>
      </w:pPr>
      <w:r w:rsidRPr="00BC2547">
        <w:rPr>
          <w:sz w:val="22"/>
          <w:szCs w:val="22"/>
        </w:rPr>
        <w:t xml:space="preserve">1. Cíle projektu, souvislosti, cíle a úkoly vzdělávání </w:t>
      </w:r>
    </w:p>
    <w:p w:rsidR="00507AF0" w:rsidRPr="00BC2547" w:rsidRDefault="00507AF0" w:rsidP="00B20C68">
      <w:pPr>
        <w:rPr>
          <w:sz w:val="22"/>
          <w:szCs w:val="22"/>
        </w:rPr>
      </w:pPr>
    </w:p>
    <w:p w:rsidR="000A7865" w:rsidRDefault="00B20C68" w:rsidP="00AD4558">
      <w:pPr>
        <w:jc w:val="both"/>
      </w:pPr>
      <w:r w:rsidRPr="00B20C68">
        <w:t>Stěžejním cílem projektu</w:t>
      </w:r>
      <w:r w:rsidR="000A7865">
        <w:t xml:space="preserve"> </w:t>
      </w:r>
      <w:r w:rsidR="000A7865" w:rsidRPr="000A7865">
        <w:rPr>
          <w:b/>
        </w:rPr>
        <w:t>Kurikulum S</w:t>
      </w:r>
      <w:r w:rsidRPr="00B20C68">
        <w:t xml:space="preserve"> je metodická podpora pedagogických pracovníků při zavádění školních vzdělávacích programů (ŠVP) a zvyšování jejich profesních kompetencí. </w:t>
      </w:r>
      <w:r w:rsidR="00402229">
        <w:t xml:space="preserve">Více na </w:t>
      </w:r>
      <w:hyperlink r:id="rId8" w:history="1">
        <w:r w:rsidR="00402229" w:rsidRPr="006B41CB">
          <w:rPr>
            <w:rStyle w:val="Hypertextovodkaz"/>
          </w:rPr>
          <w:t>www.nuov.cz/kurikulum</w:t>
        </w:r>
      </w:hyperlink>
      <w:r w:rsidR="00402229">
        <w:t xml:space="preserve">. </w:t>
      </w:r>
      <w:r w:rsidRPr="00B20C68">
        <w:t>Tato pomoc je zajišťována prostřednict</w:t>
      </w:r>
      <w:r w:rsidR="00402229">
        <w:t>vím lektorů,</w:t>
      </w:r>
      <w:r w:rsidR="000A7865">
        <w:t xml:space="preserve"> konzultantů</w:t>
      </w:r>
      <w:r w:rsidR="00402229">
        <w:t xml:space="preserve"> a dalších pracovníků v</w:t>
      </w:r>
      <w:r w:rsidR="000A7865">
        <w:t xml:space="preserve"> Regionálních konzultačních centrech (14), </w:t>
      </w:r>
      <w:r w:rsidR="009844DE">
        <w:t>Národním ústavu pro vzdělávání, školském poradenském zařízení a zařízení pro další vzdělávání pedagogických pracovníků (</w:t>
      </w:r>
      <w:r w:rsidR="000A7865">
        <w:t>NÚ</w:t>
      </w:r>
      <w:r w:rsidRPr="00B20C68">
        <w:t>V</w:t>
      </w:r>
      <w:r w:rsidR="009844DE">
        <w:t>)</w:t>
      </w:r>
      <w:r w:rsidRPr="00B20C68">
        <w:t xml:space="preserve"> a v pilotních školách</w:t>
      </w:r>
      <w:r w:rsidR="000A7865">
        <w:t xml:space="preserve"> (27)</w:t>
      </w:r>
      <w:r w:rsidRPr="00B20C68">
        <w:t>.</w:t>
      </w:r>
      <w:r w:rsidR="00402229">
        <w:t xml:space="preserve"> I</w:t>
      </w:r>
      <w:r w:rsidRPr="00B20C68">
        <w:t xml:space="preserve"> když tito odborníci mají zkušenosti s tvorbou ŠVP, pociťují potřebu svého profesního růstu, zejména v oblasti práce s učiteli. Na základě realizace aktivit pro cílovou skupinu projektu v regionech a průzkumů potřeb dalšího vzdělávání vyplývá jednoznačně největší poptávka po vzdělávacích aktivitách formou koučování. </w:t>
      </w:r>
    </w:p>
    <w:p w:rsidR="00402229" w:rsidRDefault="00402229" w:rsidP="00B20C68">
      <w:pPr>
        <w:rPr>
          <w:b/>
        </w:rPr>
      </w:pPr>
    </w:p>
    <w:p w:rsidR="00402229" w:rsidRDefault="00402229" w:rsidP="00402229">
      <w:r w:rsidRPr="004C3206">
        <w:rPr>
          <w:b/>
        </w:rPr>
        <w:t>Provázanost vzdělávání konzultantů s aktivitami projektu</w:t>
      </w:r>
    </w:p>
    <w:p w:rsidR="00402229" w:rsidRPr="004C3206" w:rsidRDefault="00402229" w:rsidP="00402229">
      <w:pPr>
        <w:jc w:val="both"/>
      </w:pPr>
      <w:r w:rsidRPr="004C3206">
        <w:t xml:space="preserve">Zlepšování kompetencí učitelů ve středních odborných školách a učilištích je závislé i na kvalitě lektorů a konzultantů zajišťujících </w:t>
      </w:r>
      <w:r w:rsidR="009844DE">
        <w:t>další vzdělávání pedagogických pra</w:t>
      </w:r>
      <w:r w:rsidR="004E6AD5">
        <w:t>c</w:t>
      </w:r>
      <w:r w:rsidR="009844DE">
        <w:t>ovníků (</w:t>
      </w:r>
      <w:r w:rsidRPr="004C3206">
        <w:t>DVPP</w:t>
      </w:r>
      <w:r w:rsidR="009844DE">
        <w:t>)</w:t>
      </w:r>
      <w:r w:rsidRPr="004C3206">
        <w:t xml:space="preserve"> v regionech, kteří působí v rámci klíčové aktivity A3 v regionálních konzultačních centrech</w:t>
      </w:r>
      <w:r>
        <w:t xml:space="preserve"> a</w:t>
      </w:r>
      <w:r w:rsidRPr="004C3206">
        <w:t xml:space="preserve"> v N</w:t>
      </w:r>
      <w:r>
        <w:t>Ú</w:t>
      </w:r>
      <w:r w:rsidRPr="004C3206">
        <w:t>V. Vzdělávání se týká i aktivity A1, jelikož často učitelé pilotních škol působí zároveň jako konz</w:t>
      </w:r>
      <w:r>
        <w:t xml:space="preserve">ultanti nebo lektoři. </w:t>
      </w:r>
      <w:r w:rsidRPr="001F2098">
        <w:t>Níže uvedené moduly mají</w:t>
      </w:r>
      <w:r>
        <w:t xml:space="preserve"> za úkol propojit</w:t>
      </w:r>
      <w:r w:rsidRPr="004C3206">
        <w:t xml:space="preserve"> klasické vzdělávací a </w:t>
      </w:r>
      <w:proofErr w:type="spellStart"/>
      <w:r w:rsidRPr="004C3206">
        <w:t>koučovací</w:t>
      </w:r>
      <w:proofErr w:type="spellEnd"/>
      <w:r w:rsidRPr="004C3206">
        <w:t xml:space="preserve"> metod</w:t>
      </w:r>
      <w:r w:rsidR="00592762">
        <w:t>y s </w:t>
      </w:r>
      <w:r w:rsidRPr="004C3206">
        <w:t xml:space="preserve">výstupy projektu. Jde o to, aby vzniklé metodické materiály byly ve školách dále účinně využívány, což přispěje významnou měrou k udržitelnosti projektu </w:t>
      </w:r>
      <w:r w:rsidRPr="001F2098">
        <w:t>(</w:t>
      </w:r>
      <w:r w:rsidR="008A0195" w:rsidRPr="001F2098">
        <w:t>viz níže</w:t>
      </w:r>
      <w:r w:rsidR="008A0195">
        <w:t xml:space="preserve"> </w:t>
      </w:r>
      <w:r w:rsidRPr="004C3206">
        <w:t xml:space="preserve">moduly metodiky a jejich využívání, evaluace vzdělávacích programů, spolupráce a rozvoj lidských zdrojů ve školství). Další dva navrhované moduly </w:t>
      </w:r>
      <w:r w:rsidRPr="001F2098">
        <w:t>(</w:t>
      </w:r>
      <w:r w:rsidR="008A0195" w:rsidRPr="001F2098">
        <w:t>viz níže</w:t>
      </w:r>
      <w:r w:rsidR="008A0195" w:rsidRPr="004C3206">
        <w:t xml:space="preserve"> </w:t>
      </w:r>
      <w:r w:rsidRPr="004C3206">
        <w:t xml:space="preserve">modul konzultanta, modul kurikula odborného vzdělávání) podpoří implementaci </w:t>
      </w:r>
      <w:proofErr w:type="spellStart"/>
      <w:r w:rsidRPr="004C3206">
        <w:t>kurikulární</w:t>
      </w:r>
      <w:proofErr w:type="spellEnd"/>
      <w:r w:rsidRPr="004C3206">
        <w:t xml:space="preserve"> reformy v jejím dalším průběhu. Navrhované vzdělávání, které vytvoří prostor pro další rozvoj odborných pracovníků (lektorů, konzultantů, pedagogických pracovníků a vedoucích pedagogických pracovníků), přispěje k podpoře </w:t>
      </w:r>
      <w:proofErr w:type="spellStart"/>
      <w:r w:rsidRPr="004C3206">
        <w:t>kurikulární</w:t>
      </w:r>
      <w:proofErr w:type="spellEnd"/>
      <w:r w:rsidRPr="004C3206">
        <w:t xml:space="preserve"> reformy na školách. Jedině dobře připravení pracovníci na tuto problematiku mohou v regionech uspět a pomoci naplnit hlavní cíl projektu, kterým je podpora zavádění ŠVP ve školách.</w:t>
      </w:r>
    </w:p>
    <w:p w:rsidR="00402229" w:rsidRDefault="00402229" w:rsidP="00B20C68">
      <w:pPr>
        <w:rPr>
          <w:b/>
        </w:rPr>
      </w:pPr>
    </w:p>
    <w:p w:rsidR="00B20C68" w:rsidRPr="00B20C68" w:rsidRDefault="000A7865" w:rsidP="00AD4558">
      <w:pPr>
        <w:jc w:val="both"/>
      </w:pPr>
      <w:r w:rsidRPr="00402229">
        <w:rPr>
          <w:b/>
        </w:rPr>
        <w:t>Vzdělávání formou koučování má za úkol přispět</w:t>
      </w:r>
      <w:r w:rsidR="00B20C68" w:rsidRPr="00402229">
        <w:rPr>
          <w:b/>
        </w:rPr>
        <w:t xml:space="preserve"> ke zlepšení odborných kompetencí konzultantů</w:t>
      </w:r>
      <w:r w:rsidR="00402229" w:rsidRPr="00402229">
        <w:rPr>
          <w:b/>
        </w:rPr>
        <w:t>, lektorů a pracovníků projektu</w:t>
      </w:r>
      <w:r w:rsidR="00B20C68" w:rsidRPr="00402229">
        <w:rPr>
          <w:b/>
        </w:rPr>
        <w:t xml:space="preserve"> a</w:t>
      </w:r>
      <w:r w:rsidR="00402229" w:rsidRPr="00402229">
        <w:rPr>
          <w:b/>
        </w:rPr>
        <w:t xml:space="preserve"> ke</w:t>
      </w:r>
      <w:r w:rsidR="00B20C68" w:rsidRPr="00402229">
        <w:rPr>
          <w:b/>
        </w:rPr>
        <w:t xml:space="preserve"> zkvalitnění jejich práce s cílovou skupinou</w:t>
      </w:r>
      <w:r w:rsidRPr="00402229">
        <w:rPr>
          <w:b/>
        </w:rPr>
        <w:t xml:space="preserve"> (učitelé </w:t>
      </w:r>
      <w:r w:rsidR="009844DE">
        <w:rPr>
          <w:b/>
        </w:rPr>
        <w:t>středních odborných škol (</w:t>
      </w:r>
      <w:r w:rsidRPr="00402229">
        <w:rPr>
          <w:b/>
        </w:rPr>
        <w:t>SOŠ</w:t>
      </w:r>
      <w:r w:rsidR="009844DE">
        <w:rPr>
          <w:b/>
        </w:rPr>
        <w:t>)</w:t>
      </w:r>
      <w:r w:rsidRPr="00402229">
        <w:rPr>
          <w:b/>
        </w:rPr>
        <w:t xml:space="preserve"> a </w:t>
      </w:r>
      <w:r w:rsidR="009844DE">
        <w:rPr>
          <w:b/>
        </w:rPr>
        <w:t>středních odborných učilišť (</w:t>
      </w:r>
      <w:r w:rsidRPr="00402229">
        <w:rPr>
          <w:b/>
        </w:rPr>
        <w:t>SOU</w:t>
      </w:r>
      <w:r w:rsidR="009844DE">
        <w:rPr>
          <w:b/>
        </w:rPr>
        <w:t>)</w:t>
      </w:r>
      <w:r w:rsidRPr="00402229">
        <w:rPr>
          <w:b/>
        </w:rPr>
        <w:t>) i po ukončení projektu.</w:t>
      </w:r>
      <w:r>
        <w:t xml:space="preserve"> </w:t>
      </w:r>
      <w:r w:rsidR="00402229">
        <w:t>Vzdělávání má za úkol také zlepšit</w:t>
      </w:r>
      <w:r w:rsidR="00B20C68" w:rsidRPr="00B20C68">
        <w:t xml:space="preserve"> </w:t>
      </w:r>
      <w:r w:rsidR="00402229">
        <w:t>individuální rozvoj konzultantů a pedagogů a zajistit</w:t>
      </w:r>
      <w:r w:rsidR="00B20C68" w:rsidRPr="00B20C68">
        <w:t xml:space="preserve"> přenos </w:t>
      </w:r>
      <w:r w:rsidR="00402229">
        <w:t xml:space="preserve">a šíření </w:t>
      </w:r>
      <w:r w:rsidR="00B20C68" w:rsidRPr="00B20C68">
        <w:t>výstupů a zkušeností z</w:t>
      </w:r>
      <w:r w:rsidR="00402229">
        <w:t> </w:t>
      </w:r>
      <w:r w:rsidR="00B20C68" w:rsidRPr="00B20C68">
        <w:t>projektu</w:t>
      </w:r>
      <w:r w:rsidR="00402229">
        <w:t xml:space="preserve"> do praxe</w:t>
      </w:r>
      <w:r w:rsidR="00B20C68" w:rsidRPr="00B20C68">
        <w:t>.</w:t>
      </w:r>
    </w:p>
    <w:p w:rsidR="00415F06" w:rsidRPr="00B4496A" w:rsidRDefault="00487069" w:rsidP="00B4496A">
      <w:pPr>
        <w:tabs>
          <w:tab w:val="left" w:pos="1572"/>
        </w:tabs>
      </w:pPr>
      <w:r>
        <w:br w:type="page"/>
      </w:r>
    </w:p>
    <w:p w:rsidR="00415F06" w:rsidRPr="00415F06" w:rsidRDefault="00415F06" w:rsidP="00415F06">
      <w:pPr>
        <w:pStyle w:val="Nadpis3"/>
      </w:pPr>
      <w:r w:rsidRPr="00415F06">
        <w:lastRenderedPageBreak/>
        <w:t>2. Požadavky na vzdělávání formou koučování</w:t>
      </w:r>
    </w:p>
    <w:p w:rsidR="00415F06" w:rsidRDefault="00415F06" w:rsidP="0034658D">
      <w:pPr>
        <w:rPr>
          <w:b/>
        </w:rPr>
      </w:pPr>
    </w:p>
    <w:p w:rsidR="000A3AC0" w:rsidRDefault="000A3AC0" w:rsidP="0034658D">
      <w:r>
        <w:t xml:space="preserve">Základní rámec práce lektorů, konzultantů a pracovníků projektu (účastníků vzdělávání) tvoří </w:t>
      </w:r>
      <w:proofErr w:type="spellStart"/>
      <w:r>
        <w:t>kurikulární</w:t>
      </w:r>
      <w:proofErr w:type="spellEnd"/>
      <w:r>
        <w:t xml:space="preserve"> reforma (podle </w:t>
      </w:r>
      <w:r w:rsidR="009844DE">
        <w:t>zákona č. 561/2004 Sb., o předškolním, základním, středním, vyšším odborném a jiném vzdělávání (</w:t>
      </w:r>
      <w:r>
        <w:t>Školsk</w:t>
      </w:r>
      <w:r w:rsidR="009844DE">
        <w:t>ý</w:t>
      </w:r>
      <w:r>
        <w:t xml:space="preserve"> </w:t>
      </w:r>
      <w:r w:rsidR="009844DE">
        <w:t>z</w:t>
      </w:r>
      <w:r>
        <w:t>ákon</w:t>
      </w:r>
      <w:r w:rsidR="009844DE">
        <w:t>), ve znění pozdějších předpisů</w:t>
      </w:r>
      <w:r w:rsidR="004E6AD5">
        <w:t>)</w:t>
      </w:r>
      <w:r w:rsidR="004B27BD">
        <w:t xml:space="preserve"> a její naplnění. V souladu s tím tvoří rámec práce účastníků vzdělávání také projekt Kurikulum S, jeho cíle, aktivity a výstupy.</w:t>
      </w:r>
    </w:p>
    <w:p w:rsidR="004B27BD" w:rsidRDefault="004B27BD" w:rsidP="0034658D"/>
    <w:p w:rsidR="00BF61D7" w:rsidRDefault="00415F06" w:rsidP="00BF61D7">
      <w:pPr>
        <w:rPr>
          <w:b/>
        </w:rPr>
      </w:pPr>
      <w:r>
        <w:t>Obsah vzdělávání</w:t>
      </w:r>
      <w:r w:rsidR="0034658D">
        <w:t xml:space="preserve"> tvoř</w:t>
      </w:r>
      <w:r>
        <w:t>í</w:t>
      </w:r>
      <w:r w:rsidR="0034658D">
        <w:t xml:space="preserve"> </w:t>
      </w:r>
      <w:r>
        <w:t>pět</w:t>
      </w:r>
      <w:r w:rsidR="0034658D" w:rsidRPr="0034658D">
        <w:t xml:space="preserve"> modulů o 60 hodinách, každý s </w:t>
      </w:r>
      <w:r w:rsidR="0034658D" w:rsidRPr="00592762">
        <w:t>částí samostudia a s částí vedenou</w:t>
      </w:r>
      <w:r w:rsidR="00BF61D7" w:rsidRPr="00592762">
        <w:t xml:space="preserve"> koučem</w:t>
      </w:r>
      <w:r w:rsidR="0034658D" w:rsidRPr="00592762">
        <w:t xml:space="preserve">. </w:t>
      </w:r>
      <w:r w:rsidR="00BF61D7" w:rsidRPr="00592762">
        <w:rPr>
          <w:b/>
        </w:rPr>
        <w:t xml:space="preserve">Pro účastníky ve všech regionech je možné po </w:t>
      </w:r>
      <w:r w:rsidR="00592762" w:rsidRPr="00592762">
        <w:rPr>
          <w:b/>
        </w:rPr>
        <w:t>úvodním rozhovoru na</w:t>
      </w:r>
      <w:r w:rsidR="006646CC">
        <w:rPr>
          <w:b/>
        </w:rPr>
        <w:t xml:space="preserve"> začátku vzdělávání</w:t>
      </w:r>
      <w:r w:rsidR="00592762" w:rsidRPr="00592762">
        <w:rPr>
          <w:b/>
        </w:rPr>
        <w:t xml:space="preserve"> </w:t>
      </w:r>
      <w:r w:rsidR="008C2452">
        <w:rPr>
          <w:b/>
        </w:rPr>
        <w:t>zvolit</w:t>
      </w:r>
      <w:r w:rsidR="00BF61D7" w:rsidRPr="00592762">
        <w:rPr>
          <w:b/>
        </w:rPr>
        <w:t xml:space="preserve"> skupinovou formu koučování</w:t>
      </w:r>
      <w:r w:rsidR="00BF61D7" w:rsidRPr="00BF61D7">
        <w:rPr>
          <w:b/>
        </w:rPr>
        <w:t xml:space="preserve"> (ale max. </w:t>
      </w:r>
      <w:r w:rsidR="003E1833">
        <w:rPr>
          <w:b/>
        </w:rPr>
        <w:t>8</w:t>
      </w:r>
      <w:r w:rsidR="00BF61D7" w:rsidRPr="00BF61D7">
        <w:rPr>
          <w:b/>
        </w:rPr>
        <w:t xml:space="preserve"> členné týmy).</w:t>
      </w:r>
      <w:r w:rsidR="00BF61D7">
        <w:rPr>
          <w:b/>
        </w:rPr>
        <w:t xml:space="preserve"> </w:t>
      </w:r>
      <w:r w:rsidR="00BF61D7" w:rsidRPr="00592762">
        <w:rPr>
          <w:b/>
        </w:rPr>
        <w:t>Toto bude záležet na požadavcích konkrétních účastníků a jejich časových možnostech.</w:t>
      </w:r>
    </w:p>
    <w:p w:rsidR="00592762" w:rsidRPr="00BF61D7" w:rsidRDefault="00592762" w:rsidP="00BF61D7">
      <w:pPr>
        <w:rPr>
          <w:b/>
        </w:rPr>
      </w:pPr>
    </w:p>
    <w:p w:rsidR="0034658D" w:rsidRPr="0034658D" w:rsidRDefault="00BF61D7" w:rsidP="0034658D">
      <w:r>
        <w:t>Počet hodin na každý modul</w:t>
      </w:r>
      <w:r w:rsidR="0034658D" w:rsidRPr="0034658D">
        <w:t xml:space="preserve"> bude 12</w:t>
      </w:r>
      <w:r w:rsidR="00DA37B8">
        <w:t>,</w:t>
      </w:r>
      <w:r w:rsidR="0034658D" w:rsidRPr="0034658D">
        <w:t xml:space="preserve"> z toho </w:t>
      </w:r>
      <w:r w:rsidR="00DA37B8" w:rsidRPr="0034658D">
        <w:t xml:space="preserve">bude 6h </w:t>
      </w:r>
      <w:r w:rsidR="0034658D" w:rsidRPr="0034658D">
        <w:t xml:space="preserve">samostudia a 6h </w:t>
      </w:r>
      <w:r w:rsidR="00DA37B8">
        <w:t>formou</w:t>
      </w:r>
      <w:r w:rsidR="0034658D" w:rsidRPr="0034658D">
        <w:t xml:space="preserve"> </w:t>
      </w:r>
      <w:proofErr w:type="spellStart"/>
      <w:r w:rsidR="0034658D" w:rsidRPr="0034658D">
        <w:t>koučink</w:t>
      </w:r>
      <w:r w:rsidR="00DA37B8">
        <w:t>u</w:t>
      </w:r>
      <w:proofErr w:type="spellEnd"/>
      <w:r w:rsidR="0034658D" w:rsidRPr="0034658D">
        <w:t>.</w:t>
      </w:r>
    </w:p>
    <w:p w:rsidR="0034658D" w:rsidRDefault="0034658D" w:rsidP="0034658D"/>
    <w:p w:rsidR="006C48BB" w:rsidRPr="009E4AEC" w:rsidRDefault="00AD4558" w:rsidP="006C48BB">
      <w:r>
        <w:rPr>
          <w:b/>
        </w:rPr>
        <w:t>Vzdělávac</w:t>
      </w:r>
      <w:r w:rsidR="00DE2E24">
        <w:rPr>
          <w:b/>
        </w:rPr>
        <w:t>í</w:t>
      </w:r>
      <w:r w:rsidR="00415F06">
        <w:rPr>
          <w:b/>
        </w:rPr>
        <w:t xml:space="preserve"> </w:t>
      </w:r>
      <w:r w:rsidR="0034658D" w:rsidRPr="0034658D">
        <w:rPr>
          <w:b/>
        </w:rPr>
        <w:t>modul</w:t>
      </w:r>
      <w:r>
        <w:rPr>
          <w:b/>
        </w:rPr>
        <w:t>y</w:t>
      </w:r>
      <w:r w:rsidR="006C48BB">
        <w:rPr>
          <w:b/>
        </w:rPr>
        <w:t xml:space="preserve"> a jejich cíle</w:t>
      </w:r>
      <w:r w:rsidR="0034658D">
        <w:t>:</w:t>
      </w:r>
      <w:r w:rsidR="0034658D" w:rsidRPr="0034658D">
        <w:br/>
        <w:t xml:space="preserve"> - </w:t>
      </w:r>
      <w:r w:rsidR="0034658D" w:rsidRPr="0034658D">
        <w:rPr>
          <w:bCs/>
        </w:rPr>
        <w:t>modul konzultanta pro střední školy (6h+6h)</w:t>
      </w:r>
      <w:r w:rsidR="006C48BB">
        <w:rPr>
          <w:bCs/>
        </w:rPr>
        <w:t>, c</w:t>
      </w:r>
      <w:r w:rsidR="006C48BB" w:rsidRPr="006C48BB">
        <w:rPr>
          <w:bCs/>
        </w:rPr>
        <w:t xml:space="preserve">íl koučování: </w:t>
      </w:r>
      <w:r w:rsidR="0017317D">
        <w:rPr>
          <w:bCs/>
        </w:rPr>
        <w:t>pomáhat</w:t>
      </w:r>
      <w:r w:rsidR="006C48BB" w:rsidRPr="006C48BB">
        <w:rPr>
          <w:bCs/>
        </w:rPr>
        <w:t xml:space="preserve"> učitelům SOŠ a SOU v jejich práci</w:t>
      </w:r>
      <w:r w:rsidR="0034658D" w:rsidRPr="0034658D">
        <w:rPr>
          <w:bCs/>
        </w:rPr>
        <w:br/>
        <w:t> - modul kurikula odb</w:t>
      </w:r>
      <w:r w:rsidR="003C757F">
        <w:rPr>
          <w:bCs/>
        </w:rPr>
        <w:t>orného</w:t>
      </w:r>
      <w:r w:rsidR="0034658D" w:rsidRPr="0034658D">
        <w:rPr>
          <w:bCs/>
        </w:rPr>
        <w:t xml:space="preserve"> vzdělávání (6h+6h)</w:t>
      </w:r>
      <w:r w:rsidR="006C48BB">
        <w:rPr>
          <w:bCs/>
        </w:rPr>
        <w:t>, c</w:t>
      </w:r>
      <w:r w:rsidR="006C48BB" w:rsidRPr="006C48BB">
        <w:rPr>
          <w:bCs/>
        </w:rPr>
        <w:t>íl koučování:</w:t>
      </w:r>
      <w:r w:rsidR="006C48BB">
        <w:rPr>
          <w:bCs/>
        </w:rPr>
        <w:t xml:space="preserve"> </w:t>
      </w:r>
      <w:r w:rsidR="0017317D">
        <w:rPr>
          <w:bCs/>
        </w:rPr>
        <w:t>podporovat</w:t>
      </w:r>
      <w:r w:rsidR="006C48BB" w:rsidRPr="006C48BB">
        <w:rPr>
          <w:bCs/>
        </w:rPr>
        <w:t xml:space="preserve"> implementaci </w:t>
      </w:r>
      <w:proofErr w:type="spellStart"/>
      <w:r w:rsidR="006C48BB" w:rsidRPr="006C48BB">
        <w:rPr>
          <w:bCs/>
        </w:rPr>
        <w:t>kurikulární</w:t>
      </w:r>
      <w:proofErr w:type="spellEnd"/>
      <w:r w:rsidR="006C48BB" w:rsidRPr="006C48BB">
        <w:rPr>
          <w:bCs/>
        </w:rPr>
        <w:t xml:space="preserve"> reformy v jejím dalším průběhu</w:t>
      </w:r>
      <w:r w:rsidR="0034658D" w:rsidRPr="0034658D">
        <w:rPr>
          <w:bCs/>
        </w:rPr>
        <w:br/>
        <w:t> - výstupy projektu - metodiky a jejich používání, přenos zkušeností (6h+6h)</w:t>
      </w:r>
      <w:r w:rsidR="006C48BB">
        <w:rPr>
          <w:bCs/>
        </w:rPr>
        <w:t>, c</w:t>
      </w:r>
      <w:r w:rsidR="006C48BB" w:rsidRPr="006C48BB">
        <w:rPr>
          <w:bCs/>
        </w:rPr>
        <w:t>íl koučování:</w:t>
      </w:r>
      <w:r w:rsidR="006C48BB">
        <w:rPr>
          <w:bCs/>
        </w:rPr>
        <w:t xml:space="preserve"> </w:t>
      </w:r>
      <w:r w:rsidR="0017317D">
        <w:rPr>
          <w:bCs/>
        </w:rPr>
        <w:t xml:space="preserve">zajistit účinné využívání </w:t>
      </w:r>
      <w:r w:rsidR="006C48BB" w:rsidRPr="004C3206">
        <w:t>metodick</w:t>
      </w:r>
      <w:r w:rsidR="009844DE">
        <w:t>ých</w:t>
      </w:r>
      <w:r w:rsidR="006C48BB" w:rsidRPr="004C3206">
        <w:t xml:space="preserve"> materiál</w:t>
      </w:r>
      <w:r w:rsidR="0017317D">
        <w:t>ů a výstupů projektu na SOŠ a SOU</w:t>
      </w:r>
      <w:r w:rsidR="0034658D" w:rsidRPr="0034658D">
        <w:rPr>
          <w:bCs/>
        </w:rPr>
        <w:br/>
        <w:t> - evaluace vzdělávacích programů (6h+6h)</w:t>
      </w:r>
      <w:r w:rsidR="006C48BB">
        <w:rPr>
          <w:bCs/>
        </w:rPr>
        <w:t>, c</w:t>
      </w:r>
      <w:r w:rsidR="006C48BB" w:rsidRPr="006C48BB">
        <w:rPr>
          <w:bCs/>
        </w:rPr>
        <w:t>íl koučování:</w:t>
      </w:r>
      <w:r w:rsidR="006C48BB">
        <w:rPr>
          <w:bCs/>
        </w:rPr>
        <w:t xml:space="preserve"> </w:t>
      </w:r>
      <w:r w:rsidR="006C48BB" w:rsidRPr="009E4AEC">
        <w:t>hodnotit kvalitu vzdělávacího programu</w:t>
      </w:r>
      <w:r w:rsidR="006C48BB">
        <w:t xml:space="preserve"> z různých pohledů</w:t>
      </w:r>
    </w:p>
    <w:p w:rsidR="0034658D" w:rsidRPr="006C48BB" w:rsidRDefault="0034658D" w:rsidP="006C48BB">
      <w:pPr>
        <w:rPr>
          <w:highlight w:val="red"/>
        </w:rPr>
      </w:pPr>
      <w:r w:rsidRPr="0034658D">
        <w:rPr>
          <w:bCs/>
        </w:rPr>
        <w:t> - spolupráce a rozvoj lidských zdrojů ve školství (6h+6h)</w:t>
      </w:r>
      <w:r w:rsidR="006C48BB">
        <w:rPr>
          <w:bCs/>
        </w:rPr>
        <w:t>, c</w:t>
      </w:r>
      <w:r w:rsidR="006C48BB" w:rsidRPr="006C48BB">
        <w:rPr>
          <w:bCs/>
        </w:rPr>
        <w:t>íl koučování:</w:t>
      </w:r>
      <w:r w:rsidR="006C48BB">
        <w:rPr>
          <w:bCs/>
        </w:rPr>
        <w:t xml:space="preserve"> d</w:t>
      </w:r>
      <w:r w:rsidR="006C48BB">
        <w:t>ále se zlepšovat a vzdělávat při a pro práci ve školství</w:t>
      </w:r>
    </w:p>
    <w:p w:rsidR="0034658D" w:rsidRDefault="0034658D" w:rsidP="0034658D"/>
    <w:p w:rsidR="00AD4558" w:rsidRDefault="00AD4558" w:rsidP="00AD4558">
      <w:r>
        <w:t>Posloupnost naplnění uvedených modulů je libovolná.</w:t>
      </w:r>
    </w:p>
    <w:p w:rsidR="00AD4558" w:rsidRDefault="00AD4558" w:rsidP="0034658D"/>
    <w:p w:rsidR="00AD4558" w:rsidRDefault="00AD4558" w:rsidP="00AD4558">
      <w:pPr>
        <w:rPr>
          <w:b/>
        </w:rPr>
      </w:pPr>
      <w:r w:rsidRPr="0034658D">
        <w:rPr>
          <w:b/>
        </w:rPr>
        <w:t xml:space="preserve">Celkový </w:t>
      </w:r>
      <w:r>
        <w:rPr>
          <w:b/>
        </w:rPr>
        <w:t>požadovaný počet vyškolených osob je</w:t>
      </w:r>
      <w:r w:rsidRPr="0034658D">
        <w:rPr>
          <w:b/>
        </w:rPr>
        <w:t xml:space="preserve"> 100</w:t>
      </w:r>
      <w:r>
        <w:rPr>
          <w:b/>
        </w:rPr>
        <w:t>.</w:t>
      </w:r>
    </w:p>
    <w:p w:rsidR="00AD4558" w:rsidRDefault="00AD4558" w:rsidP="00AD4558"/>
    <w:p w:rsidR="00AD4558" w:rsidRDefault="005F27DF" w:rsidP="00AD4558">
      <w:pPr>
        <w:rPr>
          <w:b/>
        </w:rPr>
      </w:pPr>
      <w:r>
        <w:rPr>
          <w:b/>
        </w:rPr>
        <w:t>Předběžné p</w:t>
      </w:r>
      <w:r w:rsidR="00AD4558">
        <w:rPr>
          <w:b/>
        </w:rPr>
        <w:t>očty přihlášených ú</w:t>
      </w:r>
      <w:r>
        <w:rPr>
          <w:b/>
        </w:rPr>
        <w:t>častníků v jednotlivých krajích:</w:t>
      </w:r>
      <w:bookmarkStart w:id="0" w:name="_GoBack"/>
      <w:bookmarkEnd w:id="0"/>
    </w:p>
    <w:p w:rsidR="00AD4558" w:rsidRPr="000B7F58" w:rsidRDefault="00AD4558" w:rsidP="00AD4558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559"/>
        <w:gridCol w:w="2410"/>
        <w:gridCol w:w="1559"/>
      </w:tblGrid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KRAJ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přihlášení účastníci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KRAJ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přihlášení účastníci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 xml:space="preserve">praha </w:t>
            </w:r>
            <w:r w:rsidRPr="00AD4558">
              <w:rPr>
                <w:bCs/>
                <w:caps/>
                <w:noProof/>
                <w:szCs w:val="20"/>
              </w:rPr>
              <w:t>(NÚV + Hl. m. Praha)</w:t>
            </w:r>
          </w:p>
        </w:tc>
        <w:tc>
          <w:tcPr>
            <w:tcW w:w="1559" w:type="dxa"/>
          </w:tcPr>
          <w:p w:rsidR="00AD4558" w:rsidRPr="00AD4558" w:rsidRDefault="005F1D2D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>
              <w:rPr>
                <w:b/>
                <w:bCs/>
                <w:caps/>
                <w:noProof/>
                <w:szCs w:val="20"/>
              </w:rPr>
              <w:t>28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Moravskoslezský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8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 xml:space="preserve">Jihočeský 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Olomoucký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6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 xml:space="preserve">Jihomoravský 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6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Pardubický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 xml:space="preserve">Karlovarský 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3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Plzeňský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6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Královéhradecký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Ústecký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14F60">
            <w:pPr>
              <w:tabs>
                <w:tab w:val="left" w:pos="900"/>
                <w:tab w:val="left" w:pos="13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Liberecký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Zlínský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</w:tr>
      <w:tr w:rsidR="00AD4558" w:rsidRPr="00AD4558" w:rsidTr="00AD4558">
        <w:tc>
          <w:tcPr>
            <w:tcW w:w="3085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Středočeský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8</w:t>
            </w:r>
          </w:p>
        </w:tc>
        <w:tc>
          <w:tcPr>
            <w:tcW w:w="2410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Vysočina</w:t>
            </w:r>
          </w:p>
        </w:tc>
        <w:tc>
          <w:tcPr>
            <w:tcW w:w="1559" w:type="dxa"/>
          </w:tcPr>
          <w:p w:rsidR="00AD4558" w:rsidRPr="00AD4558" w:rsidRDefault="00AD4558" w:rsidP="00804EE2">
            <w:pPr>
              <w:tabs>
                <w:tab w:val="left" w:pos="900"/>
                <w:tab w:val="right" w:leader="dot" w:pos="9060"/>
              </w:tabs>
              <w:spacing w:before="120" w:after="120"/>
              <w:jc w:val="center"/>
              <w:rPr>
                <w:b/>
                <w:bCs/>
                <w:caps/>
                <w:noProof/>
                <w:szCs w:val="20"/>
              </w:rPr>
            </w:pPr>
            <w:r w:rsidRPr="00AD4558">
              <w:rPr>
                <w:b/>
                <w:bCs/>
                <w:caps/>
                <w:noProof/>
                <w:szCs w:val="20"/>
              </w:rPr>
              <w:t>5</w:t>
            </w:r>
          </w:p>
        </w:tc>
      </w:tr>
    </w:tbl>
    <w:p w:rsidR="00AD4558" w:rsidRPr="00E87470" w:rsidRDefault="00AD4558" w:rsidP="00AD4558">
      <w:pPr>
        <w:rPr>
          <w:rFonts w:cs="Arial"/>
          <w:szCs w:val="20"/>
        </w:rPr>
      </w:pPr>
    </w:p>
    <w:p w:rsidR="00AD4558" w:rsidRDefault="00AD4558" w:rsidP="0034658D"/>
    <w:p w:rsidR="0034658D" w:rsidRPr="0034658D" w:rsidRDefault="00DE2E24" w:rsidP="0034658D">
      <w:r w:rsidRPr="00592762">
        <w:t>Požad</w:t>
      </w:r>
      <w:r w:rsidR="003C757F" w:rsidRPr="00592762">
        <w:t>ováno je</w:t>
      </w:r>
      <w:r w:rsidR="0034658D" w:rsidRPr="00592762">
        <w:t xml:space="preserve"> 30h </w:t>
      </w:r>
      <w:proofErr w:type="spellStart"/>
      <w:r w:rsidR="0034658D" w:rsidRPr="00592762">
        <w:t>koučinku</w:t>
      </w:r>
      <w:proofErr w:type="spellEnd"/>
      <w:r w:rsidR="0034658D" w:rsidRPr="00592762">
        <w:t xml:space="preserve"> na každého účastníka, </w:t>
      </w:r>
      <w:r w:rsidR="005F1D2D">
        <w:rPr>
          <w:b/>
        </w:rPr>
        <w:t>(počet skutečně poskytnutých hodin koučování je 2000 vzhledem k požadavkům na koučování v týmech)</w:t>
      </w:r>
      <w:r w:rsidR="003C757F" w:rsidRPr="00592762">
        <w:rPr>
          <w:b/>
        </w:rPr>
        <w:t xml:space="preserve">, </w:t>
      </w:r>
      <w:r w:rsidR="003C757F" w:rsidRPr="00592762">
        <w:t>které budou financované z projektu</w:t>
      </w:r>
      <w:r w:rsidR="0034658D" w:rsidRPr="0034658D">
        <w:t>. Účastník bude úspěšně vyškolen, pokud dosáhne 80% z koučovaných hodin, tj. 24 hodin.</w:t>
      </w:r>
    </w:p>
    <w:p w:rsidR="0034658D" w:rsidRDefault="0034658D" w:rsidP="0034658D">
      <w:proofErr w:type="spellStart"/>
      <w:r w:rsidRPr="0034658D">
        <w:t>Koučink</w:t>
      </w:r>
      <w:proofErr w:type="spellEnd"/>
      <w:r w:rsidRPr="0034658D">
        <w:t xml:space="preserve"> bude probíhat v místě pracoviště jednotlivých účastníků</w:t>
      </w:r>
      <w:r w:rsidR="00BF61D7">
        <w:t xml:space="preserve"> </w:t>
      </w:r>
      <w:r w:rsidR="00BF61D7" w:rsidRPr="005F27DF">
        <w:t xml:space="preserve">(viz příloha č. </w:t>
      </w:r>
      <w:r w:rsidR="005F6511" w:rsidRPr="005F27DF">
        <w:t>2 zadávací dokumentace</w:t>
      </w:r>
      <w:r w:rsidR="00BF61D7" w:rsidRPr="005F27DF">
        <w:t>)</w:t>
      </w:r>
      <w:r w:rsidRPr="005F27DF">
        <w:t>,</w:t>
      </w:r>
      <w:r w:rsidRPr="0034658D">
        <w:t xml:space="preserve"> čímž se zvýší pravděpodobnost  absolvování </w:t>
      </w:r>
      <w:proofErr w:type="spellStart"/>
      <w:r w:rsidRPr="0034658D">
        <w:t>koučinku</w:t>
      </w:r>
      <w:proofErr w:type="spellEnd"/>
      <w:r w:rsidRPr="0034658D">
        <w:t>.</w:t>
      </w:r>
    </w:p>
    <w:p w:rsidR="00BC2547" w:rsidRDefault="00BC2547" w:rsidP="0034658D"/>
    <w:p w:rsidR="00BC2547" w:rsidRDefault="00BC2547" w:rsidP="0034658D"/>
    <w:p w:rsidR="00BC2547" w:rsidRDefault="00BC2547" w:rsidP="0034658D"/>
    <w:p w:rsidR="00BC2547" w:rsidRDefault="00BC2547" w:rsidP="0034658D"/>
    <w:sectPr w:rsidR="00BC2547" w:rsidSect="00655E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06" w:bottom="1418" w:left="1620" w:header="0" w:footer="7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92" w:rsidRDefault="00CF7692">
      <w:r>
        <w:separator/>
      </w:r>
    </w:p>
  </w:endnote>
  <w:endnote w:type="continuationSeparator" w:id="0">
    <w:p w:rsidR="00CF7692" w:rsidRDefault="00CF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Pr="00655E28" w:rsidRDefault="007D3510" w:rsidP="00655E28">
    <w:pPr>
      <w:jc w:val="center"/>
      <w:rPr>
        <w:rStyle w:val="slostrnky"/>
      </w:rPr>
    </w:pPr>
    <w:r w:rsidRPr="00655E28">
      <w:rPr>
        <w:rStyle w:val="slostrnky"/>
      </w:rPr>
      <w:fldChar w:fldCharType="begin"/>
    </w:r>
    <w:r w:rsidR="00804EE2" w:rsidRPr="00655E28">
      <w:rPr>
        <w:rStyle w:val="slostrnky"/>
      </w:rPr>
      <w:instrText xml:space="preserve"> PAGE </w:instrText>
    </w:r>
    <w:r w:rsidRPr="00655E28">
      <w:rPr>
        <w:rStyle w:val="slostrnky"/>
      </w:rPr>
      <w:fldChar w:fldCharType="separate"/>
    </w:r>
    <w:r w:rsidR="007C1D4C">
      <w:rPr>
        <w:rStyle w:val="slostrnky"/>
        <w:noProof/>
      </w:rPr>
      <w:t>2</w:t>
    </w:r>
    <w:r w:rsidRPr="00655E28">
      <w:rPr>
        <w:rStyle w:val="slostrnky"/>
      </w:rPr>
      <w:fldChar w:fldCharType="end"/>
    </w:r>
    <w:r w:rsidR="00804EE2" w:rsidRPr="00655E28">
      <w:rPr>
        <w:rStyle w:val="slostrnky"/>
      </w:rPr>
      <w:t xml:space="preserve"> z </w:t>
    </w:r>
    <w:r w:rsidRPr="00655E28">
      <w:rPr>
        <w:rStyle w:val="slostrnky"/>
      </w:rPr>
      <w:fldChar w:fldCharType="begin"/>
    </w:r>
    <w:r w:rsidR="00804EE2" w:rsidRPr="00655E28">
      <w:rPr>
        <w:rStyle w:val="slostrnky"/>
      </w:rPr>
      <w:instrText xml:space="preserve"> NUMPAGES </w:instrText>
    </w:r>
    <w:r w:rsidRPr="00655E28">
      <w:rPr>
        <w:rStyle w:val="slostrnky"/>
      </w:rPr>
      <w:fldChar w:fldCharType="separate"/>
    </w:r>
    <w:r w:rsidR="007C1D4C">
      <w:rPr>
        <w:rStyle w:val="slostrnky"/>
        <w:noProof/>
      </w:rPr>
      <w:t>2</w:t>
    </w:r>
    <w:r w:rsidRPr="00655E28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Default="005F6511" w:rsidP="00655E28">
    <w:pPr>
      <w:pStyle w:val="Zpat"/>
      <w:ind w:hanging="1620"/>
    </w:pPr>
    <w:r>
      <w:rPr>
        <w:noProof/>
      </w:rPr>
      <w:drawing>
        <wp:inline distT="0" distB="0" distL="0" distR="0">
          <wp:extent cx="7561580" cy="604520"/>
          <wp:effectExtent l="0" t="0" r="1270" b="5080"/>
          <wp:docPr id="3" name="obrázek 3" descr="HPBW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PBW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92" w:rsidRDefault="00CF7692">
      <w:r>
        <w:separator/>
      </w:r>
    </w:p>
  </w:footnote>
  <w:footnote w:type="continuationSeparator" w:id="0">
    <w:p w:rsidR="00CF7692" w:rsidRDefault="00CF7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Pr="00655E28" w:rsidRDefault="005F6511" w:rsidP="00655E28">
    <w:pPr>
      <w:pStyle w:val="Zpat"/>
      <w:ind w:hanging="1620"/>
      <w:rPr>
        <w:rStyle w:val="slostrnky"/>
        <w:sz w:val="18"/>
      </w:rPr>
    </w:pPr>
    <w:r>
      <w:rPr>
        <w:noProof/>
      </w:rPr>
      <w:drawing>
        <wp:inline distT="0" distB="0" distL="0" distR="0">
          <wp:extent cx="7545705" cy="803275"/>
          <wp:effectExtent l="0" t="0" r="0" b="0"/>
          <wp:docPr id="1" name="obrázek 1" descr="HPBW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BW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Default="005F6511" w:rsidP="00655E28">
    <w:pPr>
      <w:pStyle w:val="Zhlav"/>
      <w:ind w:left="-1620"/>
    </w:pPr>
    <w:r>
      <w:rPr>
        <w:noProof/>
      </w:rPr>
      <w:drawing>
        <wp:inline distT="0" distB="0" distL="0" distR="0">
          <wp:extent cx="7545705" cy="2162810"/>
          <wp:effectExtent l="0" t="0" r="0" b="8890"/>
          <wp:docPr id="2" name="obrázek 2" descr="HPBW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PBW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216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51E9"/>
    <w:multiLevelType w:val="hybridMultilevel"/>
    <w:tmpl w:val="3EE09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862D2"/>
    <w:multiLevelType w:val="hybridMultilevel"/>
    <w:tmpl w:val="CFFA4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73DA8"/>
    <w:multiLevelType w:val="hybridMultilevel"/>
    <w:tmpl w:val="4476E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31"/>
    <w:rsid w:val="00001A54"/>
    <w:rsid w:val="000911AB"/>
    <w:rsid w:val="000926D5"/>
    <w:rsid w:val="000A3AC0"/>
    <w:rsid w:val="000A7865"/>
    <w:rsid w:val="001361D5"/>
    <w:rsid w:val="00142A25"/>
    <w:rsid w:val="0017154E"/>
    <w:rsid w:val="001725C5"/>
    <w:rsid w:val="0017317D"/>
    <w:rsid w:val="001919B1"/>
    <w:rsid w:val="001E1E72"/>
    <w:rsid w:val="001F2098"/>
    <w:rsid w:val="00220147"/>
    <w:rsid w:val="002764D9"/>
    <w:rsid w:val="002D289E"/>
    <w:rsid w:val="002D64D2"/>
    <w:rsid w:val="00321B11"/>
    <w:rsid w:val="00322DE7"/>
    <w:rsid w:val="00326D8A"/>
    <w:rsid w:val="0034658D"/>
    <w:rsid w:val="00377678"/>
    <w:rsid w:val="003C757F"/>
    <w:rsid w:val="003E1833"/>
    <w:rsid w:val="00402229"/>
    <w:rsid w:val="00415F06"/>
    <w:rsid w:val="00417B77"/>
    <w:rsid w:val="00457F90"/>
    <w:rsid w:val="00487069"/>
    <w:rsid w:val="004A46D7"/>
    <w:rsid w:val="004B27BD"/>
    <w:rsid w:val="004C3206"/>
    <w:rsid w:val="004C3A4C"/>
    <w:rsid w:val="004C473C"/>
    <w:rsid w:val="004D433E"/>
    <w:rsid w:val="004E6AD5"/>
    <w:rsid w:val="004F3411"/>
    <w:rsid w:val="00507AF0"/>
    <w:rsid w:val="00530B38"/>
    <w:rsid w:val="00531880"/>
    <w:rsid w:val="005808F9"/>
    <w:rsid w:val="00592762"/>
    <w:rsid w:val="005E10EF"/>
    <w:rsid w:val="005F1D2D"/>
    <w:rsid w:val="005F27DF"/>
    <w:rsid w:val="005F6511"/>
    <w:rsid w:val="0061465B"/>
    <w:rsid w:val="006219D6"/>
    <w:rsid w:val="00621E93"/>
    <w:rsid w:val="00655E28"/>
    <w:rsid w:val="006646CC"/>
    <w:rsid w:val="006B4EE2"/>
    <w:rsid w:val="006C48BB"/>
    <w:rsid w:val="006D5361"/>
    <w:rsid w:val="00701FCB"/>
    <w:rsid w:val="007172C1"/>
    <w:rsid w:val="00744F88"/>
    <w:rsid w:val="007501CA"/>
    <w:rsid w:val="00793934"/>
    <w:rsid w:val="007A1854"/>
    <w:rsid w:val="007C1D4C"/>
    <w:rsid w:val="007D207B"/>
    <w:rsid w:val="007D3510"/>
    <w:rsid w:val="00804EE2"/>
    <w:rsid w:val="00814F60"/>
    <w:rsid w:val="008520F0"/>
    <w:rsid w:val="00875F55"/>
    <w:rsid w:val="008A0195"/>
    <w:rsid w:val="008B46ED"/>
    <w:rsid w:val="008C2452"/>
    <w:rsid w:val="00912C60"/>
    <w:rsid w:val="00915405"/>
    <w:rsid w:val="00916C41"/>
    <w:rsid w:val="009257DA"/>
    <w:rsid w:val="00930DD6"/>
    <w:rsid w:val="00947034"/>
    <w:rsid w:val="00955518"/>
    <w:rsid w:val="00965530"/>
    <w:rsid w:val="00976060"/>
    <w:rsid w:val="009844DE"/>
    <w:rsid w:val="009A1BCB"/>
    <w:rsid w:val="009A1F0A"/>
    <w:rsid w:val="009A5140"/>
    <w:rsid w:val="009B6468"/>
    <w:rsid w:val="009D5702"/>
    <w:rsid w:val="009E2705"/>
    <w:rsid w:val="009E4AEC"/>
    <w:rsid w:val="009F0C31"/>
    <w:rsid w:val="009F2D80"/>
    <w:rsid w:val="00A80820"/>
    <w:rsid w:val="00AD4558"/>
    <w:rsid w:val="00B02EFF"/>
    <w:rsid w:val="00B0314E"/>
    <w:rsid w:val="00B11094"/>
    <w:rsid w:val="00B20C68"/>
    <w:rsid w:val="00B2595C"/>
    <w:rsid w:val="00B4496A"/>
    <w:rsid w:val="00B772A6"/>
    <w:rsid w:val="00BA6D73"/>
    <w:rsid w:val="00BC2547"/>
    <w:rsid w:val="00BE18A0"/>
    <w:rsid w:val="00BF05F9"/>
    <w:rsid w:val="00BF61D7"/>
    <w:rsid w:val="00C21A49"/>
    <w:rsid w:val="00C8474C"/>
    <w:rsid w:val="00C85223"/>
    <w:rsid w:val="00C93279"/>
    <w:rsid w:val="00C93F4B"/>
    <w:rsid w:val="00CA6DA2"/>
    <w:rsid w:val="00CF7692"/>
    <w:rsid w:val="00D42828"/>
    <w:rsid w:val="00DA11E4"/>
    <w:rsid w:val="00DA37B8"/>
    <w:rsid w:val="00DB1E46"/>
    <w:rsid w:val="00DE2E24"/>
    <w:rsid w:val="00E03C9A"/>
    <w:rsid w:val="00E254EC"/>
    <w:rsid w:val="00E40D69"/>
    <w:rsid w:val="00EC17AD"/>
    <w:rsid w:val="00F32460"/>
    <w:rsid w:val="00F46C91"/>
    <w:rsid w:val="00F82E6E"/>
    <w:rsid w:val="00F92C9F"/>
    <w:rsid w:val="00FA6C1E"/>
    <w:rsid w:val="00FB01A5"/>
    <w:rsid w:val="00FD599E"/>
    <w:rsid w:val="00FF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5E28"/>
    <w:rPr>
      <w:rFonts w:ascii="Verdana" w:hAnsi="Verdana"/>
      <w:sz w:val="18"/>
      <w:szCs w:val="18"/>
    </w:rPr>
  </w:style>
  <w:style w:type="paragraph" w:styleId="Nadpis3">
    <w:name w:val="heading 3"/>
    <w:basedOn w:val="Normln"/>
    <w:next w:val="Normln"/>
    <w:qFormat/>
    <w:rsid w:val="007D20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55E28"/>
  </w:style>
  <w:style w:type="paragraph" w:styleId="Zpat">
    <w:name w:val="footer"/>
    <w:basedOn w:val="Normln"/>
    <w:rsid w:val="00655E28"/>
  </w:style>
  <w:style w:type="character" w:styleId="slostrnky">
    <w:name w:val="page number"/>
    <w:rsid w:val="00655E28"/>
    <w:rPr>
      <w:rFonts w:ascii="Verdana" w:hAnsi="Verdana"/>
      <w:sz w:val="16"/>
      <w:szCs w:val="16"/>
    </w:rPr>
  </w:style>
  <w:style w:type="character" w:styleId="Hypertextovodkaz">
    <w:name w:val="Hyperlink"/>
    <w:basedOn w:val="Standardnpsmoodstavce"/>
    <w:rsid w:val="00402229"/>
    <w:rPr>
      <w:color w:val="0000FF"/>
      <w:u w:val="single"/>
    </w:rPr>
  </w:style>
  <w:style w:type="character" w:styleId="Sledovanodkaz">
    <w:name w:val="FollowedHyperlink"/>
    <w:basedOn w:val="Standardnpsmoodstavce"/>
    <w:rsid w:val="00402229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9A1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1F0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C254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C2547"/>
    <w:rPr>
      <w:b/>
      <w:bCs/>
    </w:rPr>
  </w:style>
  <w:style w:type="character" w:styleId="Odkaznakoment">
    <w:name w:val="annotation reference"/>
    <w:basedOn w:val="Standardnpsmoodstavce"/>
    <w:rsid w:val="00793934"/>
    <w:rPr>
      <w:sz w:val="16"/>
      <w:szCs w:val="16"/>
    </w:rPr>
  </w:style>
  <w:style w:type="paragraph" w:styleId="Textkomente">
    <w:name w:val="annotation text"/>
    <w:basedOn w:val="Normln"/>
    <w:link w:val="TextkomenteChar"/>
    <w:rsid w:val="007939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93934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rsid w:val="007939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93934"/>
    <w:rPr>
      <w:rFonts w:ascii="Verdana" w:hAnsi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5E28"/>
    <w:rPr>
      <w:rFonts w:ascii="Verdana" w:hAnsi="Verdana"/>
      <w:sz w:val="18"/>
      <w:szCs w:val="18"/>
    </w:rPr>
  </w:style>
  <w:style w:type="paragraph" w:styleId="Nadpis3">
    <w:name w:val="heading 3"/>
    <w:basedOn w:val="Normln"/>
    <w:next w:val="Normln"/>
    <w:qFormat/>
    <w:rsid w:val="007D20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55E28"/>
  </w:style>
  <w:style w:type="paragraph" w:styleId="Zpat">
    <w:name w:val="footer"/>
    <w:basedOn w:val="Normln"/>
    <w:rsid w:val="00655E28"/>
  </w:style>
  <w:style w:type="character" w:styleId="slostrnky">
    <w:name w:val="page number"/>
    <w:rsid w:val="00655E28"/>
    <w:rPr>
      <w:rFonts w:ascii="Verdana" w:hAnsi="Verdana"/>
      <w:sz w:val="16"/>
      <w:szCs w:val="16"/>
    </w:rPr>
  </w:style>
  <w:style w:type="character" w:styleId="Hypertextovodkaz">
    <w:name w:val="Hyperlink"/>
    <w:basedOn w:val="Standardnpsmoodstavce"/>
    <w:rsid w:val="00402229"/>
    <w:rPr>
      <w:color w:val="0000FF"/>
      <w:u w:val="single"/>
    </w:rPr>
  </w:style>
  <w:style w:type="character" w:styleId="Sledovanodkaz">
    <w:name w:val="FollowedHyperlink"/>
    <w:basedOn w:val="Standardnpsmoodstavce"/>
    <w:rsid w:val="00402229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9A1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1F0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C254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C2547"/>
    <w:rPr>
      <w:b/>
      <w:bCs/>
    </w:rPr>
  </w:style>
  <w:style w:type="character" w:styleId="Odkaznakoment">
    <w:name w:val="annotation reference"/>
    <w:basedOn w:val="Standardnpsmoodstavce"/>
    <w:rsid w:val="00793934"/>
    <w:rPr>
      <w:sz w:val="16"/>
      <w:szCs w:val="16"/>
    </w:rPr>
  </w:style>
  <w:style w:type="paragraph" w:styleId="Textkomente">
    <w:name w:val="annotation text"/>
    <w:basedOn w:val="Normln"/>
    <w:link w:val="TextkomenteChar"/>
    <w:rsid w:val="007939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93934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rsid w:val="007939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93934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uov.cz/kurikulu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Lorem ipsum dolor sit amet,</vt:lpstr>
    </vt:vector>
  </TitlesOfParts>
  <Company>nuov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</dc:title>
  <dc:creator>jan.velicky</dc:creator>
  <cp:lastModifiedBy>¨</cp:lastModifiedBy>
  <cp:revision>5</cp:revision>
  <cp:lastPrinted>2011-09-05T10:46:00Z</cp:lastPrinted>
  <dcterms:created xsi:type="dcterms:W3CDTF">2011-10-12T11:15:00Z</dcterms:created>
  <dcterms:modified xsi:type="dcterms:W3CDTF">2011-10-18T10:39:00Z</dcterms:modified>
</cp:coreProperties>
</file>