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96" w:rsidRPr="00142795" w:rsidRDefault="00142795" w:rsidP="00574796">
      <w:pPr>
        <w:pStyle w:val="Nadpis3"/>
        <w:rPr>
          <w:rFonts w:ascii="Verdana" w:hAnsi="Verdana"/>
          <w:sz w:val="22"/>
          <w:szCs w:val="22"/>
        </w:rPr>
      </w:pPr>
      <w:r w:rsidRPr="00142795">
        <w:rPr>
          <w:rFonts w:ascii="Verdana" w:hAnsi="Verdana"/>
          <w:sz w:val="22"/>
          <w:szCs w:val="22"/>
        </w:rPr>
        <w:t>Příloha číslo 2- M</w:t>
      </w:r>
      <w:r w:rsidR="00574796" w:rsidRPr="00142795">
        <w:rPr>
          <w:rFonts w:ascii="Verdana" w:hAnsi="Verdana"/>
          <w:sz w:val="22"/>
          <w:szCs w:val="22"/>
        </w:rPr>
        <w:t xml:space="preserve">ísta plnění </w:t>
      </w:r>
    </w:p>
    <w:p w:rsidR="0054284F" w:rsidRPr="00142795" w:rsidRDefault="0054284F" w:rsidP="0054284F"/>
    <w:p w:rsidR="00574796" w:rsidRPr="00142795" w:rsidRDefault="00574796" w:rsidP="00574796">
      <w:pPr>
        <w:rPr>
          <w:b/>
        </w:rPr>
      </w:pPr>
      <w:r w:rsidRPr="00142795">
        <w:rPr>
          <w:b/>
        </w:rPr>
        <w:t>Národní ústav pro vzdělávání, školní poradenské zařízení a zařízení pro další vzdělávání pedagogických pracovníků</w:t>
      </w:r>
    </w:p>
    <w:p w:rsidR="008D6D84" w:rsidRPr="00142795" w:rsidRDefault="008D6D84" w:rsidP="00574796">
      <w:r w:rsidRPr="00142795">
        <w:t>Weilova 1271/6</w:t>
      </w:r>
    </w:p>
    <w:p w:rsidR="008D6D84" w:rsidRPr="00142795" w:rsidRDefault="008D6D84" w:rsidP="00574796">
      <w:r w:rsidRPr="00142795">
        <w:t>102 00 Praha 10</w:t>
      </w:r>
    </w:p>
    <w:p w:rsidR="0054284F" w:rsidRPr="00142795" w:rsidRDefault="008D6D84" w:rsidP="00574796">
      <w:r w:rsidRPr="00142795">
        <w:t xml:space="preserve">Web: </w:t>
      </w:r>
      <w:hyperlink r:id="rId9" w:history="1">
        <w:r w:rsidRPr="00142795">
          <w:rPr>
            <w:rStyle w:val="Hypertextovodkaz"/>
          </w:rPr>
          <w:t>www.nuov.cz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Zlínský kraj </w:t>
      </w:r>
    </w:p>
    <w:p w:rsidR="00220147" w:rsidRPr="00142795" w:rsidRDefault="00574796" w:rsidP="00445E07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Krajské centrum dalšího profesního vzdělávání a Centrum uznávání celoživotního učení Zlínského kraje, o.p.s.</w:t>
      </w:r>
      <w:r w:rsidRPr="00142795">
        <w:rPr>
          <w:rFonts w:ascii="Verdana" w:hAnsi="Verdana"/>
          <w:sz w:val="18"/>
          <w:szCs w:val="18"/>
        </w:rPr>
        <w:br/>
        <w:t>Nivnická 1763, 688 01 Uherský Brod</w:t>
      </w:r>
      <w:r w:rsidRPr="00142795">
        <w:rPr>
          <w:rFonts w:ascii="Verdana" w:hAnsi="Verdana"/>
          <w:sz w:val="18"/>
          <w:szCs w:val="18"/>
        </w:rPr>
        <w:br/>
        <w:t xml:space="preserve">Web: </w:t>
      </w:r>
      <w:hyperlink r:id="rId10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www.kcdpv.cz/rkcs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Liberecký kraj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Centrum vzdělanosti Libereckého kraje, zařízení pro další vzdělávání pedagogických pracovníků, příspěvková organizace</w:t>
      </w:r>
      <w:r w:rsidRPr="00142795">
        <w:rPr>
          <w:rFonts w:ascii="Verdana" w:hAnsi="Verdana"/>
          <w:sz w:val="18"/>
          <w:szCs w:val="18"/>
        </w:rPr>
        <w:br/>
        <w:t>Masarykova 18, 460 01 Liberec</w:t>
      </w:r>
      <w:r w:rsidRPr="00142795">
        <w:rPr>
          <w:rFonts w:ascii="Verdana" w:hAnsi="Verdana"/>
          <w:sz w:val="18"/>
          <w:szCs w:val="18"/>
        </w:rPr>
        <w:br/>
      </w:r>
      <w:hyperlink r:id="rId11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www.cvlk.cz,</w:t>
        </w:r>
      </w:hyperlink>
      <w:r w:rsidRPr="00142795">
        <w:rPr>
          <w:rFonts w:ascii="Verdana" w:hAnsi="Verdana"/>
          <w:sz w:val="18"/>
          <w:szCs w:val="18"/>
        </w:rPr>
        <w:t xml:space="preserve"> </w:t>
      </w:r>
      <w:hyperlink r:id="rId12" w:history="1">
        <w:r w:rsidRPr="00142795">
          <w:rPr>
            <w:rStyle w:val="Hypertextovodkaz"/>
            <w:rFonts w:ascii="Verdana" w:hAnsi="Verdana"/>
            <w:sz w:val="18"/>
            <w:szCs w:val="18"/>
          </w:rPr>
          <w:t>sekretariat@cvlk.cz</w:t>
        </w:r>
      </w:hyperlink>
    </w:p>
    <w:p w:rsidR="00574796" w:rsidRPr="00142795" w:rsidRDefault="00574796" w:rsidP="00142795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Style w:val="Siln"/>
          <w:rFonts w:ascii="Verdana" w:hAnsi="Verdana"/>
          <w:b/>
          <w:bCs/>
          <w:sz w:val="18"/>
          <w:szCs w:val="18"/>
          <w:u w:val="single"/>
        </w:rPr>
        <w:t>Ústecký kraj</w:t>
      </w:r>
      <w:r w:rsidRPr="00142795">
        <w:rPr>
          <w:rFonts w:ascii="Verdana" w:hAnsi="Verdana"/>
          <w:sz w:val="18"/>
          <w:szCs w:val="18"/>
          <w:u w:val="single"/>
        </w:rPr>
        <w:t xml:space="preserve">  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Centrum uznávání a celoživotního učení Ústeckého kraje</w:t>
      </w:r>
      <w:r w:rsidRPr="00142795">
        <w:rPr>
          <w:rFonts w:ascii="Verdana" w:hAnsi="Verdana"/>
          <w:sz w:val="18"/>
          <w:szCs w:val="18"/>
        </w:rPr>
        <w:br/>
        <w:t>Bratislavská 2166, 407 47 Varnsdorf</w:t>
      </w:r>
      <w:r w:rsidRPr="00142795">
        <w:rPr>
          <w:rFonts w:ascii="Verdana" w:hAnsi="Verdana"/>
          <w:sz w:val="18"/>
          <w:szCs w:val="18"/>
        </w:rPr>
        <w:br/>
      </w:r>
      <w:hyperlink r:id="rId13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www.centrum-uznavani.cz</w:t>
        </w:r>
      </w:hyperlink>
      <w:r w:rsidRPr="00142795">
        <w:rPr>
          <w:rFonts w:ascii="Verdana" w:hAnsi="Verdana"/>
          <w:sz w:val="18"/>
          <w:szCs w:val="18"/>
        </w:rPr>
        <w:t xml:space="preserve">, </w:t>
      </w:r>
      <w:hyperlink r:id="rId14" w:history="1">
        <w:r w:rsidRPr="00142795">
          <w:rPr>
            <w:rStyle w:val="Hypertextovodkaz"/>
            <w:rFonts w:ascii="Verdana" w:hAnsi="Verdana"/>
            <w:sz w:val="18"/>
            <w:szCs w:val="18"/>
          </w:rPr>
          <w:t>info@centrum-uznavani.cz</w:t>
        </w:r>
      </w:hyperlink>
      <w:r w:rsidRPr="00142795">
        <w:rPr>
          <w:rFonts w:ascii="Verdana" w:hAnsi="Verdana"/>
          <w:sz w:val="18"/>
          <w:szCs w:val="18"/>
        </w:rPr>
        <w:t xml:space="preserve">) </w:t>
      </w:r>
    </w:p>
    <w:p w:rsidR="00574796" w:rsidRPr="00142795" w:rsidRDefault="00574796" w:rsidP="0054284F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Style w:val="Siln"/>
          <w:rFonts w:ascii="Verdana" w:hAnsi="Verdana"/>
          <w:b/>
          <w:bCs/>
          <w:sz w:val="18"/>
          <w:szCs w:val="18"/>
          <w:u w:val="single"/>
        </w:rPr>
        <w:t>Praha</w:t>
      </w:r>
      <w:r w:rsidRPr="00142795">
        <w:rPr>
          <w:rFonts w:ascii="Verdana" w:hAnsi="Verdana"/>
          <w:sz w:val="18"/>
          <w:szCs w:val="18"/>
          <w:u w:val="single"/>
        </w:rPr>
        <w:t xml:space="preserve">   </w:t>
      </w:r>
    </w:p>
    <w:p w:rsidR="00574796" w:rsidRDefault="00574796" w:rsidP="00F8453F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Vzdělávací institut Středočeského kraje</w:t>
      </w:r>
      <w:r w:rsidRPr="00142795">
        <w:rPr>
          <w:rFonts w:ascii="Verdana" w:hAnsi="Verdana"/>
          <w:sz w:val="18"/>
          <w:szCs w:val="18"/>
        </w:rPr>
        <w:br/>
      </w:r>
      <w:r w:rsidR="00F8453F">
        <w:rPr>
          <w:rFonts w:ascii="Verdana" w:hAnsi="Verdana"/>
          <w:sz w:val="18"/>
          <w:szCs w:val="18"/>
        </w:rPr>
        <w:t>Pracoviště na adrese: Kořenského 5, Praha- Smíchov</w:t>
      </w:r>
    </w:p>
    <w:p w:rsidR="00F8453F" w:rsidRDefault="00F8453F" w:rsidP="00F8453F">
      <w:pPr>
        <w:pStyle w:val="Normlnweb"/>
        <w:rPr>
          <w:rFonts w:ascii="Verdana" w:hAnsi="Verdana"/>
          <w:sz w:val="18"/>
          <w:szCs w:val="18"/>
        </w:rPr>
      </w:pPr>
      <w:hyperlink r:id="rId15" w:history="1">
        <w:r w:rsidRPr="00B56C5A">
          <w:rPr>
            <w:rStyle w:val="Hypertextovodkaz"/>
            <w:rFonts w:ascii="Verdana" w:hAnsi="Verdana"/>
            <w:sz w:val="18"/>
            <w:szCs w:val="18"/>
          </w:rPr>
          <w:t>www.visk.cz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bookmarkStart w:id="0" w:name="_GoBack"/>
      <w:bookmarkEnd w:id="0"/>
      <w:r w:rsidRPr="00142795">
        <w:rPr>
          <w:rFonts w:ascii="Verdana" w:hAnsi="Verdana"/>
          <w:sz w:val="18"/>
          <w:szCs w:val="18"/>
          <w:u w:val="single"/>
        </w:rPr>
        <w:t xml:space="preserve">Středočeský kraj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 xml:space="preserve">Středočeský vzdělávací institut akademie </w:t>
      </w:r>
      <w:proofErr w:type="spellStart"/>
      <w:proofErr w:type="gramStart"/>
      <w:r w:rsidRPr="00142795">
        <w:rPr>
          <w:rStyle w:val="Siln"/>
          <w:rFonts w:ascii="Verdana" w:hAnsi="Verdana"/>
          <w:sz w:val="18"/>
          <w:szCs w:val="18"/>
        </w:rPr>
        <w:t>J.A.</w:t>
      </w:r>
      <w:proofErr w:type="gramEnd"/>
      <w:r w:rsidRPr="00142795">
        <w:rPr>
          <w:rStyle w:val="Siln"/>
          <w:rFonts w:ascii="Verdana" w:hAnsi="Verdana"/>
          <w:sz w:val="18"/>
          <w:szCs w:val="18"/>
        </w:rPr>
        <w:t>Komenského</w:t>
      </w:r>
      <w:proofErr w:type="spellEnd"/>
      <w:r w:rsidRPr="00142795">
        <w:rPr>
          <w:rFonts w:ascii="Verdana" w:hAnsi="Verdana"/>
          <w:sz w:val="18"/>
          <w:szCs w:val="18"/>
        </w:rPr>
        <w:br/>
        <w:t>Palackého třída 222, 288 02 Nymburk</w:t>
      </w:r>
      <w:r w:rsidRPr="00142795">
        <w:rPr>
          <w:rFonts w:ascii="Verdana" w:hAnsi="Verdana"/>
          <w:sz w:val="18"/>
          <w:szCs w:val="18"/>
        </w:rPr>
        <w:br/>
      </w:r>
      <w:hyperlink r:id="rId16" w:tooltip="[Odkaz do nového okna] 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www.sviajak.cz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Jihočeský kraj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VOŠ, SŠ, COP Sezimovo Ústí</w:t>
      </w:r>
      <w:r w:rsidRPr="00142795">
        <w:rPr>
          <w:rFonts w:ascii="Verdana" w:hAnsi="Verdana"/>
          <w:sz w:val="18"/>
          <w:szCs w:val="18"/>
        </w:rPr>
        <w:br/>
        <w:t>Budějovická 421, 391 02 Sezimovo Ústí</w:t>
      </w:r>
      <w:r w:rsidRPr="00142795">
        <w:rPr>
          <w:rFonts w:ascii="Verdana" w:hAnsi="Verdana"/>
          <w:sz w:val="18"/>
          <w:szCs w:val="18"/>
        </w:rPr>
        <w:br/>
      </w:r>
      <w:hyperlink r:id="rId17" w:tooltip="[Odkaz do nového okna] 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www.copsu.cz</w:t>
        </w:r>
      </w:hyperlink>
      <w:r w:rsidRPr="00142795">
        <w:rPr>
          <w:rFonts w:ascii="Verdana" w:hAnsi="Verdana"/>
          <w:sz w:val="18"/>
          <w:szCs w:val="18"/>
        </w:rPr>
        <w:br/>
      </w:r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lastRenderedPageBreak/>
        <w:t xml:space="preserve">Plzeňský kraj </w:t>
      </w:r>
    </w:p>
    <w:p w:rsidR="00142795" w:rsidRDefault="00574796" w:rsidP="00574796">
      <w:pPr>
        <w:pStyle w:val="Normlnweb"/>
        <w:rPr>
          <w:rStyle w:val="Hypertextovodkaz"/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Krajské centrum vzdělávání a Jazyková škola s právem státní jazykové zkoušky</w:t>
      </w:r>
      <w:r w:rsidRPr="00142795">
        <w:rPr>
          <w:rFonts w:ascii="Verdana" w:hAnsi="Verdana"/>
          <w:sz w:val="18"/>
          <w:szCs w:val="18"/>
        </w:rPr>
        <w:br/>
        <w:t>Sady 5. května 42, 301 14 Plzeň</w:t>
      </w:r>
      <w:r w:rsidRPr="00142795">
        <w:rPr>
          <w:rFonts w:ascii="Verdana" w:hAnsi="Verdana"/>
          <w:sz w:val="18"/>
          <w:szCs w:val="18"/>
        </w:rPr>
        <w:br/>
      </w:r>
      <w:hyperlink r:id="rId18" w:tooltip="[Odkaz do nového okna] 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www.kcvjs.cz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Karlovarský kraj </w:t>
      </w:r>
    </w:p>
    <w:p w:rsidR="0054284F" w:rsidRPr="00142795" w:rsidRDefault="00574796" w:rsidP="00142795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Krajské centrum vzdělávání a Jazyková škola s právem státní jazykové zkoušky</w:t>
      </w:r>
      <w:r w:rsidRPr="00142795">
        <w:rPr>
          <w:rFonts w:ascii="Verdana" w:hAnsi="Verdana"/>
          <w:sz w:val="18"/>
          <w:szCs w:val="18"/>
        </w:rPr>
        <w:br/>
        <w:t>Sady 5. května 42, 301 14 Plzeň</w:t>
      </w:r>
      <w:r w:rsidRPr="00142795">
        <w:rPr>
          <w:rFonts w:ascii="Verdana" w:hAnsi="Verdana"/>
          <w:sz w:val="18"/>
          <w:szCs w:val="18"/>
        </w:rPr>
        <w:br/>
      </w:r>
      <w:hyperlink r:id="rId19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www.kcvjs.cz</w:t>
        </w:r>
      </w:hyperlink>
    </w:p>
    <w:p w:rsidR="00142795" w:rsidRPr="00142795" w:rsidRDefault="00574796" w:rsidP="00142795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Pardubický kraj </w:t>
      </w:r>
    </w:p>
    <w:p w:rsidR="00574796" w:rsidRPr="00142795" w:rsidRDefault="00574796" w:rsidP="00142795">
      <w:pPr>
        <w:pStyle w:val="Nadpis3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Centrum celoživotního vzdělávání - zařízení pro DVPP Pardubického kraje</w:t>
      </w:r>
      <w:r w:rsidRPr="00142795">
        <w:rPr>
          <w:rFonts w:ascii="Verdana" w:hAnsi="Verdana"/>
          <w:sz w:val="18"/>
          <w:szCs w:val="18"/>
        </w:rPr>
        <w:br/>
        <w:t>Sukova třída 1260, 530 02 Pardubice</w:t>
      </w:r>
      <w:r w:rsidRPr="00142795">
        <w:rPr>
          <w:rFonts w:ascii="Verdana" w:hAnsi="Verdana"/>
          <w:sz w:val="18"/>
          <w:szCs w:val="18"/>
        </w:rPr>
        <w:br/>
      </w:r>
      <w:hyperlink r:id="rId20" w:tooltip="[Odkaz do nového okna] 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www.ccvpardubice.cz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Královéhradecký kraj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Školské zařízení pro DVPP Královéhradeckého kraje</w:t>
      </w:r>
      <w:r w:rsidRPr="00142795">
        <w:rPr>
          <w:rFonts w:ascii="Verdana" w:hAnsi="Verdana"/>
          <w:sz w:val="18"/>
          <w:szCs w:val="18"/>
        </w:rPr>
        <w:br/>
        <w:t>Štefánikova 566, 500 11 Hradec Králové</w:t>
      </w:r>
      <w:r w:rsidRPr="00142795">
        <w:rPr>
          <w:rFonts w:ascii="Verdana" w:hAnsi="Verdana"/>
          <w:sz w:val="18"/>
          <w:szCs w:val="18"/>
        </w:rPr>
        <w:br/>
      </w:r>
      <w:hyperlink r:id="rId21" w:tooltip="[Odkaz do nového okna] 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www.cvkhk.cz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Kraj Vysočina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 xml:space="preserve">Vysočina </w:t>
      </w:r>
      <w:proofErr w:type="spellStart"/>
      <w:r w:rsidRPr="00142795">
        <w:rPr>
          <w:rStyle w:val="Siln"/>
          <w:rFonts w:ascii="Verdana" w:hAnsi="Verdana"/>
          <w:sz w:val="18"/>
          <w:szCs w:val="18"/>
        </w:rPr>
        <w:t>Education</w:t>
      </w:r>
      <w:proofErr w:type="spellEnd"/>
      <w:r w:rsidRPr="00142795">
        <w:rPr>
          <w:rFonts w:ascii="Verdana" w:hAnsi="Verdana"/>
          <w:sz w:val="18"/>
          <w:szCs w:val="18"/>
        </w:rPr>
        <w:t>, školské zařízení pro DVPP a středisko služeb školám, příspěvková organizace</w:t>
      </w:r>
      <w:r w:rsidRPr="00142795">
        <w:rPr>
          <w:rFonts w:ascii="Verdana" w:hAnsi="Verdana"/>
          <w:sz w:val="18"/>
          <w:szCs w:val="18"/>
        </w:rPr>
        <w:br/>
        <w:t>Žižkova 20, Jihlava</w:t>
      </w:r>
      <w:r w:rsidRPr="00142795">
        <w:rPr>
          <w:rFonts w:ascii="Verdana" w:hAnsi="Verdana"/>
          <w:sz w:val="18"/>
          <w:szCs w:val="18"/>
        </w:rPr>
        <w:br/>
      </w:r>
      <w:hyperlink r:id="rId22" w:tooltip="[Odkaz do nového okna] 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www.vys-edu.cz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Jihomoravský kraj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Středisko služeb školám a Zařízení pro DVPP Brno</w:t>
      </w:r>
      <w:r w:rsidRPr="00142795">
        <w:rPr>
          <w:rFonts w:ascii="Verdana" w:hAnsi="Verdana"/>
          <w:sz w:val="18"/>
          <w:szCs w:val="18"/>
        </w:rPr>
        <w:br/>
        <w:t>Hybešova 15, 638 00 Brno</w:t>
      </w:r>
      <w:r w:rsidRPr="00142795">
        <w:rPr>
          <w:rFonts w:ascii="Verdana" w:hAnsi="Verdana"/>
          <w:sz w:val="18"/>
          <w:szCs w:val="18"/>
        </w:rPr>
        <w:br/>
      </w:r>
      <w:hyperlink r:id="rId23" w:tooltip="[Odkaz do nového okna] 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www.sssbrno.cz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Olomoucký kraj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Centrum uznávání a celoživotního učení Olomouckého kraje</w:t>
      </w:r>
      <w:r w:rsidRPr="00142795">
        <w:rPr>
          <w:rFonts w:ascii="Verdana" w:hAnsi="Verdana"/>
          <w:sz w:val="18"/>
          <w:szCs w:val="18"/>
        </w:rPr>
        <w:br/>
        <w:t>Rooseveltova 79, 779 00 Olomouc</w:t>
      </w:r>
      <w:r w:rsidRPr="00142795">
        <w:rPr>
          <w:rFonts w:ascii="Verdana" w:hAnsi="Verdana"/>
          <w:sz w:val="18"/>
          <w:szCs w:val="18"/>
        </w:rPr>
        <w:br/>
      </w:r>
      <w:hyperlink r:id="rId24" w:tooltip="[Odkaz do nového okna] " w:history="1">
        <w:r w:rsidRPr="00142795">
          <w:rPr>
            <w:rStyle w:val="Hypertextovodkaz"/>
            <w:rFonts w:ascii="Verdana" w:hAnsi="Verdana"/>
            <w:sz w:val="18"/>
            <w:szCs w:val="18"/>
          </w:rPr>
          <w:t>www.cuok.cz</w:t>
        </w:r>
      </w:hyperlink>
    </w:p>
    <w:p w:rsidR="00574796" w:rsidRPr="00142795" w:rsidRDefault="00574796" w:rsidP="00574796">
      <w:pPr>
        <w:pStyle w:val="Nadpis3"/>
        <w:rPr>
          <w:rFonts w:ascii="Verdana" w:hAnsi="Verdana"/>
          <w:sz w:val="18"/>
          <w:szCs w:val="18"/>
          <w:u w:val="single"/>
        </w:rPr>
      </w:pPr>
      <w:r w:rsidRPr="00142795">
        <w:rPr>
          <w:rFonts w:ascii="Verdana" w:hAnsi="Verdana"/>
          <w:sz w:val="18"/>
          <w:szCs w:val="18"/>
          <w:u w:val="single"/>
        </w:rPr>
        <w:t xml:space="preserve">Moravskoslezský kraj </w:t>
      </w:r>
    </w:p>
    <w:p w:rsidR="00574796" w:rsidRPr="00142795" w:rsidRDefault="00574796" w:rsidP="00574796">
      <w:pPr>
        <w:pStyle w:val="Normlnweb"/>
        <w:rPr>
          <w:rFonts w:ascii="Verdana" w:hAnsi="Verdana"/>
          <w:sz w:val="18"/>
          <w:szCs w:val="18"/>
        </w:rPr>
      </w:pPr>
      <w:r w:rsidRPr="00142795">
        <w:rPr>
          <w:rStyle w:val="Siln"/>
          <w:rFonts w:ascii="Verdana" w:hAnsi="Verdana"/>
          <w:sz w:val="18"/>
          <w:szCs w:val="18"/>
        </w:rPr>
        <w:t>Ostravská univerzita v Ostravě</w:t>
      </w:r>
      <w:r w:rsidRPr="00142795">
        <w:rPr>
          <w:rFonts w:ascii="Verdana" w:hAnsi="Verdana"/>
          <w:sz w:val="18"/>
          <w:szCs w:val="18"/>
        </w:rPr>
        <w:br/>
        <w:t>Dvořákova 7, Ostrava</w:t>
      </w:r>
      <w:r w:rsidRPr="00142795">
        <w:rPr>
          <w:rFonts w:ascii="Verdana" w:hAnsi="Verdana"/>
          <w:sz w:val="18"/>
          <w:szCs w:val="18"/>
        </w:rPr>
        <w:br/>
      </w:r>
      <w:hyperlink r:id="rId25" w:tooltip="[Odkaz do nového okna] " w:history="1">
        <w:proofErr w:type="gramStart"/>
        <w:r w:rsidRPr="00142795">
          <w:rPr>
            <w:rStyle w:val="Hypertextovodkaz"/>
            <w:rFonts w:ascii="Verdana" w:hAnsi="Verdana"/>
            <w:sz w:val="18"/>
            <w:szCs w:val="18"/>
          </w:rPr>
          <w:t>projekty</w:t>
        </w:r>
        <w:proofErr w:type="gramEnd"/>
        <w:r w:rsidRPr="00142795">
          <w:rPr>
            <w:rStyle w:val="Hypertextovodkaz"/>
            <w:rFonts w:ascii="Verdana" w:hAnsi="Verdana"/>
            <w:sz w:val="18"/>
            <w:szCs w:val="18"/>
          </w:rPr>
          <w:t>.</w:t>
        </w:r>
        <w:proofErr w:type="gramStart"/>
        <w:r w:rsidRPr="00142795">
          <w:rPr>
            <w:rStyle w:val="Hypertextovodkaz"/>
            <w:rFonts w:ascii="Verdana" w:hAnsi="Verdana"/>
            <w:sz w:val="18"/>
            <w:szCs w:val="18"/>
          </w:rPr>
          <w:t>osu</w:t>
        </w:r>
        <w:proofErr w:type="gramEnd"/>
        <w:r w:rsidRPr="00142795">
          <w:rPr>
            <w:rStyle w:val="Hypertextovodkaz"/>
            <w:rFonts w:ascii="Verdana" w:hAnsi="Verdana"/>
            <w:sz w:val="18"/>
            <w:szCs w:val="18"/>
          </w:rPr>
          <w:t>.cz/kurikulum</w:t>
        </w:r>
      </w:hyperlink>
      <w:r w:rsidRPr="00142795">
        <w:rPr>
          <w:rFonts w:ascii="Verdana" w:hAnsi="Verdana"/>
          <w:sz w:val="18"/>
          <w:szCs w:val="18"/>
        </w:rPr>
        <w:br/>
      </w:r>
    </w:p>
    <w:p w:rsidR="00574796" w:rsidRPr="00142795" w:rsidRDefault="00574796" w:rsidP="00574796"/>
    <w:sectPr w:rsidR="00574796" w:rsidRPr="00142795" w:rsidSect="00655E28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418" w:right="1106" w:bottom="1418" w:left="1620" w:header="0" w:footer="7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17" w:rsidRDefault="00FB3217">
      <w:r>
        <w:separator/>
      </w:r>
    </w:p>
  </w:endnote>
  <w:endnote w:type="continuationSeparator" w:id="0">
    <w:p w:rsidR="00FB3217" w:rsidRDefault="00FB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E2" w:rsidRPr="00655E28" w:rsidRDefault="00804EE2" w:rsidP="00655E28">
    <w:pPr>
      <w:jc w:val="center"/>
      <w:rPr>
        <w:rStyle w:val="slostrnky"/>
      </w:rPr>
    </w:pPr>
    <w:r w:rsidRPr="00655E28">
      <w:rPr>
        <w:rStyle w:val="slostrnky"/>
      </w:rPr>
      <w:fldChar w:fldCharType="begin"/>
    </w:r>
    <w:r w:rsidRPr="00655E28">
      <w:rPr>
        <w:rStyle w:val="slostrnky"/>
      </w:rPr>
      <w:instrText xml:space="preserve"> PAGE </w:instrText>
    </w:r>
    <w:r w:rsidRPr="00655E28">
      <w:rPr>
        <w:rStyle w:val="slostrnky"/>
      </w:rPr>
      <w:fldChar w:fldCharType="separate"/>
    </w:r>
    <w:r w:rsidR="00F8453F">
      <w:rPr>
        <w:rStyle w:val="slostrnky"/>
        <w:noProof/>
      </w:rPr>
      <w:t>2</w:t>
    </w:r>
    <w:r w:rsidRPr="00655E28">
      <w:rPr>
        <w:rStyle w:val="slostrnky"/>
      </w:rPr>
      <w:fldChar w:fldCharType="end"/>
    </w:r>
    <w:r w:rsidRPr="00655E28">
      <w:rPr>
        <w:rStyle w:val="slostrnky"/>
      </w:rPr>
      <w:t xml:space="preserve"> z </w:t>
    </w:r>
    <w:r w:rsidRPr="00655E28">
      <w:rPr>
        <w:rStyle w:val="slostrnky"/>
      </w:rPr>
      <w:fldChar w:fldCharType="begin"/>
    </w:r>
    <w:r w:rsidRPr="00655E28">
      <w:rPr>
        <w:rStyle w:val="slostrnky"/>
      </w:rPr>
      <w:instrText xml:space="preserve"> NUMPAGES </w:instrText>
    </w:r>
    <w:r w:rsidRPr="00655E28">
      <w:rPr>
        <w:rStyle w:val="slostrnky"/>
      </w:rPr>
      <w:fldChar w:fldCharType="separate"/>
    </w:r>
    <w:r w:rsidR="00F8453F">
      <w:rPr>
        <w:rStyle w:val="slostrnky"/>
        <w:noProof/>
      </w:rPr>
      <w:t>2</w:t>
    </w:r>
    <w:r w:rsidRPr="00655E28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E2" w:rsidRDefault="005F6511" w:rsidP="00655E28">
    <w:pPr>
      <w:pStyle w:val="Zpat"/>
      <w:ind w:hanging="1620"/>
    </w:pPr>
    <w:r>
      <w:rPr>
        <w:noProof/>
      </w:rPr>
      <w:drawing>
        <wp:inline distT="0" distB="0" distL="0" distR="0">
          <wp:extent cx="7561580" cy="604520"/>
          <wp:effectExtent l="0" t="0" r="1270" b="5080"/>
          <wp:docPr id="3" name="obrázek 3" descr="HPBW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PBW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17" w:rsidRDefault="00FB3217">
      <w:r>
        <w:separator/>
      </w:r>
    </w:p>
  </w:footnote>
  <w:footnote w:type="continuationSeparator" w:id="0">
    <w:p w:rsidR="00FB3217" w:rsidRDefault="00FB3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E2" w:rsidRPr="00655E28" w:rsidRDefault="005F6511" w:rsidP="00655E28">
    <w:pPr>
      <w:pStyle w:val="Zpat"/>
      <w:ind w:hanging="1620"/>
      <w:rPr>
        <w:rStyle w:val="slostrnky"/>
        <w:sz w:val="18"/>
      </w:rPr>
    </w:pPr>
    <w:r>
      <w:rPr>
        <w:noProof/>
      </w:rPr>
      <w:drawing>
        <wp:inline distT="0" distB="0" distL="0" distR="0">
          <wp:extent cx="7545705" cy="803275"/>
          <wp:effectExtent l="0" t="0" r="0" b="0"/>
          <wp:docPr id="1" name="obrázek 1" descr="HPBW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BW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E2" w:rsidRDefault="005F6511" w:rsidP="00655E28">
    <w:pPr>
      <w:pStyle w:val="Zhlav"/>
      <w:ind w:left="-1620"/>
    </w:pPr>
    <w:r>
      <w:rPr>
        <w:noProof/>
      </w:rPr>
      <w:drawing>
        <wp:inline distT="0" distB="0" distL="0" distR="0">
          <wp:extent cx="7545705" cy="2162810"/>
          <wp:effectExtent l="0" t="0" r="0" b="8890"/>
          <wp:docPr id="2" name="obrázek 2" descr="HPBW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PBW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2162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351E9"/>
    <w:multiLevelType w:val="hybridMultilevel"/>
    <w:tmpl w:val="3EE09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1862D2"/>
    <w:multiLevelType w:val="hybridMultilevel"/>
    <w:tmpl w:val="CFFA4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473DA8"/>
    <w:multiLevelType w:val="hybridMultilevel"/>
    <w:tmpl w:val="4476E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31"/>
    <w:rsid w:val="00076C84"/>
    <w:rsid w:val="000911AB"/>
    <w:rsid w:val="000926D5"/>
    <w:rsid w:val="000A3AC0"/>
    <w:rsid w:val="000A7865"/>
    <w:rsid w:val="001361D5"/>
    <w:rsid w:val="00142795"/>
    <w:rsid w:val="00142A25"/>
    <w:rsid w:val="001725C5"/>
    <w:rsid w:val="0017317D"/>
    <w:rsid w:val="001919B1"/>
    <w:rsid w:val="001E1E72"/>
    <w:rsid w:val="001F2098"/>
    <w:rsid w:val="00220147"/>
    <w:rsid w:val="002764D9"/>
    <w:rsid w:val="002D64D2"/>
    <w:rsid w:val="00321B11"/>
    <w:rsid w:val="00322DE7"/>
    <w:rsid w:val="00326D8A"/>
    <w:rsid w:val="0034658D"/>
    <w:rsid w:val="00377678"/>
    <w:rsid w:val="003B28D0"/>
    <w:rsid w:val="003C757F"/>
    <w:rsid w:val="00402229"/>
    <w:rsid w:val="00415F06"/>
    <w:rsid w:val="00417B77"/>
    <w:rsid w:val="00445E07"/>
    <w:rsid w:val="00457F90"/>
    <w:rsid w:val="00487069"/>
    <w:rsid w:val="004A46D7"/>
    <w:rsid w:val="004B27BD"/>
    <w:rsid w:val="004C3206"/>
    <w:rsid w:val="004C3A4C"/>
    <w:rsid w:val="004D433E"/>
    <w:rsid w:val="004F3411"/>
    <w:rsid w:val="00507AF0"/>
    <w:rsid w:val="00530B38"/>
    <w:rsid w:val="00531880"/>
    <w:rsid w:val="0054284F"/>
    <w:rsid w:val="00574796"/>
    <w:rsid w:val="005808F9"/>
    <w:rsid w:val="00592762"/>
    <w:rsid w:val="005E10EF"/>
    <w:rsid w:val="005F6511"/>
    <w:rsid w:val="006219D6"/>
    <w:rsid w:val="00621E93"/>
    <w:rsid w:val="00655E28"/>
    <w:rsid w:val="006646CC"/>
    <w:rsid w:val="006C48BB"/>
    <w:rsid w:val="007172C1"/>
    <w:rsid w:val="00744F88"/>
    <w:rsid w:val="007501CA"/>
    <w:rsid w:val="007A1854"/>
    <w:rsid w:val="007D207B"/>
    <w:rsid w:val="00804EE2"/>
    <w:rsid w:val="00814F60"/>
    <w:rsid w:val="008520F0"/>
    <w:rsid w:val="00875F55"/>
    <w:rsid w:val="008A0195"/>
    <w:rsid w:val="008B46ED"/>
    <w:rsid w:val="008C2452"/>
    <w:rsid w:val="008D6D84"/>
    <w:rsid w:val="00912C60"/>
    <w:rsid w:val="00915405"/>
    <w:rsid w:val="009257DA"/>
    <w:rsid w:val="00930DD6"/>
    <w:rsid w:val="00947034"/>
    <w:rsid w:val="00955518"/>
    <w:rsid w:val="00965530"/>
    <w:rsid w:val="00976060"/>
    <w:rsid w:val="009A1BCB"/>
    <w:rsid w:val="009A1F0A"/>
    <w:rsid w:val="009A5140"/>
    <w:rsid w:val="009B6468"/>
    <w:rsid w:val="009D5702"/>
    <w:rsid w:val="009E2705"/>
    <w:rsid w:val="009E4AEC"/>
    <w:rsid w:val="009F0C31"/>
    <w:rsid w:val="009F2D80"/>
    <w:rsid w:val="00A80820"/>
    <w:rsid w:val="00AD4558"/>
    <w:rsid w:val="00B02EFF"/>
    <w:rsid w:val="00B0314E"/>
    <w:rsid w:val="00B11094"/>
    <w:rsid w:val="00B20C68"/>
    <w:rsid w:val="00B2595C"/>
    <w:rsid w:val="00B4496A"/>
    <w:rsid w:val="00B772A6"/>
    <w:rsid w:val="00BA6D73"/>
    <w:rsid w:val="00BF05F9"/>
    <w:rsid w:val="00BF61D7"/>
    <w:rsid w:val="00C2559C"/>
    <w:rsid w:val="00C8474C"/>
    <w:rsid w:val="00C85223"/>
    <w:rsid w:val="00C93279"/>
    <w:rsid w:val="00C93F4B"/>
    <w:rsid w:val="00CA6DA2"/>
    <w:rsid w:val="00D42828"/>
    <w:rsid w:val="00DA37B8"/>
    <w:rsid w:val="00DE2E24"/>
    <w:rsid w:val="00E03C9A"/>
    <w:rsid w:val="00E254EC"/>
    <w:rsid w:val="00E40D69"/>
    <w:rsid w:val="00EC17AD"/>
    <w:rsid w:val="00F32460"/>
    <w:rsid w:val="00F46C91"/>
    <w:rsid w:val="00F82E6E"/>
    <w:rsid w:val="00F8453F"/>
    <w:rsid w:val="00FA6C1E"/>
    <w:rsid w:val="00FB01A5"/>
    <w:rsid w:val="00FB3217"/>
    <w:rsid w:val="00FD599E"/>
    <w:rsid w:val="00FF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55E28"/>
    <w:rPr>
      <w:rFonts w:ascii="Verdana" w:hAnsi="Verdana"/>
      <w:sz w:val="18"/>
      <w:szCs w:val="18"/>
    </w:rPr>
  </w:style>
  <w:style w:type="paragraph" w:styleId="Nadpis3">
    <w:name w:val="heading 3"/>
    <w:basedOn w:val="Normln"/>
    <w:next w:val="Normln"/>
    <w:qFormat/>
    <w:rsid w:val="007D20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55E28"/>
  </w:style>
  <w:style w:type="paragraph" w:styleId="Zpat">
    <w:name w:val="footer"/>
    <w:basedOn w:val="Normln"/>
    <w:rsid w:val="00655E28"/>
  </w:style>
  <w:style w:type="character" w:styleId="slostrnky">
    <w:name w:val="page number"/>
    <w:rsid w:val="00655E28"/>
    <w:rPr>
      <w:rFonts w:ascii="Verdana" w:hAnsi="Verdana"/>
      <w:sz w:val="16"/>
      <w:szCs w:val="16"/>
    </w:rPr>
  </w:style>
  <w:style w:type="character" w:styleId="Hypertextovodkaz">
    <w:name w:val="Hyperlink"/>
    <w:basedOn w:val="Standardnpsmoodstavce"/>
    <w:rsid w:val="00402229"/>
    <w:rPr>
      <w:color w:val="0000FF"/>
      <w:u w:val="single"/>
    </w:rPr>
  </w:style>
  <w:style w:type="character" w:styleId="Sledovanodkaz">
    <w:name w:val="FollowedHyperlink"/>
    <w:basedOn w:val="Standardnpsmoodstavce"/>
    <w:rsid w:val="00402229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9A1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A1F0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57479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574796"/>
    <w:rPr>
      <w:b/>
      <w:bCs/>
    </w:rPr>
  </w:style>
  <w:style w:type="character" w:customStyle="1" w:styleId="eaddress">
    <w:name w:val="eaddress"/>
    <w:basedOn w:val="Standardnpsmoodstavce"/>
    <w:rsid w:val="005747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55E28"/>
    <w:rPr>
      <w:rFonts w:ascii="Verdana" w:hAnsi="Verdana"/>
      <w:sz w:val="18"/>
      <w:szCs w:val="18"/>
    </w:rPr>
  </w:style>
  <w:style w:type="paragraph" w:styleId="Nadpis3">
    <w:name w:val="heading 3"/>
    <w:basedOn w:val="Normln"/>
    <w:next w:val="Normln"/>
    <w:qFormat/>
    <w:rsid w:val="007D20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55E28"/>
  </w:style>
  <w:style w:type="paragraph" w:styleId="Zpat">
    <w:name w:val="footer"/>
    <w:basedOn w:val="Normln"/>
    <w:rsid w:val="00655E28"/>
  </w:style>
  <w:style w:type="character" w:styleId="slostrnky">
    <w:name w:val="page number"/>
    <w:rsid w:val="00655E28"/>
    <w:rPr>
      <w:rFonts w:ascii="Verdana" w:hAnsi="Verdana"/>
      <w:sz w:val="16"/>
      <w:szCs w:val="16"/>
    </w:rPr>
  </w:style>
  <w:style w:type="character" w:styleId="Hypertextovodkaz">
    <w:name w:val="Hyperlink"/>
    <w:basedOn w:val="Standardnpsmoodstavce"/>
    <w:rsid w:val="00402229"/>
    <w:rPr>
      <w:color w:val="0000FF"/>
      <w:u w:val="single"/>
    </w:rPr>
  </w:style>
  <w:style w:type="character" w:styleId="Sledovanodkaz">
    <w:name w:val="FollowedHyperlink"/>
    <w:basedOn w:val="Standardnpsmoodstavce"/>
    <w:rsid w:val="00402229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9A1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A1F0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57479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574796"/>
    <w:rPr>
      <w:b/>
      <w:bCs/>
    </w:rPr>
  </w:style>
  <w:style w:type="character" w:customStyle="1" w:styleId="eaddress">
    <w:name w:val="eaddress"/>
    <w:basedOn w:val="Standardnpsmoodstavce"/>
    <w:rsid w:val="00574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46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95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43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1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1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1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10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7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65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57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08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9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92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84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46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157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1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0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48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83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85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66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8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2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50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55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77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9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0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3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79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43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3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7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56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31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69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5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8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7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7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41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8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97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4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35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9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18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90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98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3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7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55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0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00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83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9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0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2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36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61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4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62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2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4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0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70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05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9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8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42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82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23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41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1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86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9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5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8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entrum-uznavani.cz/" TargetMode="External"/><Relationship Id="rId18" Type="http://schemas.openxmlformats.org/officeDocument/2006/relationships/hyperlink" Target="http://www.kcvjs.cz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cvkhk.cz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sekretariat@cvlk.cz" TargetMode="External"/><Relationship Id="rId17" Type="http://schemas.openxmlformats.org/officeDocument/2006/relationships/hyperlink" Target="http://www.copsu.cz/" TargetMode="External"/><Relationship Id="rId25" Type="http://schemas.openxmlformats.org/officeDocument/2006/relationships/hyperlink" Target="http://projekty.osu.cz/kurikulu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viajak.cz" TargetMode="External"/><Relationship Id="rId20" Type="http://schemas.openxmlformats.org/officeDocument/2006/relationships/hyperlink" Target="http://www.ccvpardubice.cz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vlk.cz/" TargetMode="External"/><Relationship Id="rId24" Type="http://schemas.openxmlformats.org/officeDocument/2006/relationships/hyperlink" Target="http://www.cuok.cz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isk.cz" TargetMode="External"/><Relationship Id="rId23" Type="http://schemas.openxmlformats.org/officeDocument/2006/relationships/hyperlink" Target="http://www.sssbrno.cz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kcdpv.cz/rkcs" TargetMode="External"/><Relationship Id="rId19" Type="http://schemas.openxmlformats.org/officeDocument/2006/relationships/hyperlink" Target="http://www.kcvjs.cz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nuov.cz" TargetMode="External"/><Relationship Id="rId14" Type="http://schemas.openxmlformats.org/officeDocument/2006/relationships/hyperlink" Target="mailto:info@centrum-uznavani.cz" TargetMode="External"/><Relationship Id="rId22" Type="http://schemas.openxmlformats.org/officeDocument/2006/relationships/hyperlink" Target="http://www.vys-edu.cz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3218C-D8DA-4C42-A3A0-E5078EE6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Lorem ipsum dolor sit amet,</vt:lpstr>
    </vt:vector>
  </TitlesOfParts>
  <Company>nuov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amet,</dc:title>
  <dc:creator>jan.velicky</dc:creator>
  <cp:lastModifiedBy>Rejtharová Radka</cp:lastModifiedBy>
  <cp:revision>6</cp:revision>
  <cp:lastPrinted>2011-09-15T08:15:00Z</cp:lastPrinted>
  <dcterms:created xsi:type="dcterms:W3CDTF">2011-09-15T08:15:00Z</dcterms:created>
  <dcterms:modified xsi:type="dcterms:W3CDTF">2011-09-16T06:03:00Z</dcterms:modified>
</cp:coreProperties>
</file>