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78" w:rsidRPr="005D073A" w:rsidRDefault="0054417A" w:rsidP="00DB0E78">
      <w:r>
        <w:t xml:space="preserve">Ministerstvo školství, </w:t>
      </w:r>
      <w:r w:rsidR="00DB0E78" w:rsidRPr="005D073A">
        <w:t>mládeže a tělovýchovy</w:t>
      </w:r>
    </w:p>
    <w:p w:rsidR="0054417A" w:rsidRDefault="0054417A" w:rsidP="0054417A">
      <w:pPr>
        <w:ind w:left="6237"/>
      </w:pPr>
      <w:r w:rsidRPr="005D073A">
        <w:t xml:space="preserve">V Praze dne  </w:t>
      </w:r>
      <w:r w:rsidRPr="005D073A">
        <w:rPr>
          <w:noProof/>
        </w:rPr>
        <w:t>12. ledna 2012</w:t>
      </w:r>
    </w:p>
    <w:p w:rsidR="00DB0E78" w:rsidRPr="005D073A" w:rsidRDefault="00DB0E78" w:rsidP="0054417A">
      <w:pPr>
        <w:ind w:left="6237"/>
      </w:pPr>
      <w:r w:rsidRPr="005D073A">
        <w:t>Čj.: </w:t>
      </w:r>
      <w:r w:rsidR="003D5B47" w:rsidRPr="005D073A">
        <w:t>41 118</w:t>
      </w:r>
      <w:r w:rsidRPr="005D073A">
        <w:t>/2011-</w:t>
      </w:r>
      <w:r w:rsidR="003D5B47" w:rsidRPr="005D073A">
        <w:t>20</w:t>
      </w:r>
      <w:r w:rsidR="003D5B47" w:rsidRPr="005D073A">
        <w:tab/>
      </w:r>
    </w:p>
    <w:p w:rsidR="00DB0E78" w:rsidRPr="0054417A" w:rsidRDefault="00DB0E78" w:rsidP="00DB0E78">
      <w:pPr>
        <w:spacing w:before="90"/>
        <w:jc w:val="center"/>
        <w:rPr>
          <w:b/>
        </w:rPr>
      </w:pPr>
      <w:r w:rsidRPr="0054417A">
        <w:rPr>
          <w:b/>
        </w:rPr>
        <w:t>Informace</w:t>
      </w:r>
      <w:r w:rsidR="0054417A" w:rsidRPr="0054417A">
        <w:rPr>
          <w:b/>
        </w:rPr>
        <w:t xml:space="preserve"> o změnách v přijímacím řízení na střední školy</w:t>
      </w:r>
    </w:p>
    <w:p w:rsidR="00DB0E78" w:rsidRPr="005D073A" w:rsidRDefault="00DB0E78" w:rsidP="00E71130">
      <w:pPr>
        <w:spacing w:before="120"/>
        <w:ind w:firstLine="709"/>
      </w:pPr>
      <w:r w:rsidRPr="005D073A">
        <w:t xml:space="preserve">Na základě novely školského zákona </w:t>
      </w:r>
      <w:r w:rsidR="003941F8" w:rsidRPr="005D073A">
        <w:t>zákonem č. </w:t>
      </w:r>
      <w:r w:rsidR="003941F8" w:rsidRPr="005D073A">
        <w:rPr>
          <w:rFonts w:eastAsia="Times New Roman"/>
          <w:bCs/>
          <w:lang w:eastAsia="cs-CZ"/>
        </w:rPr>
        <w:t>472/2011 </w:t>
      </w:r>
      <w:r w:rsidR="003941F8" w:rsidRPr="005D073A">
        <w:t xml:space="preserve">Sb., </w:t>
      </w:r>
      <w:r w:rsidR="003941F8" w:rsidRPr="005D073A">
        <w:rPr>
          <w:rFonts w:eastAsia="Times New Roman"/>
          <w:bCs/>
          <w:lang w:eastAsia="cs-CZ"/>
        </w:rPr>
        <w:t>kterým se mění zákon</w:t>
      </w:r>
      <w:r w:rsidR="003941F8" w:rsidRPr="005D073A">
        <w:t xml:space="preserve"> č. 561/2004 Sb., o předškolním, základním, středním, vyšším odborném a jiném vzdělávání (školský zákon), ve znění pozdějších předpisů, která </w:t>
      </w:r>
      <w:r w:rsidR="00876A8F" w:rsidRPr="005D073A">
        <w:t xml:space="preserve">nabyla </w:t>
      </w:r>
      <w:r w:rsidR="003941F8" w:rsidRPr="005D073A">
        <w:t xml:space="preserve">účinnosti </w:t>
      </w:r>
      <w:r w:rsidR="00876A8F" w:rsidRPr="005D073A">
        <w:t>dnem</w:t>
      </w:r>
      <w:r w:rsidR="003941F8" w:rsidRPr="005D073A">
        <w:t xml:space="preserve"> 1. 1. 2012, </w:t>
      </w:r>
      <w:r w:rsidRPr="005D073A">
        <w:t>informujeme o některých níže uvedených změnách podmínek přijímacího řízení ke vzdělávání ve středních školách a konzervatořích v následujícím období školního roku 2011/2012.</w:t>
      </w:r>
    </w:p>
    <w:p w:rsidR="00DB0E78" w:rsidRPr="005D073A" w:rsidRDefault="00DB0E78" w:rsidP="00DB0E78">
      <w:pPr>
        <w:spacing w:before="120"/>
        <w:ind w:firstLine="709"/>
      </w:pPr>
      <w:r w:rsidRPr="005D073A">
        <w:t xml:space="preserve">Tyto změny se týkají zejména: </w:t>
      </w:r>
    </w:p>
    <w:p w:rsidR="00DB0E78" w:rsidRPr="005D073A" w:rsidRDefault="00DB0E78" w:rsidP="00DB0E78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Snížení počtu podávaných přihlášek na dvě. </w:t>
      </w:r>
    </w:p>
    <w:p w:rsidR="00DB0E78" w:rsidRPr="005D073A" w:rsidRDefault="00DB0E78" w:rsidP="00DB0E78">
      <w:pPr>
        <w:spacing w:before="120"/>
        <w:ind w:left="360" w:firstLine="720"/>
      </w:pPr>
      <w:r w:rsidRPr="005D073A">
        <w:rPr>
          <w:bCs/>
        </w:rPr>
        <w:t xml:space="preserve">Počet přihlášek podávaných uchazeči v prvním kole přijímacího řízení ve školním roce 2011/2012 se snižuje </w:t>
      </w:r>
      <w:r w:rsidR="00414587" w:rsidRPr="005D073A">
        <w:rPr>
          <w:bCs/>
        </w:rPr>
        <w:t>z</w:t>
      </w:r>
      <w:r w:rsidRPr="005D073A">
        <w:rPr>
          <w:bCs/>
        </w:rPr>
        <w:t xml:space="preserve"> tří na dvě (novela § 60 odst. 7 školského zákona).</w:t>
      </w:r>
      <w:r w:rsidRPr="005D073A">
        <w:rPr>
          <w:bCs/>
        </w:rPr>
        <w:tab/>
      </w:r>
      <w:r w:rsidRPr="005D073A">
        <w:br/>
        <w:t xml:space="preserve">Po nabytí účinnosti </w:t>
      </w:r>
      <w:r w:rsidR="00BF5CBD" w:rsidRPr="005D073A">
        <w:t xml:space="preserve">nové </w:t>
      </w:r>
      <w:r w:rsidRPr="005D073A">
        <w:t xml:space="preserve">právní úpravy </w:t>
      </w:r>
      <w:r w:rsidR="003941F8" w:rsidRPr="005D073A">
        <w:t>(</w:t>
      </w:r>
      <w:r w:rsidR="00482AFB" w:rsidRPr="005D073A">
        <w:t>od 1. 1. 2012</w:t>
      </w:r>
      <w:r w:rsidR="003941F8" w:rsidRPr="005D073A">
        <w:t>)</w:t>
      </w:r>
      <w:r w:rsidR="00482AFB" w:rsidRPr="005D073A">
        <w:t xml:space="preserve"> </w:t>
      </w:r>
      <w:r w:rsidRPr="005D073A">
        <w:t>podáva</w:t>
      </w:r>
      <w:r w:rsidR="00482AFB" w:rsidRPr="005D073A">
        <w:t>jí</w:t>
      </w:r>
      <w:r w:rsidRPr="005D073A">
        <w:t xml:space="preserve"> uchazeči v prvním kole přijímacího </w:t>
      </w:r>
      <w:r w:rsidR="0084672D" w:rsidRPr="005D073A">
        <w:t xml:space="preserve">řízení </w:t>
      </w:r>
      <w:r w:rsidR="00AF41AD" w:rsidRPr="005D073A">
        <w:t xml:space="preserve">do denní formy vzdělávání </w:t>
      </w:r>
      <w:r w:rsidR="0084672D" w:rsidRPr="005D073A">
        <w:t>nejvýše</w:t>
      </w:r>
      <w:r w:rsidRPr="005D073A">
        <w:t xml:space="preserve"> dvě přihlášky ke vzdělávání do prvního ročníku oborů vzdělání středních škol. Týká se i uchazečů o přijetí do </w:t>
      </w:r>
      <w:r w:rsidR="00BF5CBD" w:rsidRPr="005D073A">
        <w:t xml:space="preserve">prvního ročníku nižšího </w:t>
      </w:r>
      <w:r w:rsidR="00876A8F" w:rsidRPr="005D073A">
        <w:t xml:space="preserve">stupně šestiletého a osmiletého gymnázia </w:t>
      </w:r>
      <w:r w:rsidRPr="005D073A">
        <w:t xml:space="preserve">na základě § 61 odst. 3 v návaznosti na § 60 odst. 7 školského zákona v platném znění. </w:t>
      </w:r>
      <w:r w:rsidR="00D35A91" w:rsidRPr="005D073A">
        <w:t xml:space="preserve">Od školního roku </w:t>
      </w:r>
      <w:r w:rsidR="00353A45" w:rsidRPr="005D073A">
        <w:t xml:space="preserve">2012/2013 </w:t>
      </w:r>
      <w:r w:rsidR="00D35A91" w:rsidRPr="005D073A">
        <w:t xml:space="preserve">se bude </w:t>
      </w:r>
      <w:r w:rsidR="00353A45" w:rsidRPr="005D073A">
        <w:t xml:space="preserve">tato úprava </w:t>
      </w:r>
      <w:r w:rsidR="00D35A91" w:rsidRPr="005D073A">
        <w:t xml:space="preserve">týkat i uchazečů </w:t>
      </w:r>
      <w:r w:rsidR="00353A45" w:rsidRPr="005D073A">
        <w:t xml:space="preserve">podávajících přihlášky </w:t>
      </w:r>
      <w:r w:rsidR="00D35A91" w:rsidRPr="005D073A">
        <w:t>do oborů vzdělání s talentovou zkouškou (na základě § 62 odst. 3 a 4 školského zákona).</w:t>
      </w:r>
    </w:p>
    <w:p w:rsidR="00C70EB7" w:rsidRPr="005D073A" w:rsidRDefault="00C70EB7" w:rsidP="00C70EB7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>Vyhlášení výsledků přijímacího řízení.</w:t>
      </w:r>
    </w:p>
    <w:p w:rsidR="00C70EB7" w:rsidRPr="005D073A" w:rsidRDefault="00C70EB7" w:rsidP="00C70EB7">
      <w:pPr>
        <w:spacing w:before="120"/>
        <w:ind w:left="360" w:firstLine="720"/>
      </w:pPr>
      <w:r w:rsidRPr="005D073A">
        <w:t xml:space="preserve">Přijatý uchazeč již nebude muset čekat, až dostane písemné rozhodnutí o výsledku přijímacího řízení. </w:t>
      </w:r>
      <w:r w:rsidR="00876A8F" w:rsidRPr="005D073A">
        <w:rPr>
          <w:bCs/>
        </w:rPr>
        <w:t>Ředitel školy odesílá rozhodnutí pouze nepřijatým uchazečům</w:t>
      </w:r>
      <w:r w:rsidR="003C25AE" w:rsidRPr="005D073A">
        <w:rPr>
          <w:bCs/>
        </w:rPr>
        <w:t xml:space="preserve">, seznam přijatých uchazečů zveřejní </w:t>
      </w:r>
      <w:r w:rsidR="005D4837" w:rsidRPr="005D073A">
        <w:rPr>
          <w:bCs/>
        </w:rPr>
        <w:t>(</w:t>
      </w:r>
      <w:r w:rsidR="005D4837" w:rsidRPr="005D073A">
        <w:t>novela § 60 odst. 16, 17 a § 183 odst.  2 školského zákona</w:t>
      </w:r>
      <w:r w:rsidR="005D4837" w:rsidRPr="005D073A">
        <w:rPr>
          <w:bCs/>
        </w:rPr>
        <w:t>)</w:t>
      </w:r>
      <w:r w:rsidRPr="005D073A">
        <w:rPr>
          <w:bCs/>
        </w:rPr>
        <w:t xml:space="preserve">. </w:t>
      </w:r>
    </w:p>
    <w:p w:rsidR="002C77FA" w:rsidRPr="005D073A" w:rsidRDefault="00850DDB" w:rsidP="00850DDB">
      <w:pPr>
        <w:spacing w:before="120"/>
        <w:ind w:left="360" w:firstLine="720"/>
        <w:rPr>
          <w:rFonts w:eastAsia="Times New Roman"/>
          <w:lang w:eastAsia="cs-CZ"/>
        </w:rPr>
      </w:pPr>
      <w:r w:rsidRPr="005D073A">
        <w:t>Přitom platí, že ř</w:t>
      </w:r>
      <w:r w:rsidRPr="005D073A">
        <w:rPr>
          <w:rFonts w:eastAsia="Times New Roman"/>
          <w:lang w:eastAsia="cs-CZ"/>
        </w:rPr>
        <w:t xml:space="preserve">editel školy ukončí hodnocení uchazečů do 3 pracovních dnů po termínu stanoveném pro přijímací zkoušky a oznámí výsledky </w:t>
      </w:r>
      <w:r w:rsidRPr="005D073A">
        <w:t>přijímacího řízení</w:t>
      </w:r>
      <w:r w:rsidRPr="005D073A">
        <w:rPr>
          <w:rFonts w:eastAsia="Times New Roman"/>
          <w:lang w:eastAsia="cs-CZ"/>
        </w:rPr>
        <w:t>. Rozhodnutí, kterým se vyhovuje žádosti o přijetí ke vzdělávání, se oznamují zveřejněním seznamu uchazečů pod přiděleným registračním číslem s výsledkem řízení u každého uchazeče. Seznam se zveřejňuje na veřejně přístupném místě ve škole a v případě základní, střední a vyšší odborné školy též způsobem umožňujícím dálkový přístup, a to alespoň na dobu 15 dnů, obsahuje datum zveřejnění a v případě středních škol též poučení o právních následcích neodevzdání zápisového lístku podle § 60a odst. 7</w:t>
      </w:r>
      <w:r w:rsidRPr="005D073A">
        <w:t xml:space="preserve"> školského zákona</w:t>
      </w:r>
      <w:r w:rsidRPr="005D073A">
        <w:rPr>
          <w:rFonts w:eastAsia="Times New Roman"/>
          <w:lang w:eastAsia="cs-CZ"/>
        </w:rPr>
        <w:t>.</w:t>
      </w:r>
      <w:r w:rsidR="002C77FA" w:rsidRPr="005D073A">
        <w:rPr>
          <w:rFonts w:eastAsia="Times New Roman"/>
          <w:lang w:eastAsia="cs-CZ"/>
        </w:rPr>
        <w:t xml:space="preserve"> </w:t>
      </w:r>
    </w:p>
    <w:p w:rsidR="00850DDB" w:rsidRPr="005D073A" w:rsidRDefault="002C77FA" w:rsidP="00850DDB">
      <w:pPr>
        <w:spacing w:before="120"/>
        <w:ind w:left="360" w:firstLine="720"/>
      </w:pPr>
      <w:r w:rsidRPr="005D073A">
        <w:rPr>
          <w:rFonts w:eastAsia="Times New Roman"/>
          <w:lang w:eastAsia="cs-CZ"/>
        </w:rPr>
        <w:t xml:space="preserve">Tento způsob vyhlášení výsledků </w:t>
      </w:r>
      <w:r w:rsidRPr="005D073A">
        <w:t>přijímacího řízení</w:t>
      </w:r>
      <w:r w:rsidRPr="005D073A">
        <w:rPr>
          <w:rFonts w:eastAsia="Times New Roman"/>
          <w:lang w:eastAsia="cs-CZ"/>
        </w:rPr>
        <w:t xml:space="preserve"> se vztahuje i na přijímání do oborů </w:t>
      </w:r>
      <w:r w:rsidRPr="005D073A">
        <w:t>vzdělání s talentovou zkouškou</w:t>
      </w:r>
      <w:r w:rsidR="00D541DE" w:rsidRPr="005D073A">
        <w:t xml:space="preserve"> s tí</w:t>
      </w:r>
      <w:r w:rsidR="00A57506" w:rsidRPr="005D073A">
        <w:t>m</w:t>
      </w:r>
      <w:r w:rsidR="00D541DE" w:rsidRPr="005D073A">
        <w:t xml:space="preserve">, že </w:t>
      </w:r>
      <w:r w:rsidR="00A57506" w:rsidRPr="005D073A">
        <w:t xml:space="preserve">jeho výsledek </w:t>
      </w:r>
      <w:r w:rsidR="0064071F" w:rsidRPr="005D073A">
        <w:t xml:space="preserve">obdrží </w:t>
      </w:r>
      <w:r w:rsidR="00A57506" w:rsidRPr="005D073A">
        <w:t>nejpozději do 15. </w:t>
      </w:r>
      <w:r w:rsidR="001A6C5D" w:rsidRPr="005D073A">
        <w:t xml:space="preserve">února </w:t>
      </w:r>
      <w:r w:rsidR="00557E7B" w:rsidRPr="005D073A">
        <w:t>(viz § 62 odst. 2 věta třetí školského zákona)</w:t>
      </w:r>
      <w:r w:rsidR="00A57506" w:rsidRPr="005D073A">
        <w:t xml:space="preserve"> uchazeč</w:t>
      </w:r>
      <w:r w:rsidR="0064071F" w:rsidRPr="005D073A">
        <w:t>i</w:t>
      </w:r>
      <w:r w:rsidR="00A57506" w:rsidRPr="005D073A">
        <w:t>, kteří uplatnili přihlášku do 30. listopadu</w:t>
      </w:r>
      <w:r w:rsidR="00557E7B" w:rsidRPr="005D073A">
        <w:t xml:space="preserve"> (viz § 60b odst. 1 školského zákona)</w:t>
      </w:r>
      <w:r w:rsidRPr="005D073A">
        <w:t>.</w:t>
      </w:r>
      <w:r w:rsidR="00D541DE" w:rsidRPr="005D073A">
        <w:t xml:space="preserve"> Vydání rozhodnutí </w:t>
      </w:r>
      <w:r w:rsidR="00D76F33" w:rsidRPr="005D073A">
        <w:t xml:space="preserve">o přijetí </w:t>
      </w:r>
      <w:r w:rsidR="00D541DE" w:rsidRPr="005D073A">
        <w:t xml:space="preserve">podle § 62 odst. 2 věta </w:t>
      </w:r>
      <w:r w:rsidR="0093092D" w:rsidRPr="005D073A">
        <w:t>třetí školského</w:t>
      </w:r>
      <w:r w:rsidR="003A4C44" w:rsidRPr="005D073A">
        <w:t xml:space="preserve"> zákona </w:t>
      </w:r>
      <w:r w:rsidR="0093092D" w:rsidRPr="005D073A">
        <w:t xml:space="preserve">je </w:t>
      </w:r>
      <w:r w:rsidR="00A57506" w:rsidRPr="005D073A">
        <w:rPr>
          <w:snapToGrid w:val="0"/>
        </w:rPr>
        <w:t>i jeho zveřejnění</w:t>
      </w:r>
      <w:r w:rsidR="00F54081" w:rsidRPr="005D073A">
        <w:rPr>
          <w:snapToGrid w:val="0"/>
        </w:rPr>
        <w:t xml:space="preserve"> na veřejně přístupném místě ve škole a též způsobem umožňujícím dálkový přístup</w:t>
      </w:r>
      <w:r w:rsidR="00A57506" w:rsidRPr="005D073A">
        <w:rPr>
          <w:snapToGrid w:val="0"/>
        </w:rPr>
        <w:t xml:space="preserve"> v souladu s § 183 odst. 2 školského zákona</w:t>
      </w:r>
      <w:r w:rsidR="000C5AE8" w:rsidRPr="005D073A">
        <w:rPr>
          <w:snapToGrid w:val="0"/>
        </w:rPr>
        <w:t>.</w:t>
      </w:r>
    </w:p>
    <w:p w:rsidR="00BC16EB" w:rsidRPr="005D073A" w:rsidRDefault="00BC16EB" w:rsidP="00C70EB7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>Potvrzení zájmu přijatého uchazeče o školu zápisovým lístkem</w:t>
      </w:r>
      <w:r w:rsidR="00414587" w:rsidRPr="005D073A">
        <w:rPr>
          <w:rFonts w:ascii="Times New Roman" w:hAnsi="Times New Roman"/>
          <w:b/>
          <w:bCs/>
          <w:sz w:val="24"/>
          <w:szCs w:val="24"/>
        </w:rPr>
        <w:t xml:space="preserve"> po vyhlášení výsledků</w:t>
      </w:r>
      <w:r w:rsidR="00170BAE" w:rsidRPr="005D073A">
        <w:rPr>
          <w:rFonts w:ascii="Times New Roman" w:hAnsi="Times New Roman"/>
          <w:b/>
          <w:bCs/>
          <w:sz w:val="24"/>
          <w:szCs w:val="24"/>
        </w:rPr>
        <w:t>.</w:t>
      </w:r>
    </w:p>
    <w:p w:rsidR="00850DDB" w:rsidRPr="005D073A" w:rsidRDefault="00BC16EB" w:rsidP="00C70EB7">
      <w:pPr>
        <w:spacing w:before="120"/>
        <w:ind w:left="360" w:firstLine="720"/>
      </w:pPr>
      <w:r w:rsidRPr="005D073A">
        <w:rPr>
          <w:bCs/>
        </w:rPr>
        <w:t>Lhůta pro uplatnění zápisového lístku (nebo případně pro odvolání) běží ode dne, kdy</w:t>
      </w:r>
      <w:r w:rsidRPr="005D073A">
        <w:t xml:space="preserve"> ředitel školy zveřejní seznam přijatých uchazečů - výsledek přijímacího řízení (novela § 60 odst. 16</w:t>
      </w:r>
      <w:r w:rsidR="005D4837" w:rsidRPr="005D073A">
        <w:t>, 17</w:t>
      </w:r>
      <w:r w:rsidR="00F17CD7" w:rsidRPr="005D073A">
        <w:t xml:space="preserve"> </w:t>
      </w:r>
      <w:r w:rsidRPr="005D073A">
        <w:t>a § 183 odst.  2 školského zákona).</w:t>
      </w:r>
      <w:r w:rsidR="00C70EB7" w:rsidRPr="005D073A">
        <w:t xml:space="preserve"> </w:t>
      </w:r>
    </w:p>
    <w:p w:rsidR="00414587" w:rsidRPr="005D073A" w:rsidRDefault="00414587" w:rsidP="00414587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lastRenderedPageBreak/>
        <w:t>Odvolání proti nepřijetí</w:t>
      </w:r>
      <w:r w:rsidR="00170BAE" w:rsidRPr="005D073A">
        <w:rPr>
          <w:rFonts w:ascii="Times New Roman" w:hAnsi="Times New Roman"/>
          <w:b/>
          <w:bCs/>
          <w:sz w:val="24"/>
          <w:szCs w:val="24"/>
        </w:rPr>
        <w:t>.</w:t>
      </w:r>
    </w:p>
    <w:p w:rsidR="00414587" w:rsidRPr="005D073A" w:rsidRDefault="00414587" w:rsidP="00414587">
      <w:pPr>
        <w:spacing w:before="120"/>
        <w:ind w:left="360" w:firstLine="720"/>
      </w:pPr>
      <w:r w:rsidRPr="005D073A">
        <w:t>Nepřijatým uchazečům se jako dosud oznamuje výsledek přijímacího řízení zasláním rozhodnutí písemně. I nadále se při nedoručení ukládá rozhodnutí o nepřijetí u provozovatele poštovních služeb</w:t>
      </w:r>
      <w:r w:rsidR="00D76F33" w:rsidRPr="005D073A">
        <w:t xml:space="preserve"> (po dobu 5 pracovních dnů, pak je považováno za doručené)</w:t>
      </w:r>
      <w:r w:rsidRPr="005D073A">
        <w:t xml:space="preserve"> a nemění se lhůta 3 pracovních dnů pro případné odvolání (§ 60 odst. 18 a 19 školského zákona</w:t>
      </w:r>
      <w:r w:rsidR="005D4837" w:rsidRPr="005D073A">
        <w:t>)</w:t>
      </w:r>
      <w:r w:rsidRPr="005D073A">
        <w:t xml:space="preserve">. </w:t>
      </w:r>
    </w:p>
    <w:p w:rsidR="00DB0E78" w:rsidRPr="005D073A" w:rsidRDefault="00DB0E78" w:rsidP="00DB0E78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sz w:val="24"/>
          <w:szCs w:val="24"/>
        </w:rPr>
        <w:t>Prodlužuje se lhůta pro uplatnění zápisového lístku</w:t>
      </w:r>
      <w:r w:rsidR="00170BAE" w:rsidRPr="005D073A">
        <w:rPr>
          <w:rFonts w:ascii="Times New Roman" w:hAnsi="Times New Roman"/>
          <w:b/>
          <w:sz w:val="24"/>
          <w:szCs w:val="24"/>
        </w:rPr>
        <w:t>.</w:t>
      </w:r>
      <w:r w:rsidR="005D4837" w:rsidRPr="005D073A">
        <w:rPr>
          <w:rFonts w:ascii="Times New Roman" w:hAnsi="Times New Roman"/>
          <w:b/>
          <w:sz w:val="24"/>
          <w:szCs w:val="24"/>
        </w:rPr>
        <w:t xml:space="preserve"> </w:t>
      </w:r>
    </w:p>
    <w:p w:rsidR="00DB0E78" w:rsidRPr="005D073A" w:rsidRDefault="00DB0E78" w:rsidP="00DB0E78">
      <w:pPr>
        <w:spacing w:before="120"/>
        <w:ind w:left="360" w:firstLine="720"/>
      </w:pPr>
      <w:r w:rsidRPr="005D073A">
        <w:rPr>
          <w:bCs/>
        </w:rPr>
        <w:t>Lhůta pro uplatnění zápisového lístku se</w:t>
      </w:r>
      <w:r w:rsidRPr="005D073A">
        <w:t xml:space="preserve"> prodlužuje z 5 na 10 pracovních dnů ode dne, kdy </w:t>
      </w:r>
      <w:r w:rsidR="00153E2C" w:rsidRPr="005D073A">
        <w:t>byl výsledek přijímacího řízení zveřejněn</w:t>
      </w:r>
      <w:r w:rsidRPr="005D073A">
        <w:t xml:space="preserve"> (novela § 60a odst. 6 školského zákona).</w:t>
      </w:r>
    </w:p>
    <w:p w:rsidR="00DB0E78" w:rsidRPr="005D073A" w:rsidRDefault="00DB0E78" w:rsidP="00DB0E78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>Ruší se zápisov</w:t>
      </w:r>
      <w:r w:rsidR="00F075FA" w:rsidRPr="005D073A">
        <w:rPr>
          <w:rFonts w:ascii="Times New Roman" w:hAnsi="Times New Roman"/>
          <w:b/>
          <w:bCs/>
          <w:sz w:val="24"/>
          <w:szCs w:val="24"/>
        </w:rPr>
        <w:t>ý</w:t>
      </w:r>
      <w:r w:rsidRPr="005D073A">
        <w:rPr>
          <w:rFonts w:ascii="Times New Roman" w:hAnsi="Times New Roman"/>
          <w:b/>
          <w:bCs/>
          <w:sz w:val="24"/>
          <w:szCs w:val="24"/>
        </w:rPr>
        <w:t xml:space="preserve"> líst</w:t>
      </w:r>
      <w:r w:rsidR="00F075FA" w:rsidRPr="005D073A">
        <w:rPr>
          <w:rFonts w:ascii="Times New Roman" w:hAnsi="Times New Roman"/>
          <w:b/>
          <w:bCs/>
          <w:sz w:val="24"/>
          <w:szCs w:val="24"/>
        </w:rPr>
        <w:t>e</w:t>
      </w:r>
      <w:r w:rsidRPr="005D073A">
        <w:rPr>
          <w:rFonts w:ascii="Times New Roman" w:hAnsi="Times New Roman"/>
          <w:b/>
          <w:bCs/>
          <w:sz w:val="24"/>
          <w:szCs w:val="24"/>
        </w:rPr>
        <w:t>k pro část uchazečů.</w:t>
      </w:r>
    </w:p>
    <w:p w:rsidR="00F075FA" w:rsidRPr="005D073A" w:rsidRDefault="00DB0E78" w:rsidP="00DB0E78">
      <w:pPr>
        <w:spacing w:before="120"/>
        <w:ind w:left="360" w:firstLine="720"/>
      </w:pPr>
      <w:r w:rsidRPr="005D073A">
        <w:t xml:space="preserve">Zápisový lístek nebude předkládat uchazeč, který se hlásí do jiné než denní formy vzdělávání (novela § 60a odst. 1 školského zákona). </w:t>
      </w:r>
    </w:p>
    <w:p w:rsidR="00DB0E78" w:rsidRPr="005D073A" w:rsidRDefault="00DB0E78" w:rsidP="00DB0E78">
      <w:pPr>
        <w:spacing w:before="120"/>
        <w:ind w:left="360" w:firstLine="720"/>
      </w:pPr>
      <w:r w:rsidRPr="005D073A">
        <w:t xml:space="preserve">Nepředkládají jej uchazeči, kteří podávají přihlášku do večerní, dálkové, distanční a kombinované formy vzdělávání konané podle § 25 odst. 2 písm. b) až e) školského zákona, a kteří se hlásí do všech forem vzdělávání oborů vzdělání </w:t>
      </w:r>
      <w:r w:rsidR="00645092" w:rsidRPr="005D073A">
        <w:t xml:space="preserve">nástavbového </w:t>
      </w:r>
      <w:r w:rsidRPr="005D073A">
        <w:t xml:space="preserve">a zkráceného studia konaného podle § 83 až 85 školského zákona. </w:t>
      </w:r>
    </w:p>
    <w:p w:rsidR="00011C96" w:rsidRPr="005D073A" w:rsidRDefault="00011C96" w:rsidP="00011C96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Vzetí zápisového lístku zpět se, až na výjimky, ruší. </w:t>
      </w:r>
    </w:p>
    <w:p w:rsidR="00011C96" w:rsidRPr="005D073A" w:rsidRDefault="00011C96" w:rsidP="00011C96">
      <w:pPr>
        <w:spacing w:before="120"/>
        <w:ind w:left="360" w:firstLine="720"/>
        <w:rPr>
          <w:bCs/>
        </w:rPr>
      </w:pPr>
      <w:r w:rsidRPr="005D073A">
        <w:rPr>
          <w:bCs/>
        </w:rPr>
        <w:t xml:space="preserve">Vzít zpět zápisový lístek novela školského zákona neumožňuje. </w:t>
      </w:r>
    </w:p>
    <w:p w:rsidR="00F075FA" w:rsidRPr="005D073A" w:rsidRDefault="00011C96" w:rsidP="00011C96">
      <w:pPr>
        <w:spacing w:before="120"/>
        <w:ind w:left="360" w:firstLine="720"/>
        <w:rPr>
          <w:bCs/>
        </w:rPr>
      </w:pPr>
      <w:r w:rsidRPr="005D073A">
        <w:rPr>
          <w:bCs/>
        </w:rPr>
        <w:t>Výjimkou je případ, kdy jej žák bere zpátky pro uplatnění na druhé škole, kde bylo jeho odvolání úspěšné (novela § 60a odst. 7 školského zákona).</w:t>
      </w:r>
      <w:r w:rsidR="00153E2C" w:rsidRPr="005D073A">
        <w:rPr>
          <w:bCs/>
        </w:rPr>
        <w:t xml:space="preserve"> Dokladem </w:t>
      </w:r>
      <w:r w:rsidR="0064071F" w:rsidRPr="005D073A">
        <w:rPr>
          <w:bCs/>
        </w:rPr>
        <w:t xml:space="preserve">pro vydání zápisového lístku </w:t>
      </w:r>
      <w:r w:rsidR="00153E2C" w:rsidRPr="005D073A">
        <w:rPr>
          <w:bCs/>
        </w:rPr>
        <w:t xml:space="preserve">je rozhodnutí o přijetí na základě odvolání. </w:t>
      </w:r>
      <w:r w:rsidR="00772FB9" w:rsidRPr="005D073A">
        <w:rPr>
          <w:bCs/>
        </w:rPr>
        <w:t xml:space="preserve">Přitom není rozhodující, ve kterém kole přijímacího řízení byl na základě odvolání přijat. </w:t>
      </w:r>
    </w:p>
    <w:p w:rsidR="00DB0E78" w:rsidRPr="005D073A" w:rsidRDefault="00DB0E78" w:rsidP="00DB0E78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>Upřesňuje se způsob vydávání zápisového lístku cizincům.</w:t>
      </w:r>
    </w:p>
    <w:p w:rsidR="00DB0E78" w:rsidRPr="005D073A" w:rsidRDefault="00DB0E78" w:rsidP="00DB0E78">
      <w:pPr>
        <w:spacing w:before="120"/>
        <w:ind w:left="360" w:firstLine="720"/>
      </w:pPr>
      <w:r w:rsidRPr="005D073A">
        <w:t>Zápisový lístek má u cizinců</w:t>
      </w:r>
      <w:r w:rsidR="00645092" w:rsidRPr="005D073A">
        <w:t>, kteří nejsou žáky základní školy,</w:t>
      </w:r>
      <w:r w:rsidRPr="005D073A">
        <w:t xml:space="preserve"> vydávat</w:t>
      </w:r>
      <w:r w:rsidR="00645092" w:rsidRPr="005D073A">
        <w:t xml:space="preserve"> krajský úřad příslušný</w:t>
      </w:r>
      <w:r w:rsidRPr="005D073A">
        <w:t xml:space="preserve"> nejen podle místa pobytu na území České republiky, ale i případně podle sídla školy, kam se cizinec jako uchazeč hlásí</w:t>
      </w:r>
      <w:r w:rsidR="00645092" w:rsidRPr="005D073A">
        <w:t>, pokud na území České republiky nepobývá</w:t>
      </w:r>
      <w:r w:rsidRPr="005D073A">
        <w:t xml:space="preserve"> (novela § 60a odst. 2 školského zákona). </w:t>
      </w:r>
    </w:p>
    <w:p w:rsidR="00B33804" w:rsidRPr="005D073A" w:rsidRDefault="00011C96" w:rsidP="00B33804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>Upřesňuje</w:t>
      </w:r>
      <w:r w:rsidR="00153E2C" w:rsidRPr="005D07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073A">
        <w:rPr>
          <w:rFonts w:ascii="Times New Roman" w:hAnsi="Times New Roman"/>
          <w:b/>
          <w:bCs/>
          <w:sz w:val="24"/>
          <w:szCs w:val="24"/>
        </w:rPr>
        <w:t>se způsob</w:t>
      </w:r>
      <w:r w:rsidR="00B33804" w:rsidRPr="005D073A">
        <w:rPr>
          <w:rFonts w:ascii="Times New Roman" w:hAnsi="Times New Roman"/>
          <w:b/>
          <w:bCs/>
          <w:sz w:val="24"/>
          <w:szCs w:val="24"/>
        </w:rPr>
        <w:t xml:space="preserve"> podávání přihlášek uchazečů s nařízenou ústavní výchovou nebo uloženou ochrannou výchovou</w:t>
      </w:r>
      <w:r w:rsidR="00170BAE" w:rsidRPr="005D073A">
        <w:rPr>
          <w:rFonts w:ascii="Times New Roman" w:hAnsi="Times New Roman"/>
          <w:b/>
          <w:bCs/>
          <w:sz w:val="24"/>
          <w:szCs w:val="24"/>
        </w:rPr>
        <w:t>.</w:t>
      </w:r>
      <w:r w:rsidR="00B33804" w:rsidRPr="005D07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3804" w:rsidRPr="005D073A" w:rsidRDefault="00B33804" w:rsidP="00B33804">
      <w:pPr>
        <w:spacing w:before="120"/>
        <w:ind w:left="360" w:firstLine="720"/>
        <w:rPr>
          <w:rStyle w:val="FontStyle14"/>
          <w:rFonts w:ascii="Times New Roman" w:hAnsi="Times New Roman" w:cs="Times New Roman"/>
        </w:rPr>
      </w:pPr>
      <w:r w:rsidRPr="005D073A">
        <w:t>Nově se umožňuje, aby v nezbytných případech za uchazeče s nařízenou ústavní výchovou nebo uloženou ochrannou výchovou</w:t>
      </w:r>
      <w:r w:rsidR="007130BD" w:rsidRPr="005D073A">
        <w:t xml:space="preserve"> </w:t>
      </w:r>
      <w:r w:rsidRPr="005D073A">
        <w:t>podal přihlášku místo zákonného zástupce ředitel příslušného zařízení pro výkon ústavní nebo ochranné výchovy (novela § 60 odst. 5 školského zákona).</w:t>
      </w:r>
    </w:p>
    <w:p w:rsidR="004C780E" w:rsidRPr="005D073A" w:rsidRDefault="004C780E" w:rsidP="0054417A">
      <w:pPr>
        <w:spacing w:before="120"/>
      </w:pPr>
      <w:bookmarkStart w:id="0" w:name="_GoBack"/>
      <w:bookmarkEnd w:id="0"/>
      <w:r w:rsidRPr="005D073A">
        <w:t>Souběžně se změnami ve školském zákoně je předložen do meziresortního připomínkového řízení návrh novely vyhlášky č. 671/2004 Sb., kterou se stanoví podrobnosti o organizaci přijímacího řízení ke vzdělávání ve středních školách, ve znění pozdějších předpisů, ve které se navrhují zejména tyto změny:</w:t>
      </w:r>
    </w:p>
    <w:p w:rsidR="00F258EF" w:rsidRPr="005D073A" w:rsidRDefault="00F258EF" w:rsidP="00F258EF">
      <w:pPr>
        <w:pStyle w:val="Odstavecseseznamem"/>
        <w:numPr>
          <w:ilvl w:val="0"/>
          <w:numId w:val="3"/>
        </w:numPr>
        <w:spacing w:before="240"/>
        <w:ind w:left="357" w:hanging="357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Mění a sjednocuje se termín </w:t>
      </w:r>
      <w:r w:rsidRPr="005D073A">
        <w:rPr>
          <w:rFonts w:ascii="Times New Roman" w:hAnsi="Times New Roman"/>
          <w:b/>
          <w:sz w:val="24"/>
          <w:szCs w:val="24"/>
        </w:rPr>
        <w:t>přijímacích zkoušek v prvním kole přijímacího řízení.</w:t>
      </w:r>
      <w:r w:rsidRPr="005D07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58EF" w:rsidRPr="005D073A" w:rsidRDefault="00F258EF" w:rsidP="00F258EF">
      <w:pPr>
        <w:spacing w:before="120"/>
        <w:ind w:left="360" w:firstLine="720"/>
        <w:rPr>
          <w:rFonts w:eastAsia="Times New Roman"/>
        </w:rPr>
      </w:pPr>
      <w:r w:rsidRPr="005D073A">
        <w:t xml:space="preserve">Posouvá se termín pro přijímací zkoušky v prvním kole přijímacího řízení na dřívější období, aby nebyl duplicitní s termíny zkoušek společné části maturitní zkoušky (didaktických testů a písemných prací), které se nově od školního roku 2011/2012 konají v období od 2. května do 15. května (stanoveno </w:t>
      </w:r>
      <w:r w:rsidRPr="005D073A">
        <w:rPr>
          <w:rFonts w:eastAsia="Times New Roman"/>
        </w:rPr>
        <w:t xml:space="preserve">vyhláškou č. 273/2011 Sb., </w:t>
      </w:r>
      <w:r w:rsidRPr="005D073A">
        <w:rPr>
          <w:rFonts w:eastAsia="Times New Roman"/>
          <w:bCs/>
        </w:rPr>
        <w:t xml:space="preserve">kterou se mění </w:t>
      </w:r>
      <w:r w:rsidR="007130BD" w:rsidRPr="005D073A">
        <w:rPr>
          <w:rFonts w:eastAsia="Times New Roman"/>
          <w:bCs/>
        </w:rPr>
        <w:lastRenderedPageBreak/>
        <w:t xml:space="preserve">mj. i </w:t>
      </w:r>
      <w:r w:rsidRPr="005D073A">
        <w:rPr>
          <w:rFonts w:eastAsia="Times New Roman"/>
          <w:bCs/>
        </w:rPr>
        <w:t>§ 2 odst. 3 vyhlášky č. 177/2009 Sb., o bližších podmínkách ukončování vzdělávání ve středních školách maturitní zkouškou,</w:t>
      </w:r>
      <w:r w:rsidRPr="005D073A">
        <w:rPr>
          <w:rFonts w:eastAsia="Times New Roman"/>
        </w:rPr>
        <w:t xml:space="preserve"> ve znění pozdějších předpisů). </w:t>
      </w:r>
      <w:r w:rsidRPr="005D073A">
        <w:rPr>
          <w:rFonts w:eastAsia="Times New Roman"/>
        </w:rPr>
        <w:tab/>
      </w:r>
    </w:p>
    <w:p w:rsidR="00F258EF" w:rsidRPr="005D073A" w:rsidRDefault="00F258EF" w:rsidP="00F258EF">
      <w:pPr>
        <w:spacing w:before="120"/>
        <w:ind w:left="360" w:firstLine="720"/>
      </w:pPr>
      <w:r w:rsidRPr="005D073A">
        <w:t>V</w:t>
      </w:r>
      <w:r w:rsidR="007130BD" w:rsidRPr="005D073A">
        <w:t> </w:t>
      </w:r>
      <w:r w:rsidRPr="005D073A">
        <w:t>novel</w:t>
      </w:r>
      <w:r w:rsidR="007130BD" w:rsidRPr="005D073A">
        <w:t>izovaném znění</w:t>
      </w:r>
      <w:r w:rsidRPr="005D073A">
        <w:t xml:space="preserve"> § 3 odst. 1 vyhlášky č. 671/2004 Sb. se tak počítá s konáním přijímacích zkoušek od 22. dubna do 30. dubna pro všechny formy vzdělávání </w:t>
      </w:r>
      <w:r w:rsidR="00EC6427" w:rsidRPr="005D073A">
        <w:t>(na</w:t>
      </w:r>
      <w:r w:rsidRPr="005D073A">
        <w:t>místo</w:t>
      </w:r>
      <w:r w:rsidR="00EC6427" w:rsidRPr="005D073A">
        <w:t xml:space="preserve"> dosavadních termínů</w:t>
      </w:r>
      <w:r w:rsidRPr="005D073A">
        <w:t xml:space="preserve"> od 22. dubna do 7. května pro denní formu</w:t>
      </w:r>
      <w:r w:rsidR="00BF5CBD" w:rsidRPr="005D073A">
        <w:t xml:space="preserve"> vzdělávání</w:t>
      </w:r>
      <w:r w:rsidRPr="005D073A">
        <w:t xml:space="preserve">, </w:t>
      </w:r>
      <w:r w:rsidR="00EC6427" w:rsidRPr="005D073A">
        <w:t xml:space="preserve">resp. </w:t>
      </w:r>
      <w:r w:rsidRPr="005D073A">
        <w:t>od 2. do 17. května pro jiné než denní formy vzdělávání</w:t>
      </w:r>
      <w:r w:rsidR="00EC6427" w:rsidRPr="005D073A">
        <w:t xml:space="preserve"> </w:t>
      </w:r>
      <w:r w:rsidRPr="005D073A">
        <w:t xml:space="preserve">a </w:t>
      </w:r>
      <w:r w:rsidR="00EC6427" w:rsidRPr="005D073A">
        <w:t>pro</w:t>
      </w:r>
      <w:r w:rsidRPr="005D073A">
        <w:t xml:space="preserve"> nástavbové studi</w:t>
      </w:r>
      <w:r w:rsidR="00EC6427" w:rsidRPr="005D073A">
        <w:t>um</w:t>
      </w:r>
      <w:r w:rsidRPr="005D073A">
        <w:t>, zkrácené studi</w:t>
      </w:r>
      <w:r w:rsidR="00EC6427" w:rsidRPr="005D073A">
        <w:t>um</w:t>
      </w:r>
      <w:r w:rsidRPr="005D073A">
        <w:t xml:space="preserve"> pro získání středního vzdělání s výučním listem </w:t>
      </w:r>
      <w:r w:rsidR="00BF5CBD" w:rsidRPr="005D073A">
        <w:t>a</w:t>
      </w:r>
      <w:r w:rsidRPr="005D073A">
        <w:t xml:space="preserve"> zkrácené studi</w:t>
      </w:r>
      <w:r w:rsidR="00EC6427" w:rsidRPr="005D073A">
        <w:t>um</w:t>
      </w:r>
      <w:r w:rsidRPr="005D073A">
        <w:t xml:space="preserve"> pro získání středního vzdělání s maturitní zkouškou</w:t>
      </w:r>
      <w:r w:rsidR="00EC6427" w:rsidRPr="005D073A">
        <w:t>)</w:t>
      </w:r>
      <w:r w:rsidRPr="005D073A">
        <w:t xml:space="preserve">. </w:t>
      </w:r>
    </w:p>
    <w:p w:rsidR="00153E2C" w:rsidRPr="005D073A" w:rsidRDefault="00153E2C" w:rsidP="00153E2C">
      <w:pPr>
        <w:pStyle w:val="Odstavecseseznamem"/>
        <w:numPr>
          <w:ilvl w:val="0"/>
          <w:numId w:val="3"/>
        </w:num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Upravuje se termín </w:t>
      </w:r>
      <w:r w:rsidR="00BF5CBD" w:rsidRPr="005D073A">
        <w:rPr>
          <w:rFonts w:ascii="Times New Roman" w:hAnsi="Times New Roman"/>
          <w:b/>
          <w:bCs/>
          <w:sz w:val="24"/>
          <w:szCs w:val="24"/>
        </w:rPr>
        <w:t xml:space="preserve">pro odeslání </w:t>
      </w:r>
      <w:r w:rsidRPr="005D073A">
        <w:rPr>
          <w:rFonts w:ascii="Times New Roman" w:hAnsi="Times New Roman"/>
          <w:b/>
          <w:bCs/>
          <w:sz w:val="24"/>
          <w:szCs w:val="24"/>
        </w:rPr>
        <w:t>rozhodnutí o</w:t>
      </w:r>
      <w:r w:rsidR="00BF5CBD" w:rsidRPr="005D073A">
        <w:rPr>
          <w:rFonts w:ascii="Times New Roman" w:hAnsi="Times New Roman"/>
          <w:b/>
          <w:bCs/>
          <w:sz w:val="24"/>
          <w:szCs w:val="24"/>
        </w:rPr>
        <w:t xml:space="preserve"> nepřijetí / zveřejnění seznamu přijatých uchazečů v případě, že se přijímací zkouška nekoná</w:t>
      </w:r>
      <w:r w:rsidRPr="005D073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153E2C" w:rsidRPr="005D073A" w:rsidRDefault="00153E2C" w:rsidP="00153E2C">
      <w:pPr>
        <w:spacing w:before="120"/>
        <w:ind w:left="360" w:firstLine="720"/>
      </w:pPr>
      <w:r w:rsidRPr="005D073A">
        <w:rPr>
          <w:bCs/>
        </w:rPr>
        <w:t>V případě, že se přijímací</w:t>
      </w:r>
      <w:r w:rsidRPr="005D073A">
        <w:t xml:space="preserve"> zkouška v prvním kole přijímacího řízení nekoná, mění se termín pro zaslání rozhodnutí o nepřijetí nebo pro zveřejnění </w:t>
      </w:r>
      <w:r w:rsidRPr="005D073A">
        <w:rPr>
          <w:bCs/>
        </w:rPr>
        <w:t>seznamu přijatých uchazečů</w:t>
      </w:r>
      <w:r w:rsidRPr="005D073A">
        <w:t>, který je stanoven podle § 60 odst. 17 školského zákona prováděcím předpisem. Dochází k tomu s</w:t>
      </w:r>
      <w:r w:rsidRPr="005D073A">
        <w:rPr>
          <w:bCs/>
        </w:rPr>
        <w:t xml:space="preserve">jednocením termínů pro přijímací zkoušky </w:t>
      </w:r>
      <w:r w:rsidRPr="005D073A">
        <w:t>na období od 22. dubna do 30. dubna</w:t>
      </w:r>
      <w:r w:rsidRPr="005D073A">
        <w:rPr>
          <w:bCs/>
        </w:rPr>
        <w:t xml:space="preserve"> (projednávaná novela </w:t>
      </w:r>
      <w:r w:rsidRPr="005D073A">
        <w:t xml:space="preserve">§ 3 vyhlášky č. 671/2004 Sb.). </w:t>
      </w:r>
    </w:p>
    <w:p w:rsidR="00153E2C" w:rsidRPr="005D073A" w:rsidRDefault="00153E2C" w:rsidP="00153E2C">
      <w:pPr>
        <w:spacing w:before="120"/>
        <w:ind w:left="360" w:firstLine="720"/>
        <w:rPr>
          <w:bCs/>
        </w:rPr>
      </w:pPr>
      <w:r w:rsidRPr="005D073A">
        <w:rPr>
          <w:bCs/>
        </w:rPr>
        <w:t>Tím je dáno, že v případě, kdy se přijímací</w:t>
      </w:r>
      <w:r w:rsidRPr="005D073A">
        <w:t xml:space="preserve"> zkouška v prvním kole přijímacího řízení nekoná, </w:t>
      </w:r>
      <w:r w:rsidRPr="005D073A">
        <w:rPr>
          <w:bCs/>
        </w:rPr>
        <w:t xml:space="preserve">lze </w:t>
      </w:r>
      <w:r w:rsidRPr="005D073A">
        <w:t xml:space="preserve">zaslat rozhodnutí o nepřijetí nebo zveřejnit </w:t>
      </w:r>
      <w:r w:rsidRPr="005D073A">
        <w:rPr>
          <w:bCs/>
        </w:rPr>
        <w:t>seznam přijatýc</w:t>
      </w:r>
      <w:r w:rsidR="00F258EF" w:rsidRPr="005D073A">
        <w:rPr>
          <w:bCs/>
        </w:rPr>
        <w:t xml:space="preserve">h uchazečů nejdříve 22. dubna. </w:t>
      </w:r>
    </w:p>
    <w:p w:rsidR="00DB0E78" w:rsidRPr="005D073A" w:rsidRDefault="000E25A4" w:rsidP="00B603DA">
      <w:pPr>
        <w:pStyle w:val="Odstavecseseznamem"/>
        <w:numPr>
          <w:ilvl w:val="0"/>
          <w:numId w:val="3"/>
        </w:numPr>
        <w:spacing w:before="24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Zveřejnění </w:t>
      </w:r>
      <w:r w:rsidR="00DB0E78" w:rsidRPr="005D073A">
        <w:rPr>
          <w:rFonts w:ascii="Times New Roman" w:hAnsi="Times New Roman"/>
          <w:b/>
          <w:bCs/>
          <w:sz w:val="24"/>
          <w:szCs w:val="24"/>
        </w:rPr>
        <w:t>seznamu přijatých uchazečů</w:t>
      </w:r>
      <w:r w:rsidRPr="005D073A">
        <w:rPr>
          <w:rFonts w:ascii="Times New Roman" w:hAnsi="Times New Roman"/>
          <w:b/>
          <w:bCs/>
          <w:sz w:val="24"/>
          <w:szCs w:val="24"/>
        </w:rPr>
        <w:t xml:space="preserve"> je stanoveno zákonem</w:t>
      </w:r>
      <w:r w:rsidR="00170BAE" w:rsidRPr="005D073A">
        <w:rPr>
          <w:rFonts w:ascii="Times New Roman" w:hAnsi="Times New Roman"/>
          <w:b/>
          <w:bCs/>
          <w:sz w:val="24"/>
          <w:szCs w:val="24"/>
        </w:rPr>
        <w:t>.</w:t>
      </w:r>
      <w:r w:rsidR="00DB0E78" w:rsidRPr="005D073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B0E78" w:rsidRPr="005D073A" w:rsidRDefault="00DB0E78" w:rsidP="00DB0E78">
      <w:pPr>
        <w:spacing w:before="120"/>
        <w:ind w:left="360" w:firstLine="720"/>
      </w:pPr>
      <w:r w:rsidRPr="005D073A">
        <w:t xml:space="preserve">Novela školského zákona (nové znění § 60 odst. </w:t>
      </w:r>
      <w:r w:rsidR="00DF0EDF" w:rsidRPr="005D073A">
        <w:t xml:space="preserve">16 a </w:t>
      </w:r>
      <w:r w:rsidRPr="005D073A">
        <w:t>17 a § 18</w:t>
      </w:r>
      <w:r w:rsidR="00DF0EDF" w:rsidRPr="005D073A">
        <w:t>3</w:t>
      </w:r>
      <w:r w:rsidRPr="005D073A">
        <w:t xml:space="preserve"> odst. 2) přebírá ustanovení zajišťující </w:t>
      </w:r>
      <w:r w:rsidRPr="005D073A">
        <w:rPr>
          <w:bCs/>
        </w:rPr>
        <w:t xml:space="preserve">zveřejnění seznamu přijatých uchazečů a podmínky jeho zveřejnění. Návazně se </w:t>
      </w:r>
      <w:r w:rsidR="00011C96" w:rsidRPr="005D073A">
        <w:rPr>
          <w:bCs/>
        </w:rPr>
        <w:t xml:space="preserve">proto </w:t>
      </w:r>
      <w:r w:rsidRPr="005D073A">
        <w:rPr>
          <w:bCs/>
        </w:rPr>
        <w:t xml:space="preserve">ruší v § 4 odst. 1 písmeno b) vyhlášky </w:t>
      </w:r>
      <w:r w:rsidRPr="005D073A">
        <w:t xml:space="preserve">č. 671/2004 Sb. </w:t>
      </w:r>
      <w:r w:rsidR="00DF0EDF" w:rsidRPr="005D073A">
        <w:t>Ředitel školy tedy zveřejní na veřejně přístupném místě ve škole a způsobem umožňujícím dálkový přístup seznam přijatých uchazečů, pořadí uchazečů podle výsledku hodnocení přijímacího řízení a kritéria přijímacího řízení.</w:t>
      </w:r>
    </w:p>
    <w:p w:rsidR="00DB0E78" w:rsidRPr="005D073A" w:rsidRDefault="00DB0E78" w:rsidP="00B603DA">
      <w:pPr>
        <w:pStyle w:val="Odstavecseseznamem"/>
        <w:numPr>
          <w:ilvl w:val="0"/>
          <w:numId w:val="3"/>
        </w:numPr>
        <w:spacing w:before="240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Upřesňuje </w:t>
      </w:r>
      <w:r w:rsidR="00D541DE" w:rsidRPr="005D073A">
        <w:rPr>
          <w:rFonts w:ascii="Times New Roman" w:hAnsi="Times New Roman"/>
          <w:b/>
          <w:bCs/>
          <w:sz w:val="24"/>
          <w:szCs w:val="24"/>
        </w:rPr>
        <w:t xml:space="preserve">se  </w:t>
      </w:r>
      <w:r w:rsidRPr="005D073A">
        <w:rPr>
          <w:rFonts w:ascii="Times New Roman" w:hAnsi="Times New Roman"/>
          <w:b/>
          <w:bCs/>
          <w:sz w:val="24"/>
          <w:szCs w:val="24"/>
        </w:rPr>
        <w:t>způsob vyžádání zápisového lístku od krajského úřadu</w:t>
      </w:r>
      <w:r w:rsidR="00170BAE" w:rsidRPr="005D073A">
        <w:rPr>
          <w:rFonts w:ascii="Times New Roman" w:hAnsi="Times New Roman"/>
          <w:b/>
          <w:bCs/>
          <w:sz w:val="24"/>
          <w:szCs w:val="24"/>
        </w:rPr>
        <w:t>.</w:t>
      </w:r>
    </w:p>
    <w:p w:rsidR="00DB0E78" w:rsidRPr="005D073A" w:rsidRDefault="00BF5CBD" w:rsidP="00DB0E78">
      <w:pPr>
        <w:spacing w:before="120"/>
        <w:ind w:left="360" w:firstLine="720"/>
      </w:pPr>
      <w:r w:rsidRPr="005D073A">
        <w:t>P</w:t>
      </w:r>
      <w:r w:rsidR="007800F6" w:rsidRPr="005D073A">
        <w:t>okud chce uchazeč obdržet</w:t>
      </w:r>
      <w:r w:rsidR="0010567B" w:rsidRPr="005D073A">
        <w:t xml:space="preserve"> zápisový lístek prostřednictvím provozovatele poštovních služeb,</w:t>
      </w:r>
      <w:r w:rsidR="00DB0E78" w:rsidRPr="005D073A">
        <w:t xml:space="preserve"> zápisový lístek získá </w:t>
      </w:r>
      <w:r w:rsidR="00DB0E78" w:rsidRPr="005D073A">
        <w:rPr>
          <w:bCs/>
        </w:rPr>
        <w:t>od krajského úřadu</w:t>
      </w:r>
      <w:r w:rsidR="00DB0E78" w:rsidRPr="005D073A">
        <w:t xml:space="preserve"> na základě písemné žádosti (</w:t>
      </w:r>
      <w:r w:rsidR="0010567B" w:rsidRPr="005D073A">
        <w:t xml:space="preserve">nově navrhované znění </w:t>
      </w:r>
      <w:r w:rsidR="00DB0E78" w:rsidRPr="005D073A">
        <w:t xml:space="preserve">§ 5a odst. 3 vyhlášky č. 671/2004 Sb.). </w:t>
      </w:r>
    </w:p>
    <w:p w:rsidR="00170BAE" w:rsidRPr="005D073A" w:rsidRDefault="00170BAE" w:rsidP="003D2400"/>
    <w:p w:rsidR="003D2400" w:rsidRPr="005D073A" w:rsidRDefault="003D2400" w:rsidP="003D2400">
      <w:pPr>
        <w:rPr>
          <w:b/>
          <w:u w:val="single"/>
        </w:rPr>
      </w:pPr>
      <w:r w:rsidRPr="005D073A">
        <w:rPr>
          <w:b/>
          <w:u w:val="single"/>
        </w:rPr>
        <w:t>Poznámka:</w:t>
      </w:r>
    </w:p>
    <w:p w:rsidR="0066223E" w:rsidRPr="005D073A" w:rsidRDefault="00380B6F" w:rsidP="00D449E5">
      <w:pPr>
        <w:pStyle w:val="Odstavecseseznamem"/>
        <w:spacing w:before="120"/>
        <w:ind w:left="0"/>
        <w:jc w:val="both"/>
        <w:rPr>
          <w:rFonts w:ascii="Times New Roman" w:hAnsi="Times New Roman"/>
          <w:sz w:val="24"/>
        </w:rPr>
      </w:pPr>
      <w:r w:rsidRPr="005D073A">
        <w:rPr>
          <w:rFonts w:ascii="Times New Roman" w:hAnsi="Times New Roman"/>
          <w:b/>
          <w:bCs/>
          <w:sz w:val="24"/>
          <w:szCs w:val="24"/>
        </w:rPr>
        <w:t xml:space="preserve">Upozorňuje </w:t>
      </w:r>
      <w:r w:rsidR="0066223E" w:rsidRPr="005D073A">
        <w:rPr>
          <w:rFonts w:ascii="Times New Roman" w:hAnsi="Times New Roman"/>
          <w:b/>
          <w:bCs/>
          <w:sz w:val="24"/>
          <w:szCs w:val="24"/>
        </w:rPr>
        <w:t>se</w:t>
      </w:r>
      <w:r w:rsidR="00D449E5" w:rsidRPr="005D073A">
        <w:rPr>
          <w:rFonts w:ascii="Times New Roman" w:hAnsi="Times New Roman"/>
          <w:b/>
          <w:bCs/>
          <w:sz w:val="24"/>
          <w:szCs w:val="24"/>
        </w:rPr>
        <w:t>, že je</w:t>
      </w:r>
      <w:r w:rsidRPr="005D073A">
        <w:rPr>
          <w:rFonts w:ascii="Times New Roman" w:hAnsi="Times New Roman"/>
          <w:b/>
          <w:bCs/>
          <w:sz w:val="24"/>
          <w:szCs w:val="24"/>
        </w:rPr>
        <w:t xml:space="preserve"> zrušen</w:t>
      </w:r>
      <w:r w:rsidR="00D449E5" w:rsidRPr="005D073A">
        <w:rPr>
          <w:rFonts w:ascii="Times New Roman" w:hAnsi="Times New Roman"/>
          <w:b/>
          <w:bCs/>
          <w:sz w:val="24"/>
          <w:szCs w:val="24"/>
        </w:rPr>
        <w:t>a</w:t>
      </w:r>
      <w:r w:rsidRPr="005D07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23E" w:rsidRPr="005D073A">
        <w:rPr>
          <w:rFonts w:ascii="Times New Roman" w:hAnsi="Times New Roman"/>
          <w:b/>
          <w:bCs/>
          <w:sz w:val="24"/>
          <w:szCs w:val="24"/>
        </w:rPr>
        <w:t>povinnost základní školy vydat výstupní hodnocení</w:t>
      </w:r>
      <w:r w:rsidR="00170BAE" w:rsidRPr="005D073A">
        <w:rPr>
          <w:rFonts w:ascii="Times New Roman" w:hAnsi="Times New Roman"/>
          <w:b/>
          <w:bCs/>
          <w:sz w:val="24"/>
          <w:szCs w:val="24"/>
        </w:rPr>
        <w:t>.</w:t>
      </w:r>
      <w:r w:rsidR="00D449E5" w:rsidRPr="005D073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073A">
        <w:rPr>
          <w:rFonts w:ascii="Times New Roman" w:hAnsi="Times New Roman"/>
          <w:sz w:val="24"/>
          <w:szCs w:val="24"/>
        </w:rPr>
        <w:t>S</w:t>
      </w:r>
      <w:r w:rsidR="0066223E" w:rsidRPr="005D073A">
        <w:rPr>
          <w:rFonts w:ascii="Times New Roman" w:hAnsi="Times New Roman"/>
          <w:sz w:val="24"/>
          <w:szCs w:val="24"/>
        </w:rPr>
        <w:t>oučást</w:t>
      </w:r>
      <w:r w:rsidRPr="005D073A">
        <w:rPr>
          <w:rFonts w:ascii="Times New Roman" w:hAnsi="Times New Roman"/>
          <w:sz w:val="24"/>
          <w:szCs w:val="24"/>
        </w:rPr>
        <w:t xml:space="preserve">í </w:t>
      </w:r>
      <w:r w:rsidR="0066223E" w:rsidRPr="005D073A">
        <w:rPr>
          <w:rFonts w:ascii="Times New Roman" w:hAnsi="Times New Roman"/>
          <w:sz w:val="24"/>
          <w:szCs w:val="24"/>
        </w:rPr>
        <w:t>přihlášky</w:t>
      </w:r>
      <w:r w:rsidRPr="005D073A">
        <w:rPr>
          <w:rFonts w:ascii="Times New Roman" w:hAnsi="Times New Roman"/>
          <w:sz w:val="24"/>
          <w:szCs w:val="24"/>
        </w:rPr>
        <w:t xml:space="preserve"> ke vzdělávání již nemůže být </w:t>
      </w:r>
      <w:r w:rsidR="0066223E" w:rsidRPr="005D073A">
        <w:rPr>
          <w:rFonts w:ascii="Times New Roman" w:hAnsi="Times New Roman"/>
          <w:sz w:val="24"/>
          <w:szCs w:val="24"/>
        </w:rPr>
        <w:t xml:space="preserve">výstupní hodnocení, </w:t>
      </w:r>
      <w:r w:rsidR="00170BAE" w:rsidRPr="005D073A">
        <w:rPr>
          <w:rFonts w:ascii="Times New Roman" w:hAnsi="Times New Roman"/>
          <w:sz w:val="24"/>
          <w:szCs w:val="24"/>
        </w:rPr>
        <w:t xml:space="preserve">protože </w:t>
      </w:r>
      <w:r w:rsidR="00D449E5" w:rsidRPr="005D073A">
        <w:rPr>
          <w:rFonts w:ascii="Times New Roman" w:hAnsi="Times New Roman"/>
          <w:sz w:val="24"/>
          <w:szCs w:val="24"/>
        </w:rPr>
        <w:t xml:space="preserve">jej </w:t>
      </w:r>
      <w:r w:rsidRPr="005D073A">
        <w:rPr>
          <w:rFonts w:ascii="Times New Roman" w:hAnsi="Times New Roman"/>
          <w:bCs/>
          <w:sz w:val="24"/>
          <w:szCs w:val="24"/>
        </w:rPr>
        <w:t xml:space="preserve">základní škola </w:t>
      </w:r>
      <w:r w:rsidRPr="005D073A">
        <w:rPr>
          <w:rFonts w:ascii="Times New Roman" w:hAnsi="Times New Roman"/>
          <w:sz w:val="24"/>
          <w:szCs w:val="24"/>
        </w:rPr>
        <w:t xml:space="preserve">nebude mít </w:t>
      </w:r>
      <w:r w:rsidRPr="005D073A">
        <w:rPr>
          <w:rFonts w:ascii="Times New Roman" w:hAnsi="Times New Roman"/>
          <w:bCs/>
          <w:sz w:val="24"/>
          <w:szCs w:val="24"/>
        </w:rPr>
        <w:t xml:space="preserve">povinnost zpracovávat </w:t>
      </w:r>
      <w:r w:rsidR="0066223E" w:rsidRPr="005D073A">
        <w:rPr>
          <w:rFonts w:ascii="Times New Roman" w:hAnsi="Times New Roman"/>
          <w:sz w:val="24"/>
          <w:szCs w:val="24"/>
        </w:rPr>
        <w:t>(</w:t>
      </w:r>
      <w:r w:rsidRPr="005D073A">
        <w:rPr>
          <w:rFonts w:ascii="Times New Roman" w:hAnsi="Times New Roman"/>
          <w:sz w:val="24"/>
          <w:szCs w:val="24"/>
        </w:rPr>
        <w:t>zrušení § 51 odst. 5 ve schválené novele školského zákona</w:t>
      </w:r>
      <w:r w:rsidR="0066223E" w:rsidRPr="005D073A">
        <w:rPr>
          <w:rFonts w:ascii="Times New Roman" w:hAnsi="Times New Roman"/>
          <w:sz w:val="24"/>
          <w:szCs w:val="24"/>
        </w:rPr>
        <w:t>).</w:t>
      </w:r>
      <w:r w:rsidR="0066223E" w:rsidRPr="005D073A">
        <w:t xml:space="preserve"> </w:t>
      </w:r>
    </w:p>
    <w:sectPr w:rsidR="0066223E" w:rsidRPr="005D073A" w:rsidSect="00E93929">
      <w:footerReference w:type="firs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C0" w:rsidRDefault="00AE2EC0">
      <w:r>
        <w:separator/>
      </w:r>
    </w:p>
  </w:endnote>
  <w:endnote w:type="continuationSeparator" w:id="0">
    <w:p w:rsidR="00AE2EC0" w:rsidRDefault="00AE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59" w:rsidRDefault="00AE4B59">
    <w:pPr>
      <w:rPr>
        <w:color w:val="008080"/>
        <w:sz w:val="20"/>
        <w:highlight w:val="yellow"/>
      </w:rPr>
    </w:pPr>
    <w:r>
      <w:rPr>
        <w:sz w:val="20"/>
      </w:rPr>
      <w:t>Předkládá:</w:t>
    </w:r>
    <w:r>
      <w:rPr>
        <w:sz w:val="20"/>
      </w:rPr>
      <w:tab/>
    </w:r>
    <w:r>
      <w:rPr>
        <w:color w:val="008080"/>
        <w:sz w:val="20"/>
        <w:highlight w:val="yellow"/>
      </w:rPr>
      <w:t>PhDr. Jana Švecová CSc.</w:t>
    </w:r>
  </w:p>
  <w:p w:rsidR="00AE4B59" w:rsidRDefault="00AE4B59">
    <w:pPr>
      <w:rPr>
        <w:sz w:val="20"/>
      </w:rPr>
    </w:pPr>
    <w:r>
      <w:rPr>
        <w:color w:val="008080"/>
        <w:sz w:val="20"/>
        <w:highlight w:val="yellow"/>
      </w:rPr>
      <w:tab/>
    </w:r>
    <w:r>
      <w:rPr>
        <w:color w:val="008080"/>
        <w:sz w:val="20"/>
        <w:highlight w:val="yellow"/>
      </w:rPr>
      <w:tab/>
      <w:t>vrchní ředitelka sekce vzdělávání</w:t>
    </w:r>
  </w:p>
  <w:p w:rsidR="00AE4B59" w:rsidRDefault="00AE4B59">
    <w:pPr>
      <w:rPr>
        <w:sz w:val="20"/>
      </w:rPr>
    </w:pPr>
    <w:r>
      <w:rPr>
        <w:sz w:val="20"/>
      </w:rPr>
      <w:t>Odpovídá:</w:t>
    </w:r>
    <w:r>
      <w:rPr>
        <w:sz w:val="20"/>
      </w:rPr>
      <w:tab/>
      <w:t xml:space="preserve">PaedDr. </w:t>
    </w:r>
    <w:proofErr w:type="gramStart"/>
    <w:r>
      <w:rPr>
        <w:sz w:val="20"/>
      </w:rPr>
      <w:t xml:space="preserve">Jaromír  </w:t>
    </w:r>
    <w:r>
      <w:rPr>
        <w:spacing w:val="20"/>
        <w:sz w:val="20"/>
      </w:rPr>
      <w:t>Krejčí</w:t>
    </w:r>
    <w:proofErr w:type="gramEnd"/>
  </w:p>
  <w:p w:rsidR="00AE4B59" w:rsidRDefault="00AE4B59">
    <w:pPr>
      <w:rPr>
        <w:sz w:val="20"/>
      </w:rPr>
    </w:pPr>
    <w:r>
      <w:rPr>
        <w:sz w:val="20"/>
      </w:rPr>
      <w:tab/>
    </w:r>
    <w:r>
      <w:rPr>
        <w:sz w:val="20"/>
      </w:rPr>
      <w:tab/>
    </w:r>
    <w:proofErr w:type="gramStart"/>
    <w:r>
      <w:rPr>
        <w:sz w:val="20"/>
      </w:rPr>
      <w:t>ředitel   odboru</w:t>
    </w:r>
    <w:proofErr w:type="gramEnd"/>
    <w:r>
      <w:rPr>
        <w:sz w:val="20"/>
      </w:rPr>
      <w:t xml:space="preserve"> koncepce a organizace školské soustavy</w:t>
    </w:r>
  </w:p>
  <w:p w:rsidR="00AE4B59" w:rsidRDefault="00AE4B59">
    <w:pPr>
      <w:rPr>
        <w:sz w:val="20"/>
      </w:rPr>
    </w:pPr>
    <w:r>
      <w:rPr>
        <w:sz w:val="20"/>
      </w:rPr>
      <w:t>Zpracoval:</w:t>
    </w:r>
    <w:r>
      <w:rPr>
        <w:sz w:val="20"/>
      </w:rPr>
      <w:tab/>
      <w:t>Karel Rudel</w:t>
    </w:r>
  </w:p>
  <w:p w:rsidR="00AE4B59" w:rsidRDefault="00AE4B59">
    <w:pPr>
      <w:rPr>
        <w:sz w:val="20"/>
      </w:rPr>
    </w:pPr>
    <w:r>
      <w:rPr>
        <w:sz w:val="20"/>
      </w:rPr>
      <w:tab/>
    </w:r>
    <w:r>
      <w:rPr>
        <w:sz w:val="20"/>
      </w:rPr>
      <w:tab/>
      <w:t>odbor 20</w:t>
    </w:r>
  </w:p>
  <w:p w:rsidR="00AE4B59" w:rsidRDefault="00AE4B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C0" w:rsidRDefault="00AE2EC0">
      <w:r>
        <w:separator/>
      </w:r>
    </w:p>
  </w:footnote>
  <w:footnote w:type="continuationSeparator" w:id="0">
    <w:p w:rsidR="00AE2EC0" w:rsidRDefault="00AE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36702"/>
    <w:multiLevelType w:val="singleLevel"/>
    <w:tmpl w:val="08F4C2B0"/>
    <w:lvl w:ilvl="0">
      <w:start w:val="1"/>
      <w:numFmt w:val="decimal"/>
      <w:lvlText w:val="add.  %1. "/>
      <w:legacy w:legacy="1" w:legacySpace="0" w:legacyIndent="794"/>
      <w:lvlJc w:val="left"/>
      <w:pPr>
        <w:ind w:left="794" w:hanging="794"/>
      </w:pPr>
    </w:lvl>
  </w:abstractNum>
  <w:abstractNum w:abstractNumId="1">
    <w:nsid w:val="2EE24340"/>
    <w:multiLevelType w:val="multilevel"/>
    <w:tmpl w:val="07CA3746"/>
    <w:lvl w:ilvl="0">
      <w:start w:val="1"/>
      <w:numFmt w:val="decimal"/>
      <w:suff w:val="space"/>
      <w:lvlText w:val="%1."/>
      <w:lvlJc w:val="left"/>
      <w:pPr>
        <w:ind w:left="340" w:hanging="340"/>
      </w:pPr>
    </w:lvl>
    <w:lvl w:ilvl="1">
      <w:start w:val="1"/>
      <w:numFmt w:val="lowerLetter"/>
      <w:suff w:val="space"/>
      <w:lvlText w:val="%2."/>
      <w:lvlJc w:val="left"/>
      <w:pPr>
        <w:ind w:left="624" w:hanging="340"/>
      </w:p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397"/>
      </w:pPr>
    </w:lvl>
    <w:lvl w:ilvl="3">
      <w:start w:val="1"/>
      <w:numFmt w:val="lowerLetter"/>
      <w:lvlText w:val="%4)"/>
      <w:lvlJc w:val="left"/>
      <w:pPr>
        <w:tabs>
          <w:tab w:val="num" w:pos="1267"/>
        </w:tabs>
        <w:ind w:left="1191" w:hanging="284"/>
      </w:pPr>
    </w:lvl>
    <w:lvl w:ilvl="4">
      <w:start w:val="1"/>
      <w:numFmt w:val="decimal"/>
      <w:lvlText w:val="(%5)"/>
      <w:lvlJc w:val="left"/>
      <w:pPr>
        <w:tabs>
          <w:tab w:val="num" w:pos="3214"/>
        </w:tabs>
        <w:ind w:left="3214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934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654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374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094" w:hanging="720"/>
      </w:pPr>
    </w:lvl>
  </w:abstractNum>
  <w:abstractNum w:abstractNumId="2">
    <w:nsid w:val="4D7A0E9D"/>
    <w:multiLevelType w:val="hybridMultilevel"/>
    <w:tmpl w:val="600074F2"/>
    <w:lvl w:ilvl="0" w:tplc="5E0450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F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6357B"/>
    <w:multiLevelType w:val="hybridMultilevel"/>
    <w:tmpl w:val="FA124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90"/>
    <w:rsid w:val="000037B4"/>
    <w:rsid w:val="00011C96"/>
    <w:rsid w:val="00021820"/>
    <w:rsid w:val="00047D4F"/>
    <w:rsid w:val="0005644F"/>
    <w:rsid w:val="000C5AE8"/>
    <w:rsid w:val="000D7A29"/>
    <w:rsid w:val="000E25A4"/>
    <w:rsid w:val="000E48C6"/>
    <w:rsid w:val="000F20F4"/>
    <w:rsid w:val="001036B7"/>
    <w:rsid w:val="0010567B"/>
    <w:rsid w:val="00131C05"/>
    <w:rsid w:val="00153E2C"/>
    <w:rsid w:val="00163A57"/>
    <w:rsid w:val="00170BAE"/>
    <w:rsid w:val="00174892"/>
    <w:rsid w:val="00197AFD"/>
    <w:rsid w:val="001A6C5D"/>
    <w:rsid w:val="001C5F1F"/>
    <w:rsid w:val="002070EF"/>
    <w:rsid w:val="00253B59"/>
    <w:rsid w:val="00255C57"/>
    <w:rsid w:val="00275761"/>
    <w:rsid w:val="002A6C82"/>
    <w:rsid w:val="002B2050"/>
    <w:rsid w:val="002B3990"/>
    <w:rsid w:val="002B5AD3"/>
    <w:rsid w:val="002C0EDD"/>
    <w:rsid w:val="002C77FA"/>
    <w:rsid w:val="002F331D"/>
    <w:rsid w:val="0031085C"/>
    <w:rsid w:val="00353A45"/>
    <w:rsid w:val="00355D5B"/>
    <w:rsid w:val="00357F0F"/>
    <w:rsid w:val="00380B6F"/>
    <w:rsid w:val="00380DCE"/>
    <w:rsid w:val="003941F8"/>
    <w:rsid w:val="003A4C44"/>
    <w:rsid w:val="003C25AE"/>
    <w:rsid w:val="003D2400"/>
    <w:rsid w:val="003D5B47"/>
    <w:rsid w:val="00406534"/>
    <w:rsid w:val="00414587"/>
    <w:rsid w:val="004211BB"/>
    <w:rsid w:val="00482AFB"/>
    <w:rsid w:val="004C780E"/>
    <w:rsid w:val="004D12EA"/>
    <w:rsid w:val="004E38EB"/>
    <w:rsid w:val="004E4187"/>
    <w:rsid w:val="004E5C2D"/>
    <w:rsid w:val="005236AA"/>
    <w:rsid w:val="0054417A"/>
    <w:rsid w:val="005535A4"/>
    <w:rsid w:val="00556065"/>
    <w:rsid w:val="00557E7B"/>
    <w:rsid w:val="0059202B"/>
    <w:rsid w:val="00593D0D"/>
    <w:rsid w:val="00594F45"/>
    <w:rsid w:val="00597071"/>
    <w:rsid w:val="005A2A5E"/>
    <w:rsid w:val="005B33BC"/>
    <w:rsid w:val="005D073A"/>
    <w:rsid w:val="005D4837"/>
    <w:rsid w:val="005D5985"/>
    <w:rsid w:val="005E7780"/>
    <w:rsid w:val="005F7E68"/>
    <w:rsid w:val="00605559"/>
    <w:rsid w:val="0061180E"/>
    <w:rsid w:val="0064071F"/>
    <w:rsid w:val="00645092"/>
    <w:rsid w:val="0066223E"/>
    <w:rsid w:val="00671A58"/>
    <w:rsid w:val="007130BD"/>
    <w:rsid w:val="00772FB9"/>
    <w:rsid w:val="00774ADA"/>
    <w:rsid w:val="007774FE"/>
    <w:rsid w:val="007800F6"/>
    <w:rsid w:val="00784457"/>
    <w:rsid w:val="007B14EC"/>
    <w:rsid w:val="0082613B"/>
    <w:rsid w:val="0084672D"/>
    <w:rsid w:val="00850DDB"/>
    <w:rsid w:val="00852643"/>
    <w:rsid w:val="00876A8F"/>
    <w:rsid w:val="008F4D8F"/>
    <w:rsid w:val="00910F39"/>
    <w:rsid w:val="00912834"/>
    <w:rsid w:val="0091538E"/>
    <w:rsid w:val="0093092D"/>
    <w:rsid w:val="00983F1B"/>
    <w:rsid w:val="00A57506"/>
    <w:rsid w:val="00A80745"/>
    <w:rsid w:val="00AE2EC0"/>
    <w:rsid w:val="00AE404D"/>
    <w:rsid w:val="00AE4B59"/>
    <w:rsid w:val="00AF41AD"/>
    <w:rsid w:val="00B33804"/>
    <w:rsid w:val="00B3568E"/>
    <w:rsid w:val="00B603DA"/>
    <w:rsid w:val="00B63528"/>
    <w:rsid w:val="00BC16EB"/>
    <w:rsid w:val="00BC1C9E"/>
    <w:rsid w:val="00BF5CBD"/>
    <w:rsid w:val="00BF658D"/>
    <w:rsid w:val="00C41F0B"/>
    <w:rsid w:val="00C43CD7"/>
    <w:rsid w:val="00C47CFE"/>
    <w:rsid w:val="00C70EB7"/>
    <w:rsid w:val="00CB1EAB"/>
    <w:rsid w:val="00CC6365"/>
    <w:rsid w:val="00D26DB8"/>
    <w:rsid w:val="00D35A91"/>
    <w:rsid w:val="00D449E5"/>
    <w:rsid w:val="00D541DE"/>
    <w:rsid w:val="00D63BE6"/>
    <w:rsid w:val="00D76F33"/>
    <w:rsid w:val="00D95A3B"/>
    <w:rsid w:val="00DA420D"/>
    <w:rsid w:val="00DB0E78"/>
    <w:rsid w:val="00DB4023"/>
    <w:rsid w:val="00DF0EDF"/>
    <w:rsid w:val="00DF2C1F"/>
    <w:rsid w:val="00DF7CAF"/>
    <w:rsid w:val="00E24CAF"/>
    <w:rsid w:val="00E71130"/>
    <w:rsid w:val="00E93929"/>
    <w:rsid w:val="00E93A8F"/>
    <w:rsid w:val="00EB1144"/>
    <w:rsid w:val="00EC6427"/>
    <w:rsid w:val="00ED5F30"/>
    <w:rsid w:val="00F00908"/>
    <w:rsid w:val="00F075FA"/>
    <w:rsid w:val="00F1393D"/>
    <w:rsid w:val="00F17CD7"/>
    <w:rsid w:val="00F258EF"/>
    <w:rsid w:val="00F54081"/>
    <w:rsid w:val="00F62941"/>
    <w:rsid w:val="00FA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393D"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B3990"/>
    <w:pPr>
      <w:keepNext/>
      <w:jc w:val="center"/>
      <w:outlineLvl w:val="0"/>
    </w:pPr>
    <w:rPr>
      <w:rFonts w:eastAsia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B3990"/>
    <w:rPr>
      <w:rFonts w:eastAsia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2B3990"/>
    <w:pPr>
      <w:tabs>
        <w:tab w:val="center" w:pos="4536"/>
        <w:tab w:val="right" w:pos="9072"/>
      </w:tabs>
      <w:jc w:val="left"/>
    </w:pPr>
    <w:rPr>
      <w:rFonts w:eastAsia="Times New Roman"/>
      <w:szCs w:val="20"/>
      <w:lang w:val="pl-PL"/>
    </w:rPr>
  </w:style>
  <w:style w:type="character" w:customStyle="1" w:styleId="ZpatChar">
    <w:name w:val="Zápatí Char"/>
    <w:basedOn w:val="Standardnpsmoodstavce"/>
    <w:link w:val="Zpat"/>
    <w:rsid w:val="002B3990"/>
    <w:rPr>
      <w:rFonts w:eastAsia="Times New Roman"/>
      <w:szCs w:val="20"/>
      <w:lang w:val="pl-PL"/>
    </w:rPr>
  </w:style>
  <w:style w:type="paragraph" w:styleId="Zkladntext">
    <w:name w:val="Body Text"/>
    <w:basedOn w:val="Normln"/>
    <w:link w:val="ZkladntextChar"/>
    <w:rsid w:val="002B3990"/>
    <w:pPr>
      <w:spacing w:before="120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B3990"/>
    <w:rPr>
      <w:rFonts w:eastAsia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B3990"/>
    <w:pPr>
      <w:ind w:left="357"/>
    </w:pPr>
    <w:rPr>
      <w:rFonts w:eastAsia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B3990"/>
    <w:rPr>
      <w:rFonts w:eastAsia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2B3990"/>
    <w:pPr>
      <w:spacing w:before="120"/>
      <w:ind w:firstLine="567"/>
    </w:pPr>
    <w:rPr>
      <w:rFonts w:eastAsia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2B3990"/>
    <w:rPr>
      <w:rFonts w:eastAsia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39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B0E78"/>
    <w:pPr>
      <w:ind w:left="720"/>
      <w:jc w:val="left"/>
    </w:pPr>
    <w:rPr>
      <w:rFonts w:ascii="Calibri" w:hAnsi="Calibri"/>
      <w:sz w:val="22"/>
      <w:szCs w:val="22"/>
      <w:lang w:eastAsia="cs-CZ"/>
    </w:rPr>
  </w:style>
  <w:style w:type="character" w:customStyle="1" w:styleId="FontStyle14">
    <w:name w:val="Font Style14"/>
    <w:basedOn w:val="Standardnpsmoodstavce"/>
    <w:rsid w:val="00DB0E78"/>
    <w:rPr>
      <w:rFonts w:ascii="Arial" w:hAnsi="Arial" w:cs="Arial" w:hint="default"/>
    </w:rPr>
  </w:style>
  <w:style w:type="paragraph" w:styleId="Bezmezer">
    <w:name w:val="No Spacing"/>
    <w:link w:val="BezmezerChar"/>
    <w:uiPriority w:val="1"/>
    <w:qFormat/>
    <w:rsid w:val="00DB0E78"/>
    <w:rPr>
      <w:rFonts w:eastAsia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DB0E78"/>
    <w:rPr>
      <w:rFonts w:eastAsia="Times New Roman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D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D5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5C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5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5CB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CB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D1112-7021-46C0-BB6B-C6E78E3A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1253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Rudel</dc:creator>
  <cp:lastModifiedBy>Vokáč Petr</cp:lastModifiedBy>
  <cp:revision>3</cp:revision>
  <cp:lastPrinted>2012-01-11T13:06:00Z</cp:lastPrinted>
  <dcterms:created xsi:type="dcterms:W3CDTF">2012-01-12T15:54:00Z</dcterms:created>
  <dcterms:modified xsi:type="dcterms:W3CDTF">2012-01-12T15:57:00Z</dcterms:modified>
</cp:coreProperties>
</file>