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1778" w:rsidRDefault="00A71778" w:rsidP="00453D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  <w:r w:rsidR="00422EDF">
        <w:rPr>
          <w:b/>
          <w:sz w:val="32"/>
          <w:szCs w:val="32"/>
        </w:rPr>
        <w:t>- oprava ke dni 23. ledna 2012</w:t>
      </w:r>
    </w:p>
    <w:p w:rsidR="00A71778" w:rsidRDefault="00A71778" w:rsidP="00AA78FD">
      <w:pPr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8" w:history="1">
        <w:r>
          <w:rPr>
            <w:rStyle w:val="Hypertextovodkaz"/>
          </w:rPr>
          <w:t>www.msmt.cz</w:t>
        </w:r>
      </w:hyperlink>
      <w:r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předpisů)</w:t>
      </w:r>
    </w:p>
    <w:p w:rsidR="00A71778" w:rsidRDefault="00A71778" w:rsidP="00AA78FD">
      <w:pPr>
        <w:rPr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227"/>
        <w:gridCol w:w="5995"/>
      </w:tblGrid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Číslo zakázky</w:t>
            </w:r>
            <w:r>
              <w:t xml:space="preserve"> (bude doplněno poskytovatelem dotace)</w:t>
            </w:r>
            <w:r>
              <w:rPr>
                <w:rStyle w:val="Znakypropoznmkupodarou"/>
              </w:rPr>
              <w:footnoteReference w:id="1"/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9F5EF0" w:rsidP="00FA2FB8">
            <w:pPr>
              <w:snapToGrid w:val="0"/>
              <w:jc w:val="both"/>
            </w:pPr>
            <w:r w:rsidRPr="009F5EF0">
              <w:t>C</w:t>
            </w:r>
            <w:r>
              <w:t>/</w:t>
            </w:r>
            <w:r w:rsidRPr="009F5EF0">
              <w:t>12</w:t>
            </w:r>
            <w:r>
              <w:t>/</w:t>
            </w:r>
            <w:r w:rsidRPr="009F5EF0">
              <w:t>013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 programu: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A71778" w:rsidP="00FA2FB8">
            <w:pPr>
              <w:snapToGrid w:val="0"/>
              <w:jc w:val="both"/>
            </w:pPr>
            <w:r>
              <w:t>Operační program Vzdělávání pro konkurenceschopnost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A71778" w:rsidP="00FA2FB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CZ.1.07/</w:t>
            </w:r>
            <w:r w:rsidR="0050694E">
              <w:rPr>
                <w:b/>
              </w:rPr>
              <w:t>1</w:t>
            </w:r>
            <w:r>
              <w:rPr>
                <w:b/>
              </w:rPr>
              <w:t>.</w:t>
            </w:r>
            <w:r w:rsidR="0050694E">
              <w:rPr>
                <w:b/>
              </w:rPr>
              <w:t>1</w:t>
            </w:r>
            <w:r>
              <w:rPr>
                <w:b/>
              </w:rPr>
              <w:t>.</w:t>
            </w:r>
            <w:r w:rsidR="0050694E">
              <w:rPr>
                <w:b/>
              </w:rPr>
              <w:t>00</w:t>
            </w:r>
            <w:r w:rsidR="00884E3C">
              <w:rPr>
                <w:b/>
              </w:rPr>
              <w:t>/</w:t>
            </w:r>
            <w:r w:rsidR="0050694E">
              <w:rPr>
                <w:b/>
              </w:rPr>
              <w:t>26</w:t>
            </w:r>
            <w:r>
              <w:rPr>
                <w:b/>
              </w:rPr>
              <w:t>.</w:t>
            </w:r>
            <w:r w:rsidR="0050694E">
              <w:rPr>
                <w:b/>
              </w:rPr>
              <w:t>0114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 projektu: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 xml:space="preserve">Etická výchova a její cesta k žákům základních škol </w:t>
            </w:r>
            <w:r w:rsidR="00FA2FB8">
              <w:t>a </w:t>
            </w:r>
            <w:r>
              <w:t>nižších ročníků víceletých gymnázií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Tvorba audiovizuální pomůcky pro žáky – integrální součást učebnice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Předmět zakázky (</w:t>
            </w:r>
            <w:r>
              <w:t xml:space="preserve">služba/dodávka/stavební práce) </w:t>
            </w:r>
            <w:r>
              <w:rPr>
                <w:b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453D2B" w:rsidP="00FA2FB8">
            <w:pPr>
              <w:snapToGrid w:val="0"/>
              <w:jc w:val="both"/>
            </w:pPr>
            <w:r>
              <w:t>Dodávka audiovizuální pomůcky pro projekt "Etická výchova a její cesta k žákům základních škol a nižších ročníků víceletých gymnázií"</w:t>
            </w:r>
            <w:r w:rsidR="00FA2FB8">
              <w:t xml:space="preserve"> (dále jen „</w:t>
            </w:r>
            <w:r w:rsidR="00FA2FB8" w:rsidRPr="00FA2FB8">
              <w:rPr>
                <w:b/>
              </w:rPr>
              <w:t>Projekt</w:t>
            </w:r>
            <w:r w:rsidR="00FA2FB8">
              <w:t>“)</w:t>
            </w:r>
            <w:r>
              <w:t>, která bude sestávat z třiceti dílů videopořadu.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Datum vyhlášení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3B375B" w:rsidP="00FA2FB8">
            <w:pPr>
              <w:snapToGrid w:val="0"/>
              <w:jc w:val="both"/>
            </w:pPr>
            <w:r>
              <w:t>12</w:t>
            </w:r>
            <w:r w:rsidR="0050694E">
              <w:t>.1.201</w:t>
            </w:r>
            <w:r w:rsidR="00E27C3C">
              <w:t>2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Název/ obchodní firma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Etické fórum České republiky, o.s.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Sídlo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U Topíren 2/860, Praha 7, 170 00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Osoba oprávněná jednat jménem zadavatele</w:t>
            </w:r>
            <w:r>
              <w:t>, vč. kontaktních údajů (telefon a emailová adresa)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50694E" w:rsidP="00FA2FB8">
            <w:pPr>
              <w:snapToGrid w:val="0"/>
              <w:jc w:val="both"/>
            </w:pPr>
            <w:r>
              <w:t>Ing. Milan Lášek CSc.</w:t>
            </w:r>
          </w:p>
          <w:p w:rsidR="0050694E" w:rsidRDefault="0050694E" w:rsidP="00FA2FB8">
            <w:pPr>
              <w:snapToGrid w:val="0"/>
              <w:jc w:val="both"/>
            </w:pPr>
            <w:r>
              <w:t>Telefon I: 721239755</w:t>
            </w:r>
          </w:p>
          <w:p w:rsidR="0050694E" w:rsidRDefault="0050694E" w:rsidP="00FA2FB8">
            <w:pPr>
              <w:snapToGrid w:val="0"/>
              <w:jc w:val="both"/>
            </w:pPr>
            <w:r>
              <w:t>Telefon II: 251642413</w:t>
            </w:r>
          </w:p>
          <w:p w:rsidR="0050694E" w:rsidRPr="0050694E" w:rsidRDefault="0050694E" w:rsidP="00FA2FB8">
            <w:pPr>
              <w:snapToGrid w:val="0"/>
              <w:jc w:val="both"/>
            </w:pPr>
            <w:r>
              <w:t>Email: mlasek</w:t>
            </w:r>
            <w:r w:rsidRPr="00884E3C">
              <w:rPr>
                <w:lang w:val="de-AT"/>
              </w:rPr>
              <w:t>@</w:t>
            </w:r>
            <w:r w:rsidR="0081215F">
              <w:t>seznam.cz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IČ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94E" w:rsidRDefault="00A71778" w:rsidP="00FA2FB8">
            <w:pPr>
              <w:snapToGrid w:val="0"/>
              <w:jc w:val="both"/>
            </w:pPr>
            <w:r>
              <w:t>70102295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DIČ zadavatele: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3B375B" w:rsidP="00FA2FB8">
            <w:pPr>
              <w:snapToGrid w:val="0"/>
              <w:jc w:val="both"/>
            </w:pPr>
            <w:r>
              <w:t>N</w:t>
            </w:r>
            <w:r w:rsidR="009D3791">
              <w:t>e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267" w:rsidRDefault="00453D2B" w:rsidP="00FA2FB8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Mgr. Alena Blumensteinová, advokátka</w:t>
            </w:r>
          </w:p>
          <w:p w:rsidR="00453D2B" w:rsidRDefault="00453D2B" w:rsidP="00FA2FB8">
            <w:pPr>
              <w:snapToGrid w:val="0"/>
              <w:jc w:val="both"/>
            </w:pPr>
            <w:r>
              <w:rPr>
                <w:rFonts w:cs="Times New Roman"/>
              </w:rPr>
              <w:t xml:space="preserve">Tel.: </w:t>
            </w:r>
            <w:r>
              <w:t>221 594 221</w:t>
            </w:r>
          </w:p>
          <w:p w:rsidR="00453D2B" w:rsidRPr="001F2267" w:rsidRDefault="00453D2B" w:rsidP="00FA2FB8">
            <w:pPr>
              <w:snapToGrid w:val="0"/>
              <w:jc w:val="both"/>
              <w:rPr>
                <w:rFonts w:cs="Times New Roman"/>
              </w:rPr>
            </w:pPr>
            <w:r>
              <w:t>blumensteinova@ak-ab.cz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3B375B" w:rsidP="00FA2FB8">
            <w:pPr>
              <w:snapToGrid w:val="0"/>
              <w:jc w:val="both"/>
            </w:pPr>
            <w:r>
              <w:t>Datum zahájení: 13</w:t>
            </w:r>
            <w:r w:rsidR="00B15ECE">
              <w:t>. 1. 201</w:t>
            </w:r>
            <w:r w:rsidR="00E27C3C">
              <w:t>2</w:t>
            </w:r>
            <w:r w:rsidR="00B15ECE">
              <w:t xml:space="preserve"> v 9:00</w:t>
            </w:r>
          </w:p>
          <w:p w:rsidR="00B15ECE" w:rsidRDefault="00B15ECE" w:rsidP="00FA2FB8">
            <w:pPr>
              <w:snapToGrid w:val="0"/>
              <w:jc w:val="both"/>
            </w:pPr>
            <w:r>
              <w:t>Ukončení příjmu nabídek: 27. 1. 201</w:t>
            </w:r>
            <w:r w:rsidR="00E27C3C">
              <w:t>2</w:t>
            </w:r>
            <w:r w:rsidR="00ED40EF">
              <w:t xml:space="preserve"> v 15:00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Popis předmětu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21" w:rsidRDefault="00AF1621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  <w:r>
              <w:t>Předmětem zakázky je vytvoření a dodáv</w:t>
            </w:r>
            <w:r w:rsidR="00FA2FB8">
              <w:t>ka</w:t>
            </w:r>
            <w:r>
              <w:t xml:space="preserve"> audiovizuálního díla, konkrétně audiovizuální pomůcky pro Projekt, které se bude skládat z třiceti (30) dílů videopořadu, </w:t>
            </w:r>
            <w:r w:rsidRPr="00685BFC">
              <w:t>každý díl o délce 10 min</w:t>
            </w:r>
            <w:r>
              <w:t>ut</w:t>
            </w:r>
            <w:r w:rsidRPr="00685BFC">
              <w:t>,</w:t>
            </w:r>
            <w:r>
              <w:t xml:space="preserve"> tematicky zaměřených na tři (3) různé věkové skupiny žáků, a to konkrétně i.) 4.– 5.tříd; ii.) 6.–7. tříd; a iii.) 8.– 9. tříd (dále jen „</w:t>
            </w:r>
            <w:r w:rsidRPr="00F960DF">
              <w:rPr>
                <w:b/>
              </w:rPr>
              <w:t>Dílo</w:t>
            </w:r>
            <w:r>
              <w:t xml:space="preserve">“). Náměty a finální obsah jednotlivých dílčích videopořadů budou vznikat ve spolupráci </w:t>
            </w:r>
            <w:r w:rsidR="00FA2FB8">
              <w:t>se </w:t>
            </w:r>
            <w:r>
              <w:t xml:space="preserve">Zadavatelem a budou odrážet obsah učebnice </w:t>
            </w:r>
            <w:r w:rsidR="00FA2FB8">
              <w:t>a </w:t>
            </w:r>
            <w:r>
              <w:t xml:space="preserve">metodických pokynů </w:t>
            </w:r>
            <w:r>
              <w:lastRenderedPageBreak/>
              <w:t>souvisejících s Projektem. Každé skupině žáků definované výše bude věnována třetina Díla, tzn. deset (10) videopořadů, a konečný obsah bude vždy odsouhlasen Zadavatelem nebo jím pověřenými osobami.</w:t>
            </w:r>
          </w:p>
          <w:p w:rsidR="00FA2FB8" w:rsidRDefault="00FA2FB8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</w:p>
          <w:p w:rsidR="00AF1621" w:rsidRDefault="00AF1621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  <w:r>
              <w:t xml:space="preserve">Účelem vytvoření Díla je doplnění tištěné učebnice s námětem etické výchovy o moderní audiovizuální </w:t>
            </w:r>
            <w:r w:rsidR="00FA2FB8">
              <w:t>a </w:t>
            </w:r>
            <w:r>
              <w:t>interaktivní pomůcku, která jednotlivým skupinám žáků nastíní obsah učebnice z praktického pohledu a pomůže vyučujícím pedagogům ve výkladu</w:t>
            </w:r>
            <w:r w:rsidR="00FA2FB8">
              <w:t xml:space="preserve"> učiva</w:t>
            </w:r>
            <w:r>
              <w:t xml:space="preserve">. S ohledem </w:t>
            </w:r>
            <w:r w:rsidR="00FA2FB8">
              <w:t>na </w:t>
            </w:r>
            <w:r>
              <w:t xml:space="preserve">účel Díla bude Dílo využíváno během vyučovacích hodin, ale také při přípravě na výuku a Zadavatel předpokládá, že bude dodáváno jako integrální součást tištěné učebnice nebo případně bude umístěno na webové stránky související s Projektem nebo související s etickou výchovou. Dílo tedy bude napomáhat k rozšiřování zásad etiky mezi žáky základních a středních škol a dále bude sloužit k zachování resp. rozšiřování etického myšlení </w:t>
            </w:r>
            <w:r w:rsidR="00FA2FB8">
              <w:t>do </w:t>
            </w:r>
            <w:r>
              <w:t>společnosti.</w:t>
            </w:r>
          </w:p>
          <w:p w:rsidR="00FA2FB8" w:rsidRDefault="00FA2FB8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</w:p>
          <w:p w:rsidR="00AF1621" w:rsidRDefault="00AF1621" w:rsidP="00FA2FB8">
            <w:pPr>
              <w:pStyle w:val="Odstavecseseznamem"/>
              <w:suppressAutoHyphens w:val="0"/>
              <w:spacing w:after="200" w:line="276" w:lineRule="auto"/>
              <w:ind w:left="0"/>
              <w:contextualSpacing/>
              <w:jc w:val="both"/>
            </w:pPr>
            <w:r>
              <w:t>Dílo spočívá zejména ve</w:t>
            </w:r>
            <w:r w:rsidR="00FA2FB8">
              <w:t>/v</w:t>
            </w:r>
            <w:r>
              <w:t>:</w:t>
            </w:r>
          </w:p>
          <w:p w:rsidR="00AF1621" w:rsidRDefault="00AF1621" w:rsidP="00FA2FB8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 w:rsidRPr="005D6B08">
              <w:t xml:space="preserve">vytvoření </w:t>
            </w:r>
            <w:r>
              <w:t xml:space="preserve">textové části k dílčím částem Díla – </w:t>
            </w:r>
            <w:r w:rsidRPr="00685BFC">
              <w:t>námět a</w:t>
            </w:r>
            <w:r>
              <w:t xml:space="preserve"> scénář;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>zajištění účinkujících</w:t>
            </w:r>
            <w:r w:rsidR="00FA2FB8">
              <w:t xml:space="preserve"> aktérů účinkujících v jednotlivých videopořadech, včetně zajištění jejich odměny a ošetření autorských práv jejich výkonů</w:t>
            </w:r>
            <w:r>
              <w:t>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 w:rsidRPr="005D6B08">
              <w:t xml:space="preserve">vytvoření </w:t>
            </w:r>
            <w:r>
              <w:t>filmového zpracování videopořad</w:t>
            </w:r>
            <w:r w:rsidR="00FA2FB8">
              <w:t>ů</w:t>
            </w:r>
            <w:r>
              <w:t xml:space="preserve"> podle </w:t>
            </w:r>
            <w:r w:rsidR="00FA2FB8">
              <w:t xml:space="preserve">námětů a </w:t>
            </w:r>
            <w:r>
              <w:t>scénář</w:t>
            </w:r>
            <w:r w:rsidR="00FA2FB8">
              <w:t>ů</w:t>
            </w:r>
            <w:r>
              <w:t xml:space="preserve"> minimálně v televizním standardu XDCam HD </w:t>
            </w:r>
            <w:r w:rsidRPr="00685BFC">
              <w:t>(kamerové natáčení)</w:t>
            </w:r>
            <w:r>
              <w:t>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 xml:space="preserve">zajištění profesionální filmové hudby ošetřené autorskými právy pro rozšiřování Díla na datových nosičích nebo způsobem předem dohodnutým </w:t>
            </w:r>
            <w:r w:rsidR="00FA2FB8">
              <w:t>se </w:t>
            </w:r>
            <w:r>
              <w:t>Zadavatelem;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>vytvoření DVD resp. Blu-ray menu;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>vytvoření finální podoby jednotlivých částí Díla</w:t>
            </w:r>
            <w:r w:rsidR="00FA2FB8">
              <w:t xml:space="preserve"> - videopořadů</w:t>
            </w:r>
            <w:r>
              <w:t xml:space="preserve"> </w:t>
            </w:r>
            <w:r w:rsidR="00FA2FB8">
              <w:t>a </w:t>
            </w:r>
            <w:r>
              <w:t xml:space="preserve">také Díla jako celku, včetně stříhání jednotlivých částí Díla </w:t>
            </w:r>
            <w:r w:rsidRPr="00685BFC">
              <w:t>(počítačové grafiky, vytvoření zvukové složky atd.);</w:t>
            </w:r>
            <w:r>
              <w:t xml:space="preserve"> a</w:t>
            </w:r>
          </w:p>
          <w:p w:rsidR="007B03C0" w:rsidRDefault="00AF1621">
            <w:pPr>
              <w:pStyle w:val="Odstavecseseznamem"/>
              <w:numPr>
                <w:ilvl w:val="0"/>
                <w:numId w:val="13"/>
              </w:numPr>
              <w:suppressAutoHyphens w:val="0"/>
              <w:spacing w:after="200" w:line="276" w:lineRule="auto"/>
              <w:contextualSpacing/>
              <w:jc w:val="both"/>
            </w:pPr>
            <w:r>
              <w:t xml:space="preserve">následné spolupráci s příslušným nakladatelstvím </w:t>
            </w:r>
            <w:r>
              <w:lastRenderedPageBreak/>
              <w:t>při vkomponovávání Díla do elektronické formy učebnice a metodických pokynů pro pedagogy.</w:t>
            </w:r>
          </w:p>
          <w:p w:rsidR="00FA2FB8" w:rsidRDefault="00FA2FB8" w:rsidP="00FA2FB8">
            <w:pPr>
              <w:pStyle w:val="Odstavecseseznamem"/>
              <w:snapToGrid w:val="0"/>
              <w:ind w:left="0"/>
              <w:jc w:val="both"/>
            </w:pPr>
          </w:p>
          <w:p w:rsidR="00A71778" w:rsidRDefault="00AF1621" w:rsidP="00FA2FB8">
            <w:pPr>
              <w:pStyle w:val="Odstavecseseznamem"/>
              <w:snapToGrid w:val="0"/>
              <w:ind w:left="0"/>
              <w:jc w:val="both"/>
            </w:pPr>
            <w:r>
              <w:t xml:space="preserve">Zhotovitel je povinen Dílo zpracovat ve vysoké </w:t>
            </w:r>
            <w:r w:rsidRPr="00685BFC">
              <w:t>(televizní)</w:t>
            </w:r>
            <w:r w:rsidRPr="00834277">
              <w:rPr>
                <w:color w:val="FF0000"/>
              </w:rPr>
              <w:t xml:space="preserve"> </w:t>
            </w:r>
            <w:r>
              <w:t>profesionální kvalitě. Při tvorbě scénářů je povinen spolupracovat se Zadavatelem nebo jím pověřenou odbornou osobou a hlavním metodikem Projektu.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lastRenderedPageBreak/>
              <w:t>Předpokládaná hodnota zakázky v Kč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B15ECE" w:rsidRDefault="00E340FE" w:rsidP="00FA2FB8">
            <w:pPr>
              <w:snapToGrid w:val="0"/>
              <w:jc w:val="both"/>
            </w:pPr>
            <w:r>
              <w:t>2 25</w:t>
            </w:r>
            <w:r w:rsidR="00B15ECE" w:rsidRPr="00B15ECE">
              <w:t>0 000 Kč bez DPH</w:t>
            </w:r>
          </w:p>
          <w:p w:rsidR="00B15ECE" w:rsidRPr="00B15ECE" w:rsidRDefault="00B15ECE" w:rsidP="00FA2FB8">
            <w:pPr>
              <w:snapToGrid w:val="0"/>
              <w:jc w:val="both"/>
            </w:pPr>
            <w:r w:rsidRPr="00B15ECE">
              <w:t>2 </w:t>
            </w:r>
            <w:r w:rsidR="00E340FE">
              <w:t>700</w:t>
            </w:r>
            <w:r w:rsidRPr="00B15ECE">
              <w:t xml:space="preserve"> 000 Kč s DPH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Typ zakázky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B15ECE" w:rsidRDefault="00B15ECE" w:rsidP="00FA2FB8">
            <w:pPr>
              <w:snapToGrid w:val="0"/>
              <w:jc w:val="both"/>
            </w:pPr>
            <w:r w:rsidRPr="00B15ECE">
              <w:t>N</w:t>
            </w:r>
            <w:r w:rsidR="00A71778" w:rsidRPr="00B15ECE">
              <w:t xml:space="preserve">ejedná </w:t>
            </w:r>
            <w:r>
              <w:t xml:space="preserve">se </w:t>
            </w:r>
            <w:r w:rsidR="00A71778" w:rsidRPr="00B15ECE">
              <w:t>o zadávací řízení podle zákona č. 137/</w:t>
            </w:r>
            <w:r w:rsidR="00C30CD1">
              <w:t>2006 Sb., o veřejných zakázkách</w:t>
            </w:r>
            <w:r w:rsidR="00FA2FB8">
              <w:t xml:space="preserve"> ve znění pozdějších předpisů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Lhůta a místo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4E5919" w:rsidRDefault="004E5919" w:rsidP="00FA2FB8">
            <w:pPr>
              <w:snapToGrid w:val="0"/>
              <w:jc w:val="both"/>
            </w:pPr>
            <w:r w:rsidRPr="004E5919">
              <w:t>Lhůta pro dodání: o</w:t>
            </w:r>
            <w:r w:rsidR="00DB1AF8" w:rsidRPr="004E5919">
              <w:t>d 1. 3. 2012 do 30. 6. 2013</w:t>
            </w:r>
          </w:p>
          <w:p w:rsidR="004E5919" w:rsidRPr="004E5919" w:rsidRDefault="004E5919" w:rsidP="00FA2FB8">
            <w:pPr>
              <w:snapToGrid w:val="0"/>
              <w:jc w:val="both"/>
            </w:pPr>
            <w:r w:rsidRPr="004E5919">
              <w:t>Místo dodání: ČR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EE" w:rsidRDefault="008344EE" w:rsidP="00FA2FB8">
            <w:pPr>
              <w:jc w:val="both"/>
            </w:pPr>
            <w:r w:rsidRPr="007A0A06">
              <w:t>Nabídky lze pos</w:t>
            </w:r>
            <w:r w:rsidR="00FA2FB8">
              <w:t>í</w:t>
            </w:r>
            <w:r w:rsidRPr="007A0A06">
              <w:t>lat doporučenou poštou</w:t>
            </w:r>
            <w:r>
              <w:t>,</w:t>
            </w:r>
            <w:r w:rsidRPr="007A0A06">
              <w:t xml:space="preserve"> kurýrní službou nebo osobně podat každý pracovní den lhůt</w:t>
            </w:r>
            <w:r>
              <w:t xml:space="preserve">y v době </w:t>
            </w:r>
            <w:r w:rsidR="00FA2FB8">
              <w:t>od </w:t>
            </w:r>
            <w:r>
              <w:t>9</w:t>
            </w:r>
            <w:r w:rsidRPr="007A0A06">
              <w:t>:00 do 1</w:t>
            </w:r>
            <w:r>
              <w:t>8</w:t>
            </w:r>
            <w:r w:rsidRPr="007A0A06">
              <w:t>:00 hod. (poslední den lhůty do 1</w:t>
            </w:r>
            <w:r>
              <w:t>5</w:t>
            </w:r>
            <w:r w:rsidRPr="007A0A06">
              <w:t>.00 hod</w:t>
            </w:r>
            <w:r>
              <w:t>.</w:t>
            </w:r>
            <w:r w:rsidRPr="007A0A06">
              <w:t xml:space="preserve">) </w:t>
            </w:r>
            <w:r w:rsidR="00FA2FB8" w:rsidRPr="007A0A06">
              <w:t>na</w:t>
            </w:r>
            <w:r w:rsidR="00FA2FB8">
              <w:t> </w:t>
            </w:r>
            <w:r w:rsidRPr="007A0A06">
              <w:t xml:space="preserve">adresu: </w:t>
            </w:r>
          </w:p>
          <w:p w:rsidR="007B03C0" w:rsidRDefault="008344EE">
            <w:pPr>
              <w:ind w:firstLine="708"/>
              <w:jc w:val="center"/>
              <w:rPr>
                <w:b/>
              </w:rPr>
            </w:pPr>
            <w:r w:rsidRPr="006104C4">
              <w:rPr>
                <w:b/>
              </w:rPr>
              <w:t>Mgr. Alena Blumensteinová, advokátka</w:t>
            </w:r>
          </w:p>
          <w:p w:rsidR="007B03C0" w:rsidRDefault="008344EE">
            <w:pPr>
              <w:ind w:firstLine="708"/>
              <w:jc w:val="center"/>
            </w:pPr>
            <w:r>
              <w:t>Senovážné náměstí 870/27</w:t>
            </w:r>
          </w:p>
          <w:p w:rsidR="007B03C0" w:rsidRDefault="008344EE">
            <w:pPr>
              <w:ind w:firstLine="708"/>
              <w:jc w:val="center"/>
            </w:pPr>
            <w:r>
              <w:t>110 00 Praha 1</w:t>
            </w:r>
          </w:p>
          <w:p w:rsidR="00A71778" w:rsidRDefault="00A71778" w:rsidP="00FA2FB8">
            <w:pPr>
              <w:snapToGrid w:val="0"/>
              <w:jc w:val="both"/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t>Hodnotící kritéria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4EE" w:rsidRDefault="008344EE" w:rsidP="00FA2FB8">
            <w:pPr>
              <w:jc w:val="both"/>
            </w:pPr>
            <w:r w:rsidRPr="007A0A06">
              <w:t>Nabídky budou posuzovány podle dílčích hodnotících kritérií, kterými jsou:</w:t>
            </w:r>
          </w:p>
          <w:p w:rsidR="00523A78" w:rsidRDefault="00523A78" w:rsidP="00FA2FB8">
            <w:pPr>
              <w:jc w:val="both"/>
            </w:pPr>
          </w:p>
          <w:p w:rsidR="00FA2FB8" w:rsidRDefault="00FA2FB8" w:rsidP="00FA2FB8">
            <w:pPr>
              <w:pStyle w:val="Odstavecseseznamem"/>
              <w:numPr>
                <w:ilvl w:val="0"/>
                <w:numId w:val="14"/>
              </w:numPr>
              <w:ind w:left="464"/>
              <w:jc w:val="both"/>
            </w:pPr>
            <w:r>
              <w:t>Výše nabídkové ceny bez DPH a její členění dle očekávaných typů nákladů (30%)</w:t>
            </w:r>
          </w:p>
          <w:p w:rsidR="007B03C0" w:rsidRDefault="00151275">
            <w:pPr>
              <w:pStyle w:val="Odstavecseseznamem"/>
              <w:numPr>
                <w:ilvl w:val="0"/>
                <w:numId w:val="14"/>
              </w:numPr>
              <w:ind w:left="464"/>
              <w:jc w:val="both"/>
            </w:pPr>
            <w:r>
              <w:t>Odbornost a kvalita provedení literárních scénářů podle čl. 8.2 zadávací dokumentace, které budou posuzované podle těchto dílčích kritérií</w:t>
            </w:r>
          </w:p>
          <w:p w:rsidR="007B03C0" w:rsidRDefault="00151275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>Rozsah scénáře odpovídající délce pořadu</w:t>
            </w:r>
            <w:r w:rsidR="004A4BAB">
              <w:t xml:space="preserve"> (10%)</w:t>
            </w:r>
          </w:p>
          <w:p w:rsidR="007B03C0" w:rsidRDefault="00151275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>Obsahová kvalita a odbornost zpracování</w:t>
            </w:r>
            <w:r w:rsidR="004A4BAB">
              <w:t xml:space="preserve"> (20%)</w:t>
            </w:r>
          </w:p>
          <w:p w:rsidR="007B03C0" w:rsidRDefault="00151275">
            <w:pPr>
              <w:numPr>
                <w:ilvl w:val="0"/>
                <w:numId w:val="10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>Vhodnost scénáře pro danou věkovou skupinu</w:t>
            </w:r>
            <w:r w:rsidR="004A4BAB">
              <w:t xml:space="preserve"> (20%)</w:t>
            </w:r>
          </w:p>
          <w:p w:rsidR="007B03C0" w:rsidRDefault="00151275">
            <w:pPr>
              <w:pStyle w:val="Odstavecseseznamem"/>
              <w:numPr>
                <w:ilvl w:val="0"/>
                <w:numId w:val="14"/>
              </w:numPr>
              <w:ind w:left="464"/>
              <w:jc w:val="both"/>
            </w:pPr>
            <w:r>
              <w:t>Odbornost a zkušenosti Uchazeče</w:t>
            </w:r>
            <w:r w:rsidR="004A4BAB">
              <w:t xml:space="preserve"> </w:t>
            </w:r>
          </w:p>
          <w:p w:rsidR="007B03C0" w:rsidRDefault="004A4BAB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889" w:hanging="425"/>
              <w:jc w:val="both"/>
            </w:pPr>
            <w:r>
              <w:t xml:space="preserve">Počet dokumentů, vytvořených Uchazečem </w:t>
            </w:r>
            <w:r w:rsidR="00A67028">
              <w:t>a </w:t>
            </w:r>
            <w:r>
              <w:t xml:space="preserve">odvysílaných ve </w:t>
            </w:r>
            <w:r w:rsidR="00A67028">
              <w:t xml:space="preserve">celostátní </w:t>
            </w:r>
            <w:r>
              <w:t>televizi v</w:t>
            </w:r>
            <w:r w:rsidR="00A67028">
              <w:t> </w:t>
            </w:r>
            <w:r>
              <w:t>posledních</w:t>
            </w:r>
            <w:r w:rsidR="00A67028">
              <w:t xml:space="preserve"> deseti</w:t>
            </w:r>
            <w:r>
              <w:t xml:space="preserve"> </w:t>
            </w:r>
            <w:r w:rsidR="00A67028">
              <w:t>(</w:t>
            </w:r>
            <w:r>
              <w:t>10</w:t>
            </w:r>
            <w:r w:rsidR="00A67028">
              <w:t>)</w:t>
            </w:r>
            <w:r>
              <w:t xml:space="preserve"> letech (doloženo seznamem s uvedením: název dokumentu, jeho zaměření, název stanice a rok odvysílání) (15%)</w:t>
            </w:r>
          </w:p>
          <w:p w:rsidR="00151275" w:rsidRPr="007A0A06" w:rsidRDefault="004A4BAB" w:rsidP="00FA2FB8">
            <w:pPr>
              <w:numPr>
                <w:ilvl w:val="0"/>
                <w:numId w:val="11"/>
              </w:numPr>
              <w:suppressAutoHyphens w:val="0"/>
              <w:spacing w:line="276" w:lineRule="auto"/>
              <w:ind w:left="720"/>
              <w:jc w:val="both"/>
            </w:pPr>
            <w:r>
              <w:t>Počet ocenění za díla, vytvořená Uchazečem, nebo členy jeho realizačního týmu, v</w:t>
            </w:r>
            <w:r w:rsidR="00A67028">
              <w:t> </w:t>
            </w:r>
            <w:r>
              <w:t>posledních</w:t>
            </w:r>
            <w:r w:rsidR="00A67028">
              <w:t xml:space="preserve"> deseti</w:t>
            </w:r>
            <w:r>
              <w:t xml:space="preserve"> </w:t>
            </w:r>
            <w:r w:rsidR="00A67028">
              <w:lastRenderedPageBreak/>
              <w:t>(</w:t>
            </w:r>
            <w:r>
              <w:t>10</w:t>
            </w:r>
            <w:r w:rsidR="00C05D02">
              <w:t>)</w:t>
            </w:r>
            <w:r>
              <w:t xml:space="preserve"> letech vztahující se k dané tématice, doložený seznamem ocenění (5%)</w:t>
            </w:r>
          </w:p>
          <w:p w:rsidR="005450F7" w:rsidRPr="005450F7" w:rsidRDefault="005450F7" w:rsidP="00FA2FB8">
            <w:pPr>
              <w:suppressAutoHyphens w:val="0"/>
              <w:spacing w:line="276" w:lineRule="auto"/>
              <w:jc w:val="both"/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3C0" w:rsidRDefault="00A67028">
            <w:pPr>
              <w:ind w:left="39" w:hanging="39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S</w:t>
            </w:r>
            <w:r w:rsidRPr="00115BF7">
              <w:rPr>
                <w:b/>
                <w:smallCaps/>
              </w:rPr>
              <w:t>plnění základních kvalifi</w:t>
            </w:r>
            <w:r>
              <w:rPr>
                <w:b/>
                <w:smallCaps/>
              </w:rPr>
              <w:t>kačních předpokladů podle § 53 ZVZ</w:t>
            </w:r>
          </w:p>
          <w:p w:rsidR="007B03C0" w:rsidRDefault="007B03C0">
            <w:pPr>
              <w:ind w:left="180"/>
              <w:rPr>
                <w:lang w:eastAsia="cs-CZ"/>
              </w:rPr>
            </w:pPr>
          </w:p>
          <w:p w:rsidR="007B03C0" w:rsidRDefault="00A67028">
            <w:pPr>
              <w:ind w:left="39"/>
              <w:rPr>
                <w:lang w:eastAsia="cs-CZ"/>
              </w:rPr>
            </w:pPr>
            <w:r w:rsidRPr="00C86A2D">
              <w:rPr>
                <w:lang w:eastAsia="cs-CZ"/>
              </w:rPr>
              <w:t xml:space="preserve">Základní kvalifikační předpoklady splňuje </w:t>
            </w:r>
            <w:r>
              <w:rPr>
                <w:lang w:eastAsia="cs-CZ"/>
              </w:rPr>
              <w:t>uchazeč</w:t>
            </w:r>
            <w:r w:rsidRPr="00C86A2D">
              <w:rPr>
                <w:lang w:eastAsia="cs-CZ"/>
              </w:rPr>
              <w:t>,</w:t>
            </w:r>
          </w:p>
          <w:p w:rsidR="00A67028" w:rsidRPr="00C86A2D" w:rsidRDefault="00C05D02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05D02">
              <w:rPr>
                <w:lang w:eastAsia="cs-CZ"/>
              </w:rPr>
      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      </w:r>
            <w:r w:rsidR="00A67028" w:rsidRPr="00C86A2D">
              <w:rPr>
                <w:lang w:eastAsia="cs-CZ"/>
              </w:rPr>
              <w:t>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Default="00C05D02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05D02">
              <w:rPr>
                <w:lang w:eastAsia="cs-CZ"/>
              </w:rPr>
              <w:t>který nebyl pravomocně odsouzen pro trestný čin, jehož skutková podstata souvisí s předmětem podnikání dodavatele podle zvláštních právních předpisů nebo došlo k zahlazení odsouzení za</w:t>
            </w:r>
            <w:r>
              <w:rPr>
                <w:lang w:eastAsia="cs-CZ"/>
              </w:rPr>
              <w:t> </w:t>
            </w:r>
            <w:r w:rsidRPr="00C05D02">
              <w:rPr>
                <w:lang w:eastAsia="cs-CZ"/>
              </w:rPr>
              <w:t>spáchání takového trestného činu; jde-li o</w:t>
            </w:r>
            <w:r>
              <w:rPr>
                <w:lang w:eastAsia="cs-CZ"/>
              </w:rPr>
              <w:t> </w:t>
            </w:r>
            <w:r w:rsidRPr="00C05D02">
              <w:rPr>
                <w:lang w:eastAsia="cs-CZ"/>
              </w:rPr>
              <w:t xml:space="preserve">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</w:t>
            </w:r>
            <w:r w:rsidRPr="00C05D02">
              <w:rPr>
                <w:lang w:eastAsia="cs-CZ"/>
              </w:rPr>
              <w:lastRenderedPageBreak/>
              <w:t>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      </w:r>
            <w:r w:rsidR="00A67028" w:rsidRPr="00C86A2D">
              <w:rPr>
                <w:lang w:eastAsia="cs-CZ"/>
              </w:rPr>
              <w:t>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v posledních třech (3</w:t>
            </w:r>
            <w:r w:rsidR="00C05D02">
              <w:rPr>
                <w:lang w:eastAsia="cs-CZ"/>
              </w:rPr>
              <w:t>)</w:t>
            </w:r>
            <w:r w:rsidRPr="00C86A2D">
              <w:rPr>
                <w:lang w:eastAsia="cs-CZ"/>
              </w:rPr>
              <w:t xml:space="preserve"> letech nenaplnil skutkovou podstatu jednání nekalé soutěže formou podplácení podle zvláštního právního předpisu,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vůči jehož majetku neprobíhá nebo v posledních třech (3)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není v likvidaci,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nemá v evidenci daní zachyceny daňové nedoplatky, a to jak v České republice, tak v</w:t>
            </w:r>
            <w:r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zemi sídla, místa podnikání či bydliště dodavatele,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C05D02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nemá nedoplatek na pojistném a na penále na veřejné zdravotní pojištění, a to jak v</w:t>
            </w:r>
            <w:r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České republice, tak v zemi sídla, místa podnikání či</w:t>
            </w:r>
            <w:r w:rsidR="00C05D02"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bydliště dodavatele,</w:t>
            </w:r>
          </w:p>
          <w:p w:rsidR="00C05D02" w:rsidRDefault="00C05D02" w:rsidP="00C05D02">
            <w:pPr>
              <w:pStyle w:val="Odstavecseseznamem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nemá nedoplatek na pojistném a na penále na</w:t>
            </w:r>
            <w:r w:rsidR="00C05D02"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sociální zabezpečení a příspěvku na</w:t>
            </w:r>
            <w:r>
              <w:rPr>
                <w:lang w:eastAsia="cs-CZ"/>
              </w:rPr>
              <w:t> </w:t>
            </w:r>
            <w:r w:rsidRPr="00C86A2D">
              <w:rPr>
                <w:lang w:eastAsia="cs-CZ"/>
              </w:rPr>
              <w:t>státní politiku zaměstnanosti, a to jak v České republice, tak v zemi sídla, místa podnikání či bydliště dodavatele,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 xml:space="preserve">který nebyl v posledních třech (3) letech pravomocně disciplinárně potrestán, či mu nebylo pravomocně uloženo kárné opatření podle zvláštních právních předpisů, je-li podle § 54 písm. d) požadováno prokázání odborné způsobilosti </w:t>
            </w:r>
            <w:r w:rsidRPr="00C86A2D">
              <w:rPr>
                <w:lang w:eastAsia="cs-CZ"/>
              </w:rPr>
              <w:lastRenderedPageBreak/>
              <w:t>podle zvláštních právních předpisů; pokud dodavatel vykonává tuto činnost prostřednictvím odpovědného zástupce nebo jiné osoby odpovídající za činnost dodavatele, vztahuje se tento předpoklad na tyto osoby,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lang w:eastAsia="cs-CZ"/>
              </w:rPr>
              <w:t>který není veden v rejstříku osob se zákazem plnění veřejných zakázek,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C05D02" w:rsidRPr="00C05D02" w:rsidRDefault="00C05D02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05D02">
              <w:rPr>
                <w:lang w:eastAsia="cs-CZ"/>
              </w:rPr>
              <w:t xml:space="preserve">kterému nebyla v posledních </w:t>
            </w:r>
            <w:r>
              <w:rPr>
                <w:lang w:eastAsia="cs-CZ"/>
              </w:rPr>
              <w:t>třech (</w:t>
            </w:r>
            <w:r w:rsidRPr="00C05D02">
              <w:rPr>
                <w:lang w:eastAsia="cs-CZ"/>
              </w:rPr>
              <w:t>3</w:t>
            </w:r>
            <w:r>
              <w:rPr>
                <w:lang w:eastAsia="cs-CZ"/>
              </w:rPr>
              <w:t>)</w:t>
            </w:r>
            <w:r w:rsidRPr="00C05D02">
              <w:rPr>
                <w:lang w:eastAsia="cs-CZ"/>
              </w:rPr>
              <w:t xml:space="preserve"> letech pravomocně uložena pokuta za umožnění výkonu nelegální práce podle zvláštního právního předpisu</w:t>
            </w:r>
            <w:r>
              <w:rPr>
                <w:lang w:eastAsia="cs-CZ"/>
              </w:rPr>
              <w:t>,</w:t>
            </w:r>
          </w:p>
          <w:p w:rsidR="00C05D02" w:rsidRDefault="00C05D02" w:rsidP="00C05D02">
            <w:pPr>
              <w:pStyle w:val="Odstavecseseznamem"/>
              <w:rPr>
                <w:bCs/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  <w:rPr>
                <w:lang w:eastAsia="cs-CZ"/>
              </w:rPr>
            </w:pPr>
            <w:r w:rsidRPr="00C86A2D">
              <w:rPr>
                <w:bCs/>
                <w:lang w:eastAsia="cs-CZ"/>
              </w:rPr>
              <w:t>který předloží seznam statutárních orgánů nebo členů statutárních orgánů, kteří v posledních 3 letech pracovali u zadavatele</w:t>
            </w:r>
            <w:r>
              <w:rPr>
                <w:bCs/>
                <w:lang w:eastAsia="cs-CZ"/>
              </w:rPr>
              <w:t>,</w:t>
            </w:r>
            <w:r w:rsidRPr="00C86A2D">
              <w:rPr>
                <w:bCs/>
                <w:lang w:eastAsia="cs-CZ"/>
              </w:rPr>
              <w:t xml:space="preserve"> a</w:t>
            </w:r>
          </w:p>
          <w:p w:rsidR="00A67028" w:rsidRPr="00C86A2D" w:rsidRDefault="00A67028" w:rsidP="00A67028">
            <w:pPr>
              <w:ind w:left="720"/>
              <w:jc w:val="both"/>
              <w:rPr>
                <w:lang w:eastAsia="cs-CZ"/>
              </w:rPr>
            </w:pPr>
          </w:p>
          <w:p w:rsidR="00A67028" w:rsidRPr="00C86A2D" w:rsidRDefault="00A67028" w:rsidP="00A67028">
            <w:pPr>
              <w:numPr>
                <w:ilvl w:val="0"/>
                <w:numId w:val="16"/>
              </w:numPr>
              <w:suppressAutoHyphens w:val="0"/>
              <w:jc w:val="both"/>
            </w:pPr>
            <w:r w:rsidRPr="00C86A2D">
              <w:rPr>
                <w:bCs/>
                <w:lang w:eastAsia="cs-CZ"/>
              </w:rPr>
              <w:t xml:space="preserve">který, má-li formu akciové společnosti, předloží aktuální seznam akcionářů s podílem akcií vyšším než 10 %. </w:t>
            </w:r>
          </w:p>
          <w:p w:rsidR="00A67028" w:rsidRDefault="00A67028" w:rsidP="00A67028">
            <w:pPr>
              <w:jc w:val="both"/>
              <w:rPr>
                <w:b/>
                <w:smallCaps/>
              </w:rPr>
            </w:pPr>
          </w:p>
          <w:p w:rsidR="00A67028" w:rsidRDefault="00A67028" w:rsidP="00A67028">
            <w:pPr>
              <w:jc w:val="both"/>
              <w:rPr>
                <w:b/>
                <w:smallCaps/>
              </w:rPr>
            </w:pPr>
          </w:p>
          <w:p w:rsidR="00A67028" w:rsidRPr="00986946" w:rsidRDefault="00A67028" w:rsidP="00A67028">
            <w:pPr>
              <w:jc w:val="both"/>
              <w:rPr>
                <w:b/>
                <w:smallCaps/>
              </w:rPr>
            </w:pPr>
            <w:r w:rsidRPr="00986946">
              <w:rPr>
                <w:b/>
                <w:smallCaps/>
              </w:rPr>
              <w:t>Splnění profesních kvalifikačních předpokladů podle § 54 ZVZ</w:t>
            </w:r>
          </w:p>
          <w:p w:rsidR="00A67028" w:rsidRDefault="00A67028" w:rsidP="00A67028">
            <w:pPr>
              <w:jc w:val="both"/>
              <w:rPr>
                <w:lang w:eastAsia="cs-CZ"/>
              </w:rPr>
            </w:pPr>
          </w:p>
          <w:p w:rsidR="00A67028" w:rsidRPr="00986946" w:rsidRDefault="00A67028" w:rsidP="00A67028">
            <w:pPr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Splnění profesních kvalifikačních předpokladů prokáže uchazeč, který předloží</w:t>
            </w:r>
          </w:p>
          <w:p w:rsidR="00A67028" w:rsidRPr="00986946" w:rsidRDefault="00A67028" w:rsidP="00A67028">
            <w:pPr>
              <w:numPr>
                <w:ilvl w:val="0"/>
                <w:numId w:val="4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výpis z obchodního rejstříku, pokud je v něm zapsán, či výpis z jiné obdobné evidence, pokud je v ní zapsán,</w:t>
            </w:r>
          </w:p>
          <w:p w:rsidR="00A67028" w:rsidRPr="00986946" w:rsidRDefault="00A67028" w:rsidP="00A67028">
            <w:pPr>
              <w:numPr>
                <w:ilvl w:val="0"/>
                <w:numId w:val="4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doklad o oprávnění k podnikání podle zvláštních právních předpisů v rozsahu odpovídajícím předmětu veřejné zakázky, zejména doklad prokazující příslušné živnostenské oprávnění či licenci.</w:t>
            </w:r>
          </w:p>
          <w:p w:rsidR="00A67028" w:rsidRPr="00986946" w:rsidRDefault="00A67028" w:rsidP="00A67028">
            <w:pPr>
              <w:jc w:val="both"/>
              <w:rPr>
                <w:lang w:eastAsia="cs-CZ"/>
              </w:rPr>
            </w:pPr>
          </w:p>
          <w:p w:rsidR="00A67028" w:rsidRPr="00986946" w:rsidRDefault="00A67028" w:rsidP="00A67028">
            <w:pPr>
              <w:jc w:val="both"/>
              <w:rPr>
                <w:b/>
                <w:smallCaps/>
              </w:rPr>
            </w:pPr>
            <w:r w:rsidRPr="00986946">
              <w:rPr>
                <w:b/>
                <w:smallCaps/>
              </w:rPr>
              <w:t>Splnění technických kvalifikačních předpokladů podle § 56 ZVZ</w:t>
            </w:r>
          </w:p>
          <w:p w:rsidR="00A67028" w:rsidRDefault="00A67028" w:rsidP="00A67028">
            <w:pPr>
              <w:jc w:val="both"/>
              <w:rPr>
                <w:lang w:eastAsia="cs-CZ"/>
              </w:rPr>
            </w:pPr>
          </w:p>
          <w:p w:rsidR="00A67028" w:rsidRPr="00986946" w:rsidRDefault="00A67028" w:rsidP="00A67028">
            <w:pPr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Technické kvalifikační předpoklady splní uchazeč, který doloží</w:t>
            </w:r>
          </w:p>
          <w:p w:rsidR="00A67028" w:rsidRPr="00986946" w:rsidRDefault="00A67028" w:rsidP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 xml:space="preserve">seznam minimálně jedné významné dodávky realizované uchazečem v posledních </w:t>
            </w:r>
            <w:r w:rsidRPr="00986946">
              <w:rPr>
                <w:b/>
                <w:lang w:eastAsia="cs-CZ"/>
              </w:rPr>
              <w:t>pěti (5)</w:t>
            </w:r>
            <w:r w:rsidRPr="00986946">
              <w:rPr>
                <w:lang w:eastAsia="cs-CZ"/>
              </w:rPr>
              <w:t xml:space="preserve"> </w:t>
            </w:r>
            <w:r w:rsidRPr="00986946">
              <w:rPr>
                <w:b/>
                <w:lang w:eastAsia="cs-CZ"/>
              </w:rPr>
              <w:t>letech</w:t>
            </w:r>
            <w:r w:rsidRPr="00986946">
              <w:rPr>
                <w:lang w:eastAsia="cs-CZ"/>
              </w:rPr>
              <w:t xml:space="preserve"> s uvedením jeho rozsahu a doby plnění, jejíž předmětem bylo zpracování televizního cyklu </w:t>
            </w:r>
            <w:r w:rsidRPr="00986946">
              <w:rPr>
                <w:lang w:eastAsia="cs-CZ"/>
              </w:rPr>
              <w:lastRenderedPageBreak/>
              <w:t xml:space="preserve">s etickou nebo křesťansko-etickou vzdělávací tematikou pro děti a mládež a který byl odvysílán v rámci programové skladby v celostátní televizní stanici v České republice; </w:t>
            </w:r>
          </w:p>
          <w:p w:rsidR="00A67028" w:rsidRPr="00986946" w:rsidRDefault="00A67028" w:rsidP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 xml:space="preserve">seznam minimálně jedné odborné osoby - režiséra, která se bude podílet na plnění veřejné zakázky, a která má zkušenosti v oblasti přípravy vzdělávacích pořadů a zkušenosti ve vedení jak dospělých herců, tak i dětí a mládeže po dobu minimálně </w:t>
            </w:r>
            <w:r w:rsidR="00C05D02" w:rsidRPr="00C05D02">
              <w:rPr>
                <w:b/>
                <w:lang w:eastAsia="cs-CZ"/>
              </w:rPr>
              <w:t>sedmi</w:t>
            </w:r>
            <w:r w:rsidRPr="00C05D02">
              <w:rPr>
                <w:b/>
                <w:lang w:eastAsia="cs-CZ"/>
              </w:rPr>
              <w:t xml:space="preserve"> (</w:t>
            </w:r>
            <w:r w:rsidR="00C05D02" w:rsidRPr="00C05D02">
              <w:rPr>
                <w:b/>
                <w:lang w:eastAsia="cs-CZ"/>
              </w:rPr>
              <w:t>7</w:t>
            </w:r>
            <w:r w:rsidRPr="00C05D02">
              <w:rPr>
                <w:b/>
                <w:lang w:eastAsia="cs-CZ"/>
              </w:rPr>
              <w:t>)</w:t>
            </w:r>
            <w:r w:rsidRPr="00986946">
              <w:rPr>
                <w:lang w:eastAsia="cs-CZ"/>
              </w:rPr>
              <w:t xml:space="preserve"> let, což je povinen uchazeč prokázat přiloženými ukázkami příslušných televizních nebo filmových pořadu přiložených na datovém nosiči DVD,</w:t>
            </w:r>
          </w:p>
          <w:p w:rsidR="00A67028" w:rsidRPr="00986946" w:rsidRDefault="00A67028" w:rsidP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 w:rsidRPr="00986946">
              <w:rPr>
                <w:lang w:eastAsia="cs-CZ"/>
              </w:rPr>
              <w:t>popis technického vybavení používaného uchazečem k</w:t>
            </w:r>
            <w:r w:rsidRPr="00986946">
              <w:rPr>
                <w:color w:val="C00000"/>
                <w:lang w:eastAsia="cs-CZ"/>
              </w:rPr>
              <w:t xml:space="preserve"> </w:t>
            </w:r>
            <w:r w:rsidRPr="00986946">
              <w:rPr>
                <w:lang w:eastAsia="cs-CZ"/>
              </w:rPr>
              <w:t>realizaci veřejné zakázky</w:t>
            </w:r>
          </w:p>
          <w:p w:rsidR="007B03C0" w:rsidRDefault="00A67028">
            <w:pPr>
              <w:numPr>
                <w:ilvl w:val="0"/>
                <w:numId w:val="5"/>
              </w:num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že</w:t>
            </w:r>
            <w:r w:rsidRPr="00986946">
              <w:rPr>
                <w:lang w:eastAsia="cs-CZ"/>
              </w:rPr>
              <w:t xml:space="preserve"> má k dispozici použití profesionální filmové hudby v souladu s příslušným právními předpisy České republiky s možností užití této hudby v Díle, a to včetně rozšiřování na nosičích DVD či Blue-ray.</w:t>
            </w:r>
          </w:p>
          <w:p w:rsidR="00A67028" w:rsidRDefault="00A67028" w:rsidP="00FA2FB8">
            <w:pPr>
              <w:jc w:val="both"/>
              <w:rPr>
                <w:b/>
                <w:smallCaps/>
              </w:rPr>
            </w:pPr>
          </w:p>
          <w:p w:rsidR="0061201C" w:rsidRPr="008D44E5" w:rsidRDefault="0061201C" w:rsidP="00FA2FB8">
            <w:pPr>
              <w:jc w:val="both"/>
              <w:rPr>
                <w:b/>
                <w:smallCaps/>
              </w:rPr>
            </w:pPr>
            <w:r w:rsidRPr="008D44E5">
              <w:rPr>
                <w:b/>
                <w:smallCaps/>
              </w:rPr>
              <w:t>Prokazování kvalifikačních předpokladů</w:t>
            </w:r>
          </w:p>
          <w:p w:rsidR="0061201C" w:rsidRDefault="0061201C" w:rsidP="00FA2FB8">
            <w:pPr>
              <w:jc w:val="both"/>
            </w:pPr>
            <w:r w:rsidRPr="00115BF7">
              <w:t xml:space="preserve">Uchazeč prokazuje splnění </w:t>
            </w:r>
            <w:r>
              <w:t>základní</w:t>
            </w:r>
            <w:r w:rsidR="00A67028">
              <w:t>ch</w:t>
            </w:r>
            <w:r>
              <w:t xml:space="preserve"> kvalifikační</w:t>
            </w:r>
            <w:r w:rsidR="00A67028">
              <w:t>ch</w:t>
            </w:r>
            <w:r>
              <w:t xml:space="preserve"> předpoklad</w:t>
            </w:r>
            <w:r w:rsidR="00A67028">
              <w:t>ů</w:t>
            </w:r>
            <w:r>
              <w:t xml:space="preserve"> prostřednictvím čestného prohlášení vlastnoručně podepsaného statutárním orgánem uchazeče </w:t>
            </w:r>
            <w:r w:rsidRPr="002F6CCE">
              <w:t>nebo</w:t>
            </w:r>
            <w:r>
              <w:t xml:space="preserve"> prostřednictvím </w:t>
            </w:r>
            <w:r w:rsidRPr="00115BF7">
              <w:t>výpisu z evidence Rejstříku trestů,</w:t>
            </w:r>
            <w:r>
              <w:t xml:space="preserve"> </w:t>
            </w:r>
            <w:r w:rsidRPr="00115BF7">
              <w:t>potvrzení příslušného orgánu či instituce (příslušné správy sociálního zabezpečení</w:t>
            </w:r>
            <w:r>
              <w:t>)</w:t>
            </w:r>
            <w:r w:rsidR="00C05D02">
              <w:t>,</w:t>
            </w:r>
            <w:r>
              <w:t xml:space="preserve"> anebo čestným prohlášením vlastnoručně podepsaným statutárním orgánem uchazeče, </w:t>
            </w:r>
            <w:r w:rsidRPr="002F6CCE">
              <w:t>potvrzením příslušného finančního úřadu</w:t>
            </w:r>
            <w:r>
              <w:t xml:space="preserve"> nebo čestným prohlášením</w:t>
            </w:r>
            <w:r w:rsidRPr="00115BF7">
              <w:t xml:space="preserve"> </w:t>
            </w:r>
            <w:r w:rsidR="00A67028" w:rsidRPr="00115BF7">
              <w:t>a</w:t>
            </w:r>
            <w:r w:rsidR="00A67028">
              <w:t> </w:t>
            </w:r>
            <w:r w:rsidRPr="00115BF7">
              <w:t>ve vztahu ke spotřební dani</w:t>
            </w:r>
            <w:r>
              <w:t xml:space="preserve"> čestného prohlášení,</w:t>
            </w:r>
            <w:r w:rsidRPr="00115BF7">
              <w:t xml:space="preserve"> čestn</w:t>
            </w:r>
            <w:r>
              <w:t>ého</w:t>
            </w:r>
            <w:r w:rsidRPr="00115BF7">
              <w:t xml:space="preserve"> prohlášení</w:t>
            </w:r>
            <w:r>
              <w:t>.</w:t>
            </w:r>
          </w:p>
          <w:p w:rsidR="00A67028" w:rsidRDefault="00A67028" w:rsidP="00FA2FB8">
            <w:pPr>
              <w:jc w:val="both"/>
            </w:pPr>
          </w:p>
          <w:p w:rsidR="0061201C" w:rsidRDefault="0061201C" w:rsidP="00FA2FB8">
            <w:pPr>
              <w:jc w:val="both"/>
            </w:pPr>
            <w:r>
              <w:t xml:space="preserve">Uchazeč </w:t>
            </w:r>
            <w:r w:rsidRPr="008D44E5">
              <w:t xml:space="preserve">prokazuje splnění </w:t>
            </w:r>
            <w:r>
              <w:t>profesní</w:t>
            </w:r>
            <w:r w:rsidR="00A67028">
              <w:t>ch</w:t>
            </w:r>
            <w:r w:rsidRPr="008D44E5">
              <w:t xml:space="preserve"> kvalifikační</w:t>
            </w:r>
            <w:r w:rsidR="00A67028">
              <w:t>ch</w:t>
            </w:r>
            <w:r w:rsidRPr="008D44E5">
              <w:t xml:space="preserve"> předpoklad</w:t>
            </w:r>
            <w:r w:rsidR="00A67028">
              <w:t>ů</w:t>
            </w:r>
            <w:r>
              <w:t xml:space="preserve"> prostřednictvím minimálně kopie příslušného dokumentu prokazujícího splnění kvalifikace – tzn. kopií výpisu z obchodního rejstříku nebo </w:t>
            </w:r>
            <w:r w:rsidRPr="000E5488">
              <w:t>doklad</w:t>
            </w:r>
            <w:r>
              <w:t>u</w:t>
            </w:r>
            <w:r w:rsidRPr="000E5488">
              <w:t xml:space="preserve"> o oprávnění </w:t>
            </w:r>
            <w:r w:rsidR="00A67028">
              <w:t> </w:t>
            </w:r>
            <w:r w:rsidR="00A67028" w:rsidRPr="000E5488">
              <w:t>k</w:t>
            </w:r>
            <w:r w:rsidR="00A67028">
              <w:t> </w:t>
            </w:r>
            <w:r w:rsidRPr="000E5488">
              <w:t>podnikání podle zvláštních právních předpisů v rozsahu odpovídajícím předmětu veřejné zakázky, zejména doklad prokazující příslušné živnostenské oprávnění či licenci</w:t>
            </w:r>
            <w:r w:rsidR="00A67028">
              <w:t>.</w:t>
            </w:r>
            <w:r>
              <w:t xml:space="preserve"> </w:t>
            </w:r>
          </w:p>
          <w:p w:rsidR="00A67028" w:rsidRDefault="00A67028" w:rsidP="00FA2FB8">
            <w:pPr>
              <w:jc w:val="both"/>
            </w:pPr>
          </w:p>
          <w:p w:rsidR="0061201C" w:rsidRPr="008D44E5" w:rsidRDefault="0061201C" w:rsidP="00FA2FB8">
            <w:pPr>
              <w:jc w:val="both"/>
              <w:rPr>
                <w:lang w:eastAsia="cs-CZ"/>
              </w:rPr>
            </w:pPr>
            <w:r>
              <w:t>Uchazeč prokazuje technick</w:t>
            </w:r>
            <w:r w:rsidR="00A67028">
              <w:t>ých</w:t>
            </w:r>
            <w:r>
              <w:t xml:space="preserve"> kvalifikační</w:t>
            </w:r>
            <w:r w:rsidR="00A67028">
              <w:t>ch</w:t>
            </w:r>
            <w:r>
              <w:t xml:space="preserve"> předpoklad</w:t>
            </w:r>
            <w:r w:rsidR="00A67028">
              <w:t>ů</w:t>
            </w:r>
            <w:r>
              <w:t xml:space="preserve"> prostřednictvím </w:t>
            </w: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  <w:rPr>
                <w:lang w:eastAsia="cs-CZ"/>
              </w:rPr>
            </w:pPr>
            <w:r>
              <w:rPr>
                <w:lang w:eastAsia="cs-CZ"/>
              </w:rPr>
              <w:t>osvědčení</w:t>
            </w:r>
          </w:p>
          <w:p w:rsidR="0061201C" w:rsidRPr="008D44E5" w:rsidRDefault="0061201C" w:rsidP="00FA2FB8">
            <w:pPr>
              <w:numPr>
                <w:ilvl w:val="1"/>
                <w:numId w:val="6"/>
              </w:numPr>
              <w:suppressAutoHyphens w:val="0"/>
              <w:jc w:val="both"/>
              <w:rPr>
                <w:lang w:eastAsia="cs-CZ"/>
              </w:rPr>
            </w:pPr>
            <w:r w:rsidRPr="00C427A7">
              <w:rPr>
                <w:lang w:eastAsia="cs-CZ"/>
              </w:rPr>
              <w:t>vydan</w:t>
            </w:r>
            <w:r w:rsidRPr="008D44E5"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či podepsan</w:t>
            </w:r>
            <w:r w:rsidRPr="008D44E5"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veřejným zadavatelem, pokud byl</w:t>
            </w:r>
            <w:r w:rsidRPr="008D44E5">
              <w:rPr>
                <w:lang w:eastAsia="cs-CZ"/>
              </w:rPr>
              <w:t>a</w:t>
            </w:r>
            <w:r w:rsidRPr="00C427A7">
              <w:rPr>
                <w:lang w:eastAsia="cs-CZ"/>
              </w:rPr>
              <w:t xml:space="preserve"> dodá</w:t>
            </w:r>
            <w:r w:rsidRPr="008D44E5">
              <w:rPr>
                <w:lang w:eastAsia="cs-CZ"/>
              </w:rPr>
              <w:t xml:space="preserve">vka </w:t>
            </w:r>
            <w:r w:rsidRPr="008D44E5">
              <w:rPr>
                <w:lang w:eastAsia="cs-CZ"/>
              </w:rPr>
              <w:lastRenderedPageBreak/>
              <w:t>realizována</w:t>
            </w:r>
            <w:r w:rsidRPr="00C427A7">
              <w:rPr>
                <w:lang w:eastAsia="cs-CZ"/>
              </w:rPr>
              <w:t xml:space="preserve"> veřejnému zadavateli,</w:t>
            </w:r>
          </w:p>
          <w:p w:rsidR="0061201C" w:rsidRDefault="0061201C" w:rsidP="00FA2FB8">
            <w:pPr>
              <w:numPr>
                <w:ilvl w:val="1"/>
                <w:numId w:val="6"/>
              </w:numPr>
              <w:suppressAutoHyphens w:val="0"/>
              <w:jc w:val="both"/>
              <w:rPr>
                <w:lang w:eastAsia="cs-CZ"/>
              </w:rPr>
            </w:pPr>
            <w:r w:rsidRPr="00C427A7">
              <w:rPr>
                <w:lang w:eastAsia="cs-CZ"/>
              </w:rPr>
              <w:t>vydan</w:t>
            </w:r>
            <w:r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jinou osobou, pokud byl</w:t>
            </w:r>
            <w:r>
              <w:rPr>
                <w:lang w:eastAsia="cs-CZ"/>
              </w:rPr>
              <w:t>a</w:t>
            </w:r>
            <w:r w:rsidRPr="00C427A7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dodávka realizována</w:t>
            </w:r>
            <w:r w:rsidRPr="00C427A7">
              <w:rPr>
                <w:lang w:eastAsia="cs-CZ"/>
              </w:rPr>
              <w:t xml:space="preserve"> jiné osobě než veřejnému zadavateli, nebo</w:t>
            </w:r>
          </w:p>
          <w:p w:rsidR="0061201C" w:rsidRDefault="0061201C" w:rsidP="00FA2FB8">
            <w:pPr>
              <w:numPr>
                <w:ilvl w:val="1"/>
                <w:numId w:val="6"/>
              </w:numPr>
              <w:suppressAutoHyphens w:val="0"/>
              <w:jc w:val="both"/>
              <w:rPr>
                <w:lang w:eastAsia="cs-CZ"/>
              </w:rPr>
            </w:pPr>
            <w:r w:rsidRPr="00C427A7">
              <w:rPr>
                <w:lang w:eastAsia="cs-CZ"/>
              </w:rPr>
              <w:t>čestn</w:t>
            </w:r>
            <w:r>
              <w:rPr>
                <w:lang w:eastAsia="cs-CZ"/>
              </w:rPr>
              <w:t>ým</w:t>
            </w:r>
            <w:r w:rsidRPr="00C427A7">
              <w:rPr>
                <w:lang w:eastAsia="cs-CZ"/>
              </w:rPr>
              <w:t xml:space="preserve"> prohlášení</w:t>
            </w:r>
            <w:r>
              <w:rPr>
                <w:lang w:eastAsia="cs-CZ"/>
              </w:rPr>
              <w:t>m</w:t>
            </w:r>
            <w:r w:rsidRPr="00C427A7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uchazeče</w:t>
            </w:r>
            <w:r w:rsidRPr="00C427A7">
              <w:rPr>
                <w:lang w:eastAsia="cs-CZ"/>
              </w:rPr>
              <w:t xml:space="preserve">, pokud bylo zboží dodáno jiné osobě než veřejnému zadavateli a není-li současně možné osvědčení podle </w:t>
            </w:r>
            <w:r>
              <w:rPr>
                <w:lang w:eastAsia="cs-CZ"/>
              </w:rPr>
              <w:t>písm. b. výše</w:t>
            </w:r>
            <w:r w:rsidRPr="00C427A7">
              <w:rPr>
                <w:lang w:eastAsia="cs-CZ"/>
              </w:rPr>
              <w:t xml:space="preserve"> od</w:t>
            </w:r>
            <w:r>
              <w:rPr>
                <w:lang w:eastAsia="cs-CZ"/>
              </w:rPr>
              <w:t> </w:t>
            </w:r>
            <w:r w:rsidRPr="00C427A7">
              <w:rPr>
                <w:lang w:eastAsia="cs-CZ"/>
              </w:rPr>
              <w:t>této osoby získat z důvo</w:t>
            </w:r>
            <w:r>
              <w:rPr>
                <w:lang w:eastAsia="cs-CZ"/>
              </w:rPr>
              <w:t>dů spočívajících na její straně,</w:t>
            </w:r>
          </w:p>
          <w:p w:rsidR="0061201C" w:rsidRDefault="0061201C" w:rsidP="00FA2FB8">
            <w:pPr>
              <w:ind w:left="1440"/>
              <w:jc w:val="both"/>
              <w:rPr>
                <w:lang w:eastAsia="cs-CZ"/>
              </w:rPr>
            </w:pP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 xml:space="preserve">přiloženým datovým nosičem DVD s ukázkami tvorby odborné osoby – režiséra a předložením jeho strukturovaného životopisu prokazujícího, že má zkušenosti </w:t>
            </w:r>
            <w:r w:rsidR="00A67028">
              <w:t>požadované Zadavatelem</w:t>
            </w:r>
            <w:r>
              <w:t>,</w:t>
            </w:r>
          </w:p>
          <w:p w:rsidR="0061201C" w:rsidRDefault="0061201C" w:rsidP="00FA2FB8">
            <w:pPr>
              <w:ind w:left="720"/>
              <w:jc w:val="both"/>
            </w:pP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 xml:space="preserve">dokumentu s popisem </w:t>
            </w:r>
            <w:r w:rsidRPr="008D44E5">
              <w:t xml:space="preserve">technického vybavení </w:t>
            </w:r>
            <w:r w:rsidR="00A67028" w:rsidRPr="008D44E5">
              <w:t>a</w:t>
            </w:r>
            <w:r w:rsidR="00A67028">
              <w:t> </w:t>
            </w:r>
            <w:r w:rsidRPr="008D44E5">
              <w:t>opatření používaných uchazečem k</w:t>
            </w:r>
            <w:r>
              <w:t> </w:t>
            </w:r>
            <w:r w:rsidRPr="008D44E5">
              <w:t xml:space="preserve">zajištění jakosti </w:t>
            </w:r>
            <w:r>
              <w:t xml:space="preserve">Díla </w:t>
            </w:r>
            <w:r w:rsidRPr="008D44E5">
              <w:t>s tím, že minimálním technickým požadavkem je zpracování v</w:t>
            </w:r>
            <w:r>
              <w:t> </w:t>
            </w:r>
            <w:r w:rsidRPr="008D44E5">
              <w:t>televizním standardu XDCam HD</w:t>
            </w:r>
            <w:r>
              <w:t>,</w:t>
            </w:r>
          </w:p>
          <w:p w:rsidR="0061201C" w:rsidRDefault="0061201C" w:rsidP="00FA2FB8">
            <w:pPr>
              <w:ind w:left="720"/>
              <w:jc w:val="both"/>
            </w:pPr>
          </w:p>
          <w:p w:rsidR="0061201C" w:rsidRDefault="0061201C" w:rsidP="00FA2FB8">
            <w:pPr>
              <w:numPr>
                <w:ilvl w:val="0"/>
                <w:numId w:val="6"/>
              </w:numPr>
              <w:suppressAutoHyphens w:val="0"/>
              <w:jc w:val="both"/>
            </w:pPr>
            <w:r>
              <w:t>přiloženým seznamem profesionální filmové hudby, k níž uchazeč vlastní majetková autorská práva nebo způsob, jakými tato práva získá. Uchazeč je povinen předložit kopii licenční smlouvy nebo alespoň základní podmínky užívání d</w:t>
            </w:r>
            <w:r w:rsidR="00986946">
              <w:t>íla.</w:t>
            </w:r>
          </w:p>
          <w:p w:rsidR="00986946" w:rsidRDefault="00986946" w:rsidP="00FA2FB8">
            <w:pPr>
              <w:suppressAutoHyphens w:val="0"/>
              <w:jc w:val="both"/>
            </w:pPr>
          </w:p>
          <w:p w:rsidR="0061201C" w:rsidRPr="003F5E2B" w:rsidRDefault="0061201C" w:rsidP="00FA2FB8">
            <w:pPr>
              <w:jc w:val="both"/>
              <w:rPr>
                <w:b/>
                <w:smallCaps/>
              </w:rPr>
            </w:pPr>
            <w:r w:rsidRPr="003F5E2B">
              <w:rPr>
                <w:b/>
                <w:smallCaps/>
              </w:rPr>
              <w:t>Prokázání kvalifikace výpisem ze seznamu kvalifikovaných dodavatelů</w:t>
            </w:r>
          </w:p>
          <w:p w:rsidR="00A67028" w:rsidRDefault="00A67028" w:rsidP="00FA2FB8">
            <w:pPr>
              <w:jc w:val="both"/>
            </w:pPr>
          </w:p>
          <w:p w:rsidR="0061201C" w:rsidRPr="00115BF7" w:rsidRDefault="0061201C" w:rsidP="00FA2FB8">
            <w:pPr>
              <w:jc w:val="both"/>
            </w:pPr>
            <w:r w:rsidRPr="00115BF7">
              <w:t xml:space="preserve">Uchazeč může k prokázání kvalifikace předložit výpis </w:t>
            </w:r>
            <w:r w:rsidR="00A67028" w:rsidRPr="00115BF7">
              <w:t>ze</w:t>
            </w:r>
            <w:r w:rsidR="00A67028">
              <w:t> </w:t>
            </w:r>
            <w:r w:rsidRPr="002F6CCE">
              <w:t>Seznamu kvalifikovaných dodavatelů</w:t>
            </w:r>
            <w:r w:rsidRPr="00115BF7">
              <w:t xml:space="preserve"> vydaný provozovatelem seznamu (§ 125 – 132 </w:t>
            </w:r>
            <w:r>
              <w:t>ZVZ</w:t>
            </w:r>
            <w:r w:rsidRPr="00115BF7">
              <w:t xml:space="preserve">), který nahrazuje splnění prokázání základních kvalifikačních předpokladů a profesních kvalifikačních předpokladů. </w:t>
            </w:r>
          </w:p>
          <w:p w:rsidR="00C553F1" w:rsidRDefault="00C553F1" w:rsidP="00FA2FB8">
            <w:pPr>
              <w:jc w:val="both"/>
              <w:rPr>
                <w:b/>
                <w:smallCaps/>
              </w:rPr>
            </w:pPr>
          </w:p>
          <w:p w:rsidR="0061201C" w:rsidRPr="003F5E2B" w:rsidRDefault="0061201C" w:rsidP="00FA2FB8">
            <w:pPr>
              <w:jc w:val="both"/>
              <w:rPr>
                <w:b/>
                <w:smallCaps/>
              </w:rPr>
            </w:pPr>
            <w:r w:rsidRPr="003F5E2B">
              <w:rPr>
                <w:b/>
                <w:smallCaps/>
              </w:rPr>
              <w:t xml:space="preserve">Prokázání kvalifikace u nabídky podané více </w:t>
            </w:r>
            <w:r>
              <w:rPr>
                <w:b/>
                <w:smallCaps/>
              </w:rPr>
              <w:t>uchazeči</w:t>
            </w:r>
          </w:p>
          <w:p w:rsidR="00C553F1" w:rsidRDefault="00C553F1" w:rsidP="00FA2FB8">
            <w:pPr>
              <w:jc w:val="both"/>
            </w:pPr>
          </w:p>
          <w:p w:rsidR="0061201C" w:rsidRDefault="0061201C" w:rsidP="00FA2FB8">
            <w:pPr>
              <w:jc w:val="both"/>
            </w:pPr>
            <w:r w:rsidRPr="00115BF7">
              <w:t xml:space="preserve">Má-li být předmět veřejné zakázky plněn několika </w:t>
            </w:r>
            <w:r>
              <w:t>uchazeči</w:t>
            </w:r>
            <w:r w:rsidRPr="00115BF7">
              <w:t xml:space="preserve"> společně a za tímto účelem podávají či hodlají podat společnou nabídku, je každý z </w:t>
            </w:r>
            <w:r>
              <w:t>uchazečů</w:t>
            </w:r>
            <w:r w:rsidRPr="00115BF7">
              <w:t xml:space="preserve"> povinen prokázat splnění základních kvalifikačních předpokladů a profesního kvalifikačního předpokladu v plném rozsahu. Splnění </w:t>
            </w:r>
            <w:r>
              <w:t xml:space="preserve">zbylé </w:t>
            </w:r>
            <w:r w:rsidRPr="00115BF7">
              <w:t xml:space="preserve">kvalifikace podle </w:t>
            </w:r>
            <w:r>
              <w:t>této zadávací dokumentace</w:t>
            </w:r>
            <w:r w:rsidRPr="00115BF7">
              <w:t xml:space="preserve"> musí prokázat </w:t>
            </w:r>
            <w:r w:rsidRPr="00115BF7">
              <w:lastRenderedPageBreak/>
              <w:t xml:space="preserve">všichni </w:t>
            </w:r>
            <w:r>
              <w:t>uchazeči</w:t>
            </w:r>
            <w:r w:rsidRPr="00115BF7">
              <w:t xml:space="preserve"> společně.</w:t>
            </w:r>
          </w:p>
          <w:p w:rsidR="00C553F1" w:rsidRDefault="00C553F1" w:rsidP="00FA2FB8">
            <w:pPr>
              <w:jc w:val="both"/>
            </w:pPr>
          </w:p>
          <w:p w:rsidR="0061201C" w:rsidRPr="00115BF7" w:rsidRDefault="0061201C" w:rsidP="00FA2FB8">
            <w:pPr>
              <w:jc w:val="both"/>
            </w:pPr>
            <w:r w:rsidRPr="00115BF7">
              <w:t xml:space="preserve">Podává-li nabídku více </w:t>
            </w:r>
            <w:r>
              <w:t>uchazečů</w:t>
            </w:r>
            <w:r w:rsidRPr="00115BF7">
              <w:t xml:space="preserve"> společně, jsou povinni předložit současně s doklady prokazujícími splnění kvalifikačních předpokladů originál nebo úředně ověřenou kopii smlouvy, ve které je obsažen závazek, že všichni tito </w:t>
            </w:r>
            <w:r>
              <w:t>uchazeči</w:t>
            </w:r>
            <w:r w:rsidRPr="00115BF7">
              <w:t xml:space="preserve"> budou vůči zadavateli a třetím osobám z</w:t>
            </w:r>
            <w:r>
              <w:t> </w:t>
            </w:r>
            <w:r w:rsidRPr="00115BF7">
              <w:t xml:space="preserve">jakýchkoliv právních vztahů vzniklých v souvislosti </w:t>
            </w:r>
            <w:r w:rsidR="00C553F1">
              <w:t> </w:t>
            </w:r>
            <w:r w:rsidR="00C553F1" w:rsidRPr="00115BF7">
              <w:t>s</w:t>
            </w:r>
            <w:r w:rsidR="00C553F1">
              <w:t>e zadávacím řízením</w:t>
            </w:r>
            <w:r w:rsidRPr="00115BF7">
              <w:t xml:space="preserve"> zavázáni společně a</w:t>
            </w:r>
            <w:r>
              <w:t> </w:t>
            </w:r>
            <w:r w:rsidRPr="00115BF7">
              <w:t>nerozdílně, a to po celou dobu plnění zakázky i po dobu trvání jiných závazků vyplývajících z</w:t>
            </w:r>
            <w:r w:rsidR="00C553F1">
              <w:t>e</w:t>
            </w:r>
            <w:r w:rsidRPr="00115BF7">
              <w:t xml:space="preserve"> zakázky.</w:t>
            </w:r>
          </w:p>
          <w:p w:rsidR="00C553F1" w:rsidRDefault="00C553F1" w:rsidP="00FA2FB8">
            <w:pPr>
              <w:jc w:val="both"/>
              <w:rPr>
                <w:b/>
                <w:smallCaps/>
              </w:rPr>
            </w:pPr>
          </w:p>
          <w:p w:rsidR="0061201C" w:rsidRPr="00F27F88" w:rsidRDefault="0061201C" w:rsidP="00FA2FB8">
            <w:pPr>
              <w:jc w:val="both"/>
              <w:rPr>
                <w:b/>
                <w:smallCaps/>
              </w:rPr>
            </w:pPr>
            <w:r w:rsidRPr="00F27F88">
              <w:rPr>
                <w:b/>
                <w:smallCaps/>
              </w:rPr>
              <w:t>Využití subdodavatele</w:t>
            </w:r>
          </w:p>
          <w:p w:rsidR="00C553F1" w:rsidRDefault="00C553F1" w:rsidP="00FA2FB8">
            <w:pPr>
              <w:jc w:val="both"/>
            </w:pPr>
          </w:p>
          <w:p w:rsidR="00A71778" w:rsidRDefault="0061201C" w:rsidP="00FA2FB8">
            <w:pPr>
              <w:jc w:val="both"/>
            </w:pPr>
            <w:r w:rsidRPr="002F6CCE">
              <w:t>Uchazeč je povinen v nabídce dále uvést, které části veřejné zakázky má v úmyslu zadat jednomu či více subdodavatelům</w:t>
            </w:r>
            <w:r>
              <w:t xml:space="preserve"> včetně orientační identifikace těchto subdodavatelů, pokud jsou m</w:t>
            </w:r>
            <w:r w:rsidRPr="00986946">
              <w:t xml:space="preserve">u známi. </w:t>
            </w:r>
          </w:p>
          <w:p w:rsidR="00986946" w:rsidRPr="00986946" w:rsidRDefault="00986946" w:rsidP="00FA2FB8">
            <w:pPr>
              <w:jc w:val="both"/>
            </w:pPr>
          </w:p>
          <w:p w:rsidR="00986946" w:rsidRDefault="00986946" w:rsidP="00FA2FB8">
            <w:pPr>
              <w:jc w:val="both"/>
              <w:rPr>
                <w:i/>
              </w:rPr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</w:pPr>
            <w:r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7E16D5" w:rsidRDefault="007E16D5" w:rsidP="00FA2FB8">
            <w:pPr>
              <w:snapToGrid w:val="0"/>
              <w:jc w:val="both"/>
            </w:pPr>
            <w:r w:rsidRPr="007E16D5">
              <w:t>Uchazeč ve své nabídce uvede</w:t>
            </w:r>
            <w:r w:rsidR="00A71778" w:rsidRPr="007E16D5">
              <w:t xml:space="preserve"> konta</w:t>
            </w:r>
            <w:r w:rsidRPr="007E16D5">
              <w:t>ktní osobu ve věci zakázky,</w:t>
            </w:r>
            <w:r w:rsidR="00A71778" w:rsidRPr="007E16D5">
              <w:t xml:space="preserve"> telefon a e-mailovou adresu.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 xml:space="preserve">Požadavek na písemnou formu nabídky </w:t>
            </w:r>
            <w:r>
              <w:t>(včetně požadavků na písemné zpracování smlouvy dodavatelem)</w:t>
            </w:r>
            <w:r>
              <w:rPr>
                <w:b/>
              </w:rPr>
              <w:t>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7E16D5" w:rsidRDefault="007E16D5" w:rsidP="00FA2FB8">
            <w:pPr>
              <w:snapToGrid w:val="0"/>
              <w:jc w:val="both"/>
            </w:pPr>
            <w:r w:rsidRPr="007E16D5">
              <w:t>N</w:t>
            </w:r>
            <w:r w:rsidR="00A71778" w:rsidRPr="007E16D5">
              <w:t xml:space="preserve">abídka musí být zadavateli podána v písemné formě. </w:t>
            </w:r>
            <w:r w:rsidRPr="007E16D5">
              <w:t>N</w:t>
            </w:r>
            <w:r w:rsidR="00A71778" w:rsidRPr="007E16D5">
              <w:t xml:space="preserve">abídka </w:t>
            </w:r>
            <w:r w:rsidRPr="007E16D5">
              <w:t xml:space="preserve">je </w:t>
            </w:r>
            <w:r w:rsidR="00A71778" w:rsidRPr="007E16D5">
              <w:t xml:space="preserve">podána </w:t>
            </w:r>
            <w:r w:rsidR="00C553F1">
              <w:t xml:space="preserve">v písemné formě, pokud je podepsána </w:t>
            </w:r>
            <w:r w:rsidR="00A71778" w:rsidRPr="007E16D5">
              <w:t>osobou oprávněnou jednat jménem uchazeče.</w:t>
            </w:r>
          </w:p>
          <w:p w:rsidR="00A71778" w:rsidRDefault="00A71778" w:rsidP="00FA2FB8">
            <w:pPr>
              <w:jc w:val="both"/>
              <w:rPr>
                <w:i/>
              </w:rPr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5FF" w:rsidRPr="000E5488" w:rsidRDefault="00C715FF" w:rsidP="00C553F1">
            <w:pPr>
              <w:snapToGrid w:val="0"/>
              <w:jc w:val="both"/>
              <w:rPr>
                <w:rFonts w:cs="Arial"/>
              </w:rPr>
            </w:pPr>
            <w:r w:rsidRPr="00940FFA">
              <w:rPr>
                <w:rFonts w:cs="Arial"/>
              </w:rPr>
              <w:t>Uchazeč v nabídce popíše zejména postup realizace</w:t>
            </w:r>
            <w:r>
              <w:rPr>
                <w:rFonts w:cs="Arial"/>
              </w:rPr>
              <w:t xml:space="preserve"> Díla,</w:t>
            </w:r>
            <w:r w:rsidR="00C553F1">
              <w:rPr>
                <w:rFonts w:cs="Arial"/>
              </w:rPr>
              <w:t xml:space="preserve"> </w:t>
            </w:r>
            <w:r w:rsidRPr="000E5488">
              <w:rPr>
                <w:rFonts w:cs="Arial"/>
              </w:rPr>
              <w:t>doplněný o cenové a další údaje</w:t>
            </w:r>
            <w:r>
              <w:rPr>
                <w:rFonts w:cs="Arial"/>
              </w:rPr>
              <w:t xml:space="preserve"> a s</w:t>
            </w:r>
            <w:r w:rsidRPr="000E5488">
              <w:rPr>
                <w:rFonts w:cs="Arial"/>
              </w:rPr>
              <w:t xml:space="preserve">oučástí nabídky jsou </w:t>
            </w:r>
            <w:r w:rsidR="00C553F1" w:rsidRPr="000E5488">
              <w:rPr>
                <w:rFonts w:cs="Arial"/>
              </w:rPr>
              <w:t>i</w:t>
            </w:r>
            <w:r w:rsidR="00C553F1">
              <w:rPr>
                <w:rFonts w:cs="Arial"/>
              </w:rPr>
              <w:t> </w:t>
            </w:r>
            <w:r w:rsidRPr="000E5488">
              <w:rPr>
                <w:rFonts w:cs="Arial"/>
              </w:rPr>
              <w:t>doklady a</w:t>
            </w:r>
            <w:r>
              <w:rPr>
                <w:rFonts w:cs="Arial"/>
              </w:rPr>
              <w:t> </w:t>
            </w:r>
            <w:r w:rsidRPr="000E5488">
              <w:rPr>
                <w:rFonts w:cs="Arial"/>
              </w:rPr>
              <w:t>informace prokazující splnění kvalifikace.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Cs/>
              </w:rPr>
              <w:t xml:space="preserve">Také musí být předložená </w:t>
            </w:r>
            <w:r w:rsidRPr="000F3C55">
              <w:rPr>
                <w:rFonts w:cs="Arial"/>
                <w:bCs/>
              </w:rPr>
              <w:t>nabídk</w:t>
            </w:r>
            <w:r>
              <w:rPr>
                <w:rFonts w:cs="Arial"/>
                <w:bCs/>
              </w:rPr>
              <w:t>a</w:t>
            </w:r>
            <w:r w:rsidRPr="000F3C55">
              <w:rPr>
                <w:rFonts w:cs="Arial"/>
                <w:bCs/>
              </w:rPr>
              <w:t xml:space="preserve"> v elektronické podobě na</w:t>
            </w:r>
            <w:r>
              <w:rPr>
                <w:rFonts w:cs="Arial"/>
                <w:bCs/>
              </w:rPr>
              <w:t xml:space="preserve"> datovém nosiči </w:t>
            </w:r>
            <w:r w:rsidRPr="000F3C55">
              <w:rPr>
                <w:rFonts w:cs="Arial"/>
                <w:bCs/>
              </w:rPr>
              <w:t>CD</w:t>
            </w:r>
            <w:r>
              <w:rPr>
                <w:rFonts w:cs="Arial"/>
                <w:bCs/>
              </w:rPr>
              <w:t xml:space="preserve"> nebo DVD</w:t>
            </w:r>
            <w:r w:rsidRPr="000F3C55">
              <w:rPr>
                <w:rFonts w:cs="Arial"/>
                <w:bCs/>
              </w:rPr>
              <w:t>, a to v</w:t>
            </w:r>
            <w:r>
              <w:rPr>
                <w:rFonts w:cs="Arial"/>
                <w:bCs/>
              </w:rPr>
              <w:t> </w:t>
            </w:r>
            <w:r w:rsidRPr="000F3C55">
              <w:rPr>
                <w:rFonts w:cs="Arial"/>
                <w:bCs/>
              </w:rPr>
              <w:t>běžn</w:t>
            </w:r>
            <w:r>
              <w:rPr>
                <w:rFonts w:cs="Arial"/>
                <w:bCs/>
              </w:rPr>
              <w:t xml:space="preserve">ě užívaných </w:t>
            </w:r>
            <w:r w:rsidRPr="000F3C55">
              <w:rPr>
                <w:rFonts w:cs="Arial"/>
                <w:bCs/>
              </w:rPr>
              <w:t>formátech (*.doc, *.pdf, atd</w:t>
            </w:r>
            <w:r w:rsidR="008D35BC">
              <w:rPr>
                <w:rFonts w:cs="Arial"/>
                <w:bCs/>
              </w:rPr>
              <w:t>.</w:t>
            </w:r>
            <w:r>
              <w:rPr>
                <w:rFonts w:cs="Arial"/>
                <w:bCs/>
              </w:rPr>
              <w:t>) a v českém jazyce.</w:t>
            </w:r>
          </w:p>
          <w:p w:rsidR="00C715FF" w:rsidRDefault="00C715FF" w:rsidP="00FA2FB8">
            <w:pPr>
              <w:snapToGrid w:val="0"/>
              <w:jc w:val="both"/>
            </w:pPr>
          </w:p>
          <w:p w:rsidR="00A71778" w:rsidRDefault="007E16D5" w:rsidP="00FA2FB8">
            <w:pPr>
              <w:snapToGrid w:val="0"/>
              <w:jc w:val="both"/>
            </w:pPr>
            <w:r w:rsidRPr="000E5488">
              <w:t>Nabídka musí obsahovat: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 xml:space="preserve">Vyplněný formulář </w:t>
            </w:r>
            <w:r w:rsidRPr="000E5488">
              <w:rPr>
                <w:b/>
              </w:rPr>
              <w:t xml:space="preserve">"KRYCÍ LIST NABÍDKY" </w:t>
            </w:r>
            <w:r w:rsidRPr="000E5488">
              <w:rPr>
                <w:bCs/>
              </w:rPr>
              <w:t xml:space="preserve">obsahující identifikační údaje dodavatele, </w:t>
            </w:r>
            <w:r w:rsidRPr="000E5488">
              <w:t>příp. identifikace dodavatelů, kteří podávají nabídku společně, opatřený razítkem a podpisem oprávněné osoby (osob) uchazeče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Prohlášení dodavatele, z něhož vyplývá, že je uchazeč vázán celým obsahem nabídky po</w:t>
            </w:r>
            <w:r>
              <w:t> </w:t>
            </w:r>
            <w:r w:rsidRPr="000E5488">
              <w:t xml:space="preserve">celou dobu běhu zadávací lhůty (§ 68 odstavec 2 </w:t>
            </w:r>
            <w:r>
              <w:t>ZVZ);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Doklady prokazující splnění základních kvalifikačních předpokladů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lastRenderedPageBreak/>
              <w:t>Doklady prokazující splnění profesních kvalifikačních předpokladů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Doklady prokazující splnění technických kvalifikačních předpokladů</w:t>
            </w:r>
            <w:r>
              <w:t>;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 xml:space="preserve">Nabídková cena v členění dle požadavku </w:t>
            </w:r>
            <w:r w:rsidR="00C553F1">
              <w:t>uvedeného v zadávací dokumentaci</w:t>
            </w:r>
            <w:r>
              <w:t>;</w:t>
            </w:r>
          </w:p>
          <w:p w:rsidR="0081270D" w:rsidRDefault="0081270D" w:rsidP="00FA2FB8">
            <w:pPr>
              <w:numPr>
                <w:ilvl w:val="0"/>
                <w:numId w:val="3"/>
              </w:numPr>
              <w:jc w:val="both"/>
            </w:pPr>
            <w:r>
              <w:t>Podepsaný text Smlouvy</w:t>
            </w:r>
            <w:r w:rsidR="00C553F1">
              <w:t xml:space="preserve"> o vytvoření autorského díla na objednávku</w:t>
            </w:r>
            <w:r>
              <w:t xml:space="preserve"> osobou jednající za uchazeče;</w:t>
            </w:r>
          </w:p>
          <w:p w:rsidR="0081270D" w:rsidRPr="002F3F27" w:rsidRDefault="0081270D" w:rsidP="00FA2FB8">
            <w:pPr>
              <w:numPr>
                <w:ilvl w:val="0"/>
                <w:numId w:val="3"/>
              </w:numPr>
              <w:jc w:val="both"/>
            </w:pPr>
            <w:r w:rsidRPr="002F6CCE">
              <w:t>Text scénáře</w:t>
            </w:r>
            <w:r>
              <w:t xml:space="preserve"> „interpersonální a sociální empatie“ podle pokynů uvedených v </w:t>
            </w:r>
            <w:r w:rsidRPr="002F3F27">
              <w:t xml:space="preserve">čl. 8.2 ZD </w:t>
            </w:r>
          </w:p>
          <w:p w:rsidR="002F3F27" w:rsidRPr="002F3F27" w:rsidRDefault="002F3F27" w:rsidP="00FA2FB8">
            <w:pPr>
              <w:numPr>
                <w:ilvl w:val="0"/>
                <w:numId w:val="3"/>
              </w:numPr>
              <w:jc w:val="both"/>
            </w:pPr>
            <w:r w:rsidRPr="002F3F27">
              <w:t xml:space="preserve">Ostatní - zde uchazeč uvede relevantní informace související s plněním veřejné zakázky a dle hodnoticích kritérií (viz čl. 10.2 ZD). </w:t>
            </w:r>
          </w:p>
          <w:p w:rsidR="0081270D" w:rsidRPr="000E5488" w:rsidRDefault="0081270D" w:rsidP="00FA2FB8">
            <w:pPr>
              <w:numPr>
                <w:ilvl w:val="0"/>
                <w:numId w:val="3"/>
              </w:numPr>
              <w:jc w:val="both"/>
            </w:pPr>
            <w:r w:rsidRPr="000E5488">
              <w:t>Elektronická forma nabídky ve formátu pdf - přiložené CD</w:t>
            </w:r>
            <w:r>
              <w:t>/DVD</w:t>
            </w:r>
            <w:r w:rsidRPr="000E5488">
              <w:t>.</w:t>
            </w:r>
          </w:p>
          <w:p w:rsidR="007E16D5" w:rsidRDefault="007E16D5" w:rsidP="00FA2FB8">
            <w:pPr>
              <w:snapToGrid w:val="0"/>
              <w:jc w:val="both"/>
              <w:rPr>
                <w:i/>
              </w:rPr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Pr="0081270D" w:rsidRDefault="00A71778" w:rsidP="00C553F1">
            <w:pPr>
              <w:snapToGrid w:val="0"/>
              <w:jc w:val="both"/>
            </w:pPr>
            <w:r w:rsidRPr="0081270D">
              <w:t xml:space="preserve">Smlouva s vybraným dodavatelem musí zavazovat </w:t>
            </w:r>
            <w:r w:rsidR="00C553F1">
              <w:t xml:space="preserve">uchazeče - </w:t>
            </w:r>
            <w:r w:rsidRPr="0081270D">
              <w:t xml:space="preserve">dodavatele, aby umožnil všem subjektům oprávněným k výkonu kontroly projektu, z jehož prostředků je </w:t>
            </w:r>
            <w:r w:rsidR="00C553F1">
              <w:t>realizace Díla</w:t>
            </w:r>
            <w:r w:rsidR="00C553F1" w:rsidRPr="0081270D">
              <w:t xml:space="preserve"> </w:t>
            </w:r>
            <w:r w:rsidRPr="0081270D">
              <w:t xml:space="preserve">hrazena, provést kontrolu dokladů souvisejících s plněním zakázky, a to po </w:t>
            </w:r>
            <w:r w:rsidR="00C553F1">
              <w:t xml:space="preserve">celou </w:t>
            </w:r>
            <w:r w:rsidRPr="0081270D">
              <w:t>dobu danou právními předpisy Č</w:t>
            </w:r>
            <w:r w:rsidR="00C553F1">
              <w:t>eské republiky</w:t>
            </w:r>
            <w:r w:rsidRPr="0081270D">
              <w:t xml:space="preserve"> </w:t>
            </w:r>
            <w:r w:rsidR="00C553F1">
              <w:t> </w:t>
            </w:r>
            <w:r w:rsidR="00C553F1" w:rsidRPr="0081270D">
              <w:t>k</w:t>
            </w:r>
            <w:r w:rsidR="00C553F1">
              <w:t> </w:t>
            </w:r>
            <w:r w:rsidRPr="0081270D">
              <w:t xml:space="preserve">jejich archivaci (zákon č. 563/1991 Sb., o účetnictví, </w:t>
            </w:r>
            <w:r w:rsidR="00C553F1" w:rsidRPr="0081270D">
              <w:t>a</w:t>
            </w:r>
            <w:r w:rsidR="00C553F1">
              <w:t> </w:t>
            </w:r>
            <w:r w:rsidRPr="0081270D">
              <w:t>zákon č. 235/2004 Sb., o dani z přidané hodnoty).</w:t>
            </w: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Další podmínky pro plnění zakázky: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778" w:rsidRDefault="00A71778" w:rsidP="00FA2FB8">
            <w:pPr>
              <w:suppressAutoHyphens w:val="0"/>
              <w:jc w:val="both"/>
            </w:pPr>
          </w:p>
        </w:tc>
      </w:tr>
      <w:tr w:rsidR="00A7177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</w:tcPr>
          <w:p w:rsidR="00A71778" w:rsidRDefault="00A71778" w:rsidP="00AA78FD">
            <w:pPr>
              <w:snapToGrid w:val="0"/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6DD" w:rsidRDefault="00106618" w:rsidP="00FA2FB8">
            <w:pPr>
              <w:snapToGrid w:val="0"/>
              <w:jc w:val="both"/>
            </w:pPr>
            <w:r w:rsidRPr="00106618">
              <w:t>Z</w:t>
            </w:r>
            <w:r w:rsidR="00A71778" w:rsidRPr="00106618">
              <w:t>adávací dokumentace ex</w:t>
            </w:r>
            <w:r>
              <w:t>istuje jako samostatný dokument. Včet</w:t>
            </w:r>
            <w:r w:rsidR="004276DD">
              <w:t xml:space="preserve">ně příloh je možné ji vyžádat k zaslání </w:t>
            </w:r>
            <w:r w:rsidR="00C553F1">
              <w:t>u</w:t>
            </w:r>
            <w:r w:rsidR="004276DD">
              <w:t>:</w:t>
            </w:r>
          </w:p>
          <w:p w:rsidR="00A71778" w:rsidRDefault="00106618" w:rsidP="00FA2FB8">
            <w:pPr>
              <w:snapToGrid w:val="0"/>
              <w:jc w:val="both"/>
            </w:pPr>
            <w:r>
              <w:t xml:space="preserve"> </w:t>
            </w:r>
          </w:p>
          <w:p w:rsidR="007B03C0" w:rsidRDefault="004276DD">
            <w:pPr>
              <w:ind w:firstLine="708"/>
              <w:jc w:val="center"/>
              <w:rPr>
                <w:b/>
              </w:rPr>
            </w:pPr>
            <w:r w:rsidRPr="006104C4">
              <w:rPr>
                <w:b/>
              </w:rPr>
              <w:t>Mgr. Alen</w:t>
            </w:r>
            <w:r w:rsidR="00C553F1">
              <w:rPr>
                <w:b/>
              </w:rPr>
              <w:t>y</w:t>
            </w:r>
            <w:r w:rsidRPr="006104C4">
              <w:rPr>
                <w:b/>
              </w:rPr>
              <w:t xml:space="preserve"> Blumensteinov</w:t>
            </w:r>
            <w:r w:rsidR="00C553F1">
              <w:rPr>
                <w:b/>
              </w:rPr>
              <w:t>é</w:t>
            </w:r>
            <w:r w:rsidRPr="006104C4">
              <w:rPr>
                <w:b/>
              </w:rPr>
              <w:t>, advokátk</w:t>
            </w:r>
            <w:r w:rsidR="00C553F1">
              <w:rPr>
                <w:b/>
              </w:rPr>
              <w:t>y</w:t>
            </w:r>
          </w:p>
          <w:p w:rsidR="007B03C0" w:rsidRDefault="004276DD">
            <w:pPr>
              <w:ind w:firstLine="708"/>
              <w:jc w:val="center"/>
            </w:pPr>
            <w:r>
              <w:t>Senovážné náměstí 870/27</w:t>
            </w:r>
          </w:p>
          <w:p w:rsidR="007B03C0" w:rsidRDefault="004276DD">
            <w:pPr>
              <w:ind w:firstLine="708"/>
              <w:jc w:val="center"/>
            </w:pPr>
            <w:r>
              <w:t>110 00 Praha 1</w:t>
            </w:r>
          </w:p>
          <w:p w:rsidR="007B03C0" w:rsidRDefault="00C553F1">
            <w:pPr>
              <w:snapToGrid w:val="0"/>
              <w:jc w:val="center"/>
            </w:pPr>
            <w:r>
              <w:t>blumensteinova@ak-ab.cz</w:t>
            </w:r>
            <w:bookmarkStart w:id="0" w:name="_GoBack"/>
            <w:bookmarkEnd w:id="0"/>
          </w:p>
        </w:tc>
      </w:tr>
      <w:tr w:rsidR="00A71778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71778" w:rsidRDefault="00A71778" w:rsidP="00FA2FB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A71778" w:rsidRDefault="00A71778" w:rsidP="00AA78FD"/>
    <w:p w:rsidR="00A71778" w:rsidRDefault="00A71778" w:rsidP="00AA78FD">
      <w:pPr>
        <w:pStyle w:val="Zkladntext"/>
        <w:tabs>
          <w:tab w:val="left" w:pos="426"/>
        </w:tabs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samostatné zadávací dokumentaci.</w:t>
      </w:r>
    </w:p>
    <w:p w:rsidR="00A71778" w:rsidRDefault="00A71778" w:rsidP="00AA78FD">
      <w:pPr>
        <w:pStyle w:val="Zkladntext"/>
        <w:tabs>
          <w:tab w:val="left" w:pos="426"/>
        </w:tabs>
        <w:jc w:val="left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A71778" w:rsidRDefault="00A71778" w:rsidP="00AA78F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Vyplněný formulář a případnou zadávací dokumentaci ve formátu .doc (MS Word) zasílejte v případě individuálních projektů elektronicky na adresu </w:t>
      </w:r>
      <w:hyperlink r:id="rId9" w:history="1">
        <w:r>
          <w:rPr>
            <w:rStyle w:val="Hypertextovodkaz"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a v předmětu uveďte "Zadávací řízení". Každé zadávací řízení musí být zasláno samostatným e-mailem.</w:t>
      </w:r>
    </w:p>
    <w:p w:rsidR="00A71778" w:rsidRDefault="00A71778" w:rsidP="00AA78FD"/>
    <w:p w:rsidR="00A71778" w:rsidRDefault="00A71778" w:rsidP="00AA78FD">
      <w:pPr>
        <w:rPr>
          <w:b/>
          <w:u w:val="single"/>
        </w:rPr>
      </w:pPr>
      <w:r>
        <w:rPr>
          <w:b/>
          <w:u w:val="single"/>
        </w:rPr>
        <w:t>Kontakty ZS</w:t>
      </w:r>
    </w:p>
    <w:p w:rsidR="00A71778" w:rsidRDefault="00A71778" w:rsidP="00AA78FD"/>
    <w:tbl>
      <w:tblPr>
        <w:tblW w:w="0" w:type="auto"/>
        <w:tblInd w:w="-5" w:type="dxa"/>
        <w:tblLayout w:type="fixed"/>
        <w:tblLook w:val="0000"/>
      </w:tblPr>
      <w:tblGrid>
        <w:gridCol w:w="1668"/>
        <w:gridCol w:w="3543"/>
        <w:gridCol w:w="4263"/>
      </w:tblGrid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Kraj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 stránky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Emailová adresa</w:t>
            </w:r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10" w:history="1">
              <w:r w:rsidR="00A71778">
                <w:rPr>
                  <w:rStyle w:val="Hypertextovodkaz"/>
                </w:rPr>
                <w:t>http://opvk.kraj-jihocesky.cz/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71778">
                <w:rPr>
                  <w:rStyle w:val="Hypertextovodkaz"/>
                </w:rPr>
                <w:t>opvk@kraj-jihocesky.cz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12" w:history="1">
              <w:r w:rsidR="00A71778">
                <w:rPr>
                  <w:rStyle w:val="Hypertextovodkaz"/>
                </w:rPr>
                <w:t>www.kr-jihomoravsky.cz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3" w:history="1">
              <w:r w:rsidR="00A71778">
                <w:rPr>
                  <w:rStyle w:val="Hypertextovodkaz"/>
                </w:rPr>
                <w:t>horavova.barbora@kr-jihomoravsky.cz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14" w:history="1">
              <w:r w:rsidR="00A71778">
                <w:rPr>
                  <w:rStyle w:val="Hypertextovodkaz"/>
                </w:rPr>
                <w:t>http://www.kr-karlovarsky.cz/kraj_cz/EU/OPvzdel/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71778">
                <w:rPr>
                  <w:rStyle w:val="Hypertextovodkaz"/>
                </w:rPr>
                <w:t>linda.zabrahova@kr-karlovarsky.cz</w:t>
              </w:r>
            </w:hyperlink>
            <w:r w:rsidR="00A71778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="00A71778">
                <w:rPr>
                  <w:rStyle w:val="Hypertextovodkaz"/>
                </w:rPr>
                <w:t>jitka.kavkova@kr-karlovarsky.cz.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17" w:history="1">
              <w:r w:rsidR="00A71778">
                <w:rPr>
                  <w:rStyle w:val="Hypertextovodkaz"/>
                </w:rPr>
                <w:t>www.vysocina-finance.cz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71778">
                <w:rPr>
                  <w:rStyle w:val="Hypertextovodkaz"/>
                </w:rPr>
                <w:t>zakazky.opvk@kr-vysocina.cz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19" w:history="1">
              <w:r w:rsidR="00A71778">
                <w:rPr>
                  <w:rStyle w:val="Hypertextovodkaz"/>
                </w:rPr>
                <w:t>www.kr-kralovehradecky.cz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71778">
                <w:rPr>
                  <w:rStyle w:val="Hypertextovodkaz"/>
                </w:rPr>
                <w:t>phnatova@kr-kralovehradecky.cz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21" w:history="1">
              <w:r w:rsidR="00A71778">
                <w:rPr>
                  <w:rStyle w:val="Hypertextovodkaz"/>
                </w:rPr>
                <w:t>www.kraj-lbc.cz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71778">
                <w:rPr>
                  <w:rStyle w:val="Hypertextovodkaz"/>
                </w:rPr>
                <w:t>opvk@kraj-lbc.cz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23" w:history="1">
              <w:r w:rsidR="00A71778">
                <w:rPr>
                  <w:rStyle w:val="Hypertextovodkaz"/>
                </w:rPr>
                <w:t>www.nuts2moravskoslezsko.cz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71778">
                <w:rPr>
                  <w:rStyle w:val="Hypertextovodkaz"/>
                </w:rPr>
                <w:t>opvk@kr-moravskoslezsky.cz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25" w:history="1">
              <w:r w:rsidR="00A71778">
                <w:rPr>
                  <w:rStyle w:val="Hypertextovodkaz"/>
                </w:rPr>
                <w:t>www.kr-olomoucky.cz/opvk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71778">
                <w:rPr>
                  <w:rStyle w:val="Hypertextovodkaz"/>
                </w:rPr>
                <w:t>m.hruby@kr-olomoucky.cz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27" w:history="1">
              <w:r w:rsidR="00A71778">
                <w:rPr>
                  <w:rStyle w:val="Hypertextovodkaz"/>
                </w:rPr>
                <w:t>www.pardubickykraj.cz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</w:pPr>
            <w:hyperlink r:id="rId28" w:history="1">
              <w:r w:rsidR="00A71778">
                <w:rPr>
                  <w:rStyle w:val="Hypertextovodkaz"/>
                </w:rPr>
                <w:t>lucie.angelova@pardubickykraj.cz</w:t>
              </w:r>
            </w:hyperlink>
          </w:p>
          <w:p w:rsidR="00A71778" w:rsidRDefault="005B470D" w:rsidP="00AA78FD">
            <w:pPr>
              <w:rPr>
                <w:sz w:val="22"/>
                <w:szCs w:val="22"/>
              </w:rPr>
            </w:pPr>
            <w:hyperlink r:id="rId29" w:history="1">
              <w:r w:rsidR="00A71778">
                <w:rPr>
                  <w:rStyle w:val="Hypertextovodkaz"/>
                </w:rPr>
                <w:t>eva.izakova@pardubickykraj.cz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30" w:history="1">
              <w:r w:rsidR="00A71778">
                <w:rPr>
                  <w:rStyle w:val="Hypertextovodkaz"/>
                </w:rPr>
                <w:t>www.plzensky-kraj.cz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</w:pPr>
            <w:hyperlink r:id="rId31" w:history="1">
              <w:r w:rsidR="00A71778">
                <w:rPr>
                  <w:rStyle w:val="Hypertextovodkaz"/>
                  <w:rFonts w:ascii="Calibri" w:hAnsi="Calibri"/>
                </w:rPr>
                <w:t>danuse.pechova@plzensky-kraj.cz</w:t>
              </w:r>
            </w:hyperlink>
          </w:p>
          <w:p w:rsidR="00A71778" w:rsidRDefault="005B470D" w:rsidP="00AA78FD">
            <w:pPr>
              <w:rPr>
                <w:rFonts w:ascii="Calibri" w:hAnsi="Calibri"/>
                <w:color w:val="1F497D"/>
                <w:sz w:val="20"/>
                <w:szCs w:val="20"/>
              </w:rPr>
            </w:pPr>
            <w:hyperlink r:id="rId32" w:history="1">
              <w:r w:rsidR="00A71778">
                <w:rPr>
                  <w:rStyle w:val="Hypertextovodkaz"/>
                  <w:rFonts w:ascii="Calibri" w:hAnsi="Calibri"/>
                </w:rPr>
                <w:t>barbora.horackova@plzensky-kraj.czm</w:t>
              </w:r>
            </w:hyperlink>
            <w:r w:rsidR="00A71778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33" w:history="1">
              <w:r w:rsidR="00A71778">
                <w:rPr>
                  <w:rStyle w:val="Hypertextovodkaz"/>
                </w:rPr>
                <w:t>http://fondyeu.kr-stredocesky.cz/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71778">
                <w:rPr>
                  <w:rStyle w:val="Hypertextovodkaz"/>
                </w:rPr>
                <w:t>opvk@kr-s.cz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35" w:history="1">
              <w:r w:rsidR="00A71778">
                <w:rPr>
                  <w:rStyle w:val="Hypertextovodkaz"/>
                </w:rPr>
                <w:t>http://opvk.kr-ustecky.cz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hyperlink r:id="rId36" w:history="1">
              <w:r w:rsidR="00A71778">
                <w:rPr>
                  <w:rStyle w:val="Hypertextovodkaz"/>
                </w:rPr>
                <w:t>opvk@kr-ustecky.cz</w:t>
              </w:r>
            </w:hyperlink>
          </w:p>
        </w:tc>
      </w:tr>
      <w:tr w:rsidR="00A7177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37" w:history="1">
              <w:r w:rsidR="00A71778">
                <w:rPr>
                  <w:rStyle w:val="Hypertextovodkaz"/>
                </w:rPr>
                <w:t>www.kr-zlinsky.cz</w:t>
              </w:r>
            </w:hyperlink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5B470D" w:rsidP="00AA78FD">
            <w:pPr>
              <w:snapToGrid w:val="0"/>
              <w:spacing w:before="120" w:after="120"/>
            </w:pPr>
            <w:hyperlink r:id="rId38" w:history="1">
              <w:r w:rsidR="00A71778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A71778" w:rsidRDefault="00A71778" w:rsidP="00AA78FD"/>
    <w:p w:rsidR="00A71778" w:rsidRDefault="00A71778" w:rsidP="00AA78FD">
      <w:r>
        <w:t xml:space="preserve">Výzva bude na </w:t>
      </w:r>
      <w:hyperlink r:id="rId39" w:history="1">
        <w:r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uveřejněna nejpozději do 3 pracovních dnů ode dne obdržení. </w:t>
      </w:r>
    </w:p>
    <w:p w:rsidR="00A71778" w:rsidRDefault="00A71778" w:rsidP="00AA78FD">
      <w:pPr>
        <w:pStyle w:val="Zkladntext"/>
        <w:jc w:val="left"/>
        <w:rPr>
          <w:rFonts w:ascii="Times New Roman" w:hAnsi="Times New Roman" w:cs="Times New Roman"/>
          <w:sz w:val="24"/>
          <w:szCs w:val="24"/>
          <w:lang w:val="cs-CZ"/>
        </w:rPr>
      </w:pPr>
    </w:p>
    <w:p w:rsidR="00A71778" w:rsidRDefault="00A71778" w:rsidP="00AA78FD">
      <w:r>
        <w:t xml:space="preserve">Kontaktní osoba pro případ doplnění formuláře před jeho uveřejněním na </w:t>
      </w:r>
      <w:hyperlink r:id="rId40" w:history="1">
        <w:r>
          <w:rPr>
            <w:rStyle w:val="Hypertextovodkaz"/>
          </w:rPr>
          <w:t>www.msmt.cz</w:t>
        </w:r>
      </w:hyperlink>
      <w:r>
        <w:t>/ www stránky ZS.</w:t>
      </w:r>
    </w:p>
    <w:p w:rsidR="00A71778" w:rsidRDefault="00A71778" w:rsidP="00AA78F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5770"/>
      </w:tblGrid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Jméno: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912A7F" w:rsidP="00AA78FD">
            <w:pPr>
              <w:snapToGrid w:val="0"/>
              <w:ind w:left="57"/>
            </w:pPr>
            <w:r>
              <w:t>Jiří</w:t>
            </w:r>
          </w:p>
        </w:tc>
      </w:tr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Příjmení: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912A7F" w:rsidP="00AA78FD">
            <w:pPr>
              <w:snapToGrid w:val="0"/>
              <w:ind w:left="57"/>
            </w:pPr>
            <w:r>
              <w:t>Wytrzens</w:t>
            </w:r>
          </w:p>
        </w:tc>
      </w:tr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E-mail: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Pr="00E62408" w:rsidRDefault="005B470D" w:rsidP="00AA78FD">
            <w:pPr>
              <w:snapToGrid w:val="0"/>
              <w:ind w:left="57"/>
            </w:pPr>
            <w:hyperlink r:id="rId41" w:history="1">
              <w:r w:rsidR="00912A7F" w:rsidRPr="008453C8">
                <w:rPr>
                  <w:rStyle w:val="Hypertextovodkaz"/>
                </w:rPr>
                <w:t>wytrzens@smedjorgensen.com</w:t>
              </w:r>
            </w:hyperlink>
            <w:r w:rsidR="00912A7F">
              <w:t xml:space="preserve"> </w:t>
            </w:r>
          </w:p>
        </w:tc>
      </w:tr>
      <w:tr w:rsidR="00A71778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1778" w:rsidRDefault="00A71778" w:rsidP="00AA78FD">
            <w:pPr>
              <w:snapToGrid w:val="0"/>
              <w:ind w:left="57"/>
            </w:pPr>
            <w:r>
              <w:t>Telefon: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778" w:rsidRDefault="00DA42C7" w:rsidP="00912A7F">
            <w:pPr>
              <w:snapToGrid w:val="0"/>
            </w:pPr>
            <w:r>
              <w:rPr>
                <w:rFonts w:cs="Arial"/>
              </w:rPr>
              <w:t>+420 221 594 221</w:t>
            </w:r>
          </w:p>
        </w:tc>
      </w:tr>
    </w:tbl>
    <w:p w:rsidR="00A71778" w:rsidRDefault="00A71778" w:rsidP="00AA78FD"/>
    <w:sectPr w:rsidR="00A71778" w:rsidSect="001C1094">
      <w:headerReference w:type="default" r:id="rId42"/>
      <w:footerReference w:type="defaul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0B" w:rsidRDefault="00F4160B">
      <w:r>
        <w:separator/>
      </w:r>
    </w:p>
  </w:endnote>
  <w:endnote w:type="continuationSeparator" w:id="0">
    <w:p w:rsidR="00F4160B" w:rsidRDefault="00F4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D" w:rsidRDefault="00653DFD">
    <w:pPr>
      <w:pStyle w:val="Zpat"/>
      <w:jc w:val="center"/>
      <w:rPr>
        <w:sz w:val="20"/>
        <w:szCs w:val="20"/>
      </w:rPr>
    </w:pPr>
  </w:p>
  <w:p w:rsidR="00653DFD" w:rsidRDefault="00653DFD">
    <w:pPr>
      <w:pStyle w:val="Zpat"/>
      <w:jc w:val="center"/>
      <w:rPr>
        <w:sz w:val="20"/>
        <w:szCs w:val="20"/>
      </w:rPr>
    </w:pPr>
  </w:p>
  <w:p w:rsidR="00653DFD" w:rsidRDefault="00653DFD">
    <w:pPr>
      <w:pStyle w:val="Zpat"/>
    </w:pPr>
  </w:p>
  <w:p w:rsidR="00653DFD" w:rsidRDefault="00653DFD">
    <w:pPr>
      <w:pStyle w:val="Zpat"/>
    </w:pPr>
    <w:r>
      <w:rPr>
        <w:sz w:val="20"/>
        <w:szCs w:val="20"/>
      </w:rPr>
      <w:t>Platné od 23.11.2011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5B470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5B470D">
      <w:rPr>
        <w:b/>
        <w:sz w:val="20"/>
        <w:szCs w:val="20"/>
      </w:rPr>
      <w:fldChar w:fldCharType="separate"/>
    </w:r>
    <w:r w:rsidR="00422EDF">
      <w:rPr>
        <w:b/>
        <w:noProof/>
        <w:sz w:val="20"/>
        <w:szCs w:val="20"/>
      </w:rPr>
      <w:t>10</w:t>
    </w:r>
    <w:r w:rsidR="005B470D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5B470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5B470D">
      <w:rPr>
        <w:b/>
        <w:sz w:val="20"/>
        <w:szCs w:val="20"/>
      </w:rPr>
      <w:fldChar w:fldCharType="separate"/>
    </w:r>
    <w:r w:rsidR="00422EDF">
      <w:rPr>
        <w:b/>
        <w:noProof/>
        <w:sz w:val="20"/>
        <w:szCs w:val="20"/>
      </w:rPr>
      <w:t>11</w:t>
    </w:r>
    <w:r w:rsidR="005B470D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0B" w:rsidRDefault="00F4160B">
      <w:r>
        <w:separator/>
      </w:r>
    </w:p>
  </w:footnote>
  <w:footnote w:type="continuationSeparator" w:id="0">
    <w:p w:rsidR="00F4160B" w:rsidRDefault="00F4160B">
      <w:r>
        <w:continuationSeparator/>
      </w:r>
    </w:p>
  </w:footnote>
  <w:footnote w:id="1">
    <w:p w:rsidR="00653DFD" w:rsidRDefault="00653DFD">
      <w:pPr>
        <w:pStyle w:val="Textpoznpodarou"/>
      </w:pPr>
      <w:r>
        <w:rPr>
          <w:rStyle w:val="Znakypropoznmkupodarou"/>
        </w:rPr>
        <w:footnoteRef/>
      </w:r>
      <w:r>
        <w:tab/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DFD" w:rsidRDefault="00653DFD">
    <w:pPr>
      <w:pStyle w:val="Zhlav"/>
    </w:pPr>
    <w:r>
      <w:rPr>
        <w:noProof/>
        <w:lang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260" cy="1500505"/>
          <wp:effectExtent l="19050" t="0" r="8890" b="0"/>
          <wp:wrapSquare wrapText="larges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260" cy="1500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162C4A89"/>
    <w:multiLevelType w:val="hybridMultilevel"/>
    <w:tmpl w:val="57C0DA10"/>
    <w:lvl w:ilvl="0" w:tplc="04050017">
      <w:start w:val="1"/>
      <w:numFmt w:val="lowerLetter"/>
      <w:lvlText w:val="%1)"/>
      <w:lvlJc w:val="left"/>
      <w:pPr>
        <w:ind w:left="21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32" w:hanging="360"/>
      </w:pPr>
    </w:lvl>
    <w:lvl w:ilvl="2" w:tplc="0405001B" w:tentative="1">
      <w:start w:val="1"/>
      <w:numFmt w:val="lowerRoman"/>
      <w:lvlText w:val="%3."/>
      <w:lvlJc w:val="right"/>
      <w:pPr>
        <w:ind w:left="3552" w:hanging="180"/>
      </w:pPr>
    </w:lvl>
    <w:lvl w:ilvl="3" w:tplc="0405000F" w:tentative="1">
      <w:start w:val="1"/>
      <w:numFmt w:val="decimal"/>
      <w:lvlText w:val="%4."/>
      <w:lvlJc w:val="left"/>
      <w:pPr>
        <w:ind w:left="4272" w:hanging="360"/>
      </w:pPr>
    </w:lvl>
    <w:lvl w:ilvl="4" w:tplc="04050019" w:tentative="1">
      <w:start w:val="1"/>
      <w:numFmt w:val="lowerLetter"/>
      <w:lvlText w:val="%5."/>
      <w:lvlJc w:val="left"/>
      <w:pPr>
        <w:ind w:left="4992" w:hanging="360"/>
      </w:pPr>
    </w:lvl>
    <w:lvl w:ilvl="5" w:tplc="0405001B" w:tentative="1">
      <w:start w:val="1"/>
      <w:numFmt w:val="lowerRoman"/>
      <w:lvlText w:val="%6."/>
      <w:lvlJc w:val="right"/>
      <w:pPr>
        <w:ind w:left="5712" w:hanging="180"/>
      </w:pPr>
    </w:lvl>
    <w:lvl w:ilvl="6" w:tplc="0405000F" w:tentative="1">
      <w:start w:val="1"/>
      <w:numFmt w:val="decimal"/>
      <w:lvlText w:val="%7."/>
      <w:lvlJc w:val="left"/>
      <w:pPr>
        <w:ind w:left="6432" w:hanging="360"/>
      </w:pPr>
    </w:lvl>
    <w:lvl w:ilvl="7" w:tplc="04050019" w:tentative="1">
      <w:start w:val="1"/>
      <w:numFmt w:val="lowerLetter"/>
      <w:lvlText w:val="%8."/>
      <w:lvlJc w:val="left"/>
      <w:pPr>
        <w:ind w:left="7152" w:hanging="360"/>
      </w:pPr>
    </w:lvl>
    <w:lvl w:ilvl="8" w:tplc="040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">
    <w:nsid w:val="1F6933DA"/>
    <w:multiLevelType w:val="hybridMultilevel"/>
    <w:tmpl w:val="BB263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43323"/>
    <w:multiLevelType w:val="hybridMultilevel"/>
    <w:tmpl w:val="5BBEFF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CD40CA"/>
    <w:multiLevelType w:val="hybridMultilevel"/>
    <w:tmpl w:val="98EAF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E6B87"/>
    <w:multiLevelType w:val="hybridMultilevel"/>
    <w:tmpl w:val="FE82767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A3725F"/>
    <w:multiLevelType w:val="hybridMultilevel"/>
    <w:tmpl w:val="98EAF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E2C60"/>
    <w:multiLevelType w:val="hybridMultilevel"/>
    <w:tmpl w:val="3E965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06DB0"/>
    <w:multiLevelType w:val="hybridMultilevel"/>
    <w:tmpl w:val="DE0855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E387D"/>
    <w:multiLevelType w:val="hybridMultilevel"/>
    <w:tmpl w:val="65EA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200E8"/>
    <w:multiLevelType w:val="hybridMultilevel"/>
    <w:tmpl w:val="5F362900"/>
    <w:lvl w:ilvl="0" w:tplc="2CE003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3001D"/>
    <w:multiLevelType w:val="multilevel"/>
    <w:tmpl w:val="7D662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6EF63198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4E6D12"/>
    <w:multiLevelType w:val="hybridMultilevel"/>
    <w:tmpl w:val="65EA55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E2E60"/>
    <w:multiLevelType w:val="multilevel"/>
    <w:tmpl w:val="45728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11"/>
  </w:num>
  <w:num w:numId="8">
    <w:abstractNumId w:val="15"/>
  </w:num>
  <w:num w:numId="9">
    <w:abstractNumId w:val="14"/>
  </w:num>
  <w:num w:numId="10">
    <w:abstractNumId w:val="2"/>
  </w:num>
  <w:num w:numId="11">
    <w:abstractNumId w:val="6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0694E"/>
    <w:rsid w:val="000153D9"/>
    <w:rsid w:val="00041BD0"/>
    <w:rsid w:val="00043868"/>
    <w:rsid w:val="00064E53"/>
    <w:rsid w:val="00085733"/>
    <w:rsid w:val="000E6175"/>
    <w:rsid w:val="00106618"/>
    <w:rsid w:val="00130A34"/>
    <w:rsid w:val="00151275"/>
    <w:rsid w:val="001C1094"/>
    <w:rsid w:val="001F2267"/>
    <w:rsid w:val="002F0C0F"/>
    <w:rsid w:val="002F3F27"/>
    <w:rsid w:val="003B375B"/>
    <w:rsid w:val="00422EDF"/>
    <w:rsid w:val="004276DD"/>
    <w:rsid w:val="00431A87"/>
    <w:rsid w:val="00453D2B"/>
    <w:rsid w:val="004959E9"/>
    <w:rsid w:val="004A4BAB"/>
    <w:rsid w:val="004D4BA8"/>
    <w:rsid w:val="004E5919"/>
    <w:rsid w:val="0050694E"/>
    <w:rsid w:val="00523A78"/>
    <w:rsid w:val="005450F7"/>
    <w:rsid w:val="005B470D"/>
    <w:rsid w:val="005B4D94"/>
    <w:rsid w:val="005C5375"/>
    <w:rsid w:val="005C63A1"/>
    <w:rsid w:val="0061201C"/>
    <w:rsid w:val="00631AEF"/>
    <w:rsid w:val="00653DFD"/>
    <w:rsid w:val="007811A1"/>
    <w:rsid w:val="0078431D"/>
    <w:rsid w:val="007B03C0"/>
    <w:rsid w:val="007E16D5"/>
    <w:rsid w:val="0081215F"/>
    <w:rsid w:val="0081270D"/>
    <w:rsid w:val="0081707C"/>
    <w:rsid w:val="008344EE"/>
    <w:rsid w:val="00884E3C"/>
    <w:rsid w:val="008D35BC"/>
    <w:rsid w:val="008E480E"/>
    <w:rsid w:val="00912A7F"/>
    <w:rsid w:val="009348F2"/>
    <w:rsid w:val="00986946"/>
    <w:rsid w:val="009C5A65"/>
    <w:rsid w:val="009D3791"/>
    <w:rsid w:val="009F5EF0"/>
    <w:rsid w:val="00A14FD0"/>
    <w:rsid w:val="00A67028"/>
    <w:rsid w:val="00A71778"/>
    <w:rsid w:val="00AA5D24"/>
    <w:rsid w:val="00AA78FD"/>
    <w:rsid w:val="00AF1621"/>
    <w:rsid w:val="00B15ECE"/>
    <w:rsid w:val="00B2673C"/>
    <w:rsid w:val="00B7550C"/>
    <w:rsid w:val="00C05D02"/>
    <w:rsid w:val="00C30CD1"/>
    <w:rsid w:val="00C425F1"/>
    <w:rsid w:val="00C553F1"/>
    <w:rsid w:val="00C715FF"/>
    <w:rsid w:val="00CE344E"/>
    <w:rsid w:val="00CF6C8B"/>
    <w:rsid w:val="00D21129"/>
    <w:rsid w:val="00DA42C7"/>
    <w:rsid w:val="00DB1AF8"/>
    <w:rsid w:val="00E27C3C"/>
    <w:rsid w:val="00E340FE"/>
    <w:rsid w:val="00E53DAB"/>
    <w:rsid w:val="00E62408"/>
    <w:rsid w:val="00ED40EF"/>
    <w:rsid w:val="00F33B23"/>
    <w:rsid w:val="00F4061B"/>
    <w:rsid w:val="00F4160B"/>
    <w:rsid w:val="00FA093B"/>
    <w:rsid w:val="00FA2FB8"/>
    <w:rsid w:val="00FA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94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C10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1C109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7028"/>
    <w:pPr>
      <w:keepNext/>
      <w:numPr>
        <w:ilvl w:val="3"/>
        <w:numId w:val="15"/>
      </w:numPr>
      <w:suppressAutoHyphens w:val="0"/>
      <w:spacing w:before="240" w:after="60" w:line="276" w:lineRule="auto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A67028"/>
    <w:pPr>
      <w:numPr>
        <w:ilvl w:val="4"/>
        <w:numId w:val="15"/>
      </w:numPr>
      <w:suppressAutoHyphens w:val="0"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A67028"/>
    <w:pPr>
      <w:numPr>
        <w:ilvl w:val="5"/>
        <w:numId w:val="15"/>
      </w:numPr>
      <w:suppressAutoHyphens w:val="0"/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A67028"/>
    <w:pPr>
      <w:numPr>
        <w:ilvl w:val="6"/>
        <w:numId w:val="15"/>
      </w:numPr>
      <w:suppressAutoHyphens w:val="0"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A67028"/>
    <w:pPr>
      <w:numPr>
        <w:ilvl w:val="7"/>
        <w:numId w:val="15"/>
      </w:numPr>
      <w:suppressAutoHyphens w:val="0"/>
      <w:spacing w:before="240" w:after="60" w:line="276" w:lineRule="auto"/>
      <w:outlineLvl w:val="7"/>
    </w:pPr>
    <w:rPr>
      <w:rFonts w:ascii="Calibri" w:hAnsi="Calibri" w:cs="Times New Roman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A67028"/>
    <w:pPr>
      <w:numPr>
        <w:ilvl w:val="8"/>
        <w:numId w:val="15"/>
      </w:numPr>
      <w:suppressAutoHyphens w:val="0"/>
      <w:spacing w:before="240" w:after="60" w:line="276" w:lineRule="auto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109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1094"/>
    <w:rPr>
      <w:rFonts w:ascii="Courier New" w:hAnsi="Courier New" w:cs="Courier New"/>
    </w:rPr>
  </w:style>
  <w:style w:type="character" w:customStyle="1" w:styleId="WW8Num1z2">
    <w:name w:val="WW8Num1z2"/>
    <w:rsid w:val="001C1094"/>
    <w:rPr>
      <w:rFonts w:ascii="Wingdings" w:hAnsi="Wingdings"/>
    </w:rPr>
  </w:style>
  <w:style w:type="character" w:customStyle="1" w:styleId="WW8Num1z3">
    <w:name w:val="WW8Num1z3"/>
    <w:rsid w:val="001C1094"/>
    <w:rPr>
      <w:rFonts w:ascii="Symbol" w:hAnsi="Symbol"/>
    </w:rPr>
  </w:style>
  <w:style w:type="character" w:customStyle="1" w:styleId="WW8Num2z0">
    <w:name w:val="WW8Num2z0"/>
    <w:rsid w:val="001C1094"/>
    <w:rPr>
      <w:rFonts w:ascii="Times New Roman" w:hAnsi="Times New Roman" w:cs="Times New Roman"/>
      <w:color w:val="auto"/>
    </w:rPr>
  </w:style>
  <w:style w:type="character" w:customStyle="1" w:styleId="WW8Num2z1">
    <w:name w:val="WW8Num2z1"/>
    <w:rsid w:val="001C1094"/>
    <w:rPr>
      <w:rFonts w:ascii="Courier New" w:hAnsi="Courier New"/>
    </w:rPr>
  </w:style>
  <w:style w:type="character" w:customStyle="1" w:styleId="WW8Num2z2">
    <w:name w:val="WW8Num2z2"/>
    <w:rsid w:val="001C1094"/>
    <w:rPr>
      <w:rFonts w:ascii="Wingdings" w:hAnsi="Wingdings"/>
    </w:rPr>
  </w:style>
  <w:style w:type="character" w:customStyle="1" w:styleId="WW8Num2z3">
    <w:name w:val="WW8Num2z3"/>
    <w:rsid w:val="001C1094"/>
    <w:rPr>
      <w:rFonts w:ascii="Symbol" w:hAnsi="Symbol"/>
    </w:rPr>
  </w:style>
  <w:style w:type="character" w:customStyle="1" w:styleId="WW8Num3z0">
    <w:name w:val="WW8Num3z0"/>
    <w:rsid w:val="001C1094"/>
    <w:rPr>
      <w:rFonts w:ascii="Symbol" w:hAnsi="Symbol"/>
    </w:rPr>
  </w:style>
  <w:style w:type="character" w:customStyle="1" w:styleId="WW8Num3z1">
    <w:name w:val="WW8Num3z1"/>
    <w:rsid w:val="001C1094"/>
    <w:rPr>
      <w:rFonts w:ascii="Courier New" w:hAnsi="Courier New" w:cs="Courier New"/>
    </w:rPr>
  </w:style>
  <w:style w:type="character" w:customStyle="1" w:styleId="WW8Num3z2">
    <w:name w:val="WW8Num3z2"/>
    <w:rsid w:val="001C1094"/>
    <w:rPr>
      <w:rFonts w:ascii="Wingdings" w:hAnsi="Wingdings"/>
    </w:rPr>
  </w:style>
  <w:style w:type="character" w:customStyle="1" w:styleId="WW8Num4z0">
    <w:name w:val="WW8Num4z0"/>
    <w:rsid w:val="001C1094"/>
    <w:rPr>
      <w:rFonts w:ascii="Symbol" w:hAnsi="Symbol"/>
    </w:rPr>
  </w:style>
  <w:style w:type="character" w:customStyle="1" w:styleId="WW8Num4z1">
    <w:name w:val="WW8Num4z1"/>
    <w:rsid w:val="001C1094"/>
    <w:rPr>
      <w:rFonts w:ascii="Courier New" w:hAnsi="Courier New" w:cs="Courier New"/>
    </w:rPr>
  </w:style>
  <w:style w:type="character" w:customStyle="1" w:styleId="WW8Num4z2">
    <w:name w:val="WW8Num4z2"/>
    <w:rsid w:val="001C1094"/>
    <w:rPr>
      <w:rFonts w:ascii="Wingdings" w:hAnsi="Wingdings"/>
    </w:rPr>
  </w:style>
  <w:style w:type="character" w:customStyle="1" w:styleId="Standardnpsmoodstavce1">
    <w:name w:val="Standardní písmo odstavce1"/>
    <w:rsid w:val="001C1094"/>
  </w:style>
  <w:style w:type="character" w:customStyle="1" w:styleId="Nadpis1Char">
    <w:name w:val="Nadpis 1 Char"/>
    <w:basedOn w:val="Standardnpsmoodstavce1"/>
    <w:rsid w:val="001C1094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bublinyChar">
    <w:name w:val="Text bubliny Char"/>
    <w:basedOn w:val="Standardnpsmoodstavce1"/>
    <w:rsid w:val="001C1094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1"/>
    <w:rsid w:val="001C1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C1094"/>
    <w:rPr>
      <w:color w:val="0000FF"/>
      <w:u w:val="single"/>
    </w:rPr>
  </w:style>
  <w:style w:type="character" w:customStyle="1" w:styleId="ZkladntextChar">
    <w:name w:val="Základní text Char"/>
    <w:basedOn w:val="Standardnpsmoodstavce1"/>
    <w:rsid w:val="001C1094"/>
    <w:rPr>
      <w:rFonts w:ascii="Arial" w:eastAsia="Times New Roman" w:hAnsi="Arial" w:cs="Arial"/>
      <w:lang w:val="en-US"/>
    </w:rPr>
  </w:style>
  <w:style w:type="character" w:customStyle="1" w:styleId="ZhlavChar">
    <w:name w:val="Záhlav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1"/>
    <w:qFormat/>
    <w:rsid w:val="001C1094"/>
    <w:rPr>
      <w:i/>
      <w:iCs/>
    </w:rPr>
  </w:style>
  <w:style w:type="character" w:customStyle="1" w:styleId="Znakypropoznmkupodarou">
    <w:name w:val="Znaky pro poznámku pod čarou"/>
    <w:basedOn w:val="Standardnpsmoodstavce1"/>
    <w:rsid w:val="001C1094"/>
    <w:rPr>
      <w:vertAlign w:val="superscript"/>
    </w:rPr>
  </w:style>
  <w:style w:type="character" w:styleId="Nzevknihy">
    <w:name w:val="Book Title"/>
    <w:basedOn w:val="Standardnpsmoodstavce1"/>
    <w:qFormat/>
    <w:rsid w:val="001C1094"/>
    <w:rPr>
      <w:b/>
      <w:bCs/>
      <w:smallCaps/>
      <w:spacing w:val="5"/>
    </w:rPr>
  </w:style>
  <w:style w:type="character" w:customStyle="1" w:styleId="TextvysvtlivekChar">
    <w:name w:val="Text vysvětlivek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Znakyprovysvtlivky">
    <w:name w:val="Znaky pro vysvětlivky"/>
    <w:basedOn w:val="Standardnpsmoodstavce1"/>
    <w:rsid w:val="001C1094"/>
    <w:rPr>
      <w:vertAlign w:val="superscript"/>
    </w:rPr>
  </w:style>
  <w:style w:type="character" w:customStyle="1" w:styleId="TextpoznpodarouChar">
    <w:name w:val="Text pozn. pod čarou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Odkaznakoment1">
    <w:name w:val="Odkaz na komentář1"/>
    <w:basedOn w:val="Standardnpsmoodstavce1"/>
    <w:rsid w:val="001C1094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rsid w:val="001C1094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1"/>
    <w:rsid w:val="001C1094"/>
    <w:rPr>
      <w:color w:val="800080"/>
      <w:u w:val="single"/>
    </w:rPr>
  </w:style>
  <w:style w:type="character" w:styleId="Znakapoznpodarou">
    <w:name w:val="footnote reference"/>
    <w:rsid w:val="001C1094"/>
    <w:rPr>
      <w:vertAlign w:val="superscript"/>
    </w:rPr>
  </w:style>
  <w:style w:type="character" w:styleId="Odkaznavysvtlivky">
    <w:name w:val="endnote reference"/>
    <w:rsid w:val="001C1094"/>
    <w:rPr>
      <w:vertAlign w:val="superscript"/>
    </w:rPr>
  </w:style>
  <w:style w:type="paragraph" w:customStyle="1" w:styleId="Nadpis">
    <w:name w:val="Nadpis"/>
    <w:basedOn w:val="Normln"/>
    <w:next w:val="Zkladntext"/>
    <w:rsid w:val="001C10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C1094"/>
    <w:pPr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sid w:val="001C1094"/>
    <w:rPr>
      <w:rFonts w:cs="Mangal"/>
    </w:rPr>
  </w:style>
  <w:style w:type="paragraph" w:customStyle="1" w:styleId="Popisek">
    <w:name w:val="Popisek"/>
    <w:basedOn w:val="Normln"/>
    <w:rsid w:val="001C109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1094"/>
    <w:pPr>
      <w:suppressLineNumbers/>
    </w:pPr>
    <w:rPr>
      <w:rFonts w:cs="Mangal"/>
    </w:rPr>
  </w:style>
  <w:style w:type="paragraph" w:styleId="Textbubliny">
    <w:name w:val="Balloon Text"/>
    <w:basedOn w:val="Normln"/>
    <w:rsid w:val="001C10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094"/>
    <w:pPr>
      <w:ind w:left="720"/>
    </w:pPr>
  </w:style>
  <w:style w:type="paragraph" w:styleId="Zhlav">
    <w:name w:val="header"/>
    <w:basedOn w:val="Normln"/>
    <w:rsid w:val="001C1094"/>
  </w:style>
  <w:style w:type="paragraph" w:styleId="Zpat">
    <w:name w:val="footer"/>
    <w:basedOn w:val="Normln"/>
    <w:rsid w:val="001C1094"/>
  </w:style>
  <w:style w:type="paragraph" w:styleId="Textpoznpodarou">
    <w:name w:val="footnote text"/>
    <w:basedOn w:val="Normln"/>
    <w:rsid w:val="001C1094"/>
    <w:rPr>
      <w:sz w:val="20"/>
      <w:szCs w:val="20"/>
    </w:rPr>
  </w:style>
  <w:style w:type="paragraph" w:styleId="Textvysvtlivek">
    <w:name w:val="endnote text"/>
    <w:basedOn w:val="Normln"/>
    <w:rsid w:val="001C1094"/>
    <w:rPr>
      <w:sz w:val="20"/>
      <w:szCs w:val="20"/>
    </w:rPr>
  </w:style>
  <w:style w:type="paragraph" w:customStyle="1" w:styleId="Textkomente1">
    <w:name w:val="Text komentáře1"/>
    <w:basedOn w:val="Normln"/>
    <w:rsid w:val="001C1094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C1094"/>
    <w:rPr>
      <w:b/>
      <w:bCs/>
    </w:rPr>
  </w:style>
  <w:style w:type="paragraph" w:customStyle="1" w:styleId="Obsahtabulky">
    <w:name w:val="Obsah tabulky"/>
    <w:basedOn w:val="Normln"/>
    <w:rsid w:val="001C1094"/>
    <w:pPr>
      <w:suppressLineNumbers/>
    </w:pPr>
  </w:style>
  <w:style w:type="paragraph" w:customStyle="1" w:styleId="Nadpistabulky">
    <w:name w:val="Nadpis tabulky"/>
    <w:basedOn w:val="Obsahtabulky"/>
    <w:rsid w:val="001C1094"/>
    <w:pPr>
      <w:jc w:val="center"/>
    </w:pPr>
    <w:rPr>
      <w:b/>
      <w:bCs/>
    </w:rPr>
  </w:style>
  <w:style w:type="character" w:customStyle="1" w:styleId="block3">
    <w:name w:val="block3"/>
    <w:basedOn w:val="Standardnpsmoodstavce"/>
    <w:rsid w:val="001F2267"/>
  </w:style>
  <w:style w:type="character" w:styleId="Odkaznakoment">
    <w:name w:val="annotation reference"/>
    <w:basedOn w:val="Standardnpsmoodstavce"/>
    <w:uiPriority w:val="99"/>
    <w:semiHidden/>
    <w:unhideWhenUsed/>
    <w:rsid w:val="008E48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E48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E480E"/>
    <w:rPr>
      <w:rFonts w:cs="Calibri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67028"/>
    <w:rPr>
      <w:rFonts w:ascii="Calibri" w:hAnsi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A6702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A67028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67028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67028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67028"/>
    <w:rPr>
      <w:rFonts w:ascii="Cambria" w:hAnsi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094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C10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1C1094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7028"/>
    <w:pPr>
      <w:keepNext/>
      <w:numPr>
        <w:ilvl w:val="3"/>
        <w:numId w:val="15"/>
      </w:numPr>
      <w:suppressAutoHyphens w:val="0"/>
      <w:spacing w:before="240" w:after="60" w:line="276" w:lineRule="auto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rsid w:val="00A67028"/>
    <w:pPr>
      <w:numPr>
        <w:ilvl w:val="4"/>
        <w:numId w:val="15"/>
      </w:numPr>
      <w:suppressAutoHyphens w:val="0"/>
      <w:spacing w:before="240" w:after="60" w:line="276" w:lineRule="auto"/>
      <w:outlineLvl w:val="4"/>
    </w:pPr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A67028"/>
    <w:pPr>
      <w:numPr>
        <w:ilvl w:val="5"/>
        <w:numId w:val="15"/>
      </w:numPr>
      <w:suppressAutoHyphens w:val="0"/>
      <w:spacing w:before="240" w:after="60" w:line="276" w:lineRule="auto"/>
      <w:outlineLvl w:val="5"/>
    </w:pPr>
    <w:rPr>
      <w:rFonts w:ascii="Calibri" w:hAnsi="Calibri" w:cs="Times New Roman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A67028"/>
    <w:pPr>
      <w:numPr>
        <w:ilvl w:val="6"/>
        <w:numId w:val="15"/>
      </w:numPr>
      <w:suppressAutoHyphens w:val="0"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A67028"/>
    <w:pPr>
      <w:numPr>
        <w:ilvl w:val="7"/>
        <w:numId w:val="15"/>
      </w:numPr>
      <w:suppressAutoHyphens w:val="0"/>
      <w:spacing w:before="240" w:after="60" w:line="276" w:lineRule="auto"/>
      <w:outlineLvl w:val="7"/>
    </w:pPr>
    <w:rPr>
      <w:rFonts w:ascii="Calibri" w:hAnsi="Calibri" w:cs="Times New Roman"/>
      <w:i/>
      <w:iCs/>
      <w:lang w:eastAsia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A67028"/>
    <w:pPr>
      <w:numPr>
        <w:ilvl w:val="8"/>
        <w:numId w:val="15"/>
      </w:numPr>
      <w:suppressAutoHyphens w:val="0"/>
      <w:spacing w:before="240" w:after="60" w:line="276" w:lineRule="auto"/>
      <w:outlineLvl w:val="8"/>
    </w:pPr>
    <w:rPr>
      <w:rFonts w:ascii="Cambria" w:hAnsi="Cambria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C1094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C1094"/>
    <w:rPr>
      <w:rFonts w:ascii="Courier New" w:hAnsi="Courier New" w:cs="Courier New"/>
    </w:rPr>
  </w:style>
  <w:style w:type="character" w:customStyle="1" w:styleId="WW8Num1z2">
    <w:name w:val="WW8Num1z2"/>
    <w:rsid w:val="001C1094"/>
    <w:rPr>
      <w:rFonts w:ascii="Wingdings" w:hAnsi="Wingdings"/>
    </w:rPr>
  </w:style>
  <w:style w:type="character" w:customStyle="1" w:styleId="WW8Num1z3">
    <w:name w:val="WW8Num1z3"/>
    <w:rsid w:val="001C1094"/>
    <w:rPr>
      <w:rFonts w:ascii="Symbol" w:hAnsi="Symbol"/>
    </w:rPr>
  </w:style>
  <w:style w:type="character" w:customStyle="1" w:styleId="WW8Num2z0">
    <w:name w:val="WW8Num2z0"/>
    <w:rsid w:val="001C1094"/>
    <w:rPr>
      <w:rFonts w:ascii="Times New Roman" w:hAnsi="Times New Roman" w:cs="Times New Roman"/>
      <w:color w:val="auto"/>
    </w:rPr>
  </w:style>
  <w:style w:type="character" w:customStyle="1" w:styleId="WW8Num2z1">
    <w:name w:val="WW8Num2z1"/>
    <w:rsid w:val="001C1094"/>
    <w:rPr>
      <w:rFonts w:ascii="Courier New" w:hAnsi="Courier New"/>
    </w:rPr>
  </w:style>
  <w:style w:type="character" w:customStyle="1" w:styleId="WW8Num2z2">
    <w:name w:val="WW8Num2z2"/>
    <w:rsid w:val="001C1094"/>
    <w:rPr>
      <w:rFonts w:ascii="Wingdings" w:hAnsi="Wingdings"/>
    </w:rPr>
  </w:style>
  <w:style w:type="character" w:customStyle="1" w:styleId="WW8Num2z3">
    <w:name w:val="WW8Num2z3"/>
    <w:rsid w:val="001C1094"/>
    <w:rPr>
      <w:rFonts w:ascii="Symbol" w:hAnsi="Symbol"/>
    </w:rPr>
  </w:style>
  <w:style w:type="character" w:customStyle="1" w:styleId="WW8Num3z0">
    <w:name w:val="WW8Num3z0"/>
    <w:rsid w:val="001C1094"/>
    <w:rPr>
      <w:rFonts w:ascii="Symbol" w:hAnsi="Symbol"/>
    </w:rPr>
  </w:style>
  <w:style w:type="character" w:customStyle="1" w:styleId="WW8Num3z1">
    <w:name w:val="WW8Num3z1"/>
    <w:rsid w:val="001C1094"/>
    <w:rPr>
      <w:rFonts w:ascii="Courier New" w:hAnsi="Courier New" w:cs="Courier New"/>
    </w:rPr>
  </w:style>
  <w:style w:type="character" w:customStyle="1" w:styleId="WW8Num3z2">
    <w:name w:val="WW8Num3z2"/>
    <w:rsid w:val="001C1094"/>
    <w:rPr>
      <w:rFonts w:ascii="Wingdings" w:hAnsi="Wingdings"/>
    </w:rPr>
  </w:style>
  <w:style w:type="character" w:customStyle="1" w:styleId="WW8Num4z0">
    <w:name w:val="WW8Num4z0"/>
    <w:rsid w:val="001C1094"/>
    <w:rPr>
      <w:rFonts w:ascii="Symbol" w:hAnsi="Symbol"/>
    </w:rPr>
  </w:style>
  <w:style w:type="character" w:customStyle="1" w:styleId="WW8Num4z1">
    <w:name w:val="WW8Num4z1"/>
    <w:rsid w:val="001C1094"/>
    <w:rPr>
      <w:rFonts w:ascii="Courier New" w:hAnsi="Courier New" w:cs="Courier New"/>
    </w:rPr>
  </w:style>
  <w:style w:type="character" w:customStyle="1" w:styleId="WW8Num4z2">
    <w:name w:val="WW8Num4z2"/>
    <w:rsid w:val="001C1094"/>
    <w:rPr>
      <w:rFonts w:ascii="Wingdings" w:hAnsi="Wingdings"/>
    </w:rPr>
  </w:style>
  <w:style w:type="character" w:customStyle="1" w:styleId="Standardnpsmoodstavce1">
    <w:name w:val="Standardní písmo odstavce1"/>
    <w:rsid w:val="001C1094"/>
  </w:style>
  <w:style w:type="character" w:customStyle="1" w:styleId="Nadpis1Char">
    <w:name w:val="Nadpis 1 Char"/>
    <w:basedOn w:val="Standardnpsmoodstavce1"/>
    <w:rsid w:val="001C1094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extbublinyChar">
    <w:name w:val="Text bubliny Char"/>
    <w:basedOn w:val="Standardnpsmoodstavce1"/>
    <w:rsid w:val="001C1094"/>
    <w:rPr>
      <w:rFonts w:ascii="Tahoma" w:eastAsia="Times New Roman" w:hAnsi="Tahoma" w:cs="Tahoma"/>
      <w:sz w:val="16"/>
      <w:szCs w:val="16"/>
    </w:rPr>
  </w:style>
  <w:style w:type="character" w:customStyle="1" w:styleId="Nadpis2Char">
    <w:name w:val="Nadpis 2 Char"/>
    <w:basedOn w:val="Standardnpsmoodstavce1"/>
    <w:rsid w:val="001C109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C1094"/>
    <w:rPr>
      <w:color w:val="0000FF"/>
      <w:u w:val="single"/>
    </w:rPr>
  </w:style>
  <w:style w:type="character" w:customStyle="1" w:styleId="ZkladntextChar">
    <w:name w:val="Základní text Char"/>
    <w:basedOn w:val="Standardnpsmoodstavce1"/>
    <w:rsid w:val="001C1094"/>
    <w:rPr>
      <w:rFonts w:ascii="Arial" w:eastAsia="Times New Roman" w:hAnsi="Arial" w:cs="Arial"/>
      <w:lang w:val="en-US"/>
    </w:rPr>
  </w:style>
  <w:style w:type="character" w:customStyle="1" w:styleId="ZhlavChar">
    <w:name w:val="Záhlav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1"/>
    <w:rsid w:val="001C1094"/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1"/>
    <w:qFormat/>
    <w:rsid w:val="001C1094"/>
    <w:rPr>
      <w:i/>
      <w:iCs/>
    </w:rPr>
  </w:style>
  <w:style w:type="character" w:customStyle="1" w:styleId="Znakypropoznmkupodarou">
    <w:name w:val="Znaky pro poznámku pod čarou"/>
    <w:basedOn w:val="Standardnpsmoodstavce1"/>
    <w:rsid w:val="001C1094"/>
    <w:rPr>
      <w:vertAlign w:val="superscript"/>
    </w:rPr>
  </w:style>
  <w:style w:type="character" w:styleId="Nzevknihy">
    <w:name w:val="Book Title"/>
    <w:basedOn w:val="Standardnpsmoodstavce1"/>
    <w:qFormat/>
    <w:rsid w:val="001C1094"/>
    <w:rPr>
      <w:b/>
      <w:bCs/>
      <w:smallCaps/>
      <w:spacing w:val="5"/>
    </w:rPr>
  </w:style>
  <w:style w:type="character" w:customStyle="1" w:styleId="TextvysvtlivekChar">
    <w:name w:val="Text vysvětlivek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Znakyprovysvtlivky">
    <w:name w:val="Znaky pro vysvětlivky"/>
    <w:basedOn w:val="Standardnpsmoodstavce1"/>
    <w:rsid w:val="001C1094"/>
    <w:rPr>
      <w:vertAlign w:val="superscript"/>
    </w:rPr>
  </w:style>
  <w:style w:type="character" w:customStyle="1" w:styleId="TextpoznpodarouChar">
    <w:name w:val="Text pozn. pod čarou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Odkaznakoment1">
    <w:name w:val="Odkaz na komentář1"/>
    <w:basedOn w:val="Standardnpsmoodstavce1"/>
    <w:rsid w:val="001C1094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1C1094"/>
    <w:rPr>
      <w:rFonts w:ascii="Times New Roman" w:eastAsia="Times New Roman" w:hAnsi="Times New Roman"/>
    </w:rPr>
  </w:style>
  <w:style w:type="character" w:customStyle="1" w:styleId="PedmtkomenteChar">
    <w:name w:val="Předmět komentáře Char"/>
    <w:basedOn w:val="TextkomenteChar"/>
    <w:rsid w:val="001C1094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1"/>
    <w:rsid w:val="001C1094"/>
    <w:rPr>
      <w:color w:val="800080"/>
      <w:u w:val="single"/>
    </w:rPr>
  </w:style>
  <w:style w:type="character" w:styleId="Znakapoznpodarou">
    <w:name w:val="footnote reference"/>
    <w:rsid w:val="001C1094"/>
    <w:rPr>
      <w:vertAlign w:val="superscript"/>
    </w:rPr>
  </w:style>
  <w:style w:type="character" w:styleId="Odkaznavysvtlivky">
    <w:name w:val="endnote reference"/>
    <w:rsid w:val="001C1094"/>
    <w:rPr>
      <w:vertAlign w:val="superscript"/>
    </w:rPr>
  </w:style>
  <w:style w:type="paragraph" w:customStyle="1" w:styleId="Nadpis">
    <w:name w:val="Nadpis"/>
    <w:basedOn w:val="Normln"/>
    <w:next w:val="Zkladntext"/>
    <w:rsid w:val="001C10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C1094"/>
    <w:pPr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Zkladntext"/>
    <w:rsid w:val="001C1094"/>
    <w:rPr>
      <w:rFonts w:cs="Mangal"/>
    </w:rPr>
  </w:style>
  <w:style w:type="paragraph" w:customStyle="1" w:styleId="Popisek">
    <w:name w:val="Popisek"/>
    <w:basedOn w:val="Normln"/>
    <w:rsid w:val="001C109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C1094"/>
    <w:pPr>
      <w:suppressLineNumbers/>
    </w:pPr>
    <w:rPr>
      <w:rFonts w:cs="Mangal"/>
    </w:rPr>
  </w:style>
  <w:style w:type="paragraph" w:styleId="Textbubliny">
    <w:name w:val="Balloon Text"/>
    <w:basedOn w:val="Normln"/>
    <w:rsid w:val="001C109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1094"/>
    <w:pPr>
      <w:ind w:left="720"/>
    </w:pPr>
  </w:style>
  <w:style w:type="paragraph" w:styleId="Zhlav">
    <w:name w:val="header"/>
    <w:basedOn w:val="Normln"/>
    <w:rsid w:val="001C1094"/>
  </w:style>
  <w:style w:type="paragraph" w:styleId="Zpat">
    <w:name w:val="footer"/>
    <w:basedOn w:val="Normln"/>
    <w:rsid w:val="001C1094"/>
  </w:style>
  <w:style w:type="paragraph" w:styleId="Textpoznpodarou">
    <w:name w:val="footnote text"/>
    <w:basedOn w:val="Normln"/>
    <w:rsid w:val="001C1094"/>
    <w:rPr>
      <w:sz w:val="20"/>
      <w:szCs w:val="20"/>
    </w:rPr>
  </w:style>
  <w:style w:type="paragraph" w:styleId="Textvysvtlivek">
    <w:name w:val="endnote text"/>
    <w:basedOn w:val="Normln"/>
    <w:rsid w:val="001C1094"/>
    <w:rPr>
      <w:sz w:val="20"/>
      <w:szCs w:val="20"/>
    </w:rPr>
  </w:style>
  <w:style w:type="paragraph" w:customStyle="1" w:styleId="Textkomente1">
    <w:name w:val="Text komentáře1"/>
    <w:basedOn w:val="Normln"/>
    <w:rsid w:val="001C1094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1C1094"/>
    <w:rPr>
      <w:b/>
      <w:bCs/>
    </w:rPr>
  </w:style>
  <w:style w:type="paragraph" w:customStyle="1" w:styleId="Obsahtabulky">
    <w:name w:val="Obsah tabulky"/>
    <w:basedOn w:val="Normln"/>
    <w:rsid w:val="001C1094"/>
    <w:pPr>
      <w:suppressLineNumbers/>
    </w:pPr>
  </w:style>
  <w:style w:type="paragraph" w:customStyle="1" w:styleId="Nadpistabulky">
    <w:name w:val="Nadpis tabulky"/>
    <w:basedOn w:val="Obsahtabulky"/>
    <w:rsid w:val="001C1094"/>
    <w:pPr>
      <w:jc w:val="center"/>
    </w:pPr>
    <w:rPr>
      <w:b/>
      <w:bCs/>
    </w:rPr>
  </w:style>
  <w:style w:type="character" w:customStyle="1" w:styleId="block3">
    <w:name w:val="block3"/>
    <w:basedOn w:val="Standardnpsmoodstavce"/>
    <w:rsid w:val="001F2267"/>
  </w:style>
  <w:style w:type="character" w:styleId="Odkaznakoment">
    <w:name w:val="annotation reference"/>
    <w:basedOn w:val="Standardnpsmoodstavce"/>
    <w:uiPriority w:val="99"/>
    <w:semiHidden/>
    <w:unhideWhenUsed/>
    <w:rsid w:val="008E480E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8E480E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8E480E"/>
    <w:rPr>
      <w:rFonts w:cs="Calibri"/>
      <w:lang w:eastAsia="ar-SA"/>
    </w:rPr>
  </w:style>
  <w:style w:type="character" w:customStyle="1" w:styleId="Nadpis4Char">
    <w:name w:val="Nadpis 4 Char"/>
    <w:basedOn w:val="Standardnpsmoodstavce"/>
    <w:link w:val="Nadpis4"/>
    <w:uiPriority w:val="99"/>
    <w:rsid w:val="00A67028"/>
    <w:rPr>
      <w:rFonts w:ascii="Calibri" w:hAnsi="Calibr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rsid w:val="00A67028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A67028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rsid w:val="00A67028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A67028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rsid w:val="00A6702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/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yperlink" Target="mailto:wytrzens@smedjorgense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/" TargetMode="External"/><Relationship Id="rId40" Type="http://schemas.openxmlformats.org/officeDocument/2006/relationships/hyperlink" Target="http://www.msmt.cz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/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/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/" TargetMode="External"/><Relationship Id="rId30" Type="http://schemas.openxmlformats.org/officeDocument/2006/relationships/hyperlink" Target="http://www.plzensky-kraj.cz/" TargetMode="External"/><Relationship Id="rId35" Type="http://schemas.openxmlformats.org/officeDocument/2006/relationships/hyperlink" Target="http://opvk.kr-ustecky.cz/" TargetMode="External"/><Relationship Id="rId43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011D5-B18A-412E-9E80-CF523D263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3038</Words>
  <Characters>17926</Characters>
  <Application>Microsoft Office Word</Application>
  <DocSecurity>0</DocSecurity>
  <Lines>149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</Company>
  <LinksUpToDate>false</LinksUpToDate>
  <CharactersWithSpaces>20923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Křižková Eliška</cp:lastModifiedBy>
  <cp:revision>2</cp:revision>
  <cp:lastPrinted>2011-11-16T07:59:00Z</cp:lastPrinted>
  <dcterms:created xsi:type="dcterms:W3CDTF">2012-01-24T14:24:00Z</dcterms:created>
  <dcterms:modified xsi:type="dcterms:W3CDTF">2012-01-24T14:24:00Z</dcterms:modified>
</cp:coreProperties>
</file>