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DA" w:rsidRPr="00224CAB" w:rsidRDefault="00AB57DA" w:rsidP="00AB57DA">
      <w:pPr>
        <w:jc w:val="center"/>
        <w:rPr>
          <w:b/>
          <w:sz w:val="28"/>
          <w:szCs w:val="28"/>
        </w:rPr>
      </w:pPr>
      <w:r w:rsidRPr="00224CAB">
        <w:rPr>
          <w:b/>
          <w:sz w:val="28"/>
          <w:szCs w:val="28"/>
        </w:rPr>
        <w:t xml:space="preserve">Výroční zpráva </w:t>
      </w:r>
      <w:r w:rsidRPr="00224CAB">
        <w:rPr>
          <w:b/>
          <w:sz w:val="28"/>
          <w:szCs w:val="28"/>
        </w:rPr>
        <w:br/>
        <w:t xml:space="preserve">Ministerstva školství, mládeže a tělovýchovy </w:t>
      </w:r>
      <w:r>
        <w:rPr>
          <w:b/>
          <w:sz w:val="28"/>
          <w:szCs w:val="28"/>
        </w:rPr>
        <w:br/>
        <w:t>o</w:t>
      </w:r>
      <w:r w:rsidRPr="00224CAB">
        <w:rPr>
          <w:b/>
          <w:sz w:val="28"/>
          <w:szCs w:val="28"/>
        </w:rPr>
        <w:t xml:space="preserve"> poskytování informací podle zákona č. 106/1999 Sb.,</w:t>
      </w:r>
    </w:p>
    <w:p w:rsidR="00AB57DA" w:rsidRDefault="00AB57DA" w:rsidP="00AB57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224CAB">
        <w:rPr>
          <w:sz w:val="24"/>
          <w:szCs w:val="24"/>
        </w:rPr>
        <w:t xml:space="preserve"> svobodném přístupu k informacím, ve znění pozdějších předpisů</w:t>
      </w:r>
    </w:p>
    <w:p w:rsidR="00AB57DA" w:rsidRPr="00E96A74" w:rsidRDefault="00AB57DA" w:rsidP="00AB57DA">
      <w:pPr>
        <w:pStyle w:val="Nadpis2"/>
        <w:spacing w:before="60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AB57DA" w:rsidRDefault="00AB57DA" w:rsidP="00AB57DA">
      <w:pPr>
        <w:jc w:val="center"/>
        <w:rPr>
          <w:sz w:val="24"/>
          <w:szCs w:val="24"/>
        </w:rPr>
      </w:pPr>
    </w:p>
    <w:p w:rsidR="00AB57DA" w:rsidRDefault="00AB57DA" w:rsidP="00AB57DA">
      <w:pPr>
        <w:jc w:val="center"/>
        <w:rPr>
          <w:b/>
          <w:sz w:val="28"/>
          <w:szCs w:val="28"/>
        </w:rPr>
      </w:pPr>
      <w:r w:rsidRPr="00224CAB">
        <w:rPr>
          <w:b/>
          <w:sz w:val="28"/>
          <w:szCs w:val="28"/>
        </w:rPr>
        <w:t>Za období 1. 1. – 31. 12. 2011</w:t>
      </w:r>
    </w:p>
    <w:p w:rsidR="00AB57DA" w:rsidRDefault="00AB57DA" w:rsidP="00AB57DA">
      <w:pPr>
        <w:jc w:val="center"/>
        <w:rPr>
          <w:b/>
          <w:sz w:val="28"/>
          <w:szCs w:val="28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 w:rsidRPr="00224CAB">
        <w:rPr>
          <w:sz w:val="24"/>
          <w:szCs w:val="24"/>
        </w:rPr>
        <w:t>Při poskytování informací veřejnosti postupovalo Ministerstvo školství, mládeže a tělovýchovy (dále jen „MŠMT“) dle zákona č. 106/1999 Sb., o svobodném přístupu k informacím, ve znění pozdějších předpisů</w:t>
      </w:r>
      <w:r>
        <w:rPr>
          <w:sz w:val="24"/>
          <w:szCs w:val="24"/>
        </w:rPr>
        <w:t xml:space="preserve"> (dále jen jako „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“),</w:t>
      </w:r>
      <w:r w:rsidRPr="00224CAB">
        <w:rPr>
          <w:sz w:val="24"/>
          <w:szCs w:val="24"/>
        </w:rPr>
        <w:t xml:space="preserve"> a Příkazu ministra školství, mládeže a tělovýchovy č. 4/2008 k vyřizování stížností, petic, žádostí o informace a ostatních podání doručených MŠMT.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Celkový počet žádostí o informace…………………………………………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proofErr w:type="gramEnd"/>
      <w:r>
        <w:rPr>
          <w:rFonts w:ascii="Times New Roman" w:hAnsi="Times New Roman"/>
          <w:sz w:val="24"/>
          <w:szCs w:val="24"/>
        </w:rPr>
        <w:t xml:space="preserve"> 10 560</w:t>
      </w:r>
    </w:p>
    <w:p w:rsidR="00AB57DA" w:rsidRDefault="00AB57DA" w:rsidP="00AB57DA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žádostí podaných na základě </w:t>
      </w:r>
      <w:proofErr w:type="spellStart"/>
      <w:r>
        <w:rPr>
          <w:rFonts w:ascii="Times New Roman" w:hAnsi="Times New Roman"/>
          <w:sz w:val="24"/>
          <w:szCs w:val="24"/>
        </w:rPr>
        <w:t>InfZ</w:t>
      </w:r>
      <w:proofErr w:type="spellEnd"/>
      <w:r>
        <w:rPr>
          <w:rFonts w:ascii="Times New Roman" w:hAnsi="Times New Roman"/>
          <w:sz w:val="24"/>
          <w:szCs w:val="24"/>
        </w:rPr>
        <w:t xml:space="preserve"> a splněných požadavků § 14 odst. 2 </w:t>
      </w:r>
      <w:proofErr w:type="spellStart"/>
      <w:r>
        <w:rPr>
          <w:rFonts w:ascii="Times New Roman" w:hAnsi="Times New Roman"/>
          <w:sz w:val="24"/>
          <w:szCs w:val="24"/>
        </w:rPr>
        <w:t>InfZ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82</w:t>
      </w:r>
    </w:p>
    <w:p w:rsidR="00AB57DA" w:rsidRDefault="00AB57DA" w:rsidP="00AB57DA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odmítnutí……………………………………………………………………… 25</w:t>
      </w:r>
    </w:p>
    <w:p w:rsidR="00AB57DA" w:rsidRDefault="00AB57DA" w:rsidP="00AB57DA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odvolání………………………………………………………………………. 13</w:t>
      </w:r>
    </w:p>
    <w:p w:rsidR="00AB57DA" w:rsidRDefault="00AB57DA" w:rsidP="00AB57DA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soudních rozsudků ve věci přezkoumání zákonnosti rozhodnutí o odmítnutí žádostí o informace…………………………………………………………………… 0</w:t>
      </w:r>
    </w:p>
    <w:p w:rsidR="00AB57DA" w:rsidRDefault="00AB57DA" w:rsidP="00AB57DA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stížností na postup při vyřizování žádostí o informace……………………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24 </w:t>
      </w:r>
    </w:p>
    <w:p w:rsidR="00AB57DA" w:rsidRDefault="00AB57DA" w:rsidP="00AB57DA">
      <w:pPr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Písemné žádosti o informace přijalo MŠM z 61% elektronicky v celkovém počtu 5 747 podání. Stále větší množství dotazů  - ve srovnání s minulými roky – je vyřizováno telefonicky (cca za daný rok 4 813). Dotazy jsou rovněž vyřizovány osobní poradenskou či konzultační činností přímo v prostorách MŠMT. 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MŠMT obdrželo v roce 2011 (z celkového počtu 24 stížností dle § 16a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) 15 stížností na prodlení ve lhůtě, informace byly poskytnuty později, a to s omluvou za prodlení. Dále MŠMT obdrželo 9 stížností dle § 16a vyjadřujících nesouhlas s vyřízením žádosti.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Obsahová </w:t>
      </w:r>
      <w:r w:rsidRPr="00AC6140">
        <w:rPr>
          <w:b/>
          <w:sz w:val="24"/>
          <w:szCs w:val="24"/>
        </w:rPr>
        <w:t>šíře žádostí o informace zahrnuje celou oblast š</w:t>
      </w:r>
      <w:r>
        <w:rPr>
          <w:b/>
          <w:sz w:val="24"/>
          <w:szCs w:val="24"/>
        </w:rPr>
        <w:t>kolství, mimoškolní vzdělávání,</w:t>
      </w:r>
      <w:r w:rsidRPr="00AC6140">
        <w:rPr>
          <w:b/>
          <w:sz w:val="24"/>
          <w:szCs w:val="24"/>
        </w:rPr>
        <w:t xml:space="preserve"> výchovu</w:t>
      </w:r>
      <w:r>
        <w:rPr>
          <w:b/>
          <w:sz w:val="24"/>
          <w:szCs w:val="24"/>
        </w:rPr>
        <w:t xml:space="preserve"> a </w:t>
      </w:r>
      <w:r w:rsidRPr="00AC6140">
        <w:rPr>
          <w:b/>
          <w:sz w:val="24"/>
          <w:szCs w:val="24"/>
        </w:rPr>
        <w:t>sport.</w:t>
      </w:r>
    </w:p>
    <w:p w:rsidR="00AB57DA" w:rsidRDefault="00AB57DA" w:rsidP="00AB57DA">
      <w:pPr>
        <w:ind w:firstLine="708"/>
        <w:jc w:val="both"/>
        <w:rPr>
          <w:b/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 w:rsidRPr="00AC6140">
        <w:rPr>
          <w:sz w:val="24"/>
          <w:szCs w:val="24"/>
        </w:rPr>
        <w:t>Pro operativní informování nejširší veřejnosti</w:t>
      </w:r>
      <w:r>
        <w:rPr>
          <w:b/>
          <w:sz w:val="24"/>
          <w:szCs w:val="24"/>
        </w:rPr>
        <w:t xml:space="preserve"> </w:t>
      </w:r>
      <w:r w:rsidRPr="00AC6140">
        <w:rPr>
          <w:b/>
          <w:sz w:val="24"/>
          <w:szCs w:val="24"/>
        </w:rPr>
        <w:t>jsou na webu MŠMT</w:t>
      </w:r>
      <w:r>
        <w:rPr>
          <w:b/>
          <w:sz w:val="24"/>
          <w:szCs w:val="24"/>
        </w:rPr>
        <w:t xml:space="preserve"> </w:t>
      </w:r>
      <w:r w:rsidRPr="00AC6140">
        <w:rPr>
          <w:sz w:val="24"/>
          <w:szCs w:val="24"/>
        </w:rPr>
        <w:t>umístěny</w:t>
      </w:r>
      <w:r>
        <w:rPr>
          <w:b/>
          <w:sz w:val="24"/>
          <w:szCs w:val="24"/>
        </w:rPr>
        <w:t xml:space="preserve"> Odpovědi na vybrané nejčastější dotazy </w:t>
      </w:r>
      <w:r w:rsidRPr="00AC6140">
        <w:rPr>
          <w:sz w:val="24"/>
          <w:szCs w:val="24"/>
        </w:rPr>
        <w:t>v sekci Kontakty a informace/ Informace pro veřejnost/ nejčastější dotazy.</w:t>
      </w:r>
      <w:r>
        <w:rPr>
          <w:sz w:val="24"/>
          <w:szCs w:val="24"/>
        </w:rPr>
        <w:t xml:space="preserve"> Uvedené odpovědi jsou průběžně doplňovány a upravovány dle aktuální potřeby.</w:t>
      </w:r>
    </w:p>
    <w:p w:rsidR="00AB57DA" w:rsidRDefault="00AB57DA" w:rsidP="00AB57DA">
      <w:pPr>
        <w:jc w:val="both"/>
        <w:rPr>
          <w:b/>
          <w:sz w:val="24"/>
          <w:szCs w:val="24"/>
        </w:rPr>
      </w:pPr>
    </w:p>
    <w:p w:rsidR="00AB57DA" w:rsidRPr="0029064E" w:rsidRDefault="00AB57DA" w:rsidP="00AB57DA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Nejčastěji se dotazy týkaly</w:t>
      </w:r>
      <w:r w:rsidRPr="0029064E">
        <w:rPr>
          <w:b/>
          <w:sz w:val="24"/>
          <w:szCs w:val="24"/>
        </w:rPr>
        <w:t>: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dotací z EU,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akreditací vzdělávacích kurzů,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problematiky statusu studenta,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odborné kvalifikace pedagogických pracovníků a jejich zařazení do platové tabulky,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šikany, </w:t>
      </w:r>
      <w:proofErr w:type="spellStart"/>
      <w:r>
        <w:rPr>
          <w:rFonts w:ascii="Times New Roman" w:hAnsi="Times New Roman"/>
          <w:sz w:val="24"/>
          <w:szCs w:val="24"/>
        </w:rPr>
        <w:t>mobbingu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bossingu</w:t>
      </w:r>
      <w:proofErr w:type="spellEnd"/>
      <w:r>
        <w:rPr>
          <w:rFonts w:ascii="Times New Roman" w:hAnsi="Times New Roman"/>
          <w:sz w:val="24"/>
          <w:szCs w:val="24"/>
        </w:rPr>
        <w:t xml:space="preserve"> ve školách a školských zařízeních,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přijímacího řízení na střední školy,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problematiky přijímání dětí do mateřské školy,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společné části maturitní zkoušky (průběh a ukončování vzdělání na SŠ),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omlouvání absence žáků,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informací ke školským radám,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školního stravování,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založení a financování soukromých škol, včetně firemních školek,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výkladů k poplatkům za vysokoškolské studium ve vztahu k délce studia,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historických informací z oblasti školství,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statistických informací z oblasti školství,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udělování stipendií,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uznávání studia ze zahraničí (nostrifikace),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uznávání studia pro zahraničí (legalizace),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zvláštního způsobu plnění povinné školní docházky v zahraničí,</w:t>
      </w:r>
    </w:p>
    <w:p w:rsidR="00AB57DA" w:rsidRPr="00D644FB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informací k připravované novele školského zákona;</w:t>
      </w:r>
    </w:p>
    <w:p w:rsidR="00AB57DA" w:rsidRDefault="00AB57DA" w:rsidP="00AB57DA">
      <w:pPr>
        <w:pStyle w:val="Odstavecseseznamem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tento rok bylo i mnoho žádostí dle </w:t>
      </w:r>
      <w:proofErr w:type="spellStart"/>
      <w:r>
        <w:rPr>
          <w:rFonts w:ascii="Times New Roman" w:hAnsi="Times New Roman"/>
          <w:sz w:val="24"/>
          <w:szCs w:val="24"/>
        </w:rPr>
        <w:t>InfZ</w:t>
      </w:r>
      <w:proofErr w:type="spellEnd"/>
      <w:r>
        <w:rPr>
          <w:rFonts w:ascii="Times New Roman" w:hAnsi="Times New Roman"/>
          <w:sz w:val="24"/>
          <w:szCs w:val="24"/>
        </w:rPr>
        <w:t xml:space="preserve"> k informacím o platech a odměnách zaměstnanců MŠMT, velká část žádostí dle </w:t>
      </w:r>
      <w:proofErr w:type="spellStart"/>
      <w:r>
        <w:rPr>
          <w:rFonts w:ascii="Times New Roman" w:hAnsi="Times New Roman"/>
          <w:sz w:val="24"/>
          <w:szCs w:val="24"/>
        </w:rPr>
        <w:t>InfZ</w:t>
      </w:r>
      <w:proofErr w:type="spellEnd"/>
      <w:r>
        <w:rPr>
          <w:rFonts w:ascii="Times New Roman" w:hAnsi="Times New Roman"/>
          <w:sz w:val="24"/>
          <w:szCs w:val="24"/>
        </w:rPr>
        <w:t xml:space="preserve"> se také týkala osoby L. </w:t>
      </w:r>
      <w:proofErr w:type="spellStart"/>
      <w:r>
        <w:rPr>
          <w:rFonts w:ascii="Times New Roman" w:hAnsi="Times New Roman"/>
          <w:sz w:val="24"/>
          <w:szCs w:val="24"/>
        </w:rPr>
        <w:t>Bátory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57DA" w:rsidRDefault="00AB57DA" w:rsidP="00AB57DA">
      <w:pPr>
        <w:ind w:left="360"/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nabytí účinnosti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tj. od 1. 1. 2000, do roku 2006 narůstal počet žádostí o informace geometrickou řadou, jak ukazuje níže uvedená tabulka. V roce 20007 došlo v počtu dotazů k určitému poklesu, který vyplýval jak ze stabilizace platných školských předpisů a informování veřejnosti o nich, tak z rozšířených technických možností získat potřebné informace jednak z webových stránek MŠMT (viz výše „Odpovědi na vybrané nejčastější dotazy“) a také prostřednictvím PC nainstalovaného v návštěvní místnosti budovy A.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2010 pokračoval trend z roku 2008 a 2009, a to v dalším značném nárůstu dotazů, tento nárůst pokračoval i v roce 2011, kdy se zvýšil oproti minulému roku cca o 4,5% u běžných občanských dotazů, dále byl také zaznamenán rapidní nárůst žádostí o informace </w:t>
      </w:r>
      <w:r>
        <w:rPr>
          <w:sz w:val="24"/>
          <w:szCs w:val="24"/>
        </w:rPr>
        <w:lastRenderedPageBreak/>
        <w:t xml:space="preserve">splňující náležitosti dle § 14 odst. 2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ke kterým se i váže povinnost zahajovat správní řízení, resp. vydávat rozhodnutí dle správního řádu v případě odmítnutí žádosti.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Nárůst je zcela nepochybně spojen mj. s novými navrhovanými legislativními, strukturálními i organizačními změnami v oblasti školství i mimoškolního vzdělávání a výchovy, tj. např. zavedení „nové maturitní zkoušky“, příprava novelizace školského zákona, apod. 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se na nárůstu dotazů a žádostí o informace značně podílí prezentace MŠMT v médiích a také i skutečnost, že široká veřejnost si již osvojila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 xml:space="preserve"> natolik, že ustanovení tohoto zákona využívá jako téměř běžnou součást komunikace s příslušnými povinnými subjekty. 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Lze také konstatovat, že kladnou odezvou ze strany občanské veřejností jsou mnohá poděkování za odbornou, kvalitní a rychlou odpověď.</w:t>
      </w:r>
    </w:p>
    <w:p w:rsidR="00AB57DA" w:rsidRDefault="00AB57DA" w:rsidP="00AB57DA">
      <w:pPr>
        <w:ind w:firstLine="360"/>
        <w:jc w:val="both"/>
        <w:rPr>
          <w:sz w:val="24"/>
          <w:szCs w:val="24"/>
        </w:rPr>
      </w:pPr>
    </w:p>
    <w:p w:rsidR="00AB57DA" w:rsidRDefault="00AB57DA" w:rsidP="00AB57DA">
      <w:pPr>
        <w:ind w:left="360" w:firstLine="348"/>
        <w:jc w:val="both"/>
        <w:rPr>
          <w:sz w:val="24"/>
          <w:szCs w:val="24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2835"/>
        <w:gridCol w:w="2976"/>
      </w:tblGrid>
      <w:tr w:rsidR="00AB57DA" w:rsidTr="0055622A">
        <w:trPr>
          <w:trHeight w:val="567"/>
        </w:trPr>
        <w:tc>
          <w:tcPr>
            <w:tcW w:w="1102" w:type="dxa"/>
          </w:tcPr>
          <w:p w:rsidR="00AB57DA" w:rsidRPr="0029064E" w:rsidRDefault="00AB57DA" w:rsidP="0055622A">
            <w:pPr>
              <w:jc w:val="center"/>
              <w:rPr>
                <w:b/>
                <w:sz w:val="24"/>
                <w:szCs w:val="24"/>
              </w:rPr>
            </w:pPr>
            <w:r w:rsidRPr="0029064E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835" w:type="dxa"/>
          </w:tcPr>
          <w:p w:rsidR="00AB57DA" w:rsidRPr="0029064E" w:rsidRDefault="00AB57DA" w:rsidP="0055622A">
            <w:pPr>
              <w:jc w:val="both"/>
              <w:rPr>
                <w:b/>
                <w:sz w:val="24"/>
                <w:szCs w:val="24"/>
              </w:rPr>
            </w:pPr>
            <w:r w:rsidRPr="0029064E">
              <w:rPr>
                <w:b/>
                <w:sz w:val="24"/>
                <w:szCs w:val="24"/>
              </w:rPr>
              <w:t>Počet žádostí o informace</w:t>
            </w:r>
          </w:p>
        </w:tc>
        <w:tc>
          <w:tcPr>
            <w:tcW w:w="2976" w:type="dxa"/>
          </w:tcPr>
          <w:p w:rsidR="00AB57DA" w:rsidRPr="0029064E" w:rsidRDefault="00AB57DA" w:rsidP="0055622A">
            <w:pPr>
              <w:jc w:val="both"/>
              <w:rPr>
                <w:b/>
                <w:sz w:val="24"/>
                <w:szCs w:val="24"/>
              </w:rPr>
            </w:pPr>
            <w:r w:rsidRPr="0029064E">
              <w:rPr>
                <w:b/>
                <w:sz w:val="24"/>
                <w:szCs w:val="24"/>
              </w:rPr>
              <w:t>Počet žádostí o informace v %</w:t>
            </w:r>
          </w:p>
        </w:tc>
      </w:tr>
      <w:tr w:rsidR="00AB57DA" w:rsidTr="0055622A">
        <w:trPr>
          <w:trHeight w:val="27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AB57DA" w:rsidTr="0055622A">
        <w:trPr>
          <w:trHeight w:val="27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154,03</w:t>
            </w:r>
          </w:p>
        </w:tc>
      </w:tr>
      <w:tr w:rsidR="00AB57DA" w:rsidTr="0055622A">
        <w:trPr>
          <w:trHeight w:val="21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154,25</w:t>
            </w:r>
          </w:p>
        </w:tc>
      </w:tr>
      <w:tr w:rsidR="00AB57DA" w:rsidTr="0055622A">
        <w:trPr>
          <w:trHeight w:val="18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274,92</w:t>
            </w:r>
          </w:p>
        </w:tc>
      </w:tr>
      <w:tr w:rsidR="00AB57DA" w:rsidTr="0055622A">
        <w:trPr>
          <w:trHeight w:val="27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4272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472,04</w:t>
            </w:r>
          </w:p>
        </w:tc>
      </w:tr>
      <w:tr w:rsidR="00AB57DA" w:rsidTr="0055622A">
        <w:trPr>
          <w:trHeight w:val="300"/>
        </w:trPr>
        <w:tc>
          <w:tcPr>
            <w:tcW w:w="1102" w:type="dxa"/>
          </w:tcPr>
          <w:p w:rsidR="00AB57DA" w:rsidRPr="0029064E" w:rsidRDefault="00AB57DA" w:rsidP="0055622A">
            <w:pPr>
              <w:jc w:val="center"/>
              <w:rPr>
                <w:sz w:val="24"/>
                <w:szCs w:val="24"/>
              </w:rPr>
            </w:pPr>
            <w:r w:rsidRPr="0029064E">
              <w:rPr>
                <w:sz w:val="24"/>
                <w:szCs w:val="24"/>
              </w:rPr>
              <w:t>2005</w:t>
            </w:r>
          </w:p>
        </w:tc>
        <w:tc>
          <w:tcPr>
            <w:tcW w:w="2835" w:type="dxa"/>
          </w:tcPr>
          <w:p w:rsidR="00AB57DA" w:rsidRPr="0029064E" w:rsidRDefault="00AB57DA" w:rsidP="0055622A">
            <w:pPr>
              <w:jc w:val="both"/>
              <w:rPr>
                <w:sz w:val="24"/>
                <w:szCs w:val="24"/>
              </w:rPr>
            </w:pPr>
            <w:r w:rsidRPr="0029064E">
              <w:rPr>
                <w:sz w:val="24"/>
                <w:szCs w:val="24"/>
              </w:rPr>
              <w:t>5918</w:t>
            </w:r>
          </w:p>
        </w:tc>
        <w:tc>
          <w:tcPr>
            <w:tcW w:w="2976" w:type="dxa"/>
          </w:tcPr>
          <w:p w:rsidR="00AB57DA" w:rsidRPr="0029064E" w:rsidRDefault="00AB57DA" w:rsidP="0055622A">
            <w:pPr>
              <w:jc w:val="both"/>
              <w:rPr>
                <w:sz w:val="24"/>
                <w:szCs w:val="24"/>
              </w:rPr>
            </w:pPr>
            <w:r w:rsidRPr="0029064E">
              <w:rPr>
                <w:sz w:val="24"/>
                <w:szCs w:val="24"/>
              </w:rPr>
              <w:t>653,92</w:t>
            </w:r>
          </w:p>
        </w:tc>
      </w:tr>
      <w:tr w:rsidR="00AB57DA" w:rsidTr="0055622A">
        <w:trPr>
          <w:trHeight w:val="165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616,91</w:t>
            </w:r>
          </w:p>
        </w:tc>
      </w:tr>
      <w:tr w:rsidR="00AB57DA" w:rsidTr="0055622A">
        <w:trPr>
          <w:trHeight w:val="21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2561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282,98</w:t>
            </w:r>
          </w:p>
        </w:tc>
      </w:tr>
      <w:tr w:rsidR="00AB57DA" w:rsidTr="0055622A">
        <w:trPr>
          <w:trHeight w:val="27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7253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801,43</w:t>
            </w:r>
          </w:p>
        </w:tc>
      </w:tr>
      <w:tr w:rsidR="00AB57DA" w:rsidTr="0055622A">
        <w:trPr>
          <w:trHeight w:val="21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8991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993,50</w:t>
            </w:r>
          </w:p>
        </w:tc>
      </w:tr>
      <w:tr w:rsidR="00AB57DA" w:rsidTr="0055622A">
        <w:trPr>
          <w:trHeight w:val="240"/>
        </w:trPr>
        <w:tc>
          <w:tcPr>
            <w:tcW w:w="1102" w:type="dxa"/>
          </w:tcPr>
          <w:p w:rsidR="00AB57DA" w:rsidRDefault="00AB57DA" w:rsidP="0055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835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10113</w:t>
            </w:r>
          </w:p>
        </w:tc>
        <w:tc>
          <w:tcPr>
            <w:tcW w:w="2976" w:type="dxa"/>
          </w:tcPr>
          <w:p w:rsidR="00AB57DA" w:rsidRDefault="00AB57DA" w:rsidP="0055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1117,46</w:t>
            </w:r>
          </w:p>
        </w:tc>
      </w:tr>
      <w:tr w:rsidR="00AB57DA" w:rsidTr="0055622A">
        <w:trPr>
          <w:trHeight w:val="394"/>
        </w:trPr>
        <w:tc>
          <w:tcPr>
            <w:tcW w:w="1102" w:type="dxa"/>
          </w:tcPr>
          <w:p w:rsidR="00AB57DA" w:rsidRPr="0029064E" w:rsidRDefault="00AB57DA" w:rsidP="0055622A">
            <w:pPr>
              <w:jc w:val="center"/>
              <w:rPr>
                <w:b/>
                <w:sz w:val="24"/>
                <w:szCs w:val="24"/>
              </w:rPr>
            </w:pPr>
            <w:r w:rsidRPr="0029064E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835" w:type="dxa"/>
          </w:tcPr>
          <w:p w:rsidR="00AB57DA" w:rsidRPr="0029064E" w:rsidRDefault="00AB57DA" w:rsidP="005562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10560</w:t>
            </w:r>
          </w:p>
        </w:tc>
        <w:tc>
          <w:tcPr>
            <w:tcW w:w="2976" w:type="dxa"/>
          </w:tcPr>
          <w:p w:rsidR="00AB57DA" w:rsidRPr="0029064E" w:rsidRDefault="00AB57DA" w:rsidP="0055622A">
            <w:pPr>
              <w:jc w:val="both"/>
              <w:rPr>
                <w:b/>
                <w:sz w:val="24"/>
                <w:szCs w:val="24"/>
              </w:rPr>
            </w:pPr>
            <w:r w:rsidRPr="0029064E">
              <w:rPr>
                <w:b/>
                <w:sz w:val="24"/>
                <w:szCs w:val="24"/>
              </w:rPr>
              <w:t>1166,85</w:t>
            </w:r>
          </w:p>
        </w:tc>
      </w:tr>
    </w:tbl>
    <w:p w:rsidR="00AB57DA" w:rsidRPr="00AC6140" w:rsidRDefault="00AB57DA" w:rsidP="00AB57DA">
      <w:pPr>
        <w:jc w:val="both"/>
        <w:rPr>
          <w:sz w:val="24"/>
          <w:szCs w:val="24"/>
        </w:rPr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AB57DA" w:rsidRDefault="00AB57DA" w:rsidP="00AB57DA">
      <w:pPr>
        <w:pStyle w:val="Nadpis2"/>
        <w:spacing w:before="60"/>
        <w:jc w:val="both"/>
      </w:pPr>
    </w:p>
    <w:p w:rsidR="0024442C" w:rsidRDefault="0024442C"/>
    <w:sectPr w:rsidR="0024442C" w:rsidSect="000E6DC7">
      <w:footerReference w:type="default" r:id="rId6"/>
      <w:footnotePr>
        <w:numRestart w:val="eachSect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C7" w:rsidRDefault="00AB57D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E6DC7" w:rsidRDefault="00AB57DA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533"/>
    <w:multiLevelType w:val="hybridMultilevel"/>
    <w:tmpl w:val="165C4564"/>
    <w:lvl w:ilvl="0" w:tplc="A60A77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063A6"/>
    <w:multiLevelType w:val="hybridMultilevel"/>
    <w:tmpl w:val="2D044592"/>
    <w:lvl w:ilvl="0" w:tplc="5F026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DA"/>
    <w:rsid w:val="0024442C"/>
    <w:rsid w:val="00A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7D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57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7D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57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Hana</dc:creator>
  <cp:lastModifiedBy>Kryčová Hana</cp:lastModifiedBy>
  <cp:revision>1</cp:revision>
  <dcterms:created xsi:type="dcterms:W3CDTF">2012-02-10T11:08:00Z</dcterms:created>
  <dcterms:modified xsi:type="dcterms:W3CDTF">2012-02-10T11:09:00Z</dcterms:modified>
</cp:coreProperties>
</file>