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CA" w:rsidRPr="0090491F" w:rsidRDefault="00467CCA" w:rsidP="008301F2">
      <w:pPr>
        <w:jc w:val="both"/>
        <w:rPr>
          <w:rFonts w:ascii="Arial" w:hAnsi="Arial" w:cs="Arial"/>
          <w:sz w:val="24"/>
          <w:szCs w:val="24"/>
        </w:rPr>
      </w:pPr>
    </w:p>
    <w:p w:rsidR="008301F2" w:rsidRPr="0090491F" w:rsidRDefault="008301F2" w:rsidP="00323F41">
      <w:pPr>
        <w:jc w:val="center"/>
        <w:rPr>
          <w:rFonts w:ascii="Arial" w:hAnsi="Arial" w:cs="Arial"/>
          <w:b/>
          <w:sz w:val="40"/>
          <w:szCs w:val="40"/>
        </w:rPr>
      </w:pPr>
      <w:r w:rsidRPr="0090491F">
        <w:rPr>
          <w:rFonts w:ascii="Arial" w:hAnsi="Arial" w:cs="Arial"/>
          <w:b/>
          <w:sz w:val="40"/>
          <w:szCs w:val="40"/>
        </w:rPr>
        <w:t xml:space="preserve">Ministr </w:t>
      </w:r>
      <w:r w:rsidR="0090491F" w:rsidRPr="0090491F">
        <w:rPr>
          <w:rFonts w:ascii="Arial" w:hAnsi="Arial" w:cs="Arial"/>
          <w:b/>
          <w:sz w:val="40"/>
          <w:szCs w:val="40"/>
        </w:rPr>
        <w:t xml:space="preserve">školství </w:t>
      </w:r>
      <w:r w:rsidR="0090491F">
        <w:rPr>
          <w:rFonts w:ascii="Arial" w:hAnsi="Arial" w:cs="Arial"/>
          <w:b/>
          <w:sz w:val="40"/>
          <w:szCs w:val="40"/>
        </w:rPr>
        <w:t xml:space="preserve">předal </w:t>
      </w:r>
      <w:r w:rsidR="00833556">
        <w:rPr>
          <w:rFonts w:ascii="Arial" w:hAnsi="Arial" w:cs="Arial"/>
          <w:b/>
          <w:sz w:val="40"/>
          <w:szCs w:val="40"/>
        </w:rPr>
        <w:t>putovní cenu Domina</w:t>
      </w:r>
    </w:p>
    <w:p w:rsidR="00467CCA" w:rsidRPr="0090491F" w:rsidRDefault="00467CCA" w:rsidP="00323F4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0491F">
        <w:rPr>
          <w:rFonts w:ascii="Arial" w:hAnsi="Arial" w:cs="Arial"/>
          <w:b/>
          <w:sz w:val="28"/>
          <w:szCs w:val="28"/>
        </w:rPr>
        <w:t xml:space="preserve">Vítězové finálového kola celostátní soutěže Domino </w:t>
      </w:r>
      <w:r w:rsidR="007941E3">
        <w:rPr>
          <w:rFonts w:ascii="Arial" w:hAnsi="Arial" w:cs="Arial"/>
          <w:b/>
          <w:sz w:val="28"/>
          <w:szCs w:val="28"/>
        </w:rPr>
        <w:t xml:space="preserve">Česká republika </w:t>
      </w:r>
      <w:r w:rsidRPr="0090491F">
        <w:rPr>
          <w:rFonts w:ascii="Arial" w:hAnsi="Arial" w:cs="Arial"/>
          <w:b/>
          <w:sz w:val="28"/>
          <w:szCs w:val="28"/>
        </w:rPr>
        <w:t>2012</w:t>
      </w:r>
      <w:r w:rsidR="008301F2" w:rsidRPr="0090491F">
        <w:rPr>
          <w:rFonts w:ascii="Arial" w:hAnsi="Arial" w:cs="Arial"/>
          <w:b/>
          <w:sz w:val="28"/>
          <w:szCs w:val="28"/>
        </w:rPr>
        <w:t xml:space="preserve"> </w:t>
      </w:r>
      <w:r w:rsidRPr="0090491F">
        <w:rPr>
          <w:rFonts w:ascii="Arial" w:hAnsi="Arial" w:cs="Arial"/>
          <w:b/>
          <w:sz w:val="28"/>
          <w:szCs w:val="28"/>
        </w:rPr>
        <w:t xml:space="preserve">jsou </w:t>
      </w:r>
      <w:r w:rsidR="0090491F">
        <w:rPr>
          <w:rFonts w:ascii="Arial" w:hAnsi="Arial" w:cs="Arial"/>
          <w:b/>
          <w:sz w:val="28"/>
          <w:szCs w:val="28"/>
        </w:rPr>
        <w:t xml:space="preserve">již </w:t>
      </w:r>
      <w:r w:rsidRPr="0090491F">
        <w:rPr>
          <w:rFonts w:ascii="Arial" w:hAnsi="Arial" w:cs="Arial"/>
          <w:b/>
          <w:sz w:val="28"/>
          <w:szCs w:val="28"/>
        </w:rPr>
        <w:t>známi</w:t>
      </w:r>
    </w:p>
    <w:p w:rsidR="00323F41" w:rsidRDefault="00323F41" w:rsidP="00323F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7551" w:rsidRPr="0090491F" w:rsidRDefault="00467CCA" w:rsidP="00323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491F">
        <w:rPr>
          <w:rFonts w:ascii="Arial" w:hAnsi="Arial" w:cs="Arial"/>
          <w:sz w:val="24"/>
          <w:szCs w:val="24"/>
        </w:rPr>
        <w:t xml:space="preserve">Finálovým kolem a vyhlášením vítězů za účasti ministra školství vyvrcholila v úterý 27. února 2012 celostátní soutěž digitálních výukových objektů DOMINO </w:t>
      </w:r>
      <w:r w:rsidR="007941E3">
        <w:rPr>
          <w:rFonts w:ascii="Arial" w:hAnsi="Arial" w:cs="Arial"/>
          <w:sz w:val="24"/>
          <w:szCs w:val="24"/>
        </w:rPr>
        <w:t xml:space="preserve">Česká republika </w:t>
      </w:r>
      <w:r w:rsidRPr="0090491F">
        <w:rPr>
          <w:rFonts w:ascii="Arial" w:hAnsi="Arial" w:cs="Arial"/>
          <w:sz w:val="24"/>
          <w:szCs w:val="24"/>
        </w:rPr>
        <w:t>2012, kterou ve spolupráci s MŠMT, školami a partnery pořádal Národní institut pro další vzdělávání.</w:t>
      </w:r>
      <w:r w:rsidR="001E7551" w:rsidRPr="0090491F">
        <w:rPr>
          <w:rFonts w:ascii="Arial" w:hAnsi="Arial" w:cs="Arial"/>
          <w:sz w:val="24"/>
          <w:szCs w:val="24"/>
        </w:rPr>
        <w:t xml:space="preserve"> Z téměř dvou set prací přihlášených do soutěže </w:t>
      </w:r>
      <w:r w:rsidR="008301F2" w:rsidRPr="0090491F">
        <w:rPr>
          <w:rFonts w:ascii="Arial" w:hAnsi="Arial" w:cs="Arial"/>
          <w:sz w:val="24"/>
          <w:szCs w:val="24"/>
        </w:rPr>
        <w:t xml:space="preserve">bylo </w:t>
      </w:r>
      <w:r w:rsidR="001E7551" w:rsidRPr="0090491F">
        <w:rPr>
          <w:rFonts w:ascii="Arial" w:hAnsi="Arial" w:cs="Arial"/>
          <w:sz w:val="24"/>
          <w:szCs w:val="24"/>
        </w:rPr>
        <w:t xml:space="preserve">ve finále </w:t>
      </w:r>
      <w:r w:rsidR="008301F2" w:rsidRPr="0090491F">
        <w:rPr>
          <w:rFonts w:ascii="Arial" w:hAnsi="Arial" w:cs="Arial"/>
          <w:sz w:val="24"/>
          <w:szCs w:val="24"/>
        </w:rPr>
        <w:t>hodnocen</w:t>
      </w:r>
      <w:r w:rsidR="001E7551" w:rsidRPr="0090491F">
        <w:rPr>
          <w:rFonts w:ascii="Arial" w:hAnsi="Arial" w:cs="Arial"/>
          <w:sz w:val="24"/>
          <w:szCs w:val="24"/>
        </w:rPr>
        <w:t xml:space="preserve">o 18 digitálních učebních materiálů, které </w:t>
      </w:r>
      <w:r w:rsidR="008301F2" w:rsidRPr="0090491F">
        <w:rPr>
          <w:rFonts w:ascii="Arial" w:hAnsi="Arial" w:cs="Arial"/>
          <w:sz w:val="24"/>
          <w:szCs w:val="24"/>
        </w:rPr>
        <w:t xml:space="preserve">postoupily ze </w:t>
      </w:r>
      <w:r w:rsidR="001E7551" w:rsidRPr="0090491F">
        <w:rPr>
          <w:rFonts w:ascii="Arial" w:hAnsi="Arial" w:cs="Arial"/>
          <w:sz w:val="24"/>
          <w:szCs w:val="24"/>
        </w:rPr>
        <w:t xml:space="preserve"> semifinálových </w:t>
      </w:r>
      <w:r w:rsidR="008301F2" w:rsidRPr="0090491F">
        <w:rPr>
          <w:rFonts w:ascii="Arial" w:hAnsi="Arial" w:cs="Arial"/>
          <w:sz w:val="24"/>
          <w:szCs w:val="24"/>
        </w:rPr>
        <w:t>kol</w:t>
      </w:r>
      <w:r w:rsidR="001E7551" w:rsidRPr="0090491F">
        <w:rPr>
          <w:rFonts w:ascii="Arial" w:hAnsi="Arial" w:cs="Arial"/>
          <w:sz w:val="24"/>
          <w:szCs w:val="24"/>
        </w:rPr>
        <w:t xml:space="preserve"> v Praze a Ostravě </w:t>
      </w:r>
      <w:r w:rsidR="0090491F">
        <w:rPr>
          <w:rFonts w:ascii="Arial" w:hAnsi="Arial" w:cs="Arial"/>
          <w:sz w:val="24"/>
          <w:szCs w:val="24"/>
        </w:rPr>
        <w:t xml:space="preserve">pořádaných </w:t>
      </w:r>
      <w:r w:rsidR="001E7551" w:rsidRPr="0090491F">
        <w:rPr>
          <w:rFonts w:ascii="Arial" w:hAnsi="Arial" w:cs="Arial"/>
          <w:sz w:val="24"/>
          <w:szCs w:val="24"/>
        </w:rPr>
        <w:t xml:space="preserve">koncem minulého roku. Tentokrát však porota, složená ze zástupců NIDV, odboru CERA MŠMT a škol, neměla snadný úkol. Soutěžící totiž předvedli </w:t>
      </w:r>
      <w:r w:rsidR="008301F2" w:rsidRPr="0090491F">
        <w:rPr>
          <w:rFonts w:ascii="Arial" w:hAnsi="Arial" w:cs="Arial"/>
          <w:sz w:val="24"/>
          <w:szCs w:val="24"/>
        </w:rPr>
        <w:t xml:space="preserve">digitální </w:t>
      </w:r>
      <w:r w:rsidR="001E7551" w:rsidRPr="0090491F">
        <w:rPr>
          <w:rFonts w:ascii="Arial" w:hAnsi="Arial" w:cs="Arial"/>
          <w:sz w:val="24"/>
          <w:szCs w:val="24"/>
        </w:rPr>
        <w:t xml:space="preserve">výukové materiály na velmi vysoké didaktické a technické úrovni, a to z různých oborů a oblastí vzdělávání a </w:t>
      </w:r>
      <w:r w:rsidR="0096310E" w:rsidRPr="0090491F">
        <w:rPr>
          <w:rFonts w:ascii="Arial" w:hAnsi="Arial" w:cs="Arial"/>
          <w:sz w:val="24"/>
          <w:szCs w:val="24"/>
        </w:rPr>
        <w:t>pro různé stupně a typy škol. „</w:t>
      </w:r>
      <w:r w:rsidR="001E7551" w:rsidRPr="0090491F">
        <w:rPr>
          <w:rFonts w:ascii="Arial" w:hAnsi="Arial" w:cs="Arial"/>
          <w:sz w:val="24"/>
          <w:szCs w:val="24"/>
        </w:rPr>
        <w:t xml:space="preserve">To, co osobně oceňuji nejvíce, je nadšení a tvůrčí </w:t>
      </w:r>
      <w:r w:rsidR="0090491F">
        <w:rPr>
          <w:rFonts w:ascii="Arial" w:hAnsi="Arial" w:cs="Arial"/>
          <w:sz w:val="24"/>
          <w:szCs w:val="24"/>
        </w:rPr>
        <w:t xml:space="preserve">kreativnost a </w:t>
      </w:r>
      <w:r w:rsidR="001E7551" w:rsidRPr="0090491F">
        <w:rPr>
          <w:rFonts w:ascii="Arial" w:hAnsi="Arial" w:cs="Arial"/>
          <w:sz w:val="24"/>
          <w:szCs w:val="24"/>
        </w:rPr>
        <w:t xml:space="preserve">invence všech soutěžících, jejich odborné znalosti, osobní nasazení </w:t>
      </w:r>
      <w:r w:rsidR="008301F2" w:rsidRPr="0090491F">
        <w:rPr>
          <w:rFonts w:ascii="Arial" w:hAnsi="Arial" w:cs="Arial"/>
          <w:sz w:val="24"/>
          <w:szCs w:val="24"/>
        </w:rPr>
        <w:t>a především láska</w:t>
      </w:r>
      <w:r w:rsidR="0096310E" w:rsidRPr="0090491F">
        <w:rPr>
          <w:rFonts w:ascii="Arial" w:hAnsi="Arial" w:cs="Arial"/>
          <w:sz w:val="24"/>
          <w:szCs w:val="24"/>
        </w:rPr>
        <w:t xml:space="preserve"> </w:t>
      </w:r>
      <w:r w:rsidR="001E7551" w:rsidRPr="0090491F">
        <w:rPr>
          <w:rFonts w:ascii="Arial" w:hAnsi="Arial" w:cs="Arial"/>
          <w:sz w:val="24"/>
          <w:szCs w:val="24"/>
        </w:rPr>
        <w:t>k </w:t>
      </w:r>
      <w:r w:rsidR="0090491F">
        <w:rPr>
          <w:rFonts w:ascii="Arial" w:hAnsi="Arial" w:cs="Arial"/>
          <w:sz w:val="24"/>
          <w:szCs w:val="24"/>
        </w:rPr>
        <w:t>učitelské</w:t>
      </w:r>
      <w:r w:rsidR="001E7551" w:rsidRPr="0090491F">
        <w:rPr>
          <w:rFonts w:ascii="Arial" w:hAnsi="Arial" w:cs="Arial"/>
          <w:sz w:val="24"/>
          <w:szCs w:val="24"/>
        </w:rPr>
        <w:t xml:space="preserve"> profesi a k žákům a studentům, pro které tyto materiály sami ve svém volném čase</w:t>
      </w:r>
      <w:r w:rsidR="0096310E" w:rsidRPr="0090491F">
        <w:rPr>
          <w:rFonts w:ascii="Arial" w:hAnsi="Arial" w:cs="Arial"/>
          <w:sz w:val="24"/>
          <w:szCs w:val="24"/>
        </w:rPr>
        <w:t xml:space="preserve"> vytvářejí,“ řekla členka poroty Mgr. Helena Plitzová, ředitelka NIDV.  „Role současného učitele se podstatně změnila, učitel by se měl snažit držet krok se svými žáky, a to nejen po stránce jeho technických dovedností. Je obdivuhodné, co všechno učitelé dokážou vytvořit, často i za ne příliš optimálních technických </w:t>
      </w:r>
      <w:r w:rsidR="0063738F" w:rsidRPr="0090491F">
        <w:rPr>
          <w:rFonts w:ascii="Arial" w:hAnsi="Arial" w:cs="Arial"/>
          <w:sz w:val="24"/>
          <w:szCs w:val="24"/>
        </w:rPr>
        <w:t>podmínek</w:t>
      </w:r>
      <w:r w:rsidR="0096310E" w:rsidRPr="0090491F">
        <w:rPr>
          <w:rFonts w:ascii="Arial" w:hAnsi="Arial" w:cs="Arial"/>
          <w:sz w:val="24"/>
          <w:szCs w:val="24"/>
        </w:rPr>
        <w:t>, které na škole mají.</w:t>
      </w:r>
      <w:r w:rsidR="0063738F" w:rsidRPr="0090491F">
        <w:rPr>
          <w:rFonts w:ascii="Arial" w:hAnsi="Arial" w:cs="Arial"/>
          <w:sz w:val="24"/>
          <w:szCs w:val="24"/>
        </w:rPr>
        <w:t xml:space="preserve"> S</w:t>
      </w:r>
      <w:r w:rsidR="0096310E" w:rsidRPr="0090491F">
        <w:rPr>
          <w:rFonts w:ascii="Arial" w:hAnsi="Arial" w:cs="Arial"/>
          <w:sz w:val="24"/>
          <w:szCs w:val="24"/>
        </w:rPr>
        <w:t xml:space="preserve">tále však bude platit, že </w:t>
      </w:r>
      <w:r w:rsidR="0096310E" w:rsidRPr="0090491F">
        <w:rPr>
          <w:rFonts w:ascii="Arial" w:hAnsi="Arial" w:cs="Arial"/>
          <w:i/>
          <w:sz w:val="24"/>
          <w:szCs w:val="24"/>
        </w:rPr>
        <w:t xml:space="preserve">dobrou školu nedělá technika, ale lidé, kteří s ní pracují. </w:t>
      </w:r>
      <w:r w:rsidR="0096310E" w:rsidRPr="0090491F">
        <w:rPr>
          <w:rFonts w:ascii="Arial" w:hAnsi="Arial" w:cs="Arial"/>
          <w:sz w:val="24"/>
          <w:szCs w:val="24"/>
        </w:rPr>
        <w:t>Takže osobnost učitele ve škole bude vždycky hrát pro žáky či studenty nezastupitelnou roli. A o tom, že všichni soutěžící, kteří na MŠMT prezentovali v rámci soutěže Domino 2012 své práce, jsou pedagogickými osobnostmi, nebylo pochybností.“</w:t>
      </w:r>
    </w:p>
    <w:p w:rsidR="000F0E2A" w:rsidRDefault="0063738F" w:rsidP="008301F2">
      <w:pPr>
        <w:jc w:val="both"/>
        <w:rPr>
          <w:rFonts w:ascii="Arial" w:hAnsi="Arial" w:cs="Arial"/>
          <w:sz w:val="24"/>
          <w:szCs w:val="24"/>
        </w:rPr>
      </w:pPr>
      <w:r w:rsidRPr="0090491F">
        <w:rPr>
          <w:rFonts w:ascii="Arial" w:hAnsi="Arial" w:cs="Arial"/>
          <w:sz w:val="24"/>
          <w:szCs w:val="24"/>
        </w:rPr>
        <w:t xml:space="preserve">První místo v soutěži Domino 2012 si vybojovala a putovní </w:t>
      </w:r>
      <w:r w:rsidR="007941E3">
        <w:rPr>
          <w:rFonts w:ascii="Arial" w:hAnsi="Arial" w:cs="Arial"/>
          <w:sz w:val="24"/>
          <w:szCs w:val="24"/>
        </w:rPr>
        <w:t>cenu</w:t>
      </w:r>
      <w:r w:rsidRPr="0090491F">
        <w:rPr>
          <w:rFonts w:ascii="Arial" w:hAnsi="Arial" w:cs="Arial"/>
          <w:sz w:val="24"/>
          <w:szCs w:val="24"/>
        </w:rPr>
        <w:t xml:space="preserve"> z rukou ministra školství Josefa Dobeše převzala </w:t>
      </w:r>
      <w:r w:rsidRPr="00C472F7">
        <w:rPr>
          <w:rFonts w:ascii="Arial" w:hAnsi="Arial" w:cs="Arial"/>
          <w:b/>
          <w:sz w:val="24"/>
          <w:szCs w:val="24"/>
        </w:rPr>
        <w:t>Pavla Sýkorová z 10. ZŠ v</w:t>
      </w:r>
      <w:r w:rsidR="00B14D1D" w:rsidRPr="00C472F7">
        <w:rPr>
          <w:rFonts w:ascii="Arial" w:hAnsi="Arial" w:cs="Arial"/>
          <w:b/>
          <w:sz w:val="24"/>
          <w:szCs w:val="24"/>
        </w:rPr>
        <w:t> </w:t>
      </w:r>
      <w:r w:rsidRPr="00C472F7">
        <w:rPr>
          <w:rFonts w:ascii="Arial" w:hAnsi="Arial" w:cs="Arial"/>
          <w:b/>
          <w:sz w:val="24"/>
          <w:szCs w:val="24"/>
        </w:rPr>
        <w:t>Plzni</w:t>
      </w:r>
      <w:r w:rsidR="00B14D1D" w:rsidRPr="00C472F7">
        <w:rPr>
          <w:rFonts w:ascii="Arial" w:hAnsi="Arial" w:cs="Arial"/>
          <w:b/>
          <w:sz w:val="24"/>
          <w:szCs w:val="24"/>
        </w:rPr>
        <w:t>, nám. Míru</w:t>
      </w:r>
      <w:r w:rsidR="0090491F">
        <w:rPr>
          <w:rFonts w:ascii="Arial" w:hAnsi="Arial" w:cs="Arial"/>
          <w:sz w:val="24"/>
          <w:szCs w:val="24"/>
        </w:rPr>
        <w:t>,</w:t>
      </w:r>
      <w:r w:rsidR="00B14D1D" w:rsidRPr="0090491F">
        <w:rPr>
          <w:rFonts w:ascii="Arial" w:hAnsi="Arial" w:cs="Arial"/>
          <w:sz w:val="24"/>
          <w:szCs w:val="24"/>
        </w:rPr>
        <w:t xml:space="preserve"> </w:t>
      </w:r>
      <w:r w:rsidRPr="0090491F">
        <w:rPr>
          <w:rFonts w:ascii="Arial" w:hAnsi="Arial" w:cs="Arial"/>
          <w:sz w:val="24"/>
          <w:szCs w:val="24"/>
        </w:rPr>
        <w:t xml:space="preserve">za svou prezentaci a výukový materiál „Finanční </w:t>
      </w:r>
      <w:r w:rsidR="008301F2" w:rsidRPr="0090491F">
        <w:rPr>
          <w:rFonts w:ascii="Arial" w:hAnsi="Arial" w:cs="Arial"/>
          <w:sz w:val="24"/>
          <w:szCs w:val="24"/>
        </w:rPr>
        <w:t>matematiky</w:t>
      </w:r>
      <w:r w:rsidRPr="0090491F">
        <w:rPr>
          <w:rFonts w:ascii="Arial" w:hAnsi="Arial" w:cs="Arial"/>
          <w:sz w:val="24"/>
          <w:szCs w:val="24"/>
        </w:rPr>
        <w:t xml:space="preserve"> se nebojíme“. Druhé místo obsadila </w:t>
      </w:r>
      <w:r w:rsidRPr="00C472F7">
        <w:rPr>
          <w:rFonts w:ascii="Arial" w:hAnsi="Arial" w:cs="Arial"/>
          <w:b/>
          <w:sz w:val="24"/>
          <w:szCs w:val="24"/>
        </w:rPr>
        <w:t>Pavla Kotnová z Gymnázia Havlíčkův</w:t>
      </w:r>
      <w:r w:rsidR="00B14D1D" w:rsidRPr="00C472F7">
        <w:rPr>
          <w:rFonts w:ascii="Arial" w:hAnsi="Arial" w:cs="Arial"/>
          <w:b/>
          <w:sz w:val="24"/>
          <w:szCs w:val="24"/>
        </w:rPr>
        <w:t xml:space="preserve"> Brod </w:t>
      </w:r>
      <w:r w:rsidR="00B14D1D" w:rsidRPr="0090491F">
        <w:rPr>
          <w:rFonts w:ascii="Arial" w:hAnsi="Arial" w:cs="Arial"/>
          <w:sz w:val="24"/>
          <w:szCs w:val="24"/>
        </w:rPr>
        <w:t>se svým výukovým objektem „</w:t>
      </w:r>
      <w:r w:rsidRPr="0090491F">
        <w:rPr>
          <w:rFonts w:ascii="Arial" w:hAnsi="Arial" w:cs="Arial"/>
          <w:sz w:val="24"/>
          <w:szCs w:val="24"/>
        </w:rPr>
        <w:t xml:space="preserve">Výroky VI – Matematické důkazy“ a na pomyslné třetí příčce skončila </w:t>
      </w:r>
      <w:r w:rsidRPr="00C472F7">
        <w:rPr>
          <w:rFonts w:ascii="Arial" w:hAnsi="Arial" w:cs="Arial"/>
          <w:b/>
          <w:sz w:val="24"/>
          <w:szCs w:val="24"/>
        </w:rPr>
        <w:t>Petra Bazalová</w:t>
      </w:r>
      <w:r w:rsidR="00B14D1D" w:rsidRPr="00C472F7">
        <w:rPr>
          <w:rFonts w:ascii="Arial" w:hAnsi="Arial" w:cs="Arial"/>
          <w:b/>
          <w:sz w:val="24"/>
          <w:szCs w:val="24"/>
        </w:rPr>
        <w:t xml:space="preserve"> ze ZŠ Jungmannova, Litovel v okrese Olomouc</w:t>
      </w:r>
      <w:r w:rsidR="00B14D1D" w:rsidRPr="0090491F">
        <w:rPr>
          <w:rFonts w:ascii="Arial" w:hAnsi="Arial" w:cs="Arial"/>
          <w:sz w:val="24"/>
          <w:szCs w:val="24"/>
        </w:rPr>
        <w:t>, která porotu přesvědčila svou prezentací výukového materiálu pro anglický jazyk „Sloveso být a přivlastňovací zájmena“.</w:t>
      </w:r>
      <w:r w:rsidR="000F0E2A" w:rsidRPr="0090491F">
        <w:rPr>
          <w:rFonts w:ascii="Arial" w:hAnsi="Arial" w:cs="Arial"/>
          <w:sz w:val="24"/>
          <w:szCs w:val="24"/>
        </w:rPr>
        <w:t xml:space="preserve"> Cenu praxe od Institutu Svazu průmyslu – platforma spolupráce praxe se školami si odnesla </w:t>
      </w:r>
      <w:r w:rsidR="000F0E2A" w:rsidRPr="00C472F7">
        <w:rPr>
          <w:rFonts w:ascii="Arial" w:hAnsi="Arial" w:cs="Arial"/>
          <w:b/>
          <w:sz w:val="24"/>
          <w:szCs w:val="24"/>
        </w:rPr>
        <w:t>Vlasta Bicánková za ZŠ Třeboň</w:t>
      </w:r>
      <w:r w:rsidR="000F0E2A" w:rsidRPr="0090491F">
        <w:rPr>
          <w:rFonts w:ascii="Arial" w:hAnsi="Arial" w:cs="Arial"/>
          <w:sz w:val="24"/>
          <w:szCs w:val="24"/>
        </w:rPr>
        <w:t xml:space="preserve"> za svůj výukový materiál „Organická chemie“.</w:t>
      </w:r>
    </w:p>
    <w:p w:rsidR="00323F41" w:rsidRDefault="00323F41" w:rsidP="008301F2">
      <w:pPr>
        <w:jc w:val="both"/>
        <w:rPr>
          <w:rFonts w:ascii="Arial" w:hAnsi="Arial" w:cs="Arial"/>
          <w:sz w:val="24"/>
          <w:szCs w:val="24"/>
        </w:rPr>
      </w:pPr>
    </w:p>
    <w:p w:rsidR="00323F41" w:rsidRDefault="00323F41" w:rsidP="008301F2">
      <w:pPr>
        <w:jc w:val="both"/>
        <w:rPr>
          <w:rFonts w:ascii="Arial" w:hAnsi="Arial" w:cs="Arial"/>
          <w:sz w:val="24"/>
          <w:szCs w:val="24"/>
        </w:rPr>
      </w:pPr>
    </w:p>
    <w:p w:rsidR="0063738F" w:rsidRPr="002E567D" w:rsidRDefault="00E935CF" w:rsidP="002E567D">
      <w:pPr>
        <w:jc w:val="both"/>
        <w:rPr>
          <w:sz w:val="24"/>
          <w:szCs w:val="24"/>
        </w:rPr>
      </w:pPr>
      <w:r w:rsidRPr="002E567D">
        <w:rPr>
          <w:rFonts w:ascii="Arial" w:hAnsi="Arial" w:cs="Arial"/>
          <w:sz w:val="24"/>
          <w:szCs w:val="24"/>
        </w:rPr>
        <w:t>Díky velkorysosti partnerů soutěže si všichni soutěžící a především vítězové odváželi domů</w:t>
      </w:r>
      <w:r w:rsidR="000F0E2A" w:rsidRPr="002E567D">
        <w:rPr>
          <w:rFonts w:ascii="Arial" w:hAnsi="Arial" w:cs="Arial"/>
          <w:sz w:val="24"/>
          <w:szCs w:val="24"/>
        </w:rPr>
        <w:t xml:space="preserve"> hodnotné dar</w:t>
      </w:r>
      <w:r w:rsidRPr="002E567D">
        <w:rPr>
          <w:rFonts w:ascii="Arial" w:hAnsi="Arial" w:cs="Arial"/>
          <w:sz w:val="24"/>
          <w:szCs w:val="24"/>
        </w:rPr>
        <w:t xml:space="preserve">y a ceny. </w:t>
      </w:r>
      <w:r w:rsidR="000F0E2A" w:rsidRPr="002E567D">
        <w:rPr>
          <w:rFonts w:ascii="Arial" w:hAnsi="Arial" w:cs="Arial"/>
          <w:sz w:val="24"/>
          <w:szCs w:val="24"/>
        </w:rPr>
        <w:t xml:space="preserve">Poděkování </w:t>
      </w:r>
      <w:r w:rsidRPr="002E567D">
        <w:rPr>
          <w:rFonts w:ascii="Arial" w:hAnsi="Arial" w:cs="Arial"/>
          <w:sz w:val="24"/>
          <w:szCs w:val="24"/>
        </w:rPr>
        <w:t xml:space="preserve">tedy patří firmám </w:t>
      </w:r>
      <w:r w:rsidRPr="002E567D">
        <w:rPr>
          <w:rFonts w:ascii="Arial" w:hAnsi="Arial" w:cs="Arial"/>
          <w:b/>
          <w:sz w:val="24"/>
          <w:szCs w:val="24"/>
        </w:rPr>
        <w:t>AV</w:t>
      </w:r>
      <w:r w:rsidR="00B154C7">
        <w:rPr>
          <w:rFonts w:ascii="Arial" w:hAnsi="Arial" w:cs="Arial"/>
          <w:b/>
          <w:sz w:val="24"/>
          <w:szCs w:val="24"/>
        </w:rPr>
        <w:t xml:space="preserve"> MEDIA</w:t>
      </w:r>
      <w:r w:rsidRPr="002E567D">
        <w:rPr>
          <w:rFonts w:ascii="Arial" w:hAnsi="Arial" w:cs="Arial"/>
          <w:b/>
          <w:sz w:val="24"/>
          <w:szCs w:val="24"/>
        </w:rPr>
        <w:t xml:space="preserve"> a. s.</w:t>
      </w:r>
      <w:r w:rsidR="000F0E2A" w:rsidRPr="002E567D">
        <w:rPr>
          <w:rFonts w:ascii="Arial" w:hAnsi="Arial" w:cs="Arial"/>
          <w:b/>
          <w:sz w:val="24"/>
          <w:szCs w:val="24"/>
        </w:rPr>
        <w:t xml:space="preserve"> </w:t>
      </w:r>
      <w:r w:rsidR="000F0E2A" w:rsidRPr="00B154C7">
        <w:rPr>
          <w:rFonts w:ascii="Arial" w:hAnsi="Arial" w:cs="Arial"/>
          <w:sz w:val="24"/>
          <w:szCs w:val="24"/>
        </w:rPr>
        <w:t>a</w:t>
      </w:r>
      <w:r w:rsidR="000F0E2A" w:rsidRPr="002E567D">
        <w:rPr>
          <w:rFonts w:ascii="Arial" w:hAnsi="Arial" w:cs="Arial"/>
          <w:b/>
          <w:sz w:val="24"/>
          <w:szCs w:val="24"/>
        </w:rPr>
        <w:t xml:space="preserve"> Profimedia s. r. o.</w:t>
      </w:r>
      <w:r w:rsidRPr="002E567D">
        <w:rPr>
          <w:rFonts w:ascii="Arial" w:hAnsi="Arial" w:cs="Arial"/>
          <w:b/>
          <w:sz w:val="24"/>
          <w:szCs w:val="24"/>
        </w:rPr>
        <w:t>,</w:t>
      </w:r>
      <w:r w:rsidRPr="002E567D">
        <w:rPr>
          <w:rFonts w:ascii="Arial" w:hAnsi="Arial" w:cs="Arial"/>
          <w:sz w:val="24"/>
          <w:szCs w:val="24"/>
        </w:rPr>
        <w:t xml:space="preserve"> kter</w:t>
      </w:r>
      <w:r w:rsidR="000F0E2A" w:rsidRPr="002E567D">
        <w:rPr>
          <w:rFonts w:ascii="Arial" w:hAnsi="Arial" w:cs="Arial"/>
          <w:sz w:val="24"/>
          <w:szCs w:val="24"/>
        </w:rPr>
        <w:t>é poskytly</w:t>
      </w:r>
      <w:r w:rsidRPr="002E567D">
        <w:rPr>
          <w:rFonts w:ascii="Arial" w:hAnsi="Arial" w:cs="Arial"/>
          <w:sz w:val="24"/>
          <w:szCs w:val="24"/>
        </w:rPr>
        <w:t xml:space="preserve"> do soutěže hlasovací zařízení</w:t>
      </w:r>
      <w:r w:rsidR="000F0E2A" w:rsidRPr="002E567D">
        <w:rPr>
          <w:rFonts w:ascii="Arial" w:hAnsi="Arial" w:cs="Arial"/>
          <w:sz w:val="24"/>
          <w:szCs w:val="24"/>
        </w:rPr>
        <w:t xml:space="preserve">. Firma </w:t>
      </w:r>
      <w:r w:rsidR="001C45D2" w:rsidRPr="002E567D">
        <w:rPr>
          <w:rFonts w:ascii="Arial" w:hAnsi="Arial" w:cs="Arial"/>
          <w:b/>
          <w:sz w:val="24"/>
          <w:szCs w:val="24"/>
        </w:rPr>
        <w:t>IBM Česká republika spol. s r. o.</w:t>
      </w:r>
      <w:r w:rsidR="001C45D2" w:rsidRPr="002E567D">
        <w:rPr>
          <w:rFonts w:ascii="Arial" w:hAnsi="Arial" w:cs="Arial"/>
          <w:sz w:val="24"/>
          <w:szCs w:val="24"/>
        </w:rPr>
        <w:t xml:space="preserve"> věnovala třem nejlépe umístěným licenci k programu Reading Companion, který na základě technologie rozpoznávání řeči počítačem pomáhá procvičovat výslovnost při výuce angličtiny, </w:t>
      </w:r>
      <w:r w:rsidR="000F0E2A" w:rsidRPr="002E567D">
        <w:rPr>
          <w:rFonts w:ascii="Arial" w:hAnsi="Arial" w:cs="Arial"/>
          <w:sz w:val="24"/>
          <w:szCs w:val="24"/>
        </w:rPr>
        <w:t xml:space="preserve">a společnosti </w:t>
      </w:r>
      <w:r w:rsidR="000F0E2A" w:rsidRPr="002E567D">
        <w:rPr>
          <w:rFonts w:ascii="Arial" w:hAnsi="Arial" w:cs="Arial"/>
          <w:b/>
          <w:sz w:val="24"/>
          <w:szCs w:val="24"/>
        </w:rPr>
        <w:t>Intel a. s. a Microsoft s. r. o.</w:t>
      </w:r>
      <w:r w:rsidR="000F0E2A" w:rsidRPr="002E567D">
        <w:rPr>
          <w:rFonts w:ascii="Arial" w:hAnsi="Arial" w:cs="Arial"/>
          <w:sz w:val="24"/>
          <w:szCs w:val="24"/>
        </w:rPr>
        <w:t xml:space="preserve"> </w:t>
      </w:r>
      <w:r w:rsidR="008301F2" w:rsidRPr="002E567D">
        <w:rPr>
          <w:rFonts w:ascii="Arial" w:hAnsi="Arial" w:cs="Arial"/>
          <w:sz w:val="24"/>
          <w:szCs w:val="24"/>
        </w:rPr>
        <w:t>věnovaly</w:t>
      </w:r>
      <w:r w:rsidR="000F0E2A" w:rsidRPr="002E567D">
        <w:rPr>
          <w:rFonts w:ascii="Arial" w:hAnsi="Arial" w:cs="Arial"/>
          <w:sz w:val="24"/>
          <w:szCs w:val="24"/>
        </w:rPr>
        <w:t xml:space="preserve"> poukazy k účasti na týdenním školení pro pokročilé uživatele ICT. </w:t>
      </w:r>
      <w:r w:rsidR="002E567D" w:rsidRPr="002E567D">
        <w:rPr>
          <w:rFonts w:ascii="Arial" w:hAnsi="Arial" w:cs="Arial"/>
          <w:sz w:val="24"/>
          <w:szCs w:val="24"/>
        </w:rPr>
        <w:t xml:space="preserve">Vítězka si pak mimo jiné odnesla kapesní projektor MP180 od firmy </w:t>
      </w:r>
      <w:r w:rsidR="002E567D" w:rsidRPr="002E567D">
        <w:rPr>
          <w:rFonts w:ascii="Arial" w:hAnsi="Arial" w:cs="Arial"/>
          <w:b/>
          <w:bCs/>
          <w:sz w:val="24"/>
          <w:szCs w:val="24"/>
        </w:rPr>
        <w:t>3M Česko spol. s r. o.</w:t>
      </w:r>
      <w:r w:rsidR="002E567D" w:rsidRPr="002E567D">
        <w:rPr>
          <w:sz w:val="24"/>
          <w:szCs w:val="24"/>
        </w:rPr>
        <w:t xml:space="preserve"> </w:t>
      </w:r>
      <w:r w:rsidR="008301F2" w:rsidRPr="002E567D">
        <w:rPr>
          <w:rFonts w:ascii="Arial" w:hAnsi="Arial" w:cs="Arial"/>
          <w:sz w:val="24"/>
          <w:szCs w:val="24"/>
        </w:rPr>
        <w:t xml:space="preserve">Hlavní cenu a putovní cenu Domino (křišťálový kvádr se symboly domina) </w:t>
      </w:r>
      <w:r w:rsidR="002E567D">
        <w:rPr>
          <w:rFonts w:ascii="Arial" w:hAnsi="Arial" w:cs="Arial"/>
          <w:sz w:val="24"/>
          <w:szCs w:val="24"/>
        </w:rPr>
        <w:t>navrhnula</w:t>
      </w:r>
      <w:r w:rsidR="008301F2" w:rsidRPr="002E567D">
        <w:rPr>
          <w:rFonts w:ascii="Arial" w:hAnsi="Arial" w:cs="Arial"/>
          <w:sz w:val="24"/>
          <w:szCs w:val="24"/>
        </w:rPr>
        <w:t xml:space="preserve"> a zhotovila Střední uměleckoprůmyslová škola sklářská v Kamenickém Šenově.</w:t>
      </w:r>
    </w:p>
    <w:p w:rsidR="0090491F" w:rsidRDefault="008301F2" w:rsidP="008301F2">
      <w:pPr>
        <w:jc w:val="both"/>
        <w:rPr>
          <w:rFonts w:ascii="Arial" w:hAnsi="Arial" w:cs="Arial"/>
          <w:sz w:val="24"/>
          <w:szCs w:val="24"/>
        </w:rPr>
      </w:pPr>
      <w:r w:rsidRPr="0090491F">
        <w:rPr>
          <w:rFonts w:ascii="Arial" w:hAnsi="Arial" w:cs="Arial"/>
          <w:sz w:val="24"/>
          <w:szCs w:val="24"/>
        </w:rPr>
        <w:t>Celostátní soutěž digit</w:t>
      </w:r>
      <w:r w:rsidR="00323F41">
        <w:rPr>
          <w:rFonts w:ascii="Arial" w:hAnsi="Arial" w:cs="Arial"/>
          <w:sz w:val="24"/>
          <w:szCs w:val="24"/>
        </w:rPr>
        <w:t>álních výukových objektů Domino, je</w:t>
      </w:r>
      <w:r w:rsidR="00B154C7">
        <w:rPr>
          <w:rFonts w:ascii="Arial" w:hAnsi="Arial" w:cs="Arial"/>
          <w:sz w:val="24"/>
          <w:szCs w:val="24"/>
        </w:rPr>
        <w:t>jí</w:t>
      </w:r>
      <w:r w:rsidR="00323F41">
        <w:rPr>
          <w:rFonts w:ascii="Arial" w:hAnsi="Arial" w:cs="Arial"/>
          <w:sz w:val="24"/>
          <w:szCs w:val="24"/>
        </w:rPr>
        <w:t xml:space="preserve">ž finálové kolo bylo spolufinancováno z Operačního programu Vzdělávání pro konkurenceschopnost, </w:t>
      </w:r>
      <w:r w:rsidRPr="0090491F">
        <w:rPr>
          <w:rFonts w:ascii="Arial" w:hAnsi="Arial" w:cs="Arial"/>
          <w:sz w:val="24"/>
          <w:szCs w:val="24"/>
        </w:rPr>
        <w:t>bude pokračovat i v</w:t>
      </w:r>
      <w:r w:rsidR="00323F41">
        <w:rPr>
          <w:rFonts w:ascii="Arial" w:hAnsi="Arial" w:cs="Arial"/>
          <w:sz w:val="24"/>
          <w:szCs w:val="24"/>
        </w:rPr>
        <w:t> letošním roce</w:t>
      </w:r>
      <w:r w:rsidRPr="0090491F">
        <w:rPr>
          <w:rFonts w:ascii="Arial" w:hAnsi="Arial" w:cs="Arial"/>
          <w:sz w:val="24"/>
          <w:szCs w:val="24"/>
        </w:rPr>
        <w:t xml:space="preserve">. </w:t>
      </w:r>
      <w:r w:rsidR="00B154C7">
        <w:rPr>
          <w:rFonts w:ascii="Arial" w:hAnsi="Arial" w:cs="Arial"/>
          <w:sz w:val="24"/>
          <w:szCs w:val="24"/>
        </w:rPr>
        <w:t>D</w:t>
      </w:r>
      <w:r w:rsidRPr="0090491F">
        <w:rPr>
          <w:rFonts w:ascii="Arial" w:hAnsi="Arial" w:cs="Arial"/>
          <w:sz w:val="24"/>
          <w:szCs w:val="24"/>
        </w:rPr>
        <w:t xml:space="preserve">ruhý ročník </w:t>
      </w:r>
      <w:r w:rsidR="00B154C7">
        <w:rPr>
          <w:rFonts w:ascii="Arial" w:hAnsi="Arial" w:cs="Arial"/>
          <w:sz w:val="24"/>
          <w:szCs w:val="24"/>
        </w:rPr>
        <w:t xml:space="preserve">soutěže </w:t>
      </w:r>
      <w:r w:rsidRPr="0090491F">
        <w:rPr>
          <w:rFonts w:ascii="Arial" w:hAnsi="Arial" w:cs="Arial"/>
          <w:sz w:val="24"/>
          <w:szCs w:val="24"/>
        </w:rPr>
        <w:t>bude vyhlášen již 28. března 2012.</w:t>
      </w:r>
      <w:r w:rsidR="00323F41">
        <w:rPr>
          <w:rFonts w:ascii="Arial" w:hAnsi="Arial" w:cs="Arial"/>
          <w:sz w:val="24"/>
          <w:szCs w:val="24"/>
        </w:rPr>
        <w:t xml:space="preserve"> </w:t>
      </w:r>
    </w:p>
    <w:p w:rsidR="007941E3" w:rsidRDefault="007941E3" w:rsidP="007941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Jednotlivé soutěžní výukové objekty jsou zpřístupněny veřejnosti na webové adrese </w:t>
      </w:r>
      <w:hyperlink r:id="rId6" w:history="1">
        <w:r w:rsidRPr="00821853">
          <w:rPr>
            <w:rStyle w:val="Hypertextovodkaz"/>
            <w:rFonts w:ascii="Arial" w:hAnsi="Arial" w:cs="Arial"/>
            <w:sz w:val="24"/>
            <w:szCs w:val="24"/>
          </w:rPr>
          <w:t>http://domino.nidv.cz</w:t>
        </w:r>
      </w:hyperlink>
      <w:r>
        <w:rPr>
          <w:rFonts w:ascii="Arial" w:hAnsi="Arial" w:cs="Arial"/>
          <w:sz w:val="24"/>
          <w:szCs w:val="24"/>
        </w:rPr>
        <w:t xml:space="preserve"> pod licencí CreativeCommons.</w:t>
      </w:r>
    </w:p>
    <w:p w:rsidR="007941E3" w:rsidRDefault="007941E3" w:rsidP="008301F2">
      <w:pPr>
        <w:jc w:val="both"/>
        <w:rPr>
          <w:rFonts w:ascii="Arial" w:hAnsi="Arial" w:cs="Arial"/>
          <w:sz w:val="24"/>
          <w:szCs w:val="24"/>
        </w:rPr>
      </w:pPr>
    </w:p>
    <w:p w:rsidR="0090491F" w:rsidRPr="0090491F" w:rsidRDefault="0090491F" w:rsidP="0090491F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Alena Faberová, tisková mluvčí NIDV</w:t>
      </w:r>
    </w:p>
    <w:sectPr w:rsidR="0090491F" w:rsidRPr="0090491F" w:rsidSect="00B73D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958" w:rsidRDefault="00084958" w:rsidP="00467CCA">
      <w:pPr>
        <w:spacing w:after="0" w:line="240" w:lineRule="auto"/>
      </w:pPr>
      <w:r>
        <w:separator/>
      </w:r>
    </w:p>
  </w:endnote>
  <w:endnote w:type="continuationSeparator" w:id="1">
    <w:p w:rsidR="00084958" w:rsidRDefault="00084958" w:rsidP="0046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F41" w:rsidRDefault="00323F41" w:rsidP="00323F41">
    <w:pPr>
      <w:pStyle w:val="Zpat"/>
      <w:jc w:val="center"/>
    </w:pPr>
    <w:r w:rsidRPr="00323F41">
      <w:rPr>
        <w:noProof/>
      </w:rPr>
      <w:drawing>
        <wp:inline distT="0" distB="0" distL="0" distR="0">
          <wp:extent cx="2949725" cy="657225"/>
          <wp:effectExtent l="19050" t="0" r="3025" b="0"/>
          <wp:docPr id="3" name="obrázek 1" descr="http://www.kr-karlovarsky.cz/NR/rdonlyres/9F74A2EA-3E19-45BE-A9FF-709AD4AC9B1D/0/logo_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kr-karlovarsky.cz/NR/rdonlyres/9F74A2EA-3E19-45BE-A9FF-709AD4AC9B1D/0/logo_bar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750" cy="657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3F41" w:rsidRPr="00323F41" w:rsidRDefault="00323F41" w:rsidP="00323F41">
    <w:pPr>
      <w:pStyle w:val="Zpat"/>
      <w:jc w:val="center"/>
      <w:rPr>
        <w:rFonts w:ascii="Arial" w:hAnsi="Arial" w:cs="Arial"/>
      </w:rPr>
    </w:pPr>
    <w:r w:rsidRPr="00323F41">
      <w:rPr>
        <w:rFonts w:ascii="Arial" w:hAnsi="Arial" w:cs="Arial"/>
      </w:rPr>
      <w:t>Tento projekt je spolufinancován z OP Vzdělávání pro konkurenceschopnost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958" w:rsidRDefault="00084958" w:rsidP="00467CCA">
      <w:pPr>
        <w:spacing w:after="0" w:line="240" w:lineRule="auto"/>
      </w:pPr>
      <w:r>
        <w:separator/>
      </w:r>
    </w:p>
  </w:footnote>
  <w:footnote w:type="continuationSeparator" w:id="1">
    <w:p w:rsidR="00084958" w:rsidRDefault="00084958" w:rsidP="0046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CA" w:rsidRDefault="00467CCA" w:rsidP="00467CCA">
    <w:pPr>
      <w:pStyle w:val="Zhlav"/>
      <w:jc w:val="center"/>
    </w:pPr>
    <w:r w:rsidRPr="00467CCA">
      <w:rPr>
        <w:noProof/>
      </w:rPr>
      <w:drawing>
        <wp:inline distT="0" distB="0" distL="0" distR="0">
          <wp:extent cx="1190625" cy="767037"/>
          <wp:effectExtent l="19050" t="0" r="9525" b="0"/>
          <wp:docPr id="6" name="obrázek 2" descr="http://hugo.nidv.cz/Obecné%20informace/Logo%20a%20firemn%20identita/NIDV_-_logo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hugo.nidv.cz/Obecné%20informace/Logo%20a%20firemn%20identita/NIDV_-_logo_barevne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670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7CCA"/>
    <w:rsid w:val="00084958"/>
    <w:rsid w:val="000F0E2A"/>
    <w:rsid w:val="00111428"/>
    <w:rsid w:val="00125E0A"/>
    <w:rsid w:val="001C45D2"/>
    <w:rsid w:val="001E7551"/>
    <w:rsid w:val="002E567D"/>
    <w:rsid w:val="00323F41"/>
    <w:rsid w:val="00376609"/>
    <w:rsid w:val="003E44F3"/>
    <w:rsid w:val="00467CCA"/>
    <w:rsid w:val="005178F2"/>
    <w:rsid w:val="006200E8"/>
    <w:rsid w:val="0063738F"/>
    <w:rsid w:val="007941E3"/>
    <w:rsid w:val="008301F2"/>
    <w:rsid w:val="00833556"/>
    <w:rsid w:val="0090491F"/>
    <w:rsid w:val="0096310E"/>
    <w:rsid w:val="00A660E5"/>
    <w:rsid w:val="00B14D1D"/>
    <w:rsid w:val="00B154C7"/>
    <w:rsid w:val="00B73DB0"/>
    <w:rsid w:val="00C17675"/>
    <w:rsid w:val="00C472F7"/>
    <w:rsid w:val="00DA08A3"/>
    <w:rsid w:val="00DD2918"/>
    <w:rsid w:val="00E935CF"/>
    <w:rsid w:val="00F1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D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6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7CCA"/>
  </w:style>
  <w:style w:type="paragraph" w:styleId="Zpat">
    <w:name w:val="footer"/>
    <w:basedOn w:val="Normln"/>
    <w:link w:val="ZpatChar"/>
    <w:uiPriority w:val="99"/>
    <w:semiHidden/>
    <w:unhideWhenUsed/>
    <w:rsid w:val="0046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CCA"/>
  </w:style>
  <w:style w:type="paragraph" w:styleId="Textbubliny">
    <w:name w:val="Balloon Text"/>
    <w:basedOn w:val="Normln"/>
    <w:link w:val="TextbublinyChar"/>
    <w:uiPriority w:val="99"/>
    <w:semiHidden/>
    <w:unhideWhenUsed/>
    <w:rsid w:val="0046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CC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41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mino.nid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C51D3.79910C0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C51D3.79910C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coubalova</dc:creator>
  <cp:keywords/>
  <dc:description/>
  <cp:lastModifiedBy>coubalova</cp:lastModifiedBy>
  <cp:revision>12</cp:revision>
  <dcterms:created xsi:type="dcterms:W3CDTF">2012-02-29T12:10:00Z</dcterms:created>
  <dcterms:modified xsi:type="dcterms:W3CDTF">2012-03-01T10:37:00Z</dcterms:modified>
</cp:coreProperties>
</file>