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A9" w:rsidRDefault="00E615A9" w:rsidP="0086198E">
      <w:pPr>
        <w:spacing w:line="276" w:lineRule="auto"/>
        <w:jc w:val="both"/>
        <w:rPr>
          <w:rFonts w:ascii="Arial" w:hAnsi="Arial" w:cs="Arial"/>
          <w:b/>
          <w:i/>
        </w:rPr>
      </w:pPr>
    </w:p>
    <w:p w:rsidR="00620325" w:rsidRDefault="00620325" w:rsidP="0086198E">
      <w:pPr>
        <w:spacing w:line="276" w:lineRule="auto"/>
        <w:jc w:val="both"/>
        <w:rPr>
          <w:rFonts w:ascii="Arial" w:hAnsi="Arial" w:cs="Arial"/>
          <w:b/>
          <w:i/>
        </w:rPr>
      </w:pPr>
    </w:p>
    <w:p w:rsidR="00620325" w:rsidRDefault="00620325" w:rsidP="0086198E">
      <w:pPr>
        <w:spacing w:line="276" w:lineRule="auto"/>
        <w:jc w:val="both"/>
        <w:rPr>
          <w:rFonts w:ascii="Arial" w:hAnsi="Arial" w:cs="Arial"/>
          <w:b/>
          <w:i/>
        </w:rPr>
      </w:pPr>
    </w:p>
    <w:p w:rsidR="00620325" w:rsidRDefault="00620325" w:rsidP="0086198E">
      <w:pPr>
        <w:spacing w:line="276" w:lineRule="auto"/>
        <w:jc w:val="both"/>
        <w:rPr>
          <w:rFonts w:ascii="Arial" w:hAnsi="Arial" w:cs="Arial"/>
          <w:b/>
          <w:i/>
        </w:rPr>
      </w:pPr>
    </w:p>
    <w:p w:rsidR="00620325" w:rsidRDefault="00620325" w:rsidP="0086198E">
      <w:pPr>
        <w:spacing w:line="276" w:lineRule="auto"/>
        <w:jc w:val="both"/>
        <w:rPr>
          <w:rFonts w:ascii="Arial" w:hAnsi="Arial" w:cs="Arial"/>
          <w:b/>
          <w:i/>
        </w:rPr>
      </w:pPr>
    </w:p>
    <w:p w:rsidR="00620325" w:rsidRPr="00B91FF5" w:rsidRDefault="00620325" w:rsidP="0086198E">
      <w:pPr>
        <w:spacing w:line="276" w:lineRule="auto"/>
        <w:jc w:val="both"/>
        <w:rPr>
          <w:rFonts w:ascii="Arial" w:hAnsi="Arial" w:cs="Arial"/>
          <w:b/>
          <w:i/>
        </w:rPr>
      </w:pPr>
    </w:p>
    <w:p w:rsidR="00620325" w:rsidRDefault="00620325" w:rsidP="00620325">
      <w:pPr>
        <w:jc w:val="center"/>
        <w:rPr>
          <w:rFonts w:ascii="Arial" w:hAnsi="Arial" w:cs="Arial"/>
          <w:b/>
          <w:i/>
          <w:sz w:val="36"/>
          <w:szCs w:val="40"/>
        </w:rPr>
      </w:pPr>
      <w:proofErr w:type="spellStart"/>
      <w:r>
        <w:rPr>
          <w:rFonts w:ascii="Arial" w:hAnsi="Arial" w:cs="Arial"/>
          <w:b/>
          <w:i/>
          <w:sz w:val="36"/>
          <w:szCs w:val="40"/>
        </w:rPr>
        <w:t>Příloha</w:t>
      </w:r>
      <w:proofErr w:type="spellEnd"/>
      <w:r>
        <w:rPr>
          <w:rFonts w:ascii="Arial" w:hAnsi="Arial" w:cs="Arial"/>
          <w:b/>
          <w:i/>
          <w:sz w:val="36"/>
          <w:szCs w:val="40"/>
        </w:rPr>
        <w:t xml:space="preserve"> EN_D_P_1</w:t>
      </w:r>
    </w:p>
    <w:p w:rsidR="00620325" w:rsidRDefault="00620325" w:rsidP="00620325">
      <w:pPr>
        <w:ind w:right="-150"/>
        <w:jc w:val="both"/>
        <w:rPr>
          <w:rFonts w:ascii="Arial" w:hAnsi="Arial" w:cs="Arial"/>
        </w:rPr>
      </w:pPr>
    </w:p>
    <w:p w:rsidR="00620325" w:rsidRDefault="00620325" w:rsidP="00620325">
      <w:pPr>
        <w:ind w:right="-150"/>
        <w:jc w:val="both"/>
        <w:rPr>
          <w:rFonts w:ascii="Arial" w:hAnsi="Arial" w:cs="Arial"/>
        </w:rPr>
      </w:pPr>
    </w:p>
    <w:p w:rsidR="00620325" w:rsidRDefault="00620325" w:rsidP="00620325">
      <w:pPr>
        <w:ind w:right="-150"/>
        <w:jc w:val="both"/>
        <w:rPr>
          <w:rFonts w:ascii="Arial" w:hAnsi="Arial" w:cs="Arial"/>
        </w:rPr>
      </w:pPr>
    </w:p>
    <w:p w:rsidR="00620325" w:rsidRDefault="00620325" w:rsidP="00620325">
      <w:pPr>
        <w:ind w:right="-150"/>
        <w:jc w:val="both"/>
        <w:rPr>
          <w:rFonts w:ascii="Arial" w:hAnsi="Arial" w:cs="Arial"/>
        </w:rPr>
      </w:pPr>
    </w:p>
    <w:p w:rsidR="00620325" w:rsidRDefault="00620325" w:rsidP="00620325">
      <w:pPr>
        <w:ind w:right="-150"/>
        <w:jc w:val="both"/>
        <w:rPr>
          <w:rFonts w:ascii="Arial" w:hAnsi="Arial" w:cs="Arial"/>
          <w:sz w:val="44"/>
          <w:szCs w:val="44"/>
          <w:u w:val="single"/>
        </w:rPr>
      </w:pPr>
    </w:p>
    <w:p w:rsidR="00B6146F" w:rsidRDefault="00B6146F" w:rsidP="00B6146F">
      <w:pPr>
        <w:pBdr>
          <w:top w:val="thickThinSmallGap" w:sz="18" w:space="1" w:color="00B050"/>
          <w:left w:val="thickThinSmallGap" w:sz="18" w:space="4" w:color="00B050"/>
          <w:bottom w:val="thinThickSmallGap" w:sz="18" w:space="1" w:color="00B050"/>
          <w:right w:val="thinThickSmallGap" w:sz="18" w:space="4" w:color="00B050"/>
        </w:pBdr>
        <w:spacing w:line="276" w:lineRule="auto"/>
        <w:jc w:val="center"/>
        <w:rPr>
          <w:rFonts w:ascii="Arial" w:hAnsi="Arial" w:cs="Arial"/>
          <w:b/>
          <w:sz w:val="40"/>
          <w:szCs w:val="40"/>
        </w:rPr>
      </w:pPr>
      <w:proofErr w:type="spellStart"/>
      <w:r>
        <w:rPr>
          <w:rFonts w:ascii="Arial" w:hAnsi="Arial" w:cs="Arial"/>
          <w:b/>
          <w:sz w:val="40"/>
          <w:szCs w:val="40"/>
        </w:rPr>
        <w:t>Příručka</w:t>
      </w:r>
      <w:proofErr w:type="spellEnd"/>
    </w:p>
    <w:p w:rsidR="00B6146F" w:rsidRDefault="00B6146F" w:rsidP="00B6146F">
      <w:pPr>
        <w:pBdr>
          <w:top w:val="thickThinSmallGap" w:sz="18" w:space="1" w:color="00B050"/>
          <w:left w:val="thickThinSmallGap" w:sz="18" w:space="4" w:color="00B050"/>
          <w:bottom w:val="thinThickSmallGap" w:sz="18" w:space="1" w:color="00B050"/>
          <w:right w:val="thinThickSmallGap" w:sz="18" w:space="4" w:color="00B050"/>
        </w:pBdr>
        <w:spacing w:line="276" w:lineRule="auto"/>
        <w:jc w:val="center"/>
        <w:rPr>
          <w:rFonts w:ascii="Arial" w:hAnsi="Arial" w:cs="Arial"/>
          <w:b/>
          <w:sz w:val="40"/>
          <w:szCs w:val="40"/>
        </w:rPr>
      </w:pPr>
      <w:proofErr w:type="gramStart"/>
      <w:r>
        <w:rPr>
          <w:rFonts w:ascii="Arial" w:hAnsi="Arial" w:cs="Arial"/>
          <w:b/>
          <w:sz w:val="40"/>
          <w:szCs w:val="40"/>
        </w:rPr>
        <w:t>pro</w:t>
      </w:r>
      <w:proofErr w:type="gramEnd"/>
      <w:r>
        <w:rPr>
          <w:rFonts w:ascii="Arial" w:hAnsi="Arial" w:cs="Arial"/>
          <w:b/>
          <w:sz w:val="40"/>
          <w:szCs w:val="40"/>
        </w:rPr>
        <w:t xml:space="preserve"> </w:t>
      </w:r>
      <w:proofErr w:type="spellStart"/>
      <w:r>
        <w:rPr>
          <w:rFonts w:ascii="Arial" w:hAnsi="Arial" w:cs="Arial"/>
          <w:b/>
          <w:sz w:val="40"/>
          <w:szCs w:val="40"/>
        </w:rPr>
        <w:t>evaluátory</w:t>
      </w:r>
      <w:proofErr w:type="spellEnd"/>
      <w:r>
        <w:rPr>
          <w:rFonts w:ascii="Arial" w:hAnsi="Arial" w:cs="Arial"/>
          <w:b/>
          <w:sz w:val="40"/>
          <w:szCs w:val="40"/>
        </w:rPr>
        <w:t xml:space="preserve"> </w:t>
      </w:r>
      <w:proofErr w:type="spellStart"/>
      <w:r>
        <w:rPr>
          <w:rFonts w:ascii="Arial" w:hAnsi="Arial" w:cs="Arial"/>
          <w:b/>
          <w:sz w:val="40"/>
          <w:szCs w:val="40"/>
        </w:rPr>
        <w:t>průběžné</w:t>
      </w:r>
      <w:proofErr w:type="spellEnd"/>
      <w:r>
        <w:rPr>
          <w:rFonts w:ascii="Arial" w:hAnsi="Arial" w:cs="Arial"/>
          <w:b/>
          <w:sz w:val="40"/>
          <w:szCs w:val="40"/>
        </w:rPr>
        <w:t xml:space="preserve"> </w:t>
      </w:r>
      <w:proofErr w:type="spellStart"/>
      <w:r>
        <w:rPr>
          <w:rFonts w:ascii="Arial" w:hAnsi="Arial" w:cs="Arial"/>
          <w:b/>
          <w:sz w:val="40"/>
          <w:szCs w:val="40"/>
        </w:rPr>
        <w:t>evaluace</w:t>
      </w:r>
      <w:proofErr w:type="spellEnd"/>
    </w:p>
    <w:p w:rsidR="00620325" w:rsidRDefault="00B6146F" w:rsidP="00B6146F">
      <w:pPr>
        <w:pBdr>
          <w:top w:val="thickThinSmallGap" w:sz="18" w:space="1" w:color="00B050"/>
          <w:left w:val="thickThinSmallGap" w:sz="18" w:space="4" w:color="00B050"/>
          <w:bottom w:val="thinThickSmallGap" w:sz="18" w:space="1" w:color="00B050"/>
          <w:right w:val="thinThickSmallGap" w:sz="18" w:space="4" w:color="00B050"/>
        </w:pBdr>
        <w:spacing w:line="276" w:lineRule="auto"/>
        <w:jc w:val="center"/>
        <w:rPr>
          <w:rFonts w:ascii="Arial" w:hAnsi="Arial" w:cs="Arial"/>
          <w:b/>
          <w:sz w:val="40"/>
          <w:szCs w:val="40"/>
        </w:rPr>
      </w:pPr>
      <w:proofErr w:type="spellStart"/>
      <w:proofErr w:type="gramStart"/>
      <w:r>
        <w:rPr>
          <w:rFonts w:ascii="Arial" w:hAnsi="Arial" w:cs="Arial"/>
          <w:b/>
          <w:sz w:val="40"/>
          <w:szCs w:val="40"/>
        </w:rPr>
        <w:t>prioritních</w:t>
      </w:r>
      <w:proofErr w:type="spellEnd"/>
      <w:proofErr w:type="gramEnd"/>
      <w:r>
        <w:rPr>
          <w:rFonts w:ascii="Arial" w:hAnsi="Arial" w:cs="Arial"/>
          <w:b/>
          <w:sz w:val="40"/>
          <w:szCs w:val="40"/>
        </w:rPr>
        <w:t xml:space="preserve"> </w:t>
      </w:r>
      <w:proofErr w:type="spellStart"/>
      <w:r>
        <w:rPr>
          <w:rFonts w:ascii="Arial" w:hAnsi="Arial" w:cs="Arial"/>
          <w:b/>
          <w:sz w:val="40"/>
          <w:szCs w:val="40"/>
        </w:rPr>
        <w:t>os</w:t>
      </w:r>
      <w:proofErr w:type="spellEnd"/>
      <w:r>
        <w:rPr>
          <w:rFonts w:ascii="Arial" w:hAnsi="Arial" w:cs="Arial"/>
          <w:b/>
          <w:sz w:val="40"/>
          <w:szCs w:val="40"/>
        </w:rPr>
        <w:t xml:space="preserve"> 1 a 2</w:t>
      </w:r>
    </w:p>
    <w:p w:rsidR="00B6146F" w:rsidRPr="00620325" w:rsidRDefault="00B6146F" w:rsidP="00B6146F">
      <w:pPr>
        <w:pBdr>
          <w:top w:val="thickThinSmallGap" w:sz="18" w:space="1" w:color="00B050"/>
          <w:left w:val="thickThinSmallGap" w:sz="18" w:space="4" w:color="00B050"/>
          <w:bottom w:val="thinThickSmallGap" w:sz="18" w:space="1" w:color="00B050"/>
          <w:right w:val="thinThickSmallGap" w:sz="18" w:space="4" w:color="00B050"/>
        </w:pBdr>
        <w:spacing w:line="276" w:lineRule="auto"/>
        <w:jc w:val="center"/>
        <w:rPr>
          <w:rFonts w:ascii="Arial" w:hAnsi="Arial" w:cs="Arial"/>
          <w:b/>
          <w:sz w:val="40"/>
          <w:szCs w:val="40"/>
        </w:rPr>
      </w:pPr>
      <w:r>
        <w:rPr>
          <w:rFonts w:ascii="Arial" w:hAnsi="Arial" w:cs="Arial"/>
          <w:b/>
          <w:sz w:val="40"/>
          <w:szCs w:val="40"/>
        </w:rPr>
        <w:t>(</w:t>
      </w:r>
      <w:proofErr w:type="spellStart"/>
      <w:r>
        <w:rPr>
          <w:rFonts w:ascii="Arial" w:hAnsi="Arial" w:cs="Arial"/>
          <w:b/>
          <w:sz w:val="40"/>
          <w:szCs w:val="40"/>
        </w:rPr>
        <w:t>Anglická</w:t>
      </w:r>
      <w:proofErr w:type="spellEnd"/>
      <w:r>
        <w:rPr>
          <w:rFonts w:ascii="Arial" w:hAnsi="Arial" w:cs="Arial"/>
          <w:b/>
          <w:sz w:val="40"/>
          <w:szCs w:val="40"/>
        </w:rPr>
        <w:t xml:space="preserve"> </w:t>
      </w:r>
      <w:proofErr w:type="spellStart"/>
      <w:r>
        <w:rPr>
          <w:rFonts w:ascii="Arial" w:hAnsi="Arial" w:cs="Arial"/>
          <w:b/>
          <w:sz w:val="40"/>
          <w:szCs w:val="40"/>
        </w:rPr>
        <w:t>verze</w:t>
      </w:r>
      <w:proofErr w:type="spellEnd"/>
      <w:r>
        <w:rPr>
          <w:rFonts w:ascii="Arial" w:hAnsi="Arial" w:cs="Arial"/>
          <w:b/>
          <w:sz w:val="40"/>
          <w:szCs w:val="40"/>
        </w:rPr>
        <w:t>)</w:t>
      </w:r>
    </w:p>
    <w:p w:rsidR="00620325" w:rsidRDefault="00620325" w:rsidP="00620325">
      <w:pPr>
        <w:jc w:val="both"/>
        <w:rPr>
          <w:rFonts w:ascii="Arial" w:hAnsi="Arial" w:cs="Arial"/>
          <w:b/>
          <w:color w:val="008000"/>
          <w:sz w:val="18"/>
          <w:szCs w:val="18"/>
        </w:rPr>
      </w:pPr>
    </w:p>
    <w:p w:rsidR="00620325" w:rsidRDefault="00620325" w:rsidP="00620325">
      <w:pPr>
        <w:jc w:val="both"/>
        <w:rPr>
          <w:rFonts w:ascii="Arial" w:hAnsi="Arial" w:cs="Arial"/>
        </w:rPr>
      </w:pPr>
    </w:p>
    <w:p w:rsidR="00620325" w:rsidRDefault="00620325" w:rsidP="00620325">
      <w:pPr>
        <w:jc w:val="both"/>
        <w:rPr>
          <w:rFonts w:ascii="Arial" w:hAnsi="Arial" w:cs="Arial"/>
        </w:rPr>
      </w:pPr>
    </w:p>
    <w:p w:rsidR="00620325" w:rsidRDefault="00620325" w:rsidP="00620325">
      <w:pPr>
        <w:jc w:val="both"/>
        <w:rPr>
          <w:rFonts w:ascii="Arial" w:hAnsi="Arial" w:cs="Arial"/>
        </w:rPr>
      </w:pPr>
    </w:p>
    <w:p w:rsidR="00620325" w:rsidRDefault="00620325" w:rsidP="00620325">
      <w:pPr>
        <w:jc w:val="both"/>
        <w:rPr>
          <w:rFonts w:ascii="Arial" w:hAnsi="Arial" w:cs="Arial"/>
        </w:rPr>
      </w:pPr>
    </w:p>
    <w:p w:rsidR="00620325" w:rsidRDefault="00620325" w:rsidP="00620325">
      <w:pPr>
        <w:jc w:val="both"/>
        <w:rPr>
          <w:rFonts w:ascii="Arial" w:hAnsi="Arial" w:cs="Arial"/>
        </w:rPr>
      </w:pPr>
    </w:p>
    <w:p w:rsidR="00620325" w:rsidRDefault="00620325" w:rsidP="00620325">
      <w:pPr>
        <w:jc w:val="both"/>
        <w:rPr>
          <w:rFonts w:ascii="Arial" w:hAnsi="Arial" w:cs="Arial"/>
        </w:rPr>
      </w:pPr>
    </w:p>
    <w:tbl>
      <w:tblPr>
        <w:tblW w:w="9721" w:type="dxa"/>
        <w:jc w:val="center"/>
        <w:tblInd w:w="130" w:type="dxa"/>
        <w:tblBorders>
          <w:top w:val="single" w:sz="12" w:space="0" w:color="339966"/>
          <w:left w:val="single" w:sz="12" w:space="0" w:color="339966"/>
          <w:bottom w:val="single" w:sz="12" w:space="0" w:color="339966"/>
          <w:right w:val="single" w:sz="12" w:space="0" w:color="339966"/>
          <w:insideH w:val="single" w:sz="6" w:space="0" w:color="339966"/>
          <w:insideV w:val="single" w:sz="6" w:space="0" w:color="339966"/>
        </w:tblBorders>
        <w:tblCellMar>
          <w:left w:w="70" w:type="dxa"/>
          <w:right w:w="70" w:type="dxa"/>
        </w:tblCellMar>
        <w:tblLook w:val="04A0"/>
      </w:tblPr>
      <w:tblGrid>
        <w:gridCol w:w="672"/>
        <w:gridCol w:w="1071"/>
        <w:gridCol w:w="1330"/>
        <w:gridCol w:w="1265"/>
        <w:gridCol w:w="1270"/>
        <w:gridCol w:w="1405"/>
        <w:gridCol w:w="1264"/>
        <w:gridCol w:w="1444"/>
      </w:tblGrid>
      <w:tr w:rsidR="00620325" w:rsidTr="00620325">
        <w:trPr>
          <w:cantSplit/>
          <w:trHeight w:val="265"/>
          <w:jc w:val="center"/>
        </w:trPr>
        <w:tc>
          <w:tcPr>
            <w:tcW w:w="672" w:type="dxa"/>
            <w:vMerge w:val="restart"/>
            <w:tcBorders>
              <w:top w:val="single" w:sz="12" w:space="0" w:color="339966"/>
              <w:left w:val="single" w:sz="12" w:space="0" w:color="339966"/>
              <w:bottom w:val="single" w:sz="6" w:space="0" w:color="339966"/>
              <w:right w:val="single" w:sz="6" w:space="0" w:color="339966"/>
            </w:tcBorders>
            <w:shd w:val="clear" w:color="auto" w:fill="E0E0E0"/>
            <w:hideMark/>
          </w:tcPr>
          <w:p w:rsidR="00620325" w:rsidRDefault="00620325" w:rsidP="00620325">
            <w:pPr>
              <w:tabs>
                <w:tab w:val="left" w:pos="180"/>
              </w:tabs>
              <w:spacing w:before="60" w:after="60"/>
              <w:ind w:right="-2"/>
              <w:jc w:val="center"/>
              <w:rPr>
                <w:rFonts w:ascii="Arial" w:hAnsi="Arial" w:cs="Arial"/>
                <w:b/>
                <w:sz w:val="20"/>
              </w:rPr>
            </w:pPr>
            <w:proofErr w:type="spellStart"/>
            <w:r>
              <w:rPr>
                <w:rFonts w:ascii="Arial" w:hAnsi="Arial" w:cs="Arial"/>
                <w:b/>
                <w:sz w:val="20"/>
              </w:rPr>
              <w:t>Verze</w:t>
            </w:r>
            <w:proofErr w:type="spellEnd"/>
            <w:r>
              <w:rPr>
                <w:rFonts w:ascii="Arial" w:hAnsi="Arial" w:cs="Arial"/>
                <w:b/>
                <w:sz w:val="20"/>
              </w:rPr>
              <w:t xml:space="preserve"> č.</w:t>
            </w:r>
          </w:p>
        </w:tc>
        <w:tc>
          <w:tcPr>
            <w:tcW w:w="1071" w:type="dxa"/>
            <w:vMerge w:val="restart"/>
            <w:tcBorders>
              <w:top w:val="single" w:sz="12" w:space="0" w:color="339966"/>
              <w:left w:val="single" w:sz="6" w:space="0" w:color="339966"/>
              <w:bottom w:val="single" w:sz="6" w:space="0" w:color="339966"/>
              <w:right w:val="single" w:sz="6" w:space="0" w:color="339966"/>
            </w:tcBorders>
            <w:shd w:val="clear" w:color="auto" w:fill="E0E0E0"/>
            <w:vAlign w:val="center"/>
            <w:hideMark/>
          </w:tcPr>
          <w:p w:rsidR="00620325" w:rsidRDefault="00620325" w:rsidP="00620325">
            <w:pPr>
              <w:tabs>
                <w:tab w:val="left" w:pos="180"/>
              </w:tabs>
              <w:spacing w:before="60" w:after="60"/>
              <w:ind w:right="-2"/>
              <w:jc w:val="center"/>
              <w:rPr>
                <w:rFonts w:ascii="Arial" w:hAnsi="Arial" w:cs="Arial"/>
                <w:b/>
                <w:sz w:val="20"/>
              </w:rPr>
            </w:pPr>
            <w:proofErr w:type="spellStart"/>
            <w:r>
              <w:rPr>
                <w:rFonts w:ascii="Arial" w:hAnsi="Arial" w:cs="Arial"/>
                <w:b/>
                <w:sz w:val="20"/>
              </w:rPr>
              <w:t>Účinnost</w:t>
            </w:r>
            <w:proofErr w:type="spellEnd"/>
            <w:r>
              <w:rPr>
                <w:rFonts w:ascii="Arial" w:hAnsi="Arial" w:cs="Arial"/>
                <w:b/>
                <w:sz w:val="20"/>
              </w:rPr>
              <w:t xml:space="preserve"> </w:t>
            </w:r>
            <w:proofErr w:type="spellStart"/>
            <w:r>
              <w:rPr>
                <w:rFonts w:ascii="Arial" w:hAnsi="Arial" w:cs="Arial"/>
                <w:b/>
                <w:sz w:val="20"/>
              </w:rPr>
              <w:t>od</w:t>
            </w:r>
            <w:proofErr w:type="spellEnd"/>
          </w:p>
        </w:tc>
        <w:tc>
          <w:tcPr>
            <w:tcW w:w="2595" w:type="dxa"/>
            <w:gridSpan w:val="2"/>
            <w:tcBorders>
              <w:top w:val="single" w:sz="12" w:space="0" w:color="339966"/>
              <w:left w:val="single" w:sz="6" w:space="0" w:color="339966"/>
              <w:bottom w:val="single" w:sz="6" w:space="0" w:color="339966"/>
              <w:right w:val="single" w:sz="6" w:space="0" w:color="339966"/>
            </w:tcBorders>
            <w:shd w:val="clear" w:color="auto" w:fill="E0E0E0"/>
            <w:hideMark/>
          </w:tcPr>
          <w:p w:rsidR="00620325" w:rsidRDefault="00620325" w:rsidP="00620325">
            <w:pPr>
              <w:jc w:val="center"/>
              <w:rPr>
                <w:rFonts w:ascii="Arial" w:hAnsi="Arial" w:cs="Arial"/>
                <w:b/>
                <w:sz w:val="20"/>
              </w:rPr>
            </w:pPr>
            <w:proofErr w:type="spellStart"/>
            <w:r>
              <w:rPr>
                <w:rFonts w:ascii="Arial" w:hAnsi="Arial" w:cs="Arial"/>
                <w:b/>
                <w:sz w:val="20"/>
                <w:szCs w:val="20"/>
              </w:rPr>
              <w:t>Zpracoval</w:t>
            </w:r>
            <w:proofErr w:type="spellEnd"/>
          </w:p>
        </w:tc>
        <w:tc>
          <w:tcPr>
            <w:tcW w:w="2675" w:type="dxa"/>
            <w:gridSpan w:val="2"/>
            <w:tcBorders>
              <w:top w:val="single" w:sz="12" w:space="0" w:color="339966"/>
              <w:left w:val="single" w:sz="6" w:space="0" w:color="339966"/>
              <w:bottom w:val="single" w:sz="6" w:space="0" w:color="339966"/>
              <w:right w:val="single" w:sz="6" w:space="0" w:color="339966"/>
            </w:tcBorders>
            <w:shd w:val="clear" w:color="auto" w:fill="E0E0E0"/>
            <w:hideMark/>
          </w:tcPr>
          <w:p w:rsidR="00620325" w:rsidRDefault="00620325" w:rsidP="00620325">
            <w:pPr>
              <w:jc w:val="center"/>
              <w:rPr>
                <w:rFonts w:ascii="Arial" w:hAnsi="Arial" w:cs="Arial"/>
                <w:b/>
                <w:sz w:val="20"/>
                <w:szCs w:val="20"/>
              </w:rPr>
            </w:pPr>
            <w:proofErr w:type="spellStart"/>
            <w:r>
              <w:rPr>
                <w:rFonts w:ascii="Arial" w:hAnsi="Arial" w:cs="Arial"/>
                <w:b/>
                <w:sz w:val="20"/>
                <w:szCs w:val="20"/>
              </w:rPr>
              <w:t>Ověřil</w:t>
            </w:r>
            <w:proofErr w:type="spellEnd"/>
          </w:p>
        </w:tc>
        <w:tc>
          <w:tcPr>
            <w:tcW w:w="2708" w:type="dxa"/>
            <w:gridSpan w:val="2"/>
            <w:tcBorders>
              <w:top w:val="single" w:sz="12" w:space="0" w:color="339966"/>
              <w:left w:val="single" w:sz="6" w:space="0" w:color="339966"/>
              <w:bottom w:val="single" w:sz="6" w:space="0" w:color="339966"/>
              <w:right w:val="single" w:sz="12" w:space="0" w:color="339966"/>
            </w:tcBorders>
            <w:shd w:val="clear" w:color="auto" w:fill="E0E0E0"/>
            <w:hideMark/>
          </w:tcPr>
          <w:p w:rsidR="00620325" w:rsidRDefault="00620325" w:rsidP="00620325">
            <w:pPr>
              <w:jc w:val="center"/>
              <w:rPr>
                <w:rFonts w:ascii="Arial" w:hAnsi="Arial" w:cs="Arial"/>
                <w:b/>
                <w:sz w:val="20"/>
                <w:szCs w:val="20"/>
              </w:rPr>
            </w:pPr>
            <w:proofErr w:type="spellStart"/>
            <w:r>
              <w:rPr>
                <w:rFonts w:ascii="Arial" w:hAnsi="Arial" w:cs="Arial"/>
                <w:b/>
                <w:sz w:val="20"/>
                <w:szCs w:val="20"/>
              </w:rPr>
              <w:t>Schválil</w:t>
            </w:r>
            <w:proofErr w:type="spellEnd"/>
          </w:p>
        </w:tc>
      </w:tr>
      <w:tr w:rsidR="00620325" w:rsidTr="00620325">
        <w:trPr>
          <w:cantSplit/>
          <w:trHeight w:val="70"/>
          <w:jc w:val="center"/>
        </w:trPr>
        <w:tc>
          <w:tcPr>
            <w:tcW w:w="0" w:type="auto"/>
            <w:vMerge/>
            <w:tcBorders>
              <w:top w:val="single" w:sz="12" w:space="0" w:color="339966"/>
              <w:left w:val="single" w:sz="12" w:space="0" w:color="339966"/>
              <w:bottom w:val="single" w:sz="6" w:space="0" w:color="339966"/>
              <w:right w:val="single" w:sz="6" w:space="0" w:color="339966"/>
            </w:tcBorders>
            <w:vAlign w:val="center"/>
            <w:hideMark/>
          </w:tcPr>
          <w:p w:rsidR="00620325" w:rsidRDefault="00620325" w:rsidP="00620325">
            <w:pPr>
              <w:rPr>
                <w:rFonts w:ascii="Arial" w:hAnsi="Arial" w:cs="Arial"/>
                <w:b/>
                <w:sz w:val="20"/>
              </w:rPr>
            </w:pPr>
          </w:p>
        </w:tc>
        <w:tc>
          <w:tcPr>
            <w:tcW w:w="1071" w:type="dxa"/>
            <w:vMerge/>
            <w:tcBorders>
              <w:top w:val="single" w:sz="12" w:space="0" w:color="339966"/>
              <w:left w:val="single" w:sz="6" w:space="0" w:color="339966"/>
              <w:bottom w:val="single" w:sz="6" w:space="0" w:color="339966"/>
              <w:right w:val="single" w:sz="6" w:space="0" w:color="339966"/>
            </w:tcBorders>
            <w:vAlign w:val="center"/>
            <w:hideMark/>
          </w:tcPr>
          <w:p w:rsidR="00620325" w:rsidRDefault="00620325" w:rsidP="00620325">
            <w:pPr>
              <w:rPr>
                <w:rFonts w:ascii="Arial" w:hAnsi="Arial" w:cs="Arial"/>
                <w:b/>
                <w:sz w:val="20"/>
              </w:rPr>
            </w:pPr>
          </w:p>
        </w:tc>
        <w:tc>
          <w:tcPr>
            <w:tcW w:w="1330" w:type="dxa"/>
            <w:tcBorders>
              <w:top w:val="single" w:sz="6" w:space="0" w:color="339966"/>
              <w:left w:val="single" w:sz="6" w:space="0" w:color="339966"/>
              <w:bottom w:val="single" w:sz="6" w:space="0" w:color="339966"/>
              <w:right w:val="single" w:sz="6" w:space="0" w:color="339966"/>
            </w:tcBorders>
            <w:shd w:val="clear" w:color="auto" w:fill="E0E0E0"/>
            <w:hideMark/>
          </w:tcPr>
          <w:p w:rsidR="00620325" w:rsidRDefault="00620325" w:rsidP="00620325">
            <w:pPr>
              <w:tabs>
                <w:tab w:val="left" w:pos="180"/>
              </w:tabs>
              <w:spacing w:before="60" w:after="60"/>
              <w:ind w:right="-2"/>
              <w:jc w:val="center"/>
              <w:rPr>
                <w:rFonts w:ascii="Arial" w:hAnsi="Arial" w:cs="Arial"/>
                <w:b/>
                <w:sz w:val="20"/>
              </w:rPr>
            </w:pPr>
            <w:proofErr w:type="spellStart"/>
            <w:r>
              <w:rPr>
                <w:rFonts w:ascii="Arial" w:hAnsi="Arial" w:cs="Arial"/>
                <w:b/>
                <w:sz w:val="20"/>
              </w:rPr>
              <w:t>Jméno</w:t>
            </w:r>
            <w:proofErr w:type="spellEnd"/>
          </w:p>
        </w:tc>
        <w:tc>
          <w:tcPr>
            <w:tcW w:w="1265" w:type="dxa"/>
            <w:tcBorders>
              <w:top w:val="single" w:sz="6" w:space="0" w:color="339966"/>
              <w:left w:val="single" w:sz="6" w:space="0" w:color="339966"/>
              <w:bottom w:val="single" w:sz="6" w:space="0" w:color="339966"/>
              <w:right w:val="single" w:sz="6" w:space="0" w:color="339966"/>
            </w:tcBorders>
            <w:shd w:val="clear" w:color="auto" w:fill="E0E0E0"/>
            <w:hideMark/>
          </w:tcPr>
          <w:p w:rsidR="00620325" w:rsidRDefault="00620325" w:rsidP="00620325">
            <w:pPr>
              <w:tabs>
                <w:tab w:val="left" w:pos="180"/>
              </w:tabs>
              <w:spacing w:before="60" w:after="60"/>
              <w:ind w:right="-2"/>
              <w:jc w:val="center"/>
              <w:rPr>
                <w:rFonts w:ascii="Arial" w:hAnsi="Arial" w:cs="Arial"/>
                <w:b/>
                <w:sz w:val="20"/>
              </w:rPr>
            </w:pPr>
            <w:proofErr w:type="spellStart"/>
            <w:r>
              <w:rPr>
                <w:rFonts w:ascii="Arial" w:hAnsi="Arial" w:cs="Arial"/>
                <w:b/>
                <w:sz w:val="20"/>
              </w:rPr>
              <w:t>Podpis</w:t>
            </w:r>
            <w:proofErr w:type="spellEnd"/>
          </w:p>
        </w:tc>
        <w:tc>
          <w:tcPr>
            <w:tcW w:w="1270" w:type="dxa"/>
            <w:tcBorders>
              <w:top w:val="single" w:sz="6" w:space="0" w:color="339966"/>
              <w:left w:val="single" w:sz="6" w:space="0" w:color="339966"/>
              <w:bottom w:val="single" w:sz="6" w:space="0" w:color="339966"/>
              <w:right w:val="single" w:sz="6" w:space="0" w:color="339966"/>
            </w:tcBorders>
            <w:shd w:val="clear" w:color="auto" w:fill="E0E0E0"/>
            <w:hideMark/>
          </w:tcPr>
          <w:p w:rsidR="00620325" w:rsidRDefault="00620325" w:rsidP="00620325">
            <w:pPr>
              <w:tabs>
                <w:tab w:val="left" w:pos="180"/>
              </w:tabs>
              <w:spacing w:before="60" w:after="60"/>
              <w:ind w:right="-2"/>
              <w:jc w:val="center"/>
              <w:rPr>
                <w:rFonts w:ascii="Arial" w:hAnsi="Arial" w:cs="Arial"/>
                <w:b/>
                <w:sz w:val="20"/>
              </w:rPr>
            </w:pPr>
            <w:proofErr w:type="spellStart"/>
            <w:r>
              <w:rPr>
                <w:rFonts w:ascii="Arial" w:hAnsi="Arial" w:cs="Arial"/>
                <w:b/>
                <w:sz w:val="20"/>
              </w:rPr>
              <w:t>Jméno</w:t>
            </w:r>
            <w:proofErr w:type="spellEnd"/>
          </w:p>
        </w:tc>
        <w:tc>
          <w:tcPr>
            <w:tcW w:w="1405" w:type="dxa"/>
            <w:tcBorders>
              <w:top w:val="single" w:sz="6" w:space="0" w:color="339966"/>
              <w:left w:val="single" w:sz="6" w:space="0" w:color="339966"/>
              <w:bottom w:val="single" w:sz="6" w:space="0" w:color="339966"/>
              <w:right w:val="single" w:sz="6" w:space="0" w:color="339966"/>
            </w:tcBorders>
            <w:shd w:val="clear" w:color="auto" w:fill="E0E0E0"/>
            <w:hideMark/>
          </w:tcPr>
          <w:p w:rsidR="00620325" w:rsidRDefault="00620325" w:rsidP="00620325">
            <w:pPr>
              <w:tabs>
                <w:tab w:val="left" w:pos="180"/>
              </w:tabs>
              <w:spacing w:before="60" w:after="60"/>
              <w:ind w:right="-2"/>
              <w:jc w:val="center"/>
              <w:rPr>
                <w:rFonts w:ascii="Arial" w:hAnsi="Arial" w:cs="Arial"/>
                <w:b/>
                <w:sz w:val="20"/>
              </w:rPr>
            </w:pPr>
            <w:proofErr w:type="spellStart"/>
            <w:r>
              <w:rPr>
                <w:rFonts w:ascii="Arial" w:hAnsi="Arial" w:cs="Arial"/>
                <w:b/>
                <w:sz w:val="20"/>
              </w:rPr>
              <w:t>Podpis</w:t>
            </w:r>
            <w:proofErr w:type="spellEnd"/>
          </w:p>
        </w:tc>
        <w:tc>
          <w:tcPr>
            <w:tcW w:w="1264" w:type="dxa"/>
            <w:tcBorders>
              <w:top w:val="single" w:sz="6" w:space="0" w:color="339966"/>
              <w:left w:val="single" w:sz="6" w:space="0" w:color="339966"/>
              <w:bottom w:val="single" w:sz="6" w:space="0" w:color="339966"/>
              <w:right w:val="single" w:sz="6" w:space="0" w:color="339966"/>
            </w:tcBorders>
            <w:shd w:val="clear" w:color="auto" w:fill="E0E0E0"/>
            <w:hideMark/>
          </w:tcPr>
          <w:p w:rsidR="00620325" w:rsidRDefault="00620325" w:rsidP="00620325">
            <w:pPr>
              <w:tabs>
                <w:tab w:val="left" w:pos="180"/>
              </w:tabs>
              <w:spacing w:before="60" w:after="60"/>
              <w:ind w:right="-2"/>
              <w:jc w:val="center"/>
              <w:rPr>
                <w:rFonts w:ascii="Arial" w:hAnsi="Arial" w:cs="Arial"/>
                <w:b/>
                <w:sz w:val="20"/>
              </w:rPr>
            </w:pPr>
            <w:proofErr w:type="spellStart"/>
            <w:r>
              <w:rPr>
                <w:rFonts w:ascii="Arial" w:hAnsi="Arial" w:cs="Arial"/>
                <w:b/>
                <w:sz w:val="20"/>
              </w:rPr>
              <w:t>Jméno</w:t>
            </w:r>
            <w:proofErr w:type="spellEnd"/>
          </w:p>
        </w:tc>
        <w:tc>
          <w:tcPr>
            <w:tcW w:w="1444" w:type="dxa"/>
            <w:tcBorders>
              <w:top w:val="single" w:sz="6" w:space="0" w:color="339966"/>
              <w:left w:val="single" w:sz="6" w:space="0" w:color="339966"/>
              <w:bottom w:val="single" w:sz="6" w:space="0" w:color="339966"/>
              <w:right w:val="single" w:sz="12" w:space="0" w:color="339966"/>
            </w:tcBorders>
            <w:shd w:val="clear" w:color="auto" w:fill="E0E0E0"/>
            <w:hideMark/>
          </w:tcPr>
          <w:p w:rsidR="00620325" w:rsidRDefault="00620325" w:rsidP="00620325">
            <w:pPr>
              <w:tabs>
                <w:tab w:val="left" w:pos="180"/>
              </w:tabs>
              <w:spacing w:before="60" w:after="60"/>
              <w:ind w:right="-2"/>
              <w:jc w:val="center"/>
              <w:rPr>
                <w:rFonts w:ascii="Arial" w:hAnsi="Arial" w:cs="Arial"/>
                <w:b/>
                <w:sz w:val="20"/>
              </w:rPr>
            </w:pPr>
            <w:proofErr w:type="spellStart"/>
            <w:r>
              <w:rPr>
                <w:rFonts w:ascii="Arial" w:hAnsi="Arial" w:cs="Arial"/>
                <w:b/>
                <w:sz w:val="20"/>
              </w:rPr>
              <w:t>Podpis</w:t>
            </w:r>
            <w:proofErr w:type="spellEnd"/>
          </w:p>
        </w:tc>
      </w:tr>
      <w:tr w:rsidR="00620325" w:rsidTr="00620325">
        <w:trPr>
          <w:jc w:val="center"/>
        </w:trPr>
        <w:tc>
          <w:tcPr>
            <w:tcW w:w="672" w:type="dxa"/>
            <w:tcBorders>
              <w:top w:val="single" w:sz="6" w:space="0" w:color="339966"/>
              <w:left w:val="single" w:sz="12" w:space="0" w:color="339966"/>
              <w:bottom w:val="single" w:sz="12" w:space="0" w:color="339966"/>
              <w:right w:val="single" w:sz="6" w:space="0" w:color="339966"/>
            </w:tcBorders>
            <w:vAlign w:val="center"/>
            <w:hideMark/>
          </w:tcPr>
          <w:p w:rsidR="00620325" w:rsidRDefault="00620325" w:rsidP="00620325">
            <w:pPr>
              <w:tabs>
                <w:tab w:val="left" w:pos="180"/>
              </w:tabs>
              <w:spacing w:before="60" w:after="60"/>
              <w:jc w:val="center"/>
              <w:rPr>
                <w:rFonts w:ascii="Arial" w:hAnsi="Arial" w:cs="Arial"/>
                <w:b/>
                <w:sz w:val="20"/>
              </w:rPr>
            </w:pPr>
            <w:r>
              <w:rPr>
                <w:rFonts w:ascii="Arial" w:hAnsi="Arial" w:cs="Arial"/>
                <w:b/>
                <w:sz w:val="20"/>
              </w:rPr>
              <w:t>1.0</w:t>
            </w:r>
          </w:p>
        </w:tc>
        <w:tc>
          <w:tcPr>
            <w:tcW w:w="1071" w:type="dxa"/>
            <w:tcBorders>
              <w:top w:val="single" w:sz="6" w:space="0" w:color="339966"/>
              <w:left w:val="single" w:sz="6" w:space="0" w:color="339966"/>
              <w:bottom w:val="single" w:sz="12" w:space="0" w:color="339966"/>
              <w:right w:val="single" w:sz="6" w:space="0" w:color="339966"/>
            </w:tcBorders>
            <w:vAlign w:val="center"/>
          </w:tcPr>
          <w:p w:rsidR="00620325" w:rsidRDefault="00957268" w:rsidP="00620325">
            <w:pPr>
              <w:tabs>
                <w:tab w:val="left" w:pos="180"/>
              </w:tabs>
              <w:spacing w:before="60" w:after="60"/>
              <w:jc w:val="center"/>
              <w:rPr>
                <w:rFonts w:ascii="Arial" w:hAnsi="Arial" w:cs="Arial"/>
                <w:b/>
                <w:sz w:val="20"/>
              </w:rPr>
            </w:pPr>
            <w:r>
              <w:rPr>
                <w:rFonts w:ascii="Arial" w:hAnsi="Arial" w:cs="Arial"/>
                <w:b/>
                <w:sz w:val="20"/>
              </w:rPr>
              <w:t>27.2.2012</w:t>
            </w:r>
          </w:p>
        </w:tc>
        <w:tc>
          <w:tcPr>
            <w:tcW w:w="1330" w:type="dxa"/>
            <w:tcBorders>
              <w:top w:val="single" w:sz="6" w:space="0" w:color="339966"/>
              <w:left w:val="single" w:sz="6" w:space="0" w:color="339966"/>
              <w:bottom w:val="single" w:sz="12" w:space="0" w:color="339966"/>
              <w:right w:val="single" w:sz="6" w:space="0" w:color="339966"/>
            </w:tcBorders>
            <w:vAlign w:val="center"/>
            <w:hideMark/>
          </w:tcPr>
          <w:p w:rsidR="00620325" w:rsidRDefault="00620325" w:rsidP="00620325">
            <w:pPr>
              <w:tabs>
                <w:tab w:val="left" w:pos="180"/>
              </w:tabs>
              <w:spacing w:before="60" w:after="60"/>
              <w:jc w:val="center"/>
              <w:rPr>
                <w:rFonts w:ascii="Arial" w:hAnsi="Arial" w:cs="Arial"/>
                <w:b/>
                <w:sz w:val="20"/>
              </w:rPr>
            </w:pPr>
            <w:r w:rsidRPr="00C248F2">
              <w:rPr>
                <w:rFonts w:ascii="Arial" w:hAnsi="Arial"/>
                <w:b/>
                <w:sz w:val="20"/>
                <w:szCs w:val="20"/>
                <w:lang w:val="cs-CZ"/>
              </w:rPr>
              <w:t xml:space="preserve">Mgr. </w:t>
            </w:r>
            <w:r w:rsidR="00A42656">
              <w:rPr>
                <w:rFonts w:ascii="Arial" w:hAnsi="Arial"/>
                <w:b/>
                <w:sz w:val="20"/>
                <w:szCs w:val="20"/>
              </w:rPr>
              <w:t>Steven O´Connor, MS</w:t>
            </w:r>
            <w:r w:rsidRPr="00475375">
              <w:rPr>
                <w:rFonts w:ascii="Arial" w:hAnsi="Arial"/>
                <w:b/>
                <w:sz w:val="20"/>
                <w:szCs w:val="20"/>
              </w:rPr>
              <w:t>c, MBE</w:t>
            </w:r>
          </w:p>
        </w:tc>
        <w:tc>
          <w:tcPr>
            <w:tcW w:w="1265" w:type="dxa"/>
            <w:tcBorders>
              <w:top w:val="single" w:sz="6" w:space="0" w:color="339966"/>
              <w:left w:val="single" w:sz="6" w:space="0" w:color="339966"/>
              <w:bottom w:val="single" w:sz="12" w:space="0" w:color="339966"/>
              <w:right w:val="single" w:sz="6" w:space="0" w:color="339966"/>
            </w:tcBorders>
            <w:vAlign w:val="center"/>
          </w:tcPr>
          <w:p w:rsidR="00620325" w:rsidRDefault="00620325" w:rsidP="00620325">
            <w:pPr>
              <w:tabs>
                <w:tab w:val="left" w:pos="180"/>
              </w:tabs>
              <w:spacing w:before="60" w:after="60"/>
              <w:jc w:val="center"/>
              <w:rPr>
                <w:rFonts w:ascii="Arial" w:hAnsi="Arial" w:cs="Arial"/>
                <w:b/>
                <w:sz w:val="20"/>
              </w:rPr>
            </w:pPr>
          </w:p>
        </w:tc>
        <w:tc>
          <w:tcPr>
            <w:tcW w:w="1270" w:type="dxa"/>
            <w:tcBorders>
              <w:top w:val="single" w:sz="6" w:space="0" w:color="339966"/>
              <w:left w:val="single" w:sz="6" w:space="0" w:color="339966"/>
              <w:bottom w:val="single" w:sz="12" w:space="0" w:color="339966"/>
              <w:right w:val="single" w:sz="6" w:space="0" w:color="339966"/>
            </w:tcBorders>
            <w:vAlign w:val="center"/>
            <w:hideMark/>
          </w:tcPr>
          <w:p w:rsidR="00620325" w:rsidRDefault="00620325" w:rsidP="00620325">
            <w:pPr>
              <w:tabs>
                <w:tab w:val="left" w:pos="180"/>
              </w:tabs>
              <w:spacing w:before="60" w:after="60"/>
              <w:jc w:val="center"/>
              <w:rPr>
                <w:rFonts w:ascii="Arial" w:hAnsi="Arial" w:cs="Arial"/>
                <w:b/>
                <w:sz w:val="20"/>
              </w:rPr>
            </w:pPr>
            <w:r>
              <w:rPr>
                <w:rFonts w:ascii="Arial" w:hAnsi="Arial" w:cs="Arial"/>
                <w:b/>
                <w:sz w:val="20"/>
              </w:rPr>
              <w:t>Ing. Jan Kříž</w:t>
            </w:r>
          </w:p>
        </w:tc>
        <w:tc>
          <w:tcPr>
            <w:tcW w:w="1405" w:type="dxa"/>
            <w:tcBorders>
              <w:top w:val="single" w:sz="6" w:space="0" w:color="339966"/>
              <w:left w:val="single" w:sz="6" w:space="0" w:color="339966"/>
              <w:bottom w:val="single" w:sz="12" w:space="0" w:color="339966"/>
              <w:right w:val="single" w:sz="6" w:space="0" w:color="339966"/>
            </w:tcBorders>
            <w:vAlign w:val="center"/>
          </w:tcPr>
          <w:p w:rsidR="00620325" w:rsidRDefault="00620325" w:rsidP="00620325">
            <w:pPr>
              <w:tabs>
                <w:tab w:val="left" w:pos="180"/>
              </w:tabs>
              <w:spacing w:before="60" w:after="60"/>
              <w:jc w:val="center"/>
              <w:rPr>
                <w:rFonts w:ascii="Arial" w:hAnsi="Arial" w:cs="Arial"/>
                <w:b/>
                <w:sz w:val="20"/>
              </w:rPr>
            </w:pPr>
          </w:p>
        </w:tc>
        <w:tc>
          <w:tcPr>
            <w:tcW w:w="1264" w:type="dxa"/>
            <w:tcBorders>
              <w:top w:val="single" w:sz="6" w:space="0" w:color="339966"/>
              <w:left w:val="single" w:sz="6" w:space="0" w:color="339966"/>
              <w:bottom w:val="single" w:sz="12" w:space="0" w:color="339966"/>
              <w:right w:val="single" w:sz="6" w:space="0" w:color="339966"/>
            </w:tcBorders>
            <w:vAlign w:val="center"/>
            <w:hideMark/>
          </w:tcPr>
          <w:p w:rsidR="00620325" w:rsidRDefault="00620325" w:rsidP="00620325">
            <w:pPr>
              <w:tabs>
                <w:tab w:val="left" w:pos="180"/>
              </w:tabs>
              <w:spacing w:before="60" w:after="60"/>
              <w:jc w:val="center"/>
              <w:rPr>
                <w:rFonts w:ascii="Arial" w:hAnsi="Arial" w:cs="Arial"/>
                <w:b/>
                <w:sz w:val="20"/>
              </w:rPr>
            </w:pPr>
            <w:proofErr w:type="spellStart"/>
            <w:r w:rsidRPr="004D458A">
              <w:rPr>
                <w:rFonts w:ascii="Arial" w:hAnsi="Arial" w:cs="Arial"/>
                <w:b/>
                <w:sz w:val="20"/>
              </w:rPr>
              <w:t>JUDr</w:t>
            </w:r>
            <w:proofErr w:type="spellEnd"/>
            <w:r w:rsidRPr="004D458A">
              <w:rPr>
                <w:rFonts w:ascii="Arial" w:hAnsi="Arial" w:cs="Arial"/>
                <w:b/>
                <w:sz w:val="20"/>
              </w:rPr>
              <w:t>. Dita Schautová</w:t>
            </w:r>
          </w:p>
        </w:tc>
        <w:tc>
          <w:tcPr>
            <w:tcW w:w="1444" w:type="dxa"/>
            <w:tcBorders>
              <w:top w:val="single" w:sz="6" w:space="0" w:color="339966"/>
              <w:left w:val="single" w:sz="6" w:space="0" w:color="339966"/>
              <w:bottom w:val="single" w:sz="12" w:space="0" w:color="339966"/>
              <w:right w:val="single" w:sz="12" w:space="0" w:color="339966"/>
            </w:tcBorders>
            <w:vAlign w:val="center"/>
          </w:tcPr>
          <w:p w:rsidR="00620325" w:rsidRDefault="00620325" w:rsidP="00620325">
            <w:pPr>
              <w:tabs>
                <w:tab w:val="left" w:pos="180"/>
              </w:tabs>
              <w:spacing w:before="60" w:after="60"/>
              <w:jc w:val="center"/>
              <w:rPr>
                <w:rFonts w:ascii="Arial" w:hAnsi="Arial" w:cs="Arial"/>
                <w:b/>
                <w:sz w:val="20"/>
              </w:rPr>
            </w:pPr>
          </w:p>
        </w:tc>
      </w:tr>
    </w:tbl>
    <w:p w:rsidR="00620325" w:rsidRDefault="00620325" w:rsidP="00620325">
      <w:pPr>
        <w:jc w:val="both"/>
        <w:rPr>
          <w:rFonts w:ascii="Arial" w:hAnsi="Arial" w:cs="Arial"/>
        </w:rPr>
      </w:pPr>
    </w:p>
    <w:p w:rsidR="00620325" w:rsidRPr="001A77EA" w:rsidRDefault="00620325" w:rsidP="00620325">
      <w:pPr>
        <w:rPr>
          <w:rFonts w:ascii="Arial" w:hAnsi="Arial" w:cs="Arial"/>
          <w:sz w:val="22"/>
          <w:szCs w:val="20"/>
        </w:rPr>
      </w:pPr>
    </w:p>
    <w:p w:rsidR="00620325" w:rsidRDefault="00620325" w:rsidP="00620325">
      <w:pPr>
        <w:tabs>
          <w:tab w:val="left" w:pos="180"/>
        </w:tabs>
        <w:spacing w:before="60" w:after="60"/>
        <w:rPr>
          <w:rFonts w:ascii="Arial" w:hAnsi="Arial" w:cs="Arial"/>
          <w:b/>
          <w:bCs/>
          <w:sz w:val="20"/>
        </w:rPr>
      </w:pPr>
    </w:p>
    <w:p w:rsidR="00620325" w:rsidRDefault="00620325" w:rsidP="00620325">
      <w:pPr>
        <w:rPr>
          <w:rFonts w:ascii="Calibri" w:hAnsi="Calibri"/>
          <w:b/>
        </w:rPr>
      </w:pPr>
    </w:p>
    <w:p w:rsidR="00E615A9" w:rsidRPr="00DE48C5" w:rsidRDefault="00E615A9" w:rsidP="0086198E">
      <w:pPr>
        <w:spacing w:line="276" w:lineRule="auto"/>
        <w:jc w:val="both"/>
        <w:rPr>
          <w:rFonts w:ascii="Arial" w:hAnsi="Arial" w:cs="Arial"/>
          <w:b/>
        </w:rPr>
      </w:pPr>
    </w:p>
    <w:p w:rsidR="00C90DAA" w:rsidRPr="00DE48C5" w:rsidRDefault="00C90DAA" w:rsidP="0086198E">
      <w:pPr>
        <w:spacing w:line="276" w:lineRule="auto"/>
        <w:ind w:right="-150"/>
        <w:jc w:val="both"/>
        <w:rPr>
          <w:rFonts w:ascii="Arial" w:hAnsi="Arial" w:cs="Arial"/>
        </w:rPr>
      </w:pPr>
    </w:p>
    <w:p w:rsidR="00C90DAA" w:rsidRPr="00DE48C5" w:rsidRDefault="00C90DAA" w:rsidP="0086198E">
      <w:pPr>
        <w:spacing w:line="276" w:lineRule="auto"/>
        <w:ind w:right="-150"/>
        <w:jc w:val="both"/>
        <w:rPr>
          <w:rFonts w:ascii="Arial" w:hAnsi="Arial" w:cs="Arial"/>
        </w:rPr>
      </w:pPr>
      <w:r w:rsidRPr="00DE48C5">
        <w:rPr>
          <w:rFonts w:ascii="Arial" w:hAnsi="Arial" w:cs="Arial"/>
        </w:rPr>
        <w:tab/>
      </w:r>
      <w:r w:rsidRPr="00DE48C5">
        <w:rPr>
          <w:rFonts w:ascii="Arial" w:hAnsi="Arial" w:cs="Arial"/>
        </w:rPr>
        <w:tab/>
      </w:r>
      <w:r w:rsidRPr="00DE48C5">
        <w:rPr>
          <w:rFonts w:ascii="Arial" w:hAnsi="Arial" w:cs="Arial"/>
        </w:rPr>
        <w:tab/>
      </w:r>
      <w:r w:rsidRPr="00DE48C5">
        <w:rPr>
          <w:rFonts w:ascii="Arial" w:hAnsi="Arial" w:cs="Arial"/>
        </w:rPr>
        <w:tab/>
      </w:r>
      <w:r w:rsidRPr="00DE48C5">
        <w:rPr>
          <w:rFonts w:ascii="Arial" w:hAnsi="Arial" w:cs="Arial"/>
        </w:rPr>
        <w:tab/>
      </w:r>
      <w:r w:rsidRPr="00DE48C5">
        <w:rPr>
          <w:rFonts w:ascii="Arial" w:hAnsi="Arial" w:cs="Arial"/>
        </w:rPr>
        <w:tab/>
      </w:r>
      <w:r w:rsidRPr="00DE48C5">
        <w:rPr>
          <w:rFonts w:ascii="Arial" w:hAnsi="Arial" w:cs="Arial"/>
        </w:rPr>
        <w:tab/>
      </w:r>
    </w:p>
    <w:p w:rsidR="00E26DF1" w:rsidRPr="00C248F2" w:rsidRDefault="00E26DF1" w:rsidP="00E26DF1">
      <w:pPr>
        <w:spacing w:before="1000"/>
        <w:rPr>
          <w:rFonts w:ascii="Arial" w:hAnsi="Arial" w:cs="Arial"/>
          <w:lang w:val="cs-CZ"/>
        </w:rPr>
      </w:pPr>
    </w:p>
    <w:p w:rsidR="00C90DAA" w:rsidRPr="00DE48C5" w:rsidRDefault="00C90DAA" w:rsidP="0086198E">
      <w:pPr>
        <w:spacing w:line="276" w:lineRule="auto"/>
        <w:ind w:right="-150"/>
        <w:jc w:val="both"/>
        <w:rPr>
          <w:rFonts w:ascii="Arial" w:hAnsi="Arial" w:cs="Arial"/>
          <w:sz w:val="44"/>
          <w:szCs w:val="44"/>
          <w:u w:val="single"/>
        </w:rPr>
      </w:pPr>
    </w:p>
    <w:p w:rsidR="00E615A9" w:rsidRPr="00DE48C5" w:rsidRDefault="00C90DAA" w:rsidP="0086198E">
      <w:pPr>
        <w:spacing w:line="276" w:lineRule="auto"/>
        <w:jc w:val="both"/>
        <w:rPr>
          <w:rFonts w:ascii="Arial" w:hAnsi="Arial" w:cs="Arial"/>
          <w:b/>
          <w:sz w:val="28"/>
          <w:szCs w:val="28"/>
        </w:rPr>
      </w:pPr>
      <w:r w:rsidRPr="00DE48C5">
        <w:rPr>
          <w:rFonts w:ascii="Arial" w:hAnsi="Arial" w:cs="Arial"/>
        </w:rPr>
        <w:tab/>
      </w:r>
      <w:r w:rsidR="00892265">
        <w:rPr>
          <w:rFonts w:ascii="Arial" w:hAnsi="Arial" w:cs="Arial"/>
          <w:b/>
          <w:sz w:val="28"/>
          <w:szCs w:val="28"/>
        </w:rPr>
        <w:t>Contents</w:t>
      </w:r>
    </w:p>
    <w:p w:rsidR="00473E4B" w:rsidRPr="00DE48C5" w:rsidRDefault="00473E4B" w:rsidP="0086198E">
      <w:pPr>
        <w:spacing w:line="276" w:lineRule="auto"/>
        <w:ind w:right="-290"/>
        <w:jc w:val="both"/>
        <w:rPr>
          <w:rFonts w:ascii="Arial" w:hAnsi="Arial" w:cs="Arial"/>
          <w:b/>
        </w:rPr>
      </w:pPr>
    </w:p>
    <w:p w:rsidR="00165F6F" w:rsidRDefault="00A51559">
      <w:pPr>
        <w:pStyle w:val="Obsah1"/>
        <w:tabs>
          <w:tab w:val="right" w:leader="dot" w:pos="9060"/>
        </w:tabs>
        <w:rPr>
          <w:rFonts w:asciiTheme="minorHAnsi" w:eastAsiaTheme="minorEastAsia" w:hAnsiTheme="minorHAnsi" w:cstheme="minorBidi"/>
          <w:noProof/>
          <w:sz w:val="22"/>
          <w:szCs w:val="22"/>
          <w:lang w:val="cs-CZ"/>
        </w:rPr>
      </w:pPr>
      <w:r w:rsidRPr="00E17809">
        <w:rPr>
          <w:rFonts w:ascii="Arial" w:hAnsi="Arial" w:cs="Arial"/>
          <w:b/>
        </w:rPr>
        <w:fldChar w:fldCharType="begin"/>
      </w:r>
      <w:r w:rsidR="009364C1" w:rsidRPr="00E17809">
        <w:rPr>
          <w:rFonts w:ascii="Arial" w:hAnsi="Arial" w:cs="Arial"/>
          <w:b/>
        </w:rPr>
        <w:instrText xml:space="preserve"> TOC \o "1-3" \h \z \u </w:instrText>
      </w:r>
      <w:r w:rsidRPr="00E17809">
        <w:rPr>
          <w:rFonts w:ascii="Arial" w:hAnsi="Arial" w:cs="Arial"/>
          <w:b/>
        </w:rPr>
        <w:fldChar w:fldCharType="separate"/>
      </w:r>
      <w:hyperlink w:anchor="_Toc316563373" w:history="1">
        <w:r w:rsidR="00165F6F" w:rsidRPr="00B3728B">
          <w:rPr>
            <w:rStyle w:val="Hypertextovodkaz"/>
            <w:noProof/>
          </w:rPr>
          <w:t>1. Introduction</w:t>
        </w:r>
        <w:r w:rsidR="00165F6F">
          <w:rPr>
            <w:noProof/>
            <w:webHidden/>
          </w:rPr>
          <w:tab/>
        </w:r>
        <w:r>
          <w:rPr>
            <w:noProof/>
            <w:webHidden/>
          </w:rPr>
          <w:fldChar w:fldCharType="begin"/>
        </w:r>
        <w:r w:rsidR="00165F6F">
          <w:rPr>
            <w:noProof/>
            <w:webHidden/>
          </w:rPr>
          <w:instrText xml:space="preserve"> PAGEREF _Toc316563373 \h </w:instrText>
        </w:r>
        <w:r>
          <w:rPr>
            <w:noProof/>
            <w:webHidden/>
          </w:rPr>
        </w:r>
        <w:r>
          <w:rPr>
            <w:noProof/>
            <w:webHidden/>
          </w:rPr>
          <w:fldChar w:fldCharType="separate"/>
        </w:r>
        <w:r w:rsidR="00165F6F">
          <w:rPr>
            <w:noProof/>
            <w:webHidden/>
          </w:rPr>
          <w:t>3</w:t>
        </w:r>
        <w:r>
          <w:rPr>
            <w:noProof/>
            <w:webHidden/>
          </w:rPr>
          <w:fldChar w:fldCharType="end"/>
        </w:r>
      </w:hyperlink>
    </w:p>
    <w:p w:rsidR="00165F6F" w:rsidRDefault="00A51559">
      <w:pPr>
        <w:pStyle w:val="Obsah2"/>
        <w:tabs>
          <w:tab w:val="right" w:leader="dot" w:pos="9060"/>
        </w:tabs>
        <w:rPr>
          <w:rFonts w:asciiTheme="minorHAnsi" w:eastAsiaTheme="minorEastAsia" w:hAnsiTheme="minorHAnsi" w:cstheme="minorBidi"/>
          <w:noProof/>
          <w:sz w:val="22"/>
          <w:szCs w:val="22"/>
          <w:lang w:val="cs-CZ"/>
        </w:rPr>
      </w:pPr>
      <w:hyperlink w:anchor="_Toc316563374" w:history="1">
        <w:r w:rsidR="00165F6F" w:rsidRPr="00B3728B">
          <w:rPr>
            <w:rStyle w:val="Hypertextovodkaz"/>
            <w:rFonts w:cs="Arial"/>
            <w:noProof/>
          </w:rPr>
          <w:t>Hierarchy of objectives</w:t>
        </w:r>
        <w:r w:rsidR="00165F6F">
          <w:rPr>
            <w:noProof/>
            <w:webHidden/>
          </w:rPr>
          <w:tab/>
        </w:r>
        <w:r>
          <w:rPr>
            <w:noProof/>
            <w:webHidden/>
          </w:rPr>
          <w:fldChar w:fldCharType="begin"/>
        </w:r>
        <w:r w:rsidR="00165F6F">
          <w:rPr>
            <w:noProof/>
            <w:webHidden/>
          </w:rPr>
          <w:instrText xml:space="preserve"> PAGEREF _Toc316563374 \h </w:instrText>
        </w:r>
        <w:r>
          <w:rPr>
            <w:noProof/>
            <w:webHidden/>
          </w:rPr>
        </w:r>
        <w:r>
          <w:rPr>
            <w:noProof/>
            <w:webHidden/>
          </w:rPr>
          <w:fldChar w:fldCharType="separate"/>
        </w:r>
        <w:r w:rsidR="00165F6F">
          <w:rPr>
            <w:noProof/>
            <w:webHidden/>
          </w:rPr>
          <w:t>3</w:t>
        </w:r>
        <w:r>
          <w:rPr>
            <w:noProof/>
            <w:webHidden/>
          </w:rPr>
          <w:fldChar w:fldCharType="end"/>
        </w:r>
      </w:hyperlink>
    </w:p>
    <w:p w:rsidR="00165F6F" w:rsidRDefault="00A51559">
      <w:pPr>
        <w:pStyle w:val="Obsah2"/>
        <w:tabs>
          <w:tab w:val="right" w:leader="dot" w:pos="9060"/>
        </w:tabs>
        <w:rPr>
          <w:rFonts w:asciiTheme="minorHAnsi" w:eastAsiaTheme="minorEastAsia" w:hAnsiTheme="minorHAnsi" w:cstheme="minorBidi"/>
          <w:noProof/>
          <w:sz w:val="22"/>
          <w:szCs w:val="22"/>
          <w:lang w:val="cs-CZ"/>
        </w:rPr>
      </w:pPr>
      <w:hyperlink w:anchor="_Toc316563375" w:history="1">
        <w:r w:rsidR="00165F6F" w:rsidRPr="00B3728B">
          <w:rPr>
            <w:rStyle w:val="Hypertextovodkaz"/>
            <w:rFonts w:cs="Arial"/>
            <w:noProof/>
          </w:rPr>
          <w:t>Overview of the evaluation exercise</w:t>
        </w:r>
        <w:r w:rsidR="00165F6F">
          <w:rPr>
            <w:noProof/>
            <w:webHidden/>
          </w:rPr>
          <w:tab/>
        </w:r>
        <w:r>
          <w:rPr>
            <w:noProof/>
            <w:webHidden/>
          </w:rPr>
          <w:fldChar w:fldCharType="begin"/>
        </w:r>
        <w:r w:rsidR="00165F6F">
          <w:rPr>
            <w:noProof/>
            <w:webHidden/>
          </w:rPr>
          <w:instrText xml:space="preserve"> PAGEREF _Toc316563375 \h </w:instrText>
        </w:r>
        <w:r>
          <w:rPr>
            <w:noProof/>
            <w:webHidden/>
          </w:rPr>
        </w:r>
        <w:r>
          <w:rPr>
            <w:noProof/>
            <w:webHidden/>
          </w:rPr>
          <w:fldChar w:fldCharType="separate"/>
        </w:r>
        <w:r w:rsidR="00165F6F">
          <w:rPr>
            <w:noProof/>
            <w:webHidden/>
          </w:rPr>
          <w:t>4</w:t>
        </w:r>
        <w:r>
          <w:rPr>
            <w:noProof/>
            <w:webHidden/>
          </w:rPr>
          <w:fldChar w:fldCharType="end"/>
        </w:r>
      </w:hyperlink>
    </w:p>
    <w:p w:rsidR="00165F6F" w:rsidRDefault="00A51559">
      <w:pPr>
        <w:pStyle w:val="Obsah1"/>
        <w:tabs>
          <w:tab w:val="right" w:leader="dot" w:pos="9060"/>
        </w:tabs>
        <w:rPr>
          <w:rFonts w:asciiTheme="minorHAnsi" w:eastAsiaTheme="minorEastAsia" w:hAnsiTheme="minorHAnsi" w:cstheme="minorBidi"/>
          <w:noProof/>
          <w:sz w:val="22"/>
          <w:szCs w:val="22"/>
          <w:lang w:val="cs-CZ"/>
        </w:rPr>
      </w:pPr>
      <w:hyperlink w:anchor="_Toc316563376" w:history="1">
        <w:r w:rsidR="00165F6F" w:rsidRPr="00B3728B">
          <w:rPr>
            <w:rStyle w:val="Hypertextovodkaz"/>
            <w:noProof/>
          </w:rPr>
          <w:t>2. Evaluation Approach</w:t>
        </w:r>
        <w:r w:rsidR="00165F6F">
          <w:rPr>
            <w:noProof/>
            <w:webHidden/>
          </w:rPr>
          <w:tab/>
        </w:r>
        <w:r>
          <w:rPr>
            <w:noProof/>
            <w:webHidden/>
          </w:rPr>
          <w:fldChar w:fldCharType="begin"/>
        </w:r>
        <w:r w:rsidR="00165F6F">
          <w:rPr>
            <w:noProof/>
            <w:webHidden/>
          </w:rPr>
          <w:instrText xml:space="preserve"> PAGEREF _Toc316563376 \h </w:instrText>
        </w:r>
        <w:r>
          <w:rPr>
            <w:noProof/>
            <w:webHidden/>
          </w:rPr>
        </w:r>
        <w:r>
          <w:rPr>
            <w:noProof/>
            <w:webHidden/>
          </w:rPr>
          <w:fldChar w:fldCharType="separate"/>
        </w:r>
        <w:r w:rsidR="00165F6F">
          <w:rPr>
            <w:noProof/>
            <w:webHidden/>
          </w:rPr>
          <w:t>5</w:t>
        </w:r>
        <w:r>
          <w:rPr>
            <w:noProof/>
            <w:webHidden/>
          </w:rPr>
          <w:fldChar w:fldCharType="end"/>
        </w:r>
      </w:hyperlink>
    </w:p>
    <w:p w:rsidR="00165F6F" w:rsidRDefault="00A51559">
      <w:pPr>
        <w:pStyle w:val="Obsah1"/>
        <w:tabs>
          <w:tab w:val="right" w:leader="dot" w:pos="9060"/>
        </w:tabs>
        <w:rPr>
          <w:rFonts w:asciiTheme="minorHAnsi" w:eastAsiaTheme="minorEastAsia" w:hAnsiTheme="minorHAnsi" w:cstheme="minorBidi"/>
          <w:noProof/>
          <w:sz w:val="22"/>
          <w:szCs w:val="22"/>
          <w:lang w:val="cs-CZ"/>
        </w:rPr>
      </w:pPr>
      <w:hyperlink w:anchor="_Toc316563377" w:history="1">
        <w:r w:rsidR="00165F6F" w:rsidRPr="00B3728B">
          <w:rPr>
            <w:rStyle w:val="Hypertextovodkaz"/>
            <w:noProof/>
          </w:rPr>
          <w:t>3. Role of Evaluators and Qualification Requirements</w:t>
        </w:r>
        <w:r w:rsidR="00165F6F">
          <w:rPr>
            <w:noProof/>
            <w:webHidden/>
          </w:rPr>
          <w:tab/>
        </w:r>
        <w:r>
          <w:rPr>
            <w:noProof/>
            <w:webHidden/>
          </w:rPr>
          <w:fldChar w:fldCharType="begin"/>
        </w:r>
        <w:r w:rsidR="00165F6F">
          <w:rPr>
            <w:noProof/>
            <w:webHidden/>
          </w:rPr>
          <w:instrText xml:space="preserve"> PAGEREF _Toc316563377 \h </w:instrText>
        </w:r>
        <w:r>
          <w:rPr>
            <w:noProof/>
            <w:webHidden/>
          </w:rPr>
        </w:r>
        <w:r>
          <w:rPr>
            <w:noProof/>
            <w:webHidden/>
          </w:rPr>
          <w:fldChar w:fldCharType="separate"/>
        </w:r>
        <w:r w:rsidR="00165F6F">
          <w:rPr>
            <w:noProof/>
            <w:webHidden/>
          </w:rPr>
          <w:t>10</w:t>
        </w:r>
        <w:r>
          <w:rPr>
            <w:noProof/>
            <w:webHidden/>
          </w:rPr>
          <w:fldChar w:fldCharType="end"/>
        </w:r>
      </w:hyperlink>
    </w:p>
    <w:p w:rsidR="00165F6F" w:rsidRDefault="00A51559">
      <w:pPr>
        <w:pStyle w:val="Obsah1"/>
        <w:tabs>
          <w:tab w:val="right" w:leader="dot" w:pos="9060"/>
        </w:tabs>
        <w:rPr>
          <w:rFonts w:asciiTheme="minorHAnsi" w:eastAsiaTheme="minorEastAsia" w:hAnsiTheme="minorHAnsi" w:cstheme="minorBidi"/>
          <w:noProof/>
          <w:sz w:val="22"/>
          <w:szCs w:val="22"/>
          <w:lang w:val="cs-CZ"/>
        </w:rPr>
      </w:pPr>
      <w:hyperlink w:anchor="_Toc316563378" w:history="1">
        <w:r w:rsidR="00165F6F" w:rsidRPr="00B3728B">
          <w:rPr>
            <w:rStyle w:val="Hypertextovodkaz"/>
            <w:noProof/>
          </w:rPr>
          <w:t>4. The Role of the OP RDI Managing Authority</w:t>
        </w:r>
        <w:r w:rsidR="00165F6F">
          <w:rPr>
            <w:noProof/>
            <w:webHidden/>
          </w:rPr>
          <w:tab/>
        </w:r>
        <w:r>
          <w:rPr>
            <w:noProof/>
            <w:webHidden/>
          </w:rPr>
          <w:fldChar w:fldCharType="begin"/>
        </w:r>
        <w:r w:rsidR="00165F6F">
          <w:rPr>
            <w:noProof/>
            <w:webHidden/>
          </w:rPr>
          <w:instrText xml:space="preserve"> PAGEREF _Toc316563378 \h </w:instrText>
        </w:r>
        <w:r>
          <w:rPr>
            <w:noProof/>
            <w:webHidden/>
          </w:rPr>
        </w:r>
        <w:r>
          <w:rPr>
            <w:noProof/>
            <w:webHidden/>
          </w:rPr>
          <w:fldChar w:fldCharType="separate"/>
        </w:r>
        <w:r w:rsidR="00165F6F">
          <w:rPr>
            <w:noProof/>
            <w:webHidden/>
          </w:rPr>
          <w:t>12</w:t>
        </w:r>
        <w:r>
          <w:rPr>
            <w:noProof/>
            <w:webHidden/>
          </w:rPr>
          <w:fldChar w:fldCharType="end"/>
        </w:r>
      </w:hyperlink>
    </w:p>
    <w:p w:rsidR="00165F6F" w:rsidRDefault="00A51559">
      <w:pPr>
        <w:pStyle w:val="Obsah1"/>
        <w:tabs>
          <w:tab w:val="right" w:leader="dot" w:pos="9060"/>
        </w:tabs>
        <w:rPr>
          <w:rFonts w:asciiTheme="minorHAnsi" w:eastAsiaTheme="minorEastAsia" w:hAnsiTheme="minorHAnsi" w:cstheme="minorBidi"/>
          <w:noProof/>
          <w:sz w:val="22"/>
          <w:szCs w:val="22"/>
          <w:lang w:val="cs-CZ"/>
        </w:rPr>
      </w:pPr>
      <w:hyperlink w:anchor="_Toc316563379" w:history="1">
        <w:r w:rsidR="00165F6F" w:rsidRPr="00B3728B">
          <w:rPr>
            <w:rStyle w:val="Hypertextovodkaz"/>
            <w:noProof/>
          </w:rPr>
          <w:t>Annex 1: Basic Eligibility Requirements and Selection Procedure for Evaluators</w:t>
        </w:r>
        <w:r w:rsidR="00165F6F">
          <w:rPr>
            <w:noProof/>
            <w:webHidden/>
          </w:rPr>
          <w:tab/>
        </w:r>
        <w:r>
          <w:rPr>
            <w:noProof/>
            <w:webHidden/>
          </w:rPr>
          <w:fldChar w:fldCharType="begin"/>
        </w:r>
        <w:r w:rsidR="00165F6F">
          <w:rPr>
            <w:noProof/>
            <w:webHidden/>
          </w:rPr>
          <w:instrText xml:space="preserve"> PAGEREF _Toc316563379 \h </w:instrText>
        </w:r>
        <w:r>
          <w:rPr>
            <w:noProof/>
            <w:webHidden/>
          </w:rPr>
        </w:r>
        <w:r>
          <w:rPr>
            <w:noProof/>
            <w:webHidden/>
          </w:rPr>
          <w:fldChar w:fldCharType="separate"/>
        </w:r>
        <w:r w:rsidR="00165F6F">
          <w:rPr>
            <w:noProof/>
            <w:webHidden/>
          </w:rPr>
          <w:t>14</w:t>
        </w:r>
        <w:r>
          <w:rPr>
            <w:noProof/>
            <w:webHidden/>
          </w:rPr>
          <w:fldChar w:fldCharType="end"/>
        </w:r>
      </w:hyperlink>
    </w:p>
    <w:p w:rsidR="00165F6F" w:rsidRDefault="00A51559">
      <w:pPr>
        <w:pStyle w:val="Obsah1"/>
        <w:tabs>
          <w:tab w:val="right" w:leader="dot" w:pos="9060"/>
        </w:tabs>
        <w:rPr>
          <w:rFonts w:asciiTheme="minorHAnsi" w:eastAsiaTheme="minorEastAsia" w:hAnsiTheme="minorHAnsi" w:cstheme="minorBidi"/>
          <w:noProof/>
          <w:sz w:val="22"/>
          <w:szCs w:val="22"/>
          <w:lang w:val="cs-CZ"/>
        </w:rPr>
      </w:pPr>
      <w:hyperlink w:anchor="_Toc316563380" w:history="1">
        <w:r w:rsidR="00165F6F" w:rsidRPr="00B3728B">
          <w:rPr>
            <w:rStyle w:val="Hypertextovodkaz"/>
            <w:noProof/>
          </w:rPr>
          <w:t>Annex 2: Template for Evaluators’ Report</w:t>
        </w:r>
        <w:r w:rsidR="00165F6F">
          <w:rPr>
            <w:noProof/>
            <w:webHidden/>
          </w:rPr>
          <w:tab/>
        </w:r>
        <w:r>
          <w:rPr>
            <w:noProof/>
            <w:webHidden/>
          </w:rPr>
          <w:fldChar w:fldCharType="begin"/>
        </w:r>
        <w:r w:rsidR="00165F6F">
          <w:rPr>
            <w:noProof/>
            <w:webHidden/>
          </w:rPr>
          <w:instrText xml:space="preserve"> PAGEREF _Toc316563380 \h </w:instrText>
        </w:r>
        <w:r>
          <w:rPr>
            <w:noProof/>
            <w:webHidden/>
          </w:rPr>
        </w:r>
        <w:r>
          <w:rPr>
            <w:noProof/>
            <w:webHidden/>
          </w:rPr>
          <w:fldChar w:fldCharType="separate"/>
        </w:r>
        <w:r w:rsidR="00165F6F">
          <w:rPr>
            <w:noProof/>
            <w:webHidden/>
          </w:rPr>
          <w:t>17</w:t>
        </w:r>
        <w:r>
          <w:rPr>
            <w:noProof/>
            <w:webHidden/>
          </w:rPr>
          <w:fldChar w:fldCharType="end"/>
        </w:r>
      </w:hyperlink>
    </w:p>
    <w:p w:rsidR="00165F6F" w:rsidRDefault="00A51559">
      <w:pPr>
        <w:pStyle w:val="Obsah1"/>
        <w:tabs>
          <w:tab w:val="right" w:leader="dot" w:pos="9060"/>
        </w:tabs>
        <w:rPr>
          <w:rFonts w:asciiTheme="minorHAnsi" w:eastAsiaTheme="minorEastAsia" w:hAnsiTheme="minorHAnsi" w:cstheme="minorBidi"/>
          <w:noProof/>
          <w:sz w:val="22"/>
          <w:szCs w:val="22"/>
          <w:lang w:val="cs-CZ"/>
        </w:rPr>
      </w:pPr>
      <w:hyperlink w:anchor="_Toc316563381" w:history="1">
        <w:r w:rsidR="00165F6F" w:rsidRPr="00B3728B">
          <w:rPr>
            <w:rStyle w:val="Hypertextovodkaz"/>
            <w:noProof/>
          </w:rPr>
          <w:t>Annex 3: Template for  self-assessment report of beneficiaries</w:t>
        </w:r>
        <w:r w:rsidR="00165F6F">
          <w:rPr>
            <w:noProof/>
            <w:webHidden/>
          </w:rPr>
          <w:tab/>
        </w:r>
        <w:r>
          <w:rPr>
            <w:noProof/>
            <w:webHidden/>
          </w:rPr>
          <w:fldChar w:fldCharType="begin"/>
        </w:r>
        <w:r w:rsidR="00165F6F">
          <w:rPr>
            <w:noProof/>
            <w:webHidden/>
          </w:rPr>
          <w:instrText xml:space="preserve"> PAGEREF _Toc316563381 \h </w:instrText>
        </w:r>
        <w:r>
          <w:rPr>
            <w:noProof/>
            <w:webHidden/>
          </w:rPr>
        </w:r>
        <w:r>
          <w:rPr>
            <w:noProof/>
            <w:webHidden/>
          </w:rPr>
          <w:fldChar w:fldCharType="separate"/>
        </w:r>
        <w:r w:rsidR="00165F6F">
          <w:rPr>
            <w:noProof/>
            <w:webHidden/>
          </w:rPr>
          <w:t>23</w:t>
        </w:r>
        <w:r>
          <w:rPr>
            <w:noProof/>
            <w:webHidden/>
          </w:rPr>
          <w:fldChar w:fldCharType="end"/>
        </w:r>
      </w:hyperlink>
    </w:p>
    <w:p w:rsidR="00165F6F" w:rsidRDefault="00A51559">
      <w:pPr>
        <w:pStyle w:val="Obsah1"/>
        <w:tabs>
          <w:tab w:val="right" w:leader="dot" w:pos="9060"/>
        </w:tabs>
        <w:rPr>
          <w:rFonts w:asciiTheme="minorHAnsi" w:eastAsiaTheme="minorEastAsia" w:hAnsiTheme="minorHAnsi" w:cstheme="minorBidi"/>
          <w:noProof/>
          <w:sz w:val="22"/>
          <w:szCs w:val="22"/>
          <w:lang w:val="cs-CZ"/>
        </w:rPr>
      </w:pPr>
      <w:hyperlink w:anchor="_Toc316563382" w:history="1">
        <w:r w:rsidR="00165F6F" w:rsidRPr="00B3728B">
          <w:rPr>
            <w:rStyle w:val="Hypertextovodkaz"/>
            <w:noProof/>
          </w:rPr>
          <w:t>Annex 4: Declaration of Impartiality and Confidentiality of the Expert Evaluators of projects supported under the Priority Axes 1 and 2 OP RDI</w:t>
        </w:r>
        <w:r w:rsidR="00165F6F">
          <w:rPr>
            <w:noProof/>
            <w:webHidden/>
          </w:rPr>
          <w:tab/>
        </w:r>
        <w:r>
          <w:rPr>
            <w:noProof/>
            <w:webHidden/>
          </w:rPr>
          <w:fldChar w:fldCharType="begin"/>
        </w:r>
        <w:r w:rsidR="00165F6F">
          <w:rPr>
            <w:noProof/>
            <w:webHidden/>
          </w:rPr>
          <w:instrText xml:space="preserve"> PAGEREF _Toc316563382 \h </w:instrText>
        </w:r>
        <w:r>
          <w:rPr>
            <w:noProof/>
            <w:webHidden/>
          </w:rPr>
        </w:r>
        <w:r>
          <w:rPr>
            <w:noProof/>
            <w:webHidden/>
          </w:rPr>
          <w:fldChar w:fldCharType="separate"/>
        </w:r>
        <w:r w:rsidR="00165F6F">
          <w:rPr>
            <w:noProof/>
            <w:webHidden/>
          </w:rPr>
          <w:t>28</w:t>
        </w:r>
        <w:r>
          <w:rPr>
            <w:noProof/>
            <w:webHidden/>
          </w:rPr>
          <w:fldChar w:fldCharType="end"/>
        </w:r>
      </w:hyperlink>
    </w:p>
    <w:p w:rsidR="00165F6F" w:rsidRDefault="00A51559">
      <w:pPr>
        <w:pStyle w:val="Obsah1"/>
        <w:tabs>
          <w:tab w:val="right" w:leader="dot" w:pos="9060"/>
        </w:tabs>
        <w:rPr>
          <w:rFonts w:asciiTheme="minorHAnsi" w:eastAsiaTheme="minorEastAsia" w:hAnsiTheme="minorHAnsi" w:cstheme="minorBidi"/>
          <w:noProof/>
          <w:sz w:val="22"/>
          <w:szCs w:val="22"/>
          <w:lang w:val="cs-CZ"/>
        </w:rPr>
      </w:pPr>
      <w:hyperlink w:anchor="_Toc316563383" w:history="1">
        <w:r w:rsidR="00165F6F" w:rsidRPr="00B3728B">
          <w:rPr>
            <w:rStyle w:val="Hypertextovodkaz"/>
            <w:noProof/>
          </w:rPr>
          <w:t>Annex 5: The OP RDI Code of Ethics</w:t>
        </w:r>
        <w:r w:rsidR="00165F6F">
          <w:rPr>
            <w:noProof/>
            <w:webHidden/>
          </w:rPr>
          <w:tab/>
        </w:r>
        <w:r>
          <w:rPr>
            <w:noProof/>
            <w:webHidden/>
          </w:rPr>
          <w:fldChar w:fldCharType="begin"/>
        </w:r>
        <w:r w:rsidR="00165F6F">
          <w:rPr>
            <w:noProof/>
            <w:webHidden/>
          </w:rPr>
          <w:instrText xml:space="preserve"> PAGEREF _Toc316563383 \h </w:instrText>
        </w:r>
        <w:r>
          <w:rPr>
            <w:noProof/>
            <w:webHidden/>
          </w:rPr>
        </w:r>
        <w:r>
          <w:rPr>
            <w:noProof/>
            <w:webHidden/>
          </w:rPr>
          <w:fldChar w:fldCharType="separate"/>
        </w:r>
        <w:r w:rsidR="00165F6F">
          <w:rPr>
            <w:noProof/>
            <w:webHidden/>
          </w:rPr>
          <w:t>29</w:t>
        </w:r>
        <w:r>
          <w:rPr>
            <w:noProof/>
            <w:webHidden/>
          </w:rPr>
          <w:fldChar w:fldCharType="end"/>
        </w:r>
      </w:hyperlink>
    </w:p>
    <w:p w:rsidR="00165F6F" w:rsidRDefault="00A51559">
      <w:pPr>
        <w:pStyle w:val="Obsah1"/>
        <w:tabs>
          <w:tab w:val="right" w:leader="dot" w:pos="9060"/>
        </w:tabs>
        <w:rPr>
          <w:rFonts w:asciiTheme="minorHAnsi" w:eastAsiaTheme="minorEastAsia" w:hAnsiTheme="minorHAnsi" w:cstheme="minorBidi"/>
          <w:noProof/>
          <w:sz w:val="22"/>
          <w:szCs w:val="22"/>
          <w:lang w:val="cs-CZ"/>
        </w:rPr>
      </w:pPr>
      <w:hyperlink w:anchor="_Toc316563384" w:history="1">
        <w:r w:rsidR="00165F6F" w:rsidRPr="00B3728B">
          <w:rPr>
            <w:rStyle w:val="Hypertextovodkaz"/>
            <w:noProof/>
          </w:rPr>
          <w:t>Annex 6: Document destruction</w:t>
        </w:r>
        <w:r w:rsidR="00165F6F">
          <w:rPr>
            <w:noProof/>
            <w:webHidden/>
          </w:rPr>
          <w:tab/>
        </w:r>
        <w:r>
          <w:rPr>
            <w:noProof/>
            <w:webHidden/>
          </w:rPr>
          <w:fldChar w:fldCharType="begin"/>
        </w:r>
        <w:r w:rsidR="00165F6F">
          <w:rPr>
            <w:noProof/>
            <w:webHidden/>
          </w:rPr>
          <w:instrText xml:space="preserve"> PAGEREF _Toc316563384 \h </w:instrText>
        </w:r>
        <w:r>
          <w:rPr>
            <w:noProof/>
            <w:webHidden/>
          </w:rPr>
        </w:r>
        <w:r>
          <w:rPr>
            <w:noProof/>
            <w:webHidden/>
          </w:rPr>
          <w:fldChar w:fldCharType="separate"/>
        </w:r>
        <w:r w:rsidR="00165F6F">
          <w:rPr>
            <w:noProof/>
            <w:webHidden/>
          </w:rPr>
          <w:t>33</w:t>
        </w:r>
        <w:r>
          <w:rPr>
            <w:noProof/>
            <w:webHidden/>
          </w:rPr>
          <w:fldChar w:fldCharType="end"/>
        </w:r>
      </w:hyperlink>
    </w:p>
    <w:p w:rsidR="008B5EA8" w:rsidRPr="00DE48C5" w:rsidRDefault="00A51559" w:rsidP="0086198E">
      <w:pPr>
        <w:spacing w:line="276" w:lineRule="auto"/>
        <w:ind w:right="-290"/>
        <w:jc w:val="both"/>
        <w:rPr>
          <w:rFonts w:ascii="Arial" w:hAnsi="Arial" w:cs="Arial"/>
        </w:rPr>
      </w:pPr>
      <w:r w:rsidRPr="00E17809">
        <w:rPr>
          <w:rFonts w:ascii="Arial" w:hAnsi="Arial" w:cs="Arial"/>
          <w:b/>
        </w:rPr>
        <w:fldChar w:fldCharType="end"/>
      </w:r>
    </w:p>
    <w:p w:rsidR="008B5EA8" w:rsidRPr="00DE48C5" w:rsidRDefault="00E615A9" w:rsidP="0086198E">
      <w:pPr>
        <w:spacing w:line="276" w:lineRule="auto"/>
        <w:jc w:val="both"/>
        <w:rPr>
          <w:rFonts w:ascii="Arial" w:hAnsi="Arial" w:cs="Arial"/>
        </w:rPr>
      </w:pPr>
      <w:r w:rsidRPr="00DE48C5">
        <w:rPr>
          <w:rFonts w:ascii="Arial" w:hAnsi="Arial" w:cs="Arial"/>
        </w:rPr>
        <w:br w:type="page"/>
      </w:r>
    </w:p>
    <w:p w:rsidR="00CE168A" w:rsidRPr="00DE48C5" w:rsidRDefault="000D7977" w:rsidP="00BA2C0A">
      <w:pPr>
        <w:pStyle w:val="Nadpis1"/>
      </w:pPr>
      <w:bookmarkStart w:id="0" w:name="_Toc250550562"/>
      <w:bookmarkStart w:id="1" w:name="_Toc250550810"/>
      <w:bookmarkStart w:id="2" w:name="_Toc316563373"/>
      <w:r>
        <w:lastRenderedPageBreak/>
        <w:t xml:space="preserve">1. </w:t>
      </w:r>
      <w:r w:rsidR="00C00238" w:rsidRPr="00DE48C5">
        <w:t>Introduction</w:t>
      </w:r>
      <w:bookmarkEnd w:id="0"/>
      <w:bookmarkEnd w:id="1"/>
      <w:bookmarkEnd w:id="2"/>
    </w:p>
    <w:p w:rsidR="00C00238" w:rsidRPr="00DE48C5" w:rsidRDefault="00C00238" w:rsidP="0086198E">
      <w:pPr>
        <w:autoSpaceDE w:val="0"/>
        <w:autoSpaceDN w:val="0"/>
        <w:adjustRightInd w:val="0"/>
        <w:spacing w:line="276" w:lineRule="auto"/>
        <w:jc w:val="both"/>
        <w:rPr>
          <w:rFonts w:ascii="Arial" w:hAnsi="Arial" w:cs="Arial"/>
        </w:rPr>
      </w:pPr>
    </w:p>
    <w:p w:rsidR="00C00238" w:rsidRPr="00DE48C5" w:rsidRDefault="00C00238" w:rsidP="0086198E">
      <w:pPr>
        <w:autoSpaceDE w:val="0"/>
        <w:autoSpaceDN w:val="0"/>
        <w:adjustRightInd w:val="0"/>
        <w:spacing w:line="276" w:lineRule="auto"/>
        <w:jc w:val="both"/>
        <w:rPr>
          <w:rFonts w:ascii="Arial" w:hAnsi="Arial" w:cs="Arial"/>
        </w:rPr>
      </w:pPr>
      <w:r w:rsidRPr="00DE48C5">
        <w:rPr>
          <w:rFonts w:ascii="Arial" w:hAnsi="Arial" w:cs="Arial"/>
        </w:rPr>
        <w:t xml:space="preserve">The evaluation process is conducted on the basis of rules contained in </w:t>
      </w:r>
      <w:r w:rsidR="00086AEF" w:rsidRPr="00DE48C5">
        <w:rPr>
          <w:rFonts w:ascii="Arial" w:hAnsi="Arial" w:cs="Arial"/>
        </w:rPr>
        <w:t xml:space="preserve">the </w:t>
      </w:r>
      <w:r w:rsidR="00BA5EBD">
        <w:rPr>
          <w:rFonts w:ascii="Arial" w:hAnsi="Arial" w:cs="Arial"/>
        </w:rPr>
        <w:t>O</w:t>
      </w:r>
      <w:r w:rsidR="00086AEF" w:rsidRPr="00DE48C5">
        <w:rPr>
          <w:rFonts w:ascii="Arial" w:hAnsi="Arial" w:cs="Arial"/>
        </w:rPr>
        <w:t>perating manual of the Oper</w:t>
      </w:r>
      <w:r w:rsidR="00BA5EBD">
        <w:rPr>
          <w:rFonts w:ascii="Arial" w:hAnsi="Arial" w:cs="Arial"/>
        </w:rPr>
        <w:t>ational</w:t>
      </w:r>
      <w:r w:rsidR="00086AEF" w:rsidRPr="00DE48C5">
        <w:rPr>
          <w:rFonts w:ascii="Arial" w:hAnsi="Arial" w:cs="Arial"/>
        </w:rPr>
        <w:t xml:space="preserve"> Programme Research and Development for Innovation (OP RDI) </w:t>
      </w:r>
      <w:r w:rsidRPr="00DE48C5">
        <w:rPr>
          <w:rFonts w:ascii="Arial" w:hAnsi="Arial" w:cs="Arial"/>
        </w:rPr>
        <w:t xml:space="preserve">and its annexes. This manual outlines the process of evaluation of individual projects implemented under priority axes (PA) 1 and 2 of the OP RDI. The management of the evaluation process falls within the </w:t>
      </w:r>
      <w:r w:rsidR="001B1A55" w:rsidRPr="00DE48C5">
        <w:rPr>
          <w:rFonts w:ascii="Arial" w:hAnsi="Arial" w:cs="Arial"/>
        </w:rPr>
        <w:t>competence of the Managing Authority (MA) of OP RDI.</w:t>
      </w:r>
    </w:p>
    <w:p w:rsidR="00C00238" w:rsidRPr="00DE48C5" w:rsidRDefault="00C00238" w:rsidP="0086198E">
      <w:pPr>
        <w:autoSpaceDE w:val="0"/>
        <w:autoSpaceDN w:val="0"/>
        <w:adjustRightInd w:val="0"/>
        <w:spacing w:line="276" w:lineRule="auto"/>
        <w:jc w:val="both"/>
        <w:rPr>
          <w:rFonts w:ascii="Arial" w:hAnsi="Arial" w:cs="Arial"/>
        </w:rPr>
      </w:pPr>
    </w:p>
    <w:p w:rsidR="00B44F1E" w:rsidRPr="00DE48C5" w:rsidRDefault="00B44F1E" w:rsidP="0086198E">
      <w:pPr>
        <w:autoSpaceDE w:val="0"/>
        <w:autoSpaceDN w:val="0"/>
        <w:adjustRightInd w:val="0"/>
        <w:spacing w:line="276" w:lineRule="auto"/>
        <w:jc w:val="both"/>
        <w:rPr>
          <w:rFonts w:ascii="Arial" w:hAnsi="Arial" w:cs="Arial"/>
        </w:rPr>
      </w:pPr>
      <w:r w:rsidRPr="00DE48C5">
        <w:rPr>
          <w:rFonts w:ascii="Arial" w:hAnsi="Arial" w:cs="Arial"/>
        </w:rPr>
        <w:t xml:space="preserve">The methodological documentation for this evaluation was devised by officials of the OP RDI </w:t>
      </w:r>
      <w:r w:rsidR="00421075" w:rsidRPr="00DE48C5">
        <w:rPr>
          <w:rFonts w:ascii="Arial" w:hAnsi="Arial" w:cs="Arial"/>
        </w:rPr>
        <w:t xml:space="preserve">in cooperation with external experts and </w:t>
      </w:r>
      <w:r w:rsidR="00DF71C6" w:rsidRPr="00DE48C5">
        <w:rPr>
          <w:rFonts w:ascii="Arial" w:hAnsi="Arial" w:cs="Arial"/>
        </w:rPr>
        <w:t>has</w:t>
      </w:r>
      <w:r w:rsidR="00421075" w:rsidRPr="00DE48C5">
        <w:rPr>
          <w:rFonts w:ascii="Arial" w:hAnsi="Arial" w:cs="Arial"/>
        </w:rPr>
        <w:t xml:space="preserve"> been approved by the Director General of Section </w:t>
      </w:r>
      <w:proofErr w:type="gramStart"/>
      <w:r w:rsidR="00421075" w:rsidRPr="00DE48C5">
        <w:rPr>
          <w:rFonts w:ascii="Arial" w:hAnsi="Arial" w:cs="Arial"/>
        </w:rPr>
        <w:t>IV</w:t>
      </w:r>
      <w:r w:rsidR="00722069">
        <w:rPr>
          <w:rFonts w:ascii="Arial" w:hAnsi="Arial" w:cs="Arial"/>
        </w:rPr>
        <w:t>/I</w:t>
      </w:r>
      <w:proofErr w:type="gramEnd"/>
      <w:r w:rsidR="00421075" w:rsidRPr="00DE48C5">
        <w:rPr>
          <w:rFonts w:ascii="Arial" w:hAnsi="Arial" w:cs="Arial"/>
        </w:rPr>
        <w:t xml:space="preserve"> of the Ministry for Education, Youth and Sports (MEYS) of the Czech Republic.</w:t>
      </w:r>
    </w:p>
    <w:p w:rsidR="009109A9" w:rsidRPr="00DE48C5" w:rsidRDefault="009109A9" w:rsidP="0086198E">
      <w:pPr>
        <w:autoSpaceDE w:val="0"/>
        <w:autoSpaceDN w:val="0"/>
        <w:adjustRightInd w:val="0"/>
        <w:spacing w:line="276" w:lineRule="auto"/>
        <w:jc w:val="both"/>
        <w:rPr>
          <w:rFonts w:ascii="Arial" w:hAnsi="Arial" w:cs="Arial"/>
          <w:b/>
          <w:bCs/>
        </w:rPr>
      </w:pPr>
    </w:p>
    <w:p w:rsidR="004E1228" w:rsidRPr="00DE48C5" w:rsidRDefault="004E1228" w:rsidP="0086198E">
      <w:pPr>
        <w:pStyle w:val="Styl2"/>
        <w:spacing w:line="276" w:lineRule="auto"/>
        <w:jc w:val="both"/>
        <w:rPr>
          <w:rFonts w:cs="Arial"/>
        </w:rPr>
      </w:pPr>
      <w:bookmarkStart w:id="3" w:name="_Toc316563374"/>
      <w:bookmarkStart w:id="4" w:name="_Toc222886207"/>
      <w:r w:rsidRPr="00DE48C5">
        <w:rPr>
          <w:rFonts w:cs="Arial"/>
        </w:rPr>
        <w:t>Hierarchy of objectives</w:t>
      </w:r>
      <w:bookmarkEnd w:id="3"/>
    </w:p>
    <w:p w:rsidR="004E1228" w:rsidRPr="00DE48C5" w:rsidRDefault="004E1228" w:rsidP="0086198E">
      <w:pPr>
        <w:spacing w:line="276" w:lineRule="auto"/>
        <w:jc w:val="both"/>
        <w:rPr>
          <w:rFonts w:ascii="Arial" w:hAnsi="Arial" w:cs="Arial"/>
          <w:b/>
          <w:u w:val="single"/>
        </w:rPr>
      </w:pPr>
    </w:p>
    <w:p w:rsidR="004E1228" w:rsidRPr="00DE48C5" w:rsidRDefault="004E1228" w:rsidP="0086198E">
      <w:pPr>
        <w:spacing w:line="276" w:lineRule="auto"/>
        <w:jc w:val="both"/>
        <w:rPr>
          <w:rFonts w:ascii="Arial" w:hAnsi="Arial" w:cs="Arial"/>
          <w:b/>
          <w:u w:val="single"/>
        </w:rPr>
      </w:pPr>
      <w:r w:rsidRPr="00DE48C5">
        <w:rPr>
          <w:rFonts w:ascii="Arial" w:hAnsi="Arial" w:cs="Arial"/>
          <w:u w:val="single"/>
        </w:rPr>
        <w:t>Purpose</w:t>
      </w:r>
    </w:p>
    <w:p w:rsidR="004E1228" w:rsidRPr="00DE48C5" w:rsidRDefault="004E1228" w:rsidP="0086198E">
      <w:pPr>
        <w:pStyle w:val="Odstavecseseznamem"/>
        <w:spacing w:after="0"/>
        <w:ind w:left="426" w:hanging="66"/>
        <w:jc w:val="both"/>
        <w:rPr>
          <w:rFonts w:ascii="Arial" w:hAnsi="Arial" w:cs="Arial"/>
          <w:sz w:val="24"/>
          <w:szCs w:val="24"/>
        </w:rPr>
      </w:pPr>
      <w:r w:rsidRPr="00DE48C5">
        <w:rPr>
          <w:rFonts w:ascii="Arial" w:hAnsi="Arial" w:cs="Arial"/>
          <w:sz w:val="24"/>
          <w:szCs w:val="24"/>
        </w:rPr>
        <w:t xml:space="preserve">To ensure that projects funded under </w:t>
      </w:r>
      <w:r w:rsidR="00885F94">
        <w:rPr>
          <w:rFonts w:ascii="Arial" w:hAnsi="Arial" w:cs="Arial"/>
          <w:sz w:val="24"/>
          <w:szCs w:val="24"/>
        </w:rPr>
        <w:t>PA</w:t>
      </w:r>
      <w:r w:rsidRPr="00DE48C5">
        <w:rPr>
          <w:rFonts w:ascii="Arial" w:hAnsi="Arial" w:cs="Arial"/>
          <w:sz w:val="24"/>
          <w:szCs w:val="24"/>
        </w:rPr>
        <w:t xml:space="preserve"> 1 &amp; 2 of </w:t>
      </w:r>
      <w:r w:rsidR="00086AEF" w:rsidRPr="00DE48C5">
        <w:rPr>
          <w:rFonts w:ascii="Arial" w:hAnsi="Arial" w:cs="Arial"/>
          <w:sz w:val="24"/>
          <w:szCs w:val="24"/>
        </w:rPr>
        <w:t xml:space="preserve">OP </w:t>
      </w:r>
      <w:r w:rsidRPr="00DE48C5">
        <w:rPr>
          <w:rFonts w:ascii="Arial" w:hAnsi="Arial" w:cs="Arial"/>
          <w:sz w:val="24"/>
          <w:szCs w:val="24"/>
        </w:rPr>
        <w:t>RDI are better managed and thus more likely to achieve their planned objectives</w:t>
      </w:r>
    </w:p>
    <w:p w:rsidR="004E1228" w:rsidRPr="00DE48C5" w:rsidRDefault="004E1228" w:rsidP="0086198E">
      <w:pPr>
        <w:pStyle w:val="Odstavecseseznamem"/>
        <w:spacing w:after="0"/>
        <w:ind w:left="0"/>
        <w:jc w:val="both"/>
        <w:rPr>
          <w:rFonts w:ascii="Arial" w:hAnsi="Arial" w:cs="Arial"/>
          <w:sz w:val="24"/>
          <w:szCs w:val="24"/>
        </w:rPr>
      </w:pPr>
    </w:p>
    <w:p w:rsidR="004E1228" w:rsidRPr="00DE48C5" w:rsidRDefault="004E1228" w:rsidP="0086198E">
      <w:pPr>
        <w:spacing w:line="276" w:lineRule="auto"/>
        <w:jc w:val="both"/>
        <w:rPr>
          <w:rFonts w:ascii="Arial" w:hAnsi="Arial" w:cs="Arial"/>
          <w:u w:val="single"/>
        </w:rPr>
      </w:pPr>
      <w:r w:rsidRPr="00DE48C5">
        <w:rPr>
          <w:rFonts w:ascii="Arial" w:hAnsi="Arial" w:cs="Arial"/>
          <w:u w:val="single"/>
        </w:rPr>
        <w:t>Results</w:t>
      </w:r>
      <w:r w:rsidR="001C2368">
        <w:rPr>
          <w:rFonts w:ascii="Arial" w:hAnsi="Arial" w:cs="Arial"/>
          <w:u w:val="single"/>
        </w:rPr>
        <w:t xml:space="preserve"> and expected impacts</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MA senior management</w:t>
      </w:r>
      <w:r w:rsidR="00186CD2">
        <w:rPr>
          <w:rFonts w:ascii="Arial" w:hAnsi="Arial" w:cs="Arial"/>
          <w:sz w:val="24"/>
          <w:szCs w:val="24"/>
        </w:rPr>
        <w:t>’s</w:t>
      </w:r>
      <w:r w:rsidRPr="00DE48C5">
        <w:rPr>
          <w:rFonts w:ascii="Arial" w:hAnsi="Arial" w:cs="Arial"/>
          <w:sz w:val="24"/>
          <w:szCs w:val="24"/>
        </w:rPr>
        <w:t xml:space="preserve"> and PA1&amp;2 project management </w:t>
      </w:r>
      <w:proofErr w:type="spellStart"/>
      <w:r w:rsidRPr="00DE48C5">
        <w:rPr>
          <w:rFonts w:ascii="Arial" w:hAnsi="Arial" w:cs="Arial"/>
          <w:sz w:val="24"/>
          <w:szCs w:val="24"/>
        </w:rPr>
        <w:t>teams</w:t>
      </w:r>
      <w:r w:rsidR="00186CD2">
        <w:rPr>
          <w:rFonts w:ascii="Arial" w:hAnsi="Arial" w:cs="Arial"/>
          <w:sz w:val="24"/>
          <w:szCs w:val="24"/>
        </w:rPr>
        <w:t>’s</w:t>
      </w:r>
      <w:proofErr w:type="spellEnd"/>
      <w:r w:rsidRPr="00DE48C5">
        <w:rPr>
          <w:rFonts w:ascii="Arial" w:hAnsi="Arial" w:cs="Arial"/>
          <w:sz w:val="24"/>
          <w:szCs w:val="24"/>
        </w:rPr>
        <w:t xml:space="preserve"> better </w:t>
      </w:r>
      <w:r w:rsidR="00E11965">
        <w:rPr>
          <w:rFonts w:ascii="Arial" w:hAnsi="Arial" w:cs="Arial"/>
          <w:sz w:val="24"/>
          <w:szCs w:val="24"/>
        </w:rPr>
        <w:t>able</w:t>
      </w:r>
      <w:r w:rsidR="00186CD2" w:rsidRPr="00DE48C5">
        <w:rPr>
          <w:rFonts w:ascii="Arial" w:hAnsi="Arial" w:cs="Arial"/>
          <w:sz w:val="24"/>
          <w:szCs w:val="24"/>
        </w:rPr>
        <w:t xml:space="preserve"> </w:t>
      </w:r>
      <w:r w:rsidRPr="00DE48C5">
        <w:rPr>
          <w:rFonts w:ascii="Arial" w:hAnsi="Arial" w:cs="Arial"/>
          <w:sz w:val="24"/>
          <w:szCs w:val="24"/>
        </w:rPr>
        <w:t xml:space="preserve">to implement their projects </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Improved awareness of benefits of evaluation among R&amp;D community</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 xml:space="preserve">Greater involvement of key MA staff in evaluation leading to a wider appreciation of its importance as a management tool </w:t>
      </w:r>
    </w:p>
    <w:p w:rsidR="004E1228" w:rsidRPr="00DE48C5" w:rsidRDefault="004E1228" w:rsidP="0086198E">
      <w:pPr>
        <w:pStyle w:val="Odstavecseseznamem"/>
        <w:spacing w:after="0"/>
        <w:jc w:val="both"/>
        <w:rPr>
          <w:rFonts w:ascii="Arial" w:hAnsi="Arial" w:cs="Arial"/>
          <w:sz w:val="24"/>
          <w:szCs w:val="24"/>
        </w:rPr>
      </w:pPr>
    </w:p>
    <w:p w:rsidR="004E1228" w:rsidRPr="00DE48C5" w:rsidRDefault="004E1228" w:rsidP="0086198E">
      <w:pPr>
        <w:spacing w:line="276" w:lineRule="auto"/>
        <w:jc w:val="both"/>
        <w:rPr>
          <w:rFonts w:ascii="Arial" w:hAnsi="Arial" w:cs="Arial"/>
          <w:u w:val="single"/>
        </w:rPr>
      </w:pPr>
      <w:r w:rsidRPr="00DE48C5">
        <w:rPr>
          <w:rFonts w:ascii="Arial" w:hAnsi="Arial" w:cs="Arial"/>
          <w:u w:val="single"/>
        </w:rPr>
        <w:t xml:space="preserve">Activities </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 xml:space="preserve">Development/piloting of methodology </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 xml:space="preserve">Self assessment </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 xml:space="preserve">Selection of expert teams </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 xml:space="preserve">External evaluation </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 xml:space="preserve">Quality </w:t>
      </w:r>
      <w:r w:rsidR="00440C46">
        <w:rPr>
          <w:rFonts w:ascii="Arial" w:hAnsi="Arial" w:cs="Arial"/>
          <w:sz w:val="24"/>
          <w:szCs w:val="24"/>
        </w:rPr>
        <w:t>c</w:t>
      </w:r>
      <w:r w:rsidRPr="00DE48C5">
        <w:rPr>
          <w:rFonts w:ascii="Arial" w:hAnsi="Arial" w:cs="Arial"/>
          <w:sz w:val="24"/>
          <w:szCs w:val="24"/>
        </w:rPr>
        <w:t xml:space="preserve">ontrol of evaluations </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 xml:space="preserve">De-briefing of evaluations </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 xml:space="preserve">Thematic </w:t>
      </w:r>
      <w:r w:rsidR="00440C46">
        <w:rPr>
          <w:rFonts w:ascii="Arial" w:hAnsi="Arial" w:cs="Arial"/>
          <w:sz w:val="24"/>
          <w:szCs w:val="24"/>
        </w:rPr>
        <w:t>f</w:t>
      </w:r>
      <w:r w:rsidRPr="00DE48C5">
        <w:rPr>
          <w:rFonts w:ascii="Arial" w:hAnsi="Arial" w:cs="Arial"/>
          <w:sz w:val="24"/>
          <w:szCs w:val="24"/>
        </w:rPr>
        <w:t xml:space="preserve">ocus groups </w:t>
      </w:r>
    </w:p>
    <w:p w:rsidR="004E1228" w:rsidRPr="00DE48C5" w:rsidRDefault="004E1228" w:rsidP="0086198E">
      <w:pPr>
        <w:pStyle w:val="Odstavecseseznamem"/>
        <w:numPr>
          <w:ilvl w:val="0"/>
          <w:numId w:val="14"/>
        </w:numPr>
        <w:spacing w:after="0"/>
        <w:jc w:val="both"/>
        <w:rPr>
          <w:rFonts w:ascii="Arial" w:hAnsi="Arial" w:cs="Arial"/>
          <w:sz w:val="24"/>
          <w:szCs w:val="24"/>
        </w:rPr>
      </w:pPr>
      <w:r w:rsidRPr="00DE48C5">
        <w:rPr>
          <w:rFonts w:ascii="Arial" w:hAnsi="Arial" w:cs="Arial"/>
          <w:sz w:val="24"/>
          <w:szCs w:val="24"/>
        </w:rPr>
        <w:t xml:space="preserve">Analysis of outputs/drafting of synthesis report </w:t>
      </w:r>
    </w:p>
    <w:p w:rsidR="004E1228" w:rsidRPr="00DE48C5" w:rsidRDefault="004E1228" w:rsidP="0086198E">
      <w:pPr>
        <w:spacing w:line="276" w:lineRule="auto"/>
        <w:ind w:left="360"/>
        <w:jc w:val="both"/>
        <w:rPr>
          <w:rFonts w:ascii="Arial" w:hAnsi="Arial" w:cs="Arial"/>
          <w:u w:val="single"/>
        </w:rPr>
      </w:pPr>
    </w:p>
    <w:p w:rsidR="000C0AA6" w:rsidRDefault="000C0AA6" w:rsidP="0086198E">
      <w:pPr>
        <w:pStyle w:val="Styl2"/>
        <w:spacing w:line="276" w:lineRule="auto"/>
        <w:jc w:val="both"/>
        <w:rPr>
          <w:rFonts w:cs="Arial"/>
        </w:rPr>
      </w:pPr>
    </w:p>
    <w:p w:rsidR="004E1228" w:rsidRPr="00DE48C5" w:rsidRDefault="00430833" w:rsidP="0086198E">
      <w:pPr>
        <w:pStyle w:val="Styl2"/>
        <w:spacing w:line="276" w:lineRule="auto"/>
        <w:jc w:val="both"/>
        <w:rPr>
          <w:rFonts w:cs="Arial"/>
        </w:rPr>
      </w:pPr>
      <w:bookmarkStart w:id="5" w:name="_Toc316563375"/>
      <w:r>
        <w:rPr>
          <w:rFonts w:cs="Arial"/>
        </w:rPr>
        <w:t>Overview</w:t>
      </w:r>
      <w:r w:rsidR="004E1228" w:rsidRPr="00DE48C5">
        <w:rPr>
          <w:rFonts w:cs="Arial"/>
        </w:rPr>
        <w:t xml:space="preserve"> of the evaluation exercise</w:t>
      </w:r>
      <w:bookmarkEnd w:id="5"/>
    </w:p>
    <w:p w:rsidR="004E1228" w:rsidRPr="00DE48C5" w:rsidRDefault="004E1228" w:rsidP="0086198E">
      <w:pPr>
        <w:spacing w:line="276" w:lineRule="auto"/>
        <w:jc w:val="both"/>
        <w:rPr>
          <w:rFonts w:ascii="Arial" w:hAnsi="Arial" w:cs="Arial"/>
          <w:u w:val="single"/>
        </w:rPr>
      </w:pPr>
    </w:p>
    <w:p w:rsidR="004E1228" w:rsidRPr="00DE48C5" w:rsidRDefault="004E1228" w:rsidP="0086198E">
      <w:pPr>
        <w:spacing w:line="276" w:lineRule="auto"/>
        <w:jc w:val="both"/>
        <w:rPr>
          <w:rFonts w:ascii="Arial" w:hAnsi="Arial" w:cs="Arial"/>
          <w:u w:val="single"/>
        </w:rPr>
      </w:pPr>
      <w:proofErr w:type="spellStart"/>
      <w:r w:rsidRPr="00DE48C5">
        <w:rPr>
          <w:rFonts w:ascii="Arial" w:hAnsi="Arial" w:cs="Arial"/>
          <w:u w:val="single"/>
        </w:rPr>
        <w:t>Evaluand</w:t>
      </w:r>
      <w:proofErr w:type="spellEnd"/>
    </w:p>
    <w:p w:rsidR="004E1228" w:rsidRPr="003E261E" w:rsidRDefault="004E1228" w:rsidP="001B07B3">
      <w:pPr>
        <w:pStyle w:val="Odstavecseseznamem"/>
        <w:numPr>
          <w:ilvl w:val="0"/>
          <w:numId w:val="28"/>
        </w:numPr>
        <w:spacing w:after="0"/>
        <w:jc w:val="both"/>
        <w:rPr>
          <w:rFonts w:ascii="Arial" w:hAnsi="Arial" w:cs="Arial"/>
          <w:sz w:val="24"/>
          <w:szCs w:val="24"/>
        </w:rPr>
      </w:pPr>
      <w:r w:rsidRPr="003E261E">
        <w:rPr>
          <w:rFonts w:ascii="Arial" w:hAnsi="Arial" w:cs="Arial"/>
          <w:sz w:val="24"/>
          <w:szCs w:val="24"/>
        </w:rPr>
        <w:t xml:space="preserve">OP RDI PA 1 projects </w:t>
      </w:r>
    </w:p>
    <w:p w:rsidR="004E1228" w:rsidRPr="003E261E" w:rsidRDefault="004E1228" w:rsidP="001B07B3">
      <w:pPr>
        <w:pStyle w:val="Odstavecseseznamem"/>
        <w:numPr>
          <w:ilvl w:val="0"/>
          <w:numId w:val="28"/>
        </w:numPr>
        <w:spacing w:after="0"/>
        <w:jc w:val="both"/>
        <w:rPr>
          <w:rFonts w:ascii="Arial" w:hAnsi="Arial" w:cs="Arial"/>
          <w:sz w:val="24"/>
          <w:szCs w:val="24"/>
        </w:rPr>
      </w:pPr>
      <w:r w:rsidRPr="003E261E">
        <w:rPr>
          <w:rFonts w:ascii="Arial" w:hAnsi="Arial" w:cs="Arial"/>
          <w:sz w:val="24"/>
          <w:szCs w:val="24"/>
        </w:rPr>
        <w:t xml:space="preserve">OP RDI PA 2 projects </w:t>
      </w:r>
    </w:p>
    <w:p w:rsidR="004E1228" w:rsidRPr="00DE48C5" w:rsidRDefault="004E1228" w:rsidP="0086198E">
      <w:pPr>
        <w:pStyle w:val="Odstavecseseznamem"/>
        <w:spacing w:after="0"/>
        <w:jc w:val="both"/>
        <w:rPr>
          <w:rFonts w:ascii="Arial" w:hAnsi="Arial" w:cs="Arial"/>
          <w:sz w:val="24"/>
          <w:szCs w:val="24"/>
        </w:rPr>
      </w:pPr>
    </w:p>
    <w:p w:rsidR="004E1228" w:rsidRPr="00DE48C5" w:rsidRDefault="004E1228" w:rsidP="0086198E">
      <w:pPr>
        <w:spacing w:line="276" w:lineRule="auto"/>
        <w:jc w:val="both"/>
        <w:rPr>
          <w:rFonts w:ascii="Arial" w:hAnsi="Arial" w:cs="Arial"/>
          <w:u w:val="single"/>
        </w:rPr>
      </w:pPr>
      <w:r w:rsidRPr="00DE48C5">
        <w:rPr>
          <w:rFonts w:ascii="Arial" w:hAnsi="Arial" w:cs="Arial"/>
          <w:u w:val="single"/>
        </w:rPr>
        <w:t>Methodology</w:t>
      </w:r>
    </w:p>
    <w:p w:rsidR="004E1228" w:rsidRPr="00DE48C5" w:rsidRDefault="004E1228" w:rsidP="0086198E">
      <w:pPr>
        <w:spacing w:line="276" w:lineRule="auto"/>
        <w:jc w:val="both"/>
        <w:rPr>
          <w:rFonts w:ascii="Arial" w:hAnsi="Arial" w:cs="Arial"/>
        </w:rPr>
      </w:pPr>
      <w:r w:rsidRPr="00DE48C5">
        <w:rPr>
          <w:rFonts w:ascii="Arial" w:hAnsi="Arial" w:cs="Arial"/>
        </w:rPr>
        <w:t>This will be an ongoing/interim/mid-term type evaluation with a strong</w:t>
      </w:r>
      <w:r w:rsidRPr="00DE48C5">
        <w:rPr>
          <w:rFonts w:ascii="Arial" w:hAnsi="Arial" w:cs="Arial"/>
          <w:i/>
        </w:rPr>
        <w:t xml:space="preserve"> peer review</w:t>
      </w:r>
      <w:r w:rsidRPr="00DE48C5">
        <w:rPr>
          <w:rFonts w:ascii="Arial" w:hAnsi="Arial" w:cs="Arial"/>
        </w:rPr>
        <w:t xml:space="preserve"> </w:t>
      </w:r>
      <w:r w:rsidR="00885F94">
        <w:rPr>
          <w:rFonts w:ascii="Arial" w:hAnsi="Arial" w:cs="Arial"/>
        </w:rPr>
        <w:t>component</w:t>
      </w:r>
      <w:r w:rsidRPr="00DE48C5">
        <w:rPr>
          <w:rFonts w:ascii="Arial" w:hAnsi="Arial" w:cs="Arial"/>
        </w:rPr>
        <w:t>. The method combines programme performance information (</w:t>
      </w:r>
      <w:r w:rsidRPr="000C0AA6">
        <w:rPr>
          <w:rFonts w:ascii="Arial" w:hAnsi="Arial" w:cs="Arial"/>
        </w:rPr>
        <w:t>provided to the experts)</w:t>
      </w:r>
      <w:r w:rsidRPr="00DE48C5">
        <w:rPr>
          <w:rFonts w:ascii="Arial" w:hAnsi="Arial" w:cs="Arial"/>
        </w:rPr>
        <w:t xml:space="preserve"> with the many years of cumulative experience of the subject-matter held by the external evaluation experts. It focuses their expertise and experience </w:t>
      </w:r>
      <w:r w:rsidR="00192C42">
        <w:rPr>
          <w:rFonts w:ascii="Arial" w:hAnsi="Arial" w:cs="Arial"/>
        </w:rPr>
        <w:t>towards answering</w:t>
      </w:r>
      <w:r w:rsidRPr="00DE48C5">
        <w:rPr>
          <w:rFonts w:ascii="Arial" w:hAnsi="Arial" w:cs="Arial"/>
        </w:rPr>
        <w:t xml:space="preserve"> key questions about the projects supported under </w:t>
      </w:r>
      <w:r w:rsidR="00885F94">
        <w:rPr>
          <w:rFonts w:ascii="Arial" w:hAnsi="Arial" w:cs="Arial"/>
        </w:rPr>
        <w:t>PA</w:t>
      </w:r>
      <w:r w:rsidRPr="00DE48C5">
        <w:rPr>
          <w:rFonts w:ascii="Arial" w:hAnsi="Arial" w:cs="Arial"/>
        </w:rPr>
        <w:t xml:space="preserve"> 1</w:t>
      </w:r>
      <w:r w:rsidR="00885F94">
        <w:rPr>
          <w:rFonts w:ascii="Arial" w:hAnsi="Arial" w:cs="Arial"/>
        </w:rPr>
        <w:t>&amp;</w:t>
      </w:r>
      <w:r w:rsidRPr="00DE48C5">
        <w:rPr>
          <w:rFonts w:ascii="Arial" w:hAnsi="Arial" w:cs="Arial"/>
        </w:rPr>
        <w:t>2 of the OP RDI. While information from other sources, including other methods of evaluation, may provide influential evidence, the ultimate conclusions about performance are based on the judgment of the experts</w:t>
      </w:r>
      <w:r w:rsidRPr="00DE48C5">
        <w:rPr>
          <w:rStyle w:val="Znakapoznpodarou"/>
          <w:rFonts w:ascii="Arial" w:hAnsi="Arial" w:cs="Arial"/>
        </w:rPr>
        <w:footnoteReference w:id="1"/>
      </w:r>
      <w:r w:rsidR="00885F94">
        <w:rPr>
          <w:rFonts w:ascii="Arial" w:hAnsi="Arial" w:cs="Arial"/>
        </w:rPr>
        <w:t>.</w:t>
      </w:r>
    </w:p>
    <w:p w:rsidR="004E1228" w:rsidRPr="00DE48C5" w:rsidRDefault="004E1228" w:rsidP="0086198E">
      <w:pPr>
        <w:spacing w:line="276" w:lineRule="auto"/>
        <w:jc w:val="both"/>
        <w:rPr>
          <w:rFonts w:ascii="Arial" w:hAnsi="Arial" w:cs="Arial"/>
        </w:rPr>
      </w:pPr>
    </w:p>
    <w:p w:rsidR="004E1228" w:rsidRPr="008C1EC9" w:rsidRDefault="004E1228" w:rsidP="0086198E">
      <w:pPr>
        <w:spacing w:line="276" w:lineRule="auto"/>
        <w:jc w:val="both"/>
        <w:rPr>
          <w:rFonts w:ascii="Arial" w:hAnsi="Arial" w:cs="Arial"/>
        </w:rPr>
      </w:pPr>
      <w:r w:rsidRPr="00DE48C5">
        <w:rPr>
          <w:rFonts w:ascii="Arial" w:hAnsi="Arial" w:cs="Arial"/>
        </w:rPr>
        <w:t xml:space="preserve">The evaluation exercise will be based around </w:t>
      </w:r>
      <w:r w:rsidR="00BC6698">
        <w:rPr>
          <w:rFonts w:ascii="Arial" w:hAnsi="Arial" w:cs="Arial"/>
        </w:rPr>
        <w:t xml:space="preserve">a set of evaluation questions </w:t>
      </w:r>
      <w:r w:rsidR="007D199A">
        <w:rPr>
          <w:rFonts w:ascii="Arial" w:hAnsi="Arial" w:cs="Arial"/>
        </w:rPr>
        <w:t>using the following approach</w:t>
      </w:r>
      <w:r w:rsidR="00BC6698" w:rsidRPr="008C1EC9">
        <w:rPr>
          <w:rFonts w:ascii="Arial" w:hAnsi="Arial" w:cs="Arial"/>
        </w:rPr>
        <w:t>:</w:t>
      </w:r>
    </w:p>
    <w:p w:rsidR="004E1228" w:rsidRPr="008C1EC9" w:rsidRDefault="004E1228" w:rsidP="0086198E">
      <w:pPr>
        <w:numPr>
          <w:ilvl w:val="0"/>
          <w:numId w:val="15"/>
        </w:numPr>
        <w:spacing w:line="276" w:lineRule="auto"/>
        <w:jc w:val="both"/>
        <w:rPr>
          <w:rFonts w:ascii="Arial" w:hAnsi="Arial" w:cs="Arial"/>
        </w:rPr>
      </w:pPr>
      <w:r w:rsidRPr="008C1EC9">
        <w:rPr>
          <w:rFonts w:ascii="Arial" w:hAnsi="Arial" w:cs="Arial"/>
        </w:rPr>
        <w:t>An evaluation methodology/framework containing standardised questions</w:t>
      </w:r>
      <w:r w:rsidR="00EE49E3" w:rsidRPr="008C1EC9">
        <w:rPr>
          <w:rFonts w:ascii="Arial" w:hAnsi="Arial" w:cs="Arial"/>
        </w:rPr>
        <w:t xml:space="preserve"> for all projects (see Annexes 2 and 3</w:t>
      </w:r>
      <w:r w:rsidRPr="008C1EC9">
        <w:rPr>
          <w:rFonts w:ascii="Arial" w:hAnsi="Arial" w:cs="Arial"/>
        </w:rPr>
        <w:t xml:space="preserve">) </w:t>
      </w:r>
    </w:p>
    <w:p w:rsidR="004E1228" w:rsidRPr="00DE48C5" w:rsidRDefault="004E1228" w:rsidP="0086198E">
      <w:pPr>
        <w:numPr>
          <w:ilvl w:val="0"/>
          <w:numId w:val="15"/>
        </w:numPr>
        <w:spacing w:line="276" w:lineRule="auto"/>
        <w:jc w:val="both"/>
        <w:rPr>
          <w:rFonts w:ascii="Arial" w:hAnsi="Arial" w:cs="Arial"/>
        </w:rPr>
      </w:pPr>
      <w:r w:rsidRPr="00DE48C5">
        <w:rPr>
          <w:rFonts w:ascii="Arial" w:hAnsi="Arial" w:cs="Arial"/>
        </w:rPr>
        <w:t>A set of bespoke evaluation questions developed se</w:t>
      </w:r>
      <w:r w:rsidR="00CE6907">
        <w:rPr>
          <w:rFonts w:ascii="Arial" w:hAnsi="Arial" w:cs="Arial"/>
        </w:rPr>
        <w:t>parately for each project</w:t>
      </w:r>
      <w:r w:rsidR="007A4016">
        <w:rPr>
          <w:rFonts w:ascii="Arial" w:hAnsi="Arial" w:cs="Arial"/>
        </w:rPr>
        <w:t>.</w:t>
      </w:r>
    </w:p>
    <w:p w:rsidR="004E1228" w:rsidRPr="00DE48C5" w:rsidRDefault="004E1228" w:rsidP="0086198E">
      <w:pPr>
        <w:spacing w:line="276" w:lineRule="auto"/>
        <w:jc w:val="both"/>
        <w:rPr>
          <w:rFonts w:ascii="Arial" w:hAnsi="Arial" w:cs="Arial"/>
        </w:rPr>
      </w:pPr>
    </w:p>
    <w:p w:rsidR="004E1228" w:rsidRPr="00DE48C5" w:rsidRDefault="004E1228" w:rsidP="0086198E">
      <w:pPr>
        <w:spacing w:line="276" w:lineRule="auto"/>
        <w:jc w:val="both"/>
        <w:rPr>
          <w:rFonts w:ascii="Arial" w:hAnsi="Arial" w:cs="Arial"/>
        </w:rPr>
      </w:pPr>
      <w:r w:rsidRPr="00DE48C5">
        <w:rPr>
          <w:rFonts w:ascii="Arial" w:hAnsi="Arial" w:cs="Arial"/>
        </w:rPr>
        <w:t xml:space="preserve">The first </w:t>
      </w:r>
      <w:r w:rsidR="007A4016">
        <w:rPr>
          <w:rFonts w:ascii="Arial" w:hAnsi="Arial" w:cs="Arial"/>
        </w:rPr>
        <w:t>element</w:t>
      </w:r>
      <w:r w:rsidRPr="00DE48C5">
        <w:rPr>
          <w:rFonts w:ascii="Arial" w:hAnsi="Arial" w:cs="Arial"/>
        </w:rPr>
        <w:t xml:space="preserve"> (basic evaluation framework) will be developed by the MA staff. The second </w:t>
      </w:r>
      <w:r w:rsidR="007A4016">
        <w:rPr>
          <w:rFonts w:ascii="Arial" w:hAnsi="Arial" w:cs="Arial"/>
        </w:rPr>
        <w:t>element</w:t>
      </w:r>
      <w:r w:rsidRPr="00DE48C5">
        <w:rPr>
          <w:rFonts w:ascii="Arial" w:hAnsi="Arial" w:cs="Arial"/>
        </w:rPr>
        <w:t xml:space="preserve"> (bespoke questions) will be developed by the team of evaluation experts with inputs from the MA staff ahead of each individual project evaluation. </w:t>
      </w:r>
      <w:r w:rsidR="001C7736">
        <w:rPr>
          <w:rFonts w:ascii="Arial" w:hAnsi="Arial" w:cs="Arial"/>
        </w:rPr>
        <w:t xml:space="preserve">These </w:t>
      </w:r>
      <w:r w:rsidR="007D199A">
        <w:rPr>
          <w:rFonts w:ascii="Arial" w:hAnsi="Arial" w:cs="Arial"/>
        </w:rPr>
        <w:t xml:space="preserve">questions represent the structure upon which the </w:t>
      </w:r>
      <w:proofErr w:type="spellStart"/>
      <w:r w:rsidR="007D199A">
        <w:rPr>
          <w:rFonts w:ascii="Arial" w:hAnsi="Arial" w:cs="Arial"/>
        </w:rPr>
        <w:t>the</w:t>
      </w:r>
      <w:proofErr w:type="spellEnd"/>
      <w:r w:rsidR="007D199A">
        <w:rPr>
          <w:rFonts w:ascii="Arial" w:hAnsi="Arial" w:cs="Arial"/>
        </w:rPr>
        <w:t xml:space="preserve"> evaluation report will be prepared.</w:t>
      </w:r>
      <w:r w:rsidR="001C7736">
        <w:rPr>
          <w:rFonts w:ascii="Arial" w:hAnsi="Arial" w:cs="Arial"/>
        </w:rPr>
        <w:t xml:space="preserve"> In addition each beneficiary will draft a self-assessment report prior to their </w:t>
      </w:r>
      <w:r w:rsidR="00CE6907">
        <w:rPr>
          <w:rFonts w:ascii="Arial" w:hAnsi="Arial" w:cs="Arial"/>
        </w:rPr>
        <w:t xml:space="preserve">project’s </w:t>
      </w:r>
      <w:r w:rsidR="001C7736">
        <w:rPr>
          <w:rFonts w:ascii="Arial" w:hAnsi="Arial" w:cs="Arial"/>
        </w:rPr>
        <w:t xml:space="preserve">evaluation, which will be one of the main source documents for the evaluation. More on the methodology </w:t>
      </w:r>
      <w:r w:rsidR="007D199A">
        <w:rPr>
          <w:rFonts w:ascii="Arial" w:hAnsi="Arial" w:cs="Arial"/>
        </w:rPr>
        <w:t xml:space="preserve">for the evaluation exercise </w:t>
      </w:r>
      <w:r w:rsidR="001C7736">
        <w:rPr>
          <w:rFonts w:ascii="Arial" w:hAnsi="Arial" w:cs="Arial"/>
        </w:rPr>
        <w:t xml:space="preserve">can be </w:t>
      </w:r>
      <w:r w:rsidR="001C7736" w:rsidRPr="00CE6907">
        <w:rPr>
          <w:rFonts w:ascii="Arial" w:hAnsi="Arial" w:cs="Arial"/>
        </w:rPr>
        <w:t xml:space="preserve">found in section </w:t>
      </w:r>
      <w:r w:rsidR="00CE6907" w:rsidRPr="00CE6907">
        <w:rPr>
          <w:rFonts w:ascii="Arial" w:hAnsi="Arial" w:cs="Arial"/>
        </w:rPr>
        <w:t>2</w:t>
      </w:r>
      <w:r w:rsidR="001C7736" w:rsidRPr="00CE6907">
        <w:rPr>
          <w:rFonts w:ascii="Arial" w:hAnsi="Arial" w:cs="Arial"/>
        </w:rPr>
        <w:t>.</w:t>
      </w:r>
      <w:r w:rsidR="001C7736">
        <w:rPr>
          <w:rFonts w:ascii="Arial" w:hAnsi="Arial" w:cs="Arial"/>
        </w:rPr>
        <w:t xml:space="preserve"> </w:t>
      </w:r>
    </w:p>
    <w:p w:rsidR="004E1228" w:rsidRPr="00DE48C5" w:rsidRDefault="004E1228" w:rsidP="0086198E">
      <w:pPr>
        <w:spacing w:line="276" w:lineRule="auto"/>
        <w:jc w:val="both"/>
        <w:rPr>
          <w:rFonts w:ascii="Arial" w:hAnsi="Arial" w:cs="Arial"/>
        </w:rPr>
      </w:pPr>
    </w:p>
    <w:p w:rsidR="004E1228" w:rsidRDefault="004E1228" w:rsidP="0086198E">
      <w:pPr>
        <w:spacing w:line="276" w:lineRule="auto"/>
        <w:jc w:val="both"/>
        <w:rPr>
          <w:rFonts w:ascii="Arial" w:hAnsi="Arial" w:cs="Arial"/>
          <w:u w:val="single"/>
        </w:rPr>
      </w:pPr>
      <w:r w:rsidRPr="00DE48C5">
        <w:rPr>
          <w:rFonts w:ascii="Arial" w:hAnsi="Arial" w:cs="Arial"/>
          <w:u w:val="single"/>
        </w:rPr>
        <w:t>Outputs</w:t>
      </w:r>
    </w:p>
    <w:p w:rsidR="001C7736" w:rsidRPr="001C7736" w:rsidRDefault="001C7736" w:rsidP="0086198E">
      <w:pPr>
        <w:spacing w:line="276" w:lineRule="auto"/>
        <w:jc w:val="both"/>
        <w:rPr>
          <w:rFonts w:ascii="Arial" w:hAnsi="Arial" w:cs="Arial"/>
        </w:rPr>
      </w:pPr>
      <w:r>
        <w:rPr>
          <w:rFonts w:ascii="Arial" w:hAnsi="Arial" w:cs="Arial"/>
        </w:rPr>
        <w:t>The evaluation exercise will generate the following outputs</w:t>
      </w:r>
      <w:r w:rsidR="00885F94">
        <w:rPr>
          <w:rFonts w:ascii="Arial" w:hAnsi="Arial" w:cs="Arial"/>
        </w:rPr>
        <w:t>:</w:t>
      </w:r>
    </w:p>
    <w:p w:rsidR="00B8780E" w:rsidRPr="005F63D4" w:rsidRDefault="00B8780E" w:rsidP="001B07B3">
      <w:pPr>
        <w:pStyle w:val="Odstavecseseznamem"/>
        <w:numPr>
          <w:ilvl w:val="0"/>
          <w:numId w:val="27"/>
        </w:numPr>
        <w:jc w:val="both"/>
        <w:rPr>
          <w:rFonts w:ascii="Arial" w:hAnsi="Arial" w:cs="Arial"/>
          <w:sz w:val="24"/>
        </w:rPr>
      </w:pPr>
      <w:r w:rsidRPr="005F63D4">
        <w:rPr>
          <w:rFonts w:ascii="Arial" w:hAnsi="Arial" w:cs="Arial"/>
          <w:sz w:val="24"/>
        </w:rPr>
        <w:t>Self assessment report developed by project beneficiary</w:t>
      </w:r>
      <w:r w:rsidR="00687DD6">
        <w:rPr>
          <w:rFonts w:ascii="Arial" w:hAnsi="Arial" w:cs="Arial"/>
          <w:sz w:val="24"/>
        </w:rPr>
        <w:t xml:space="preserve"> for each evaluated project</w:t>
      </w:r>
    </w:p>
    <w:p w:rsidR="001C7736" w:rsidRPr="005F63D4" w:rsidRDefault="00B8780E" w:rsidP="001B07B3">
      <w:pPr>
        <w:pStyle w:val="Odstavecseseznamem"/>
        <w:numPr>
          <w:ilvl w:val="0"/>
          <w:numId w:val="27"/>
        </w:numPr>
        <w:jc w:val="both"/>
        <w:rPr>
          <w:rFonts w:ascii="Arial" w:hAnsi="Arial" w:cs="Arial"/>
          <w:sz w:val="24"/>
        </w:rPr>
      </w:pPr>
      <w:r w:rsidRPr="005F63D4">
        <w:rPr>
          <w:rFonts w:ascii="Arial" w:hAnsi="Arial" w:cs="Arial"/>
          <w:sz w:val="24"/>
        </w:rPr>
        <w:t>E</w:t>
      </w:r>
      <w:r w:rsidR="001C7736" w:rsidRPr="005F63D4">
        <w:rPr>
          <w:rFonts w:ascii="Arial" w:hAnsi="Arial" w:cs="Arial"/>
          <w:sz w:val="24"/>
        </w:rPr>
        <w:t>xternal e</w:t>
      </w:r>
      <w:r w:rsidRPr="005F63D4">
        <w:rPr>
          <w:rFonts w:ascii="Arial" w:hAnsi="Arial" w:cs="Arial"/>
          <w:sz w:val="24"/>
        </w:rPr>
        <w:t>valuation report</w:t>
      </w:r>
      <w:r w:rsidR="001C7736" w:rsidRPr="005F63D4">
        <w:rPr>
          <w:rFonts w:ascii="Arial" w:hAnsi="Arial" w:cs="Arial"/>
          <w:sz w:val="24"/>
        </w:rPr>
        <w:t xml:space="preserve"> (including its de-briefing)</w:t>
      </w:r>
      <w:r w:rsidR="00687DD6">
        <w:rPr>
          <w:rFonts w:ascii="Arial" w:hAnsi="Arial" w:cs="Arial"/>
          <w:sz w:val="24"/>
        </w:rPr>
        <w:t xml:space="preserve"> for each project</w:t>
      </w:r>
    </w:p>
    <w:p w:rsidR="001C7736" w:rsidRPr="005F63D4" w:rsidRDefault="001C7736" w:rsidP="001B07B3">
      <w:pPr>
        <w:pStyle w:val="Odstavecseseznamem"/>
        <w:numPr>
          <w:ilvl w:val="0"/>
          <w:numId w:val="27"/>
        </w:numPr>
        <w:jc w:val="both"/>
        <w:rPr>
          <w:rFonts w:ascii="Arial" w:hAnsi="Arial" w:cs="Arial"/>
          <w:sz w:val="24"/>
        </w:rPr>
      </w:pPr>
      <w:r w:rsidRPr="005F63D4">
        <w:rPr>
          <w:rFonts w:ascii="Arial" w:hAnsi="Arial" w:cs="Arial"/>
          <w:sz w:val="24"/>
        </w:rPr>
        <w:lastRenderedPageBreak/>
        <w:t>Focus group reports</w:t>
      </w:r>
      <w:r w:rsidR="00885F94">
        <w:rPr>
          <w:rFonts w:ascii="Arial" w:hAnsi="Arial" w:cs="Arial"/>
          <w:sz w:val="24"/>
        </w:rPr>
        <w:t xml:space="preserve"> on selected topics</w:t>
      </w:r>
      <w:r w:rsidR="00687DD6">
        <w:rPr>
          <w:rFonts w:ascii="Arial" w:hAnsi="Arial" w:cs="Arial"/>
          <w:sz w:val="24"/>
        </w:rPr>
        <w:t xml:space="preserve"> (maximum 5</w:t>
      </w:r>
      <w:r w:rsidR="001A363C">
        <w:rPr>
          <w:rFonts w:ascii="Arial" w:hAnsi="Arial" w:cs="Arial"/>
          <w:sz w:val="24"/>
        </w:rPr>
        <w:t xml:space="preserve"> groups</w:t>
      </w:r>
      <w:r w:rsidR="00687DD6">
        <w:rPr>
          <w:rFonts w:ascii="Arial" w:hAnsi="Arial" w:cs="Arial"/>
          <w:sz w:val="24"/>
        </w:rPr>
        <w:t>)</w:t>
      </w:r>
    </w:p>
    <w:p w:rsidR="001C7736" w:rsidRPr="005F63D4" w:rsidRDefault="001C7736" w:rsidP="00117979">
      <w:pPr>
        <w:pStyle w:val="Odstavecseseznamem"/>
        <w:numPr>
          <w:ilvl w:val="0"/>
          <w:numId w:val="27"/>
        </w:numPr>
        <w:rPr>
          <w:rFonts w:ascii="Arial" w:hAnsi="Arial" w:cs="Arial"/>
          <w:sz w:val="24"/>
        </w:rPr>
      </w:pPr>
      <w:r w:rsidRPr="005F63D4">
        <w:rPr>
          <w:rFonts w:ascii="Arial" w:hAnsi="Arial" w:cs="Arial"/>
          <w:sz w:val="24"/>
        </w:rPr>
        <w:t xml:space="preserve">Synthesis report </w:t>
      </w:r>
    </w:p>
    <w:p w:rsidR="005A26BD" w:rsidRPr="00DE48C5" w:rsidRDefault="005A26BD" w:rsidP="0086198E">
      <w:pPr>
        <w:spacing w:line="276" w:lineRule="auto"/>
        <w:jc w:val="both"/>
        <w:rPr>
          <w:rFonts w:ascii="Arial" w:hAnsi="Arial" w:cs="Arial"/>
          <w:u w:val="single"/>
        </w:rPr>
      </w:pPr>
      <w:r w:rsidRPr="00DE48C5">
        <w:rPr>
          <w:rFonts w:ascii="Arial" w:hAnsi="Arial" w:cs="Arial"/>
          <w:u w:val="single"/>
        </w:rPr>
        <w:t>Main users of evaluation results:</w:t>
      </w:r>
    </w:p>
    <w:p w:rsidR="005A26BD" w:rsidRPr="00DE48C5" w:rsidRDefault="005A26BD" w:rsidP="0086198E">
      <w:pPr>
        <w:pStyle w:val="Odstavecseseznamem"/>
        <w:numPr>
          <w:ilvl w:val="0"/>
          <w:numId w:val="17"/>
        </w:numPr>
        <w:spacing w:after="0"/>
        <w:jc w:val="both"/>
        <w:rPr>
          <w:rFonts w:ascii="Arial" w:hAnsi="Arial" w:cs="Arial"/>
          <w:sz w:val="24"/>
          <w:szCs w:val="24"/>
        </w:rPr>
      </w:pPr>
      <w:r w:rsidRPr="00DE48C5">
        <w:rPr>
          <w:rFonts w:ascii="Arial" w:hAnsi="Arial" w:cs="Arial"/>
          <w:sz w:val="24"/>
          <w:szCs w:val="24"/>
        </w:rPr>
        <w:t>Management and research staff of research centres – PA 1</w:t>
      </w:r>
      <w:r w:rsidR="00885F94">
        <w:rPr>
          <w:rFonts w:ascii="Arial" w:hAnsi="Arial" w:cs="Arial"/>
          <w:sz w:val="24"/>
          <w:szCs w:val="24"/>
        </w:rPr>
        <w:t>&amp;</w:t>
      </w:r>
      <w:r w:rsidRPr="00DE48C5">
        <w:rPr>
          <w:rFonts w:ascii="Arial" w:hAnsi="Arial" w:cs="Arial"/>
          <w:sz w:val="24"/>
          <w:szCs w:val="24"/>
        </w:rPr>
        <w:t>2</w:t>
      </w:r>
    </w:p>
    <w:p w:rsidR="005A26BD" w:rsidRPr="00DE48C5" w:rsidRDefault="005A26BD" w:rsidP="0086198E">
      <w:pPr>
        <w:pStyle w:val="Odstavecseseznamem"/>
        <w:numPr>
          <w:ilvl w:val="0"/>
          <w:numId w:val="17"/>
        </w:numPr>
        <w:spacing w:after="0"/>
        <w:jc w:val="both"/>
        <w:rPr>
          <w:rFonts w:ascii="Arial" w:hAnsi="Arial" w:cs="Arial"/>
          <w:sz w:val="24"/>
          <w:szCs w:val="24"/>
        </w:rPr>
      </w:pPr>
      <w:r w:rsidRPr="00DE48C5">
        <w:rPr>
          <w:rFonts w:ascii="Arial" w:hAnsi="Arial" w:cs="Arial"/>
          <w:sz w:val="24"/>
          <w:szCs w:val="24"/>
        </w:rPr>
        <w:t>Other R&amp;D</w:t>
      </w:r>
      <w:r w:rsidR="00885F94">
        <w:rPr>
          <w:rFonts w:ascii="Arial" w:hAnsi="Arial" w:cs="Arial"/>
          <w:sz w:val="24"/>
          <w:szCs w:val="24"/>
        </w:rPr>
        <w:t xml:space="preserve">/management </w:t>
      </w:r>
      <w:r w:rsidRPr="00DE48C5">
        <w:rPr>
          <w:rFonts w:ascii="Arial" w:hAnsi="Arial" w:cs="Arial"/>
          <w:sz w:val="24"/>
          <w:szCs w:val="24"/>
        </w:rPr>
        <w:t xml:space="preserve">experts in the wider </w:t>
      </w:r>
      <w:r w:rsidR="00885F94" w:rsidRPr="00DE48C5">
        <w:rPr>
          <w:rFonts w:ascii="Arial" w:hAnsi="Arial" w:cs="Arial"/>
          <w:sz w:val="24"/>
          <w:szCs w:val="24"/>
        </w:rPr>
        <w:t>R&amp;D</w:t>
      </w:r>
      <w:r w:rsidR="00885F94">
        <w:rPr>
          <w:rFonts w:ascii="Arial" w:hAnsi="Arial" w:cs="Arial"/>
          <w:sz w:val="24"/>
          <w:szCs w:val="24"/>
        </w:rPr>
        <w:t xml:space="preserve">/management </w:t>
      </w:r>
      <w:r w:rsidRPr="00DE48C5">
        <w:rPr>
          <w:rFonts w:ascii="Arial" w:hAnsi="Arial" w:cs="Arial"/>
          <w:sz w:val="24"/>
          <w:szCs w:val="24"/>
        </w:rPr>
        <w:t xml:space="preserve"> community </w:t>
      </w:r>
    </w:p>
    <w:p w:rsidR="005A26BD" w:rsidRPr="00DE48C5" w:rsidRDefault="005A26BD" w:rsidP="0086198E">
      <w:pPr>
        <w:pStyle w:val="Odstavecseseznamem"/>
        <w:numPr>
          <w:ilvl w:val="0"/>
          <w:numId w:val="17"/>
        </w:numPr>
        <w:spacing w:after="0"/>
        <w:jc w:val="both"/>
        <w:rPr>
          <w:rFonts w:ascii="Arial" w:hAnsi="Arial" w:cs="Arial"/>
          <w:sz w:val="24"/>
          <w:szCs w:val="24"/>
        </w:rPr>
      </w:pPr>
      <w:r w:rsidRPr="00DE48C5">
        <w:rPr>
          <w:rFonts w:ascii="Arial" w:hAnsi="Arial" w:cs="Arial"/>
          <w:sz w:val="24"/>
          <w:szCs w:val="24"/>
        </w:rPr>
        <w:t>Managing Authority OP RDI</w:t>
      </w:r>
    </w:p>
    <w:p w:rsidR="005A26BD" w:rsidRPr="00DE48C5" w:rsidRDefault="005A26BD" w:rsidP="0086198E">
      <w:pPr>
        <w:pStyle w:val="Odstavecseseznamem"/>
        <w:numPr>
          <w:ilvl w:val="0"/>
          <w:numId w:val="17"/>
        </w:numPr>
        <w:spacing w:after="0"/>
        <w:jc w:val="both"/>
        <w:rPr>
          <w:rFonts w:ascii="Arial" w:hAnsi="Arial" w:cs="Arial"/>
          <w:sz w:val="24"/>
          <w:szCs w:val="24"/>
        </w:rPr>
      </w:pPr>
      <w:r w:rsidRPr="00DE48C5">
        <w:rPr>
          <w:rFonts w:ascii="Arial" w:hAnsi="Arial" w:cs="Arial"/>
          <w:sz w:val="24"/>
          <w:szCs w:val="24"/>
        </w:rPr>
        <w:t>MEYS</w:t>
      </w:r>
    </w:p>
    <w:p w:rsidR="005A26BD" w:rsidRPr="00DE48C5" w:rsidRDefault="005A26BD" w:rsidP="0086198E">
      <w:pPr>
        <w:pStyle w:val="Odstavecseseznamem"/>
        <w:numPr>
          <w:ilvl w:val="0"/>
          <w:numId w:val="17"/>
        </w:numPr>
        <w:spacing w:after="0"/>
        <w:jc w:val="both"/>
        <w:rPr>
          <w:rFonts w:ascii="Arial" w:hAnsi="Arial" w:cs="Arial"/>
          <w:sz w:val="24"/>
          <w:szCs w:val="24"/>
        </w:rPr>
      </w:pPr>
      <w:r w:rsidRPr="00DE48C5">
        <w:rPr>
          <w:rFonts w:ascii="Arial" w:hAnsi="Arial" w:cs="Arial"/>
          <w:sz w:val="24"/>
          <w:szCs w:val="24"/>
        </w:rPr>
        <w:t>The R&amp;D Council</w:t>
      </w:r>
    </w:p>
    <w:p w:rsidR="005A26BD" w:rsidRPr="00DE48C5" w:rsidRDefault="005A26BD" w:rsidP="0086198E">
      <w:pPr>
        <w:pStyle w:val="Odstavecseseznamem"/>
        <w:numPr>
          <w:ilvl w:val="0"/>
          <w:numId w:val="17"/>
        </w:numPr>
        <w:spacing w:after="0"/>
        <w:jc w:val="both"/>
        <w:rPr>
          <w:rFonts w:ascii="Arial" w:hAnsi="Arial" w:cs="Arial"/>
          <w:sz w:val="24"/>
          <w:szCs w:val="24"/>
        </w:rPr>
      </w:pPr>
      <w:r w:rsidRPr="00DE48C5">
        <w:rPr>
          <w:rFonts w:ascii="Arial" w:hAnsi="Arial" w:cs="Arial"/>
          <w:sz w:val="24"/>
          <w:szCs w:val="24"/>
        </w:rPr>
        <w:t>European Commission</w:t>
      </w:r>
    </w:p>
    <w:p w:rsidR="00D6073A" w:rsidRPr="00DE48C5" w:rsidRDefault="00A77F5D" w:rsidP="0086198E">
      <w:pPr>
        <w:spacing w:line="276" w:lineRule="auto"/>
        <w:jc w:val="both"/>
        <w:rPr>
          <w:rFonts w:ascii="Arial" w:hAnsi="Arial" w:cs="Arial"/>
          <w:color w:val="000000"/>
        </w:rPr>
      </w:pPr>
      <w:r w:rsidRPr="00DE48C5">
        <w:rPr>
          <w:rFonts w:ascii="Arial" w:hAnsi="Arial" w:cs="Arial"/>
          <w:color w:val="000000"/>
        </w:rPr>
        <w:t xml:space="preserve"> </w:t>
      </w:r>
    </w:p>
    <w:p w:rsidR="00002256" w:rsidRDefault="000D7977" w:rsidP="00BA2C0A">
      <w:pPr>
        <w:pStyle w:val="Nadpis1"/>
      </w:pPr>
      <w:bookmarkStart w:id="6" w:name="_Toc316563376"/>
      <w:bookmarkStart w:id="7" w:name="_Toc250550565"/>
      <w:bookmarkStart w:id="8" w:name="_Toc250550813"/>
      <w:r>
        <w:t xml:space="preserve">2. </w:t>
      </w:r>
      <w:r w:rsidR="009A2CA3" w:rsidRPr="00DE48C5">
        <w:t>Evaluation Approach</w:t>
      </w:r>
      <w:bookmarkEnd w:id="6"/>
    </w:p>
    <w:p w:rsidR="007111A0" w:rsidRDefault="007111A0" w:rsidP="007111A0">
      <w:pPr>
        <w:rPr>
          <w:rFonts w:ascii="Arial" w:hAnsi="Arial" w:cs="Arial"/>
          <w:b/>
        </w:rPr>
      </w:pPr>
    </w:p>
    <w:p w:rsidR="00E615A9" w:rsidRPr="00CE6907" w:rsidRDefault="00CE6907" w:rsidP="00CE6907">
      <w:pPr>
        <w:rPr>
          <w:rFonts w:ascii="Arial" w:hAnsi="Arial" w:cs="Arial"/>
          <w:b/>
        </w:rPr>
      </w:pPr>
      <w:proofErr w:type="spellStart"/>
      <w:proofErr w:type="gramStart"/>
      <w:r w:rsidRPr="00CE6907">
        <w:rPr>
          <w:rFonts w:ascii="Arial" w:hAnsi="Arial" w:cs="Arial"/>
          <w:b/>
        </w:rPr>
        <w:t>i</w:t>
      </w:r>
      <w:proofErr w:type="spellEnd"/>
      <w:proofErr w:type="gramEnd"/>
      <w:r w:rsidRPr="00CE6907">
        <w:rPr>
          <w:rFonts w:ascii="Arial" w:hAnsi="Arial" w:cs="Arial"/>
          <w:b/>
        </w:rPr>
        <w:t>.</w:t>
      </w:r>
      <w:r>
        <w:rPr>
          <w:rFonts w:ascii="Arial" w:hAnsi="Arial" w:cs="Arial"/>
          <w:b/>
        </w:rPr>
        <w:tab/>
      </w:r>
      <w:r w:rsidR="009A2CA3" w:rsidRPr="00CE6907">
        <w:rPr>
          <w:rFonts w:ascii="Arial" w:hAnsi="Arial" w:cs="Arial"/>
          <w:b/>
        </w:rPr>
        <w:t>General Remarks</w:t>
      </w:r>
      <w:bookmarkEnd w:id="4"/>
      <w:bookmarkEnd w:id="7"/>
      <w:bookmarkEnd w:id="8"/>
    </w:p>
    <w:p w:rsidR="00433E5D" w:rsidRPr="00DE48C5" w:rsidRDefault="00433E5D" w:rsidP="0086198E">
      <w:pPr>
        <w:spacing w:before="240" w:line="276" w:lineRule="auto"/>
        <w:jc w:val="both"/>
        <w:rPr>
          <w:rFonts w:ascii="Arial" w:hAnsi="Arial" w:cs="Arial"/>
        </w:rPr>
      </w:pPr>
      <w:r w:rsidRPr="00DE48C5">
        <w:rPr>
          <w:rFonts w:ascii="Arial" w:hAnsi="Arial" w:cs="Arial"/>
        </w:rPr>
        <w:t xml:space="preserve">The project evaluation has three distinct elements. The first element </w:t>
      </w:r>
      <w:r w:rsidR="00B501EA" w:rsidRPr="00DE48C5">
        <w:rPr>
          <w:rFonts w:ascii="Arial" w:hAnsi="Arial" w:cs="Arial"/>
        </w:rPr>
        <w:t>evaluates</w:t>
      </w:r>
      <w:r w:rsidRPr="00DE48C5">
        <w:rPr>
          <w:rFonts w:ascii="Arial" w:hAnsi="Arial" w:cs="Arial"/>
        </w:rPr>
        <w:t xml:space="preserve"> the </w:t>
      </w:r>
      <w:r w:rsidR="00B501EA" w:rsidRPr="00DE48C5">
        <w:rPr>
          <w:rFonts w:ascii="Arial" w:hAnsi="Arial" w:cs="Arial"/>
        </w:rPr>
        <w:t xml:space="preserve">current state of project implementation. </w:t>
      </w:r>
      <w:r w:rsidR="005005A2" w:rsidRPr="00DE48C5">
        <w:rPr>
          <w:rFonts w:ascii="Arial" w:hAnsi="Arial" w:cs="Arial"/>
        </w:rPr>
        <w:t>The second</w:t>
      </w:r>
      <w:r w:rsidR="00B501EA" w:rsidRPr="00DE48C5">
        <w:rPr>
          <w:rFonts w:ascii="Arial" w:hAnsi="Arial" w:cs="Arial"/>
        </w:rPr>
        <w:t xml:space="preserve"> assesses the prospects for the project achieving its planned objectives and its sustainability. The final element comprises the evaluators’ recommendations for future action, both for the project beneficiary as well as the Managing Authority.</w:t>
      </w:r>
    </w:p>
    <w:p w:rsidR="00433E5D" w:rsidRPr="00DE48C5" w:rsidRDefault="00860C66" w:rsidP="0086198E">
      <w:pPr>
        <w:spacing w:before="240" w:line="276" w:lineRule="auto"/>
        <w:jc w:val="both"/>
        <w:rPr>
          <w:rFonts w:ascii="Arial" w:hAnsi="Arial" w:cs="Arial"/>
        </w:rPr>
      </w:pPr>
      <w:r w:rsidRPr="00DE48C5">
        <w:rPr>
          <w:rFonts w:ascii="Arial" w:hAnsi="Arial" w:cs="Arial"/>
        </w:rPr>
        <w:t>The areas to be evaluated are supplemented by a series of guidance questions. Their purpose is to provide the maximum possible consistency between the approach of the evaluator and that of the beneficiaries</w:t>
      </w:r>
      <w:r w:rsidRPr="00DE48C5">
        <w:rPr>
          <w:rStyle w:val="Znakapoznpodarou"/>
          <w:rFonts w:ascii="Arial" w:hAnsi="Arial" w:cs="Arial"/>
        </w:rPr>
        <w:footnoteReference w:id="2"/>
      </w:r>
      <w:r w:rsidR="00885F94" w:rsidRPr="00DE48C5">
        <w:rPr>
          <w:rFonts w:ascii="Arial" w:hAnsi="Arial" w:cs="Arial"/>
        </w:rPr>
        <w:t>,</w:t>
      </w:r>
      <w:r w:rsidRPr="00DE48C5">
        <w:rPr>
          <w:rFonts w:ascii="Arial" w:hAnsi="Arial" w:cs="Arial"/>
        </w:rPr>
        <w:t xml:space="preserve"> as well as between the evaluators themselves.</w:t>
      </w:r>
      <w:r w:rsidR="007336A6" w:rsidRPr="00DE48C5">
        <w:rPr>
          <w:rFonts w:ascii="Arial" w:hAnsi="Arial" w:cs="Arial"/>
        </w:rPr>
        <w:t xml:space="preserve"> These questions are not in the form of ‘sub-criteria’ serving individual assess</w:t>
      </w:r>
      <w:r w:rsidR="002743FC" w:rsidRPr="00DE48C5">
        <w:rPr>
          <w:rFonts w:ascii="Arial" w:hAnsi="Arial" w:cs="Arial"/>
        </w:rPr>
        <w:t xml:space="preserve">ments, but rather they aim to ensure that the evaluators cover all principal aspects of the project under assessment. Not every guidance question (or indeed answer to it) carries the same importance for every project – their purpose is </w:t>
      </w:r>
      <w:r w:rsidR="005F66D2" w:rsidRPr="00DE48C5">
        <w:rPr>
          <w:rFonts w:ascii="Arial" w:hAnsi="Arial" w:cs="Arial"/>
        </w:rPr>
        <w:t xml:space="preserve">to </w:t>
      </w:r>
      <w:r w:rsidR="002743FC" w:rsidRPr="00DE48C5">
        <w:rPr>
          <w:rFonts w:ascii="Arial" w:hAnsi="Arial" w:cs="Arial"/>
        </w:rPr>
        <w:t xml:space="preserve">encourage the evaluators to assess the project from all </w:t>
      </w:r>
      <w:r w:rsidR="00885F94">
        <w:rPr>
          <w:rFonts w:ascii="Arial" w:hAnsi="Arial" w:cs="Arial"/>
        </w:rPr>
        <w:t xml:space="preserve">relevant </w:t>
      </w:r>
      <w:r w:rsidR="002743FC" w:rsidRPr="00DE48C5">
        <w:rPr>
          <w:rFonts w:ascii="Arial" w:hAnsi="Arial" w:cs="Arial"/>
        </w:rPr>
        <w:t xml:space="preserve">angles and ultimately provide an evaluation that is both detailed and comprehensive. </w:t>
      </w:r>
    </w:p>
    <w:p w:rsidR="000449BB" w:rsidRPr="00DE48C5" w:rsidRDefault="000449BB" w:rsidP="0086198E">
      <w:pPr>
        <w:spacing w:line="276" w:lineRule="auto"/>
        <w:jc w:val="both"/>
        <w:rPr>
          <w:rFonts w:ascii="Arial" w:hAnsi="Arial" w:cs="Arial"/>
        </w:rPr>
      </w:pPr>
    </w:p>
    <w:p w:rsidR="00D428D8" w:rsidRPr="007111A0" w:rsidRDefault="00CE6907" w:rsidP="007111A0">
      <w:pPr>
        <w:rPr>
          <w:rFonts w:ascii="Arial" w:hAnsi="Arial" w:cs="Arial"/>
          <w:b/>
        </w:rPr>
      </w:pPr>
      <w:bookmarkStart w:id="9" w:name="_Toc250550566"/>
      <w:bookmarkStart w:id="10" w:name="_Toc250550814"/>
      <w:r>
        <w:rPr>
          <w:rFonts w:ascii="Arial" w:hAnsi="Arial" w:cs="Arial"/>
          <w:b/>
        </w:rPr>
        <w:t>ii.</w:t>
      </w:r>
      <w:r>
        <w:rPr>
          <w:rFonts w:ascii="Arial" w:hAnsi="Arial" w:cs="Arial"/>
          <w:b/>
        </w:rPr>
        <w:tab/>
      </w:r>
      <w:r w:rsidR="00002256" w:rsidRPr="007111A0">
        <w:rPr>
          <w:rFonts w:ascii="Arial" w:hAnsi="Arial" w:cs="Arial"/>
          <w:b/>
        </w:rPr>
        <w:t>Detailed Description of the Evaluation Process</w:t>
      </w:r>
    </w:p>
    <w:bookmarkEnd w:id="9"/>
    <w:bookmarkEnd w:id="10"/>
    <w:p w:rsidR="007111A0" w:rsidRDefault="007111A0" w:rsidP="0086198E">
      <w:pPr>
        <w:spacing w:line="276" w:lineRule="auto"/>
        <w:jc w:val="both"/>
        <w:rPr>
          <w:rFonts w:ascii="Arial" w:hAnsi="Arial" w:cs="Arial"/>
        </w:rPr>
      </w:pPr>
    </w:p>
    <w:p w:rsidR="00076047" w:rsidRPr="00DE48C5" w:rsidRDefault="00D428D8" w:rsidP="0086198E">
      <w:pPr>
        <w:spacing w:line="276" w:lineRule="auto"/>
        <w:jc w:val="both"/>
        <w:rPr>
          <w:rFonts w:ascii="Arial" w:hAnsi="Arial" w:cs="Arial"/>
        </w:rPr>
      </w:pPr>
      <w:r w:rsidRPr="00DE48C5">
        <w:rPr>
          <w:rFonts w:ascii="Arial" w:hAnsi="Arial" w:cs="Arial"/>
        </w:rPr>
        <w:t>The objective of the evaluation is to assess the actual state of project delivery for the purpose of improving its implementation</w:t>
      </w:r>
      <w:r w:rsidR="00885F94">
        <w:rPr>
          <w:rFonts w:ascii="Arial" w:hAnsi="Arial" w:cs="Arial"/>
        </w:rPr>
        <w:t xml:space="preserve"> and to enable learning</w:t>
      </w:r>
      <w:r w:rsidRPr="00DE48C5">
        <w:rPr>
          <w:rFonts w:ascii="Arial" w:hAnsi="Arial" w:cs="Arial"/>
        </w:rPr>
        <w:t>. The evaluation itself will be carried out by external experts (see above).</w:t>
      </w:r>
      <w:r w:rsidR="00885F94">
        <w:rPr>
          <w:rFonts w:ascii="Arial" w:hAnsi="Arial" w:cs="Arial"/>
        </w:rPr>
        <w:t xml:space="preserve"> </w:t>
      </w:r>
      <w:r w:rsidRPr="00DE48C5">
        <w:rPr>
          <w:rFonts w:ascii="Arial" w:hAnsi="Arial" w:cs="Arial"/>
        </w:rPr>
        <w:t xml:space="preserve">In the first phase of the evaluation each expert will conduct preparatory </w:t>
      </w:r>
      <w:r w:rsidR="00EA3519" w:rsidRPr="00DE48C5">
        <w:rPr>
          <w:rFonts w:ascii="Arial" w:hAnsi="Arial" w:cs="Arial"/>
        </w:rPr>
        <w:t xml:space="preserve">work individually based on documentation </w:t>
      </w:r>
      <w:r w:rsidR="00EA3519" w:rsidRPr="00DE48C5">
        <w:rPr>
          <w:rFonts w:ascii="Arial" w:hAnsi="Arial" w:cs="Arial"/>
        </w:rPr>
        <w:lastRenderedPageBreak/>
        <w:t xml:space="preserve">submitted to him/her by the MA OP RDI and the project beneficiary (principally the self-assessment report). </w:t>
      </w:r>
      <w:r w:rsidR="00E2729F" w:rsidRPr="00DE48C5">
        <w:rPr>
          <w:rFonts w:ascii="Arial" w:hAnsi="Arial" w:cs="Arial"/>
        </w:rPr>
        <w:t>This will be followed by a site visit c</w:t>
      </w:r>
      <w:r w:rsidR="00990103" w:rsidRPr="00DE48C5">
        <w:rPr>
          <w:rFonts w:ascii="Arial" w:hAnsi="Arial" w:cs="Arial"/>
        </w:rPr>
        <w:t xml:space="preserve">onducted by the evaluation team to verify the information already provided as well as to gain additional insights of the project’s </w:t>
      </w:r>
      <w:r w:rsidR="004458FD">
        <w:rPr>
          <w:rFonts w:ascii="Arial" w:hAnsi="Arial" w:cs="Arial"/>
        </w:rPr>
        <w:t xml:space="preserve">status and </w:t>
      </w:r>
      <w:r w:rsidR="00990103" w:rsidRPr="00DE48C5">
        <w:rPr>
          <w:rFonts w:ascii="Arial" w:hAnsi="Arial" w:cs="Arial"/>
        </w:rPr>
        <w:t xml:space="preserve">performance. </w:t>
      </w:r>
    </w:p>
    <w:p w:rsidR="00076047" w:rsidRPr="00DE48C5" w:rsidRDefault="00076047" w:rsidP="0086198E">
      <w:pPr>
        <w:spacing w:line="276" w:lineRule="auto"/>
        <w:jc w:val="both"/>
        <w:rPr>
          <w:rFonts w:ascii="Arial" w:hAnsi="Arial" w:cs="Arial"/>
        </w:rPr>
      </w:pPr>
    </w:p>
    <w:p w:rsidR="00D428D8" w:rsidRPr="00DE48C5" w:rsidRDefault="00990103" w:rsidP="0086198E">
      <w:pPr>
        <w:spacing w:line="276" w:lineRule="auto"/>
        <w:jc w:val="both"/>
        <w:rPr>
          <w:rFonts w:ascii="Arial" w:hAnsi="Arial" w:cs="Arial"/>
        </w:rPr>
      </w:pPr>
      <w:r w:rsidRPr="00DE48C5">
        <w:rPr>
          <w:rFonts w:ascii="Arial" w:hAnsi="Arial" w:cs="Arial"/>
        </w:rPr>
        <w:t>Within two weeks of the conclusion of the evaluation mission the exp</w:t>
      </w:r>
      <w:r w:rsidR="0044225A" w:rsidRPr="00DE48C5">
        <w:rPr>
          <w:rFonts w:ascii="Arial" w:hAnsi="Arial" w:cs="Arial"/>
        </w:rPr>
        <w:t>e</w:t>
      </w:r>
      <w:r w:rsidRPr="00DE48C5">
        <w:rPr>
          <w:rFonts w:ascii="Arial" w:hAnsi="Arial" w:cs="Arial"/>
        </w:rPr>
        <w:t xml:space="preserve">rt team will submit </w:t>
      </w:r>
      <w:r w:rsidR="0044225A" w:rsidRPr="00DE48C5">
        <w:rPr>
          <w:rFonts w:ascii="Arial" w:hAnsi="Arial" w:cs="Arial"/>
        </w:rPr>
        <w:t xml:space="preserve">their evaluation report, which should correspond to the evaluation questions given in </w:t>
      </w:r>
      <w:r w:rsidR="00B303C0">
        <w:rPr>
          <w:rFonts w:ascii="Arial" w:hAnsi="Arial" w:cs="Arial"/>
        </w:rPr>
        <w:t>A</w:t>
      </w:r>
      <w:r w:rsidR="0044225A" w:rsidRPr="00DE48C5">
        <w:rPr>
          <w:rFonts w:ascii="Arial" w:hAnsi="Arial" w:cs="Arial"/>
        </w:rPr>
        <w:t xml:space="preserve">nnex </w:t>
      </w:r>
      <w:r w:rsidR="00B303C0">
        <w:rPr>
          <w:rFonts w:ascii="Arial" w:hAnsi="Arial" w:cs="Arial"/>
        </w:rPr>
        <w:t>2</w:t>
      </w:r>
      <w:r w:rsidR="0044225A" w:rsidRPr="00DE48C5">
        <w:rPr>
          <w:rFonts w:ascii="Arial" w:hAnsi="Arial" w:cs="Arial"/>
        </w:rPr>
        <w:t>.</w:t>
      </w:r>
      <w:r w:rsidR="00E820BB" w:rsidRPr="00DE48C5">
        <w:rPr>
          <w:rFonts w:ascii="Arial" w:hAnsi="Arial" w:cs="Arial"/>
        </w:rPr>
        <w:t xml:space="preserve"> This phase of the evaluation will be completed by a de-briefing and presentation of the evaluation report by at least one member of the evaluation team, with the participation of representatives of the beneficiary and MA OP RDI.</w:t>
      </w:r>
    </w:p>
    <w:p w:rsidR="00E2729F" w:rsidRPr="00DE48C5" w:rsidRDefault="00E2729F" w:rsidP="0086198E">
      <w:pPr>
        <w:spacing w:line="276" w:lineRule="auto"/>
        <w:jc w:val="both"/>
        <w:rPr>
          <w:rFonts w:ascii="Arial" w:hAnsi="Arial" w:cs="Arial"/>
        </w:rPr>
      </w:pPr>
    </w:p>
    <w:p w:rsidR="00E2729F" w:rsidRPr="00DE48C5" w:rsidRDefault="00E820BB" w:rsidP="00002256">
      <w:pPr>
        <w:spacing w:line="276" w:lineRule="auto"/>
        <w:jc w:val="both"/>
        <w:rPr>
          <w:rFonts w:ascii="Arial" w:hAnsi="Arial" w:cs="Arial"/>
        </w:rPr>
      </w:pPr>
      <w:r w:rsidRPr="00DE48C5">
        <w:rPr>
          <w:rFonts w:ascii="Arial" w:hAnsi="Arial" w:cs="Arial"/>
        </w:rPr>
        <w:t xml:space="preserve">The evaluation </w:t>
      </w:r>
      <w:r w:rsidR="00AA43A7">
        <w:rPr>
          <w:rFonts w:ascii="Arial" w:hAnsi="Arial" w:cs="Arial"/>
        </w:rPr>
        <w:t xml:space="preserve">process </w:t>
      </w:r>
      <w:r w:rsidRPr="00DE48C5">
        <w:rPr>
          <w:rFonts w:ascii="Arial" w:hAnsi="Arial" w:cs="Arial"/>
        </w:rPr>
        <w:t xml:space="preserve">is described </w:t>
      </w:r>
      <w:r w:rsidR="00AA43A7">
        <w:rPr>
          <w:rFonts w:ascii="Arial" w:hAnsi="Arial" w:cs="Arial"/>
        </w:rPr>
        <w:t>in the following section</w:t>
      </w:r>
      <w:r w:rsidR="0023529D" w:rsidRPr="00DE48C5">
        <w:rPr>
          <w:rFonts w:ascii="Arial" w:hAnsi="Arial" w:cs="Arial"/>
        </w:rPr>
        <w:t xml:space="preserve">. </w:t>
      </w:r>
      <w:r w:rsidR="00AA43A7">
        <w:rPr>
          <w:rFonts w:ascii="Arial" w:hAnsi="Arial" w:cs="Arial"/>
        </w:rPr>
        <w:t>It is</w:t>
      </w:r>
      <w:r w:rsidR="0023529D" w:rsidRPr="00DE48C5">
        <w:rPr>
          <w:rFonts w:ascii="Arial" w:hAnsi="Arial" w:cs="Arial"/>
        </w:rPr>
        <w:t xml:space="preserve"> augmented by a summary </w:t>
      </w:r>
      <w:r w:rsidRPr="00DE48C5">
        <w:rPr>
          <w:rFonts w:ascii="Arial" w:hAnsi="Arial" w:cs="Arial"/>
        </w:rPr>
        <w:t xml:space="preserve">table which provides an overview of the steps in the process, the bodies responsible for their action and the main outputs of the individual stages. </w:t>
      </w:r>
    </w:p>
    <w:p w:rsidR="00AA43A7" w:rsidRDefault="00AA43A7" w:rsidP="00002256">
      <w:pPr>
        <w:spacing w:line="276" w:lineRule="auto"/>
        <w:jc w:val="both"/>
      </w:pPr>
    </w:p>
    <w:p w:rsidR="00BB0B54" w:rsidRPr="00002256" w:rsidRDefault="005F66D2" w:rsidP="00002256">
      <w:pPr>
        <w:spacing w:line="276" w:lineRule="auto"/>
        <w:rPr>
          <w:rFonts w:ascii="Arial" w:hAnsi="Arial" w:cs="Arial"/>
          <w:b/>
          <w:i/>
        </w:rPr>
      </w:pPr>
      <w:r w:rsidRPr="00002256">
        <w:rPr>
          <w:rFonts w:ascii="Arial" w:hAnsi="Arial" w:cs="Arial"/>
          <w:b/>
          <w:i/>
        </w:rPr>
        <w:t>Step A: Individual preparation for the evaluation</w:t>
      </w:r>
    </w:p>
    <w:p w:rsidR="005F66D2" w:rsidRPr="00DE48C5" w:rsidRDefault="005F66D2" w:rsidP="00002256">
      <w:pPr>
        <w:spacing w:line="276" w:lineRule="auto"/>
        <w:jc w:val="both"/>
        <w:rPr>
          <w:rFonts w:ascii="Arial" w:hAnsi="Arial" w:cs="Arial"/>
        </w:rPr>
      </w:pPr>
      <w:r w:rsidRPr="00DE48C5">
        <w:rPr>
          <w:rFonts w:ascii="Arial" w:hAnsi="Arial" w:cs="Arial"/>
        </w:rPr>
        <w:t xml:space="preserve">Three months prior to the commencement of the on-site evaluation phase (evaluation mission) the beneficiary in question will be requested to prepare a self-assessment </w:t>
      </w:r>
      <w:proofErr w:type="spellStart"/>
      <w:r w:rsidRPr="00DE48C5">
        <w:rPr>
          <w:rFonts w:ascii="Arial" w:hAnsi="Arial" w:cs="Arial"/>
        </w:rPr>
        <w:t>report.This</w:t>
      </w:r>
      <w:proofErr w:type="spellEnd"/>
      <w:r w:rsidRPr="00DE48C5">
        <w:rPr>
          <w:rFonts w:ascii="Arial" w:hAnsi="Arial" w:cs="Arial"/>
        </w:rPr>
        <w:t xml:space="preserve"> report will be in English and correspond to the template containing evaluation questions drawn up for this purpose (see </w:t>
      </w:r>
      <w:r w:rsidRPr="008C1EC9">
        <w:rPr>
          <w:rFonts w:ascii="Arial" w:hAnsi="Arial" w:cs="Arial"/>
        </w:rPr>
        <w:t>Annex 3).</w:t>
      </w:r>
      <w:r w:rsidR="009A4A9F">
        <w:rPr>
          <w:rFonts w:ascii="Arial" w:hAnsi="Arial" w:cs="Arial"/>
        </w:rPr>
        <w:t xml:space="preserve"> </w:t>
      </w:r>
      <w:r w:rsidRPr="00DE48C5">
        <w:rPr>
          <w:rFonts w:ascii="Arial" w:hAnsi="Arial" w:cs="Arial"/>
        </w:rPr>
        <w:t>The beneficiary returns the completed report to the MA OP RDI within six weeks of</w:t>
      </w:r>
      <w:r w:rsidR="00086941" w:rsidRPr="00DE48C5">
        <w:rPr>
          <w:rFonts w:ascii="Arial" w:hAnsi="Arial" w:cs="Arial"/>
        </w:rPr>
        <w:t xml:space="preserve"> receiving </w:t>
      </w:r>
      <w:r w:rsidR="009C6AB2" w:rsidRPr="00DE48C5">
        <w:rPr>
          <w:rFonts w:ascii="Arial" w:hAnsi="Arial" w:cs="Arial"/>
        </w:rPr>
        <w:t xml:space="preserve">the template. The purpose of the self-assessment report is to provide detailed information on the performance of the project from the perspective of </w:t>
      </w:r>
      <w:r w:rsidR="003730C7" w:rsidRPr="00DE48C5">
        <w:rPr>
          <w:rFonts w:ascii="Arial" w:hAnsi="Arial" w:cs="Arial"/>
        </w:rPr>
        <w:t xml:space="preserve">implementer (the beneficiary). </w:t>
      </w:r>
    </w:p>
    <w:p w:rsidR="005F66D2" w:rsidRPr="00DE48C5" w:rsidRDefault="005F66D2" w:rsidP="00002256">
      <w:pPr>
        <w:spacing w:line="276" w:lineRule="auto"/>
        <w:jc w:val="both"/>
        <w:rPr>
          <w:rFonts w:ascii="Arial" w:hAnsi="Arial" w:cs="Arial"/>
        </w:rPr>
      </w:pPr>
    </w:p>
    <w:p w:rsidR="00A50474" w:rsidRDefault="003730C7" w:rsidP="00002256">
      <w:pPr>
        <w:spacing w:line="276" w:lineRule="auto"/>
        <w:jc w:val="both"/>
        <w:rPr>
          <w:rFonts w:ascii="Arial" w:hAnsi="Arial" w:cs="Arial"/>
        </w:rPr>
      </w:pPr>
      <w:r w:rsidRPr="00DE48C5">
        <w:rPr>
          <w:rFonts w:ascii="Arial" w:hAnsi="Arial" w:cs="Arial"/>
        </w:rPr>
        <w:t xml:space="preserve">The self-assessment report </w:t>
      </w:r>
      <w:r w:rsidR="00CE4F7F">
        <w:rPr>
          <w:rFonts w:ascii="Arial" w:hAnsi="Arial" w:cs="Arial"/>
        </w:rPr>
        <w:t xml:space="preserve">along with the project’s Technical Annex </w:t>
      </w:r>
      <w:r w:rsidRPr="00DE48C5">
        <w:rPr>
          <w:rFonts w:ascii="Arial" w:hAnsi="Arial" w:cs="Arial"/>
        </w:rPr>
        <w:t xml:space="preserve">will be provided to the members of the evaluation team before the start of the actual evaluation – it will serve as the base document for the evaluators. In addition to this, the evaluation team may, as necessary, request further project-specific documentation. This will be done </w:t>
      </w:r>
      <w:r w:rsidR="0010278E" w:rsidRPr="00DE48C5">
        <w:rPr>
          <w:rFonts w:ascii="Arial" w:hAnsi="Arial" w:cs="Arial"/>
        </w:rPr>
        <w:t>in close cooperation with</w:t>
      </w:r>
      <w:r w:rsidRPr="00DE48C5">
        <w:rPr>
          <w:rFonts w:ascii="Arial" w:hAnsi="Arial" w:cs="Arial"/>
        </w:rPr>
        <w:t xml:space="preserve"> the MA staff.</w:t>
      </w:r>
      <w:r w:rsidR="0010278E" w:rsidRPr="00DE48C5">
        <w:rPr>
          <w:rFonts w:ascii="Arial" w:hAnsi="Arial" w:cs="Arial"/>
        </w:rPr>
        <w:t xml:space="preserve"> </w:t>
      </w:r>
      <w:r w:rsidR="00A50474">
        <w:rPr>
          <w:rFonts w:ascii="Arial" w:hAnsi="Arial" w:cs="Arial"/>
        </w:rPr>
        <w:t xml:space="preserve">Additional </w:t>
      </w:r>
      <w:r w:rsidR="0010278E" w:rsidRPr="00DE48C5">
        <w:rPr>
          <w:rFonts w:ascii="Arial" w:hAnsi="Arial" w:cs="Arial"/>
        </w:rPr>
        <w:t xml:space="preserve">documentation </w:t>
      </w:r>
      <w:r w:rsidR="00A50474">
        <w:rPr>
          <w:rFonts w:ascii="Arial" w:hAnsi="Arial" w:cs="Arial"/>
        </w:rPr>
        <w:t xml:space="preserve">may </w:t>
      </w:r>
      <w:r w:rsidR="0010278E" w:rsidRPr="00DE48C5">
        <w:rPr>
          <w:rFonts w:ascii="Arial" w:hAnsi="Arial" w:cs="Arial"/>
        </w:rPr>
        <w:t xml:space="preserve">include the </w:t>
      </w:r>
      <w:r w:rsidR="00A50474">
        <w:rPr>
          <w:rFonts w:ascii="Arial" w:hAnsi="Arial" w:cs="Arial"/>
        </w:rPr>
        <w:t xml:space="preserve">project’s </w:t>
      </w:r>
      <w:r w:rsidR="0010278E" w:rsidRPr="00DE48C5">
        <w:rPr>
          <w:rFonts w:ascii="Arial" w:hAnsi="Arial" w:cs="Arial"/>
        </w:rPr>
        <w:t>monitoring reports and evaluation report</w:t>
      </w:r>
      <w:r w:rsidR="00F61504">
        <w:rPr>
          <w:rFonts w:ascii="Arial" w:hAnsi="Arial" w:cs="Arial"/>
        </w:rPr>
        <w:t>s</w:t>
      </w:r>
      <w:r w:rsidR="0010278E" w:rsidRPr="00DE48C5">
        <w:rPr>
          <w:rFonts w:ascii="Arial" w:hAnsi="Arial" w:cs="Arial"/>
        </w:rPr>
        <w:t xml:space="preserve"> from the project selection process</w:t>
      </w:r>
      <w:r w:rsidR="000C0AA6">
        <w:rPr>
          <w:rFonts w:ascii="Arial" w:hAnsi="Arial" w:cs="Arial"/>
        </w:rPr>
        <w:t xml:space="preserve"> or other relevant documents</w:t>
      </w:r>
      <w:r w:rsidR="0010278E" w:rsidRPr="00DE48C5">
        <w:rPr>
          <w:rFonts w:ascii="Arial" w:hAnsi="Arial" w:cs="Arial"/>
        </w:rPr>
        <w:t xml:space="preserve">. </w:t>
      </w:r>
    </w:p>
    <w:p w:rsidR="00A50474" w:rsidRDefault="00A50474" w:rsidP="00002256">
      <w:pPr>
        <w:spacing w:line="276" w:lineRule="auto"/>
        <w:jc w:val="both"/>
        <w:rPr>
          <w:rFonts w:ascii="Arial" w:hAnsi="Arial" w:cs="Arial"/>
        </w:rPr>
      </w:pPr>
    </w:p>
    <w:p w:rsidR="005F66D2" w:rsidRPr="00DE48C5" w:rsidRDefault="0010278E" w:rsidP="00002256">
      <w:pPr>
        <w:spacing w:line="276" w:lineRule="auto"/>
        <w:jc w:val="both"/>
        <w:rPr>
          <w:rFonts w:ascii="Arial" w:hAnsi="Arial" w:cs="Arial"/>
        </w:rPr>
      </w:pPr>
      <w:r w:rsidRPr="00DE48C5">
        <w:rPr>
          <w:rFonts w:ascii="Arial" w:hAnsi="Arial" w:cs="Arial"/>
        </w:rPr>
        <w:t xml:space="preserve">Based on this documentation the evaluators will prepare a list </w:t>
      </w:r>
      <w:r w:rsidR="00F61504">
        <w:rPr>
          <w:rFonts w:ascii="Arial" w:hAnsi="Arial" w:cs="Arial"/>
        </w:rPr>
        <w:t xml:space="preserve">of </w:t>
      </w:r>
      <w:r w:rsidRPr="00DE48C5">
        <w:rPr>
          <w:rFonts w:ascii="Arial" w:hAnsi="Arial" w:cs="Arial"/>
        </w:rPr>
        <w:t xml:space="preserve">indicative </w:t>
      </w:r>
      <w:r w:rsidR="00892265">
        <w:rPr>
          <w:rFonts w:ascii="Arial" w:hAnsi="Arial" w:cs="Arial"/>
        </w:rPr>
        <w:t xml:space="preserve">‘bespoke’ </w:t>
      </w:r>
      <w:r w:rsidRPr="00DE48C5">
        <w:rPr>
          <w:rFonts w:ascii="Arial" w:hAnsi="Arial" w:cs="Arial"/>
        </w:rPr>
        <w:t>evaluation questions and submit them to the MA OP RDI at least two weeks prior to the evaluation mission</w:t>
      </w:r>
      <w:r w:rsidR="000002B0" w:rsidRPr="00DE48C5">
        <w:rPr>
          <w:rFonts w:ascii="Arial" w:hAnsi="Arial" w:cs="Arial"/>
        </w:rPr>
        <w:t xml:space="preserve">. This will be based around the evaluation questions contained in the </w:t>
      </w:r>
      <w:r w:rsidR="008C1EC9">
        <w:rPr>
          <w:rFonts w:ascii="Arial" w:hAnsi="Arial" w:cs="Arial"/>
        </w:rPr>
        <w:t xml:space="preserve">evaluator’s report </w:t>
      </w:r>
      <w:r w:rsidR="000002B0" w:rsidRPr="00DE48C5">
        <w:rPr>
          <w:rFonts w:ascii="Arial" w:hAnsi="Arial" w:cs="Arial"/>
        </w:rPr>
        <w:t xml:space="preserve">template (see Annex </w:t>
      </w:r>
      <w:r w:rsidR="008C1EC9">
        <w:rPr>
          <w:rFonts w:ascii="Arial" w:hAnsi="Arial" w:cs="Arial"/>
        </w:rPr>
        <w:t>2</w:t>
      </w:r>
      <w:r w:rsidR="000002B0" w:rsidRPr="00DE48C5">
        <w:rPr>
          <w:rFonts w:ascii="Arial" w:hAnsi="Arial" w:cs="Arial"/>
        </w:rPr>
        <w:t>), but should target themes that the evaluators judge to be key, based on the information provided and also on their expert knowledge of the sector or project type.</w:t>
      </w:r>
      <w:r w:rsidR="00A546EB" w:rsidRPr="00DE48C5">
        <w:rPr>
          <w:rFonts w:ascii="Arial" w:hAnsi="Arial" w:cs="Arial"/>
        </w:rPr>
        <w:t xml:space="preserve"> Once received, the MA OP RDI may choose to add further points for consideration to the list of questions. The MA will </w:t>
      </w:r>
      <w:r w:rsidR="00A546EB" w:rsidRPr="00DE48C5">
        <w:rPr>
          <w:rFonts w:ascii="Arial" w:hAnsi="Arial" w:cs="Arial"/>
        </w:rPr>
        <w:lastRenderedPageBreak/>
        <w:t>submit the final list of evaluation questions to the members of the evaluation team no later than one week before the start of the evaluation mission.</w:t>
      </w:r>
    </w:p>
    <w:p w:rsidR="00076047" w:rsidRPr="00DE48C5" w:rsidRDefault="00076047" w:rsidP="00002256">
      <w:pPr>
        <w:spacing w:line="276" w:lineRule="auto"/>
        <w:jc w:val="both"/>
        <w:rPr>
          <w:rFonts w:ascii="Arial" w:hAnsi="Arial" w:cs="Arial"/>
        </w:rPr>
      </w:pPr>
    </w:p>
    <w:p w:rsidR="00BB0B54" w:rsidRPr="00002256" w:rsidRDefault="006B79BD" w:rsidP="00002256">
      <w:pPr>
        <w:spacing w:line="276" w:lineRule="auto"/>
        <w:rPr>
          <w:rFonts w:ascii="Arial" w:hAnsi="Arial" w:cs="Arial"/>
          <w:b/>
          <w:i/>
        </w:rPr>
      </w:pPr>
      <w:r w:rsidRPr="00002256">
        <w:rPr>
          <w:rFonts w:ascii="Arial" w:hAnsi="Arial" w:cs="Arial"/>
          <w:b/>
          <w:i/>
        </w:rPr>
        <w:t xml:space="preserve">Step B: Evaluation Mission </w:t>
      </w:r>
      <w:r w:rsidR="00F85C08" w:rsidRPr="00002256">
        <w:rPr>
          <w:rFonts w:ascii="Arial" w:hAnsi="Arial" w:cs="Arial"/>
          <w:b/>
          <w:i/>
        </w:rPr>
        <w:t>(</w:t>
      </w:r>
      <w:r w:rsidR="00C97857" w:rsidRPr="00002256">
        <w:rPr>
          <w:rFonts w:ascii="Arial" w:hAnsi="Arial" w:cs="Arial"/>
          <w:b/>
          <w:i/>
        </w:rPr>
        <w:t>On-site visit</w:t>
      </w:r>
      <w:r w:rsidR="00F85C08" w:rsidRPr="00002256">
        <w:rPr>
          <w:rFonts w:ascii="Arial" w:hAnsi="Arial" w:cs="Arial"/>
          <w:b/>
          <w:i/>
        </w:rPr>
        <w:t>)</w:t>
      </w:r>
    </w:p>
    <w:p w:rsidR="00DC485A" w:rsidRPr="00DE48C5" w:rsidRDefault="00DC485A" w:rsidP="00002256">
      <w:pPr>
        <w:pStyle w:val="Odstavecseseznamem"/>
        <w:ind w:left="0"/>
        <w:jc w:val="both"/>
        <w:rPr>
          <w:rFonts w:ascii="Arial" w:hAnsi="Arial" w:cs="Arial"/>
          <w:sz w:val="24"/>
          <w:szCs w:val="24"/>
        </w:rPr>
      </w:pPr>
      <w:r w:rsidRPr="00DE48C5">
        <w:rPr>
          <w:rFonts w:ascii="Arial" w:hAnsi="Arial" w:cs="Arial"/>
          <w:sz w:val="24"/>
          <w:szCs w:val="24"/>
        </w:rPr>
        <w:t xml:space="preserve">The actual evaluation at the location of the project’s implementation (on-site visit) starts with a meeting of the evaluation team with the </w:t>
      </w:r>
      <w:r w:rsidR="005005A2" w:rsidRPr="00DE48C5">
        <w:rPr>
          <w:rFonts w:ascii="Arial" w:hAnsi="Arial" w:cs="Arial"/>
          <w:sz w:val="24"/>
          <w:szCs w:val="24"/>
        </w:rPr>
        <w:t>management</w:t>
      </w:r>
      <w:r w:rsidRPr="00DE48C5">
        <w:rPr>
          <w:rFonts w:ascii="Arial" w:hAnsi="Arial" w:cs="Arial"/>
          <w:sz w:val="24"/>
          <w:szCs w:val="24"/>
        </w:rPr>
        <w:t xml:space="preserve"> of the project (beneficiary). This will be followed by a tour of the facilities/laboratories of the R&amp;D centre with the assistance of project staff, and an</w:t>
      </w:r>
      <w:r w:rsidR="00114168" w:rsidRPr="00DE48C5">
        <w:rPr>
          <w:rFonts w:ascii="Arial" w:hAnsi="Arial" w:cs="Arial"/>
          <w:sz w:val="24"/>
          <w:szCs w:val="24"/>
        </w:rPr>
        <w:t xml:space="preserve"> </w:t>
      </w:r>
      <w:r w:rsidRPr="00DE48C5">
        <w:rPr>
          <w:rFonts w:ascii="Arial" w:hAnsi="Arial" w:cs="Arial"/>
          <w:sz w:val="24"/>
          <w:szCs w:val="24"/>
        </w:rPr>
        <w:t>in-depth inspection</w:t>
      </w:r>
      <w:r w:rsidR="00114168" w:rsidRPr="00DE48C5">
        <w:rPr>
          <w:rFonts w:ascii="Arial" w:hAnsi="Arial" w:cs="Arial"/>
          <w:sz w:val="24"/>
          <w:szCs w:val="24"/>
        </w:rPr>
        <w:t xml:space="preserve"> of the site. </w:t>
      </w:r>
      <w:r w:rsidR="00000365" w:rsidRPr="00DE48C5">
        <w:rPr>
          <w:rFonts w:ascii="Arial" w:hAnsi="Arial" w:cs="Arial"/>
          <w:sz w:val="24"/>
          <w:szCs w:val="24"/>
        </w:rPr>
        <w:t xml:space="preserve">The mission should principally include individual visits of </w:t>
      </w:r>
      <w:r w:rsidR="004F3D87">
        <w:rPr>
          <w:rFonts w:ascii="Arial" w:hAnsi="Arial" w:cs="Arial"/>
          <w:sz w:val="24"/>
          <w:szCs w:val="24"/>
        </w:rPr>
        <w:t>selected</w:t>
      </w:r>
      <w:r w:rsidR="004F3D87" w:rsidRPr="00DE48C5">
        <w:rPr>
          <w:rFonts w:ascii="Arial" w:hAnsi="Arial" w:cs="Arial"/>
          <w:sz w:val="24"/>
          <w:szCs w:val="24"/>
        </w:rPr>
        <w:t xml:space="preserve"> </w:t>
      </w:r>
      <w:r w:rsidR="00000365" w:rsidRPr="00DE48C5">
        <w:rPr>
          <w:rFonts w:ascii="Arial" w:hAnsi="Arial" w:cs="Arial"/>
          <w:sz w:val="24"/>
          <w:szCs w:val="24"/>
        </w:rPr>
        <w:t xml:space="preserve">locations where the project is being implemented, interviews or discussion with </w:t>
      </w:r>
      <w:r w:rsidR="0038531C">
        <w:rPr>
          <w:rFonts w:ascii="Arial" w:hAnsi="Arial" w:cs="Arial"/>
          <w:sz w:val="24"/>
          <w:szCs w:val="24"/>
        </w:rPr>
        <w:t>various levels</w:t>
      </w:r>
      <w:r w:rsidR="00000365" w:rsidRPr="00DE48C5">
        <w:rPr>
          <w:rFonts w:ascii="Arial" w:hAnsi="Arial" w:cs="Arial"/>
          <w:sz w:val="24"/>
          <w:szCs w:val="24"/>
        </w:rPr>
        <w:t xml:space="preserve"> of employees (centre managers, scientists and researchers both senior and junior, PhD students, users etc.). </w:t>
      </w:r>
      <w:r w:rsidR="00950E3A">
        <w:rPr>
          <w:rFonts w:ascii="Arial" w:hAnsi="Arial" w:cs="Arial"/>
          <w:sz w:val="24"/>
          <w:szCs w:val="24"/>
        </w:rPr>
        <w:t xml:space="preserve">The evaluation mission will be concluded by a short pre-briefing session with the management of the beneficiary institution to present them with their preliminary findings. This may also be followed up by a formal pre-briefing with </w:t>
      </w:r>
      <w:r w:rsidR="00950E3A" w:rsidRPr="00E965E0">
        <w:rPr>
          <w:rFonts w:ascii="Arial" w:hAnsi="Arial" w:cs="Arial"/>
          <w:sz w:val="24"/>
          <w:szCs w:val="24"/>
        </w:rPr>
        <w:t>staff of the MA OP RDI depending on whether the MA staff judge it necessary.</w:t>
      </w:r>
      <w:r w:rsidR="00950E3A">
        <w:rPr>
          <w:rFonts w:ascii="Arial" w:hAnsi="Arial" w:cs="Arial"/>
          <w:sz w:val="24"/>
          <w:szCs w:val="24"/>
        </w:rPr>
        <w:t xml:space="preserve"> </w:t>
      </w:r>
      <w:r w:rsidR="00000365" w:rsidRPr="00DE48C5">
        <w:rPr>
          <w:rFonts w:ascii="Arial" w:hAnsi="Arial" w:cs="Arial"/>
          <w:sz w:val="24"/>
          <w:szCs w:val="24"/>
        </w:rPr>
        <w:t xml:space="preserve">The evaluation mission has been allocated a maximum of </w:t>
      </w:r>
      <w:r w:rsidR="00C7388D">
        <w:rPr>
          <w:rFonts w:ascii="Arial" w:hAnsi="Arial" w:cs="Arial"/>
          <w:sz w:val="24"/>
          <w:szCs w:val="24"/>
        </w:rPr>
        <w:t xml:space="preserve">three </w:t>
      </w:r>
      <w:r w:rsidR="00000365" w:rsidRPr="00DE48C5">
        <w:rPr>
          <w:rFonts w:ascii="Arial" w:hAnsi="Arial" w:cs="Arial"/>
          <w:sz w:val="24"/>
          <w:szCs w:val="24"/>
        </w:rPr>
        <w:t xml:space="preserve">calendar days </w:t>
      </w:r>
      <w:r w:rsidR="00D275DE" w:rsidRPr="00DE48C5">
        <w:rPr>
          <w:rFonts w:ascii="Arial" w:hAnsi="Arial" w:cs="Arial"/>
          <w:sz w:val="24"/>
          <w:szCs w:val="24"/>
        </w:rPr>
        <w:t>from start to finish.</w:t>
      </w:r>
    </w:p>
    <w:p w:rsidR="00CB4994" w:rsidRPr="00002256" w:rsidRDefault="00A24EAF" w:rsidP="00002256">
      <w:pPr>
        <w:spacing w:line="276" w:lineRule="auto"/>
        <w:rPr>
          <w:rFonts w:ascii="Arial" w:hAnsi="Arial" w:cs="Arial"/>
          <w:b/>
          <w:i/>
        </w:rPr>
      </w:pPr>
      <w:r w:rsidRPr="00002256">
        <w:rPr>
          <w:rFonts w:ascii="Arial" w:hAnsi="Arial" w:cs="Arial"/>
          <w:b/>
          <w:i/>
        </w:rPr>
        <w:t>Step C: Drafting of the evaluation report</w:t>
      </w:r>
    </w:p>
    <w:p w:rsidR="00076FAF" w:rsidRPr="00DE48C5" w:rsidRDefault="00A24EAF" w:rsidP="00002256">
      <w:pPr>
        <w:pStyle w:val="Odstavecseseznamem"/>
        <w:ind w:left="0"/>
        <w:jc w:val="both"/>
        <w:rPr>
          <w:rFonts w:ascii="Arial" w:hAnsi="Arial" w:cs="Arial"/>
          <w:sz w:val="24"/>
          <w:szCs w:val="24"/>
        </w:rPr>
      </w:pPr>
      <w:r w:rsidRPr="00DE48C5">
        <w:rPr>
          <w:rFonts w:ascii="Arial" w:hAnsi="Arial" w:cs="Arial"/>
          <w:sz w:val="24"/>
          <w:szCs w:val="24"/>
        </w:rPr>
        <w:t xml:space="preserve">Upon completion of the evaluation mission, the evaluation team will be required to draft the evaluation report. They should do this in close cooperation with each other and in a consensual manner. </w:t>
      </w:r>
      <w:r w:rsidR="00181E78">
        <w:rPr>
          <w:rFonts w:ascii="Arial" w:hAnsi="Arial" w:cs="Arial"/>
          <w:sz w:val="24"/>
          <w:szCs w:val="24"/>
        </w:rPr>
        <w:t xml:space="preserve">The evaluation team will have a lead evaluator – the </w:t>
      </w:r>
      <w:proofErr w:type="spellStart"/>
      <w:r w:rsidR="00181E78">
        <w:rPr>
          <w:rFonts w:ascii="Arial" w:hAnsi="Arial" w:cs="Arial"/>
          <w:sz w:val="24"/>
          <w:szCs w:val="24"/>
        </w:rPr>
        <w:t>rapporteur</w:t>
      </w:r>
      <w:proofErr w:type="spellEnd"/>
      <w:r w:rsidR="00181E78">
        <w:rPr>
          <w:rFonts w:ascii="Arial" w:hAnsi="Arial" w:cs="Arial"/>
          <w:sz w:val="24"/>
          <w:szCs w:val="24"/>
        </w:rPr>
        <w:t xml:space="preserve"> – who will be responsible for the delivery of the final report and all subsequent communication with the MA OP RDI. </w:t>
      </w:r>
      <w:r w:rsidRPr="00DE48C5">
        <w:rPr>
          <w:rFonts w:ascii="Arial" w:hAnsi="Arial" w:cs="Arial"/>
          <w:sz w:val="24"/>
          <w:szCs w:val="24"/>
        </w:rPr>
        <w:t xml:space="preserve">The </w:t>
      </w:r>
      <w:proofErr w:type="spellStart"/>
      <w:r w:rsidR="00181E78">
        <w:rPr>
          <w:rFonts w:ascii="Arial" w:hAnsi="Arial" w:cs="Arial"/>
          <w:sz w:val="24"/>
          <w:szCs w:val="24"/>
        </w:rPr>
        <w:t>rapporteur</w:t>
      </w:r>
      <w:proofErr w:type="spellEnd"/>
      <w:r w:rsidR="00181E78">
        <w:rPr>
          <w:rFonts w:ascii="Arial" w:hAnsi="Arial" w:cs="Arial"/>
          <w:sz w:val="24"/>
          <w:szCs w:val="24"/>
        </w:rPr>
        <w:t xml:space="preserve"> should submit the </w:t>
      </w:r>
      <w:r w:rsidRPr="00DE48C5">
        <w:rPr>
          <w:rFonts w:ascii="Arial" w:hAnsi="Arial" w:cs="Arial"/>
          <w:sz w:val="24"/>
          <w:szCs w:val="24"/>
        </w:rPr>
        <w:t xml:space="preserve">draft report to the relevant MA OP RDI personnel within two weeks of the end of the evaluation mission. The MA will </w:t>
      </w:r>
      <w:r w:rsidR="003A41C1">
        <w:rPr>
          <w:rFonts w:ascii="Arial" w:hAnsi="Arial" w:cs="Arial"/>
          <w:sz w:val="24"/>
          <w:szCs w:val="24"/>
        </w:rPr>
        <w:t xml:space="preserve">then have 2 weeks to </w:t>
      </w:r>
      <w:r w:rsidRPr="00DE48C5">
        <w:rPr>
          <w:rFonts w:ascii="Arial" w:hAnsi="Arial" w:cs="Arial"/>
          <w:sz w:val="24"/>
          <w:szCs w:val="24"/>
        </w:rPr>
        <w:t>conduct its own internal quality control on the draft report</w:t>
      </w:r>
      <w:r w:rsidR="003A41C1">
        <w:rPr>
          <w:rFonts w:ascii="Arial" w:hAnsi="Arial" w:cs="Arial"/>
          <w:smallCaps/>
          <w:sz w:val="24"/>
          <w:szCs w:val="24"/>
        </w:rPr>
        <w:t>.</w:t>
      </w:r>
      <w:r w:rsidR="008578D1">
        <w:rPr>
          <w:rFonts w:ascii="Arial" w:hAnsi="Arial" w:cs="Arial"/>
          <w:smallCaps/>
          <w:sz w:val="24"/>
          <w:szCs w:val="24"/>
        </w:rPr>
        <w:t xml:space="preserve"> T</w:t>
      </w:r>
      <w:r w:rsidR="008578D1">
        <w:rPr>
          <w:rFonts w:ascii="Arial" w:hAnsi="Arial" w:cs="Arial"/>
          <w:sz w:val="24"/>
          <w:szCs w:val="24"/>
        </w:rPr>
        <w:t xml:space="preserve">he MA will </w:t>
      </w:r>
      <w:r w:rsidR="00C7388D">
        <w:rPr>
          <w:rFonts w:ascii="Arial" w:hAnsi="Arial" w:cs="Arial"/>
          <w:sz w:val="24"/>
          <w:szCs w:val="24"/>
        </w:rPr>
        <w:t xml:space="preserve">also </w:t>
      </w:r>
      <w:r w:rsidR="008578D1">
        <w:rPr>
          <w:rFonts w:ascii="Arial" w:hAnsi="Arial" w:cs="Arial"/>
          <w:sz w:val="24"/>
          <w:szCs w:val="24"/>
        </w:rPr>
        <w:t>provide the beneficiary with the draft evaluation report</w:t>
      </w:r>
      <w:r w:rsidR="00C7388D">
        <w:rPr>
          <w:rFonts w:ascii="Arial" w:hAnsi="Arial" w:cs="Arial"/>
          <w:sz w:val="24"/>
          <w:szCs w:val="24"/>
        </w:rPr>
        <w:t>,</w:t>
      </w:r>
      <w:r w:rsidR="008578D1">
        <w:rPr>
          <w:rFonts w:ascii="Arial" w:hAnsi="Arial" w:cs="Arial"/>
          <w:sz w:val="24"/>
          <w:szCs w:val="24"/>
        </w:rPr>
        <w:t xml:space="preserve"> for commenting on its factual aspects. This will run concurrently with the MA’s own quality control, with the beneficiary providing his comments to the MA within 1 week of receiving the draft report. The MA will then prepare a set of consolidated comments </w:t>
      </w:r>
      <w:r w:rsidR="003A41C1">
        <w:rPr>
          <w:rFonts w:ascii="Arial" w:hAnsi="Arial" w:cs="Arial"/>
          <w:sz w:val="24"/>
          <w:szCs w:val="24"/>
        </w:rPr>
        <w:t xml:space="preserve">in writing </w:t>
      </w:r>
      <w:r w:rsidR="008578D1">
        <w:rPr>
          <w:rFonts w:ascii="Arial" w:hAnsi="Arial" w:cs="Arial"/>
          <w:sz w:val="24"/>
          <w:szCs w:val="24"/>
        </w:rPr>
        <w:t xml:space="preserve">and return them to the evaluation team’s </w:t>
      </w:r>
      <w:proofErr w:type="spellStart"/>
      <w:r w:rsidR="008578D1">
        <w:rPr>
          <w:rFonts w:ascii="Arial" w:hAnsi="Arial" w:cs="Arial"/>
          <w:sz w:val="24"/>
          <w:szCs w:val="24"/>
        </w:rPr>
        <w:t>rapporteur</w:t>
      </w:r>
      <w:proofErr w:type="spellEnd"/>
      <w:r w:rsidR="003A41C1">
        <w:rPr>
          <w:rFonts w:ascii="Arial" w:hAnsi="Arial" w:cs="Arial"/>
          <w:sz w:val="24"/>
          <w:szCs w:val="24"/>
        </w:rPr>
        <w:t xml:space="preserve"> for </w:t>
      </w:r>
      <w:r w:rsidR="00181E78">
        <w:rPr>
          <w:rFonts w:ascii="Arial" w:hAnsi="Arial" w:cs="Arial"/>
          <w:sz w:val="24"/>
          <w:szCs w:val="24"/>
        </w:rPr>
        <w:t>the team’s</w:t>
      </w:r>
      <w:r w:rsidR="003A41C1">
        <w:rPr>
          <w:rFonts w:ascii="Arial" w:hAnsi="Arial" w:cs="Arial"/>
          <w:sz w:val="24"/>
          <w:szCs w:val="24"/>
        </w:rPr>
        <w:t xml:space="preserve"> consideration and incorporation into the final report. </w:t>
      </w:r>
      <w:r w:rsidR="008578D1">
        <w:rPr>
          <w:rFonts w:ascii="Arial" w:hAnsi="Arial" w:cs="Arial"/>
          <w:sz w:val="24"/>
          <w:szCs w:val="24"/>
        </w:rPr>
        <w:t xml:space="preserve">   </w:t>
      </w:r>
      <w:r w:rsidRPr="00DE48C5">
        <w:rPr>
          <w:rFonts w:ascii="Arial" w:hAnsi="Arial" w:cs="Arial"/>
          <w:sz w:val="24"/>
          <w:szCs w:val="24"/>
        </w:rPr>
        <w:t xml:space="preserve"> The evaluators then have one week to incorporate the comments of the MA into the draft report and re-submit it to </w:t>
      </w:r>
      <w:r w:rsidR="00076FAF" w:rsidRPr="00DE48C5">
        <w:rPr>
          <w:rFonts w:ascii="Arial" w:hAnsi="Arial" w:cs="Arial"/>
          <w:sz w:val="24"/>
          <w:szCs w:val="24"/>
        </w:rPr>
        <w:t xml:space="preserve">the relevant MA staff. </w:t>
      </w:r>
    </w:p>
    <w:p w:rsidR="003A41C1" w:rsidRPr="00DE48C5" w:rsidRDefault="003A41C1" w:rsidP="00002256">
      <w:pPr>
        <w:pStyle w:val="Odstavecseseznamem"/>
        <w:ind w:left="0"/>
        <w:jc w:val="both"/>
        <w:rPr>
          <w:rFonts w:ascii="Arial" w:hAnsi="Arial" w:cs="Arial"/>
          <w:sz w:val="24"/>
          <w:szCs w:val="24"/>
        </w:rPr>
      </w:pPr>
    </w:p>
    <w:p w:rsidR="00E3247B" w:rsidRPr="00DE48C5" w:rsidRDefault="00E3247B" w:rsidP="00002256">
      <w:pPr>
        <w:pStyle w:val="Odstavecseseznamem"/>
        <w:ind w:left="0"/>
        <w:jc w:val="both"/>
        <w:rPr>
          <w:rFonts w:ascii="Arial" w:hAnsi="Arial" w:cs="Arial"/>
          <w:sz w:val="24"/>
          <w:szCs w:val="24"/>
        </w:rPr>
      </w:pPr>
      <w:r w:rsidRPr="00DE48C5">
        <w:rPr>
          <w:rFonts w:ascii="Arial" w:hAnsi="Arial" w:cs="Arial"/>
          <w:sz w:val="24"/>
          <w:szCs w:val="24"/>
        </w:rPr>
        <w:t xml:space="preserve">The commenting process is considered complete once the relevant MA OP RDI staff member confirms to the evaluators that the report meets the MA’s required quality control standards. </w:t>
      </w:r>
    </w:p>
    <w:p w:rsidR="00E3247B" w:rsidRPr="00DE48C5" w:rsidRDefault="00E3247B" w:rsidP="00002256">
      <w:pPr>
        <w:pStyle w:val="Odstavecseseznamem"/>
        <w:ind w:left="0"/>
        <w:jc w:val="both"/>
        <w:rPr>
          <w:rFonts w:ascii="Arial" w:hAnsi="Arial" w:cs="Arial"/>
          <w:sz w:val="24"/>
          <w:szCs w:val="24"/>
        </w:rPr>
      </w:pPr>
    </w:p>
    <w:p w:rsidR="00A24EAF" w:rsidRPr="00DE48C5" w:rsidRDefault="00076FAF" w:rsidP="00002256">
      <w:pPr>
        <w:pStyle w:val="Odstavecseseznamem"/>
        <w:ind w:left="0"/>
        <w:jc w:val="both"/>
        <w:rPr>
          <w:rFonts w:ascii="Arial" w:hAnsi="Arial" w:cs="Arial"/>
          <w:sz w:val="24"/>
          <w:szCs w:val="24"/>
        </w:rPr>
      </w:pPr>
      <w:r w:rsidRPr="00DE48C5">
        <w:rPr>
          <w:rFonts w:ascii="Arial" w:hAnsi="Arial" w:cs="Arial"/>
          <w:sz w:val="24"/>
          <w:szCs w:val="24"/>
        </w:rPr>
        <w:lastRenderedPageBreak/>
        <w:t xml:space="preserve">Once the commenting process is complete </w:t>
      </w:r>
      <w:r w:rsidR="00383605" w:rsidRPr="00DE48C5">
        <w:rPr>
          <w:rFonts w:ascii="Arial" w:hAnsi="Arial" w:cs="Arial"/>
          <w:sz w:val="24"/>
          <w:szCs w:val="24"/>
        </w:rPr>
        <w:t>t</w:t>
      </w:r>
      <w:r w:rsidRPr="00DE48C5">
        <w:rPr>
          <w:rFonts w:ascii="Arial" w:hAnsi="Arial" w:cs="Arial"/>
          <w:sz w:val="24"/>
          <w:szCs w:val="24"/>
        </w:rPr>
        <w:t xml:space="preserve">he final version of the report will </w:t>
      </w:r>
      <w:r w:rsidR="00383605" w:rsidRPr="00DE48C5">
        <w:rPr>
          <w:rFonts w:ascii="Arial" w:hAnsi="Arial" w:cs="Arial"/>
          <w:sz w:val="24"/>
          <w:szCs w:val="24"/>
        </w:rPr>
        <w:t>be sent to the beneficiary as well as other key personnel of the MA. This report is the main output of the evaluation process.</w:t>
      </w:r>
    </w:p>
    <w:p w:rsidR="00091B81" w:rsidRPr="00002256" w:rsidRDefault="00046117" w:rsidP="00002256">
      <w:pPr>
        <w:spacing w:line="276" w:lineRule="auto"/>
        <w:rPr>
          <w:rFonts w:ascii="Arial" w:hAnsi="Arial" w:cs="Arial"/>
          <w:b/>
          <w:i/>
        </w:rPr>
      </w:pPr>
      <w:r w:rsidRPr="00002256">
        <w:rPr>
          <w:rFonts w:ascii="Arial" w:hAnsi="Arial" w:cs="Arial"/>
          <w:b/>
          <w:i/>
        </w:rPr>
        <w:t xml:space="preserve">Step D: Presentation and </w:t>
      </w:r>
      <w:r w:rsidR="00C97857" w:rsidRPr="00002256">
        <w:rPr>
          <w:rFonts w:ascii="Arial" w:hAnsi="Arial" w:cs="Arial"/>
          <w:b/>
          <w:i/>
        </w:rPr>
        <w:t>debriefing</w:t>
      </w:r>
    </w:p>
    <w:p w:rsidR="00142F73" w:rsidRPr="00DE48C5" w:rsidRDefault="00142F73" w:rsidP="00002256">
      <w:pPr>
        <w:pStyle w:val="Odstavecseseznamem"/>
        <w:ind w:left="0"/>
        <w:jc w:val="both"/>
        <w:rPr>
          <w:rFonts w:ascii="Arial" w:hAnsi="Arial" w:cs="Arial"/>
          <w:sz w:val="24"/>
          <w:szCs w:val="24"/>
        </w:rPr>
      </w:pPr>
      <w:r w:rsidRPr="00DE48C5">
        <w:rPr>
          <w:rFonts w:ascii="Arial" w:hAnsi="Arial" w:cs="Arial"/>
          <w:sz w:val="24"/>
          <w:szCs w:val="24"/>
        </w:rPr>
        <w:t>The presentation and de-briefing of the evaluation report takes place once the final version of the report has been approved by the MA. This should be done as soon as is practicabl</w:t>
      </w:r>
      <w:r w:rsidR="007C7D20" w:rsidRPr="00DE48C5">
        <w:rPr>
          <w:rFonts w:ascii="Arial" w:hAnsi="Arial" w:cs="Arial"/>
          <w:sz w:val="24"/>
          <w:szCs w:val="24"/>
        </w:rPr>
        <w:t>e</w:t>
      </w:r>
      <w:r w:rsidRPr="00DE48C5">
        <w:rPr>
          <w:rFonts w:ascii="Arial" w:hAnsi="Arial" w:cs="Arial"/>
          <w:sz w:val="24"/>
          <w:szCs w:val="24"/>
        </w:rPr>
        <w:t xml:space="preserve"> for all </w:t>
      </w:r>
      <w:r w:rsidR="007C7D20" w:rsidRPr="00DE48C5">
        <w:rPr>
          <w:rFonts w:ascii="Arial" w:hAnsi="Arial" w:cs="Arial"/>
          <w:sz w:val="24"/>
          <w:szCs w:val="24"/>
        </w:rPr>
        <w:t xml:space="preserve">key </w:t>
      </w:r>
      <w:r w:rsidRPr="00DE48C5">
        <w:rPr>
          <w:rFonts w:ascii="Arial" w:hAnsi="Arial" w:cs="Arial"/>
          <w:sz w:val="24"/>
          <w:szCs w:val="24"/>
        </w:rPr>
        <w:t xml:space="preserve">parties. </w:t>
      </w:r>
      <w:r w:rsidR="007C7D20" w:rsidRPr="00DE48C5">
        <w:rPr>
          <w:rFonts w:ascii="Arial" w:hAnsi="Arial" w:cs="Arial"/>
          <w:sz w:val="24"/>
          <w:szCs w:val="24"/>
        </w:rPr>
        <w:t xml:space="preserve">The presentation of findings is delivered by </w:t>
      </w:r>
      <w:r w:rsidR="00181E78">
        <w:rPr>
          <w:rFonts w:ascii="Arial" w:hAnsi="Arial" w:cs="Arial"/>
          <w:sz w:val="24"/>
          <w:szCs w:val="24"/>
        </w:rPr>
        <w:t xml:space="preserve">a member of the evaluation team – either its </w:t>
      </w:r>
      <w:proofErr w:type="spellStart"/>
      <w:r w:rsidR="00181E78">
        <w:rPr>
          <w:rFonts w:ascii="Arial" w:hAnsi="Arial" w:cs="Arial"/>
          <w:sz w:val="24"/>
          <w:szCs w:val="24"/>
        </w:rPr>
        <w:t>rapporteur</w:t>
      </w:r>
      <w:proofErr w:type="spellEnd"/>
      <w:r w:rsidR="00181E78">
        <w:rPr>
          <w:rFonts w:ascii="Arial" w:hAnsi="Arial" w:cs="Arial"/>
          <w:sz w:val="24"/>
          <w:szCs w:val="24"/>
        </w:rPr>
        <w:t xml:space="preserve"> or </w:t>
      </w:r>
      <w:proofErr w:type="spellStart"/>
      <w:proofErr w:type="gramStart"/>
      <w:r w:rsidR="00181E78">
        <w:rPr>
          <w:rFonts w:ascii="Arial" w:hAnsi="Arial" w:cs="Arial"/>
          <w:sz w:val="24"/>
          <w:szCs w:val="24"/>
        </w:rPr>
        <w:t>a</w:t>
      </w:r>
      <w:proofErr w:type="spellEnd"/>
      <w:r w:rsidR="00181E78">
        <w:rPr>
          <w:rFonts w:ascii="Arial" w:hAnsi="Arial" w:cs="Arial"/>
          <w:sz w:val="24"/>
          <w:szCs w:val="24"/>
        </w:rPr>
        <w:t xml:space="preserve"> </w:t>
      </w:r>
      <w:r w:rsidR="007C7D20" w:rsidRPr="00DE48C5">
        <w:rPr>
          <w:rFonts w:ascii="Arial" w:hAnsi="Arial" w:cs="Arial"/>
          <w:sz w:val="24"/>
          <w:szCs w:val="24"/>
        </w:rPr>
        <w:t>the</w:t>
      </w:r>
      <w:proofErr w:type="gramEnd"/>
      <w:r w:rsidR="007C7D20" w:rsidRPr="00DE48C5">
        <w:rPr>
          <w:rFonts w:ascii="Arial" w:hAnsi="Arial" w:cs="Arial"/>
          <w:sz w:val="24"/>
          <w:szCs w:val="24"/>
        </w:rPr>
        <w:t xml:space="preserve"> </w:t>
      </w:r>
      <w:r w:rsidR="00CD61B8">
        <w:rPr>
          <w:rFonts w:ascii="Arial" w:hAnsi="Arial" w:cs="Arial"/>
          <w:sz w:val="24"/>
          <w:szCs w:val="24"/>
        </w:rPr>
        <w:t xml:space="preserve">national expert </w:t>
      </w:r>
      <w:r w:rsidR="007C7D20" w:rsidRPr="00DE48C5">
        <w:rPr>
          <w:rFonts w:ascii="Arial" w:hAnsi="Arial" w:cs="Arial"/>
          <w:sz w:val="24"/>
          <w:szCs w:val="24"/>
        </w:rPr>
        <w:t xml:space="preserve">(the Czech evaluator) </w:t>
      </w:r>
      <w:r w:rsidR="00181E78">
        <w:rPr>
          <w:rFonts w:ascii="Arial" w:hAnsi="Arial" w:cs="Arial"/>
          <w:sz w:val="24"/>
          <w:szCs w:val="24"/>
        </w:rPr>
        <w:t xml:space="preserve">- </w:t>
      </w:r>
      <w:r w:rsidR="007C7D20" w:rsidRPr="00DE48C5">
        <w:rPr>
          <w:rFonts w:ascii="Arial" w:hAnsi="Arial" w:cs="Arial"/>
          <w:sz w:val="24"/>
          <w:szCs w:val="24"/>
        </w:rPr>
        <w:t xml:space="preserve">with the assistance of staff of the MA. The debriefing that follows the presentation offers a forum for a detailed discussion on the evaluation’s main conclusions, as well as an opportunity to reach of agreement on the acceptance and implementation of recommendations contained in the report. Participants of this event are representatives of the beneficiary (the management team of the project/centre), relevant staff of the MA OP RDI, as well as other key stakeholders as judged necessary. </w:t>
      </w:r>
    </w:p>
    <w:p w:rsidR="007C7D20" w:rsidRPr="00DE48C5" w:rsidRDefault="007C7D20" w:rsidP="00002256">
      <w:pPr>
        <w:pStyle w:val="Odstavecseseznamem"/>
        <w:ind w:left="0"/>
        <w:jc w:val="both"/>
        <w:rPr>
          <w:rFonts w:ascii="Arial" w:hAnsi="Arial" w:cs="Arial"/>
          <w:sz w:val="24"/>
          <w:szCs w:val="24"/>
        </w:rPr>
      </w:pPr>
    </w:p>
    <w:p w:rsidR="004F4146" w:rsidRPr="00002256" w:rsidRDefault="00043D4C" w:rsidP="00002256">
      <w:pPr>
        <w:spacing w:line="276" w:lineRule="auto"/>
        <w:rPr>
          <w:rFonts w:ascii="Arial" w:hAnsi="Arial" w:cs="Arial"/>
          <w:b/>
          <w:i/>
        </w:rPr>
      </w:pPr>
      <w:r w:rsidRPr="00002256">
        <w:rPr>
          <w:rFonts w:ascii="Arial" w:hAnsi="Arial" w:cs="Arial"/>
          <w:b/>
          <w:i/>
        </w:rPr>
        <w:t xml:space="preserve">Step </w:t>
      </w:r>
      <w:r w:rsidR="004F4146" w:rsidRPr="00002256">
        <w:rPr>
          <w:rFonts w:ascii="Arial" w:hAnsi="Arial" w:cs="Arial"/>
          <w:b/>
          <w:i/>
        </w:rPr>
        <w:t>E: Focus groups</w:t>
      </w:r>
    </w:p>
    <w:p w:rsidR="0038381F" w:rsidRPr="00DE48C5" w:rsidRDefault="0038381F" w:rsidP="00002256">
      <w:pPr>
        <w:spacing w:line="276" w:lineRule="auto"/>
        <w:jc w:val="both"/>
        <w:rPr>
          <w:rFonts w:ascii="Arial" w:hAnsi="Arial" w:cs="Arial"/>
        </w:rPr>
      </w:pPr>
      <w:r w:rsidRPr="00DE48C5">
        <w:rPr>
          <w:rFonts w:ascii="Arial" w:hAnsi="Arial" w:cs="Arial"/>
        </w:rPr>
        <w:t xml:space="preserve">In addition to the standard project evaluation, a series of up to </w:t>
      </w:r>
      <w:r w:rsidR="004736F5">
        <w:rPr>
          <w:rFonts w:ascii="Arial" w:hAnsi="Arial" w:cs="Arial"/>
        </w:rPr>
        <w:t>five</w:t>
      </w:r>
      <w:r w:rsidR="004736F5" w:rsidRPr="00DE48C5">
        <w:rPr>
          <w:rFonts w:ascii="Arial" w:hAnsi="Arial" w:cs="Arial"/>
        </w:rPr>
        <w:t xml:space="preserve"> </w:t>
      </w:r>
      <w:r w:rsidRPr="00DE48C5">
        <w:rPr>
          <w:rFonts w:ascii="Arial" w:hAnsi="Arial" w:cs="Arial"/>
        </w:rPr>
        <w:t xml:space="preserve">focus groups will be run </w:t>
      </w:r>
      <w:r w:rsidR="00043D4C" w:rsidRPr="00DE48C5">
        <w:rPr>
          <w:rFonts w:ascii="Arial" w:hAnsi="Arial" w:cs="Arial"/>
        </w:rPr>
        <w:t>covering</w:t>
      </w:r>
      <w:r w:rsidRPr="00DE48C5">
        <w:rPr>
          <w:rFonts w:ascii="Arial" w:hAnsi="Arial" w:cs="Arial"/>
        </w:rPr>
        <w:t xml:space="preserve"> themes of particular importance or relevance to the programme. The groups will be composed of up to </w:t>
      </w:r>
      <w:r w:rsidR="009C255F">
        <w:rPr>
          <w:rFonts w:ascii="Arial" w:hAnsi="Arial" w:cs="Arial"/>
        </w:rPr>
        <w:t xml:space="preserve">8 </w:t>
      </w:r>
      <w:r w:rsidRPr="00DE48C5">
        <w:rPr>
          <w:rFonts w:ascii="Arial" w:hAnsi="Arial" w:cs="Arial"/>
        </w:rPr>
        <w:t xml:space="preserve">members, who will be representatives of beneficiary projects, other key stakeholders and (potentially) international experts.  The precise format of the groups as well as their themes will be defined by </w:t>
      </w:r>
      <w:r w:rsidR="00043D4C" w:rsidRPr="00DE48C5">
        <w:rPr>
          <w:rFonts w:ascii="Arial" w:hAnsi="Arial" w:cs="Arial"/>
        </w:rPr>
        <w:t xml:space="preserve">staff from the MA in </w:t>
      </w:r>
      <w:r w:rsidRPr="00DE48C5">
        <w:rPr>
          <w:rFonts w:ascii="Arial" w:hAnsi="Arial" w:cs="Arial"/>
        </w:rPr>
        <w:t xml:space="preserve">the first part of the evaluation exercise. The focus groups will be run in the second half of the evaluation </w:t>
      </w:r>
      <w:r w:rsidR="004736F5">
        <w:rPr>
          <w:rFonts w:ascii="Arial" w:hAnsi="Arial" w:cs="Arial"/>
        </w:rPr>
        <w:t>process</w:t>
      </w:r>
      <w:r w:rsidRPr="00DE48C5">
        <w:rPr>
          <w:rFonts w:ascii="Arial" w:hAnsi="Arial" w:cs="Arial"/>
        </w:rPr>
        <w:t>. A list of indicative themes is given below (please note that these will be specified in the course of the exercise).</w:t>
      </w:r>
    </w:p>
    <w:p w:rsidR="0038381F" w:rsidRPr="00DE48C5" w:rsidRDefault="0038381F" w:rsidP="00002256">
      <w:pPr>
        <w:spacing w:line="276" w:lineRule="auto"/>
        <w:jc w:val="both"/>
        <w:rPr>
          <w:rFonts w:ascii="Arial" w:hAnsi="Arial" w:cs="Arial"/>
        </w:rPr>
      </w:pPr>
    </w:p>
    <w:p w:rsidR="0038381F" w:rsidRPr="00DE48C5" w:rsidRDefault="004736F5" w:rsidP="00002256">
      <w:pPr>
        <w:numPr>
          <w:ilvl w:val="0"/>
          <w:numId w:val="16"/>
        </w:numPr>
        <w:spacing w:line="276" w:lineRule="auto"/>
        <w:jc w:val="both"/>
        <w:rPr>
          <w:rFonts w:ascii="Arial" w:hAnsi="Arial" w:cs="Arial"/>
        </w:rPr>
      </w:pPr>
      <w:r>
        <w:rPr>
          <w:rFonts w:ascii="Arial" w:hAnsi="Arial" w:cs="Arial"/>
        </w:rPr>
        <w:t>Mission</w:t>
      </w:r>
      <w:r w:rsidRPr="00DE48C5">
        <w:rPr>
          <w:rFonts w:ascii="Arial" w:hAnsi="Arial" w:cs="Arial"/>
        </w:rPr>
        <w:t xml:space="preserve"> </w:t>
      </w:r>
      <w:r w:rsidR="0038381F" w:rsidRPr="00DE48C5">
        <w:rPr>
          <w:rFonts w:ascii="Arial" w:hAnsi="Arial" w:cs="Arial"/>
        </w:rPr>
        <w:t>and growth of the Centres</w:t>
      </w:r>
    </w:p>
    <w:p w:rsidR="0038381F" w:rsidRPr="00DE48C5" w:rsidRDefault="0038381F" w:rsidP="00002256">
      <w:pPr>
        <w:numPr>
          <w:ilvl w:val="0"/>
          <w:numId w:val="16"/>
        </w:numPr>
        <w:spacing w:line="276" w:lineRule="auto"/>
        <w:jc w:val="both"/>
        <w:rPr>
          <w:rFonts w:ascii="Arial" w:hAnsi="Arial" w:cs="Arial"/>
        </w:rPr>
      </w:pPr>
      <w:r w:rsidRPr="00DE48C5">
        <w:rPr>
          <w:rFonts w:ascii="Arial" w:hAnsi="Arial" w:cs="Arial"/>
        </w:rPr>
        <w:t xml:space="preserve">Recruitment </w:t>
      </w:r>
    </w:p>
    <w:p w:rsidR="0038381F" w:rsidRPr="00DE48C5" w:rsidRDefault="0038381F" w:rsidP="00002256">
      <w:pPr>
        <w:numPr>
          <w:ilvl w:val="0"/>
          <w:numId w:val="16"/>
        </w:numPr>
        <w:spacing w:line="276" w:lineRule="auto"/>
        <w:jc w:val="both"/>
        <w:rPr>
          <w:rFonts w:ascii="Arial" w:hAnsi="Arial" w:cs="Arial"/>
        </w:rPr>
      </w:pPr>
      <w:r w:rsidRPr="00DE48C5">
        <w:rPr>
          <w:rFonts w:ascii="Arial" w:hAnsi="Arial" w:cs="Arial"/>
        </w:rPr>
        <w:t>Professional growth/co</w:t>
      </w:r>
      <w:r w:rsidR="004736F5">
        <w:rPr>
          <w:rFonts w:ascii="Arial" w:hAnsi="Arial" w:cs="Arial"/>
        </w:rPr>
        <w:t>a</w:t>
      </w:r>
      <w:r w:rsidRPr="00DE48C5">
        <w:rPr>
          <w:rFonts w:ascii="Arial" w:hAnsi="Arial" w:cs="Arial"/>
        </w:rPr>
        <w:t xml:space="preserve">ching, </w:t>
      </w:r>
      <w:r w:rsidR="005005A2" w:rsidRPr="00DE48C5">
        <w:rPr>
          <w:rFonts w:ascii="Arial" w:hAnsi="Arial" w:cs="Arial"/>
        </w:rPr>
        <w:t>career</w:t>
      </w:r>
      <w:r w:rsidRPr="00DE48C5">
        <w:rPr>
          <w:rFonts w:ascii="Arial" w:hAnsi="Arial" w:cs="Arial"/>
        </w:rPr>
        <w:t xml:space="preserve"> development</w:t>
      </w:r>
      <w:r w:rsidRPr="00DE48C5" w:rsidDel="00EC2F14">
        <w:rPr>
          <w:rFonts w:ascii="Arial" w:hAnsi="Arial" w:cs="Arial"/>
        </w:rPr>
        <w:t xml:space="preserve"> </w:t>
      </w:r>
    </w:p>
    <w:p w:rsidR="0038381F" w:rsidRPr="00DE48C5" w:rsidRDefault="0038381F" w:rsidP="00002256">
      <w:pPr>
        <w:numPr>
          <w:ilvl w:val="0"/>
          <w:numId w:val="16"/>
        </w:numPr>
        <w:spacing w:line="276" w:lineRule="auto"/>
        <w:jc w:val="both"/>
        <w:rPr>
          <w:rFonts w:ascii="Arial" w:hAnsi="Arial" w:cs="Arial"/>
        </w:rPr>
      </w:pPr>
      <w:r w:rsidRPr="00DE48C5">
        <w:rPr>
          <w:rFonts w:ascii="Arial" w:hAnsi="Arial" w:cs="Arial"/>
        </w:rPr>
        <w:t>Cooperation with the application sphere</w:t>
      </w:r>
    </w:p>
    <w:p w:rsidR="0038381F" w:rsidRPr="00DE48C5" w:rsidRDefault="0038381F" w:rsidP="00002256">
      <w:pPr>
        <w:numPr>
          <w:ilvl w:val="0"/>
          <w:numId w:val="16"/>
        </w:numPr>
        <w:spacing w:line="276" w:lineRule="auto"/>
        <w:jc w:val="both"/>
        <w:rPr>
          <w:rFonts w:ascii="Arial" w:hAnsi="Arial" w:cs="Arial"/>
        </w:rPr>
      </w:pPr>
      <w:r w:rsidRPr="00DE48C5">
        <w:rPr>
          <w:rFonts w:ascii="Arial" w:hAnsi="Arial" w:cs="Arial"/>
        </w:rPr>
        <w:t xml:space="preserve">Management of </w:t>
      </w:r>
      <w:r w:rsidR="005005A2" w:rsidRPr="00DE48C5">
        <w:rPr>
          <w:rFonts w:ascii="Arial" w:hAnsi="Arial" w:cs="Arial"/>
        </w:rPr>
        <w:t>knowhow</w:t>
      </w:r>
      <w:r w:rsidRPr="00DE48C5">
        <w:rPr>
          <w:rFonts w:ascii="Arial" w:hAnsi="Arial" w:cs="Arial"/>
        </w:rPr>
        <w:t xml:space="preserve"> and intellectual property</w:t>
      </w:r>
      <w:r w:rsidRPr="00DE48C5" w:rsidDel="00EC2F14">
        <w:rPr>
          <w:rFonts w:ascii="Arial" w:hAnsi="Arial" w:cs="Arial"/>
        </w:rPr>
        <w:t xml:space="preserve"> </w:t>
      </w:r>
    </w:p>
    <w:p w:rsidR="0038381F" w:rsidRPr="00DE48C5" w:rsidRDefault="0038381F" w:rsidP="00002256">
      <w:pPr>
        <w:numPr>
          <w:ilvl w:val="0"/>
          <w:numId w:val="16"/>
        </w:numPr>
        <w:spacing w:line="276" w:lineRule="auto"/>
        <w:jc w:val="both"/>
        <w:rPr>
          <w:rFonts w:ascii="Arial" w:hAnsi="Arial" w:cs="Arial"/>
        </w:rPr>
      </w:pPr>
      <w:r w:rsidRPr="00DE48C5">
        <w:rPr>
          <w:rFonts w:ascii="Arial" w:hAnsi="Arial" w:cs="Arial"/>
        </w:rPr>
        <w:t xml:space="preserve">Business and </w:t>
      </w:r>
      <w:r w:rsidR="00533ED3">
        <w:rPr>
          <w:rFonts w:ascii="Arial" w:hAnsi="Arial" w:cs="Arial"/>
        </w:rPr>
        <w:t>p</w:t>
      </w:r>
      <w:r w:rsidRPr="00DE48C5">
        <w:rPr>
          <w:rFonts w:ascii="Arial" w:hAnsi="Arial" w:cs="Arial"/>
        </w:rPr>
        <w:t>ricing policy</w:t>
      </w:r>
    </w:p>
    <w:p w:rsidR="0038381F" w:rsidRPr="00DE48C5" w:rsidRDefault="0038381F" w:rsidP="00002256">
      <w:pPr>
        <w:numPr>
          <w:ilvl w:val="0"/>
          <w:numId w:val="16"/>
        </w:numPr>
        <w:spacing w:line="276" w:lineRule="auto"/>
        <w:jc w:val="both"/>
        <w:rPr>
          <w:rFonts w:ascii="Arial" w:hAnsi="Arial" w:cs="Arial"/>
        </w:rPr>
      </w:pPr>
      <w:r w:rsidRPr="00DE48C5">
        <w:rPr>
          <w:rFonts w:ascii="Arial" w:hAnsi="Arial" w:cs="Arial"/>
        </w:rPr>
        <w:t>Management of core facilities</w:t>
      </w:r>
    </w:p>
    <w:p w:rsidR="0038381F" w:rsidRPr="00DE48C5" w:rsidRDefault="0038381F" w:rsidP="00002256">
      <w:pPr>
        <w:spacing w:line="276" w:lineRule="auto"/>
        <w:ind w:left="720"/>
        <w:jc w:val="both"/>
        <w:rPr>
          <w:rFonts w:ascii="Arial" w:hAnsi="Arial" w:cs="Arial"/>
        </w:rPr>
      </w:pPr>
      <w:r w:rsidRPr="00DE48C5">
        <w:rPr>
          <w:rFonts w:ascii="Arial" w:hAnsi="Arial" w:cs="Arial"/>
        </w:rPr>
        <w:t xml:space="preserve"> </w:t>
      </w:r>
    </w:p>
    <w:p w:rsidR="0038381F" w:rsidRPr="00002256" w:rsidRDefault="00043D4C" w:rsidP="00002256">
      <w:pPr>
        <w:spacing w:line="276" w:lineRule="auto"/>
        <w:rPr>
          <w:rFonts w:ascii="Arial" w:hAnsi="Arial" w:cs="Arial"/>
          <w:b/>
          <w:i/>
        </w:rPr>
      </w:pPr>
      <w:r w:rsidRPr="00002256">
        <w:rPr>
          <w:rFonts w:ascii="Arial" w:hAnsi="Arial" w:cs="Arial"/>
          <w:b/>
          <w:i/>
        </w:rPr>
        <w:t xml:space="preserve">Step F: </w:t>
      </w:r>
      <w:r w:rsidR="0038381F" w:rsidRPr="00002256">
        <w:rPr>
          <w:rFonts w:ascii="Arial" w:hAnsi="Arial" w:cs="Arial"/>
          <w:b/>
          <w:i/>
        </w:rPr>
        <w:t>Synthesis of evaluations</w:t>
      </w:r>
    </w:p>
    <w:p w:rsidR="00E965E0" w:rsidRPr="0042714F" w:rsidRDefault="0038381F" w:rsidP="00002256">
      <w:pPr>
        <w:spacing w:line="276" w:lineRule="auto"/>
        <w:jc w:val="both"/>
        <w:rPr>
          <w:rFonts w:ascii="Arial" w:hAnsi="Arial" w:cs="Arial"/>
        </w:rPr>
      </w:pPr>
      <w:r w:rsidRPr="00DE48C5">
        <w:rPr>
          <w:rFonts w:ascii="Arial" w:hAnsi="Arial" w:cs="Arial"/>
        </w:rPr>
        <w:t>A strategic synthesis of the findings will be produced at the end of the evaluation exe</w:t>
      </w:r>
      <w:r w:rsidR="00043D4C" w:rsidRPr="00DE48C5">
        <w:rPr>
          <w:rFonts w:ascii="Arial" w:hAnsi="Arial" w:cs="Arial"/>
        </w:rPr>
        <w:t xml:space="preserve">rcise. This will be done by relevant </w:t>
      </w:r>
      <w:r w:rsidRPr="00DE48C5">
        <w:rPr>
          <w:rFonts w:ascii="Arial" w:hAnsi="Arial" w:cs="Arial"/>
        </w:rPr>
        <w:t xml:space="preserve">MA </w:t>
      </w:r>
      <w:r w:rsidR="00043D4C" w:rsidRPr="00DE48C5">
        <w:rPr>
          <w:rFonts w:ascii="Arial" w:hAnsi="Arial" w:cs="Arial"/>
        </w:rPr>
        <w:t xml:space="preserve">staff </w:t>
      </w:r>
      <w:r w:rsidRPr="00DE48C5">
        <w:rPr>
          <w:rFonts w:ascii="Arial" w:hAnsi="Arial" w:cs="Arial"/>
        </w:rPr>
        <w:t xml:space="preserve">in collaboration with their external advisers. The synthesis report will capture the main findings of the individual reports, identify recurring issues and common themes evident in them and offer insights at </w:t>
      </w:r>
      <w:r w:rsidRPr="00DE48C5">
        <w:rPr>
          <w:rFonts w:ascii="Arial" w:hAnsi="Arial" w:cs="Arial"/>
        </w:rPr>
        <w:lastRenderedPageBreak/>
        <w:t xml:space="preserve">priority axis level to decision makers, in particular the OP monitoring committee, senior managers at the MA and the R&amp;D Council. </w:t>
      </w:r>
    </w:p>
    <w:p w:rsidR="00703DCB" w:rsidRDefault="00703DCB" w:rsidP="00002256">
      <w:pPr>
        <w:spacing w:line="276" w:lineRule="auto"/>
        <w:jc w:val="both"/>
        <w:rPr>
          <w:rFonts w:ascii="Arial" w:hAnsi="Arial" w:cs="Arial"/>
          <w:b/>
          <w:i/>
        </w:rPr>
      </w:pPr>
    </w:p>
    <w:p w:rsidR="00002256" w:rsidRPr="00002256" w:rsidRDefault="00002256" w:rsidP="00002256">
      <w:pPr>
        <w:spacing w:line="276" w:lineRule="auto"/>
        <w:jc w:val="both"/>
        <w:rPr>
          <w:rFonts w:ascii="Arial" w:hAnsi="Arial" w:cs="Arial"/>
          <w:b/>
          <w:i/>
        </w:rPr>
      </w:pPr>
      <w:r w:rsidRPr="00002256">
        <w:rPr>
          <w:rFonts w:ascii="Arial" w:hAnsi="Arial" w:cs="Arial"/>
          <w:b/>
          <w:i/>
        </w:rPr>
        <w:t>Evaluation Process – Summary Table</w:t>
      </w:r>
    </w:p>
    <w:p w:rsidR="001D319E" w:rsidRPr="00DE48C5" w:rsidRDefault="001D319E" w:rsidP="00002256">
      <w:pPr>
        <w:spacing w:line="276" w:lineRule="auto"/>
        <w:jc w:val="both"/>
        <w:rPr>
          <w:rFonts w:ascii="Arial" w:hAnsi="Arial" w:cs="Arial"/>
        </w:rPr>
      </w:pPr>
      <w:r w:rsidRPr="00DE48C5">
        <w:rPr>
          <w:rFonts w:ascii="Arial" w:hAnsi="Arial" w:cs="Arial"/>
        </w:rPr>
        <w:t>The following table lay out the tasks, timelines and responsibilities rel</w:t>
      </w:r>
      <w:r w:rsidR="00043D4C" w:rsidRPr="00DE48C5">
        <w:rPr>
          <w:rFonts w:ascii="Arial" w:hAnsi="Arial" w:cs="Arial"/>
        </w:rPr>
        <w:t>ated to the evaluation process.</w:t>
      </w:r>
      <w:r w:rsidR="00043D4C" w:rsidRPr="00DE48C5">
        <w:rPr>
          <w:rStyle w:val="Znakapoznpodarou"/>
          <w:rFonts w:ascii="Arial" w:hAnsi="Arial" w:cs="Arial"/>
        </w:rPr>
        <w:footnoteReference w:id="3"/>
      </w:r>
    </w:p>
    <w:p w:rsidR="001D319E" w:rsidRPr="00DE48C5" w:rsidRDefault="001D319E" w:rsidP="0086198E">
      <w:pPr>
        <w:spacing w:line="276" w:lineRule="auto"/>
        <w:jc w:val="both"/>
        <w:rPr>
          <w:rFonts w:ascii="Arial" w:hAnsi="Arial" w:cs="Arial"/>
        </w:rPr>
      </w:pPr>
      <w:r w:rsidRPr="00DE48C5">
        <w:rPr>
          <w:rFonts w:ascii="Arial" w:hAnsi="Arial" w:cs="Arial"/>
        </w:rPr>
        <w:tab/>
      </w:r>
      <w:r w:rsidRPr="00DE48C5">
        <w:rPr>
          <w:rFonts w:ascii="Arial" w:hAnsi="Arial"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3101"/>
        <w:gridCol w:w="2268"/>
        <w:gridCol w:w="1276"/>
        <w:gridCol w:w="1948"/>
      </w:tblGrid>
      <w:tr w:rsidR="001D319E" w:rsidRPr="00A85D1D" w:rsidTr="003A23E5">
        <w:tc>
          <w:tcPr>
            <w:tcW w:w="693" w:type="dxa"/>
            <w:shd w:val="clear" w:color="auto" w:fill="92D050"/>
            <w:vAlign w:val="center"/>
          </w:tcPr>
          <w:p w:rsidR="001D319E" w:rsidRPr="00AA7198" w:rsidRDefault="001D319E" w:rsidP="003A23E5">
            <w:pPr>
              <w:contextualSpacing/>
              <w:jc w:val="center"/>
              <w:rPr>
                <w:rFonts w:ascii="Arial" w:hAnsi="Arial" w:cs="Arial"/>
                <w:b/>
                <w:color w:val="FFFFFF"/>
                <w:sz w:val="20"/>
                <w:szCs w:val="20"/>
              </w:rPr>
            </w:pPr>
            <w:r w:rsidRPr="00AA7198">
              <w:rPr>
                <w:rFonts w:ascii="Arial" w:hAnsi="Arial" w:cs="Arial"/>
                <w:b/>
                <w:color w:val="FFFFFF"/>
                <w:sz w:val="20"/>
                <w:szCs w:val="20"/>
              </w:rPr>
              <w:t>Step</w:t>
            </w:r>
          </w:p>
        </w:tc>
        <w:tc>
          <w:tcPr>
            <w:tcW w:w="3101" w:type="dxa"/>
            <w:shd w:val="clear" w:color="auto" w:fill="92D050"/>
            <w:vAlign w:val="center"/>
          </w:tcPr>
          <w:p w:rsidR="001D319E" w:rsidRPr="00AA7198" w:rsidRDefault="001D319E" w:rsidP="003A23E5">
            <w:pPr>
              <w:contextualSpacing/>
              <w:jc w:val="center"/>
              <w:rPr>
                <w:rFonts w:ascii="Arial" w:hAnsi="Arial" w:cs="Arial"/>
                <w:b/>
                <w:color w:val="FFFFFF"/>
                <w:sz w:val="20"/>
                <w:szCs w:val="20"/>
              </w:rPr>
            </w:pPr>
            <w:r w:rsidRPr="00AA7198">
              <w:rPr>
                <w:rFonts w:ascii="Arial" w:hAnsi="Arial" w:cs="Arial"/>
                <w:b/>
                <w:color w:val="FFFFFF"/>
                <w:sz w:val="20"/>
                <w:szCs w:val="20"/>
              </w:rPr>
              <w:t>Activity</w:t>
            </w:r>
          </w:p>
        </w:tc>
        <w:tc>
          <w:tcPr>
            <w:tcW w:w="2268" w:type="dxa"/>
            <w:shd w:val="clear" w:color="auto" w:fill="92D050"/>
            <w:vAlign w:val="center"/>
          </w:tcPr>
          <w:p w:rsidR="001D319E" w:rsidRPr="00AA7198" w:rsidRDefault="001D319E" w:rsidP="003A23E5">
            <w:pPr>
              <w:contextualSpacing/>
              <w:jc w:val="center"/>
              <w:rPr>
                <w:rFonts w:ascii="Arial" w:hAnsi="Arial" w:cs="Arial"/>
                <w:b/>
                <w:color w:val="FFFFFF"/>
                <w:sz w:val="20"/>
                <w:szCs w:val="20"/>
              </w:rPr>
            </w:pPr>
            <w:r w:rsidRPr="00AA7198">
              <w:rPr>
                <w:rFonts w:ascii="Arial" w:hAnsi="Arial" w:cs="Arial"/>
                <w:b/>
                <w:color w:val="FFFFFF"/>
                <w:sz w:val="20"/>
                <w:szCs w:val="20"/>
              </w:rPr>
              <w:t>Output</w:t>
            </w:r>
          </w:p>
        </w:tc>
        <w:tc>
          <w:tcPr>
            <w:tcW w:w="1276" w:type="dxa"/>
            <w:shd w:val="clear" w:color="auto" w:fill="92D050"/>
            <w:vAlign w:val="center"/>
          </w:tcPr>
          <w:p w:rsidR="001D319E" w:rsidRPr="00AA7198" w:rsidRDefault="001D319E" w:rsidP="003A23E5">
            <w:pPr>
              <w:contextualSpacing/>
              <w:jc w:val="center"/>
              <w:rPr>
                <w:rFonts w:ascii="Arial" w:hAnsi="Arial" w:cs="Arial"/>
                <w:b/>
                <w:color w:val="FFFFFF"/>
                <w:sz w:val="20"/>
                <w:szCs w:val="20"/>
              </w:rPr>
            </w:pPr>
            <w:r w:rsidRPr="00AA7198">
              <w:rPr>
                <w:rFonts w:ascii="Arial" w:hAnsi="Arial" w:cs="Arial"/>
                <w:b/>
                <w:color w:val="FFFFFF"/>
                <w:sz w:val="20"/>
                <w:szCs w:val="20"/>
              </w:rPr>
              <w:t>Week</w:t>
            </w:r>
          </w:p>
        </w:tc>
        <w:tc>
          <w:tcPr>
            <w:tcW w:w="1948" w:type="dxa"/>
            <w:shd w:val="clear" w:color="auto" w:fill="92D050"/>
            <w:vAlign w:val="center"/>
          </w:tcPr>
          <w:p w:rsidR="001D319E" w:rsidRPr="00AA7198" w:rsidRDefault="001D319E" w:rsidP="003A23E5">
            <w:pPr>
              <w:contextualSpacing/>
              <w:jc w:val="center"/>
              <w:rPr>
                <w:rFonts w:ascii="Arial" w:hAnsi="Arial" w:cs="Arial"/>
                <w:b/>
                <w:color w:val="FFFFFF"/>
                <w:sz w:val="20"/>
                <w:szCs w:val="20"/>
              </w:rPr>
            </w:pPr>
            <w:r w:rsidRPr="00AA7198">
              <w:rPr>
                <w:rFonts w:ascii="Arial" w:hAnsi="Arial" w:cs="Arial"/>
                <w:b/>
                <w:color w:val="FFFFFF"/>
                <w:sz w:val="20"/>
                <w:szCs w:val="20"/>
              </w:rPr>
              <w:t>Responsible Party</w:t>
            </w:r>
          </w:p>
        </w:tc>
      </w:tr>
      <w:tr w:rsidR="001D319E" w:rsidRPr="00A85D1D" w:rsidTr="00AA7198">
        <w:tc>
          <w:tcPr>
            <w:tcW w:w="9286" w:type="dxa"/>
            <w:gridSpan w:val="5"/>
            <w:shd w:val="clear" w:color="auto" w:fill="F2F2F2"/>
          </w:tcPr>
          <w:p w:rsidR="001D319E" w:rsidRPr="00AA7198" w:rsidRDefault="001D319E" w:rsidP="001115F0">
            <w:pPr>
              <w:contextualSpacing/>
              <w:rPr>
                <w:rFonts w:ascii="Arial" w:hAnsi="Arial" w:cs="Arial"/>
                <w:b/>
                <w:i/>
                <w:sz w:val="20"/>
                <w:szCs w:val="20"/>
              </w:rPr>
            </w:pPr>
            <w:r w:rsidRPr="00AA7198">
              <w:rPr>
                <w:rFonts w:ascii="Arial" w:hAnsi="Arial" w:cs="Arial"/>
                <w:b/>
                <w:i/>
                <w:sz w:val="20"/>
                <w:szCs w:val="20"/>
              </w:rPr>
              <w:t>Preparatory phase</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Notification to beneficiary of evaluation exercise</w:t>
            </w:r>
          </w:p>
        </w:tc>
        <w:tc>
          <w:tcPr>
            <w:tcW w:w="226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Agreed date with beneficiary for start of evaluation process</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MA</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2</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Provision of the self-assessment report (SAR) template to the beneficiary</w:t>
            </w:r>
          </w:p>
        </w:tc>
        <w:tc>
          <w:tcPr>
            <w:tcW w:w="226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Beneficiary equipped to prepare SAR</w:t>
            </w:r>
          </w:p>
        </w:tc>
        <w:tc>
          <w:tcPr>
            <w:tcW w:w="1276" w:type="dxa"/>
          </w:tcPr>
          <w:p w:rsidR="001D319E" w:rsidRPr="00AA7198" w:rsidRDefault="0038531C" w:rsidP="001115F0">
            <w:pPr>
              <w:contextualSpacing/>
              <w:rPr>
                <w:rFonts w:ascii="Arial" w:hAnsi="Arial" w:cs="Arial"/>
                <w:sz w:val="20"/>
                <w:szCs w:val="20"/>
              </w:rPr>
            </w:pPr>
            <w:r>
              <w:rPr>
                <w:rFonts w:ascii="Arial" w:hAnsi="Arial" w:cs="Arial"/>
                <w:sz w:val="20"/>
                <w:szCs w:val="20"/>
              </w:rPr>
              <w:t>1</w:t>
            </w:r>
            <w:r w:rsidR="00E965E0">
              <w:rPr>
                <w:rFonts w:ascii="Arial" w:hAnsi="Arial" w:cs="Arial"/>
                <w:sz w:val="20"/>
                <w:szCs w:val="20"/>
              </w:rPr>
              <w:t>-</w:t>
            </w:r>
            <w:r w:rsidR="001D319E" w:rsidRPr="00AA7198">
              <w:rPr>
                <w:rFonts w:ascii="Arial" w:hAnsi="Arial" w:cs="Arial"/>
                <w:sz w:val="20"/>
                <w:szCs w:val="20"/>
              </w:rPr>
              <w:t>2</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MA</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3</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Selection and contracting of  evaluation team</w:t>
            </w:r>
          </w:p>
        </w:tc>
        <w:tc>
          <w:tcPr>
            <w:tcW w:w="226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 xml:space="preserve">Contracted team of experts of evaluation </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2-4</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MA</w:t>
            </w:r>
            <w:r w:rsidRPr="00AA7198">
              <w:rPr>
                <w:rStyle w:val="Znakapoznpodarou"/>
                <w:rFonts w:ascii="Arial" w:hAnsi="Arial" w:cs="Arial"/>
                <w:sz w:val="20"/>
                <w:szCs w:val="20"/>
              </w:rPr>
              <w:footnoteReference w:id="4"/>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4</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Submission of self assessment report to MA</w:t>
            </w:r>
          </w:p>
        </w:tc>
        <w:tc>
          <w:tcPr>
            <w:tcW w:w="2268" w:type="dxa"/>
          </w:tcPr>
          <w:p w:rsidR="001D319E" w:rsidRPr="00AA7198" w:rsidRDefault="00502E24" w:rsidP="001115F0">
            <w:pPr>
              <w:contextualSpacing/>
              <w:rPr>
                <w:rFonts w:ascii="Arial" w:hAnsi="Arial" w:cs="Arial"/>
                <w:sz w:val="20"/>
                <w:szCs w:val="20"/>
              </w:rPr>
            </w:pPr>
            <w:r w:rsidRPr="00AA7198">
              <w:rPr>
                <w:rFonts w:ascii="Arial" w:hAnsi="Arial" w:cs="Arial"/>
                <w:sz w:val="20"/>
                <w:szCs w:val="20"/>
              </w:rPr>
              <w:t>SAR</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8</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Beneficiary</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5</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Quality control of SAR</w:t>
            </w:r>
          </w:p>
        </w:tc>
        <w:tc>
          <w:tcPr>
            <w:tcW w:w="226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SAR usable for the purposes of the evaluation</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9</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MA, Beneficiary (where revisions are necessary)</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6</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Submission of evaluation report template, SAR and other supporting documents to the evaluators</w:t>
            </w:r>
          </w:p>
        </w:tc>
        <w:tc>
          <w:tcPr>
            <w:tcW w:w="226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Evaluators equipped with all base information needed to conduct evaluation</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10</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MA</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7</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Submission of indicative evaluation questions and list of interviewees to the MA</w:t>
            </w:r>
          </w:p>
        </w:tc>
        <w:tc>
          <w:tcPr>
            <w:tcW w:w="2268" w:type="dxa"/>
            <w:vMerge w:val="restart"/>
            <w:vAlign w:val="center"/>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Key interview questions agreed by MA</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12</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Evaluators</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8</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 xml:space="preserve">Review and finalisation of indicative evaluation questions and list of interviewees </w:t>
            </w:r>
          </w:p>
        </w:tc>
        <w:tc>
          <w:tcPr>
            <w:tcW w:w="2268" w:type="dxa"/>
            <w:vMerge/>
          </w:tcPr>
          <w:p w:rsidR="001D319E" w:rsidRPr="00AA7198" w:rsidRDefault="001D319E" w:rsidP="001115F0">
            <w:pPr>
              <w:contextualSpacing/>
              <w:rPr>
                <w:rFonts w:ascii="Arial" w:hAnsi="Arial" w:cs="Arial"/>
                <w:sz w:val="20"/>
                <w:szCs w:val="20"/>
              </w:rPr>
            </w:pP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13</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MA</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9</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Submission of finalised evaluation questions and interview list to the evaluators</w:t>
            </w:r>
          </w:p>
        </w:tc>
        <w:tc>
          <w:tcPr>
            <w:tcW w:w="2268" w:type="dxa"/>
          </w:tcPr>
          <w:p w:rsidR="001D319E" w:rsidRPr="00AA7198" w:rsidRDefault="00502E24" w:rsidP="001115F0">
            <w:pPr>
              <w:contextualSpacing/>
              <w:rPr>
                <w:rFonts w:ascii="Arial" w:hAnsi="Arial" w:cs="Arial"/>
                <w:sz w:val="20"/>
                <w:szCs w:val="20"/>
              </w:rPr>
            </w:pPr>
            <w:r w:rsidRPr="00AA7198">
              <w:rPr>
                <w:rFonts w:ascii="Arial" w:hAnsi="Arial" w:cs="Arial"/>
                <w:sz w:val="20"/>
                <w:szCs w:val="20"/>
              </w:rPr>
              <w:t>Finalised evaluation questions and interview list</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14</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MA</w:t>
            </w:r>
          </w:p>
        </w:tc>
      </w:tr>
      <w:tr w:rsidR="001D319E" w:rsidRPr="00A85D1D" w:rsidTr="00AA7198">
        <w:tc>
          <w:tcPr>
            <w:tcW w:w="693" w:type="dxa"/>
            <w:shd w:val="clear" w:color="auto" w:fill="F2F2F2"/>
          </w:tcPr>
          <w:p w:rsidR="001D319E" w:rsidRPr="00AA7198" w:rsidRDefault="001D319E" w:rsidP="001115F0">
            <w:pPr>
              <w:contextualSpacing/>
              <w:rPr>
                <w:rFonts w:ascii="Arial" w:hAnsi="Arial" w:cs="Arial"/>
                <w:b/>
                <w:sz w:val="20"/>
                <w:szCs w:val="20"/>
              </w:rPr>
            </w:pPr>
          </w:p>
        </w:tc>
        <w:tc>
          <w:tcPr>
            <w:tcW w:w="8593" w:type="dxa"/>
            <w:gridSpan w:val="4"/>
            <w:shd w:val="clear" w:color="auto" w:fill="F2F2F2"/>
          </w:tcPr>
          <w:p w:rsidR="001D319E" w:rsidRPr="00AA7198" w:rsidRDefault="001D319E" w:rsidP="001115F0">
            <w:pPr>
              <w:contextualSpacing/>
              <w:rPr>
                <w:rFonts w:ascii="Arial" w:hAnsi="Arial" w:cs="Arial"/>
                <w:b/>
                <w:sz w:val="20"/>
                <w:szCs w:val="20"/>
              </w:rPr>
            </w:pPr>
            <w:r w:rsidRPr="00AA7198">
              <w:rPr>
                <w:rFonts w:ascii="Arial" w:hAnsi="Arial" w:cs="Arial"/>
                <w:b/>
                <w:sz w:val="20"/>
                <w:szCs w:val="20"/>
              </w:rPr>
              <w:t>Evaluation mission</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10</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Pre-briefing on-site between evaluation team and beneficiary</w:t>
            </w:r>
          </w:p>
        </w:tc>
        <w:tc>
          <w:tcPr>
            <w:tcW w:w="2268" w:type="dxa"/>
            <w:vMerge w:val="restart"/>
            <w:vAlign w:val="center"/>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Evaluation mission completed</w:t>
            </w:r>
          </w:p>
        </w:tc>
        <w:tc>
          <w:tcPr>
            <w:tcW w:w="1276" w:type="dxa"/>
            <w:vMerge w:val="restart"/>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15</w:t>
            </w:r>
          </w:p>
          <w:p w:rsidR="001D319E" w:rsidRPr="00AA7198" w:rsidRDefault="001D319E" w:rsidP="001115F0">
            <w:pPr>
              <w:contextualSpacing/>
              <w:rPr>
                <w:rFonts w:ascii="Arial" w:hAnsi="Arial" w:cs="Arial"/>
                <w:sz w:val="20"/>
                <w:szCs w:val="20"/>
              </w:rPr>
            </w:pPr>
            <w:r w:rsidRPr="00AA7198">
              <w:rPr>
                <w:rFonts w:ascii="Arial" w:hAnsi="Arial" w:cs="Arial"/>
                <w:sz w:val="20"/>
                <w:szCs w:val="20"/>
              </w:rPr>
              <w:t>Day 1</w:t>
            </w:r>
          </w:p>
        </w:tc>
        <w:tc>
          <w:tcPr>
            <w:tcW w:w="1948" w:type="dxa"/>
            <w:vMerge w:val="restart"/>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Evaluators, beneficiary</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11</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 xml:space="preserve">Full site visit </w:t>
            </w:r>
          </w:p>
        </w:tc>
        <w:tc>
          <w:tcPr>
            <w:tcW w:w="2268" w:type="dxa"/>
            <w:vMerge/>
          </w:tcPr>
          <w:p w:rsidR="001D319E" w:rsidRPr="00AA7198" w:rsidRDefault="001D319E" w:rsidP="001115F0">
            <w:pPr>
              <w:contextualSpacing/>
              <w:rPr>
                <w:rFonts w:ascii="Arial" w:hAnsi="Arial" w:cs="Arial"/>
                <w:sz w:val="20"/>
                <w:szCs w:val="20"/>
              </w:rPr>
            </w:pPr>
          </w:p>
        </w:tc>
        <w:tc>
          <w:tcPr>
            <w:tcW w:w="1276" w:type="dxa"/>
            <w:vMerge/>
          </w:tcPr>
          <w:p w:rsidR="001D319E" w:rsidRPr="00AA7198" w:rsidRDefault="001D319E" w:rsidP="001115F0">
            <w:pPr>
              <w:contextualSpacing/>
              <w:rPr>
                <w:rFonts w:ascii="Arial" w:hAnsi="Arial" w:cs="Arial"/>
                <w:sz w:val="20"/>
                <w:szCs w:val="20"/>
              </w:rPr>
            </w:pPr>
          </w:p>
        </w:tc>
        <w:tc>
          <w:tcPr>
            <w:tcW w:w="1948" w:type="dxa"/>
            <w:vMerge/>
          </w:tcPr>
          <w:p w:rsidR="001D319E" w:rsidRPr="00AA7198" w:rsidRDefault="001D319E" w:rsidP="001115F0">
            <w:pPr>
              <w:contextualSpacing/>
              <w:rPr>
                <w:rFonts w:ascii="Arial" w:hAnsi="Arial" w:cs="Arial"/>
                <w:sz w:val="20"/>
                <w:szCs w:val="20"/>
              </w:rPr>
            </w:pP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12</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Interviews with key parties</w:t>
            </w:r>
          </w:p>
        </w:tc>
        <w:tc>
          <w:tcPr>
            <w:tcW w:w="2268" w:type="dxa"/>
            <w:vMerge/>
          </w:tcPr>
          <w:p w:rsidR="001D319E" w:rsidRPr="00AA7198" w:rsidRDefault="001D319E" w:rsidP="001115F0">
            <w:pPr>
              <w:contextualSpacing/>
              <w:rPr>
                <w:rFonts w:ascii="Arial" w:hAnsi="Arial" w:cs="Arial"/>
                <w:sz w:val="20"/>
                <w:szCs w:val="20"/>
              </w:rPr>
            </w:pP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15</w:t>
            </w:r>
          </w:p>
          <w:p w:rsidR="001D319E" w:rsidRPr="00AA7198" w:rsidRDefault="001D319E" w:rsidP="001115F0">
            <w:pPr>
              <w:contextualSpacing/>
              <w:rPr>
                <w:rFonts w:ascii="Arial" w:hAnsi="Arial" w:cs="Arial"/>
                <w:sz w:val="20"/>
                <w:szCs w:val="20"/>
              </w:rPr>
            </w:pPr>
            <w:r w:rsidRPr="00AA7198">
              <w:rPr>
                <w:rFonts w:ascii="Arial" w:hAnsi="Arial" w:cs="Arial"/>
                <w:sz w:val="20"/>
                <w:szCs w:val="20"/>
              </w:rPr>
              <w:t>Day 2/3</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Evaluators</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13</w:t>
            </w:r>
          </w:p>
        </w:tc>
        <w:tc>
          <w:tcPr>
            <w:tcW w:w="3101" w:type="dxa"/>
          </w:tcPr>
          <w:p w:rsidR="001D319E" w:rsidRPr="00AA7198" w:rsidRDefault="00950E3A" w:rsidP="001115F0">
            <w:pPr>
              <w:contextualSpacing/>
              <w:rPr>
                <w:rFonts w:ascii="Arial" w:hAnsi="Arial" w:cs="Arial"/>
                <w:sz w:val="20"/>
                <w:szCs w:val="20"/>
              </w:rPr>
            </w:pPr>
            <w:r w:rsidRPr="00AA7198">
              <w:rPr>
                <w:rFonts w:ascii="Arial" w:hAnsi="Arial" w:cs="Arial"/>
                <w:sz w:val="20"/>
                <w:szCs w:val="20"/>
              </w:rPr>
              <w:t>Pre</w:t>
            </w:r>
            <w:r w:rsidR="001D319E" w:rsidRPr="00AA7198">
              <w:rPr>
                <w:rFonts w:ascii="Arial" w:hAnsi="Arial" w:cs="Arial"/>
                <w:sz w:val="20"/>
                <w:szCs w:val="20"/>
              </w:rPr>
              <w:t xml:space="preserve">-briefing with representatives of the </w:t>
            </w:r>
            <w:r w:rsidRPr="00AA7198">
              <w:rPr>
                <w:rFonts w:ascii="Arial" w:hAnsi="Arial" w:cs="Arial"/>
                <w:sz w:val="20"/>
                <w:szCs w:val="20"/>
              </w:rPr>
              <w:t>beneficiary/</w:t>
            </w:r>
            <w:r w:rsidR="001D319E" w:rsidRPr="00AA7198">
              <w:rPr>
                <w:rFonts w:ascii="Arial" w:hAnsi="Arial" w:cs="Arial"/>
                <w:sz w:val="20"/>
                <w:szCs w:val="20"/>
              </w:rPr>
              <w:t>MA</w:t>
            </w:r>
            <w:r w:rsidR="001D319E" w:rsidRPr="00AA7198">
              <w:rPr>
                <w:rStyle w:val="Znakapoznpodarou"/>
                <w:rFonts w:ascii="Arial" w:hAnsi="Arial" w:cs="Arial"/>
                <w:sz w:val="20"/>
                <w:szCs w:val="20"/>
              </w:rPr>
              <w:footnoteReference w:id="5"/>
            </w:r>
          </w:p>
        </w:tc>
        <w:tc>
          <w:tcPr>
            <w:tcW w:w="2268" w:type="dxa"/>
            <w:vMerge/>
          </w:tcPr>
          <w:p w:rsidR="001D319E" w:rsidRPr="00AA7198" w:rsidRDefault="001D319E" w:rsidP="001115F0">
            <w:pPr>
              <w:contextualSpacing/>
              <w:rPr>
                <w:rFonts w:ascii="Arial" w:hAnsi="Arial" w:cs="Arial"/>
                <w:sz w:val="20"/>
                <w:szCs w:val="20"/>
              </w:rPr>
            </w:pP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15</w:t>
            </w:r>
          </w:p>
          <w:p w:rsidR="001D319E" w:rsidRPr="00AA7198" w:rsidRDefault="001D319E" w:rsidP="00181E78">
            <w:pPr>
              <w:contextualSpacing/>
              <w:rPr>
                <w:rFonts w:ascii="Arial" w:hAnsi="Arial" w:cs="Arial"/>
                <w:sz w:val="20"/>
                <w:szCs w:val="20"/>
              </w:rPr>
            </w:pPr>
            <w:r w:rsidRPr="00AA7198">
              <w:rPr>
                <w:rFonts w:ascii="Arial" w:hAnsi="Arial" w:cs="Arial"/>
                <w:sz w:val="20"/>
                <w:szCs w:val="20"/>
              </w:rPr>
              <w:t>Day</w:t>
            </w:r>
            <w:r w:rsidR="00181E78" w:rsidRPr="00AA7198">
              <w:rPr>
                <w:rFonts w:ascii="Arial" w:hAnsi="Arial" w:cs="Arial"/>
                <w:sz w:val="20"/>
                <w:szCs w:val="20"/>
              </w:rPr>
              <w:t xml:space="preserve"> 2/</w:t>
            </w:r>
            <w:r w:rsidRPr="00AA7198">
              <w:rPr>
                <w:rFonts w:ascii="Arial" w:hAnsi="Arial" w:cs="Arial"/>
                <w:sz w:val="20"/>
                <w:szCs w:val="20"/>
              </w:rPr>
              <w:t>3</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Evaluators</w:t>
            </w:r>
          </w:p>
        </w:tc>
      </w:tr>
      <w:tr w:rsidR="001D319E" w:rsidRPr="00A85D1D" w:rsidTr="00AA7198">
        <w:tc>
          <w:tcPr>
            <w:tcW w:w="9286" w:type="dxa"/>
            <w:gridSpan w:val="5"/>
            <w:shd w:val="clear" w:color="auto" w:fill="F2F2F2"/>
          </w:tcPr>
          <w:p w:rsidR="001D319E" w:rsidRPr="00AA7198" w:rsidRDefault="001D319E" w:rsidP="001115F0">
            <w:pPr>
              <w:contextualSpacing/>
              <w:rPr>
                <w:rFonts w:ascii="Arial" w:hAnsi="Arial" w:cs="Arial"/>
                <w:b/>
                <w:sz w:val="20"/>
                <w:szCs w:val="20"/>
              </w:rPr>
            </w:pPr>
            <w:r w:rsidRPr="00AA7198">
              <w:rPr>
                <w:rFonts w:ascii="Arial" w:hAnsi="Arial" w:cs="Arial"/>
                <w:b/>
                <w:sz w:val="20"/>
                <w:szCs w:val="20"/>
              </w:rPr>
              <w:lastRenderedPageBreak/>
              <w:t>Reporting/feedback phase</w:t>
            </w:r>
          </w:p>
        </w:tc>
      </w:tr>
      <w:tr w:rsidR="00502E24" w:rsidRPr="00A85D1D" w:rsidTr="00AA7198">
        <w:tc>
          <w:tcPr>
            <w:tcW w:w="693"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14</w:t>
            </w:r>
          </w:p>
        </w:tc>
        <w:tc>
          <w:tcPr>
            <w:tcW w:w="3101"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Drafting and submission of draft evaluation report to the MA</w:t>
            </w:r>
          </w:p>
        </w:tc>
        <w:tc>
          <w:tcPr>
            <w:tcW w:w="2268" w:type="dxa"/>
            <w:vMerge w:val="restart"/>
          </w:tcPr>
          <w:p w:rsidR="00502E24" w:rsidRPr="00AA7198" w:rsidRDefault="00502E24" w:rsidP="001115F0">
            <w:pPr>
              <w:contextualSpacing/>
              <w:rPr>
                <w:rFonts w:ascii="Arial" w:hAnsi="Arial" w:cs="Arial"/>
                <w:sz w:val="20"/>
                <w:szCs w:val="20"/>
              </w:rPr>
            </w:pPr>
          </w:p>
          <w:p w:rsidR="00502E24" w:rsidRPr="00AA7198" w:rsidRDefault="00502E24" w:rsidP="001115F0">
            <w:pPr>
              <w:contextualSpacing/>
              <w:rPr>
                <w:rFonts w:ascii="Arial" w:hAnsi="Arial" w:cs="Arial"/>
                <w:sz w:val="20"/>
                <w:szCs w:val="20"/>
              </w:rPr>
            </w:pPr>
            <w:r w:rsidRPr="00AA7198">
              <w:rPr>
                <w:rFonts w:ascii="Arial" w:hAnsi="Arial" w:cs="Arial"/>
                <w:sz w:val="20"/>
                <w:szCs w:val="20"/>
              </w:rPr>
              <w:t>Draft evaluation report</w:t>
            </w:r>
          </w:p>
        </w:tc>
        <w:tc>
          <w:tcPr>
            <w:tcW w:w="1276"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16, 17</w:t>
            </w:r>
          </w:p>
        </w:tc>
        <w:tc>
          <w:tcPr>
            <w:tcW w:w="1948"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Evaluators</w:t>
            </w:r>
          </w:p>
        </w:tc>
      </w:tr>
      <w:tr w:rsidR="00502E24" w:rsidRPr="00A85D1D" w:rsidTr="00AA7198">
        <w:tc>
          <w:tcPr>
            <w:tcW w:w="693"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15</w:t>
            </w:r>
          </w:p>
        </w:tc>
        <w:tc>
          <w:tcPr>
            <w:tcW w:w="3101"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Circulation of draft report to beneficiary for comments</w:t>
            </w:r>
          </w:p>
        </w:tc>
        <w:tc>
          <w:tcPr>
            <w:tcW w:w="2268" w:type="dxa"/>
            <w:vMerge/>
          </w:tcPr>
          <w:p w:rsidR="00502E24" w:rsidRPr="00AA7198" w:rsidRDefault="00502E24" w:rsidP="001115F0">
            <w:pPr>
              <w:contextualSpacing/>
              <w:rPr>
                <w:rFonts w:ascii="Arial" w:hAnsi="Arial" w:cs="Arial"/>
                <w:sz w:val="20"/>
                <w:szCs w:val="20"/>
              </w:rPr>
            </w:pPr>
          </w:p>
        </w:tc>
        <w:tc>
          <w:tcPr>
            <w:tcW w:w="1276"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17</w:t>
            </w:r>
          </w:p>
        </w:tc>
        <w:tc>
          <w:tcPr>
            <w:tcW w:w="1948"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MA</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16</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Quality control and commenting of draft report by the MA;</w:t>
            </w:r>
          </w:p>
          <w:p w:rsidR="001D319E" w:rsidRPr="00AA7198" w:rsidRDefault="001D319E" w:rsidP="001115F0">
            <w:pPr>
              <w:contextualSpacing/>
              <w:rPr>
                <w:rFonts w:ascii="Arial" w:hAnsi="Arial" w:cs="Arial"/>
                <w:sz w:val="20"/>
                <w:szCs w:val="20"/>
              </w:rPr>
            </w:pPr>
            <w:r w:rsidRPr="00AA7198">
              <w:rPr>
                <w:rFonts w:ascii="Arial" w:hAnsi="Arial" w:cs="Arial"/>
                <w:sz w:val="20"/>
                <w:szCs w:val="20"/>
              </w:rPr>
              <w:t>Commenting by the beneficiary</w:t>
            </w:r>
          </w:p>
        </w:tc>
        <w:tc>
          <w:tcPr>
            <w:tcW w:w="2268" w:type="dxa"/>
            <w:vMerge w:val="restart"/>
          </w:tcPr>
          <w:p w:rsidR="00502E24" w:rsidRPr="00AA7198" w:rsidRDefault="00502E24" w:rsidP="001115F0">
            <w:pPr>
              <w:contextualSpacing/>
              <w:rPr>
                <w:rFonts w:ascii="Arial" w:hAnsi="Arial" w:cs="Arial"/>
                <w:sz w:val="20"/>
                <w:szCs w:val="20"/>
              </w:rPr>
            </w:pPr>
          </w:p>
          <w:p w:rsidR="001D319E" w:rsidRPr="00AA7198" w:rsidRDefault="001D319E" w:rsidP="001115F0">
            <w:pPr>
              <w:contextualSpacing/>
              <w:rPr>
                <w:rFonts w:ascii="Arial" w:hAnsi="Arial" w:cs="Arial"/>
                <w:sz w:val="20"/>
                <w:szCs w:val="20"/>
              </w:rPr>
            </w:pPr>
            <w:r w:rsidRPr="00AA7198">
              <w:rPr>
                <w:rFonts w:ascii="Arial" w:hAnsi="Arial" w:cs="Arial"/>
                <w:sz w:val="20"/>
                <w:szCs w:val="20"/>
              </w:rPr>
              <w:t>Comments and proposed revisions to the draft report submitted to evaluators within 2 weeks of its reception.</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18, 19</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MA, beneficiaries</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17</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Submission of comments on the draft report from the MA and beneficiaries to the evaluators</w:t>
            </w:r>
          </w:p>
        </w:tc>
        <w:tc>
          <w:tcPr>
            <w:tcW w:w="2268" w:type="dxa"/>
            <w:vMerge/>
          </w:tcPr>
          <w:p w:rsidR="001D319E" w:rsidRPr="00AA7198" w:rsidRDefault="001D319E" w:rsidP="001115F0">
            <w:pPr>
              <w:contextualSpacing/>
              <w:rPr>
                <w:rFonts w:ascii="Arial" w:hAnsi="Arial" w:cs="Arial"/>
                <w:sz w:val="20"/>
                <w:szCs w:val="20"/>
              </w:rPr>
            </w:pP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19</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MA</w:t>
            </w:r>
          </w:p>
        </w:tc>
      </w:tr>
      <w:tr w:rsidR="001D319E" w:rsidRPr="00A85D1D" w:rsidTr="00AA7198">
        <w:tc>
          <w:tcPr>
            <w:tcW w:w="693"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18</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Integration of comments into final report</w:t>
            </w:r>
          </w:p>
        </w:tc>
        <w:tc>
          <w:tcPr>
            <w:tcW w:w="226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Final evaluation report</w:t>
            </w:r>
            <w:r w:rsidR="00502E24" w:rsidRPr="00AA7198">
              <w:rPr>
                <w:rFonts w:ascii="Arial" w:hAnsi="Arial" w:cs="Arial"/>
                <w:sz w:val="20"/>
                <w:szCs w:val="20"/>
              </w:rPr>
              <w:t xml:space="preserve"> </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20</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Evaluators</w:t>
            </w:r>
          </w:p>
        </w:tc>
      </w:tr>
      <w:tr w:rsidR="00502E24" w:rsidRPr="00A85D1D" w:rsidTr="00AA7198">
        <w:tc>
          <w:tcPr>
            <w:tcW w:w="693"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19</w:t>
            </w:r>
          </w:p>
        </w:tc>
        <w:tc>
          <w:tcPr>
            <w:tcW w:w="3101"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Approval of the final report</w:t>
            </w:r>
          </w:p>
        </w:tc>
        <w:tc>
          <w:tcPr>
            <w:tcW w:w="2268"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 xml:space="preserve">Approved </w:t>
            </w:r>
            <w:r w:rsidR="005005A2" w:rsidRPr="00AA7198">
              <w:rPr>
                <w:rFonts w:ascii="Arial" w:hAnsi="Arial" w:cs="Arial"/>
                <w:sz w:val="20"/>
                <w:szCs w:val="20"/>
              </w:rPr>
              <w:t>evaluation</w:t>
            </w:r>
            <w:r w:rsidRPr="00AA7198">
              <w:rPr>
                <w:rFonts w:ascii="Arial" w:hAnsi="Arial" w:cs="Arial"/>
                <w:sz w:val="20"/>
                <w:szCs w:val="20"/>
              </w:rPr>
              <w:t xml:space="preserve"> report</w:t>
            </w:r>
          </w:p>
        </w:tc>
        <w:tc>
          <w:tcPr>
            <w:tcW w:w="1276"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21-22</w:t>
            </w:r>
          </w:p>
        </w:tc>
        <w:tc>
          <w:tcPr>
            <w:tcW w:w="1948" w:type="dxa"/>
          </w:tcPr>
          <w:p w:rsidR="00502E24" w:rsidRPr="00AA7198" w:rsidRDefault="00502E24" w:rsidP="001115F0">
            <w:pPr>
              <w:contextualSpacing/>
              <w:rPr>
                <w:rFonts w:ascii="Arial" w:hAnsi="Arial" w:cs="Arial"/>
                <w:sz w:val="20"/>
                <w:szCs w:val="20"/>
              </w:rPr>
            </w:pPr>
            <w:r w:rsidRPr="00AA7198">
              <w:rPr>
                <w:rFonts w:ascii="Arial" w:hAnsi="Arial" w:cs="Arial"/>
                <w:sz w:val="20"/>
                <w:szCs w:val="20"/>
              </w:rPr>
              <w:t>MA</w:t>
            </w:r>
          </w:p>
        </w:tc>
      </w:tr>
      <w:tr w:rsidR="001D319E" w:rsidRPr="00A85D1D" w:rsidTr="00AA7198">
        <w:tc>
          <w:tcPr>
            <w:tcW w:w="693" w:type="dxa"/>
          </w:tcPr>
          <w:p w:rsidR="001D319E" w:rsidRPr="00AA7198" w:rsidRDefault="00196663" w:rsidP="001115F0">
            <w:pPr>
              <w:contextualSpacing/>
              <w:rPr>
                <w:rFonts w:ascii="Arial" w:hAnsi="Arial" w:cs="Arial"/>
                <w:sz w:val="20"/>
                <w:szCs w:val="20"/>
              </w:rPr>
            </w:pPr>
            <w:r w:rsidRPr="00AA7198">
              <w:rPr>
                <w:rFonts w:ascii="Arial" w:hAnsi="Arial" w:cs="Arial"/>
                <w:sz w:val="20"/>
                <w:szCs w:val="20"/>
              </w:rPr>
              <w:t>20</w:t>
            </w:r>
          </w:p>
        </w:tc>
        <w:tc>
          <w:tcPr>
            <w:tcW w:w="3101"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De-briefing exercise</w:t>
            </w:r>
          </w:p>
        </w:tc>
        <w:tc>
          <w:tcPr>
            <w:tcW w:w="226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Report debriefed, recommendations discussed and approved.</w:t>
            </w:r>
          </w:p>
        </w:tc>
        <w:tc>
          <w:tcPr>
            <w:tcW w:w="1276"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24</w:t>
            </w:r>
          </w:p>
        </w:tc>
        <w:tc>
          <w:tcPr>
            <w:tcW w:w="1948" w:type="dxa"/>
          </w:tcPr>
          <w:p w:rsidR="001D319E" w:rsidRPr="00AA7198" w:rsidRDefault="001D319E" w:rsidP="001115F0">
            <w:pPr>
              <w:contextualSpacing/>
              <w:rPr>
                <w:rFonts w:ascii="Arial" w:hAnsi="Arial" w:cs="Arial"/>
                <w:sz w:val="20"/>
                <w:szCs w:val="20"/>
              </w:rPr>
            </w:pPr>
            <w:r w:rsidRPr="00AA7198">
              <w:rPr>
                <w:rFonts w:ascii="Arial" w:hAnsi="Arial" w:cs="Arial"/>
                <w:sz w:val="20"/>
                <w:szCs w:val="20"/>
              </w:rPr>
              <w:t>Evaluators, MA</w:t>
            </w:r>
          </w:p>
        </w:tc>
      </w:tr>
    </w:tbl>
    <w:p w:rsidR="001D319E" w:rsidRPr="00DE48C5" w:rsidRDefault="001D319E" w:rsidP="0086198E">
      <w:pPr>
        <w:spacing w:line="276" w:lineRule="auto"/>
        <w:jc w:val="both"/>
        <w:rPr>
          <w:rFonts w:ascii="Arial" w:hAnsi="Arial" w:cs="Arial"/>
        </w:rPr>
      </w:pPr>
      <w:r w:rsidRPr="00DE48C5">
        <w:rPr>
          <w:rFonts w:ascii="Arial" w:hAnsi="Arial" w:cs="Arial"/>
        </w:rPr>
        <w:tab/>
      </w:r>
      <w:r w:rsidRPr="00DE48C5">
        <w:rPr>
          <w:rFonts w:ascii="Arial" w:hAnsi="Arial" w:cs="Arial"/>
        </w:rPr>
        <w:tab/>
      </w:r>
    </w:p>
    <w:p w:rsidR="005A26BD" w:rsidRPr="00DE48C5" w:rsidRDefault="005A26BD" w:rsidP="0086198E">
      <w:pPr>
        <w:spacing w:line="276" w:lineRule="auto"/>
        <w:jc w:val="both"/>
        <w:rPr>
          <w:rFonts w:ascii="Arial" w:hAnsi="Arial" w:cs="Arial"/>
          <w:u w:val="single"/>
        </w:rPr>
      </w:pPr>
      <w:r w:rsidRPr="00DE48C5">
        <w:rPr>
          <w:rFonts w:ascii="Arial" w:hAnsi="Arial" w:cs="Arial"/>
          <w:u w:val="single"/>
        </w:rPr>
        <w:t>Timing</w:t>
      </w:r>
    </w:p>
    <w:p w:rsidR="005A26BD" w:rsidRDefault="005A26BD" w:rsidP="0086198E">
      <w:pPr>
        <w:spacing w:line="276" w:lineRule="auto"/>
        <w:jc w:val="both"/>
        <w:rPr>
          <w:rFonts w:ascii="Arial" w:hAnsi="Arial" w:cs="Arial"/>
        </w:rPr>
      </w:pPr>
      <w:r w:rsidRPr="00DE48C5">
        <w:rPr>
          <w:rFonts w:ascii="Arial" w:hAnsi="Arial" w:cs="Arial"/>
        </w:rPr>
        <w:t>The projects will be evaluated one by one from the start of 2012 till the end of 201</w:t>
      </w:r>
      <w:r w:rsidR="00196663">
        <w:rPr>
          <w:rFonts w:ascii="Arial" w:hAnsi="Arial" w:cs="Arial"/>
        </w:rPr>
        <w:t>5</w:t>
      </w:r>
      <w:r w:rsidRPr="00DE48C5">
        <w:rPr>
          <w:rFonts w:ascii="Arial" w:hAnsi="Arial" w:cs="Arial"/>
        </w:rPr>
        <w:t>. The synthesis report will be started in the 3</w:t>
      </w:r>
      <w:r w:rsidRPr="00DE48C5">
        <w:rPr>
          <w:rFonts w:ascii="Arial" w:hAnsi="Arial" w:cs="Arial"/>
          <w:vertAlign w:val="superscript"/>
        </w:rPr>
        <w:t>rd</w:t>
      </w:r>
      <w:r w:rsidRPr="00DE48C5">
        <w:rPr>
          <w:rFonts w:ascii="Arial" w:hAnsi="Arial" w:cs="Arial"/>
        </w:rPr>
        <w:t xml:space="preserve"> quarter 201</w:t>
      </w:r>
      <w:r w:rsidR="00196663">
        <w:rPr>
          <w:rFonts w:ascii="Arial" w:hAnsi="Arial" w:cs="Arial"/>
        </w:rPr>
        <w:t>5</w:t>
      </w:r>
      <w:r w:rsidRPr="00DE48C5">
        <w:rPr>
          <w:rFonts w:ascii="Arial" w:hAnsi="Arial" w:cs="Arial"/>
        </w:rPr>
        <w:t xml:space="preserve">. The evaluation sequence and exact dates will be determined according to the status of individual projects. An indicative timetable for the whole evaluation exercise is given below. </w:t>
      </w:r>
    </w:p>
    <w:p w:rsidR="00040814" w:rsidRPr="00DE48C5" w:rsidRDefault="00040814" w:rsidP="0086198E">
      <w:pPr>
        <w:spacing w:line="276" w:lineRule="auto"/>
        <w:jc w:val="both"/>
        <w:rPr>
          <w:rFonts w:ascii="Arial" w:hAnsi="Arial" w:cs="Arial"/>
          <w:u w:val="single"/>
        </w:rPr>
      </w:pPr>
    </w:p>
    <w:p w:rsidR="005A26BD" w:rsidRPr="00DE48C5" w:rsidRDefault="005A26BD" w:rsidP="0086198E">
      <w:pPr>
        <w:spacing w:line="276" w:lineRule="auto"/>
        <w:jc w:val="both"/>
        <w:rPr>
          <w:rFonts w:ascii="Arial" w:hAnsi="Arial" w:cs="Arial"/>
          <w:i/>
        </w:rPr>
      </w:pPr>
      <w:r w:rsidRPr="00DE48C5">
        <w:rPr>
          <w:rFonts w:ascii="Arial" w:hAnsi="Arial" w:cs="Arial"/>
          <w:i/>
        </w:rPr>
        <w:t>Indicative timeframe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5A26BD" w:rsidRPr="00DE48C5" w:rsidTr="00C00238">
        <w:tc>
          <w:tcPr>
            <w:tcW w:w="4606" w:type="dxa"/>
          </w:tcPr>
          <w:p w:rsidR="005A26BD" w:rsidRPr="00DE48C5" w:rsidRDefault="005A26BD" w:rsidP="0086198E">
            <w:pPr>
              <w:spacing w:line="276" w:lineRule="auto"/>
              <w:jc w:val="both"/>
              <w:rPr>
                <w:rFonts w:ascii="Arial" w:hAnsi="Arial" w:cs="Arial"/>
              </w:rPr>
            </w:pPr>
            <w:r w:rsidRPr="00DE48C5">
              <w:rPr>
                <w:rFonts w:ascii="Arial" w:hAnsi="Arial" w:cs="Arial"/>
              </w:rPr>
              <w:t>Pilot testing</w:t>
            </w:r>
            <w:r w:rsidR="009C255F">
              <w:rPr>
                <w:rFonts w:ascii="Arial" w:hAnsi="Arial" w:cs="Arial"/>
              </w:rPr>
              <w:t xml:space="preserve"> &amp; Start-up</w:t>
            </w:r>
          </w:p>
        </w:tc>
        <w:tc>
          <w:tcPr>
            <w:tcW w:w="4606" w:type="dxa"/>
          </w:tcPr>
          <w:p w:rsidR="005A26BD" w:rsidRPr="00DE48C5" w:rsidRDefault="009C255F" w:rsidP="0086198E">
            <w:pPr>
              <w:spacing w:line="276" w:lineRule="auto"/>
              <w:jc w:val="both"/>
              <w:rPr>
                <w:rFonts w:ascii="Arial" w:hAnsi="Arial" w:cs="Arial"/>
              </w:rPr>
            </w:pPr>
            <w:r>
              <w:rPr>
                <w:rFonts w:ascii="Arial" w:hAnsi="Arial" w:cs="Arial"/>
              </w:rPr>
              <w:t>1</w:t>
            </w:r>
            <w:r w:rsidRPr="009C255F">
              <w:rPr>
                <w:rFonts w:ascii="Arial" w:hAnsi="Arial" w:cs="Arial"/>
                <w:vertAlign w:val="superscript"/>
              </w:rPr>
              <w:t>st</w:t>
            </w:r>
            <w:r>
              <w:rPr>
                <w:rFonts w:ascii="Arial" w:hAnsi="Arial" w:cs="Arial"/>
              </w:rPr>
              <w:t xml:space="preserve"> Quarter</w:t>
            </w:r>
            <w:r w:rsidR="0006517F" w:rsidRPr="00DE48C5">
              <w:rPr>
                <w:rFonts w:ascii="Arial" w:hAnsi="Arial" w:cs="Arial"/>
              </w:rPr>
              <w:t xml:space="preserve"> </w:t>
            </w:r>
            <w:r w:rsidR="005A26BD" w:rsidRPr="00DE48C5">
              <w:rPr>
                <w:rFonts w:ascii="Arial" w:hAnsi="Arial" w:cs="Arial"/>
              </w:rPr>
              <w:t>2012</w:t>
            </w:r>
          </w:p>
        </w:tc>
      </w:tr>
      <w:tr w:rsidR="005A26BD" w:rsidRPr="00DE48C5" w:rsidTr="00C00238">
        <w:tc>
          <w:tcPr>
            <w:tcW w:w="4606" w:type="dxa"/>
          </w:tcPr>
          <w:p w:rsidR="005A26BD" w:rsidRPr="00DE48C5" w:rsidRDefault="005A26BD" w:rsidP="0086198E">
            <w:pPr>
              <w:spacing w:line="276" w:lineRule="auto"/>
              <w:jc w:val="both"/>
              <w:rPr>
                <w:rFonts w:ascii="Arial" w:hAnsi="Arial" w:cs="Arial"/>
              </w:rPr>
            </w:pPr>
            <w:r w:rsidRPr="00DE48C5">
              <w:rPr>
                <w:rFonts w:ascii="Arial" w:hAnsi="Arial" w:cs="Arial"/>
              </w:rPr>
              <w:t xml:space="preserve">Fine-tuning of methodology </w:t>
            </w:r>
          </w:p>
        </w:tc>
        <w:tc>
          <w:tcPr>
            <w:tcW w:w="4606" w:type="dxa"/>
          </w:tcPr>
          <w:p w:rsidR="005A26BD" w:rsidRPr="00DE48C5" w:rsidRDefault="009C255F" w:rsidP="0086198E">
            <w:pPr>
              <w:spacing w:line="276" w:lineRule="auto"/>
              <w:jc w:val="both"/>
              <w:rPr>
                <w:rFonts w:ascii="Arial" w:hAnsi="Arial" w:cs="Arial"/>
              </w:rPr>
            </w:pPr>
            <w:r>
              <w:rPr>
                <w:rFonts w:ascii="Arial" w:hAnsi="Arial" w:cs="Arial"/>
              </w:rPr>
              <w:t>2</w:t>
            </w:r>
            <w:r w:rsidRPr="009C255F">
              <w:rPr>
                <w:rFonts w:ascii="Arial" w:hAnsi="Arial" w:cs="Arial"/>
                <w:vertAlign w:val="superscript"/>
              </w:rPr>
              <w:t>nd</w:t>
            </w:r>
            <w:r>
              <w:rPr>
                <w:rFonts w:ascii="Arial" w:hAnsi="Arial" w:cs="Arial"/>
              </w:rPr>
              <w:t xml:space="preserve"> </w:t>
            </w:r>
            <w:r w:rsidR="00BD46C3">
              <w:rPr>
                <w:rFonts w:ascii="Arial" w:hAnsi="Arial" w:cs="Arial"/>
              </w:rPr>
              <w:t>– 3</w:t>
            </w:r>
            <w:r w:rsidR="00BD46C3" w:rsidRPr="00BD46C3">
              <w:rPr>
                <w:rFonts w:ascii="Arial" w:hAnsi="Arial" w:cs="Arial"/>
                <w:vertAlign w:val="superscript"/>
              </w:rPr>
              <w:t>rd</w:t>
            </w:r>
            <w:r w:rsidR="00BD46C3">
              <w:rPr>
                <w:rFonts w:ascii="Arial" w:hAnsi="Arial" w:cs="Arial"/>
              </w:rPr>
              <w:t xml:space="preserve"> </w:t>
            </w:r>
            <w:r>
              <w:rPr>
                <w:rFonts w:ascii="Arial" w:hAnsi="Arial" w:cs="Arial"/>
              </w:rPr>
              <w:t>Quarter</w:t>
            </w:r>
            <w:r w:rsidR="005A26BD" w:rsidRPr="00DE48C5">
              <w:rPr>
                <w:rFonts w:ascii="Arial" w:hAnsi="Arial" w:cs="Arial"/>
              </w:rPr>
              <w:t xml:space="preserve"> 2012</w:t>
            </w:r>
          </w:p>
        </w:tc>
      </w:tr>
      <w:tr w:rsidR="005A26BD" w:rsidRPr="00DE48C5" w:rsidTr="00C00238">
        <w:tc>
          <w:tcPr>
            <w:tcW w:w="4606" w:type="dxa"/>
          </w:tcPr>
          <w:p w:rsidR="005A26BD" w:rsidRPr="00DE48C5" w:rsidRDefault="005A26BD" w:rsidP="00E9074E">
            <w:pPr>
              <w:spacing w:line="276" w:lineRule="auto"/>
              <w:jc w:val="both"/>
              <w:rPr>
                <w:rFonts w:ascii="Arial" w:hAnsi="Arial" w:cs="Arial"/>
              </w:rPr>
            </w:pPr>
            <w:r w:rsidRPr="00DE48C5">
              <w:rPr>
                <w:rFonts w:ascii="Arial" w:hAnsi="Arial" w:cs="Arial"/>
              </w:rPr>
              <w:t xml:space="preserve">Evaluation of research centres- PA 1 </w:t>
            </w:r>
            <w:r w:rsidR="00E9074E">
              <w:rPr>
                <w:rFonts w:ascii="Arial" w:hAnsi="Arial" w:cs="Arial"/>
              </w:rPr>
              <w:t>&amp;</w:t>
            </w:r>
            <w:r w:rsidRPr="00DE48C5">
              <w:rPr>
                <w:rFonts w:ascii="Arial" w:hAnsi="Arial" w:cs="Arial"/>
              </w:rPr>
              <w:t xml:space="preserve"> 2</w:t>
            </w:r>
          </w:p>
        </w:tc>
        <w:tc>
          <w:tcPr>
            <w:tcW w:w="4606" w:type="dxa"/>
          </w:tcPr>
          <w:p w:rsidR="005A26BD" w:rsidRPr="00DE48C5" w:rsidRDefault="009C255F" w:rsidP="0086198E">
            <w:pPr>
              <w:spacing w:line="276" w:lineRule="auto"/>
              <w:jc w:val="both"/>
              <w:rPr>
                <w:rFonts w:ascii="Arial" w:hAnsi="Arial" w:cs="Arial"/>
              </w:rPr>
            </w:pPr>
            <w:r>
              <w:rPr>
                <w:rFonts w:ascii="Arial" w:hAnsi="Arial" w:cs="Arial"/>
              </w:rPr>
              <w:t>2</w:t>
            </w:r>
            <w:r w:rsidRPr="009C255F">
              <w:rPr>
                <w:rFonts w:ascii="Arial" w:hAnsi="Arial" w:cs="Arial"/>
                <w:vertAlign w:val="superscript"/>
              </w:rPr>
              <w:t>nd</w:t>
            </w:r>
            <w:r>
              <w:rPr>
                <w:rFonts w:ascii="Arial" w:hAnsi="Arial" w:cs="Arial"/>
              </w:rPr>
              <w:t xml:space="preserve"> Qtr 2012 –  3</w:t>
            </w:r>
            <w:r w:rsidRPr="009C255F">
              <w:rPr>
                <w:rFonts w:ascii="Arial" w:hAnsi="Arial" w:cs="Arial"/>
                <w:vertAlign w:val="superscript"/>
              </w:rPr>
              <w:t>rd</w:t>
            </w:r>
            <w:r>
              <w:rPr>
                <w:rFonts w:ascii="Arial" w:hAnsi="Arial" w:cs="Arial"/>
              </w:rPr>
              <w:t xml:space="preserve"> </w:t>
            </w:r>
            <w:r w:rsidR="005A26BD" w:rsidRPr="00DE48C5">
              <w:rPr>
                <w:rFonts w:ascii="Arial" w:hAnsi="Arial" w:cs="Arial"/>
              </w:rPr>
              <w:t>Qtr 201</w:t>
            </w:r>
            <w:r>
              <w:rPr>
                <w:rFonts w:ascii="Arial" w:hAnsi="Arial" w:cs="Arial"/>
              </w:rPr>
              <w:t>5</w:t>
            </w:r>
          </w:p>
        </w:tc>
      </w:tr>
      <w:tr w:rsidR="005A26BD" w:rsidRPr="00DE48C5" w:rsidTr="00C00238">
        <w:tc>
          <w:tcPr>
            <w:tcW w:w="4606" w:type="dxa"/>
          </w:tcPr>
          <w:p w:rsidR="005A26BD" w:rsidRPr="00DE48C5" w:rsidRDefault="005A26BD" w:rsidP="0086198E">
            <w:pPr>
              <w:spacing w:line="276" w:lineRule="auto"/>
              <w:jc w:val="both"/>
              <w:rPr>
                <w:rFonts w:ascii="Arial" w:hAnsi="Arial" w:cs="Arial"/>
              </w:rPr>
            </w:pPr>
            <w:r w:rsidRPr="00DE48C5">
              <w:rPr>
                <w:rFonts w:ascii="Arial" w:hAnsi="Arial" w:cs="Arial"/>
              </w:rPr>
              <w:t>Production of synthesis report</w:t>
            </w:r>
          </w:p>
        </w:tc>
        <w:tc>
          <w:tcPr>
            <w:tcW w:w="4606" w:type="dxa"/>
          </w:tcPr>
          <w:p w:rsidR="005A26BD" w:rsidRPr="00DE48C5" w:rsidRDefault="009773B9" w:rsidP="009773B9">
            <w:pPr>
              <w:spacing w:line="276" w:lineRule="auto"/>
              <w:jc w:val="both"/>
              <w:rPr>
                <w:rFonts w:ascii="Arial" w:hAnsi="Arial" w:cs="Arial"/>
              </w:rPr>
            </w:pPr>
            <w:r>
              <w:rPr>
                <w:rFonts w:ascii="Arial" w:hAnsi="Arial" w:cs="Arial"/>
              </w:rPr>
              <w:t xml:space="preserve">End of October </w:t>
            </w:r>
            <w:r w:rsidR="005A26BD" w:rsidRPr="00DE48C5">
              <w:rPr>
                <w:rFonts w:ascii="Arial" w:hAnsi="Arial" w:cs="Arial"/>
              </w:rPr>
              <w:t>201</w:t>
            </w:r>
            <w:r w:rsidR="009C255F">
              <w:rPr>
                <w:rFonts w:ascii="Arial" w:hAnsi="Arial" w:cs="Arial"/>
              </w:rPr>
              <w:t>5</w:t>
            </w:r>
          </w:p>
        </w:tc>
      </w:tr>
    </w:tbl>
    <w:p w:rsidR="00703DCB" w:rsidRDefault="00703DCB" w:rsidP="00BA2C0A">
      <w:pPr>
        <w:pStyle w:val="Nadpis1"/>
      </w:pPr>
      <w:bookmarkStart w:id="11" w:name="_Toc250550563"/>
      <w:bookmarkStart w:id="12" w:name="_Toc250550811"/>
    </w:p>
    <w:p w:rsidR="00002256" w:rsidRDefault="000D7977" w:rsidP="00BA2C0A">
      <w:pPr>
        <w:pStyle w:val="Nadpis1"/>
      </w:pPr>
      <w:bookmarkStart w:id="13" w:name="_Toc316563377"/>
      <w:r>
        <w:t xml:space="preserve">3. </w:t>
      </w:r>
      <w:r w:rsidR="00A85D1D">
        <w:t>Role of Evaluators and Q</w:t>
      </w:r>
      <w:r w:rsidR="00002256" w:rsidRPr="00002256">
        <w:t xml:space="preserve">ualification </w:t>
      </w:r>
      <w:r w:rsidR="00A85D1D">
        <w:t>R</w:t>
      </w:r>
      <w:r w:rsidR="00002256" w:rsidRPr="00002256">
        <w:t>equirements</w:t>
      </w:r>
      <w:bookmarkEnd w:id="11"/>
      <w:bookmarkEnd w:id="12"/>
      <w:bookmarkEnd w:id="13"/>
    </w:p>
    <w:p w:rsidR="00427FA5" w:rsidRPr="00427FA5" w:rsidRDefault="00427FA5" w:rsidP="00427FA5"/>
    <w:p w:rsidR="00002256" w:rsidRPr="00DE48C5" w:rsidRDefault="00002256" w:rsidP="00002256">
      <w:pPr>
        <w:autoSpaceDE w:val="0"/>
        <w:autoSpaceDN w:val="0"/>
        <w:adjustRightInd w:val="0"/>
        <w:spacing w:line="276" w:lineRule="auto"/>
        <w:jc w:val="both"/>
        <w:rPr>
          <w:rFonts w:ascii="Arial" w:hAnsi="Arial" w:cs="Arial"/>
          <w:color w:val="000000"/>
        </w:rPr>
      </w:pPr>
      <w:r w:rsidRPr="00DE48C5">
        <w:rPr>
          <w:rFonts w:ascii="Arial" w:hAnsi="Arial" w:cs="Arial"/>
          <w:color w:val="000000"/>
        </w:rPr>
        <w:t xml:space="preserve">Candidates for the position of evaluator can register their interest in two ways; either by replying to a call for registration (issued by the MA of OP RDI) in the MA’s Database of External Evaluators accessible on the MEYS’s website or; by replying to an individual direct request from the MA RDI. In order to be included </w:t>
      </w:r>
      <w:r w:rsidR="006454B4">
        <w:rPr>
          <w:rFonts w:ascii="Arial" w:hAnsi="Arial" w:cs="Arial"/>
          <w:color w:val="000000"/>
        </w:rPr>
        <w:t>in</w:t>
      </w:r>
      <w:r w:rsidR="006454B4" w:rsidRPr="00DE48C5">
        <w:rPr>
          <w:rFonts w:ascii="Arial" w:hAnsi="Arial" w:cs="Arial"/>
          <w:color w:val="000000"/>
        </w:rPr>
        <w:t xml:space="preserve"> </w:t>
      </w:r>
      <w:r w:rsidRPr="00DE48C5">
        <w:rPr>
          <w:rFonts w:ascii="Arial" w:hAnsi="Arial" w:cs="Arial"/>
          <w:color w:val="000000"/>
        </w:rPr>
        <w:t xml:space="preserve">the list of evaluators, candidates must meet the qualification requirements set out in the relevant call for registration of evaluators, which is attached as </w:t>
      </w:r>
      <w:r w:rsidR="008C1EC9" w:rsidRPr="008C1EC9">
        <w:rPr>
          <w:rFonts w:ascii="Arial" w:hAnsi="Arial" w:cs="Arial"/>
          <w:color w:val="000000"/>
        </w:rPr>
        <w:t>A</w:t>
      </w:r>
      <w:r w:rsidRPr="008C1EC9">
        <w:rPr>
          <w:rFonts w:ascii="Arial" w:hAnsi="Arial" w:cs="Arial"/>
          <w:color w:val="000000"/>
        </w:rPr>
        <w:t>nnex 1 of</w:t>
      </w:r>
      <w:r w:rsidRPr="00DE48C5">
        <w:rPr>
          <w:rFonts w:ascii="Arial" w:hAnsi="Arial" w:cs="Arial"/>
          <w:color w:val="000000"/>
        </w:rPr>
        <w:t xml:space="preserve"> this manual (basic eligibility requirements for evaluators</w:t>
      </w:r>
      <w:r w:rsidRPr="00E965E0">
        <w:rPr>
          <w:rFonts w:ascii="Arial" w:hAnsi="Arial" w:cs="Arial"/>
          <w:color w:val="000000"/>
        </w:rPr>
        <w:t>).</w:t>
      </w:r>
      <w:r w:rsidR="00C521A1" w:rsidRPr="00E965E0">
        <w:rPr>
          <w:rFonts w:ascii="Arial" w:hAnsi="Arial" w:cs="Arial"/>
          <w:color w:val="000000"/>
        </w:rPr>
        <w:t xml:space="preserve"> The selection of experts will </w:t>
      </w:r>
      <w:r w:rsidR="00F06919" w:rsidRPr="00E965E0">
        <w:rPr>
          <w:rFonts w:ascii="Arial" w:hAnsi="Arial" w:cs="Arial"/>
          <w:color w:val="000000"/>
        </w:rPr>
        <w:t xml:space="preserve">follow the process outlined in Annex </w:t>
      </w:r>
      <w:r w:rsidR="00805F76" w:rsidRPr="00E965E0">
        <w:rPr>
          <w:rFonts w:ascii="Arial" w:hAnsi="Arial" w:cs="Arial"/>
          <w:color w:val="000000"/>
        </w:rPr>
        <w:t>1B.</w:t>
      </w:r>
    </w:p>
    <w:p w:rsidR="00002256" w:rsidRPr="00DE48C5" w:rsidRDefault="00002256" w:rsidP="00002256">
      <w:pPr>
        <w:autoSpaceDE w:val="0"/>
        <w:autoSpaceDN w:val="0"/>
        <w:adjustRightInd w:val="0"/>
        <w:spacing w:line="276" w:lineRule="auto"/>
        <w:jc w:val="both"/>
        <w:rPr>
          <w:rFonts w:ascii="Arial" w:hAnsi="Arial" w:cs="Arial"/>
          <w:color w:val="000000"/>
        </w:rPr>
      </w:pPr>
    </w:p>
    <w:p w:rsidR="00002256" w:rsidRPr="00A50474" w:rsidRDefault="00002256" w:rsidP="00002256">
      <w:pPr>
        <w:autoSpaceDE w:val="0"/>
        <w:autoSpaceDN w:val="0"/>
        <w:adjustRightInd w:val="0"/>
        <w:spacing w:line="276" w:lineRule="auto"/>
        <w:jc w:val="both"/>
        <w:rPr>
          <w:rFonts w:ascii="Arial" w:eastAsia="Calibri" w:hAnsi="Arial" w:cs="Arial"/>
          <w:lang w:eastAsia="en-US"/>
        </w:rPr>
      </w:pPr>
      <w:r w:rsidRPr="00A50474">
        <w:rPr>
          <w:rFonts w:ascii="Arial" w:eastAsia="Calibri" w:hAnsi="Arial" w:cs="Arial"/>
          <w:lang w:eastAsia="en-US"/>
        </w:rPr>
        <w:lastRenderedPageBreak/>
        <w:t>The role of the evaluators is to conduct interim evaluations of projects implemented under PA 1 &amp; 2 of the OP RDI, with the aim of assessing the actual state of project implementation, the extent to which the projects are meeting their objectives, and to propose measures that will ensure the projects’ effective delivery. This is to be done in close cooperation with the beneficiaries of OP RDI and representatives of the MA OP RDI.</w:t>
      </w:r>
    </w:p>
    <w:p w:rsidR="00002256" w:rsidRPr="00DE48C5" w:rsidRDefault="00002256" w:rsidP="00002256">
      <w:pPr>
        <w:autoSpaceDE w:val="0"/>
        <w:autoSpaceDN w:val="0"/>
        <w:adjustRightInd w:val="0"/>
        <w:spacing w:line="276" w:lineRule="auto"/>
        <w:jc w:val="both"/>
        <w:rPr>
          <w:rFonts w:ascii="Arial" w:hAnsi="Arial" w:cs="Arial"/>
          <w:color w:val="000000"/>
        </w:rPr>
      </w:pPr>
    </w:p>
    <w:p w:rsidR="00002256" w:rsidRPr="00DE48C5" w:rsidRDefault="00002256" w:rsidP="00002256">
      <w:pPr>
        <w:spacing w:line="276" w:lineRule="auto"/>
        <w:jc w:val="both"/>
        <w:rPr>
          <w:rFonts w:ascii="Arial" w:hAnsi="Arial" w:cs="Arial"/>
        </w:rPr>
      </w:pPr>
      <w:r w:rsidRPr="00DE48C5">
        <w:rPr>
          <w:rFonts w:ascii="Arial" w:hAnsi="Arial" w:cs="Arial"/>
        </w:rPr>
        <w:t xml:space="preserve">The evaluation teams will be made up of both international and local experts. Their selection will be based on the </w:t>
      </w:r>
      <w:r w:rsidRPr="00DE48C5">
        <w:rPr>
          <w:rFonts w:ascii="Arial" w:hAnsi="Arial" w:cs="Arial"/>
          <w:u w:val="single"/>
        </w:rPr>
        <w:t>thematic focus of the project to be evaluated</w:t>
      </w:r>
      <w:r w:rsidRPr="00DE48C5">
        <w:rPr>
          <w:rFonts w:ascii="Arial" w:hAnsi="Arial" w:cs="Arial"/>
        </w:rPr>
        <w:t xml:space="preserve">. The experts will be taken from the OP RDI database of experts and the call for their selection will take place in advance of the evaluation’s </w:t>
      </w:r>
      <w:r>
        <w:rPr>
          <w:rFonts w:ascii="Arial" w:hAnsi="Arial" w:cs="Arial"/>
        </w:rPr>
        <w:t>commencement</w:t>
      </w:r>
      <w:r w:rsidRPr="00DE48C5">
        <w:rPr>
          <w:rFonts w:ascii="Arial" w:hAnsi="Arial" w:cs="Arial"/>
        </w:rPr>
        <w:t xml:space="preserve">. </w:t>
      </w:r>
    </w:p>
    <w:p w:rsidR="00002256" w:rsidRPr="00DE48C5" w:rsidRDefault="00002256" w:rsidP="00002256">
      <w:pPr>
        <w:spacing w:line="276" w:lineRule="auto"/>
        <w:jc w:val="both"/>
        <w:rPr>
          <w:rFonts w:ascii="Arial" w:hAnsi="Arial" w:cs="Arial"/>
        </w:rPr>
      </w:pPr>
    </w:p>
    <w:p w:rsidR="00950E3A" w:rsidRPr="00DE48C5" w:rsidRDefault="00950E3A" w:rsidP="00950E3A">
      <w:pPr>
        <w:pStyle w:val="Odstavecseseznamem"/>
        <w:spacing w:after="0"/>
        <w:ind w:left="0"/>
        <w:jc w:val="both"/>
        <w:rPr>
          <w:rFonts w:ascii="Arial" w:hAnsi="Arial" w:cs="Arial"/>
          <w:sz w:val="24"/>
          <w:szCs w:val="24"/>
        </w:rPr>
      </w:pPr>
      <w:r>
        <w:rPr>
          <w:rFonts w:ascii="Arial" w:hAnsi="Arial" w:cs="Arial"/>
          <w:sz w:val="24"/>
          <w:szCs w:val="24"/>
        </w:rPr>
        <w:t>Up to t</w:t>
      </w:r>
      <w:r w:rsidRPr="00DE48C5">
        <w:rPr>
          <w:rFonts w:ascii="Arial" w:hAnsi="Arial" w:cs="Arial"/>
          <w:sz w:val="24"/>
          <w:szCs w:val="24"/>
        </w:rPr>
        <w:t>hree experts (</w:t>
      </w:r>
      <w:r w:rsidR="00E965E0">
        <w:rPr>
          <w:rFonts w:ascii="Arial" w:hAnsi="Arial" w:cs="Arial"/>
          <w:sz w:val="24"/>
          <w:szCs w:val="24"/>
        </w:rPr>
        <w:t>1-</w:t>
      </w:r>
      <w:r w:rsidRPr="00DE48C5">
        <w:rPr>
          <w:rFonts w:ascii="Arial" w:hAnsi="Arial" w:cs="Arial"/>
          <w:sz w:val="24"/>
          <w:szCs w:val="24"/>
        </w:rPr>
        <w:t xml:space="preserve">2 international and 1 local) will be in the evaluation team. The </w:t>
      </w:r>
      <w:r>
        <w:rPr>
          <w:rFonts w:ascii="Arial" w:hAnsi="Arial" w:cs="Arial"/>
          <w:sz w:val="24"/>
          <w:szCs w:val="24"/>
        </w:rPr>
        <w:t xml:space="preserve">size and composition of the </w:t>
      </w:r>
      <w:r w:rsidRPr="00DE48C5">
        <w:rPr>
          <w:rFonts w:ascii="Arial" w:hAnsi="Arial" w:cs="Arial"/>
          <w:sz w:val="24"/>
          <w:szCs w:val="24"/>
        </w:rPr>
        <w:t xml:space="preserve">teams will be selected on a project-by-project basis to ensure an optimal skills/expertise match. </w:t>
      </w:r>
    </w:p>
    <w:p w:rsidR="00002256" w:rsidRPr="00DE48C5" w:rsidRDefault="00002256" w:rsidP="00002256">
      <w:pPr>
        <w:pStyle w:val="Odstavecseseznamem"/>
        <w:spacing w:after="0"/>
        <w:ind w:left="0"/>
        <w:jc w:val="both"/>
        <w:rPr>
          <w:rFonts w:ascii="Arial" w:hAnsi="Arial" w:cs="Arial"/>
          <w:sz w:val="24"/>
          <w:szCs w:val="24"/>
        </w:rPr>
      </w:pPr>
    </w:p>
    <w:p w:rsidR="005466A1" w:rsidRDefault="00002256" w:rsidP="005466A1">
      <w:pPr>
        <w:pStyle w:val="Odstavecseseznamem"/>
        <w:spacing w:after="0"/>
        <w:ind w:left="0"/>
        <w:jc w:val="both"/>
        <w:rPr>
          <w:rFonts w:ascii="Arial" w:hAnsi="Arial" w:cs="Arial"/>
          <w:sz w:val="24"/>
          <w:szCs w:val="24"/>
        </w:rPr>
      </w:pPr>
      <w:r w:rsidRPr="00F81C32">
        <w:rPr>
          <w:rFonts w:ascii="Arial" w:hAnsi="Arial" w:cs="Arial"/>
          <w:sz w:val="24"/>
          <w:szCs w:val="24"/>
        </w:rPr>
        <w:t xml:space="preserve">The evaluators will assess the </w:t>
      </w:r>
      <w:r w:rsidRPr="005466A1">
        <w:rPr>
          <w:rFonts w:ascii="Arial" w:hAnsi="Arial" w:cs="Arial"/>
          <w:sz w:val="24"/>
          <w:szCs w:val="24"/>
        </w:rPr>
        <w:t>projects in their personal capacity, not as representatives of their employers, their state, or any other entity. The evaluators are expected to be independent, impartial and objective, and that they will maintain a professional approach throughout the course of the evaluation process.</w:t>
      </w:r>
      <w:r w:rsidR="005466A1" w:rsidRPr="005466A1">
        <w:rPr>
          <w:rFonts w:ascii="Arial" w:hAnsi="Arial" w:cs="Arial"/>
          <w:sz w:val="24"/>
          <w:szCs w:val="24"/>
        </w:rPr>
        <w:t xml:space="preserve"> </w:t>
      </w:r>
    </w:p>
    <w:p w:rsidR="005466A1" w:rsidRDefault="005466A1" w:rsidP="005466A1">
      <w:pPr>
        <w:pStyle w:val="Odstavecseseznamem"/>
        <w:spacing w:after="0"/>
        <w:ind w:left="0"/>
        <w:jc w:val="both"/>
        <w:rPr>
          <w:rFonts w:ascii="Arial" w:hAnsi="Arial" w:cs="Arial"/>
          <w:sz w:val="24"/>
          <w:szCs w:val="24"/>
        </w:rPr>
      </w:pPr>
    </w:p>
    <w:p w:rsidR="005466A1" w:rsidRPr="00DE48C5" w:rsidRDefault="005466A1" w:rsidP="005466A1">
      <w:pPr>
        <w:pStyle w:val="Odstavecseseznamem"/>
        <w:spacing w:after="0"/>
        <w:ind w:left="0"/>
        <w:jc w:val="both"/>
        <w:rPr>
          <w:rFonts w:ascii="Arial" w:hAnsi="Arial" w:cs="Arial"/>
          <w:sz w:val="24"/>
          <w:szCs w:val="24"/>
        </w:rPr>
      </w:pPr>
      <w:r w:rsidRPr="00DE48C5">
        <w:rPr>
          <w:rFonts w:ascii="Arial" w:hAnsi="Arial" w:cs="Arial"/>
          <w:sz w:val="24"/>
          <w:szCs w:val="24"/>
        </w:rPr>
        <w:t>Staff from the MA responsible for this evaluation exercise will also be actively invol</w:t>
      </w:r>
      <w:r>
        <w:rPr>
          <w:rFonts w:ascii="Arial" w:hAnsi="Arial" w:cs="Arial"/>
          <w:sz w:val="24"/>
          <w:szCs w:val="24"/>
        </w:rPr>
        <w:t>ved in the evaluation exercise (see c</w:t>
      </w:r>
      <w:r w:rsidRPr="005466A1">
        <w:rPr>
          <w:rFonts w:ascii="Arial" w:hAnsi="Arial" w:cs="Arial"/>
          <w:sz w:val="24"/>
          <w:szCs w:val="24"/>
        </w:rPr>
        <w:t>hapter 4</w:t>
      </w:r>
      <w:r>
        <w:rPr>
          <w:rFonts w:ascii="Arial" w:hAnsi="Arial" w:cs="Arial"/>
          <w:sz w:val="24"/>
          <w:szCs w:val="24"/>
        </w:rPr>
        <w:t xml:space="preserve"> for more on the role of the MA OP RDI</w:t>
      </w:r>
      <w:r w:rsidRPr="005466A1">
        <w:rPr>
          <w:rFonts w:ascii="Arial" w:hAnsi="Arial" w:cs="Arial"/>
          <w:sz w:val="24"/>
          <w:szCs w:val="24"/>
        </w:rPr>
        <w:t>).</w:t>
      </w:r>
    </w:p>
    <w:p w:rsidR="00002256" w:rsidRPr="00DE48C5" w:rsidRDefault="00002256" w:rsidP="00002256">
      <w:pPr>
        <w:spacing w:line="276" w:lineRule="auto"/>
        <w:jc w:val="both"/>
        <w:rPr>
          <w:rFonts w:ascii="Arial" w:hAnsi="Arial" w:cs="Arial"/>
          <w:color w:val="000000"/>
        </w:rPr>
      </w:pPr>
    </w:p>
    <w:p w:rsidR="00002256" w:rsidRPr="00DE48C5" w:rsidRDefault="00002256" w:rsidP="00002256">
      <w:pPr>
        <w:spacing w:line="276" w:lineRule="auto"/>
        <w:jc w:val="both"/>
        <w:rPr>
          <w:rFonts w:ascii="Arial" w:hAnsi="Arial" w:cs="Arial"/>
          <w:color w:val="000000"/>
        </w:rPr>
      </w:pPr>
      <w:r w:rsidRPr="00DE48C5">
        <w:rPr>
          <w:rFonts w:ascii="Arial" w:hAnsi="Arial" w:cs="Arial"/>
          <w:color w:val="000000"/>
        </w:rPr>
        <w:t xml:space="preserve">Before commencing their assignment the evaluators must confirm by signature their impartiality, as well as their acceptance of valid conditions of confidentiality. The evaluator is then bound by these conditions for the full period of the evaluation. The declaration covering impartiality and confidentiality is attached as </w:t>
      </w:r>
      <w:r w:rsidR="005466A1" w:rsidRPr="005466A1">
        <w:rPr>
          <w:rFonts w:ascii="Arial" w:hAnsi="Arial" w:cs="Arial"/>
          <w:color w:val="000000"/>
        </w:rPr>
        <w:t>A</w:t>
      </w:r>
      <w:r w:rsidRPr="005466A1">
        <w:rPr>
          <w:rFonts w:ascii="Arial" w:hAnsi="Arial" w:cs="Arial"/>
          <w:color w:val="000000"/>
        </w:rPr>
        <w:t>nnex 4</w:t>
      </w:r>
      <w:r w:rsidRPr="00DE48C5">
        <w:rPr>
          <w:rFonts w:ascii="Arial" w:hAnsi="Arial" w:cs="Arial"/>
          <w:color w:val="000000"/>
        </w:rPr>
        <w:t xml:space="preserve"> of this manual.  </w:t>
      </w:r>
    </w:p>
    <w:p w:rsidR="00002256" w:rsidRPr="00DE48C5" w:rsidRDefault="00002256" w:rsidP="00002256">
      <w:pPr>
        <w:spacing w:line="276" w:lineRule="auto"/>
        <w:jc w:val="both"/>
        <w:rPr>
          <w:rFonts w:ascii="Arial" w:hAnsi="Arial" w:cs="Arial"/>
          <w:color w:val="000000"/>
        </w:rPr>
      </w:pPr>
    </w:p>
    <w:p w:rsidR="00002256" w:rsidRPr="00DE48C5" w:rsidRDefault="00002256" w:rsidP="00002256">
      <w:pPr>
        <w:autoSpaceDE w:val="0"/>
        <w:autoSpaceDN w:val="0"/>
        <w:adjustRightInd w:val="0"/>
        <w:spacing w:line="276" w:lineRule="auto"/>
        <w:jc w:val="both"/>
        <w:rPr>
          <w:rFonts w:ascii="Arial" w:hAnsi="Arial" w:cs="Arial"/>
          <w:color w:val="000000"/>
        </w:rPr>
      </w:pPr>
      <w:r w:rsidRPr="00DE48C5">
        <w:rPr>
          <w:rFonts w:ascii="Arial" w:hAnsi="Arial" w:cs="Arial"/>
          <w:color w:val="000000"/>
        </w:rPr>
        <w:t>After individual preparation, the evaluator will, as part of an evaluation team, conduct a comprehensive evaluation of a selected project or projects. This will be done principally in the form of an evaluation mission to the project in question. The evaluators should, on the basis of the information gathered</w:t>
      </w:r>
      <w:r>
        <w:rPr>
          <w:rFonts w:ascii="Arial" w:hAnsi="Arial" w:cs="Arial"/>
          <w:color w:val="000000"/>
        </w:rPr>
        <w:t>,</w:t>
      </w:r>
      <w:r w:rsidRPr="00DE48C5">
        <w:rPr>
          <w:rFonts w:ascii="Arial" w:hAnsi="Arial" w:cs="Arial"/>
          <w:color w:val="000000"/>
        </w:rPr>
        <w:t xml:space="preserve"> produce a joint evaluation report, which is the principal output of the evaluation exercise. Furthermore, the evaluators will be required to deliver a presentation of the evaluation results to the key evaluation parties (</w:t>
      </w:r>
      <w:r>
        <w:rPr>
          <w:rFonts w:ascii="Arial" w:hAnsi="Arial" w:cs="Arial"/>
          <w:color w:val="000000"/>
        </w:rPr>
        <w:t xml:space="preserve">principally </w:t>
      </w:r>
      <w:r w:rsidRPr="00DE48C5">
        <w:rPr>
          <w:rFonts w:ascii="Arial" w:hAnsi="Arial" w:cs="Arial"/>
          <w:color w:val="000000"/>
        </w:rPr>
        <w:t xml:space="preserve">the beneficiary and MA </w:t>
      </w:r>
      <w:r>
        <w:rPr>
          <w:rFonts w:ascii="Arial" w:hAnsi="Arial" w:cs="Arial"/>
          <w:color w:val="000000"/>
        </w:rPr>
        <w:t xml:space="preserve">OP </w:t>
      </w:r>
      <w:r w:rsidRPr="00DE48C5">
        <w:rPr>
          <w:rFonts w:ascii="Arial" w:hAnsi="Arial" w:cs="Arial"/>
          <w:color w:val="000000"/>
        </w:rPr>
        <w:t xml:space="preserve">RDI). This will be done either at the MA offices or at another pre-defined location. Evaluators may be requested to provide additional inputs into the drafting or </w:t>
      </w:r>
      <w:r w:rsidRPr="00DE48C5">
        <w:rPr>
          <w:rFonts w:ascii="Arial" w:hAnsi="Arial" w:cs="Arial"/>
          <w:color w:val="000000"/>
        </w:rPr>
        <w:lastRenderedPageBreak/>
        <w:t xml:space="preserve">finalisation of the evaluation report to ensure that it meets the required quality standards. </w:t>
      </w:r>
    </w:p>
    <w:p w:rsidR="00002256" w:rsidRPr="00DE48C5" w:rsidRDefault="00002256" w:rsidP="00002256">
      <w:pPr>
        <w:autoSpaceDE w:val="0"/>
        <w:autoSpaceDN w:val="0"/>
        <w:adjustRightInd w:val="0"/>
        <w:spacing w:line="276" w:lineRule="auto"/>
        <w:jc w:val="both"/>
        <w:rPr>
          <w:rFonts w:ascii="Arial" w:hAnsi="Arial" w:cs="Arial"/>
          <w:color w:val="000000"/>
        </w:rPr>
      </w:pPr>
    </w:p>
    <w:p w:rsidR="00E965E0" w:rsidRDefault="00E965E0" w:rsidP="0086198E">
      <w:pPr>
        <w:pStyle w:val="Odstavecseseznamem"/>
        <w:ind w:left="0"/>
        <w:jc w:val="both"/>
        <w:rPr>
          <w:rFonts w:ascii="Arial" w:hAnsi="Arial" w:cs="Arial"/>
          <w:b/>
          <w:sz w:val="24"/>
          <w:szCs w:val="24"/>
        </w:rPr>
      </w:pPr>
    </w:p>
    <w:p w:rsidR="005466A1" w:rsidRPr="005466A1" w:rsidRDefault="00333387" w:rsidP="0086198E">
      <w:pPr>
        <w:pStyle w:val="Odstavecseseznamem"/>
        <w:ind w:left="0"/>
        <w:jc w:val="both"/>
        <w:rPr>
          <w:rFonts w:ascii="Arial" w:hAnsi="Arial" w:cs="Arial"/>
          <w:sz w:val="24"/>
          <w:szCs w:val="24"/>
        </w:rPr>
      </w:pPr>
      <w:r w:rsidRPr="00DE48C5">
        <w:rPr>
          <w:rFonts w:ascii="Arial" w:hAnsi="Arial" w:cs="Arial"/>
          <w:b/>
          <w:sz w:val="24"/>
          <w:szCs w:val="24"/>
        </w:rPr>
        <w:t>G</w:t>
      </w:r>
      <w:r w:rsidR="00002256">
        <w:rPr>
          <w:rFonts w:ascii="Arial" w:hAnsi="Arial" w:cs="Arial"/>
          <w:b/>
          <w:sz w:val="24"/>
          <w:szCs w:val="24"/>
        </w:rPr>
        <w:t>eneral g</w:t>
      </w:r>
      <w:r w:rsidRPr="00DE48C5">
        <w:rPr>
          <w:rFonts w:ascii="Arial" w:hAnsi="Arial" w:cs="Arial"/>
          <w:b/>
          <w:sz w:val="24"/>
          <w:szCs w:val="24"/>
        </w:rPr>
        <w:t>uidance for evaluators</w:t>
      </w:r>
      <w:r w:rsidR="004F578F">
        <w:rPr>
          <w:rFonts w:ascii="Arial" w:hAnsi="Arial" w:cs="Arial"/>
          <w:b/>
          <w:sz w:val="24"/>
          <w:szCs w:val="24"/>
        </w:rPr>
        <w:t xml:space="preserve"> </w:t>
      </w:r>
      <w:r w:rsidR="00002256">
        <w:rPr>
          <w:rFonts w:ascii="Arial" w:hAnsi="Arial" w:cs="Arial"/>
          <w:b/>
          <w:sz w:val="24"/>
          <w:szCs w:val="24"/>
        </w:rPr>
        <w:t xml:space="preserve">when preparing the evaluation report </w:t>
      </w:r>
      <w:r w:rsidR="004F578F">
        <w:rPr>
          <w:rFonts w:ascii="Arial" w:hAnsi="Arial" w:cs="Arial"/>
          <w:b/>
          <w:sz w:val="24"/>
          <w:szCs w:val="24"/>
        </w:rPr>
        <w:t>(</w:t>
      </w:r>
      <w:r w:rsidR="004F578F" w:rsidRPr="00C04F70">
        <w:rPr>
          <w:rFonts w:ascii="Arial" w:hAnsi="Arial" w:cs="Arial"/>
          <w:sz w:val="24"/>
          <w:szCs w:val="24"/>
        </w:rPr>
        <w:t xml:space="preserve">see also Annex </w:t>
      </w:r>
      <w:r w:rsidR="005466A1">
        <w:rPr>
          <w:rFonts w:ascii="Arial" w:hAnsi="Arial" w:cs="Arial"/>
          <w:sz w:val="24"/>
          <w:szCs w:val="24"/>
        </w:rPr>
        <w:t>2</w:t>
      </w:r>
      <w:r w:rsidR="004F578F" w:rsidRPr="00C04F70">
        <w:rPr>
          <w:rFonts w:ascii="Arial" w:hAnsi="Arial" w:cs="Arial"/>
          <w:sz w:val="24"/>
          <w:szCs w:val="24"/>
        </w:rPr>
        <w:t xml:space="preserve"> ‘Template for Evaluators’</w:t>
      </w:r>
      <w:r w:rsidR="007C189C" w:rsidRPr="00C04F70">
        <w:rPr>
          <w:rFonts w:ascii="Arial" w:hAnsi="Arial" w:cs="Arial"/>
          <w:sz w:val="24"/>
          <w:szCs w:val="24"/>
        </w:rPr>
        <w:t xml:space="preserve"> Report’)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212"/>
      </w:tblGrid>
      <w:tr w:rsidR="00EE1D01" w:rsidRPr="00DE48C5" w:rsidTr="00E65567">
        <w:tc>
          <w:tcPr>
            <w:tcW w:w="9212" w:type="dxa"/>
          </w:tcPr>
          <w:p w:rsidR="00333387" w:rsidRPr="00DE48C5" w:rsidRDefault="00333387" w:rsidP="0086198E">
            <w:pPr>
              <w:pStyle w:val="Odstavecseseznamem"/>
              <w:numPr>
                <w:ilvl w:val="0"/>
                <w:numId w:val="7"/>
              </w:numPr>
              <w:jc w:val="both"/>
              <w:rPr>
                <w:rFonts w:ascii="Arial" w:hAnsi="Arial" w:cs="Arial"/>
                <w:sz w:val="24"/>
                <w:szCs w:val="24"/>
              </w:rPr>
            </w:pPr>
            <w:r w:rsidRPr="00DE48C5">
              <w:rPr>
                <w:rFonts w:ascii="Arial" w:hAnsi="Arial" w:cs="Arial"/>
                <w:sz w:val="24"/>
                <w:szCs w:val="24"/>
              </w:rPr>
              <w:t>Always ensure that findings and conclusions are substantiated</w:t>
            </w:r>
            <w:r w:rsidR="00315BF1">
              <w:rPr>
                <w:rFonts w:ascii="Arial" w:hAnsi="Arial" w:cs="Arial"/>
                <w:sz w:val="24"/>
                <w:szCs w:val="24"/>
              </w:rPr>
              <w:t xml:space="preserve"> and based on evidence</w:t>
            </w:r>
          </w:p>
          <w:p w:rsidR="00EE1D01" w:rsidRPr="00DE48C5" w:rsidRDefault="00440D9D" w:rsidP="0086198E">
            <w:pPr>
              <w:pStyle w:val="Odstavecseseznamem"/>
              <w:numPr>
                <w:ilvl w:val="0"/>
                <w:numId w:val="7"/>
              </w:numPr>
              <w:jc w:val="both"/>
              <w:rPr>
                <w:rFonts w:ascii="Arial" w:hAnsi="Arial" w:cs="Arial"/>
                <w:sz w:val="24"/>
                <w:szCs w:val="24"/>
              </w:rPr>
            </w:pPr>
            <w:r w:rsidRPr="00DE48C5">
              <w:rPr>
                <w:rFonts w:ascii="Arial" w:hAnsi="Arial" w:cs="Arial"/>
                <w:sz w:val="24"/>
                <w:szCs w:val="24"/>
              </w:rPr>
              <w:t xml:space="preserve">The evaluation report should be of appropriate length i.e. of sufficient length to cover all required areas of the evaluation without being so long as to undermine its readability. </w:t>
            </w:r>
          </w:p>
          <w:p w:rsidR="00440D9D" w:rsidRPr="00DE48C5" w:rsidRDefault="00440D9D" w:rsidP="0086198E">
            <w:pPr>
              <w:pStyle w:val="Odstavecseseznamem"/>
              <w:numPr>
                <w:ilvl w:val="0"/>
                <w:numId w:val="7"/>
              </w:numPr>
              <w:jc w:val="both"/>
              <w:rPr>
                <w:rFonts w:ascii="Arial" w:hAnsi="Arial" w:cs="Arial"/>
                <w:sz w:val="24"/>
                <w:szCs w:val="24"/>
              </w:rPr>
            </w:pPr>
            <w:r w:rsidRPr="00DE48C5">
              <w:rPr>
                <w:rFonts w:ascii="Arial" w:hAnsi="Arial" w:cs="Arial"/>
                <w:sz w:val="24"/>
                <w:szCs w:val="24"/>
              </w:rPr>
              <w:t>The evaluation should be based on the information received in documentary form and in the course of the evaluation mission. Any other forms of speculation or opinions that cannot be verified should not be considered by the evaluators or included in the report.</w:t>
            </w:r>
          </w:p>
          <w:p w:rsidR="00440D9D" w:rsidRPr="00DE48C5" w:rsidRDefault="00440D9D" w:rsidP="0086198E">
            <w:pPr>
              <w:pStyle w:val="Odstavecseseznamem"/>
              <w:numPr>
                <w:ilvl w:val="0"/>
                <w:numId w:val="7"/>
              </w:numPr>
              <w:jc w:val="both"/>
              <w:rPr>
                <w:rFonts w:ascii="Arial" w:hAnsi="Arial" w:cs="Arial"/>
                <w:sz w:val="24"/>
                <w:szCs w:val="24"/>
              </w:rPr>
            </w:pPr>
            <w:r w:rsidRPr="00DE48C5">
              <w:rPr>
                <w:rFonts w:ascii="Arial" w:hAnsi="Arial" w:cs="Arial"/>
                <w:sz w:val="24"/>
                <w:szCs w:val="24"/>
              </w:rPr>
              <w:t xml:space="preserve">The report should contain a series of </w:t>
            </w:r>
            <w:r w:rsidR="00DE2DED" w:rsidRPr="00DE48C5">
              <w:rPr>
                <w:rFonts w:ascii="Arial" w:hAnsi="Arial" w:cs="Arial"/>
                <w:sz w:val="24"/>
                <w:szCs w:val="24"/>
              </w:rPr>
              <w:t>recommendations that can be utilised in the course of further cooperation between the MA OP RDI and the beneficiary. These recommendations should be very clear and concrete. They should not be retrospective i.e. what should have been done better at some point in the past. They should be clearly focused to the future, and outline specific measures that address issues of importance identified in the report findings. The recommendations should be presented as a separate section in the evaluation report.</w:t>
            </w:r>
          </w:p>
          <w:p w:rsidR="00EE1D01" w:rsidRPr="00C86F3A" w:rsidRDefault="00DE2DED" w:rsidP="0086198E">
            <w:pPr>
              <w:pStyle w:val="Odstavecseseznamem"/>
              <w:numPr>
                <w:ilvl w:val="0"/>
                <w:numId w:val="7"/>
              </w:numPr>
              <w:jc w:val="both"/>
              <w:rPr>
                <w:rFonts w:ascii="Arial" w:hAnsi="Arial" w:cs="Arial"/>
                <w:sz w:val="24"/>
                <w:szCs w:val="24"/>
              </w:rPr>
            </w:pPr>
            <w:r w:rsidRPr="00DE48C5">
              <w:rPr>
                <w:rFonts w:ascii="Arial" w:hAnsi="Arial" w:cs="Arial"/>
                <w:sz w:val="24"/>
                <w:szCs w:val="24"/>
              </w:rPr>
              <w:t xml:space="preserve">The evaluators </w:t>
            </w:r>
            <w:r w:rsidR="003A3A97" w:rsidRPr="00DE48C5">
              <w:rPr>
                <w:rFonts w:ascii="Arial" w:hAnsi="Arial" w:cs="Arial"/>
                <w:sz w:val="24"/>
                <w:szCs w:val="24"/>
              </w:rPr>
              <w:t>should not be unduly cautious in their conclusions and recommendations. If there are issues of concern that need to be addressed, the evaluators should feel free to raise them in their report and propose solutions (even potentially radical ones)</w:t>
            </w:r>
            <w:r w:rsidR="00420BD3" w:rsidRPr="00DE48C5">
              <w:rPr>
                <w:rFonts w:ascii="Arial" w:hAnsi="Arial" w:cs="Arial"/>
                <w:sz w:val="24"/>
                <w:szCs w:val="24"/>
              </w:rPr>
              <w:t xml:space="preserve"> in their recommendations.</w:t>
            </w:r>
            <w:r w:rsidR="003A3A97" w:rsidRPr="00DE48C5">
              <w:rPr>
                <w:rFonts w:ascii="Arial" w:hAnsi="Arial" w:cs="Arial"/>
                <w:sz w:val="24"/>
                <w:szCs w:val="24"/>
              </w:rPr>
              <w:t xml:space="preserve">  </w:t>
            </w:r>
          </w:p>
        </w:tc>
      </w:tr>
    </w:tbl>
    <w:p w:rsidR="00427FA5" w:rsidRDefault="00427FA5" w:rsidP="00BA2C0A">
      <w:pPr>
        <w:pStyle w:val="Nadpis1"/>
      </w:pPr>
      <w:bookmarkStart w:id="14" w:name="_Toc250550564"/>
      <w:bookmarkStart w:id="15" w:name="_Toc250550812"/>
    </w:p>
    <w:p w:rsidR="00002256" w:rsidRDefault="000D7977" w:rsidP="00BA2C0A">
      <w:pPr>
        <w:pStyle w:val="Nadpis1"/>
      </w:pPr>
      <w:bookmarkStart w:id="16" w:name="_Toc316563378"/>
      <w:r>
        <w:t xml:space="preserve">4. </w:t>
      </w:r>
      <w:r w:rsidR="00002256" w:rsidRPr="00002256">
        <w:t>The Role of the OP RDI Managing Authority</w:t>
      </w:r>
      <w:bookmarkEnd w:id="14"/>
      <w:bookmarkEnd w:id="15"/>
      <w:bookmarkEnd w:id="16"/>
    </w:p>
    <w:p w:rsidR="00427FA5" w:rsidRPr="00427FA5" w:rsidRDefault="00427FA5" w:rsidP="00427FA5"/>
    <w:p w:rsidR="00002256" w:rsidRDefault="00002256" w:rsidP="00002256">
      <w:pPr>
        <w:spacing w:line="276" w:lineRule="auto"/>
        <w:jc w:val="both"/>
        <w:rPr>
          <w:rFonts w:ascii="Arial" w:hAnsi="Arial" w:cs="Arial"/>
          <w:color w:val="000000"/>
        </w:rPr>
      </w:pPr>
      <w:r w:rsidRPr="00DE48C5">
        <w:rPr>
          <w:rFonts w:ascii="Arial" w:hAnsi="Arial" w:cs="Arial"/>
          <w:color w:val="000000"/>
        </w:rPr>
        <w:t>The MA OP RDI is responsible for the delivery of a</w:t>
      </w:r>
      <w:r w:rsidR="008657AE">
        <w:rPr>
          <w:rFonts w:ascii="Arial" w:hAnsi="Arial" w:cs="Arial"/>
          <w:color w:val="000000"/>
        </w:rPr>
        <w:t>n</w:t>
      </w:r>
      <w:r w:rsidRPr="00DE48C5">
        <w:rPr>
          <w:rFonts w:ascii="Arial" w:hAnsi="Arial" w:cs="Arial"/>
          <w:color w:val="000000"/>
        </w:rPr>
        <w:t xml:space="preserve"> impartial assessment of each individual project in line with the methodological documentation approved by the Director General of Section </w:t>
      </w:r>
      <w:proofErr w:type="gramStart"/>
      <w:r w:rsidRPr="00DE48C5">
        <w:rPr>
          <w:rFonts w:ascii="Arial" w:hAnsi="Arial" w:cs="Arial"/>
          <w:color w:val="000000"/>
        </w:rPr>
        <w:t>IV</w:t>
      </w:r>
      <w:r w:rsidR="00770042">
        <w:rPr>
          <w:rFonts w:ascii="Arial" w:hAnsi="Arial" w:cs="Arial"/>
          <w:color w:val="000000"/>
        </w:rPr>
        <w:t>/I</w:t>
      </w:r>
      <w:proofErr w:type="gramEnd"/>
      <w:r w:rsidRPr="00DE48C5">
        <w:rPr>
          <w:rFonts w:ascii="Arial" w:hAnsi="Arial" w:cs="Arial"/>
          <w:color w:val="000000"/>
        </w:rPr>
        <w:t xml:space="preserve"> of the MEYS. Staff of the MA OP RDI </w:t>
      </w:r>
      <w:r>
        <w:rPr>
          <w:rFonts w:ascii="Arial" w:hAnsi="Arial" w:cs="Arial"/>
          <w:color w:val="000000"/>
        </w:rPr>
        <w:t xml:space="preserve">will be directly involved in the evaluation process. </w:t>
      </w:r>
      <w:r w:rsidRPr="00DE48C5">
        <w:rPr>
          <w:rFonts w:ascii="Arial" w:hAnsi="Arial" w:cs="Arial"/>
        </w:rPr>
        <w:t xml:space="preserve">Their role will be to support and </w:t>
      </w:r>
      <w:r>
        <w:rPr>
          <w:rFonts w:ascii="Arial" w:hAnsi="Arial" w:cs="Arial"/>
        </w:rPr>
        <w:t>supervise</w:t>
      </w:r>
      <w:r w:rsidRPr="00DE48C5">
        <w:rPr>
          <w:rFonts w:ascii="Arial" w:hAnsi="Arial" w:cs="Arial"/>
        </w:rPr>
        <w:t xml:space="preserve"> the evaluation experts through the evaluation process, provide methodological guidance and offer practical advice and support throughout their period of engagement. </w:t>
      </w:r>
      <w:r>
        <w:rPr>
          <w:rFonts w:ascii="Arial" w:hAnsi="Arial" w:cs="Arial"/>
          <w:color w:val="000000"/>
        </w:rPr>
        <w:t>They</w:t>
      </w:r>
      <w:r w:rsidRPr="00825732">
        <w:rPr>
          <w:rFonts w:ascii="Arial" w:hAnsi="Arial" w:cs="Arial"/>
          <w:color w:val="000000"/>
        </w:rPr>
        <w:t xml:space="preserve"> will </w:t>
      </w:r>
      <w:r>
        <w:rPr>
          <w:rFonts w:ascii="Arial" w:hAnsi="Arial" w:cs="Arial"/>
          <w:color w:val="000000"/>
        </w:rPr>
        <w:t xml:space="preserve">also </w:t>
      </w:r>
      <w:r w:rsidRPr="00825732">
        <w:rPr>
          <w:rFonts w:ascii="Arial" w:hAnsi="Arial" w:cs="Arial"/>
          <w:color w:val="000000"/>
        </w:rPr>
        <w:t>be responsible for the pr</w:t>
      </w:r>
      <w:r>
        <w:rPr>
          <w:rFonts w:ascii="Arial" w:hAnsi="Arial" w:cs="Arial"/>
          <w:color w:val="000000"/>
        </w:rPr>
        <w:t>ovision of information required by the evaluation</w:t>
      </w:r>
      <w:r w:rsidRPr="00825732">
        <w:rPr>
          <w:rFonts w:ascii="Arial" w:hAnsi="Arial" w:cs="Arial"/>
          <w:color w:val="000000"/>
        </w:rPr>
        <w:t xml:space="preserve"> </w:t>
      </w:r>
      <w:r>
        <w:rPr>
          <w:rFonts w:ascii="Arial" w:hAnsi="Arial" w:cs="Arial"/>
          <w:color w:val="000000"/>
        </w:rPr>
        <w:t>team</w:t>
      </w:r>
      <w:r w:rsidRPr="00825732">
        <w:rPr>
          <w:rFonts w:ascii="Arial" w:hAnsi="Arial" w:cs="Arial"/>
          <w:color w:val="000000"/>
        </w:rPr>
        <w:t>.</w:t>
      </w:r>
      <w:r>
        <w:rPr>
          <w:rFonts w:ascii="Arial" w:hAnsi="Arial" w:cs="Arial"/>
        </w:rPr>
        <w:t xml:space="preserve"> </w:t>
      </w:r>
      <w:r>
        <w:rPr>
          <w:rFonts w:ascii="Arial" w:hAnsi="Arial" w:cs="Arial"/>
          <w:color w:val="000000"/>
        </w:rPr>
        <w:t xml:space="preserve">In short, they will facilitate </w:t>
      </w:r>
      <w:r w:rsidRPr="00DE48C5">
        <w:rPr>
          <w:rFonts w:ascii="Arial" w:hAnsi="Arial" w:cs="Arial"/>
          <w:color w:val="000000"/>
        </w:rPr>
        <w:t xml:space="preserve">the smooth and time-effective implementation of the </w:t>
      </w:r>
      <w:r w:rsidRPr="00DE48C5">
        <w:rPr>
          <w:rFonts w:ascii="Arial" w:hAnsi="Arial" w:cs="Arial"/>
          <w:color w:val="000000"/>
        </w:rPr>
        <w:lastRenderedPageBreak/>
        <w:t>evaluation process</w:t>
      </w:r>
      <w:r>
        <w:rPr>
          <w:rFonts w:ascii="Arial" w:hAnsi="Arial" w:cs="Arial"/>
          <w:color w:val="000000"/>
        </w:rPr>
        <w:t>. Finally</w:t>
      </w:r>
      <w:r w:rsidRPr="00DE48C5">
        <w:rPr>
          <w:rFonts w:ascii="Arial" w:hAnsi="Arial" w:cs="Arial"/>
          <w:color w:val="000000"/>
        </w:rPr>
        <w:t xml:space="preserve">, </w:t>
      </w:r>
      <w:r>
        <w:rPr>
          <w:rFonts w:ascii="Arial" w:hAnsi="Arial" w:cs="Arial"/>
          <w:color w:val="000000"/>
        </w:rPr>
        <w:t xml:space="preserve">they will ensure </w:t>
      </w:r>
      <w:r w:rsidRPr="00DE48C5">
        <w:rPr>
          <w:rFonts w:ascii="Arial" w:hAnsi="Arial" w:cs="Arial"/>
          <w:color w:val="000000"/>
        </w:rPr>
        <w:t xml:space="preserve">the security of information relating to the evaluated projects. </w:t>
      </w:r>
    </w:p>
    <w:p w:rsidR="00002256" w:rsidRPr="00DE48C5" w:rsidRDefault="00002256" w:rsidP="00002256">
      <w:pPr>
        <w:spacing w:line="276" w:lineRule="auto"/>
        <w:jc w:val="both"/>
        <w:rPr>
          <w:rFonts w:ascii="Arial" w:hAnsi="Arial" w:cs="Arial"/>
          <w:color w:val="000000"/>
        </w:rPr>
      </w:pPr>
    </w:p>
    <w:p w:rsidR="00002256" w:rsidRDefault="00C47ED8">
      <w:pPr>
        <w:rPr>
          <w:rFonts w:ascii="Arial" w:hAnsi="Arial"/>
          <w:b/>
          <w:bCs/>
          <w:kern w:val="32"/>
          <w:sz w:val="28"/>
          <w:szCs w:val="32"/>
        </w:rPr>
      </w:pPr>
      <w:r>
        <w:rPr>
          <w:rFonts w:ascii="Arial" w:hAnsi="Arial" w:cs="Arial"/>
          <w:color w:val="000000"/>
        </w:rPr>
        <w:t>S</w:t>
      </w:r>
      <w:r w:rsidR="00002256" w:rsidRPr="00DE48C5">
        <w:rPr>
          <w:rFonts w:ascii="Arial" w:hAnsi="Arial" w:cs="Arial"/>
          <w:color w:val="000000"/>
        </w:rPr>
        <w:t>elected staff of the MA OP RDI or individuals appointed by them</w:t>
      </w:r>
      <w:r w:rsidR="00002256">
        <w:rPr>
          <w:rFonts w:ascii="Arial" w:hAnsi="Arial" w:cs="Arial"/>
          <w:color w:val="000000"/>
        </w:rPr>
        <w:t xml:space="preserve"> can participate in the evaluation </w:t>
      </w:r>
      <w:r>
        <w:rPr>
          <w:rFonts w:ascii="Arial" w:hAnsi="Arial" w:cs="Arial"/>
          <w:color w:val="000000"/>
        </w:rPr>
        <w:t xml:space="preserve">exercise </w:t>
      </w:r>
      <w:r w:rsidR="00002256">
        <w:rPr>
          <w:rFonts w:ascii="Arial" w:hAnsi="Arial" w:cs="Arial"/>
          <w:color w:val="000000"/>
        </w:rPr>
        <w:t>as observers</w:t>
      </w:r>
      <w:r w:rsidR="00002256" w:rsidRPr="00DE48C5">
        <w:rPr>
          <w:rFonts w:ascii="Arial" w:hAnsi="Arial" w:cs="Arial"/>
          <w:color w:val="000000"/>
        </w:rPr>
        <w:t xml:space="preserve">. </w:t>
      </w:r>
      <w:r w:rsidR="00002256">
        <w:rPr>
          <w:rFonts w:ascii="Arial" w:hAnsi="Arial" w:cs="Arial"/>
          <w:color w:val="000000"/>
        </w:rPr>
        <w:t xml:space="preserve">However, </w:t>
      </w:r>
      <w:proofErr w:type="gramStart"/>
      <w:r w:rsidR="00002256">
        <w:rPr>
          <w:rFonts w:ascii="Arial" w:hAnsi="Arial" w:cs="Arial"/>
          <w:color w:val="000000"/>
        </w:rPr>
        <w:t>staff of the MA</w:t>
      </w:r>
      <w:r w:rsidR="00002256" w:rsidRPr="00DE48C5">
        <w:rPr>
          <w:rFonts w:ascii="Arial" w:hAnsi="Arial" w:cs="Arial"/>
          <w:color w:val="000000"/>
        </w:rPr>
        <w:t xml:space="preserve"> are</w:t>
      </w:r>
      <w:proofErr w:type="gramEnd"/>
      <w:r w:rsidR="00002256" w:rsidRPr="00DE48C5">
        <w:rPr>
          <w:rFonts w:ascii="Arial" w:hAnsi="Arial" w:cs="Arial"/>
          <w:color w:val="000000"/>
        </w:rPr>
        <w:t xml:space="preserve"> in no way permitted to influence the opinions of the independent evaluations, nor are they allowed to take particular standpoint </w:t>
      </w:r>
      <w:proofErr w:type="spellStart"/>
      <w:r w:rsidR="00002256" w:rsidRPr="00DE48C5">
        <w:rPr>
          <w:rFonts w:ascii="Arial" w:hAnsi="Arial" w:cs="Arial"/>
          <w:color w:val="000000"/>
        </w:rPr>
        <w:t>vis</w:t>
      </w:r>
      <w:proofErr w:type="spellEnd"/>
      <w:r w:rsidR="00002256" w:rsidRPr="00DE48C5">
        <w:rPr>
          <w:rFonts w:ascii="Arial" w:hAnsi="Arial" w:cs="Arial"/>
          <w:color w:val="000000"/>
        </w:rPr>
        <w:t>-a-</w:t>
      </w:r>
      <w:proofErr w:type="spellStart"/>
      <w:r w:rsidR="00002256" w:rsidRPr="00DE48C5">
        <w:rPr>
          <w:rFonts w:ascii="Arial" w:hAnsi="Arial" w:cs="Arial"/>
          <w:color w:val="000000"/>
        </w:rPr>
        <w:t>vis</w:t>
      </w:r>
      <w:proofErr w:type="spellEnd"/>
      <w:r w:rsidR="00002256" w:rsidRPr="00DE48C5">
        <w:rPr>
          <w:rFonts w:ascii="Arial" w:hAnsi="Arial" w:cs="Arial"/>
          <w:color w:val="000000"/>
        </w:rPr>
        <w:t xml:space="preserve"> individual projects.</w:t>
      </w:r>
      <w:r w:rsidR="00002256">
        <w:br w:type="page"/>
      </w:r>
    </w:p>
    <w:p w:rsidR="00B95B75" w:rsidRPr="00DE48C5" w:rsidRDefault="004F578F" w:rsidP="00BA2C0A">
      <w:pPr>
        <w:pStyle w:val="Nadpis1"/>
      </w:pPr>
      <w:bookmarkStart w:id="17" w:name="_Toc316563379"/>
      <w:r>
        <w:lastRenderedPageBreak/>
        <w:t>Annex</w:t>
      </w:r>
      <w:r w:rsidR="007E25CA" w:rsidRPr="00DE48C5">
        <w:t xml:space="preserve"> 1: </w:t>
      </w:r>
      <w:r w:rsidR="00B403D5" w:rsidRPr="00DE48C5">
        <w:t xml:space="preserve">Basic </w:t>
      </w:r>
      <w:r w:rsidR="008C1EC9">
        <w:t xml:space="preserve">Eligibility </w:t>
      </w:r>
      <w:r w:rsidR="00B403D5" w:rsidRPr="00DE48C5">
        <w:t xml:space="preserve">Requirements </w:t>
      </w:r>
      <w:r w:rsidR="00303A82" w:rsidRPr="006E4C19">
        <w:t xml:space="preserve">and Selection </w:t>
      </w:r>
      <w:r w:rsidR="00F442CA" w:rsidRPr="006E4C19">
        <w:t>Procedure</w:t>
      </w:r>
      <w:r w:rsidR="00303A82">
        <w:t xml:space="preserve"> </w:t>
      </w:r>
      <w:r w:rsidR="00B403D5" w:rsidRPr="00DE48C5">
        <w:t>for</w:t>
      </w:r>
      <w:r w:rsidR="00713D14">
        <w:t xml:space="preserve"> </w:t>
      </w:r>
      <w:r w:rsidR="00B403D5" w:rsidRPr="00DE48C5">
        <w:t>Evaluators</w:t>
      </w:r>
      <w:bookmarkEnd w:id="17"/>
    </w:p>
    <w:p w:rsidR="00B403D5" w:rsidRPr="00DE48C5" w:rsidRDefault="00B403D5" w:rsidP="0086198E">
      <w:pPr>
        <w:spacing w:line="276" w:lineRule="auto"/>
        <w:jc w:val="both"/>
        <w:rPr>
          <w:rFonts w:ascii="Arial" w:hAnsi="Arial" w:cs="Arial"/>
        </w:rPr>
      </w:pPr>
    </w:p>
    <w:p w:rsidR="001D319E" w:rsidRPr="003A3937" w:rsidRDefault="00F06919" w:rsidP="0086198E">
      <w:pPr>
        <w:spacing w:line="276" w:lineRule="auto"/>
        <w:jc w:val="both"/>
        <w:rPr>
          <w:rFonts w:ascii="Arial" w:hAnsi="Arial" w:cs="Arial"/>
          <w:b/>
        </w:rPr>
      </w:pPr>
      <w:r w:rsidRPr="003A3937">
        <w:rPr>
          <w:rFonts w:ascii="Arial" w:hAnsi="Arial" w:cs="Arial"/>
          <w:b/>
        </w:rPr>
        <w:t xml:space="preserve">A: </w:t>
      </w:r>
      <w:r w:rsidR="001D319E" w:rsidRPr="003A3937">
        <w:rPr>
          <w:rFonts w:ascii="Arial" w:hAnsi="Arial" w:cs="Arial"/>
          <w:b/>
        </w:rPr>
        <w:t>Evaluation team</w:t>
      </w:r>
    </w:p>
    <w:p w:rsidR="003A3937" w:rsidRPr="00826BBC" w:rsidRDefault="003A3937" w:rsidP="0086198E">
      <w:pPr>
        <w:spacing w:line="276" w:lineRule="auto"/>
        <w:jc w:val="both"/>
        <w:rPr>
          <w:rFonts w:ascii="Arial" w:hAnsi="Arial" w:cs="Arial"/>
          <w:b/>
          <w:u w:val="single"/>
        </w:rPr>
      </w:pPr>
    </w:p>
    <w:p w:rsidR="001D319E" w:rsidRPr="00DE48C5" w:rsidRDefault="001D319E" w:rsidP="0086198E">
      <w:pPr>
        <w:spacing w:line="276" w:lineRule="auto"/>
        <w:jc w:val="both"/>
        <w:rPr>
          <w:rFonts w:ascii="Arial" w:hAnsi="Arial" w:cs="Arial"/>
        </w:rPr>
      </w:pPr>
      <w:r w:rsidRPr="00DE48C5">
        <w:rPr>
          <w:rFonts w:ascii="Arial" w:hAnsi="Arial" w:cs="Arial"/>
        </w:rPr>
        <w:t xml:space="preserve">The evaluation teams will be made up of both international and local experts. Their selection will be based on the </w:t>
      </w:r>
      <w:r w:rsidRPr="00DE48C5">
        <w:rPr>
          <w:rFonts w:ascii="Arial" w:hAnsi="Arial" w:cs="Arial"/>
          <w:u w:val="single"/>
        </w:rPr>
        <w:t>thematic focus of the project to be evaluated</w:t>
      </w:r>
      <w:r w:rsidRPr="00DE48C5">
        <w:rPr>
          <w:rFonts w:ascii="Arial" w:hAnsi="Arial" w:cs="Arial"/>
        </w:rPr>
        <w:t xml:space="preserve">. </w:t>
      </w:r>
      <w:r w:rsidR="00D426AA">
        <w:rPr>
          <w:rFonts w:ascii="Arial" w:hAnsi="Arial" w:cs="Arial"/>
        </w:rPr>
        <w:t>The process for their selection is outlined in section B of this annex.</w:t>
      </w:r>
      <w:r w:rsidRPr="00DE48C5">
        <w:rPr>
          <w:rFonts w:ascii="Arial" w:hAnsi="Arial" w:cs="Arial"/>
        </w:rPr>
        <w:t xml:space="preserve"> </w:t>
      </w:r>
    </w:p>
    <w:p w:rsidR="001D319E" w:rsidRPr="00826BBC" w:rsidRDefault="001D319E" w:rsidP="0086198E">
      <w:pPr>
        <w:spacing w:line="276" w:lineRule="auto"/>
        <w:jc w:val="both"/>
        <w:rPr>
          <w:rFonts w:ascii="Arial" w:hAnsi="Arial" w:cs="Arial"/>
          <w:b/>
        </w:rPr>
      </w:pPr>
    </w:p>
    <w:p w:rsidR="00950E3A" w:rsidRDefault="00950E3A" w:rsidP="00950E3A">
      <w:pPr>
        <w:pStyle w:val="Odstavecseseznamem"/>
        <w:spacing w:after="0"/>
        <w:ind w:left="0"/>
        <w:jc w:val="both"/>
        <w:rPr>
          <w:rFonts w:ascii="Arial" w:hAnsi="Arial" w:cs="Arial"/>
          <w:sz w:val="24"/>
          <w:szCs w:val="24"/>
        </w:rPr>
      </w:pPr>
      <w:r>
        <w:rPr>
          <w:rFonts w:ascii="Arial" w:hAnsi="Arial" w:cs="Arial"/>
          <w:sz w:val="24"/>
          <w:szCs w:val="24"/>
        </w:rPr>
        <w:t>Up to t</w:t>
      </w:r>
      <w:r w:rsidRPr="00DE48C5">
        <w:rPr>
          <w:rFonts w:ascii="Arial" w:hAnsi="Arial" w:cs="Arial"/>
          <w:sz w:val="24"/>
          <w:szCs w:val="24"/>
        </w:rPr>
        <w:t>hree experts (</w:t>
      </w:r>
      <w:r w:rsidR="006E4C19">
        <w:rPr>
          <w:rFonts w:ascii="Arial" w:hAnsi="Arial" w:cs="Arial"/>
          <w:sz w:val="24"/>
          <w:szCs w:val="24"/>
        </w:rPr>
        <w:t>1-</w:t>
      </w:r>
      <w:r w:rsidRPr="00DE48C5">
        <w:rPr>
          <w:rFonts w:ascii="Arial" w:hAnsi="Arial" w:cs="Arial"/>
          <w:sz w:val="24"/>
          <w:szCs w:val="24"/>
        </w:rPr>
        <w:t xml:space="preserve">2 international and 1 local) will be in the evaluation team. The </w:t>
      </w:r>
      <w:r>
        <w:rPr>
          <w:rFonts w:ascii="Arial" w:hAnsi="Arial" w:cs="Arial"/>
          <w:sz w:val="24"/>
          <w:szCs w:val="24"/>
        </w:rPr>
        <w:t xml:space="preserve">actual size and composition of the </w:t>
      </w:r>
      <w:r w:rsidRPr="00DE48C5">
        <w:rPr>
          <w:rFonts w:ascii="Arial" w:hAnsi="Arial" w:cs="Arial"/>
          <w:sz w:val="24"/>
          <w:szCs w:val="24"/>
        </w:rPr>
        <w:t xml:space="preserve">teams will be selected on a project-by-project basis to ensure an optimal skills/expertise match. </w:t>
      </w:r>
    </w:p>
    <w:p w:rsidR="00950E3A" w:rsidRDefault="00950E3A" w:rsidP="0086198E">
      <w:pPr>
        <w:pStyle w:val="Odstavecseseznamem"/>
        <w:spacing w:after="0"/>
        <w:ind w:left="0"/>
        <w:jc w:val="both"/>
        <w:rPr>
          <w:rFonts w:ascii="Arial" w:hAnsi="Arial" w:cs="Arial"/>
          <w:sz w:val="24"/>
          <w:szCs w:val="24"/>
        </w:rPr>
      </w:pPr>
    </w:p>
    <w:p w:rsidR="00B95B75" w:rsidRPr="00DE48C5" w:rsidRDefault="00B95B75" w:rsidP="0086198E">
      <w:pPr>
        <w:spacing w:line="276" w:lineRule="auto"/>
        <w:jc w:val="both"/>
        <w:rPr>
          <w:rFonts w:ascii="Arial" w:hAnsi="Arial" w:cs="Arial"/>
          <w:b/>
        </w:rPr>
      </w:pPr>
      <w:r w:rsidRPr="00DE48C5">
        <w:rPr>
          <w:rFonts w:ascii="Arial" w:hAnsi="Arial" w:cs="Arial"/>
          <w:b/>
        </w:rPr>
        <w:t>Key eligibility requirements</w:t>
      </w:r>
      <w:r w:rsidR="00A500BC">
        <w:rPr>
          <w:rFonts w:ascii="Arial" w:hAnsi="Arial" w:cs="Arial"/>
          <w:b/>
        </w:rPr>
        <w:t xml:space="preserve"> for experts</w:t>
      </w:r>
      <w:r w:rsidRPr="00DE48C5">
        <w:rPr>
          <w:rFonts w:ascii="Arial" w:hAnsi="Arial" w:cs="Arial"/>
          <w:b/>
        </w:rPr>
        <w:t xml:space="preserve">: </w:t>
      </w:r>
    </w:p>
    <w:p w:rsidR="00B95B75" w:rsidRDefault="006E4C19" w:rsidP="0086198E">
      <w:pPr>
        <w:spacing w:line="276" w:lineRule="auto"/>
        <w:jc w:val="both"/>
        <w:rPr>
          <w:rFonts w:ascii="Arial" w:hAnsi="Arial" w:cs="Arial"/>
          <w:b/>
        </w:rPr>
      </w:pPr>
      <w:r>
        <w:rPr>
          <w:rFonts w:ascii="Arial" w:hAnsi="Arial" w:cs="Arial"/>
          <w:b/>
        </w:rPr>
        <w:t>Experts are expected to meet all these criteria:</w:t>
      </w:r>
    </w:p>
    <w:p w:rsidR="006E4C19" w:rsidRDefault="006E4C19" w:rsidP="0086198E">
      <w:pPr>
        <w:spacing w:line="276" w:lineRule="auto"/>
        <w:jc w:val="both"/>
        <w:rPr>
          <w:rFonts w:ascii="Arial" w:hAnsi="Arial" w:cs="Arial"/>
          <w:b/>
        </w:rPr>
      </w:pPr>
    </w:p>
    <w:p w:rsidR="000F2AD4" w:rsidRPr="00A500BC" w:rsidRDefault="000F2AD4" w:rsidP="0086198E">
      <w:pPr>
        <w:spacing w:line="276" w:lineRule="auto"/>
        <w:jc w:val="both"/>
        <w:rPr>
          <w:rFonts w:ascii="Arial" w:hAnsi="Arial" w:cs="Arial"/>
          <w:i/>
        </w:rPr>
      </w:pPr>
      <w:r w:rsidRPr="00A500BC">
        <w:rPr>
          <w:rFonts w:ascii="Arial" w:hAnsi="Arial" w:cs="Arial"/>
          <w:i/>
        </w:rPr>
        <w:t>International experts</w:t>
      </w:r>
    </w:p>
    <w:p w:rsidR="00703DCB" w:rsidRDefault="000F2AD4" w:rsidP="00703DCB">
      <w:pPr>
        <w:numPr>
          <w:ilvl w:val="0"/>
          <w:numId w:val="5"/>
        </w:numPr>
        <w:spacing w:line="276" w:lineRule="auto"/>
        <w:jc w:val="both"/>
        <w:rPr>
          <w:rFonts w:ascii="Arial" w:hAnsi="Arial" w:cs="Arial"/>
        </w:rPr>
      </w:pPr>
      <w:r>
        <w:rPr>
          <w:rFonts w:ascii="Arial" w:hAnsi="Arial" w:cs="Arial"/>
        </w:rPr>
        <w:t>E</w:t>
      </w:r>
      <w:r w:rsidRPr="00DE48C5">
        <w:rPr>
          <w:rFonts w:ascii="Arial" w:hAnsi="Arial" w:cs="Arial"/>
        </w:rPr>
        <w:t xml:space="preserve">xperience in </w:t>
      </w:r>
      <w:r>
        <w:rPr>
          <w:rFonts w:ascii="Arial" w:hAnsi="Arial" w:cs="Arial"/>
        </w:rPr>
        <w:t xml:space="preserve">the </w:t>
      </w:r>
      <w:r w:rsidRPr="00DE48C5">
        <w:rPr>
          <w:rFonts w:ascii="Arial" w:hAnsi="Arial" w:cs="Arial"/>
        </w:rPr>
        <w:t>manag</w:t>
      </w:r>
      <w:r>
        <w:rPr>
          <w:rFonts w:ascii="Arial" w:hAnsi="Arial" w:cs="Arial"/>
        </w:rPr>
        <w:t xml:space="preserve">ement of </w:t>
      </w:r>
      <w:r w:rsidRPr="00DE48C5">
        <w:rPr>
          <w:rFonts w:ascii="Arial" w:hAnsi="Arial" w:cs="Arial"/>
        </w:rPr>
        <w:t xml:space="preserve">a research centre </w:t>
      </w:r>
      <w:r>
        <w:rPr>
          <w:rFonts w:ascii="Arial" w:hAnsi="Arial" w:cs="Arial"/>
        </w:rPr>
        <w:t xml:space="preserve">i.e. occupying a senior or middle management function </w:t>
      </w:r>
      <w:r w:rsidRPr="00DE48C5">
        <w:rPr>
          <w:rFonts w:ascii="Arial" w:hAnsi="Arial" w:cs="Arial"/>
        </w:rPr>
        <w:t>(</w:t>
      </w:r>
      <w:r>
        <w:rPr>
          <w:rFonts w:ascii="Arial" w:hAnsi="Arial" w:cs="Arial"/>
        </w:rPr>
        <w:t xml:space="preserve">minimum </w:t>
      </w:r>
      <w:r w:rsidR="00A500BC">
        <w:rPr>
          <w:rFonts w:ascii="Arial" w:hAnsi="Arial" w:cs="Arial"/>
        </w:rPr>
        <w:t>5</w:t>
      </w:r>
      <w:r w:rsidRPr="00DE48C5">
        <w:rPr>
          <w:rFonts w:ascii="Arial" w:hAnsi="Arial" w:cs="Arial"/>
        </w:rPr>
        <w:t xml:space="preserve"> years)</w:t>
      </w:r>
    </w:p>
    <w:p w:rsidR="00B95B75" w:rsidRPr="00703DCB" w:rsidRDefault="000F2AD4" w:rsidP="00703DCB">
      <w:pPr>
        <w:numPr>
          <w:ilvl w:val="0"/>
          <w:numId w:val="5"/>
        </w:numPr>
        <w:spacing w:line="276" w:lineRule="auto"/>
        <w:jc w:val="both"/>
        <w:rPr>
          <w:rFonts w:ascii="Arial" w:hAnsi="Arial" w:cs="Arial"/>
        </w:rPr>
      </w:pPr>
      <w:r w:rsidRPr="00703DCB">
        <w:rPr>
          <w:rFonts w:ascii="Arial" w:hAnsi="Arial" w:cs="Arial"/>
        </w:rPr>
        <w:t>E</w:t>
      </w:r>
      <w:r w:rsidR="00B95B75" w:rsidRPr="00703DCB">
        <w:rPr>
          <w:rFonts w:ascii="Arial" w:hAnsi="Arial" w:cs="Arial"/>
        </w:rPr>
        <w:t>xperience evaluating research and development projects</w:t>
      </w:r>
      <w:r>
        <w:rPr>
          <w:rStyle w:val="Znakapoznpodarou"/>
          <w:rFonts w:ascii="Arial" w:hAnsi="Arial" w:cs="Arial"/>
        </w:rPr>
        <w:footnoteReference w:id="6"/>
      </w:r>
      <w:r w:rsidR="00B95B75" w:rsidRPr="00703DCB">
        <w:rPr>
          <w:rFonts w:ascii="Arial" w:hAnsi="Arial" w:cs="Arial"/>
        </w:rPr>
        <w:t xml:space="preserve"> </w:t>
      </w:r>
      <w:r w:rsidRPr="00703DCB">
        <w:rPr>
          <w:rFonts w:ascii="Arial" w:hAnsi="Arial" w:cs="Arial"/>
        </w:rPr>
        <w:t>and/</w:t>
      </w:r>
      <w:proofErr w:type="spellStart"/>
      <w:r w:rsidRPr="00703DCB">
        <w:rPr>
          <w:rFonts w:ascii="Arial" w:hAnsi="Arial" w:cs="Arial"/>
        </w:rPr>
        <w:t>or;E</w:t>
      </w:r>
      <w:r w:rsidR="00B95B75" w:rsidRPr="00703DCB">
        <w:rPr>
          <w:rFonts w:ascii="Arial" w:hAnsi="Arial" w:cs="Arial"/>
        </w:rPr>
        <w:t>xperience</w:t>
      </w:r>
      <w:proofErr w:type="spellEnd"/>
      <w:r w:rsidR="00B95B75" w:rsidRPr="00703DCB">
        <w:rPr>
          <w:rFonts w:ascii="Arial" w:hAnsi="Arial" w:cs="Arial"/>
        </w:rPr>
        <w:t xml:space="preserve"> evaluating research organisations </w:t>
      </w:r>
      <w:r w:rsidR="00DB77F1" w:rsidRPr="00703DCB">
        <w:rPr>
          <w:rFonts w:ascii="Arial" w:hAnsi="Arial" w:cs="Arial"/>
        </w:rPr>
        <w:t>(minimum 3 years)</w:t>
      </w:r>
    </w:p>
    <w:p w:rsidR="00B95B75" w:rsidRPr="00DE48C5" w:rsidRDefault="00965945" w:rsidP="0086198E">
      <w:pPr>
        <w:numPr>
          <w:ilvl w:val="0"/>
          <w:numId w:val="5"/>
        </w:numPr>
        <w:spacing w:line="276" w:lineRule="auto"/>
        <w:jc w:val="both"/>
        <w:rPr>
          <w:rFonts w:ascii="Arial" w:hAnsi="Arial" w:cs="Arial"/>
        </w:rPr>
      </w:pPr>
      <w:r>
        <w:rPr>
          <w:rFonts w:ascii="Arial" w:hAnsi="Arial" w:cs="Arial"/>
        </w:rPr>
        <w:t>E</w:t>
      </w:r>
      <w:r w:rsidR="00B95B75" w:rsidRPr="00DE48C5">
        <w:rPr>
          <w:rFonts w:ascii="Arial" w:hAnsi="Arial" w:cs="Arial"/>
        </w:rPr>
        <w:t>xperience with research and innovation activity in the given area of expertise</w:t>
      </w:r>
      <w:r w:rsidR="000F2AD4">
        <w:rPr>
          <w:rFonts w:ascii="Arial" w:hAnsi="Arial" w:cs="Arial"/>
        </w:rPr>
        <w:t>, relevant to the project</w:t>
      </w:r>
      <w:r w:rsidR="00DB77F1">
        <w:rPr>
          <w:rFonts w:ascii="Arial" w:hAnsi="Arial" w:cs="Arial"/>
        </w:rPr>
        <w:t>(s)</w:t>
      </w:r>
      <w:r w:rsidR="000F2AD4">
        <w:rPr>
          <w:rFonts w:ascii="Arial" w:hAnsi="Arial" w:cs="Arial"/>
        </w:rPr>
        <w:t xml:space="preserve"> to be evaluated</w:t>
      </w:r>
      <w:r w:rsidR="00B95B75" w:rsidRPr="00DE48C5">
        <w:rPr>
          <w:rFonts w:ascii="Arial" w:hAnsi="Arial" w:cs="Arial"/>
        </w:rPr>
        <w:t xml:space="preserve"> (</w:t>
      </w:r>
      <w:r w:rsidR="00DB77F1">
        <w:rPr>
          <w:rFonts w:ascii="Arial" w:hAnsi="Arial" w:cs="Arial"/>
        </w:rPr>
        <w:t xml:space="preserve">minimum 5 </w:t>
      </w:r>
      <w:r w:rsidR="00DB77F1" w:rsidRPr="00DE48C5">
        <w:rPr>
          <w:rFonts w:ascii="Arial" w:hAnsi="Arial" w:cs="Arial"/>
        </w:rPr>
        <w:t>years</w:t>
      </w:r>
      <w:r w:rsidR="00B95B75" w:rsidRPr="00DE48C5">
        <w:rPr>
          <w:rFonts w:ascii="Arial" w:hAnsi="Arial" w:cs="Arial"/>
        </w:rPr>
        <w:t>)</w:t>
      </w:r>
    </w:p>
    <w:p w:rsidR="00B95B75" w:rsidRDefault="00B95B75" w:rsidP="0086198E">
      <w:pPr>
        <w:spacing w:line="276" w:lineRule="auto"/>
        <w:jc w:val="both"/>
        <w:rPr>
          <w:rFonts w:ascii="Arial" w:hAnsi="Arial" w:cs="Arial"/>
        </w:rPr>
      </w:pPr>
    </w:p>
    <w:p w:rsidR="000F2AD4" w:rsidRPr="00A500BC" w:rsidRDefault="000F2AD4" w:rsidP="0086198E">
      <w:pPr>
        <w:spacing w:line="276" w:lineRule="auto"/>
        <w:jc w:val="both"/>
        <w:rPr>
          <w:rFonts w:ascii="Arial" w:hAnsi="Arial" w:cs="Arial"/>
          <w:i/>
        </w:rPr>
      </w:pPr>
      <w:r w:rsidRPr="00A500BC">
        <w:rPr>
          <w:rFonts w:ascii="Arial" w:hAnsi="Arial" w:cs="Arial"/>
          <w:i/>
        </w:rPr>
        <w:t>National experts</w:t>
      </w:r>
    </w:p>
    <w:p w:rsidR="00114249" w:rsidRDefault="00DB77F1" w:rsidP="003C7C8A">
      <w:pPr>
        <w:numPr>
          <w:ilvl w:val="0"/>
          <w:numId w:val="34"/>
        </w:numPr>
        <w:spacing w:line="276" w:lineRule="auto"/>
        <w:jc w:val="both"/>
        <w:rPr>
          <w:rFonts w:ascii="Arial" w:hAnsi="Arial" w:cs="Arial"/>
        </w:rPr>
      </w:pPr>
      <w:r w:rsidRPr="00114249">
        <w:rPr>
          <w:rFonts w:ascii="Arial" w:hAnsi="Arial" w:cs="Arial"/>
        </w:rPr>
        <w:t>Experience with research and innovation activity in the given area of expertise, relevant to the project(s) to be evaluated (minimum 5 years)</w:t>
      </w:r>
    </w:p>
    <w:p w:rsidR="003C7C8A" w:rsidRPr="00114249" w:rsidRDefault="003C7C8A" w:rsidP="003C7C8A">
      <w:pPr>
        <w:numPr>
          <w:ilvl w:val="0"/>
          <w:numId w:val="34"/>
        </w:numPr>
        <w:spacing w:line="276" w:lineRule="auto"/>
        <w:jc w:val="both"/>
        <w:rPr>
          <w:rFonts w:ascii="Arial" w:hAnsi="Arial" w:cs="Arial"/>
        </w:rPr>
      </w:pPr>
      <w:r w:rsidRPr="00114249">
        <w:rPr>
          <w:rFonts w:ascii="Arial" w:hAnsi="Arial" w:cs="Arial"/>
        </w:rPr>
        <w:t>Experience in the management of a research centre i.e. occupying a senior or middle management function (minimum 3 years)</w:t>
      </w:r>
      <w:r w:rsidR="006E4C19" w:rsidRPr="00114249">
        <w:rPr>
          <w:rFonts w:ascii="Arial" w:hAnsi="Arial" w:cs="Arial"/>
        </w:rPr>
        <w:t xml:space="preserve"> or</w:t>
      </w:r>
      <w:r w:rsidR="00114249">
        <w:rPr>
          <w:rFonts w:ascii="Arial" w:hAnsi="Arial" w:cs="Arial"/>
        </w:rPr>
        <w:t xml:space="preserve"> </w:t>
      </w:r>
      <w:r w:rsidR="00257590" w:rsidRPr="00114249">
        <w:rPr>
          <w:rFonts w:ascii="Arial" w:hAnsi="Arial" w:cs="Arial"/>
        </w:rPr>
        <w:t>e</w:t>
      </w:r>
      <w:r w:rsidRPr="00114249">
        <w:rPr>
          <w:rFonts w:ascii="Arial" w:hAnsi="Arial" w:cs="Arial"/>
        </w:rPr>
        <w:t xml:space="preserve">xperience of evaluating research and development projects </w:t>
      </w:r>
      <w:r w:rsidR="006E4C19" w:rsidRPr="00114249">
        <w:rPr>
          <w:rFonts w:ascii="Arial" w:hAnsi="Arial" w:cs="Arial"/>
        </w:rPr>
        <w:t>or</w:t>
      </w:r>
      <w:r w:rsidR="00114249">
        <w:rPr>
          <w:rFonts w:ascii="Arial" w:hAnsi="Arial" w:cs="Arial"/>
        </w:rPr>
        <w:t xml:space="preserve"> </w:t>
      </w:r>
      <w:r w:rsidR="00257590" w:rsidRPr="00114249">
        <w:rPr>
          <w:rFonts w:ascii="Arial" w:hAnsi="Arial" w:cs="Arial"/>
        </w:rPr>
        <w:t>e</w:t>
      </w:r>
      <w:r w:rsidRPr="00114249">
        <w:rPr>
          <w:rFonts w:ascii="Arial" w:hAnsi="Arial" w:cs="Arial"/>
        </w:rPr>
        <w:t>xperience evaluating research organisations (in either case a minimum 3 years)</w:t>
      </w:r>
    </w:p>
    <w:p w:rsidR="000F2AD4" w:rsidRPr="006E4C19" w:rsidRDefault="000F2AD4" w:rsidP="0086198E">
      <w:pPr>
        <w:spacing w:line="276" w:lineRule="auto"/>
        <w:jc w:val="both"/>
        <w:rPr>
          <w:rFonts w:ascii="Arial" w:hAnsi="Arial" w:cs="Arial"/>
        </w:rPr>
      </w:pPr>
    </w:p>
    <w:p w:rsidR="00B95B75" w:rsidRPr="00DE48C5" w:rsidRDefault="00B95B75" w:rsidP="0086198E">
      <w:pPr>
        <w:spacing w:line="276" w:lineRule="auto"/>
        <w:jc w:val="both"/>
        <w:rPr>
          <w:rFonts w:ascii="Arial" w:hAnsi="Arial" w:cs="Arial"/>
        </w:rPr>
      </w:pPr>
      <w:r w:rsidRPr="00DE48C5">
        <w:rPr>
          <w:rFonts w:ascii="Arial" w:hAnsi="Arial" w:cs="Arial"/>
        </w:rPr>
        <w:t xml:space="preserve">All experts shall submit their CV together with a sworn affidavit confirming the accuracy of the provided information and fulfilment of the eligibility requirements. </w:t>
      </w:r>
    </w:p>
    <w:p w:rsidR="00A92EAC" w:rsidRDefault="00A92EAC" w:rsidP="0086198E">
      <w:pPr>
        <w:spacing w:line="276" w:lineRule="auto"/>
        <w:jc w:val="both"/>
        <w:rPr>
          <w:rFonts w:ascii="Arial" w:hAnsi="Arial" w:cs="Arial"/>
          <w:b/>
          <w:highlight w:val="yellow"/>
        </w:rPr>
      </w:pPr>
      <w:bookmarkStart w:id="18" w:name="_Toc250550819"/>
    </w:p>
    <w:p w:rsidR="00F06919" w:rsidRPr="00257590" w:rsidRDefault="00F06919" w:rsidP="0086198E">
      <w:pPr>
        <w:spacing w:line="276" w:lineRule="auto"/>
        <w:jc w:val="both"/>
        <w:rPr>
          <w:rFonts w:ascii="Arial" w:hAnsi="Arial" w:cs="Arial"/>
          <w:b/>
        </w:rPr>
      </w:pPr>
      <w:r w:rsidRPr="00257590">
        <w:rPr>
          <w:rFonts w:ascii="Arial" w:hAnsi="Arial" w:cs="Arial"/>
          <w:b/>
        </w:rPr>
        <w:t>B: Selection Process for External Evaluators</w:t>
      </w:r>
    </w:p>
    <w:p w:rsidR="003A3937" w:rsidRDefault="003A3937" w:rsidP="00F06919">
      <w:pPr>
        <w:jc w:val="both"/>
        <w:rPr>
          <w:rFonts w:ascii="Arial" w:hAnsi="Arial" w:cs="Arial"/>
        </w:rPr>
      </w:pPr>
    </w:p>
    <w:p w:rsidR="008E6762" w:rsidRPr="00257590" w:rsidRDefault="008E6762" w:rsidP="00F06919">
      <w:pPr>
        <w:jc w:val="both"/>
        <w:rPr>
          <w:rFonts w:ascii="Arial" w:hAnsi="Arial" w:cs="Arial"/>
          <w:color w:val="000000"/>
          <w:u w:val="single"/>
          <w:lang w:eastAsia="en-GB"/>
        </w:rPr>
      </w:pPr>
      <w:r w:rsidRPr="00257590">
        <w:rPr>
          <w:rFonts w:ascii="Arial" w:hAnsi="Arial" w:cs="Arial"/>
          <w:color w:val="000000"/>
          <w:u w:val="single"/>
          <w:lang w:eastAsia="en-GB"/>
        </w:rPr>
        <w:t>Evaluation Process</w:t>
      </w:r>
    </w:p>
    <w:p w:rsidR="00F06919" w:rsidRPr="00257590" w:rsidRDefault="00F06919" w:rsidP="00F06919">
      <w:pPr>
        <w:jc w:val="both"/>
        <w:rPr>
          <w:rFonts w:ascii="Arial" w:hAnsi="Arial" w:cs="Arial"/>
          <w:color w:val="000000"/>
          <w:lang w:eastAsia="en-GB"/>
        </w:rPr>
      </w:pPr>
      <w:r w:rsidRPr="00257590">
        <w:rPr>
          <w:rFonts w:ascii="Arial" w:hAnsi="Arial" w:cs="Arial"/>
          <w:color w:val="000000"/>
          <w:lang w:eastAsia="en-GB"/>
        </w:rPr>
        <w:lastRenderedPageBreak/>
        <w:t xml:space="preserve">The evaluation of projects will be done on the basis of an annual evaluation cycle. Projects to be included in the cycle will be selected for evaluation based on their maturity i.e. how far they have proceeded in their implementation.  Those projects that have advanced furthest in implementation will be evaluated in the first annual cycle (in 2012).  Those less mature at the start of the exercise will be placed in the second (2013) and third (2014) cycles. </w:t>
      </w:r>
      <w:r w:rsidR="00965945" w:rsidRPr="00257590">
        <w:rPr>
          <w:rFonts w:ascii="Arial" w:hAnsi="Arial" w:cs="Arial"/>
          <w:color w:val="000000"/>
          <w:lang w:eastAsia="en-GB"/>
        </w:rPr>
        <w:t>An indicative list of project to be evaluated will be published always in the beginning of each cycle</w:t>
      </w:r>
      <w:r w:rsidR="00257590">
        <w:rPr>
          <w:rFonts w:ascii="Arial" w:hAnsi="Arial" w:cs="Arial"/>
          <w:color w:val="000000"/>
          <w:lang w:eastAsia="en-GB"/>
        </w:rPr>
        <w:t xml:space="preserve"> on the website of the Ministry</w:t>
      </w:r>
      <w:r w:rsidR="00965945" w:rsidRPr="00257590">
        <w:rPr>
          <w:rFonts w:ascii="Arial" w:hAnsi="Arial" w:cs="Arial"/>
          <w:color w:val="000000"/>
          <w:lang w:eastAsia="en-GB"/>
        </w:rPr>
        <w:t>.</w:t>
      </w:r>
      <w:r w:rsidRPr="00257590">
        <w:rPr>
          <w:rFonts w:ascii="Arial" w:hAnsi="Arial" w:cs="Arial"/>
          <w:color w:val="000000"/>
          <w:lang w:eastAsia="en-GB"/>
        </w:rPr>
        <w:t xml:space="preserve"> </w:t>
      </w:r>
    </w:p>
    <w:p w:rsidR="00F06919" w:rsidRPr="00257590" w:rsidRDefault="00F06919" w:rsidP="00F06919">
      <w:pPr>
        <w:jc w:val="both"/>
        <w:rPr>
          <w:rFonts w:ascii="Arial" w:hAnsi="Arial" w:cs="Arial"/>
          <w:color w:val="000000"/>
          <w:lang w:eastAsia="en-GB"/>
        </w:rPr>
      </w:pPr>
    </w:p>
    <w:p w:rsidR="00F06919" w:rsidRPr="00257590" w:rsidRDefault="00F06919" w:rsidP="00F06919">
      <w:pPr>
        <w:jc w:val="both"/>
        <w:rPr>
          <w:rFonts w:ascii="Arial" w:hAnsi="Arial" w:cs="Arial"/>
          <w:color w:val="000000"/>
          <w:lang w:eastAsia="en-GB"/>
        </w:rPr>
      </w:pPr>
      <w:r w:rsidRPr="00257590">
        <w:rPr>
          <w:rFonts w:ascii="Arial" w:hAnsi="Arial" w:cs="Arial"/>
          <w:color w:val="000000"/>
          <w:lang w:eastAsia="en-GB"/>
        </w:rPr>
        <w:t xml:space="preserve">The recruitment process is based on the methodology laid out in section ‘B.6.2.8 Selection of external assessors/evaluators ‘ of the OP Operational Manual, and has been adapted to the specific requirements of the Interim Evaluation exercise. </w:t>
      </w:r>
    </w:p>
    <w:p w:rsidR="00F06919" w:rsidRPr="00257590" w:rsidRDefault="00F06919" w:rsidP="0086198E">
      <w:pPr>
        <w:spacing w:line="276" w:lineRule="auto"/>
        <w:jc w:val="both"/>
        <w:rPr>
          <w:rFonts w:ascii="Arial" w:hAnsi="Arial" w:cs="Arial"/>
        </w:rPr>
      </w:pPr>
    </w:p>
    <w:p w:rsidR="00F06919" w:rsidRPr="00257590" w:rsidRDefault="00F06919" w:rsidP="00F06919">
      <w:pPr>
        <w:jc w:val="both"/>
        <w:rPr>
          <w:rFonts w:ascii="Arial" w:hAnsi="Arial" w:cs="Arial"/>
          <w:color w:val="000000"/>
          <w:u w:val="single"/>
          <w:lang w:eastAsia="en-GB"/>
        </w:rPr>
      </w:pPr>
      <w:r w:rsidRPr="00257590">
        <w:rPr>
          <w:rFonts w:ascii="Arial" w:hAnsi="Arial" w:cs="Arial"/>
          <w:color w:val="000000"/>
          <w:u w:val="single"/>
          <w:lang w:eastAsia="en-GB"/>
        </w:rPr>
        <w:t>Definition</w:t>
      </w:r>
    </w:p>
    <w:p w:rsidR="00F06919" w:rsidRPr="00257590" w:rsidRDefault="00F06919" w:rsidP="00F06919">
      <w:pPr>
        <w:jc w:val="both"/>
        <w:rPr>
          <w:rFonts w:ascii="Arial" w:hAnsi="Arial" w:cs="Arial"/>
          <w:color w:val="000000"/>
          <w:lang w:eastAsia="en-GB"/>
        </w:rPr>
      </w:pPr>
      <w:r w:rsidRPr="00257590">
        <w:rPr>
          <w:rFonts w:ascii="Arial" w:hAnsi="Arial" w:cs="Arial"/>
          <w:color w:val="000000"/>
          <w:lang w:eastAsia="en-GB"/>
        </w:rPr>
        <w:t xml:space="preserve">An “external evaluator” is an external expert from whom an independent assessment of any project can be requested by the MA OP RDI. The external evaluator can be either an international expert (non-Czech) or national expert (Czech). </w:t>
      </w:r>
    </w:p>
    <w:p w:rsidR="00F06919" w:rsidRPr="00257590" w:rsidRDefault="00F06919" w:rsidP="00F06919">
      <w:pPr>
        <w:jc w:val="both"/>
        <w:rPr>
          <w:rFonts w:ascii="Arial" w:hAnsi="Arial" w:cs="Arial"/>
          <w:color w:val="000000"/>
          <w:lang w:eastAsia="en-GB"/>
        </w:rPr>
      </w:pPr>
    </w:p>
    <w:p w:rsidR="00F06919" w:rsidRPr="00257590" w:rsidRDefault="00F06919" w:rsidP="00F06919">
      <w:pPr>
        <w:jc w:val="both"/>
        <w:rPr>
          <w:rFonts w:ascii="Arial" w:hAnsi="Arial" w:cs="Arial"/>
          <w:color w:val="000000"/>
          <w:u w:val="single"/>
          <w:lang w:eastAsia="en-GB"/>
        </w:rPr>
      </w:pPr>
      <w:r w:rsidRPr="00257590">
        <w:rPr>
          <w:rFonts w:ascii="Arial" w:hAnsi="Arial" w:cs="Arial"/>
          <w:color w:val="000000"/>
          <w:u w:val="single"/>
          <w:lang w:eastAsia="en-GB"/>
        </w:rPr>
        <w:t>Recruitment of external evaluators</w:t>
      </w:r>
    </w:p>
    <w:p w:rsidR="00F06919" w:rsidRPr="00257590" w:rsidRDefault="00F06919" w:rsidP="00F06919">
      <w:pPr>
        <w:jc w:val="both"/>
        <w:rPr>
          <w:rFonts w:ascii="Arial" w:hAnsi="Arial" w:cs="Arial"/>
          <w:color w:val="000000"/>
          <w:lang w:eastAsia="en-GB"/>
        </w:rPr>
      </w:pPr>
      <w:r w:rsidRPr="00257590">
        <w:rPr>
          <w:rFonts w:ascii="Arial" w:hAnsi="Arial" w:cs="Arial"/>
          <w:color w:val="000000"/>
          <w:lang w:eastAsia="en-GB"/>
        </w:rPr>
        <w:t xml:space="preserve">Prior to the start of the evaluation exercise the MA OP RDI (Department 45) will announce a call for external evaluators of projects funded under PA 1 &amp; 2 of the OP RDI on its website. This call will state the expert profile required and will be based on the professional requirements stated in Annex  1 of the Manual for the Interim Evaluation of Priority Axes 1 and 2 of the Operational Programme Research and Development for Innovation (hereinafter ‘the Manual’). Potential applicants will be able to declare their interest for selection as an external expert at any stage throughout the evaluation cycle i.e. the call for experts will be open and limited only by the end of the evaluation cycle (the end of the calendar year in question). </w:t>
      </w:r>
    </w:p>
    <w:p w:rsidR="00F06919" w:rsidRPr="00257590" w:rsidRDefault="00F06919" w:rsidP="00F06919">
      <w:pPr>
        <w:jc w:val="both"/>
        <w:rPr>
          <w:rFonts w:ascii="Arial" w:hAnsi="Arial" w:cs="Arial"/>
          <w:color w:val="000000"/>
          <w:lang w:eastAsia="en-GB"/>
        </w:rPr>
      </w:pPr>
    </w:p>
    <w:p w:rsidR="00F06919" w:rsidRPr="00257590" w:rsidRDefault="00F06919" w:rsidP="00F06919">
      <w:pPr>
        <w:jc w:val="both"/>
        <w:rPr>
          <w:rFonts w:ascii="Arial" w:hAnsi="Arial" w:cs="Arial"/>
          <w:color w:val="000000"/>
          <w:lang w:eastAsia="en-GB"/>
        </w:rPr>
      </w:pPr>
      <w:r w:rsidRPr="00257590">
        <w:rPr>
          <w:rFonts w:ascii="Arial" w:hAnsi="Arial" w:cs="Arial"/>
          <w:color w:val="000000"/>
          <w:lang w:eastAsia="en-GB"/>
        </w:rPr>
        <w:t>In addition to the announcement on MA OP RDI’s website, the Coordinating Officer for the Evaluation Process (COEP) at Department 451 will contact via email all external evaluators matching the expert profile and possessing the pre-requisite specific experience who are registered on the MA OP RDI’s internal database of external assessors (DEA). They will be invited to declare their interest on the same basis as those who apply via the MA’s website and no preference will be given to applicants who are already registered on the DEA.  All potential applicants will have one calendar month to formally express their interest. Experts who register their interest after the one month period has expired will also be eligible for selection i.e. they will be added to the DEA. However, the process of selection of experts will formally start immediately after the expiry of the one month waiting period.</w:t>
      </w:r>
    </w:p>
    <w:p w:rsidR="00F06919" w:rsidRPr="00257590" w:rsidRDefault="00F06919" w:rsidP="00F06919">
      <w:pPr>
        <w:jc w:val="both"/>
        <w:rPr>
          <w:rFonts w:ascii="Arial" w:hAnsi="Arial" w:cs="Arial"/>
          <w:color w:val="000000"/>
          <w:lang w:eastAsia="en-GB"/>
        </w:rPr>
      </w:pPr>
    </w:p>
    <w:p w:rsidR="00F06919" w:rsidRPr="00257590" w:rsidRDefault="00F06919" w:rsidP="00F06919">
      <w:pPr>
        <w:jc w:val="both"/>
        <w:rPr>
          <w:rFonts w:ascii="Arial" w:hAnsi="Arial" w:cs="Arial"/>
          <w:color w:val="000000"/>
          <w:lang w:eastAsia="en-GB"/>
        </w:rPr>
      </w:pPr>
      <w:r w:rsidRPr="00257590">
        <w:rPr>
          <w:rFonts w:ascii="Arial" w:hAnsi="Arial" w:cs="Arial"/>
          <w:color w:val="000000"/>
          <w:lang w:eastAsia="en-GB"/>
        </w:rPr>
        <w:t xml:space="preserve"> After the expiry of the one month waiting period, the COEP will draw up a ‘long list’ of experts – both international and national - who have expressed an interest and who possess relevant experience for the projects to be evaluated in the upcoming cycle. This list will contain details of the expert’s experience, qualifications, as well as their previous work record with the MA OP RDI, if any.  This list will be reviewed jointly by the project management team (PMT) of the evaluation exercise. This team </w:t>
      </w:r>
      <w:r w:rsidRPr="00257590">
        <w:rPr>
          <w:rFonts w:ascii="Arial" w:hAnsi="Arial" w:cs="Arial"/>
          <w:color w:val="000000"/>
          <w:lang w:eastAsia="en-GB"/>
        </w:rPr>
        <w:lastRenderedPageBreak/>
        <w:t xml:space="preserve">is composed of the Head of Department 453 (who is responsible for the whole evaluation exercise) the department’s evaluation officer and its two external evaluation advisers. Their task will be to check the list for its consistency with the objectives of the evaluation exercise and projects to be evaluated. Once checked, the list will be submitted to the Head of Directorate 45 for his approval. This approval will facilitate the selection of these experts as external evaluators.  </w:t>
      </w:r>
    </w:p>
    <w:p w:rsidR="00F06919" w:rsidRPr="00257590" w:rsidRDefault="00F06919" w:rsidP="00F06919">
      <w:pPr>
        <w:jc w:val="both"/>
        <w:rPr>
          <w:rFonts w:ascii="Arial" w:hAnsi="Arial" w:cs="Arial"/>
          <w:color w:val="000000"/>
          <w:lang w:eastAsia="en-GB"/>
        </w:rPr>
      </w:pPr>
    </w:p>
    <w:p w:rsidR="00F06919" w:rsidRPr="00257590" w:rsidRDefault="00F06919" w:rsidP="00F06919">
      <w:pPr>
        <w:jc w:val="both"/>
        <w:rPr>
          <w:rFonts w:ascii="Arial" w:hAnsi="Arial" w:cs="Arial"/>
          <w:color w:val="000000"/>
          <w:lang w:eastAsia="en-GB"/>
        </w:rPr>
      </w:pPr>
      <w:r w:rsidRPr="00257590">
        <w:rPr>
          <w:rFonts w:ascii="Arial" w:hAnsi="Arial" w:cs="Arial"/>
          <w:color w:val="000000"/>
          <w:lang w:eastAsia="en-GB"/>
        </w:rPr>
        <w:t xml:space="preserve"> The composition of the evaluation teams for the individual projects will be decided by the PMT. This will be done as follows:</w:t>
      </w:r>
    </w:p>
    <w:p w:rsidR="00F06919" w:rsidRPr="00257590" w:rsidRDefault="00F06919" w:rsidP="001B07B3">
      <w:pPr>
        <w:pStyle w:val="Odstavecseseznamem"/>
        <w:numPr>
          <w:ilvl w:val="0"/>
          <w:numId w:val="32"/>
        </w:numPr>
        <w:spacing w:after="30" w:line="240" w:lineRule="auto"/>
        <w:jc w:val="both"/>
        <w:rPr>
          <w:rFonts w:ascii="Arial" w:eastAsia="Times New Roman" w:hAnsi="Arial" w:cs="Arial"/>
          <w:color w:val="000000"/>
          <w:sz w:val="24"/>
          <w:lang w:eastAsia="en-GB"/>
        </w:rPr>
      </w:pPr>
      <w:r w:rsidRPr="00257590">
        <w:rPr>
          <w:rFonts w:ascii="Arial" w:eastAsia="Times New Roman" w:hAnsi="Arial" w:cs="Arial"/>
          <w:color w:val="000000"/>
          <w:sz w:val="24"/>
          <w:lang w:eastAsia="en-GB"/>
        </w:rPr>
        <w:t xml:space="preserve">The long list of evaluators will be screened by the PMT to identify experts with experience directly pertaining to the project in question e.g. nanotechnology. Those experts who meet the specific criteria will be placed on a short list. At this stage the experts will be separated into two categories – international and national experts – to reflect the evaluation methodology. </w:t>
      </w:r>
    </w:p>
    <w:p w:rsidR="00F06919" w:rsidRPr="00257590" w:rsidRDefault="00F06919" w:rsidP="001B07B3">
      <w:pPr>
        <w:pStyle w:val="Odstavecseseznamem"/>
        <w:numPr>
          <w:ilvl w:val="0"/>
          <w:numId w:val="32"/>
        </w:numPr>
        <w:spacing w:after="30" w:line="240" w:lineRule="auto"/>
        <w:jc w:val="both"/>
        <w:rPr>
          <w:rFonts w:ascii="Arial" w:eastAsia="Times New Roman" w:hAnsi="Arial" w:cs="Arial"/>
          <w:color w:val="000000"/>
          <w:sz w:val="24"/>
          <w:lang w:eastAsia="en-GB"/>
        </w:rPr>
      </w:pPr>
      <w:r w:rsidRPr="00257590">
        <w:rPr>
          <w:rFonts w:ascii="Arial" w:eastAsia="Times New Roman" w:hAnsi="Arial" w:cs="Arial"/>
          <w:color w:val="000000"/>
          <w:sz w:val="24"/>
          <w:lang w:eastAsia="en-GB"/>
        </w:rPr>
        <w:t>These two ‘shortlists’ will be submitted to the CEOP who will then select the expert team based on a random draw of names. This selection will be supervised by the Head of Directorate or his appointed representative plus one other staff member from Directorate 45. This will guarantee the transparency of the process.</w:t>
      </w:r>
    </w:p>
    <w:p w:rsidR="00F06919" w:rsidRPr="00257590" w:rsidRDefault="00F06919" w:rsidP="001B07B3">
      <w:pPr>
        <w:pStyle w:val="Odstavecseseznamem"/>
        <w:numPr>
          <w:ilvl w:val="0"/>
          <w:numId w:val="32"/>
        </w:numPr>
        <w:spacing w:after="30" w:line="240" w:lineRule="auto"/>
        <w:jc w:val="both"/>
        <w:rPr>
          <w:rFonts w:ascii="Arial" w:eastAsia="Times New Roman" w:hAnsi="Arial" w:cs="Arial"/>
          <w:color w:val="000000"/>
          <w:sz w:val="24"/>
          <w:lang w:eastAsia="en-GB"/>
        </w:rPr>
      </w:pPr>
      <w:r w:rsidRPr="00257590">
        <w:rPr>
          <w:rFonts w:ascii="Arial" w:eastAsia="Times New Roman" w:hAnsi="Arial" w:cs="Arial"/>
          <w:color w:val="000000"/>
          <w:sz w:val="24"/>
          <w:lang w:eastAsia="en-GB"/>
        </w:rPr>
        <w:t xml:space="preserve">Should the selected external evaluator(s) not be available to participate in the project evaluation as required, the evaluator in question will be removed from the team and selection process repeated. </w:t>
      </w:r>
    </w:p>
    <w:p w:rsidR="00F06919" w:rsidRPr="00257590" w:rsidRDefault="00F06919" w:rsidP="00F06919">
      <w:pPr>
        <w:spacing w:after="30"/>
        <w:jc w:val="both"/>
        <w:rPr>
          <w:rFonts w:ascii="Arial" w:hAnsi="Arial" w:cs="Arial"/>
          <w:color w:val="000000"/>
          <w:lang w:eastAsia="en-GB"/>
        </w:rPr>
      </w:pPr>
    </w:p>
    <w:p w:rsidR="00F06919" w:rsidRPr="00257590" w:rsidRDefault="00F06919" w:rsidP="00F06919">
      <w:pPr>
        <w:spacing w:after="30"/>
        <w:jc w:val="both"/>
        <w:rPr>
          <w:rFonts w:ascii="Arial" w:hAnsi="Arial" w:cs="Arial"/>
          <w:color w:val="000000"/>
          <w:lang w:eastAsia="en-GB"/>
        </w:rPr>
      </w:pPr>
      <w:r w:rsidRPr="00257590">
        <w:rPr>
          <w:rFonts w:ascii="Arial" w:hAnsi="Arial" w:cs="Arial"/>
          <w:color w:val="000000"/>
          <w:lang w:eastAsia="en-GB"/>
        </w:rPr>
        <w:t xml:space="preserve">The outcome of the selection process will be an evaluation team composed of 1-2 international external evaluators and one national external evaluator. </w:t>
      </w:r>
    </w:p>
    <w:p w:rsidR="00F06919" w:rsidRPr="00257590" w:rsidRDefault="00F06919" w:rsidP="00F06919">
      <w:pPr>
        <w:spacing w:after="30"/>
        <w:jc w:val="both"/>
        <w:rPr>
          <w:rFonts w:ascii="Arial" w:hAnsi="Arial" w:cs="Arial"/>
          <w:color w:val="000000"/>
          <w:lang w:eastAsia="en-GB"/>
        </w:rPr>
      </w:pPr>
    </w:p>
    <w:p w:rsidR="00B95B75" w:rsidRPr="00DE48C5" w:rsidRDefault="00F06919" w:rsidP="00F06919">
      <w:pPr>
        <w:spacing w:line="276" w:lineRule="auto"/>
        <w:jc w:val="both"/>
        <w:rPr>
          <w:rFonts w:ascii="Arial" w:hAnsi="Arial" w:cs="Arial"/>
          <w:b/>
          <w:bCs/>
          <w:kern w:val="32"/>
          <w:sz w:val="28"/>
          <w:szCs w:val="32"/>
        </w:rPr>
      </w:pPr>
      <w:r w:rsidRPr="00257590">
        <w:rPr>
          <w:rFonts w:ascii="Arial" w:hAnsi="Arial" w:cs="Arial"/>
          <w:color w:val="000000"/>
          <w:lang w:eastAsia="en-GB"/>
        </w:rPr>
        <w:t xml:space="preserve">This selection process will be </w:t>
      </w:r>
      <w:proofErr w:type="spellStart"/>
      <w:r w:rsidR="00D426AA" w:rsidRPr="00257590">
        <w:rPr>
          <w:rFonts w:ascii="Arial" w:hAnsi="Arial" w:cs="Arial"/>
          <w:color w:val="000000"/>
          <w:lang w:eastAsia="en-GB"/>
        </w:rPr>
        <w:t>repeate</w:t>
      </w:r>
      <w:proofErr w:type="spellEnd"/>
      <w:r w:rsidRPr="00257590">
        <w:rPr>
          <w:rFonts w:ascii="Arial" w:hAnsi="Arial" w:cs="Arial"/>
          <w:color w:val="000000"/>
          <w:lang w:eastAsia="en-GB"/>
        </w:rPr>
        <w:t xml:space="preserve"> for each project to be evaluated.</w:t>
      </w:r>
      <w:r w:rsidR="00B95B75" w:rsidRPr="005A7565">
        <w:rPr>
          <w:rFonts w:ascii="Arial" w:hAnsi="Arial" w:cs="Arial"/>
        </w:rPr>
        <w:br w:type="page"/>
      </w:r>
    </w:p>
    <w:p w:rsidR="002B11B4" w:rsidRPr="00DE48C5" w:rsidRDefault="002B11B4" w:rsidP="00BA2C0A">
      <w:pPr>
        <w:pStyle w:val="Nadpis1"/>
      </w:pPr>
      <w:bookmarkStart w:id="19" w:name="_Toc316563380"/>
      <w:r w:rsidRPr="00DE48C5">
        <w:lastRenderedPageBreak/>
        <w:t>Annex 2: Template for Evaluators’ Report</w:t>
      </w:r>
      <w:bookmarkEnd w:id="19"/>
    </w:p>
    <w:bookmarkEnd w:id="18"/>
    <w:p w:rsidR="00B303C0" w:rsidRDefault="00B303C0" w:rsidP="00B303C0">
      <w:pPr>
        <w:rPr>
          <w:rFonts w:ascii="Arial" w:hAnsi="Arial" w:cs="Arial"/>
          <w:b/>
        </w:rPr>
      </w:pPr>
    </w:p>
    <w:p w:rsidR="00076047" w:rsidRPr="00B303C0" w:rsidRDefault="00076047" w:rsidP="00B303C0">
      <w:pPr>
        <w:spacing w:line="276" w:lineRule="auto"/>
        <w:rPr>
          <w:rFonts w:ascii="Arial" w:hAnsi="Arial" w:cs="Arial"/>
          <w:b/>
        </w:rPr>
      </w:pPr>
      <w:r w:rsidRPr="00B303C0">
        <w:rPr>
          <w:rFonts w:ascii="Arial" w:hAnsi="Arial" w:cs="Arial"/>
          <w:b/>
        </w:rPr>
        <w:t>Introduction</w:t>
      </w:r>
    </w:p>
    <w:p w:rsidR="00CF3E95" w:rsidRPr="00DE48C5" w:rsidRDefault="00076047" w:rsidP="00B303C0">
      <w:pPr>
        <w:spacing w:line="276" w:lineRule="auto"/>
        <w:jc w:val="both"/>
        <w:rPr>
          <w:rFonts w:ascii="Arial" w:hAnsi="Arial" w:cs="Arial"/>
        </w:rPr>
      </w:pPr>
      <w:r w:rsidRPr="00DE48C5">
        <w:rPr>
          <w:rFonts w:ascii="Arial" w:hAnsi="Arial" w:cs="Arial"/>
        </w:rPr>
        <w:t xml:space="preserve">This template </w:t>
      </w:r>
      <w:r w:rsidR="00CF3E95" w:rsidRPr="00DE48C5">
        <w:rPr>
          <w:rFonts w:ascii="Arial" w:hAnsi="Arial" w:cs="Arial"/>
        </w:rPr>
        <w:t xml:space="preserve">provides a mandatory evaluation framework that evaluators should follow when conducting their project assessment and drafting their </w:t>
      </w:r>
      <w:r w:rsidR="005005A2" w:rsidRPr="00DE48C5">
        <w:rPr>
          <w:rFonts w:ascii="Arial" w:hAnsi="Arial" w:cs="Arial"/>
        </w:rPr>
        <w:t>evolution</w:t>
      </w:r>
      <w:r w:rsidR="00CF3E95" w:rsidRPr="00DE48C5">
        <w:rPr>
          <w:rFonts w:ascii="Arial" w:hAnsi="Arial" w:cs="Arial"/>
        </w:rPr>
        <w:t xml:space="preserve"> report </w:t>
      </w:r>
      <w:r w:rsidRPr="00DE48C5">
        <w:rPr>
          <w:rFonts w:ascii="Arial" w:hAnsi="Arial" w:cs="Arial"/>
        </w:rPr>
        <w:t xml:space="preserve">as part of the assessment of projects funded under Priority Axes (PA) 1 and 2 of the Operational Programme Research and Development for Innovation (OP RDI). </w:t>
      </w:r>
    </w:p>
    <w:p w:rsidR="00CF3E95" w:rsidRPr="00DE48C5" w:rsidRDefault="00CF3E95" w:rsidP="0086198E">
      <w:pPr>
        <w:spacing w:line="276" w:lineRule="auto"/>
        <w:jc w:val="both"/>
        <w:rPr>
          <w:rFonts w:ascii="Arial" w:hAnsi="Arial" w:cs="Arial"/>
        </w:rPr>
      </w:pPr>
    </w:p>
    <w:p w:rsidR="006454B4" w:rsidRDefault="00076047" w:rsidP="0086198E">
      <w:pPr>
        <w:spacing w:line="276" w:lineRule="auto"/>
        <w:jc w:val="both"/>
        <w:rPr>
          <w:rFonts w:ascii="Arial" w:hAnsi="Arial" w:cs="Arial"/>
        </w:rPr>
      </w:pPr>
      <w:r w:rsidRPr="00DE48C5">
        <w:rPr>
          <w:rFonts w:ascii="Arial" w:hAnsi="Arial" w:cs="Arial"/>
        </w:rPr>
        <w:t xml:space="preserve">The </w:t>
      </w:r>
      <w:r w:rsidR="00CF3E95" w:rsidRPr="00DE48C5">
        <w:rPr>
          <w:rFonts w:ascii="Arial" w:hAnsi="Arial" w:cs="Arial"/>
        </w:rPr>
        <w:t>evaluation template is</w:t>
      </w:r>
      <w:r w:rsidRPr="00DE48C5">
        <w:rPr>
          <w:rFonts w:ascii="Arial" w:hAnsi="Arial" w:cs="Arial"/>
        </w:rPr>
        <w:t xml:space="preserve"> based around three components</w:t>
      </w:r>
      <w:r w:rsidR="00CF3E95" w:rsidRPr="00DE48C5">
        <w:rPr>
          <w:rFonts w:ascii="Arial" w:hAnsi="Arial" w:cs="Arial"/>
        </w:rPr>
        <w:t xml:space="preserve">. </w:t>
      </w:r>
      <w:r w:rsidRPr="00DE48C5">
        <w:rPr>
          <w:rFonts w:ascii="Arial" w:hAnsi="Arial" w:cs="Arial"/>
        </w:rPr>
        <w:t xml:space="preserve"> The first component focuses on the current implementation of the project and largely corresponds with those areas covered by the beneficiary’s self-assessment report. The second component provides an analysis of the future performance of the project (delivery of outputs and results, sustainability). The third component is a series of recommendations that relate to the project’s current or future performance as well as to any related issues relevant to the beneficiary or the M</w:t>
      </w:r>
      <w:r w:rsidR="00EC4221">
        <w:rPr>
          <w:rFonts w:ascii="Arial" w:hAnsi="Arial" w:cs="Arial"/>
        </w:rPr>
        <w:t xml:space="preserve">anaging </w:t>
      </w:r>
      <w:r w:rsidRPr="00DE48C5">
        <w:rPr>
          <w:rFonts w:ascii="Arial" w:hAnsi="Arial" w:cs="Arial"/>
        </w:rPr>
        <w:t>A</w:t>
      </w:r>
      <w:r w:rsidR="00EC4221">
        <w:rPr>
          <w:rFonts w:ascii="Arial" w:hAnsi="Arial" w:cs="Arial"/>
        </w:rPr>
        <w:t>uthority (MA) of the OP RDI</w:t>
      </w:r>
      <w:r w:rsidRPr="00DE48C5">
        <w:rPr>
          <w:rFonts w:ascii="Arial" w:hAnsi="Arial" w:cs="Arial"/>
        </w:rPr>
        <w:t xml:space="preserve">. </w:t>
      </w:r>
    </w:p>
    <w:p w:rsidR="00CF3E95" w:rsidRPr="00DE48C5" w:rsidRDefault="00CF3E95" w:rsidP="0086198E">
      <w:pPr>
        <w:spacing w:line="276" w:lineRule="auto"/>
        <w:jc w:val="both"/>
        <w:rPr>
          <w:rFonts w:ascii="Arial" w:hAnsi="Arial" w:cs="Arial"/>
        </w:rPr>
      </w:pPr>
    </w:p>
    <w:p w:rsidR="00076047" w:rsidRPr="00DE48C5" w:rsidRDefault="00076047" w:rsidP="0086198E">
      <w:pPr>
        <w:spacing w:line="276" w:lineRule="auto"/>
        <w:jc w:val="both"/>
        <w:rPr>
          <w:rFonts w:ascii="Arial" w:hAnsi="Arial" w:cs="Arial"/>
        </w:rPr>
      </w:pPr>
      <w:r w:rsidRPr="00DE48C5">
        <w:rPr>
          <w:rFonts w:ascii="Arial" w:hAnsi="Arial" w:cs="Arial"/>
        </w:rPr>
        <w:t xml:space="preserve">The </w:t>
      </w:r>
      <w:r w:rsidR="00CF3E95" w:rsidRPr="00DE48C5">
        <w:rPr>
          <w:rFonts w:ascii="Arial" w:hAnsi="Arial" w:cs="Arial"/>
        </w:rPr>
        <w:t xml:space="preserve">evaluators’ </w:t>
      </w:r>
      <w:r w:rsidRPr="00DE48C5">
        <w:rPr>
          <w:rFonts w:ascii="Arial" w:hAnsi="Arial" w:cs="Arial"/>
        </w:rPr>
        <w:t xml:space="preserve">report </w:t>
      </w:r>
      <w:r w:rsidR="00CF3E95" w:rsidRPr="00DE48C5">
        <w:rPr>
          <w:rFonts w:ascii="Arial" w:hAnsi="Arial" w:cs="Arial"/>
        </w:rPr>
        <w:t xml:space="preserve">drafted using this template will </w:t>
      </w:r>
      <w:r w:rsidRPr="00DE48C5">
        <w:rPr>
          <w:rFonts w:ascii="Arial" w:hAnsi="Arial" w:cs="Arial"/>
        </w:rPr>
        <w:t>serve as a valuable feedback mechanism for its two principal target groups – the beneficiary delivering the project and the Managing Authority (MA) responsible for the overall success of the PA. Therefore the authors of the report should aim to draft a report that has the following characteristics:</w:t>
      </w:r>
    </w:p>
    <w:p w:rsidR="00076047" w:rsidRPr="00DE48C5" w:rsidRDefault="00076047" w:rsidP="0086198E">
      <w:pPr>
        <w:pStyle w:val="Odstavecseseznamem"/>
        <w:numPr>
          <w:ilvl w:val="0"/>
          <w:numId w:val="22"/>
        </w:numPr>
        <w:jc w:val="both"/>
        <w:rPr>
          <w:rFonts w:ascii="Arial" w:hAnsi="Arial" w:cs="Arial"/>
          <w:sz w:val="24"/>
        </w:rPr>
      </w:pPr>
      <w:r w:rsidRPr="00DE48C5">
        <w:rPr>
          <w:rFonts w:ascii="Arial" w:hAnsi="Arial" w:cs="Arial"/>
          <w:sz w:val="24"/>
        </w:rPr>
        <w:t xml:space="preserve">It should be </w:t>
      </w:r>
      <w:r w:rsidRPr="00DE48C5">
        <w:rPr>
          <w:rFonts w:ascii="Arial" w:hAnsi="Arial" w:cs="Arial"/>
          <w:sz w:val="24"/>
          <w:u w:val="single"/>
        </w:rPr>
        <w:t>analytical</w:t>
      </w:r>
      <w:r w:rsidRPr="00DE48C5">
        <w:rPr>
          <w:rFonts w:ascii="Arial" w:hAnsi="Arial" w:cs="Arial"/>
          <w:sz w:val="24"/>
        </w:rPr>
        <w:t>. The report should provide a series of findings and conclusions based on an analysis of the facts established in the evaluation process. The evaluators should avoid merely presenting facts that they have found out during the evaluation.</w:t>
      </w:r>
    </w:p>
    <w:p w:rsidR="00076047" w:rsidRPr="00DE48C5" w:rsidRDefault="00076047" w:rsidP="0086198E">
      <w:pPr>
        <w:pStyle w:val="Odstavecseseznamem"/>
        <w:numPr>
          <w:ilvl w:val="0"/>
          <w:numId w:val="22"/>
        </w:numPr>
        <w:jc w:val="both"/>
        <w:rPr>
          <w:rFonts w:ascii="Arial" w:hAnsi="Arial" w:cs="Arial"/>
          <w:sz w:val="24"/>
        </w:rPr>
      </w:pPr>
      <w:r w:rsidRPr="00DE48C5">
        <w:rPr>
          <w:rFonts w:ascii="Arial" w:hAnsi="Arial" w:cs="Arial"/>
          <w:sz w:val="24"/>
        </w:rPr>
        <w:t xml:space="preserve">It should be </w:t>
      </w:r>
      <w:r w:rsidRPr="00DE48C5">
        <w:rPr>
          <w:rFonts w:ascii="Arial" w:hAnsi="Arial" w:cs="Arial"/>
          <w:sz w:val="24"/>
          <w:u w:val="single"/>
        </w:rPr>
        <w:t>concise</w:t>
      </w:r>
      <w:r w:rsidRPr="00DE48C5">
        <w:rPr>
          <w:rFonts w:ascii="Arial" w:hAnsi="Arial" w:cs="Arial"/>
          <w:sz w:val="24"/>
        </w:rPr>
        <w:t xml:space="preserve">. The report will need to cover all the areas outlined in the template. At the same time, it should not be over-long or present excessively detailed findings unless required. The evaluators to aim to produce a main report of no more than 20 pages. </w:t>
      </w:r>
    </w:p>
    <w:p w:rsidR="00076047" w:rsidRPr="00DE48C5" w:rsidRDefault="00076047" w:rsidP="0086198E">
      <w:pPr>
        <w:pStyle w:val="Odstavecseseznamem"/>
        <w:numPr>
          <w:ilvl w:val="0"/>
          <w:numId w:val="22"/>
        </w:numPr>
        <w:jc w:val="both"/>
        <w:rPr>
          <w:rFonts w:ascii="Arial" w:hAnsi="Arial" w:cs="Arial"/>
          <w:sz w:val="24"/>
        </w:rPr>
      </w:pPr>
      <w:r w:rsidRPr="00DE48C5">
        <w:rPr>
          <w:rFonts w:ascii="Arial" w:hAnsi="Arial" w:cs="Arial"/>
          <w:sz w:val="24"/>
        </w:rPr>
        <w:t xml:space="preserve">It should therefore be focused and </w:t>
      </w:r>
      <w:r w:rsidRPr="00DE48C5">
        <w:rPr>
          <w:rFonts w:ascii="Arial" w:hAnsi="Arial" w:cs="Arial"/>
          <w:sz w:val="24"/>
          <w:u w:val="single"/>
        </w:rPr>
        <w:t>relevant</w:t>
      </w:r>
      <w:r w:rsidRPr="00DE48C5">
        <w:rPr>
          <w:rFonts w:ascii="Arial" w:hAnsi="Arial" w:cs="Arial"/>
          <w:sz w:val="24"/>
        </w:rPr>
        <w:t>. The evaluators should target their report at those issues that they judge to be of most importance and relevance to its readers (principally the beneficiary and the MA), and which influence the successful performance of the project.</w:t>
      </w:r>
    </w:p>
    <w:p w:rsidR="00076047" w:rsidRPr="00DE48C5" w:rsidRDefault="00076047" w:rsidP="0086198E">
      <w:pPr>
        <w:pStyle w:val="Odstavecseseznamem"/>
        <w:numPr>
          <w:ilvl w:val="0"/>
          <w:numId w:val="22"/>
        </w:numPr>
        <w:jc w:val="both"/>
        <w:rPr>
          <w:rFonts w:ascii="Arial" w:hAnsi="Arial" w:cs="Arial"/>
          <w:sz w:val="24"/>
        </w:rPr>
      </w:pPr>
      <w:r w:rsidRPr="00DE48C5">
        <w:rPr>
          <w:rFonts w:ascii="Arial" w:hAnsi="Arial" w:cs="Arial"/>
          <w:sz w:val="24"/>
        </w:rPr>
        <w:t xml:space="preserve">Finally, it should be </w:t>
      </w:r>
      <w:r w:rsidRPr="00DE48C5">
        <w:rPr>
          <w:rFonts w:ascii="Arial" w:hAnsi="Arial" w:cs="Arial"/>
          <w:sz w:val="24"/>
          <w:u w:val="single"/>
        </w:rPr>
        <w:t>readable</w:t>
      </w:r>
      <w:r w:rsidRPr="00DE48C5">
        <w:rPr>
          <w:rFonts w:ascii="Arial" w:hAnsi="Arial" w:cs="Arial"/>
          <w:sz w:val="24"/>
        </w:rPr>
        <w:t xml:space="preserve">. Aside from being concise and relevant, the report should be written in a style that is easy to read and presented in a logical and (preferably) attractive way. It should also contain a short executive summary. </w:t>
      </w:r>
    </w:p>
    <w:p w:rsidR="00076047" w:rsidRPr="00DE48C5" w:rsidRDefault="00076047" w:rsidP="0086198E">
      <w:pPr>
        <w:spacing w:line="276" w:lineRule="auto"/>
        <w:jc w:val="both"/>
        <w:rPr>
          <w:rFonts w:ascii="Arial" w:hAnsi="Arial" w:cs="Arial"/>
        </w:rPr>
      </w:pPr>
      <w:r w:rsidRPr="00DE48C5">
        <w:rPr>
          <w:rFonts w:ascii="Arial" w:hAnsi="Arial" w:cs="Arial"/>
        </w:rPr>
        <w:t>The evaluators are expected to make full and appropriate use of both primary and secondary sources of information for their assessments. These sources include:</w:t>
      </w:r>
    </w:p>
    <w:p w:rsidR="00076047" w:rsidRPr="00DE48C5" w:rsidRDefault="00076047" w:rsidP="0086198E">
      <w:pPr>
        <w:pStyle w:val="Odstavecseseznamem"/>
        <w:numPr>
          <w:ilvl w:val="0"/>
          <w:numId w:val="19"/>
        </w:numPr>
        <w:spacing w:after="0"/>
        <w:jc w:val="both"/>
        <w:rPr>
          <w:rFonts w:ascii="Arial" w:hAnsi="Arial" w:cs="Arial"/>
          <w:sz w:val="24"/>
        </w:rPr>
      </w:pPr>
      <w:r w:rsidRPr="00DE48C5">
        <w:rPr>
          <w:rFonts w:ascii="Arial" w:hAnsi="Arial" w:cs="Arial"/>
          <w:sz w:val="24"/>
        </w:rPr>
        <w:lastRenderedPageBreak/>
        <w:t>The beneficiary’s self-assessment report</w:t>
      </w:r>
    </w:p>
    <w:p w:rsidR="00076047" w:rsidRPr="00DE48C5" w:rsidRDefault="00076047" w:rsidP="0086198E">
      <w:pPr>
        <w:pStyle w:val="Odstavecseseznamem"/>
        <w:numPr>
          <w:ilvl w:val="0"/>
          <w:numId w:val="19"/>
        </w:numPr>
        <w:spacing w:after="0"/>
        <w:jc w:val="both"/>
        <w:rPr>
          <w:rFonts w:ascii="Arial" w:hAnsi="Arial" w:cs="Arial"/>
          <w:sz w:val="24"/>
        </w:rPr>
      </w:pPr>
      <w:r w:rsidRPr="00DE48C5">
        <w:rPr>
          <w:rFonts w:ascii="Arial" w:hAnsi="Arial" w:cs="Arial"/>
          <w:sz w:val="24"/>
        </w:rPr>
        <w:t>The Technical Annex of the project itself</w:t>
      </w:r>
    </w:p>
    <w:p w:rsidR="00076047" w:rsidRPr="00DE48C5" w:rsidRDefault="00076047" w:rsidP="0086198E">
      <w:pPr>
        <w:pStyle w:val="Odstavecseseznamem"/>
        <w:numPr>
          <w:ilvl w:val="0"/>
          <w:numId w:val="19"/>
        </w:numPr>
        <w:spacing w:after="0"/>
        <w:jc w:val="both"/>
        <w:rPr>
          <w:rFonts w:ascii="Arial" w:hAnsi="Arial" w:cs="Arial"/>
          <w:sz w:val="24"/>
        </w:rPr>
      </w:pPr>
      <w:r w:rsidRPr="00DE48C5">
        <w:rPr>
          <w:rFonts w:ascii="Arial" w:hAnsi="Arial" w:cs="Arial"/>
          <w:sz w:val="24"/>
        </w:rPr>
        <w:t>Information from other secondary sources and documentation</w:t>
      </w:r>
    </w:p>
    <w:p w:rsidR="00076047" w:rsidRPr="00DE48C5" w:rsidRDefault="00076047" w:rsidP="0086198E">
      <w:pPr>
        <w:pStyle w:val="Odstavecseseznamem"/>
        <w:numPr>
          <w:ilvl w:val="0"/>
          <w:numId w:val="19"/>
        </w:numPr>
        <w:spacing w:after="0"/>
        <w:jc w:val="both"/>
        <w:rPr>
          <w:rFonts w:ascii="Arial" w:hAnsi="Arial" w:cs="Arial"/>
          <w:sz w:val="24"/>
        </w:rPr>
      </w:pPr>
      <w:r w:rsidRPr="00DE48C5">
        <w:rPr>
          <w:rFonts w:ascii="Arial" w:hAnsi="Arial" w:cs="Arial"/>
          <w:sz w:val="24"/>
        </w:rPr>
        <w:t>Own observations and impressions from the site visit</w:t>
      </w:r>
    </w:p>
    <w:p w:rsidR="00076047" w:rsidRPr="00DE48C5" w:rsidRDefault="00076047" w:rsidP="0086198E">
      <w:pPr>
        <w:pStyle w:val="Odstavecseseznamem"/>
        <w:numPr>
          <w:ilvl w:val="0"/>
          <w:numId w:val="19"/>
        </w:numPr>
        <w:spacing w:after="0"/>
        <w:jc w:val="both"/>
        <w:rPr>
          <w:rFonts w:ascii="Arial" w:hAnsi="Arial" w:cs="Arial"/>
          <w:sz w:val="24"/>
        </w:rPr>
      </w:pPr>
      <w:r w:rsidRPr="00DE48C5">
        <w:rPr>
          <w:rFonts w:ascii="Arial" w:hAnsi="Arial" w:cs="Arial"/>
          <w:sz w:val="24"/>
        </w:rPr>
        <w:t>Discussions and interviews with project staff</w:t>
      </w:r>
    </w:p>
    <w:p w:rsidR="00076047" w:rsidRPr="00DE48C5" w:rsidRDefault="00076047" w:rsidP="0086198E">
      <w:pPr>
        <w:pStyle w:val="Odstavecseseznamem"/>
        <w:numPr>
          <w:ilvl w:val="0"/>
          <w:numId w:val="19"/>
        </w:numPr>
        <w:spacing w:after="0"/>
        <w:jc w:val="both"/>
        <w:rPr>
          <w:rFonts w:ascii="Arial" w:hAnsi="Arial" w:cs="Arial"/>
          <w:sz w:val="24"/>
        </w:rPr>
      </w:pPr>
      <w:r w:rsidRPr="00DE48C5">
        <w:rPr>
          <w:rFonts w:ascii="Arial" w:hAnsi="Arial" w:cs="Arial"/>
          <w:sz w:val="24"/>
        </w:rPr>
        <w:t>Discussions and information obtained from other relevant parties, including MA staff, project users, supervisory and advisory boards and foreign partners of the beneficiary</w:t>
      </w:r>
    </w:p>
    <w:p w:rsidR="00076047" w:rsidRPr="00DE48C5" w:rsidRDefault="00076047" w:rsidP="0086198E">
      <w:pPr>
        <w:spacing w:line="276" w:lineRule="auto"/>
        <w:jc w:val="both"/>
        <w:rPr>
          <w:rFonts w:ascii="Arial" w:hAnsi="Arial" w:cs="Arial"/>
        </w:rPr>
      </w:pPr>
    </w:p>
    <w:p w:rsidR="00076047" w:rsidRPr="00DE48C5" w:rsidRDefault="00076047" w:rsidP="0086198E">
      <w:pPr>
        <w:spacing w:line="276" w:lineRule="auto"/>
        <w:jc w:val="both"/>
        <w:rPr>
          <w:rFonts w:ascii="Arial" w:hAnsi="Arial" w:cs="Arial"/>
        </w:rPr>
      </w:pPr>
      <w:r w:rsidRPr="00DE48C5">
        <w:rPr>
          <w:rFonts w:ascii="Arial" w:hAnsi="Arial" w:cs="Arial"/>
        </w:rPr>
        <w:t xml:space="preserve">The evaluators should inform the MA of any other additional documents that they might require in advance of their evaluation mission. The evaluators should bear in mind that in most cases additional project documentation will be in Czech and that this will not be translated into English except in specifically justified cases. </w:t>
      </w:r>
    </w:p>
    <w:p w:rsidR="00076047" w:rsidRPr="00DE48C5" w:rsidRDefault="00076047" w:rsidP="0086198E">
      <w:pPr>
        <w:spacing w:line="276" w:lineRule="auto"/>
        <w:jc w:val="both"/>
        <w:rPr>
          <w:rFonts w:ascii="Arial" w:hAnsi="Arial" w:cs="Arial"/>
        </w:rPr>
      </w:pPr>
    </w:p>
    <w:p w:rsidR="00076047" w:rsidRPr="00B303C0" w:rsidRDefault="00076047" w:rsidP="00B303C0">
      <w:pPr>
        <w:spacing w:line="276" w:lineRule="auto"/>
        <w:rPr>
          <w:rFonts w:ascii="Arial" w:hAnsi="Arial" w:cs="Arial"/>
          <w:b/>
        </w:rPr>
      </w:pPr>
      <w:r w:rsidRPr="00B303C0">
        <w:rPr>
          <w:rFonts w:ascii="Arial" w:hAnsi="Arial" w:cs="Arial"/>
          <w:b/>
        </w:rPr>
        <w:t>Report structure</w:t>
      </w:r>
    </w:p>
    <w:p w:rsidR="00076047" w:rsidRPr="00DE48C5" w:rsidRDefault="00076047" w:rsidP="0086198E">
      <w:pPr>
        <w:spacing w:line="276" w:lineRule="auto"/>
        <w:jc w:val="both"/>
        <w:rPr>
          <w:rFonts w:ascii="Arial" w:hAnsi="Arial" w:cs="Arial"/>
        </w:rPr>
      </w:pPr>
      <w:r w:rsidRPr="00DE48C5">
        <w:rPr>
          <w:rFonts w:ascii="Arial" w:hAnsi="Arial" w:cs="Arial"/>
        </w:rPr>
        <w:t>The section below outlines the themes and issues to be considered by the evaluators across the three main components i.e. operational assessment, assessment of future performance and recommendations.</w:t>
      </w:r>
    </w:p>
    <w:p w:rsidR="00CF3E95" w:rsidRPr="00DE48C5" w:rsidRDefault="00CF3E95" w:rsidP="0086198E">
      <w:pPr>
        <w:spacing w:line="276" w:lineRule="auto"/>
        <w:jc w:val="both"/>
        <w:rPr>
          <w:rFonts w:ascii="Arial" w:hAnsi="Arial" w:cs="Arial"/>
          <w:b/>
          <w:u w:val="single"/>
        </w:rPr>
      </w:pPr>
    </w:p>
    <w:p w:rsidR="00076047" w:rsidRPr="00B303C0" w:rsidRDefault="00076047" w:rsidP="0086198E">
      <w:pPr>
        <w:spacing w:line="276" w:lineRule="auto"/>
        <w:jc w:val="both"/>
        <w:rPr>
          <w:rFonts w:ascii="Arial" w:hAnsi="Arial" w:cs="Arial"/>
          <w:b/>
          <w:i/>
          <w:u w:val="single"/>
        </w:rPr>
      </w:pPr>
      <w:r w:rsidRPr="00B303C0">
        <w:rPr>
          <w:rFonts w:ascii="Arial" w:hAnsi="Arial" w:cs="Arial"/>
          <w:b/>
          <w:i/>
          <w:u w:val="single"/>
        </w:rPr>
        <w:t>Component I:</w:t>
      </w:r>
      <w:r w:rsidR="00B303C0">
        <w:rPr>
          <w:rFonts w:ascii="Arial" w:hAnsi="Arial" w:cs="Arial"/>
          <w:b/>
          <w:i/>
          <w:u w:val="single"/>
        </w:rPr>
        <w:t xml:space="preserve"> </w:t>
      </w:r>
      <w:r w:rsidR="00B303C0" w:rsidRPr="00B303C0">
        <w:rPr>
          <w:rFonts w:ascii="Arial" w:hAnsi="Arial" w:cs="Arial"/>
          <w:b/>
          <w:i/>
          <w:u w:val="single"/>
        </w:rPr>
        <w:t xml:space="preserve"> </w:t>
      </w:r>
      <w:r w:rsidR="00AC2FF4" w:rsidRPr="00B303C0">
        <w:rPr>
          <w:rFonts w:ascii="Arial" w:hAnsi="Arial" w:cs="Arial"/>
          <w:b/>
          <w:i/>
          <w:u w:val="single"/>
        </w:rPr>
        <w:t xml:space="preserve">Assessment </w:t>
      </w:r>
      <w:r w:rsidR="00AC2FF4">
        <w:rPr>
          <w:rFonts w:ascii="Arial" w:hAnsi="Arial" w:cs="Arial"/>
          <w:b/>
          <w:i/>
          <w:u w:val="single"/>
        </w:rPr>
        <w:t xml:space="preserve">of </w:t>
      </w:r>
      <w:r w:rsidRPr="00B303C0">
        <w:rPr>
          <w:rFonts w:ascii="Arial" w:hAnsi="Arial" w:cs="Arial"/>
          <w:b/>
          <w:i/>
          <w:u w:val="single"/>
        </w:rPr>
        <w:t xml:space="preserve">implementation </w:t>
      </w:r>
      <w:r w:rsidR="00AC2FF4">
        <w:rPr>
          <w:rFonts w:ascii="Arial" w:hAnsi="Arial" w:cs="Arial"/>
          <w:b/>
          <w:i/>
          <w:u w:val="single"/>
        </w:rPr>
        <w:t>to date/achievements</w:t>
      </w:r>
    </w:p>
    <w:p w:rsidR="00076047" w:rsidRPr="00DE48C5" w:rsidRDefault="00076047" w:rsidP="0086198E">
      <w:pPr>
        <w:spacing w:line="276" w:lineRule="auto"/>
        <w:jc w:val="both"/>
        <w:rPr>
          <w:rFonts w:ascii="Arial" w:hAnsi="Arial" w:cs="Arial"/>
        </w:rPr>
      </w:pPr>
      <w:r w:rsidRPr="00DE48C5">
        <w:rPr>
          <w:rFonts w:ascii="Arial" w:hAnsi="Arial" w:cs="Arial"/>
        </w:rPr>
        <w:t>In this component the evaluators should provide an assessment for each of the 7 sections. Please note that the factors listed within each of the sections are not exhaustive and the evaluators may chose to add further issues to them depending on their importance</w:t>
      </w:r>
      <w:r w:rsidR="00CF3E95" w:rsidRPr="00DE48C5">
        <w:rPr>
          <w:rFonts w:ascii="Arial" w:hAnsi="Arial" w:cs="Arial"/>
        </w:rPr>
        <w:t xml:space="preserve"> or relevance to the project under evaluation</w:t>
      </w:r>
      <w:r w:rsidRPr="00DE48C5">
        <w:rPr>
          <w:rFonts w:ascii="Arial" w:hAnsi="Arial" w:cs="Arial"/>
        </w:rPr>
        <w:t xml:space="preserve">. </w:t>
      </w:r>
    </w:p>
    <w:p w:rsidR="00076047" w:rsidRPr="00DE48C5" w:rsidRDefault="00076047" w:rsidP="0086198E">
      <w:pPr>
        <w:spacing w:line="276" w:lineRule="auto"/>
        <w:jc w:val="both"/>
        <w:rPr>
          <w:rFonts w:ascii="Arial" w:hAnsi="Arial" w:cs="Arial"/>
        </w:rPr>
      </w:pPr>
    </w:p>
    <w:p w:rsidR="00076047" w:rsidRPr="00DE48C5" w:rsidRDefault="00AC2FF4" w:rsidP="0086198E">
      <w:pPr>
        <w:pStyle w:val="Odstavecseseznamem"/>
        <w:numPr>
          <w:ilvl w:val="0"/>
          <w:numId w:val="21"/>
        </w:numPr>
        <w:spacing w:after="0"/>
        <w:jc w:val="both"/>
        <w:rPr>
          <w:rFonts w:ascii="Arial" w:hAnsi="Arial" w:cs="Arial"/>
          <w:b/>
          <w:i/>
          <w:color w:val="1F497D"/>
          <w:sz w:val="24"/>
          <w:szCs w:val="24"/>
        </w:rPr>
      </w:pPr>
      <w:r>
        <w:rPr>
          <w:rFonts w:ascii="Arial" w:hAnsi="Arial" w:cs="Arial"/>
          <w:b/>
          <w:i/>
          <w:color w:val="1F497D"/>
          <w:sz w:val="24"/>
          <w:szCs w:val="24"/>
        </w:rPr>
        <w:t>M</w:t>
      </w:r>
      <w:r w:rsidR="000D6A4A">
        <w:rPr>
          <w:rFonts w:ascii="Arial" w:hAnsi="Arial" w:cs="Arial"/>
          <w:b/>
          <w:i/>
          <w:color w:val="1F497D"/>
          <w:sz w:val="24"/>
          <w:szCs w:val="24"/>
        </w:rPr>
        <w:t>anagement performance</w:t>
      </w:r>
      <w:r>
        <w:rPr>
          <w:rFonts w:ascii="Arial" w:hAnsi="Arial" w:cs="Arial"/>
          <w:b/>
          <w:i/>
          <w:color w:val="1F497D"/>
          <w:sz w:val="24"/>
          <w:szCs w:val="24"/>
        </w:rPr>
        <w:t xml:space="preserve"> and organisations</w:t>
      </w:r>
      <w:r w:rsidR="000D6A4A">
        <w:rPr>
          <w:rFonts w:ascii="Arial" w:hAnsi="Arial" w:cs="Arial"/>
          <w:b/>
          <w:i/>
          <w:color w:val="1F497D"/>
          <w:sz w:val="24"/>
          <w:szCs w:val="24"/>
        </w:rPr>
        <w:t xml:space="preserve">: </w:t>
      </w:r>
      <w:r w:rsidR="00076047" w:rsidRPr="00DE48C5">
        <w:rPr>
          <w:rFonts w:ascii="Arial" w:hAnsi="Arial" w:cs="Arial"/>
          <w:b/>
          <w:i/>
          <w:color w:val="1F497D"/>
          <w:sz w:val="24"/>
          <w:szCs w:val="24"/>
        </w:rPr>
        <w:t xml:space="preserve">How well is the project being managed? </w:t>
      </w:r>
    </w:p>
    <w:p w:rsidR="00076047" w:rsidRPr="00DE48C5" w:rsidRDefault="00076047" w:rsidP="0086198E">
      <w:pPr>
        <w:spacing w:line="276" w:lineRule="auto"/>
        <w:jc w:val="both"/>
        <w:rPr>
          <w:rFonts w:ascii="Arial" w:hAnsi="Arial" w:cs="Arial"/>
        </w:rPr>
      </w:pPr>
      <w:r w:rsidRPr="00DE48C5">
        <w:rPr>
          <w:rFonts w:ascii="Arial" w:hAnsi="Arial" w:cs="Arial"/>
        </w:rPr>
        <w:t>This section covers the overall management of the project. Within this question, the evaluators should consider the following factors:</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Whether all the relevant management structures are in place and in accordance with the Technical Annex (TA). This includes, for example, the supervisory and advisory boards, IP management, quality control management;</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 xml:space="preserve">The overall quality of the project management team; i.e. Are the right people managing the project? Are they devoting sufficient time to this job? </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The quality of relations with its key stakeholders i.e. mother institution(s), the Managing Authority/Ministry (or ministries), other research institutes or centres in the Czech Republic or abroad, Industry etc.</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Risk management i.e. what are the risks to the success of the project, is the management aware of them, and does it have measures in place to reduce/manage them should they materialise?</w:t>
      </w:r>
    </w:p>
    <w:p w:rsidR="00076047" w:rsidRPr="00DE48C5" w:rsidRDefault="00076047" w:rsidP="0086198E">
      <w:pPr>
        <w:pStyle w:val="Odstavecseseznamem"/>
        <w:spacing w:after="0"/>
        <w:jc w:val="both"/>
        <w:rPr>
          <w:rFonts w:ascii="Arial" w:hAnsi="Arial" w:cs="Arial"/>
          <w:b/>
          <w:sz w:val="24"/>
          <w:szCs w:val="24"/>
        </w:rPr>
      </w:pPr>
    </w:p>
    <w:p w:rsidR="00076047" w:rsidRPr="00DE48C5" w:rsidRDefault="000D6A4A" w:rsidP="0086198E">
      <w:pPr>
        <w:pStyle w:val="Odstavecseseznamem"/>
        <w:numPr>
          <w:ilvl w:val="0"/>
          <w:numId w:val="21"/>
        </w:numPr>
        <w:spacing w:after="0"/>
        <w:jc w:val="both"/>
        <w:rPr>
          <w:rFonts w:ascii="Arial" w:hAnsi="Arial" w:cs="Arial"/>
          <w:b/>
          <w:i/>
          <w:color w:val="1F497D"/>
          <w:sz w:val="24"/>
          <w:szCs w:val="24"/>
        </w:rPr>
      </w:pPr>
      <w:r>
        <w:rPr>
          <w:rFonts w:ascii="Arial" w:hAnsi="Arial" w:cs="Arial"/>
          <w:b/>
          <w:i/>
          <w:color w:val="1F497D"/>
          <w:sz w:val="24"/>
          <w:szCs w:val="24"/>
        </w:rPr>
        <w:t xml:space="preserve">Human resource management: </w:t>
      </w:r>
      <w:r w:rsidR="00076047" w:rsidRPr="00DE48C5">
        <w:rPr>
          <w:rFonts w:ascii="Arial" w:hAnsi="Arial" w:cs="Arial"/>
          <w:b/>
          <w:i/>
          <w:color w:val="1F497D"/>
          <w:sz w:val="24"/>
          <w:szCs w:val="24"/>
        </w:rPr>
        <w:t>To what extent are the human resource management arrangements sufficient to ensure that the project functions properly, and that they facilitate the successful delivery of results?</w:t>
      </w:r>
    </w:p>
    <w:p w:rsidR="00076047" w:rsidRPr="00DE48C5" w:rsidRDefault="00076047" w:rsidP="0086198E">
      <w:pPr>
        <w:spacing w:line="276" w:lineRule="auto"/>
        <w:jc w:val="both"/>
        <w:rPr>
          <w:rFonts w:ascii="Arial" w:hAnsi="Arial" w:cs="Arial"/>
        </w:rPr>
      </w:pPr>
    </w:p>
    <w:p w:rsidR="00076047" w:rsidRPr="00DE48C5" w:rsidRDefault="00076047" w:rsidP="0086198E">
      <w:pPr>
        <w:spacing w:line="276" w:lineRule="auto"/>
        <w:jc w:val="both"/>
        <w:rPr>
          <w:rFonts w:ascii="Arial" w:hAnsi="Arial" w:cs="Arial"/>
        </w:rPr>
      </w:pPr>
      <w:r w:rsidRPr="00DE48C5">
        <w:rPr>
          <w:rFonts w:ascii="Arial" w:hAnsi="Arial" w:cs="Arial"/>
        </w:rPr>
        <w:t xml:space="preserve">Human Resource (HR) management relates to the recruitment, training, performance assessment, </w:t>
      </w:r>
      <w:r w:rsidR="00AC2FF4">
        <w:rPr>
          <w:rFonts w:ascii="Arial" w:hAnsi="Arial" w:cs="Arial"/>
        </w:rPr>
        <w:t xml:space="preserve">advancement, </w:t>
      </w:r>
      <w:r w:rsidRPr="00DE48C5">
        <w:rPr>
          <w:rFonts w:ascii="Arial" w:hAnsi="Arial" w:cs="Arial"/>
        </w:rPr>
        <w:t>and other staff management aspects of the project. In providing an answer to the evaluation question, the experts should consider as much as possible the following factors:</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 xml:space="preserve">The quality of the HR policy of the project (covering staff recruitment, appraisal, promotion and disciplinary aspects); </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The existence and quality of training programmes and associated courses for new staff;</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 xml:space="preserve">The existence and quality of professional growth/coaching and career development programmes for existing staff (all ages and all levels); </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The numbers and quality (qualifications and experience) of scientific staff engaged in the preparation and implementation of the project;</w:t>
      </w:r>
      <w:r w:rsidR="00AC2FF4">
        <w:rPr>
          <w:rFonts w:ascii="Arial" w:hAnsi="Arial" w:cs="Arial"/>
          <w:sz w:val="24"/>
          <w:szCs w:val="24"/>
        </w:rPr>
        <w:t xml:space="preserve"> not to forget the supervisory role of senior staff vis-à-vis junior </w:t>
      </w:r>
      <w:proofErr w:type="spellStart"/>
      <w:r w:rsidR="00AC2FF4">
        <w:rPr>
          <w:rFonts w:ascii="Arial" w:hAnsi="Arial" w:cs="Arial"/>
          <w:sz w:val="24"/>
          <w:szCs w:val="24"/>
        </w:rPr>
        <w:t>researchs</w:t>
      </w:r>
      <w:proofErr w:type="spellEnd"/>
      <w:r w:rsidR="00AC2FF4">
        <w:rPr>
          <w:rFonts w:ascii="Arial" w:hAnsi="Arial" w:cs="Arial"/>
          <w:sz w:val="24"/>
          <w:szCs w:val="24"/>
        </w:rPr>
        <w:t xml:space="preserve"> and in particular PhD students</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 xml:space="preserve">The workload of project staff and the extent to which </w:t>
      </w:r>
      <w:r w:rsidR="006877B5">
        <w:rPr>
          <w:rFonts w:ascii="Arial" w:hAnsi="Arial" w:cs="Arial"/>
          <w:sz w:val="24"/>
          <w:szCs w:val="24"/>
        </w:rPr>
        <w:t xml:space="preserve">key </w:t>
      </w:r>
      <w:r w:rsidRPr="00DE48C5">
        <w:rPr>
          <w:rFonts w:ascii="Arial" w:hAnsi="Arial" w:cs="Arial"/>
          <w:sz w:val="24"/>
          <w:szCs w:val="24"/>
        </w:rPr>
        <w:t>staff are engaged on project-specific work i.e. full-time, half-time, quarter-time engagement etc. Is this sufficient to ensure the project’s proper functioning?</w:t>
      </w:r>
    </w:p>
    <w:p w:rsidR="00076047" w:rsidRPr="00DE48C5" w:rsidRDefault="00076047" w:rsidP="0086198E">
      <w:pPr>
        <w:spacing w:line="276" w:lineRule="auto"/>
        <w:jc w:val="both"/>
        <w:rPr>
          <w:rFonts w:ascii="Arial" w:hAnsi="Arial" w:cs="Arial"/>
          <w:i/>
        </w:rPr>
      </w:pPr>
    </w:p>
    <w:p w:rsidR="00076047" w:rsidRPr="00DE48C5" w:rsidRDefault="000D6A4A" w:rsidP="0086198E">
      <w:pPr>
        <w:pStyle w:val="Odstavecseseznamem"/>
        <w:numPr>
          <w:ilvl w:val="0"/>
          <w:numId w:val="21"/>
        </w:numPr>
        <w:spacing w:after="0"/>
        <w:jc w:val="both"/>
        <w:rPr>
          <w:rFonts w:ascii="Arial" w:hAnsi="Arial" w:cs="Arial"/>
          <w:b/>
          <w:i/>
          <w:color w:val="1F497D"/>
          <w:sz w:val="24"/>
          <w:szCs w:val="24"/>
        </w:rPr>
      </w:pPr>
      <w:r>
        <w:rPr>
          <w:rFonts w:ascii="Arial" w:hAnsi="Arial" w:cs="Arial"/>
          <w:b/>
          <w:i/>
          <w:color w:val="1F497D"/>
          <w:sz w:val="24"/>
          <w:szCs w:val="24"/>
        </w:rPr>
        <w:t xml:space="preserve">Financial / legal management: </w:t>
      </w:r>
      <w:r w:rsidR="00076047" w:rsidRPr="00DE48C5">
        <w:rPr>
          <w:rFonts w:ascii="Arial" w:hAnsi="Arial" w:cs="Arial"/>
          <w:b/>
          <w:i/>
          <w:color w:val="1F497D"/>
          <w:sz w:val="24"/>
          <w:szCs w:val="24"/>
        </w:rPr>
        <w:t>To what extent are the financial and legal aspects of the project being properly managed?</w:t>
      </w:r>
    </w:p>
    <w:p w:rsidR="00076047" w:rsidRPr="00DE48C5" w:rsidRDefault="00076047" w:rsidP="0086198E">
      <w:pPr>
        <w:spacing w:line="276" w:lineRule="auto"/>
        <w:jc w:val="both"/>
        <w:rPr>
          <w:rFonts w:ascii="Arial" w:hAnsi="Arial" w:cs="Arial"/>
        </w:rPr>
      </w:pPr>
      <w:r w:rsidRPr="00DE48C5">
        <w:rPr>
          <w:rFonts w:ascii="Arial" w:hAnsi="Arial" w:cs="Arial"/>
        </w:rPr>
        <w:t xml:space="preserve">The evaluators in this section should consider </w:t>
      </w:r>
      <w:r w:rsidRPr="00DE48C5">
        <w:rPr>
          <w:rFonts w:ascii="Arial" w:hAnsi="Arial" w:cs="Arial"/>
          <w:i/>
        </w:rPr>
        <w:t>inter-alia</w:t>
      </w:r>
      <w:r w:rsidRPr="00DE48C5">
        <w:rPr>
          <w:rFonts w:ascii="Arial" w:hAnsi="Arial" w:cs="Arial"/>
        </w:rPr>
        <w:t xml:space="preserve"> the following factors:</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 xml:space="preserve">The quality of budget management i.e. is the budget being managed properly? Is there adequate supervision of its usage?  </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The incomes and resources generated by the project for re-investment. Do these exist? Is there a strategy for their usage? If they do exist, are they being used in line with the provisions of the TA?</w:t>
      </w:r>
    </w:p>
    <w:p w:rsidR="00076047" w:rsidRPr="00DE48C5" w:rsidRDefault="00076047" w:rsidP="0086198E">
      <w:pPr>
        <w:pStyle w:val="Odstavecseseznamem"/>
        <w:spacing w:after="0"/>
        <w:jc w:val="both"/>
        <w:rPr>
          <w:rFonts w:ascii="Arial" w:hAnsi="Arial" w:cs="Arial"/>
          <w:sz w:val="24"/>
          <w:szCs w:val="24"/>
        </w:rPr>
      </w:pPr>
    </w:p>
    <w:p w:rsidR="00076047" w:rsidRPr="00DE48C5" w:rsidRDefault="000D6A4A" w:rsidP="0086198E">
      <w:pPr>
        <w:pStyle w:val="Odstavecseseznamem"/>
        <w:numPr>
          <w:ilvl w:val="0"/>
          <w:numId w:val="21"/>
        </w:numPr>
        <w:spacing w:after="0"/>
        <w:jc w:val="both"/>
        <w:rPr>
          <w:rFonts w:ascii="Arial" w:hAnsi="Arial" w:cs="Arial"/>
          <w:i/>
          <w:color w:val="1F497D"/>
          <w:sz w:val="24"/>
          <w:szCs w:val="24"/>
        </w:rPr>
      </w:pPr>
      <w:r>
        <w:rPr>
          <w:rFonts w:ascii="Arial" w:hAnsi="Arial" w:cs="Arial"/>
          <w:b/>
          <w:i/>
          <w:color w:val="1F497D"/>
          <w:sz w:val="24"/>
          <w:szCs w:val="24"/>
        </w:rPr>
        <w:t xml:space="preserve">Interaction with users: </w:t>
      </w:r>
      <w:r w:rsidR="00076047" w:rsidRPr="00DE48C5">
        <w:rPr>
          <w:rFonts w:ascii="Arial" w:hAnsi="Arial" w:cs="Arial"/>
          <w:b/>
          <w:i/>
          <w:color w:val="1F497D"/>
          <w:sz w:val="24"/>
          <w:szCs w:val="24"/>
        </w:rPr>
        <w:t>How successful has the beneficiary been in establishing cooperation with the application sphere?</w:t>
      </w:r>
    </w:p>
    <w:p w:rsidR="00076047" w:rsidRPr="00DE48C5" w:rsidRDefault="00076047" w:rsidP="0086198E">
      <w:pPr>
        <w:spacing w:line="276" w:lineRule="auto"/>
        <w:jc w:val="both"/>
        <w:rPr>
          <w:rFonts w:ascii="Arial" w:hAnsi="Arial" w:cs="Arial"/>
        </w:rPr>
      </w:pPr>
      <w:r w:rsidRPr="00DE48C5">
        <w:rPr>
          <w:rFonts w:ascii="Arial" w:hAnsi="Arial" w:cs="Arial"/>
        </w:rPr>
        <w:t xml:space="preserve">The evaluators should assess how the project has been able to generate results and how these are being used in the application sphere. It may be the case that the project has not yet produced significant numbers of results, and that cooperation with users is still in the early stages of development. In these cases the evaluators should (a) look at what has been achieved to date and the extent to which this corresponds with obligations laid out in the TA and (b) assess the prospects for developing </w:t>
      </w:r>
      <w:r w:rsidRPr="00DE48C5">
        <w:rPr>
          <w:rFonts w:ascii="Arial" w:hAnsi="Arial" w:cs="Arial"/>
        </w:rPr>
        <w:lastRenderedPageBreak/>
        <w:t>cooperation with the application sphere, based on the evidence currently available. In specific terms, the evaluators should consider as many of the following elements:</w:t>
      </w:r>
    </w:p>
    <w:p w:rsidR="00076047" w:rsidRPr="00DE48C5" w:rsidRDefault="00076047" w:rsidP="0086198E">
      <w:pPr>
        <w:pStyle w:val="Odstavecseseznamem"/>
        <w:numPr>
          <w:ilvl w:val="0"/>
          <w:numId w:val="23"/>
        </w:numPr>
        <w:spacing w:after="0"/>
        <w:jc w:val="both"/>
        <w:rPr>
          <w:rFonts w:ascii="Arial" w:hAnsi="Arial" w:cs="Arial"/>
          <w:sz w:val="24"/>
          <w:szCs w:val="24"/>
        </w:rPr>
      </w:pPr>
      <w:r w:rsidRPr="00DE48C5">
        <w:rPr>
          <w:rFonts w:ascii="Arial" w:hAnsi="Arial" w:cs="Arial"/>
          <w:sz w:val="24"/>
          <w:szCs w:val="24"/>
        </w:rPr>
        <w:t>Actual or planned use of research results from individual research programmes by (end) users.</w:t>
      </w:r>
    </w:p>
    <w:p w:rsidR="00076047" w:rsidRPr="00DE48C5" w:rsidRDefault="00076047" w:rsidP="0086198E">
      <w:pPr>
        <w:pStyle w:val="Odstavecseseznamem"/>
        <w:numPr>
          <w:ilvl w:val="0"/>
          <w:numId w:val="23"/>
        </w:numPr>
        <w:spacing w:after="0"/>
        <w:jc w:val="both"/>
        <w:rPr>
          <w:rFonts w:ascii="Arial" w:hAnsi="Arial" w:cs="Arial"/>
          <w:sz w:val="24"/>
          <w:szCs w:val="24"/>
        </w:rPr>
      </w:pPr>
      <w:r w:rsidRPr="00DE48C5">
        <w:rPr>
          <w:rFonts w:ascii="Arial" w:hAnsi="Arial" w:cs="Arial"/>
          <w:sz w:val="24"/>
          <w:szCs w:val="24"/>
        </w:rPr>
        <w:t>Fulfilment of indicators (contract numbers and volumes, renting of equipment, etc.)</w:t>
      </w:r>
    </w:p>
    <w:p w:rsidR="00076047" w:rsidRPr="00DE48C5" w:rsidRDefault="00076047" w:rsidP="0086198E">
      <w:pPr>
        <w:pStyle w:val="Odstavecseseznamem"/>
        <w:numPr>
          <w:ilvl w:val="0"/>
          <w:numId w:val="23"/>
        </w:numPr>
        <w:spacing w:after="0"/>
        <w:jc w:val="both"/>
        <w:rPr>
          <w:rFonts w:ascii="Arial" w:hAnsi="Arial" w:cs="Arial"/>
          <w:sz w:val="24"/>
          <w:szCs w:val="24"/>
        </w:rPr>
      </w:pPr>
      <w:r w:rsidRPr="00DE48C5">
        <w:rPr>
          <w:rFonts w:ascii="Arial" w:hAnsi="Arial" w:cs="Arial"/>
          <w:sz w:val="24"/>
          <w:szCs w:val="24"/>
        </w:rPr>
        <w:t xml:space="preserve">Successes and difficulties in technology transfer; </w:t>
      </w:r>
    </w:p>
    <w:p w:rsidR="00076047" w:rsidRPr="00DE48C5" w:rsidRDefault="00076047" w:rsidP="0086198E">
      <w:pPr>
        <w:pStyle w:val="Odstavecseseznamem"/>
        <w:numPr>
          <w:ilvl w:val="0"/>
          <w:numId w:val="23"/>
        </w:numPr>
        <w:spacing w:after="0"/>
        <w:jc w:val="both"/>
        <w:rPr>
          <w:rFonts w:ascii="Arial" w:hAnsi="Arial" w:cs="Arial"/>
          <w:sz w:val="24"/>
          <w:szCs w:val="24"/>
        </w:rPr>
      </w:pPr>
      <w:r w:rsidRPr="00DE48C5">
        <w:rPr>
          <w:rFonts w:ascii="Arial" w:hAnsi="Arial" w:cs="Arial"/>
          <w:sz w:val="24"/>
          <w:szCs w:val="24"/>
        </w:rPr>
        <w:t>Policy towards use of IPR and know- how management and its implementation and use</w:t>
      </w:r>
    </w:p>
    <w:p w:rsidR="00076047" w:rsidRPr="00DE48C5" w:rsidRDefault="00076047" w:rsidP="0086198E">
      <w:pPr>
        <w:pStyle w:val="Odstavecseseznamem"/>
        <w:numPr>
          <w:ilvl w:val="0"/>
          <w:numId w:val="23"/>
        </w:numPr>
        <w:spacing w:after="0"/>
        <w:jc w:val="both"/>
        <w:rPr>
          <w:rFonts w:ascii="Arial" w:hAnsi="Arial" w:cs="Arial"/>
          <w:sz w:val="24"/>
          <w:szCs w:val="24"/>
        </w:rPr>
      </w:pPr>
      <w:r w:rsidRPr="00DE48C5">
        <w:rPr>
          <w:rFonts w:ascii="Arial" w:hAnsi="Arial" w:cs="Arial"/>
          <w:sz w:val="24"/>
          <w:szCs w:val="24"/>
        </w:rPr>
        <w:t>General cooperation with users and strategy for the expansion of contract cooperation (linked to section 1 ‘management of key stakeholder relations’)</w:t>
      </w:r>
    </w:p>
    <w:p w:rsidR="00076047" w:rsidRPr="00DE48C5" w:rsidRDefault="00076047" w:rsidP="0086198E">
      <w:pPr>
        <w:pStyle w:val="Odstavecseseznamem"/>
        <w:numPr>
          <w:ilvl w:val="0"/>
          <w:numId w:val="23"/>
        </w:numPr>
        <w:spacing w:after="0"/>
        <w:jc w:val="both"/>
        <w:rPr>
          <w:rFonts w:ascii="Arial" w:hAnsi="Arial" w:cs="Arial"/>
          <w:sz w:val="24"/>
          <w:szCs w:val="24"/>
        </w:rPr>
      </w:pPr>
      <w:r w:rsidRPr="00DE48C5">
        <w:rPr>
          <w:rFonts w:ascii="Arial" w:hAnsi="Arial" w:cs="Arial"/>
          <w:sz w:val="24"/>
          <w:szCs w:val="24"/>
        </w:rPr>
        <w:t xml:space="preserve">Motivation system for employees for generation and commercial use of R&amp;D results </w:t>
      </w:r>
    </w:p>
    <w:p w:rsidR="00076047" w:rsidRPr="00DE48C5" w:rsidRDefault="00076047" w:rsidP="0086198E">
      <w:pPr>
        <w:pStyle w:val="Odstavecseseznamem"/>
        <w:numPr>
          <w:ilvl w:val="0"/>
          <w:numId w:val="23"/>
        </w:numPr>
        <w:spacing w:after="0"/>
        <w:jc w:val="both"/>
        <w:rPr>
          <w:rFonts w:ascii="Arial" w:hAnsi="Arial" w:cs="Arial"/>
          <w:sz w:val="24"/>
          <w:szCs w:val="24"/>
        </w:rPr>
      </w:pPr>
      <w:r w:rsidRPr="00DE48C5">
        <w:rPr>
          <w:rFonts w:ascii="Arial" w:hAnsi="Arial" w:cs="Arial"/>
          <w:sz w:val="24"/>
          <w:szCs w:val="24"/>
        </w:rPr>
        <w:t>Business policy of the beneficiary, including pricing of services and income generation (with reference to section 3 as appropriate)</w:t>
      </w:r>
    </w:p>
    <w:p w:rsidR="00076047" w:rsidRPr="00DE48C5" w:rsidRDefault="00076047" w:rsidP="0086198E">
      <w:pPr>
        <w:spacing w:line="276" w:lineRule="auto"/>
        <w:jc w:val="both"/>
        <w:rPr>
          <w:rFonts w:ascii="Arial" w:hAnsi="Arial" w:cs="Arial"/>
          <w:i/>
        </w:rPr>
      </w:pPr>
    </w:p>
    <w:p w:rsidR="00076047" w:rsidRPr="00DE48C5" w:rsidRDefault="000D6A4A" w:rsidP="0086198E">
      <w:pPr>
        <w:pStyle w:val="Odstavecseseznamem"/>
        <w:numPr>
          <w:ilvl w:val="0"/>
          <w:numId w:val="21"/>
        </w:numPr>
        <w:spacing w:after="0"/>
        <w:jc w:val="both"/>
        <w:rPr>
          <w:rFonts w:ascii="Arial" w:hAnsi="Arial" w:cs="Arial"/>
          <w:b/>
          <w:i/>
          <w:color w:val="1F497D"/>
          <w:sz w:val="24"/>
          <w:szCs w:val="24"/>
        </w:rPr>
      </w:pPr>
      <w:r>
        <w:rPr>
          <w:rFonts w:ascii="Arial" w:hAnsi="Arial" w:cs="Arial"/>
          <w:b/>
          <w:i/>
          <w:color w:val="1F497D"/>
          <w:sz w:val="24"/>
          <w:szCs w:val="24"/>
        </w:rPr>
        <w:t>Infrastructure:</w:t>
      </w:r>
      <w:r w:rsidR="00076047" w:rsidRPr="00DE48C5">
        <w:rPr>
          <w:rFonts w:ascii="Arial" w:hAnsi="Arial" w:cs="Arial"/>
          <w:b/>
          <w:i/>
          <w:color w:val="1F497D"/>
          <w:sz w:val="24"/>
          <w:szCs w:val="24"/>
        </w:rPr>
        <w:t xml:space="preserve"> Is the project infrastructure and equipment in place, functioning and being utilised properly?</w:t>
      </w:r>
    </w:p>
    <w:p w:rsidR="00076047" w:rsidRPr="00DE48C5" w:rsidRDefault="00076047" w:rsidP="0086198E">
      <w:pPr>
        <w:spacing w:line="276" w:lineRule="auto"/>
        <w:jc w:val="both"/>
        <w:rPr>
          <w:rFonts w:ascii="Arial" w:hAnsi="Arial" w:cs="Arial"/>
        </w:rPr>
      </w:pPr>
      <w:r w:rsidRPr="00DE48C5">
        <w:rPr>
          <w:rFonts w:ascii="Arial" w:hAnsi="Arial" w:cs="Arial"/>
        </w:rPr>
        <w:t>The evaluators should, within the given time constraints, assess the physical infrastructure for the implementation of the project i.e. the project site, its facilities and equipment, its functionality etc. Here, the evaluators should consider the following:</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The actual state of the site i.e. is it up to modern standards? Is it on schedule? What is the general impression from the site visit?</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Equipment purchased or ordered i.e. whether the equipment corresponds to the specifications laid out in the TA; whether it has been delivered on time or is delayed (and the implications for the project overall); whether it remains relevant to the needs of the research community or is in danger of becoming obsolete.</w:t>
      </w:r>
    </w:p>
    <w:p w:rsidR="00076047" w:rsidRPr="00DE48C5" w:rsidRDefault="002E2F4D"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 xml:space="preserve">The actual functioning of the </w:t>
      </w:r>
      <w:proofErr w:type="gramStart"/>
      <w:r w:rsidRPr="00DE48C5">
        <w:rPr>
          <w:rFonts w:ascii="Arial" w:hAnsi="Arial" w:cs="Arial"/>
          <w:sz w:val="24"/>
          <w:szCs w:val="24"/>
        </w:rPr>
        <w:t>equipment,</w:t>
      </w:r>
      <w:proofErr w:type="gramEnd"/>
      <w:r w:rsidRPr="00DE48C5">
        <w:rPr>
          <w:rFonts w:ascii="Arial" w:hAnsi="Arial" w:cs="Arial"/>
          <w:sz w:val="24"/>
          <w:szCs w:val="24"/>
        </w:rPr>
        <w:t xml:space="preserve"> and </w:t>
      </w:r>
      <w:r>
        <w:rPr>
          <w:rFonts w:ascii="Arial" w:hAnsi="Arial" w:cs="Arial"/>
          <w:sz w:val="24"/>
          <w:szCs w:val="24"/>
        </w:rPr>
        <w:t>t</w:t>
      </w:r>
      <w:r w:rsidR="00076047" w:rsidRPr="00DE48C5">
        <w:rPr>
          <w:rFonts w:ascii="Arial" w:hAnsi="Arial" w:cs="Arial"/>
          <w:sz w:val="24"/>
          <w:szCs w:val="24"/>
        </w:rPr>
        <w:t>he purposes for which the equipment is being used i.e.</w:t>
      </w:r>
      <w:r>
        <w:rPr>
          <w:rFonts w:ascii="Arial" w:hAnsi="Arial" w:cs="Arial"/>
          <w:sz w:val="24"/>
          <w:szCs w:val="24"/>
        </w:rPr>
        <w:t xml:space="preserve"> </w:t>
      </w:r>
      <w:r w:rsidRPr="00DE48C5">
        <w:rPr>
          <w:rFonts w:ascii="Arial" w:hAnsi="Arial" w:cs="Arial"/>
          <w:sz w:val="24"/>
          <w:szCs w:val="24"/>
        </w:rPr>
        <w:t>does it work</w:t>
      </w:r>
      <w:r>
        <w:rPr>
          <w:rFonts w:ascii="Arial" w:hAnsi="Arial" w:cs="Arial"/>
          <w:sz w:val="24"/>
          <w:szCs w:val="24"/>
        </w:rPr>
        <w:t>?</w:t>
      </w:r>
      <w:r w:rsidR="00076047" w:rsidRPr="00DE48C5">
        <w:rPr>
          <w:rFonts w:ascii="Arial" w:hAnsi="Arial" w:cs="Arial"/>
          <w:sz w:val="24"/>
          <w:szCs w:val="24"/>
        </w:rPr>
        <w:t xml:space="preserve"> </w:t>
      </w:r>
      <w:proofErr w:type="gramStart"/>
      <w:r w:rsidR="00076047" w:rsidRPr="00DE48C5">
        <w:rPr>
          <w:rFonts w:ascii="Arial" w:hAnsi="Arial" w:cs="Arial"/>
          <w:sz w:val="24"/>
          <w:szCs w:val="24"/>
        </w:rPr>
        <w:t>is</w:t>
      </w:r>
      <w:proofErr w:type="gramEnd"/>
      <w:r w:rsidR="00076047" w:rsidRPr="00DE48C5">
        <w:rPr>
          <w:rFonts w:ascii="Arial" w:hAnsi="Arial" w:cs="Arial"/>
          <w:sz w:val="24"/>
          <w:szCs w:val="24"/>
        </w:rPr>
        <w:t xml:space="preserve"> it being used for own R&amp;D? Is it being used for teaching? Is it being rented out to industry for commercial purposes? Is it being shared with other centres? (with appropriate reference to sections 3 and 4)</w:t>
      </w:r>
    </w:p>
    <w:p w:rsidR="00076047" w:rsidRPr="00DE48C5" w:rsidRDefault="00076047" w:rsidP="0086198E">
      <w:pPr>
        <w:spacing w:line="276" w:lineRule="auto"/>
        <w:jc w:val="both"/>
        <w:rPr>
          <w:rFonts w:ascii="Arial" w:hAnsi="Arial" w:cs="Arial"/>
          <w:i/>
        </w:rPr>
      </w:pPr>
    </w:p>
    <w:p w:rsidR="00076047" w:rsidRPr="00DE48C5" w:rsidRDefault="000D6A4A" w:rsidP="0086198E">
      <w:pPr>
        <w:pStyle w:val="Odstavecseseznamem"/>
        <w:numPr>
          <w:ilvl w:val="0"/>
          <w:numId w:val="21"/>
        </w:numPr>
        <w:spacing w:after="0"/>
        <w:jc w:val="both"/>
        <w:rPr>
          <w:rFonts w:ascii="Arial" w:hAnsi="Arial" w:cs="Arial"/>
          <w:b/>
          <w:i/>
          <w:color w:val="1F497D"/>
          <w:sz w:val="24"/>
          <w:szCs w:val="24"/>
        </w:rPr>
      </w:pPr>
      <w:r>
        <w:rPr>
          <w:rFonts w:ascii="Arial" w:hAnsi="Arial" w:cs="Arial"/>
          <w:b/>
          <w:i/>
          <w:color w:val="1F497D"/>
          <w:sz w:val="24"/>
          <w:szCs w:val="24"/>
        </w:rPr>
        <w:t xml:space="preserve">Research programme: </w:t>
      </w:r>
      <w:r w:rsidR="00076047" w:rsidRPr="00DE48C5">
        <w:rPr>
          <w:rFonts w:ascii="Arial" w:hAnsi="Arial" w:cs="Arial"/>
          <w:b/>
          <w:i/>
          <w:color w:val="1F497D"/>
          <w:sz w:val="24"/>
          <w:szCs w:val="24"/>
        </w:rPr>
        <w:t>What is the quality of the research programme?</w:t>
      </w:r>
    </w:p>
    <w:p w:rsidR="00076047" w:rsidRPr="00DE48C5" w:rsidRDefault="00076047" w:rsidP="0086198E">
      <w:pPr>
        <w:spacing w:line="276" w:lineRule="auto"/>
        <w:jc w:val="both"/>
        <w:rPr>
          <w:rFonts w:ascii="Arial" w:hAnsi="Arial" w:cs="Arial"/>
        </w:rPr>
      </w:pPr>
      <w:r w:rsidRPr="00DE48C5">
        <w:rPr>
          <w:rFonts w:ascii="Arial" w:hAnsi="Arial" w:cs="Arial"/>
        </w:rPr>
        <w:t xml:space="preserve">The evaluators should check whether the beneficiary’s research programme corresponds to the following factors. However, they are </w:t>
      </w:r>
      <w:r w:rsidRPr="00DE48C5">
        <w:rPr>
          <w:rFonts w:ascii="Arial" w:hAnsi="Arial" w:cs="Arial"/>
          <w:u w:val="single"/>
        </w:rPr>
        <w:t>not</w:t>
      </w:r>
      <w:r w:rsidRPr="00DE48C5">
        <w:rPr>
          <w:rFonts w:ascii="Arial" w:hAnsi="Arial" w:cs="Arial"/>
        </w:rPr>
        <w:t xml:space="preserve"> expected to provide a detailed analysis of it. This section should contain a concise assessment of the following:</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lastRenderedPageBreak/>
        <w:t>Does the research programme of project as it is now fulfil the general objectives laid out in the TA?</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 xml:space="preserve">Do the </w:t>
      </w:r>
      <w:r w:rsidR="001C69EE">
        <w:rPr>
          <w:rFonts w:ascii="Arial" w:hAnsi="Arial" w:cs="Arial"/>
          <w:sz w:val="24"/>
          <w:szCs w:val="24"/>
        </w:rPr>
        <w:t>(actual) research activities</w:t>
      </w:r>
      <w:r w:rsidRPr="00DE48C5">
        <w:rPr>
          <w:rFonts w:ascii="Arial" w:hAnsi="Arial" w:cs="Arial"/>
          <w:sz w:val="24"/>
          <w:szCs w:val="24"/>
        </w:rPr>
        <w:t xml:space="preserve"> correspond to the </w:t>
      </w:r>
      <w:r w:rsidR="001C69EE">
        <w:rPr>
          <w:rFonts w:ascii="Arial" w:hAnsi="Arial" w:cs="Arial"/>
          <w:sz w:val="24"/>
          <w:szCs w:val="24"/>
        </w:rPr>
        <w:t xml:space="preserve">(planned) </w:t>
      </w:r>
      <w:r w:rsidRPr="00DE48C5">
        <w:rPr>
          <w:rFonts w:ascii="Arial" w:hAnsi="Arial" w:cs="Arial"/>
          <w:sz w:val="24"/>
          <w:szCs w:val="24"/>
        </w:rPr>
        <w:t>objectives, outputs/milestones/results and indicators of individual research programmes?</w:t>
      </w:r>
    </w:p>
    <w:p w:rsidR="00076047" w:rsidRPr="00DE48C5" w:rsidRDefault="00076047" w:rsidP="0086198E">
      <w:pPr>
        <w:pStyle w:val="Odstavecseseznamem"/>
        <w:numPr>
          <w:ilvl w:val="0"/>
          <w:numId w:val="20"/>
        </w:numPr>
        <w:spacing w:after="0"/>
        <w:jc w:val="both"/>
        <w:rPr>
          <w:rFonts w:ascii="Arial" w:hAnsi="Arial" w:cs="Arial"/>
          <w:sz w:val="24"/>
          <w:szCs w:val="24"/>
        </w:rPr>
      </w:pPr>
      <w:r w:rsidRPr="00DE48C5">
        <w:rPr>
          <w:rFonts w:ascii="Arial" w:hAnsi="Arial" w:cs="Arial"/>
          <w:sz w:val="24"/>
          <w:szCs w:val="24"/>
        </w:rPr>
        <w:t>Does the project have the expected international dimension? (scientific cooperation, mutual mobility, mainly for PA I)</w:t>
      </w:r>
    </w:p>
    <w:p w:rsidR="00076047" w:rsidRPr="00DE48C5" w:rsidRDefault="00076047" w:rsidP="0086198E">
      <w:pPr>
        <w:spacing w:line="276" w:lineRule="auto"/>
        <w:jc w:val="both"/>
        <w:rPr>
          <w:rFonts w:ascii="Arial" w:hAnsi="Arial" w:cs="Arial"/>
        </w:rPr>
      </w:pPr>
    </w:p>
    <w:p w:rsidR="00076047" w:rsidRPr="00DE48C5" w:rsidRDefault="000D6A4A" w:rsidP="0086198E">
      <w:pPr>
        <w:pStyle w:val="Odstavecseseznamem"/>
        <w:numPr>
          <w:ilvl w:val="0"/>
          <w:numId w:val="21"/>
        </w:numPr>
        <w:spacing w:after="0"/>
        <w:jc w:val="both"/>
        <w:rPr>
          <w:rFonts w:ascii="Arial" w:hAnsi="Arial" w:cs="Arial"/>
          <w:b/>
          <w:i/>
          <w:color w:val="1F497D"/>
          <w:sz w:val="24"/>
          <w:szCs w:val="24"/>
        </w:rPr>
      </w:pPr>
      <w:r>
        <w:rPr>
          <w:rFonts w:ascii="Arial" w:hAnsi="Arial" w:cs="Arial"/>
          <w:b/>
          <w:i/>
          <w:color w:val="1F497D"/>
          <w:sz w:val="24"/>
          <w:szCs w:val="24"/>
        </w:rPr>
        <w:t xml:space="preserve">Other issues: </w:t>
      </w:r>
      <w:r w:rsidR="00076047" w:rsidRPr="00DE48C5">
        <w:rPr>
          <w:rFonts w:ascii="Arial" w:hAnsi="Arial" w:cs="Arial"/>
          <w:b/>
          <w:i/>
          <w:color w:val="1F497D"/>
          <w:sz w:val="24"/>
          <w:szCs w:val="24"/>
        </w:rPr>
        <w:t>Other issues relevant to the operational performance of the project</w:t>
      </w:r>
    </w:p>
    <w:p w:rsidR="00076047" w:rsidRPr="00DE48C5" w:rsidRDefault="00076047" w:rsidP="0086198E">
      <w:pPr>
        <w:spacing w:line="276" w:lineRule="auto"/>
        <w:jc w:val="both"/>
        <w:rPr>
          <w:rFonts w:ascii="Arial" w:hAnsi="Arial" w:cs="Arial"/>
        </w:rPr>
      </w:pPr>
      <w:r w:rsidRPr="00DE48C5">
        <w:rPr>
          <w:rFonts w:ascii="Arial" w:hAnsi="Arial" w:cs="Arial"/>
        </w:rPr>
        <w:t>In this section the evaluators should raise any other issues that they have identified in the course of their assessment that they consider important to the efficient and effective functioning of the project which has not been covered within the scope of the previous 6 sections.</w:t>
      </w:r>
    </w:p>
    <w:p w:rsidR="00076047" w:rsidRPr="00DE48C5" w:rsidRDefault="00076047" w:rsidP="0086198E">
      <w:pPr>
        <w:spacing w:line="276" w:lineRule="auto"/>
        <w:jc w:val="both"/>
        <w:rPr>
          <w:rFonts w:ascii="Arial" w:hAnsi="Arial" w:cs="Arial"/>
          <w:u w:val="single"/>
        </w:rPr>
      </w:pPr>
    </w:p>
    <w:p w:rsidR="00076047" w:rsidRPr="00B303C0" w:rsidRDefault="00B303C0" w:rsidP="0086198E">
      <w:pPr>
        <w:spacing w:line="276" w:lineRule="auto"/>
        <w:jc w:val="both"/>
        <w:rPr>
          <w:rFonts w:ascii="Arial" w:hAnsi="Arial" w:cs="Arial"/>
          <w:b/>
          <w:i/>
          <w:u w:val="single"/>
        </w:rPr>
      </w:pPr>
      <w:r>
        <w:rPr>
          <w:rFonts w:ascii="Arial" w:hAnsi="Arial" w:cs="Arial"/>
          <w:b/>
          <w:i/>
          <w:u w:val="single"/>
        </w:rPr>
        <w:t>Component II:</w:t>
      </w:r>
      <w:r w:rsidR="00076047" w:rsidRPr="00B303C0">
        <w:rPr>
          <w:rFonts w:ascii="Arial" w:hAnsi="Arial" w:cs="Arial"/>
          <w:b/>
          <w:i/>
          <w:u w:val="single"/>
        </w:rPr>
        <w:t xml:space="preserve"> Assessment of future performance</w:t>
      </w:r>
    </w:p>
    <w:p w:rsidR="00076047" w:rsidRPr="00DE48C5" w:rsidRDefault="00076047" w:rsidP="0086198E">
      <w:pPr>
        <w:spacing w:line="276" w:lineRule="auto"/>
        <w:jc w:val="both"/>
        <w:rPr>
          <w:rFonts w:ascii="Arial" w:hAnsi="Arial" w:cs="Arial"/>
        </w:rPr>
      </w:pPr>
      <w:r w:rsidRPr="00DE48C5">
        <w:rPr>
          <w:rFonts w:ascii="Arial" w:hAnsi="Arial" w:cs="Arial"/>
        </w:rPr>
        <w:t xml:space="preserve">This part of the report provides the evaluators with an opportunity to provide their own assessments of how the project is likely to deliver on its planned outputs and results, and whether it is likely to prove sustainable in the long term. </w:t>
      </w:r>
    </w:p>
    <w:p w:rsidR="00076047" w:rsidRPr="00DE48C5" w:rsidRDefault="00076047" w:rsidP="0086198E">
      <w:pPr>
        <w:spacing w:line="276" w:lineRule="auto"/>
        <w:jc w:val="both"/>
        <w:rPr>
          <w:rFonts w:ascii="Arial" w:hAnsi="Arial" w:cs="Arial"/>
        </w:rPr>
      </w:pPr>
    </w:p>
    <w:p w:rsidR="00076047" w:rsidRPr="00DE48C5" w:rsidRDefault="00076047" w:rsidP="0086198E">
      <w:pPr>
        <w:pStyle w:val="Odstavecseseznamem"/>
        <w:numPr>
          <w:ilvl w:val="0"/>
          <w:numId w:val="21"/>
        </w:numPr>
        <w:spacing w:after="0"/>
        <w:jc w:val="both"/>
        <w:rPr>
          <w:rFonts w:ascii="Arial" w:hAnsi="Arial" w:cs="Arial"/>
          <w:b/>
          <w:i/>
          <w:color w:val="1F497D"/>
          <w:sz w:val="24"/>
          <w:szCs w:val="24"/>
        </w:rPr>
      </w:pPr>
      <w:r w:rsidRPr="00DE48C5">
        <w:rPr>
          <w:rFonts w:ascii="Arial" w:hAnsi="Arial" w:cs="Arial"/>
          <w:b/>
          <w:i/>
          <w:color w:val="1F497D"/>
          <w:sz w:val="24"/>
          <w:szCs w:val="24"/>
        </w:rPr>
        <w:t>How likely is the project to deliver its planned outputs and results?</w:t>
      </w:r>
    </w:p>
    <w:p w:rsidR="00076047" w:rsidRPr="00DE48C5" w:rsidRDefault="00076047" w:rsidP="0086198E">
      <w:pPr>
        <w:spacing w:line="276" w:lineRule="auto"/>
        <w:jc w:val="both"/>
        <w:rPr>
          <w:rFonts w:ascii="Arial" w:hAnsi="Arial" w:cs="Arial"/>
        </w:rPr>
      </w:pPr>
      <w:r w:rsidRPr="00DE48C5">
        <w:rPr>
          <w:rFonts w:ascii="Arial" w:hAnsi="Arial" w:cs="Arial"/>
        </w:rPr>
        <w:t xml:space="preserve">Given that the project may be still in the early stages of operation, it may be the case that only a few outputs or results are currently observable. In such a case, the evaluators will be expected to draw on their own experience and provide a balanced and measured assessment of the how they see the project developing over time and judge the extent to which the planned outputs and results are likely to be delivered.  </w:t>
      </w:r>
    </w:p>
    <w:p w:rsidR="00076047" w:rsidRPr="00DE48C5" w:rsidRDefault="00076047" w:rsidP="0086198E">
      <w:pPr>
        <w:spacing w:line="276" w:lineRule="auto"/>
        <w:jc w:val="both"/>
        <w:rPr>
          <w:rFonts w:ascii="Arial" w:hAnsi="Arial" w:cs="Arial"/>
        </w:rPr>
      </w:pPr>
    </w:p>
    <w:p w:rsidR="00076047" w:rsidRPr="00DE48C5" w:rsidRDefault="00076047" w:rsidP="0086198E">
      <w:pPr>
        <w:spacing w:line="276" w:lineRule="auto"/>
        <w:jc w:val="both"/>
        <w:rPr>
          <w:rFonts w:ascii="Arial" w:hAnsi="Arial" w:cs="Arial"/>
        </w:rPr>
      </w:pPr>
      <w:r w:rsidRPr="00DE48C5">
        <w:rPr>
          <w:rFonts w:ascii="Arial" w:hAnsi="Arial" w:cs="Arial"/>
        </w:rPr>
        <w:t>They should identify the potential bottlenecks or barriers to their delivery, both within the project itself (the internal environment) and outside it (the external environment). Conversely, the evaluators should, where appropriate, highlight examples of good practice which are contributing to positive prospects for the delivery of results and the achievement of the project objectives (impact).</w:t>
      </w:r>
    </w:p>
    <w:p w:rsidR="00076047" w:rsidRPr="00DE48C5" w:rsidRDefault="00076047" w:rsidP="0086198E">
      <w:pPr>
        <w:spacing w:line="276" w:lineRule="auto"/>
        <w:jc w:val="both"/>
        <w:rPr>
          <w:rFonts w:ascii="Arial" w:hAnsi="Arial" w:cs="Arial"/>
        </w:rPr>
      </w:pPr>
    </w:p>
    <w:p w:rsidR="00076047" w:rsidRPr="00DE48C5" w:rsidRDefault="00076047" w:rsidP="0086198E">
      <w:pPr>
        <w:pStyle w:val="Odstavecseseznamem"/>
        <w:numPr>
          <w:ilvl w:val="0"/>
          <w:numId w:val="21"/>
        </w:numPr>
        <w:spacing w:after="0"/>
        <w:jc w:val="both"/>
        <w:rPr>
          <w:rFonts w:ascii="Arial" w:hAnsi="Arial" w:cs="Arial"/>
          <w:b/>
          <w:i/>
          <w:color w:val="1F497D"/>
          <w:sz w:val="24"/>
          <w:szCs w:val="24"/>
        </w:rPr>
      </w:pPr>
      <w:r w:rsidRPr="00DE48C5">
        <w:rPr>
          <w:rFonts w:ascii="Arial" w:hAnsi="Arial" w:cs="Arial"/>
          <w:b/>
          <w:i/>
          <w:color w:val="1F497D"/>
          <w:sz w:val="24"/>
          <w:szCs w:val="24"/>
        </w:rPr>
        <w:t>What are the prospects for the sustainability of the project?</w:t>
      </w:r>
    </w:p>
    <w:p w:rsidR="00076047" w:rsidRPr="00DE48C5" w:rsidRDefault="00076047" w:rsidP="0086198E">
      <w:pPr>
        <w:spacing w:line="276" w:lineRule="auto"/>
        <w:jc w:val="both"/>
        <w:rPr>
          <w:rFonts w:ascii="Arial" w:hAnsi="Arial" w:cs="Arial"/>
        </w:rPr>
      </w:pPr>
      <w:r w:rsidRPr="00DE48C5">
        <w:rPr>
          <w:rFonts w:ascii="Arial" w:hAnsi="Arial" w:cs="Arial"/>
        </w:rPr>
        <w:t>In this section the evaluators are being asked to look into the future and give an assessment of the project’s sustainability. They should offer a balanced judgement on the prospects for the project being sustainable once funding from the OP RDI is concluded and the factors that will define the project’s ultimate fate. They should also outline what they consider will be needed to ensure its long term sustainability.</w:t>
      </w:r>
    </w:p>
    <w:p w:rsidR="00076047" w:rsidRPr="00DE48C5" w:rsidRDefault="00076047" w:rsidP="0086198E">
      <w:pPr>
        <w:spacing w:line="276" w:lineRule="auto"/>
        <w:jc w:val="both"/>
        <w:rPr>
          <w:rFonts w:ascii="Arial" w:hAnsi="Arial" w:cs="Arial"/>
        </w:rPr>
      </w:pPr>
    </w:p>
    <w:p w:rsidR="00594FDD" w:rsidRDefault="00594FDD" w:rsidP="0086198E">
      <w:pPr>
        <w:spacing w:line="276" w:lineRule="auto"/>
        <w:jc w:val="both"/>
        <w:rPr>
          <w:rFonts w:ascii="Arial" w:hAnsi="Arial" w:cs="Arial"/>
          <w:b/>
          <w:i/>
          <w:u w:val="single"/>
        </w:rPr>
      </w:pPr>
    </w:p>
    <w:p w:rsidR="00076047" w:rsidRPr="00B303C0" w:rsidRDefault="00076047" w:rsidP="0086198E">
      <w:pPr>
        <w:spacing w:line="276" w:lineRule="auto"/>
        <w:jc w:val="both"/>
        <w:rPr>
          <w:rFonts w:ascii="Arial" w:hAnsi="Arial" w:cs="Arial"/>
          <w:b/>
          <w:i/>
          <w:u w:val="single"/>
        </w:rPr>
      </w:pPr>
      <w:r w:rsidRPr="00B303C0">
        <w:rPr>
          <w:rFonts w:ascii="Arial" w:hAnsi="Arial" w:cs="Arial"/>
          <w:b/>
          <w:i/>
          <w:u w:val="single"/>
        </w:rPr>
        <w:lastRenderedPageBreak/>
        <w:t>Component III: Recommendations</w:t>
      </w:r>
    </w:p>
    <w:p w:rsidR="00076047" w:rsidRPr="00DE48C5" w:rsidRDefault="00076047" w:rsidP="0086198E">
      <w:pPr>
        <w:spacing w:line="276" w:lineRule="auto"/>
        <w:jc w:val="both"/>
        <w:rPr>
          <w:rFonts w:ascii="Arial" w:hAnsi="Arial" w:cs="Arial"/>
        </w:rPr>
      </w:pPr>
      <w:r w:rsidRPr="00DE48C5">
        <w:rPr>
          <w:rFonts w:ascii="Arial" w:hAnsi="Arial" w:cs="Arial"/>
        </w:rPr>
        <w:t>In this final section the evaluators should provide a series of recommendations relating to the current and future performance of the project.</w:t>
      </w:r>
      <w:r w:rsidR="00D47785">
        <w:rPr>
          <w:rFonts w:ascii="Arial" w:hAnsi="Arial" w:cs="Arial"/>
        </w:rPr>
        <w:t xml:space="preserve"> </w:t>
      </w:r>
      <w:r w:rsidRPr="00DE48C5">
        <w:rPr>
          <w:rFonts w:ascii="Arial" w:hAnsi="Arial" w:cs="Arial"/>
        </w:rPr>
        <w:t xml:space="preserve">These recommendation should be as practicable as possible and be based on the findings of the evaluation assessment. </w:t>
      </w:r>
      <w:r w:rsidR="00D47785" w:rsidRPr="00DE48C5">
        <w:rPr>
          <w:rFonts w:ascii="Arial" w:hAnsi="Arial" w:cs="Arial"/>
        </w:rPr>
        <w:t xml:space="preserve">They should not be retrospective i.e. what should have been done better at some point in the past. </w:t>
      </w:r>
      <w:r w:rsidRPr="00DE48C5">
        <w:rPr>
          <w:rFonts w:ascii="Arial" w:hAnsi="Arial" w:cs="Arial"/>
        </w:rPr>
        <w:t>They should also clearly identify the body responsible for their implementation and state a timeframe for their fulfilment. These will form the basis of the de-briefing that will c</w:t>
      </w:r>
      <w:r w:rsidR="00DE48C5">
        <w:rPr>
          <w:rFonts w:ascii="Arial" w:hAnsi="Arial" w:cs="Arial"/>
        </w:rPr>
        <w:t>onclude the evaluation exercise.</w:t>
      </w:r>
      <w:r w:rsidR="001C69EE">
        <w:rPr>
          <w:rFonts w:ascii="Arial" w:hAnsi="Arial" w:cs="Arial"/>
        </w:rPr>
        <w:t xml:space="preserve"> For obvious reasons the structure outlined above should be used</w:t>
      </w:r>
      <w:r w:rsidR="00CD4C44">
        <w:rPr>
          <w:rFonts w:ascii="Arial" w:hAnsi="Arial" w:cs="Arial"/>
        </w:rPr>
        <w:t xml:space="preserve"> for the presentation of recommendations.</w:t>
      </w:r>
    </w:p>
    <w:p w:rsidR="00643C92" w:rsidRPr="00DE48C5" w:rsidRDefault="00643C92" w:rsidP="0086198E">
      <w:pPr>
        <w:spacing w:line="276" w:lineRule="auto"/>
        <w:jc w:val="both"/>
        <w:rPr>
          <w:rFonts w:ascii="Arial" w:hAnsi="Arial" w:cs="Arial"/>
          <w:b/>
        </w:rPr>
      </w:pPr>
    </w:p>
    <w:p w:rsidR="00635ABE" w:rsidRPr="00DE48C5" w:rsidRDefault="00635ABE" w:rsidP="0086198E">
      <w:pPr>
        <w:spacing w:line="276" w:lineRule="auto"/>
        <w:jc w:val="both"/>
        <w:rPr>
          <w:rFonts w:ascii="Arial" w:hAnsi="Arial" w:cs="Arial"/>
          <w:b/>
        </w:rPr>
      </w:pPr>
      <w:bookmarkStart w:id="20" w:name="_Toc250550571"/>
      <w:bookmarkStart w:id="21" w:name="_Toc250550820"/>
    </w:p>
    <w:p w:rsidR="00635ABE" w:rsidRPr="00DE48C5" w:rsidRDefault="00635ABE" w:rsidP="0086198E">
      <w:pPr>
        <w:spacing w:line="276" w:lineRule="auto"/>
        <w:jc w:val="both"/>
        <w:rPr>
          <w:rFonts w:ascii="Arial" w:hAnsi="Arial" w:cs="Arial"/>
          <w:i/>
        </w:rPr>
      </w:pPr>
    </w:p>
    <w:p w:rsidR="00B47F77" w:rsidRPr="00DE48C5" w:rsidRDefault="00B47F77" w:rsidP="0086198E">
      <w:pPr>
        <w:spacing w:line="276" w:lineRule="auto"/>
        <w:jc w:val="both"/>
        <w:rPr>
          <w:rFonts w:ascii="Arial" w:hAnsi="Arial" w:cs="Arial"/>
          <w:b/>
          <w:bCs/>
        </w:rPr>
      </w:pPr>
      <w:r w:rsidRPr="00DE48C5">
        <w:rPr>
          <w:rFonts w:ascii="Arial" w:hAnsi="Arial" w:cs="Arial"/>
        </w:rPr>
        <w:br w:type="page"/>
      </w:r>
    </w:p>
    <w:p w:rsidR="00643C92" w:rsidRPr="00DE48C5" w:rsidRDefault="0009404E" w:rsidP="00BA2C0A">
      <w:pPr>
        <w:pStyle w:val="Nadpis1"/>
      </w:pPr>
      <w:bookmarkStart w:id="22" w:name="_Toc316563381"/>
      <w:r w:rsidRPr="00DE48C5">
        <w:lastRenderedPageBreak/>
        <w:t xml:space="preserve">Annex </w:t>
      </w:r>
      <w:r w:rsidR="009A56A4" w:rsidRPr="00DE48C5">
        <w:t>3</w:t>
      </w:r>
      <w:r w:rsidR="00643C92" w:rsidRPr="00DE48C5">
        <w:t>:</w:t>
      </w:r>
      <w:r w:rsidRPr="00DE48C5">
        <w:t xml:space="preserve"> Template </w:t>
      </w:r>
      <w:proofErr w:type="gramStart"/>
      <w:r w:rsidRPr="00DE48C5">
        <w:t xml:space="preserve">for </w:t>
      </w:r>
      <w:r w:rsidR="00643C92" w:rsidRPr="00DE48C5">
        <w:t xml:space="preserve"> </w:t>
      </w:r>
      <w:bookmarkEnd w:id="20"/>
      <w:bookmarkEnd w:id="21"/>
      <w:r w:rsidRPr="00DE48C5">
        <w:t>self</w:t>
      </w:r>
      <w:proofErr w:type="gramEnd"/>
      <w:r w:rsidRPr="00DE48C5">
        <w:t>-assessment report of beneficiaries</w:t>
      </w:r>
      <w:bookmarkEnd w:id="22"/>
      <w:r w:rsidRPr="00DE48C5">
        <w:t xml:space="preserve"> </w:t>
      </w:r>
    </w:p>
    <w:p w:rsidR="00C53027" w:rsidRPr="00DE48C5" w:rsidRDefault="00C53027" w:rsidP="0086198E">
      <w:pPr>
        <w:spacing w:line="276" w:lineRule="auto"/>
        <w:jc w:val="both"/>
        <w:rPr>
          <w:rFonts w:ascii="Arial" w:hAnsi="Arial" w:cs="Arial"/>
        </w:rPr>
      </w:pPr>
    </w:p>
    <w:p w:rsidR="0009404E" w:rsidRPr="00B303C0" w:rsidRDefault="0009404E" w:rsidP="00B303C0">
      <w:pPr>
        <w:spacing w:line="276" w:lineRule="auto"/>
        <w:rPr>
          <w:rFonts w:ascii="Arial" w:hAnsi="Arial" w:cs="Arial"/>
          <w:b/>
        </w:rPr>
      </w:pPr>
      <w:r w:rsidRPr="00B303C0">
        <w:rPr>
          <w:rFonts w:ascii="Arial" w:hAnsi="Arial" w:cs="Arial"/>
          <w:b/>
        </w:rPr>
        <w:t>Introduction</w:t>
      </w:r>
    </w:p>
    <w:p w:rsidR="0009404E" w:rsidRDefault="0009404E" w:rsidP="0086198E">
      <w:pPr>
        <w:spacing w:line="276" w:lineRule="auto"/>
        <w:jc w:val="both"/>
        <w:rPr>
          <w:rFonts w:ascii="Arial" w:hAnsi="Arial" w:cs="Arial"/>
        </w:rPr>
      </w:pPr>
      <w:r w:rsidRPr="00DE48C5">
        <w:rPr>
          <w:rFonts w:ascii="Arial" w:hAnsi="Arial" w:cs="Arial"/>
        </w:rPr>
        <w:t xml:space="preserve">This document provides guidance to beneficiaries on how to complete their self assessment report as part of the evaluation of projects funded under Priority Axes 1 and 2 of the Operational Programme Research and Development for Innovation (OP RDI). Its purpose is to provide the principal source document for the external experts who will visit the project later in the evaluation process. </w:t>
      </w:r>
    </w:p>
    <w:p w:rsidR="00BA2B65" w:rsidRDefault="00BA2B65" w:rsidP="0086198E">
      <w:pPr>
        <w:spacing w:line="276" w:lineRule="auto"/>
        <w:jc w:val="both"/>
        <w:rPr>
          <w:rFonts w:ascii="Arial" w:hAnsi="Arial" w:cs="Arial"/>
        </w:rPr>
      </w:pPr>
    </w:p>
    <w:p w:rsidR="0009404E" w:rsidRDefault="0009404E" w:rsidP="0086198E">
      <w:pPr>
        <w:spacing w:line="276" w:lineRule="auto"/>
        <w:jc w:val="both"/>
        <w:rPr>
          <w:rFonts w:ascii="Arial" w:hAnsi="Arial" w:cs="Arial"/>
        </w:rPr>
      </w:pPr>
      <w:r w:rsidRPr="00DE48C5">
        <w:rPr>
          <w:rFonts w:ascii="Arial" w:hAnsi="Arial" w:cs="Arial"/>
        </w:rPr>
        <w:t xml:space="preserve">This report is composed of </w:t>
      </w:r>
      <w:r w:rsidR="00CD4C44">
        <w:rPr>
          <w:rFonts w:ascii="Arial" w:hAnsi="Arial" w:cs="Arial"/>
        </w:rPr>
        <w:t>seven</w:t>
      </w:r>
      <w:r w:rsidR="00CD4C44" w:rsidRPr="00DE48C5">
        <w:rPr>
          <w:rFonts w:ascii="Arial" w:hAnsi="Arial" w:cs="Arial"/>
        </w:rPr>
        <w:t xml:space="preserve"> </w:t>
      </w:r>
      <w:r w:rsidRPr="00DE48C5">
        <w:rPr>
          <w:rFonts w:ascii="Arial" w:hAnsi="Arial" w:cs="Arial"/>
        </w:rPr>
        <w:t xml:space="preserve">sections and covers various aspects of the project’s functioning. It should be completed by a member of the project senior management and follow the structure stated below. The total length of the report should be no more than </w:t>
      </w:r>
      <w:r w:rsidR="00257590">
        <w:rPr>
          <w:rFonts w:ascii="Arial" w:hAnsi="Arial" w:cs="Arial"/>
        </w:rPr>
        <w:t>35</w:t>
      </w:r>
      <w:r w:rsidR="00257590" w:rsidRPr="00DE48C5">
        <w:rPr>
          <w:rFonts w:ascii="Arial" w:hAnsi="Arial" w:cs="Arial"/>
        </w:rPr>
        <w:t xml:space="preserve"> </w:t>
      </w:r>
      <w:r w:rsidRPr="00DE48C5">
        <w:rPr>
          <w:rFonts w:ascii="Arial" w:hAnsi="Arial" w:cs="Arial"/>
        </w:rPr>
        <w:t>pages.</w:t>
      </w:r>
    </w:p>
    <w:p w:rsidR="00BA2B65" w:rsidRPr="00DE48C5" w:rsidRDefault="00BA2B65" w:rsidP="0086198E">
      <w:pPr>
        <w:spacing w:line="276" w:lineRule="auto"/>
        <w:jc w:val="both"/>
        <w:rPr>
          <w:rFonts w:ascii="Arial" w:hAnsi="Arial" w:cs="Arial"/>
        </w:rPr>
      </w:pPr>
    </w:p>
    <w:p w:rsidR="0009404E" w:rsidRDefault="0009404E" w:rsidP="0086198E">
      <w:pPr>
        <w:spacing w:line="276" w:lineRule="auto"/>
        <w:jc w:val="both"/>
        <w:rPr>
          <w:rFonts w:ascii="Arial" w:hAnsi="Arial" w:cs="Arial"/>
        </w:rPr>
      </w:pPr>
      <w:r w:rsidRPr="00DE48C5">
        <w:rPr>
          <w:rFonts w:ascii="Arial" w:hAnsi="Arial" w:cs="Arial"/>
        </w:rPr>
        <w:t xml:space="preserve">It is important to bear in mind that the report should be factual </w:t>
      </w:r>
      <w:r w:rsidR="00CD4C44">
        <w:rPr>
          <w:rFonts w:ascii="Arial" w:hAnsi="Arial" w:cs="Arial"/>
        </w:rPr>
        <w:t xml:space="preserve">and comprehensive </w:t>
      </w:r>
      <w:r w:rsidRPr="00DE48C5">
        <w:rPr>
          <w:rFonts w:ascii="Arial" w:hAnsi="Arial" w:cs="Arial"/>
        </w:rPr>
        <w:t>in nature. It should avoid becoming overly technical or develop the character of a scientific treatise. The authors should bear in mind that some of the evaluators will be experts in the field covered by the project whereas other may be generalists and/or experts on management and/or legal, contractual and financial matters.</w:t>
      </w:r>
    </w:p>
    <w:p w:rsidR="00BA2B65" w:rsidRPr="00DE48C5" w:rsidRDefault="00BA2B65" w:rsidP="0086198E">
      <w:pPr>
        <w:spacing w:line="276" w:lineRule="auto"/>
        <w:jc w:val="both"/>
        <w:rPr>
          <w:rFonts w:ascii="Arial" w:hAnsi="Arial" w:cs="Arial"/>
        </w:rPr>
      </w:pPr>
    </w:p>
    <w:p w:rsidR="0009404E" w:rsidRPr="00DE48C5" w:rsidRDefault="0009404E" w:rsidP="0086198E">
      <w:pPr>
        <w:spacing w:line="276" w:lineRule="auto"/>
        <w:jc w:val="both"/>
        <w:rPr>
          <w:rFonts w:ascii="Arial" w:hAnsi="Arial" w:cs="Arial"/>
        </w:rPr>
      </w:pPr>
      <w:r w:rsidRPr="00DE48C5">
        <w:rPr>
          <w:rFonts w:ascii="Arial" w:hAnsi="Arial" w:cs="Arial"/>
        </w:rPr>
        <w:t xml:space="preserve">When providing information in this report, the beneficiary should, in each section and/or sub-section, make full and appropriate reference to the requirements laid out in the Technical Annex (TA) and state how current project arrangements vary or differ from those stated in the TA. </w:t>
      </w:r>
      <w:r w:rsidR="00CD4C44">
        <w:rPr>
          <w:rFonts w:ascii="Arial" w:hAnsi="Arial" w:cs="Arial"/>
        </w:rPr>
        <w:t xml:space="preserve">The self-assessment-report should be </w:t>
      </w:r>
      <w:r w:rsidRPr="00DE48C5">
        <w:rPr>
          <w:rFonts w:ascii="Arial" w:hAnsi="Arial" w:cs="Arial"/>
        </w:rPr>
        <w:t>complete</w:t>
      </w:r>
      <w:r w:rsidR="00CD4C44">
        <w:rPr>
          <w:rFonts w:ascii="Arial" w:hAnsi="Arial" w:cs="Arial"/>
        </w:rPr>
        <w:t>d</w:t>
      </w:r>
      <w:r w:rsidRPr="00DE48C5">
        <w:rPr>
          <w:rFonts w:ascii="Arial" w:hAnsi="Arial" w:cs="Arial"/>
        </w:rPr>
        <w:t xml:space="preserve"> and return</w:t>
      </w:r>
      <w:r w:rsidR="00CD4C44">
        <w:rPr>
          <w:rFonts w:ascii="Arial" w:hAnsi="Arial" w:cs="Arial"/>
        </w:rPr>
        <w:t>ed</w:t>
      </w:r>
      <w:r w:rsidRPr="00DE48C5">
        <w:rPr>
          <w:rFonts w:ascii="Arial" w:hAnsi="Arial" w:cs="Arial"/>
        </w:rPr>
        <w:t xml:space="preserve"> to the MA within six weeks. </w:t>
      </w:r>
    </w:p>
    <w:p w:rsidR="0009404E" w:rsidRPr="00DE48C5" w:rsidRDefault="0009404E" w:rsidP="0086198E">
      <w:pPr>
        <w:spacing w:line="276" w:lineRule="auto"/>
        <w:jc w:val="both"/>
        <w:rPr>
          <w:rFonts w:ascii="Arial" w:hAnsi="Arial" w:cs="Arial"/>
        </w:rPr>
      </w:pPr>
    </w:p>
    <w:p w:rsidR="0009404E" w:rsidRPr="00DE48C5" w:rsidRDefault="00BA2B65" w:rsidP="0086198E">
      <w:pPr>
        <w:spacing w:line="276" w:lineRule="auto"/>
        <w:jc w:val="both"/>
        <w:rPr>
          <w:rFonts w:ascii="Arial" w:hAnsi="Arial" w:cs="Arial"/>
        </w:rPr>
      </w:pPr>
      <w:r>
        <w:rPr>
          <w:rFonts w:ascii="Arial" w:hAnsi="Arial" w:cs="Arial"/>
        </w:rPr>
        <w:t xml:space="preserve">Should </w:t>
      </w:r>
      <w:r w:rsidR="00257590">
        <w:rPr>
          <w:rFonts w:ascii="Arial" w:hAnsi="Arial" w:cs="Arial"/>
        </w:rPr>
        <w:t xml:space="preserve">the beneficiaries </w:t>
      </w:r>
      <w:r>
        <w:rPr>
          <w:rFonts w:ascii="Arial" w:hAnsi="Arial" w:cs="Arial"/>
        </w:rPr>
        <w:t xml:space="preserve">require any additional information regarding this document, </w:t>
      </w:r>
      <w:r w:rsidR="00257590">
        <w:rPr>
          <w:rFonts w:ascii="Arial" w:hAnsi="Arial" w:cs="Arial"/>
        </w:rPr>
        <w:t>they may</w:t>
      </w:r>
      <w:r>
        <w:rPr>
          <w:rFonts w:ascii="Arial" w:hAnsi="Arial" w:cs="Arial"/>
        </w:rPr>
        <w:t xml:space="preserve"> contact the relevant staff member </w:t>
      </w:r>
      <w:r w:rsidR="00257590">
        <w:rPr>
          <w:rFonts w:ascii="Arial" w:hAnsi="Arial" w:cs="Arial"/>
        </w:rPr>
        <w:t xml:space="preserve">for evaluation </w:t>
      </w:r>
      <w:r>
        <w:rPr>
          <w:rFonts w:ascii="Arial" w:hAnsi="Arial" w:cs="Arial"/>
        </w:rPr>
        <w:t>at the Managing Authority for the OP RDI.</w:t>
      </w:r>
      <w:r w:rsidR="00CD4C44">
        <w:rPr>
          <w:rFonts w:ascii="Arial" w:hAnsi="Arial" w:cs="Arial"/>
        </w:rPr>
        <w:t xml:space="preserve"> </w:t>
      </w:r>
    </w:p>
    <w:p w:rsidR="0009404E" w:rsidRPr="00DE48C5" w:rsidRDefault="0009404E" w:rsidP="0086198E">
      <w:pPr>
        <w:spacing w:line="276" w:lineRule="auto"/>
        <w:jc w:val="both"/>
        <w:rPr>
          <w:rFonts w:ascii="Arial" w:hAnsi="Arial" w:cs="Arial"/>
        </w:rPr>
      </w:pPr>
    </w:p>
    <w:p w:rsidR="0009404E" w:rsidRPr="00594FDD" w:rsidRDefault="0009404E" w:rsidP="00594FDD">
      <w:pPr>
        <w:spacing w:line="276" w:lineRule="auto"/>
        <w:jc w:val="both"/>
        <w:rPr>
          <w:rFonts w:ascii="Arial" w:hAnsi="Arial" w:cs="Arial"/>
        </w:rPr>
      </w:pPr>
      <w:r w:rsidRPr="00B303C0">
        <w:rPr>
          <w:rFonts w:ascii="Arial" w:hAnsi="Arial" w:cs="Arial"/>
          <w:b/>
        </w:rPr>
        <w:t>Section 1 - Management of the Project</w:t>
      </w:r>
    </w:p>
    <w:p w:rsidR="0009404E" w:rsidRPr="00DE48C5" w:rsidRDefault="0009404E" w:rsidP="0086198E">
      <w:pPr>
        <w:spacing w:line="276" w:lineRule="auto"/>
        <w:jc w:val="both"/>
        <w:rPr>
          <w:rFonts w:ascii="Arial" w:hAnsi="Arial" w:cs="Arial"/>
        </w:rPr>
      </w:pPr>
    </w:p>
    <w:p w:rsidR="0009404E" w:rsidRPr="006A2046" w:rsidRDefault="0009404E" w:rsidP="0086198E">
      <w:pPr>
        <w:spacing w:line="276" w:lineRule="auto"/>
        <w:jc w:val="both"/>
        <w:rPr>
          <w:rFonts w:ascii="Arial" w:hAnsi="Arial" w:cs="Arial"/>
        </w:rPr>
      </w:pPr>
      <w:r w:rsidRPr="006A2046">
        <w:rPr>
          <w:rFonts w:ascii="Arial" w:hAnsi="Arial" w:cs="Arial"/>
        </w:rPr>
        <w:t>In this section the beneficiary should describe in sufficient detail the key management arrangements that have been put in place. Reference should be made to the requirements laid out in the Technical Annex (TA). The beneficiary should outline any specific issues relating to project management which it has encountered in the project’s preparation and/or implementation. Also, state any differences or variances from the arrangements stated in the TA and provide explanations for the changed arrangements.</w:t>
      </w:r>
    </w:p>
    <w:p w:rsidR="0009404E" w:rsidRPr="006A2046" w:rsidRDefault="0009404E" w:rsidP="0086198E">
      <w:pPr>
        <w:spacing w:line="276" w:lineRule="auto"/>
        <w:jc w:val="both"/>
        <w:rPr>
          <w:rFonts w:ascii="Arial" w:hAnsi="Arial" w:cs="Arial"/>
        </w:rPr>
      </w:pPr>
    </w:p>
    <w:p w:rsidR="0009404E" w:rsidRPr="006A2046" w:rsidRDefault="0009404E" w:rsidP="001B07B3">
      <w:pPr>
        <w:pStyle w:val="Odstavecseseznamem"/>
        <w:numPr>
          <w:ilvl w:val="0"/>
          <w:numId w:val="26"/>
        </w:numPr>
        <w:spacing w:after="0"/>
        <w:jc w:val="both"/>
        <w:rPr>
          <w:rFonts w:ascii="Arial" w:hAnsi="Arial" w:cs="Arial"/>
          <w:i/>
          <w:sz w:val="24"/>
          <w:szCs w:val="24"/>
        </w:rPr>
      </w:pPr>
      <w:r w:rsidRPr="006A2046">
        <w:rPr>
          <w:rFonts w:ascii="Arial" w:hAnsi="Arial" w:cs="Arial"/>
          <w:i/>
          <w:sz w:val="24"/>
          <w:szCs w:val="24"/>
        </w:rPr>
        <w:lastRenderedPageBreak/>
        <w:t xml:space="preserve">Overview of management arrangements </w:t>
      </w:r>
    </w:p>
    <w:p w:rsidR="0009404E" w:rsidRDefault="006544D0" w:rsidP="0086198E">
      <w:pPr>
        <w:spacing w:line="276" w:lineRule="auto"/>
        <w:jc w:val="both"/>
        <w:rPr>
          <w:rFonts w:ascii="Arial" w:hAnsi="Arial" w:cs="Arial"/>
        </w:rPr>
      </w:pPr>
      <w:r>
        <w:rPr>
          <w:rFonts w:ascii="Arial" w:hAnsi="Arial" w:cs="Arial"/>
        </w:rPr>
        <w:t xml:space="preserve">The beneficiary is </w:t>
      </w:r>
      <w:r w:rsidR="00B85929">
        <w:rPr>
          <w:rFonts w:ascii="Arial" w:hAnsi="Arial" w:cs="Arial"/>
        </w:rPr>
        <w:t>requested</w:t>
      </w:r>
      <w:r>
        <w:rPr>
          <w:rFonts w:ascii="Arial" w:hAnsi="Arial" w:cs="Arial"/>
        </w:rPr>
        <w:t xml:space="preserve"> to</w:t>
      </w:r>
      <w:r w:rsidR="0009404E" w:rsidRPr="006A2046">
        <w:rPr>
          <w:rFonts w:ascii="Arial" w:hAnsi="Arial" w:cs="Arial"/>
        </w:rPr>
        <w:t xml:space="preserve"> provide an </w:t>
      </w:r>
      <w:r w:rsidR="00EF7EB2">
        <w:rPr>
          <w:rFonts w:ascii="Arial" w:hAnsi="Arial" w:cs="Arial"/>
        </w:rPr>
        <w:t xml:space="preserve">up-to-date </w:t>
      </w:r>
      <w:proofErr w:type="spellStart"/>
      <w:r w:rsidR="0009404E" w:rsidRPr="006A2046">
        <w:rPr>
          <w:rFonts w:ascii="Arial" w:hAnsi="Arial" w:cs="Arial"/>
        </w:rPr>
        <w:t>organigramme</w:t>
      </w:r>
      <w:proofErr w:type="spellEnd"/>
      <w:r w:rsidR="0009404E" w:rsidRPr="006A2046">
        <w:rPr>
          <w:rFonts w:ascii="Arial" w:hAnsi="Arial" w:cs="Arial"/>
        </w:rPr>
        <w:t xml:space="preserve"> of the project and supporting information on the management structure of project, the numbers of staff dedicated to the project’s delivery and their distribution throughout the organisation</w:t>
      </w:r>
      <w:r w:rsidR="00CD4C44">
        <w:rPr>
          <w:rFonts w:ascii="Arial" w:hAnsi="Arial" w:cs="Arial"/>
        </w:rPr>
        <w:t xml:space="preserve"> over time</w:t>
      </w:r>
      <w:r w:rsidR="0009404E" w:rsidRPr="006A2046">
        <w:rPr>
          <w:rFonts w:ascii="Arial" w:hAnsi="Arial" w:cs="Arial"/>
        </w:rPr>
        <w:t>.</w:t>
      </w:r>
    </w:p>
    <w:p w:rsidR="006A2046" w:rsidRPr="006A2046" w:rsidRDefault="006A2046" w:rsidP="0086198E">
      <w:pPr>
        <w:spacing w:line="276" w:lineRule="auto"/>
        <w:jc w:val="both"/>
        <w:rPr>
          <w:rFonts w:ascii="Arial" w:hAnsi="Arial" w:cs="Arial"/>
        </w:rPr>
      </w:pPr>
    </w:p>
    <w:p w:rsidR="0009404E" w:rsidRPr="006A2046" w:rsidRDefault="0009404E" w:rsidP="001B07B3">
      <w:pPr>
        <w:pStyle w:val="Odstavecseseznamem"/>
        <w:numPr>
          <w:ilvl w:val="0"/>
          <w:numId w:val="26"/>
        </w:numPr>
        <w:spacing w:after="0"/>
        <w:jc w:val="both"/>
        <w:rPr>
          <w:rFonts w:ascii="Arial" w:hAnsi="Arial" w:cs="Arial"/>
          <w:i/>
          <w:sz w:val="24"/>
          <w:szCs w:val="24"/>
        </w:rPr>
      </w:pPr>
      <w:r w:rsidRPr="006A2046">
        <w:rPr>
          <w:rFonts w:ascii="Arial" w:hAnsi="Arial" w:cs="Arial"/>
          <w:i/>
          <w:sz w:val="24"/>
          <w:szCs w:val="24"/>
        </w:rPr>
        <w:t>Supervisory level management arrangements</w:t>
      </w:r>
    </w:p>
    <w:p w:rsidR="0009404E" w:rsidRDefault="006544D0" w:rsidP="0086198E">
      <w:pPr>
        <w:spacing w:line="276" w:lineRule="auto"/>
        <w:jc w:val="both"/>
        <w:rPr>
          <w:rFonts w:ascii="Arial" w:hAnsi="Arial" w:cs="Arial"/>
        </w:rPr>
      </w:pPr>
      <w:r>
        <w:rPr>
          <w:rFonts w:ascii="Arial" w:hAnsi="Arial" w:cs="Arial"/>
        </w:rPr>
        <w:t xml:space="preserve">The beneficiaries </w:t>
      </w:r>
      <w:r w:rsidR="00B85929">
        <w:rPr>
          <w:rFonts w:ascii="Arial" w:hAnsi="Arial" w:cs="Arial"/>
        </w:rPr>
        <w:t xml:space="preserve">should </w:t>
      </w:r>
      <w:r>
        <w:rPr>
          <w:rFonts w:ascii="Arial" w:hAnsi="Arial" w:cs="Arial"/>
        </w:rPr>
        <w:t>to</w:t>
      </w:r>
      <w:r w:rsidR="0009404E" w:rsidRPr="006A2046">
        <w:rPr>
          <w:rFonts w:ascii="Arial" w:hAnsi="Arial" w:cs="Arial"/>
        </w:rPr>
        <w:t xml:space="preserve"> give details of the bodies charged with the overall governance of the project e.g. supervisory board, plus any other non-executive bodies that are linked to the project e.g. advisory boards. </w:t>
      </w:r>
      <w:r>
        <w:rPr>
          <w:rFonts w:ascii="Arial" w:hAnsi="Arial" w:cs="Arial"/>
        </w:rPr>
        <w:t>They can</w:t>
      </w:r>
      <w:r w:rsidR="0009404E" w:rsidRPr="006A2046">
        <w:rPr>
          <w:rFonts w:ascii="Arial" w:hAnsi="Arial" w:cs="Arial"/>
        </w:rPr>
        <w:t xml:space="preserve"> provide the names of these bodies, their precise function and composition (in terms of numbers of members, background and qualifications of members). </w:t>
      </w:r>
      <w:r>
        <w:rPr>
          <w:rFonts w:ascii="Arial" w:hAnsi="Arial" w:cs="Arial"/>
        </w:rPr>
        <w:t>They are expected to i</w:t>
      </w:r>
      <w:r w:rsidR="0009404E" w:rsidRPr="006A2046">
        <w:rPr>
          <w:rFonts w:ascii="Arial" w:hAnsi="Arial" w:cs="Arial"/>
        </w:rPr>
        <w:t>nclude a section on supervisory boards’ activities and functioning so far</w:t>
      </w:r>
      <w:r>
        <w:rPr>
          <w:rFonts w:ascii="Arial" w:hAnsi="Arial" w:cs="Arial"/>
        </w:rPr>
        <w:t>,</w:t>
      </w:r>
      <w:r w:rsidR="0009404E" w:rsidRPr="006A2046">
        <w:rPr>
          <w:rFonts w:ascii="Arial" w:hAnsi="Arial" w:cs="Arial"/>
        </w:rPr>
        <w:t xml:space="preserve"> </w:t>
      </w:r>
      <w:r>
        <w:rPr>
          <w:rFonts w:ascii="Arial" w:hAnsi="Arial" w:cs="Arial"/>
        </w:rPr>
        <w:t>o</w:t>
      </w:r>
      <w:r w:rsidR="0009404E" w:rsidRPr="006A2046">
        <w:rPr>
          <w:rFonts w:ascii="Arial" w:hAnsi="Arial" w:cs="Arial"/>
        </w:rPr>
        <w:t>utline the main tasks / challenges for near and mid-term future</w:t>
      </w:r>
      <w:r>
        <w:rPr>
          <w:rFonts w:ascii="Arial" w:hAnsi="Arial" w:cs="Arial"/>
        </w:rPr>
        <w:t xml:space="preserve"> </w:t>
      </w:r>
      <w:proofErr w:type="gramStart"/>
      <w:r>
        <w:rPr>
          <w:rFonts w:ascii="Arial" w:hAnsi="Arial" w:cs="Arial"/>
        </w:rPr>
        <w:t xml:space="preserve">and </w:t>
      </w:r>
      <w:r w:rsidR="00CD4C44">
        <w:rPr>
          <w:rFonts w:ascii="Arial" w:hAnsi="Arial" w:cs="Arial"/>
        </w:rPr>
        <w:t xml:space="preserve"> to</w:t>
      </w:r>
      <w:proofErr w:type="gramEnd"/>
      <w:r w:rsidR="00CD4C44">
        <w:rPr>
          <w:rFonts w:ascii="Arial" w:hAnsi="Arial" w:cs="Arial"/>
        </w:rPr>
        <w:t xml:space="preserve"> address problems related to the respective bodies </w:t>
      </w:r>
      <w:r>
        <w:rPr>
          <w:rFonts w:ascii="Arial" w:hAnsi="Arial" w:cs="Arial"/>
        </w:rPr>
        <w:t xml:space="preserve">they </w:t>
      </w:r>
      <w:r w:rsidR="00CD4C44">
        <w:rPr>
          <w:rFonts w:ascii="Arial" w:hAnsi="Arial" w:cs="Arial"/>
        </w:rPr>
        <w:t xml:space="preserve">have </w:t>
      </w:r>
      <w:r w:rsidR="00C7388D">
        <w:rPr>
          <w:rFonts w:ascii="Arial" w:hAnsi="Arial" w:cs="Arial"/>
        </w:rPr>
        <w:t>dealt with</w:t>
      </w:r>
      <w:r w:rsidR="00CD4C44">
        <w:rPr>
          <w:rFonts w:ascii="Arial" w:hAnsi="Arial" w:cs="Arial"/>
        </w:rPr>
        <w:t xml:space="preserve"> so far.</w:t>
      </w:r>
    </w:p>
    <w:p w:rsidR="006A2046" w:rsidRPr="006A2046" w:rsidRDefault="006A2046" w:rsidP="0086198E">
      <w:pPr>
        <w:spacing w:line="276" w:lineRule="auto"/>
        <w:jc w:val="both"/>
        <w:rPr>
          <w:rFonts w:ascii="Arial" w:hAnsi="Arial" w:cs="Arial"/>
        </w:rPr>
      </w:pPr>
    </w:p>
    <w:p w:rsidR="0009404E" w:rsidRPr="006A2046" w:rsidRDefault="0009404E" w:rsidP="001B07B3">
      <w:pPr>
        <w:pStyle w:val="Odstavecseseznamem"/>
        <w:numPr>
          <w:ilvl w:val="0"/>
          <w:numId w:val="26"/>
        </w:numPr>
        <w:spacing w:after="0"/>
        <w:jc w:val="both"/>
        <w:rPr>
          <w:rFonts w:ascii="Arial" w:hAnsi="Arial" w:cs="Arial"/>
          <w:i/>
          <w:sz w:val="24"/>
          <w:szCs w:val="24"/>
        </w:rPr>
      </w:pPr>
      <w:r w:rsidRPr="006A2046">
        <w:rPr>
          <w:rFonts w:ascii="Arial" w:hAnsi="Arial" w:cs="Arial"/>
          <w:i/>
          <w:sz w:val="24"/>
          <w:szCs w:val="24"/>
        </w:rPr>
        <w:t xml:space="preserve">Senior management </w:t>
      </w:r>
    </w:p>
    <w:p w:rsidR="0009404E" w:rsidRDefault="006544D0" w:rsidP="0086198E">
      <w:pPr>
        <w:spacing w:line="276" w:lineRule="auto"/>
        <w:jc w:val="both"/>
        <w:rPr>
          <w:rFonts w:ascii="Arial" w:hAnsi="Arial" w:cs="Arial"/>
        </w:rPr>
      </w:pPr>
      <w:r>
        <w:rPr>
          <w:rFonts w:ascii="Arial" w:hAnsi="Arial" w:cs="Arial"/>
        </w:rPr>
        <w:t>Here they shall</w:t>
      </w:r>
      <w:r w:rsidR="0009404E" w:rsidRPr="006A2046">
        <w:rPr>
          <w:rFonts w:ascii="Arial" w:hAnsi="Arial" w:cs="Arial"/>
        </w:rPr>
        <w:t xml:space="preserve"> provide an overview of the senior management employed on the project. This includes a description of the management structure of the project and details of the actual senior management staff working on the preparation and implementation of the project (numbers of staff, qualifications and experience). </w:t>
      </w:r>
      <w:r>
        <w:rPr>
          <w:rFonts w:ascii="Arial" w:hAnsi="Arial" w:cs="Arial"/>
        </w:rPr>
        <w:t>The beneficiary shall also i</w:t>
      </w:r>
      <w:r w:rsidR="0009404E" w:rsidRPr="006A2046">
        <w:rPr>
          <w:rFonts w:ascii="Arial" w:hAnsi="Arial" w:cs="Arial"/>
        </w:rPr>
        <w:t>nclude a sector on the senior management’s activities and functioning so far</w:t>
      </w:r>
      <w:r>
        <w:rPr>
          <w:rFonts w:ascii="Arial" w:hAnsi="Arial" w:cs="Arial"/>
        </w:rPr>
        <w:t xml:space="preserve"> and</w:t>
      </w:r>
      <w:r w:rsidR="0009404E" w:rsidRPr="006A2046">
        <w:rPr>
          <w:rFonts w:ascii="Arial" w:hAnsi="Arial" w:cs="Arial"/>
        </w:rPr>
        <w:t xml:space="preserve"> </w:t>
      </w:r>
      <w:r>
        <w:rPr>
          <w:rFonts w:ascii="Arial" w:hAnsi="Arial" w:cs="Arial"/>
        </w:rPr>
        <w:t>o</w:t>
      </w:r>
      <w:r w:rsidR="0009404E" w:rsidRPr="006A2046">
        <w:rPr>
          <w:rFonts w:ascii="Arial" w:hAnsi="Arial" w:cs="Arial"/>
        </w:rPr>
        <w:t>utline the main tasks / challenges for near and mid-term future</w:t>
      </w:r>
      <w:r w:rsidR="00DE5B76">
        <w:rPr>
          <w:rFonts w:ascii="Arial" w:hAnsi="Arial" w:cs="Arial"/>
        </w:rPr>
        <w:t xml:space="preserve"> as well as experienced problems in the past</w:t>
      </w:r>
      <w:r w:rsidR="0009404E" w:rsidRPr="006A2046">
        <w:rPr>
          <w:rFonts w:ascii="Arial" w:hAnsi="Arial" w:cs="Arial"/>
        </w:rPr>
        <w:t>.</w:t>
      </w:r>
    </w:p>
    <w:p w:rsidR="006A2046" w:rsidRPr="006A2046" w:rsidRDefault="006A2046" w:rsidP="0086198E">
      <w:pPr>
        <w:spacing w:line="276" w:lineRule="auto"/>
        <w:jc w:val="both"/>
        <w:rPr>
          <w:rFonts w:ascii="Arial" w:hAnsi="Arial" w:cs="Arial"/>
        </w:rPr>
      </w:pPr>
    </w:p>
    <w:p w:rsidR="0009404E" w:rsidRPr="006A2046" w:rsidRDefault="0009404E" w:rsidP="001B07B3">
      <w:pPr>
        <w:pStyle w:val="Odstavecseseznamem"/>
        <w:numPr>
          <w:ilvl w:val="0"/>
          <w:numId w:val="26"/>
        </w:numPr>
        <w:spacing w:after="0"/>
        <w:jc w:val="both"/>
        <w:rPr>
          <w:rFonts w:ascii="Arial" w:hAnsi="Arial" w:cs="Arial"/>
          <w:i/>
          <w:sz w:val="24"/>
          <w:szCs w:val="24"/>
        </w:rPr>
      </w:pPr>
      <w:r w:rsidRPr="006A2046">
        <w:rPr>
          <w:rFonts w:ascii="Arial" w:hAnsi="Arial" w:cs="Arial"/>
          <w:i/>
          <w:sz w:val="24"/>
          <w:szCs w:val="24"/>
        </w:rPr>
        <w:t xml:space="preserve"> Risk management </w:t>
      </w:r>
    </w:p>
    <w:p w:rsidR="0009404E" w:rsidRDefault="006544D0" w:rsidP="0086198E">
      <w:pPr>
        <w:spacing w:line="276" w:lineRule="auto"/>
        <w:jc w:val="both"/>
        <w:rPr>
          <w:rFonts w:ascii="Arial" w:hAnsi="Arial" w:cs="Arial"/>
        </w:rPr>
      </w:pPr>
      <w:r>
        <w:rPr>
          <w:rFonts w:ascii="Arial" w:hAnsi="Arial" w:cs="Arial"/>
        </w:rPr>
        <w:t xml:space="preserve">The beneficiaries are </w:t>
      </w:r>
      <w:r w:rsidR="00B85929">
        <w:rPr>
          <w:rFonts w:ascii="Arial" w:hAnsi="Arial" w:cs="Arial"/>
        </w:rPr>
        <w:t>requested</w:t>
      </w:r>
      <w:r w:rsidR="0009404E" w:rsidRPr="006A2046">
        <w:rPr>
          <w:rFonts w:ascii="Arial" w:hAnsi="Arial" w:cs="Arial"/>
        </w:rPr>
        <w:t xml:space="preserve"> </w:t>
      </w:r>
      <w:r>
        <w:rPr>
          <w:rFonts w:ascii="Arial" w:hAnsi="Arial" w:cs="Arial"/>
        </w:rPr>
        <w:t xml:space="preserve">here </w:t>
      </w:r>
      <w:r w:rsidR="0009404E" w:rsidRPr="006A2046">
        <w:rPr>
          <w:rFonts w:ascii="Arial" w:hAnsi="Arial" w:cs="Arial"/>
        </w:rPr>
        <w:t xml:space="preserve">briefly </w:t>
      </w:r>
      <w:r>
        <w:rPr>
          <w:rFonts w:ascii="Arial" w:hAnsi="Arial" w:cs="Arial"/>
        </w:rPr>
        <w:t xml:space="preserve">to </w:t>
      </w:r>
      <w:r w:rsidR="0009404E" w:rsidRPr="006A2046">
        <w:rPr>
          <w:rFonts w:ascii="Arial" w:hAnsi="Arial" w:cs="Arial"/>
        </w:rPr>
        <w:t xml:space="preserve">state what are the risks to the success of the project, and the measures in place to reduce/manage them should they materialise? </w:t>
      </w:r>
      <w:r>
        <w:rPr>
          <w:rFonts w:ascii="Arial" w:hAnsi="Arial" w:cs="Arial"/>
        </w:rPr>
        <w:t>They are also expected to i</w:t>
      </w:r>
      <w:r w:rsidR="0009404E" w:rsidRPr="006A2046">
        <w:rPr>
          <w:rFonts w:ascii="Arial" w:hAnsi="Arial" w:cs="Arial"/>
        </w:rPr>
        <w:t>nclude a section on the risks encountered and any preventative measures taken so far. Outline the main / changed risks for near and mid-term future.</w:t>
      </w:r>
    </w:p>
    <w:p w:rsidR="006A2046" w:rsidRPr="006A2046" w:rsidRDefault="006A2046" w:rsidP="0086198E">
      <w:pPr>
        <w:spacing w:line="276" w:lineRule="auto"/>
        <w:jc w:val="both"/>
        <w:rPr>
          <w:rFonts w:ascii="Arial" w:hAnsi="Arial" w:cs="Arial"/>
        </w:rPr>
      </w:pPr>
    </w:p>
    <w:p w:rsidR="0009404E" w:rsidRPr="006A2046" w:rsidRDefault="0009404E" w:rsidP="001B07B3">
      <w:pPr>
        <w:pStyle w:val="Odstavecseseznamem"/>
        <w:keepNext/>
        <w:numPr>
          <w:ilvl w:val="0"/>
          <w:numId w:val="26"/>
        </w:numPr>
        <w:spacing w:after="0"/>
        <w:ind w:left="760" w:hanging="357"/>
        <w:jc w:val="both"/>
        <w:rPr>
          <w:rFonts w:ascii="Arial" w:hAnsi="Arial" w:cs="Arial"/>
          <w:i/>
          <w:sz w:val="24"/>
          <w:szCs w:val="24"/>
        </w:rPr>
      </w:pPr>
      <w:r w:rsidRPr="006A2046">
        <w:rPr>
          <w:rFonts w:ascii="Arial" w:hAnsi="Arial" w:cs="Arial"/>
          <w:i/>
          <w:sz w:val="24"/>
          <w:szCs w:val="24"/>
        </w:rPr>
        <w:t xml:space="preserve"> Relations with key stakeholders </w:t>
      </w:r>
    </w:p>
    <w:p w:rsidR="0009404E" w:rsidRPr="006A2046" w:rsidRDefault="006544D0" w:rsidP="0086198E">
      <w:pPr>
        <w:spacing w:line="276" w:lineRule="auto"/>
        <w:jc w:val="both"/>
        <w:rPr>
          <w:rFonts w:ascii="Arial" w:hAnsi="Arial" w:cs="Arial"/>
        </w:rPr>
      </w:pPr>
      <w:r>
        <w:rPr>
          <w:rFonts w:ascii="Arial" w:hAnsi="Arial" w:cs="Arial"/>
        </w:rPr>
        <w:t xml:space="preserve">They are </w:t>
      </w:r>
      <w:r w:rsidR="00B85929">
        <w:rPr>
          <w:rFonts w:ascii="Arial" w:hAnsi="Arial" w:cs="Arial"/>
        </w:rPr>
        <w:t>requested</w:t>
      </w:r>
      <w:r>
        <w:rPr>
          <w:rFonts w:ascii="Arial" w:hAnsi="Arial" w:cs="Arial"/>
        </w:rPr>
        <w:t xml:space="preserve"> to</w:t>
      </w:r>
      <w:r w:rsidR="0009404E" w:rsidRPr="006A2046">
        <w:rPr>
          <w:rFonts w:ascii="Arial" w:hAnsi="Arial" w:cs="Arial"/>
        </w:rPr>
        <w:t xml:space="preserve"> state who </w:t>
      </w:r>
      <w:r>
        <w:rPr>
          <w:rFonts w:ascii="Arial" w:hAnsi="Arial" w:cs="Arial"/>
        </w:rPr>
        <w:t>their</w:t>
      </w:r>
      <w:r w:rsidR="0009404E" w:rsidRPr="006A2046">
        <w:rPr>
          <w:rFonts w:ascii="Arial" w:hAnsi="Arial" w:cs="Arial"/>
        </w:rPr>
        <w:t xml:space="preserve"> key stakeholders are and what structures/staff are in place to manage relations with them</w:t>
      </w:r>
      <w:r w:rsidR="00C7388D">
        <w:rPr>
          <w:rFonts w:ascii="Arial" w:hAnsi="Arial" w:cs="Arial"/>
        </w:rPr>
        <w:t xml:space="preserve"> (and why they there)</w:t>
      </w:r>
      <w:r w:rsidR="0009404E" w:rsidRPr="006A2046">
        <w:rPr>
          <w:rFonts w:ascii="Arial" w:hAnsi="Arial" w:cs="Arial"/>
        </w:rPr>
        <w:t xml:space="preserve">. Key stakeholders include </w:t>
      </w:r>
      <w:r w:rsidR="001B2D84">
        <w:rPr>
          <w:rFonts w:ascii="Arial" w:hAnsi="Arial" w:cs="Arial"/>
        </w:rPr>
        <w:t>their</w:t>
      </w:r>
      <w:r w:rsidR="0009404E" w:rsidRPr="006A2046">
        <w:rPr>
          <w:rFonts w:ascii="Arial" w:hAnsi="Arial" w:cs="Arial"/>
        </w:rPr>
        <w:t xml:space="preserve"> mother institution(s), the Managing Authority/Ministry (or ministries), other research institutes or centres in the Czech Republic or abroad, Industry etc. Include a section on relevant relations with key stakeholders so far. </w:t>
      </w:r>
      <w:r>
        <w:rPr>
          <w:rFonts w:ascii="Arial" w:hAnsi="Arial" w:cs="Arial"/>
        </w:rPr>
        <w:t>The beneficiaries shall o</w:t>
      </w:r>
      <w:r w:rsidR="0009404E" w:rsidRPr="006A2046">
        <w:rPr>
          <w:rFonts w:ascii="Arial" w:hAnsi="Arial" w:cs="Arial"/>
        </w:rPr>
        <w:t>utline the main tasks / challenges expected for near and mid-term future.</w:t>
      </w:r>
    </w:p>
    <w:p w:rsidR="00AB11B9" w:rsidRDefault="00AB11B9" w:rsidP="0086198E">
      <w:pPr>
        <w:spacing w:line="276" w:lineRule="auto"/>
        <w:jc w:val="both"/>
        <w:rPr>
          <w:rFonts w:ascii="Arial" w:hAnsi="Arial" w:cs="Arial"/>
        </w:rPr>
      </w:pPr>
    </w:p>
    <w:p w:rsidR="00EF7EB2" w:rsidRDefault="00EF7EB2" w:rsidP="0086198E">
      <w:pPr>
        <w:spacing w:line="276" w:lineRule="auto"/>
        <w:jc w:val="both"/>
        <w:rPr>
          <w:rFonts w:ascii="Arial" w:hAnsi="Arial" w:cs="Arial"/>
        </w:rPr>
      </w:pPr>
      <w:r w:rsidRPr="006A2046">
        <w:rPr>
          <w:rFonts w:ascii="Arial" w:hAnsi="Arial" w:cs="Arial"/>
        </w:rPr>
        <w:lastRenderedPageBreak/>
        <w:t xml:space="preserve">This section should not exceed </w:t>
      </w:r>
      <w:r>
        <w:rPr>
          <w:rFonts w:ascii="Arial" w:hAnsi="Arial" w:cs="Arial"/>
        </w:rPr>
        <w:t>six</w:t>
      </w:r>
      <w:r w:rsidRPr="006A2046">
        <w:rPr>
          <w:rFonts w:ascii="Arial" w:hAnsi="Arial" w:cs="Arial"/>
        </w:rPr>
        <w:t xml:space="preserve"> pages in length</w:t>
      </w:r>
      <w:r>
        <w:rPr>
          <w:rFonts w:ascii="Arial" w:hAnsi="Arial" w:cs="Arial"/>
        </w:rPr>
        <w:t>.</w:t>
      </w:r>
    </w:p>
    <w:p w:rsidR="00EF7EB2" w:rsidRPr="006A2046" w:rsidRDefault="00EF7EB2" w:rsidP="0086198E">
      <w:pPr>
        <w:spacing w:line="276" w:lineRule="auto"/>
        <w:jc w:val="both"/>
        <w:rPr>
          <w:rFonts w:ascii="Arial" w:hAnsi="Arial" w:cs="Arial"/>
        </w:rPr>
      </w:pPr>
    </w:p>
    <w:p w:rsidR="0009404E" w:rsidRDefault="0009404E" w:rsidP="00B303C0">
      <w:pPr>
        <w:spacing w:line="276" w:lineRule="auto"/>
        <w:rPr>
          <w:rFonts w:ascii="Arial" w:hAnsi="Arial" w:cs="Arial"/>
          <w:b/>
        </w:rPr>
      </w:pPr>
      <w:r w:rsidRPr="006A2046">
        <w:rPr>
          <w:rFonts w:ascii="Arial" w:hAnsi="Arial" w:cs="Arial"/>
          <w:b/>
        </w:rPr>
        <w:t>Section 2 - Human Resources</w:t>
      </w:r>
    </w:p>
    <w:p w:rsidR="00AB11B9" w:rsidRPr="006A2046" w:rsidRDefault="00AB11B9" w:rsidP="00B303C0">
      <w:pPr>
        <w:spacing w:line="276" w:lineRule="auto"/>
        <w:rPr>
          <w:rFonts w:ascii="Arial" w:hAnsi="Arial" w:cs="Arial"/>
          <w:b/>
        </w:rPr>
      </w:pPr>
    </w:p>
    <w:p w:rsidR="0009404E" w:rsidRPr="006A2046" w:rsidRDefault="0009404E" w:rsidP="0086198E">
      <w:pPr>
        <w:spacing w:line="276" w:lineRule="auto"/>
        <w:jc w:val="both"/>
        <w:rPr>
          <w:rFonts w:ascii="Arial" w:hAnsi="Arial" w:cs="Arial"/>
        </w:rPr>
      </w:pPr>
      <w:r w:rsidRPr="006A2046">
        <w:rPr>
          <w:rFonts w:ascii="Arial" w:hAnsi="Arial" w:cs="Arial"/>
        </w:rPr>
        <w:t xml:space="preserve">Human Resource management relates to the recruitment, training, performance assessment, </w:t>
      </w:r>
      <w:r w:rsidR="00010FE8">
        <w:rPr>
          <w:rFonts w:ascii="Arial" w:hAnsi="Arial" w:cs="Arial"/>
        </w:rPr>
        <w:t xml:space="preserve">development, mobility, gender, </w:t>
      </w:r>
      <w:r w:rsidRPr="006A2046">
        <w:rPr>
          <w:rFonts w:ascii="Arial" w:hAnsi="Arial" w:cs="Arial"/>
        </w:rPr>
        <w:t xml:space="preserve">and other staff management aspects of the project. As with Section 1, reference should be made to the requirements laid out in the Technical Annex (TA), as well as any differences or variances from its original content. The beneficiary should also outline any specific issues relating to project management which it has encountered in the project’s preparation and/or implementation. Specifically, the beneficiary should provide information on the following issues; </w:t>
      </w:r>
    </w:p>
    <w:p w:rsidR="0009404E" w:rsidRPr="009C44A8" w:rsidRDefault="0009404E" w:rsidP="001B07B3">
      <w:pPr>
        <w:pStyle w:val="Odstavecseseznamem"/>
        <w:keepNext/>
        <w:numPr>
          <w:ilvl w:val="0"/>
          <w:numId w:val="29"/>
        </w:numPr>
        <w:spacing w:after="0"/>
        <w:jc w:val="both"/>
        <w:rPr>
          <w:rFonts w:ascii="Arial" w:hAnsi="Arial" w:cs="Arial"/>
          <w:i/>
          <w:sz w:val="24"/>
          <w:szCs w:val="24"/>
        </w:rPr>
      </w:pPr>
      <w:r w:rsidRPr="009C44A8">
        <w:rPr>
          <w:rFonts w:ascii="Arial" w:hAnsi="Arial" w:cs="Arial"/>
          <w:i/>
          <w:sz w:val="24"/>
          <w:szCs w:val="24"/>
        </w:rPr>
        <w:t>HR policy of the project</w:t>
      </w:r>
      <w:r w:rsidR="009C44A8">
        <w:rPr>
          <w:rFonts w:ascii="Arial" w:hAnsi="Arial" w:cs="Arial"/>
          <w:i/>
          <w:sz w:val="24"/>
          <w:szCs w:val="24"/>
        </w:rPr>
        <w:t>,</w:t>
      </w:r>
      <w:r w:rsidRPr="009C44A8">
        <w:rPr>
          <w:rFonts w:ascii="Arial" w:hAnsi="Arial" w:cs="Arial"/>
          <w:i/>
          <w:sz w:val="24"/>
          <w:szCs w:val="24"/>
        </w:rPr>
        <w:t xml:space="preserve"> covering staff recruitment, appraisal, promotion and disciplinary aspects; </w:t>
      </w:r>
    </w:p>
    <w:p w:rsidR="0009404E" w:rsidRPr="009C44A8" w:rsidRDefault="0009404E" w:rsidP="001B07B3">
      <w:pPr>
        <w:pStyle w:val="Odstavecseseznamem"/>
        <w:keepNext/>
        <w:numPr>
          <w:ilvl w:val="0"/>
          <w:numId w:val="29"/>
        </w:numPr>
        <w:spacing w:after="0"/>
        <w:ind w:left="760" w:hanging="357"/>
        <w:jc w:val="both"/>
        <w:rPr>
          <w:rFonts w:ascii="Arial" w:hAnsi="Arial" w:cs="Arial"/>
          <w:i/>
          <w:sz w:val="24"/>
          <w:szCs w:val="24"/>
        </w:rPr>
      </w:pPr>
      <w:r w:rsidRPr="009C44A8">
        <w:rPr>
          <w:rFonts w:ascii="Arial" w:hAnsi="Arial" w:cs="Arial"/>
          <w:i/>
          <w:sz w:val="24"/>
          <w:szCs w:val="24"/>
        </w:rPr>
        <w:t>Training programmes and associated courses for new staff;</w:t>
      </w:r>
    </w:p>
    <w:p w:rsidR="0009404E" w:rsidRPr="009C44A8" w:rsidRDefault="0009404E" w:rsidP="001B07B3">
      <w:pPr>
        <w:pStyle w:val="Odstavecseseznamem"/>
        <w:keepNext/>
        <w:numPr>
          <w:ilvl w:val="0"/>
          <w:numId w:val="29"/>
        </w:numPr>
        <w:spacing w:after="0"/>
        <w:ind w:left="760" w:hanging="357"/>
        <w:jc w:val="both"/>
        <w:rPr>
          <w:rFonts w:ascii="Arial" w:hAnsi="Arial" w:cs="Arial"/>
          <w:i/>
          <w:sz w:val="24"/>
          <w:szCs w:val="24"/>
        </w:rPr>
      </w:pPr>
      <w:r w:rsidRPr="009C44A8">
        <w:rPr>
          <w:rFonts w:ascii="Arial" w:hAnsi="Arial" w:cs="Arial"/>
          <w:i/>
          <w:sz w:val="24"/>
          <w:szCs w:val="24"/>
        </w:rPr>
        <w:t>Professional growth/co</w:t>
      </w:r>
      <w:r w:rsidR="009C44A8">
        <w:rPr>
          <w:rFonts w:ascii="Arial" w:hAnsi="Arial" w:cs="Arial"/>
          <w:i/>
          <w:sz w:val="24"/>
          <w:szCs w:val="24"/>
        </w:rPr>
        <w:t>a</w:t>
      </w:r>
      <w:r w:rsidRPr="009C44A8">
        <w:rPr>
          <w:rFonts w:ascii="Arial" w:hAnsi="Arial" w:cs="Arial"/>
          <w:i/>
          <w:sz w:val="24"/>
          <w:szCs w:val="24"/>
        </w:rPr>
        <w:t>ching and career development for existing staff (all ages and all levels</w:t>
      </w:r>
      <w:r w:rsidR="009C44A8">
        <w:rPr>
          <w:rFonts w:ascii="Arial" w:hAnsi="Arial" w:cs="Arial"/>
          <w:i/>
          <w:sz w:val="24"/>
          <w:szCs w:val="24"/>
        </w:rPr>
        <w:t>, gender</w:t>
      </w:r>
      <w:r w:rsidRPr="009C44A8">
        <w:rPr>
          <w:rFonts w:ascii="Arial" w:hAnsi="Arial" w:cs="Arial"/>
          <w:i/>
          <w:sz w:val="24"/>
          <w:szCs w:val="24"/>
        </w:rPr>
        <w:t xml:space="preserve">); </w:t>
      </w:r>
    </w:p>
    <w:p w:rsidR="0009404E" w:rsidRPr="009C44A8" w:rsidRDefault="0009404E" w:rsidP="001B07B3">
      <w:pPr>
        <w:pStyle w:val="Odstavecseseznamem"/>
        <w:keepNext/>
        <w:numPr>
          <w:ilvl w:val="0"/>
          <w:numId w:val="29"/>
        </w:numPr>
        <w:spacing w:after="0"/>
        <w:ind w:left="760" w:hanging="357"/>
        <w:jc w:val="both"/>
        <w:rPr>
          <w:rFonts w:ascii="Arial" w:hAnsi="Arial" w:cs="Arial"/>
          <w:i/>
          <w:sz w:val="24"/>
          <w:szCs w:val="24"/>
        </w:rPr>
      </w:pPr>
      <w:r w:rsidRPr="009C44A8">
        <w:rPr>
          <w:rFonts w:ascii="Arial" w:hAnsi="Arial" w:cs="Arial"/>
          <w:i/>
          <w:sz w:val="24"/>
          <w:szCs w:val="24"/>
        </w:rPr>
        <w:t>The numbers and quality (qualifications and experience) of scientific staff engaged in the preparation and implementation of the project;</w:t>
      </w:r>
    </w:p>
    <w:p w:rsidR="0009404E" w:rsidRPr="009C44A8" w:rsidRDefault="0009404E" w:rsidP="001B07B3">
      <w:pPr>
        <w:pStyle w:val="Odstavecseseznamem"/>
        <w:keepNext/>
        <w:numPr>
          <w:ilvl w:val="0"/>
          <w:numId w:val="29"/>
        </w:numPr>
        <w:spacing w:after="0"/>
        <w:ind w:left="760" w:hanging="357"/>
        <w:jc w:val="both"/>
        <w:rPr>
          <w:rFonts w:ascii="Arial" w:hAnsi="Arial" w:cs="Arial"/>
          <w:i/>
          <w:sz w:val="24"/>
          <w:szCs w:val="24"/>
        </w:rPr>
      </w:pPr>
      <w:r w:rsidRPr="009C44A8">
        <w:rPr>
          <w:rFonts w:ascii="Arial" w:hAnsi="Arial" w:cs="Arial"/>
          <w:i/>
          <w:sz w:val="24"/>
          <w:szCs w:val="24"/>
        </w:rPr>
        <w:t xml:space="preserve">The workload of project staff and the extent to which staff are engaged on project-specific work i.e. full-time, half-time, quarter-time engagement etc. </w:t>
      </w:r>
    </w:p>
    <w:p w:rsidR="0009404E" w:rsidRPr="006A2046" w:rsidRDefault="0009404E" w:rsidP="0086198E">
      <w:pPr>
        <w:spacing w:line="276" w:lineRule="auto"/>
        <w:jc w:val="both"/>
        <w:rPr>
          <w:rFonts w:ascii="Arial" w:hAnsi="Arial" w:cs="Arial"/>
        </w:rPr>
      </w:pPr>
      <w:r w:rsidRPr="006A2046">
        <w:rPr>
          <w:rFonts w:ascii="Arial" w:hAnsi="Arial" w:cs="Arial"/>
        </w:rPr>
        <w:t xml:space="preserve">For each of the above issues, a comparison should be made between the planned and achieved status, including a short assessment of </w:t>
      </w:r>
      <w:r w:rsidR="004632B4">
        <w:rPr>
          <w:rFonts w:ascii="Arial" w:hAnsi="Arial" w:cs="Arial"/>
        </w:rPr>
        <w:t xml:space="preserve">experiences problems and </w:t>
      </w:r>
      <w:r w:rsidRPr="006A2046">
        <w:rPr>
          <w:rFonts w:ascii="Arial" w:hAnsi="Arial" w:cs="Arial"/>
        </w:rPr>
        <w:t>future tasks/challenges.</w:t>
      </w:r>
    </w:p>
    <w:p w:rsidR="0009404E" w:rsidRPr="006A2046" w:rsidRDefault="0009404E" w:rsidP="0086198E">
      <w:pPr>
        <w:spacing w:line="276" w:lineRule="auto"/>
        <w:jc w:val="both"/>
        <w:rPr>
          <w:rFonts w:ascii="Arial" w:hAnsi="Arial" w:cs="Arial"/>
        </w:rPr>
      </w:pPr>
    </w:p>
    <w:p w:rsidR="0009404E" w:rsidRPr="006A2046" w:rsidRDefault="0009404E" w:rsidP="0086198E">
      <w:pPr>
        <w:spacing w:line="276" w:lineRule="auto"/>
        <w:jc w:val="both"/>
        <w:rPr>
          <w:rFonts w:ascii="Arial" w:hAnsi="Arial" w:cs="Arial"/>
        </w:rPr>
      </w:pPr>
      <w:r w:rsidRPr="006A2046">
        <w:rPr>
          <w:rFonts w:ascii="Arial" w:hAnsi="Arial" w:cs="Arial"/>
        </w:rPr>
        <w:t xml:space="preserve">This section should not exceed </w:t>
      </w:r>
      <w:r w:rsidR="005E6E16">
        <w:rPr>
          <w:rFonts w:ascii="Arial" w:hAnsi="Arial" w:cs="Arial"/>
        </w:rPr>
        <w:t>six</w:t>
      </w:r>
      <w:r w:rsidR="005E6E16" w:rsidRPr="006A2046">
        <w:rPr>
          <w:rFonts w:ascii="Arial" w:hAnsi="Arial" w:cs="Arial"/>
        </w:rPr>
        <w:t xml:space="preserve"> </w:t>
      </w:r>
      <w:r w:rsidRPr="006A2046">
        <w:rPr>
          <w:rFonts w:ascii="Arial" w:hAnsi="Arial" w:cs="Arial"/>
        </w:rPr>
        <w:t xml:space="preserve">pages in length. </w:t>
      </w:r>
    </w:p>
    <w:p w:rsidR="0009404E" w:rsidRPr="006A2046" w:rsidRDefault="0009404E" w:rsidP="0086198E">
      <w:pPr>
        <w:spacing w:line="276" w:lineRule="auto"/>
        <w:jc w:val="both"/>
        <w:rPr>
          <w:rFonts w:ascii="Arial" w:hAnsi="Arial" w:cs="Arial"/>
        </w:rPr>
      </w:pPr>
    </w:p>
    <w:p w:rsidR="0009404E" w:rsidRDefault="0009404E" w:rsidP="00B303C0">
      <w:pPr>
        <w:spacing w:line="276" w:lineRule="auto"/>
        <w:rPr>
          <w:rFonts w:ascii="Arial" w:hAnsi="Arial" w:cs="Arial"/>
          <w:b/>
        </w:rPr>
      </w:pPr>
      <w:r w:rsidRPr="006A2046">
        <w:rPr>
          <w:rFonts w:ascii="Arial" w:hAnsi="Arial" w:cs="Arial"/>
          <w:b/>
        </w:rPr>
        <w:t>Section 3 - Financial and legal</w:t>
      </w:r>
    </w:p>
    <w:p w:rsidR="00AB11B9" w:rsidRPr="006A2046" w:rsidRDefault="00AB11B9" w:rsidP="00B303C0">
      <w:pPr>
        <w:spacing w:line="276" w:lineRule="auto"/>
        <w:rPr>
          <w:rFonts w:ascii="Arial" w:hAnsi="Arial" w:cs="Arial"/>
          <w:b/>
        </w:rPr>
      </w:pPr>
    </w:p>
    <w:p w:rsidR="0009404E" w:rsidRPr="006A2046" w:rsidRDefault="0009404E" w:rsidP="0086198E">
      <w:pPr>
        <w:spacing w:line="276" w:lineRule="auto"/>
        <w:jc w:val="both"/>
        <w:rPr>
          <w:rFonts w:ascii="Arial" w:hAnsi="Arial" w:cs="Arial"/>
        </w:rPr>
      </w:pPr>
      <w:r w:rsidRPr="006A2046">
        <w:rPr>
          <w:rFonts w:ascii="Arial" w:hAnsi="Arial" w:cs="Arial"/>
        </w:rPr>
        <w:t xml:space="preserve">This section describes the following aspects of the project: </w:t>
      </w:r>
    </w:p>
    <w:p w:rsidR="0009404E" w:rsidRPr="004632B4" w:rsidRDefault="0009404E" w:rsidP="001B07B3">
      <w:pPr>
        <w:pStyle w:val="Odstavecseseznamem"/>
        <w:keepNext/>
        <w:numPr>
          <w:ilvl w:val="0"/>
          <w:numId w:val="31"/>
        </w:numPr>
        <w:spacing w:after="0"/>
        <w:jc w:val="both"/>
        <w:rPr>
          <w:rFonts w:ascii="Arial" w:hAnsi="Arial" w:cs="Arial"/>
          <w:i/>
          <w:sz w:val="24"/>
          <w:szCs w:val="24"/>
        </w:rPr>
      </w:pPr>
      <w:r w:rsidRPr="004632B4">
        <w:rPr>
          <w:rFonts w:ascii="Arial" w:hAnsi="Arial" w:cs="Arial"/>
          <w:i/>
          <w:sz w:val="24"/>
          <w:szCs w:val="24"/>
        </w:rPr>
        <w:t>Total budget description (all figures in CZK</w:t>
      </w:r>
      <w:r w:rsidR="004632B4">
        <w:rPr>
          <w:rFonts w:ascii="Arial" w:hAnsi="Arial" w:cs="Arial"/>
          <w:i/>
          <w:sz w:val="24"/>
          <w:szCs w:val="24"/>
        </w:rPr>
        <w:t xml:space="preserve"> and EUR</w:t>
      </w:r>
      <w:r w:rsidRPr="004632B4">
        <w:rPr>
          <w:rFonts w:ascii="Arial" w:hAnsi="Arial" w:cs="Arial"/>
          <w:i/>
          <w:sz w:val="24"/>
          <w:szCs w:val="24"/>
        </w:rPr>
        <w:t>)</w:t>
      </w:r>
    </w:p>
    <w:p w:rsidR="0009404E" w:rsidRPr="006A2046" w:rsidRDefault="0009404E" w:rsidP="0086198E">
      <w:pPr>
        <w:pStyle w:val="Odstavecseseznamem"/>
        <w:numPr>
          <w:ilvl w:val="1"/>
          <w:numId w:val="25"/>
        </w:numPr>
        <w:spacing w:after="0"/>
        <w:jc w:val="both"/>
        <w:rPr>
          <w:rFonts w:ascii="Arial" w:hAnsi="Arial" w:cs="Arial"/>
          <w:sz w:val="24"/>
          <w:szCs w:val="24"/>
        </w:rPr>
      </w:pPr>
      <w:r w:rsidRPr="006A2046">
        <w:rPr>
          <w:rFonts w:ascii="Arial" w:hAnsi="Arial" w:cs="Arial"/>
          <w:sz w:val="24"/>
          <w:szCs w:val="24"/>
        </w:rPr>
        <w:t>overall project budget</w:t>
      </w:r>
    </w:p>
    <w:p w:rsidR="0009404E" w:rsidRPr="006A2046" w:rsidRDefault="0009404E" w:rsidP="0086198E">
      <w:pPr>
        <w:pStyle w:val="Odstavecseseznamem"/>
        <w:numPr>
          <w:ilvl w:val="1"/>
          <w:numId w:val="25"/>
        </w:numPr>
        <w:spacing w:after="0"/>
        <w:jc w:val="both"/>
        <w:rPr>
          <w:rFonts w:ascii="Arial" w:hAnsi="Arial" w:cs="Arial"/>
          <w:sz w:val="24"/>
          <w:szCs w:val="24"/>
        </w:rPr>
      </w:pPr>
      <w:r w:rsidRPr="006A2046">
        <w:rPr>
          <w:rFonts w:ascii="Arial" w:hAnsi="Arial" w:cs="Arial"/>
          <w:sz w:val="24"/>
          <w:szCs w:val="24"/>
        </w:rPr>
        <w:t>Individual budget categories i.e. construction, equipment, salaries, material, services, non-eligible costs</w:t>
      </w:r>
    </w:p>
    <w:p w:rsidR="0009404E" w:rsidRDefault="0009404E" w:rsidP="001B07B3">
      <w:pPr>
        <w:pStyle w:val="Odstavecseseznamem"/>
        <w:keepNext/>
        <w:numPr>
          <w:ilvl w:val="0"/>
          <w:numId w:val="31"/>
        </w:numPr>
        <w:spacing w:after="0"/>
        <w:ind w:left="760" w:hanging="357"/>
        <w:jc w:val="both"/>
        <w:rPr>
          <w:rFonts w:ascii="Arial" w:hAnsi="Arial" w:cs="Arial"/>
          <w:i/>
          <w:sz w:val="24"/>
          <w:szCs w:val="24"/>
        </w:rPr>
      </w:pPr>
      <w:r w:rsidRPr="004632B4">
        <w:rPr>
          <w:rFonts w:ascii="Arial" w:hAnsi="Arial" w:cs="Arial"/>
          <w:i/>
          <w:sz w:val="24"/>
          <w:szCs w:val="24"/>
        </w:rPr>
        <w:t>Financial separation of the beneficiary from its mother institution(s) (including the distribution of institutional finances)</w:t>
      </w:r>
    </w:p>
    <w:p w:rsidR="00FF10BE" w:rsidRPr="004632B4" w:rsidRDefault="00E9203A" w:rsidP="001B07B3">
      <w:pPr>
        <w:pStyle w:val="Odstavecseseznamem"/>
        <w:keepNext/>
        <w:numPr>
          <w:ilvl w:val="0"/>
          <w:numId w:val="31"/>
        </w:numPr>
        <w:spacing w:after="0"/>
        <w:ind w:left="760" w:hanging="357"/>
        <w:jc w:val="both"/>
        <w:rPr>
          <w:rFonts w:ascii="Arial" w:hAnsi="Arial" w:cs="Arial"/>
          <w:i/>
          <w:sz w:val="24"/>
          <w:szCs w:val="24"/>
        </w:rPr>
      </w:pPr>
      <w:r>
        <w:rPr>
          <w:rFonts w:ascii="Arial" w:hAnsi="Arial" w:cs="Arial"/>
          <w:i/>
          <w:sz w:val="24"/>
          <w:szCs w:val="24"/>
        </w:rPr>
        <w:t>Description of generated income planned vs. achieved, highlights and problems/challenges, explanation of deviations</w:t>
      </w:r>
    </w:p>
    <w:p w:rsidR="0009404E" w:rsidRPr="004632B4" w:rsidRDefault="0009404E" w:rsidP="001B07B3">
      <w:pPr>
        <w:pStyle w:val="Odstavecseseznamem"/>
        <w:keepNext/>
        <w:numPr>
          <w:ilvl w:val="0"/>
          <w:numId w:val="31"/>
        </w:numPr>
        <w:spacing w:after="0"/>
        <w:ind w:left="760" w:hanging="357"/>
        <w:jc w:val="both"/>
        <w:rPr>
          <w:rFonts w:ascii="Arial" w:hAnsi="Arial" w:cs="Arial"/>
          <w:i/>
          <w:sz w:val="24"/>
          <w:szCs w:val="24"/>
        </w:rPr>
      </w:pPr>
      <w:r w:rsidRPr="004632B4">
        <w:rPr>
          <w:rFonts w:ascii="Arial" w:hAnsi="Arial" w:cs="Arial"/>
          <w:i/>
          <w:sz w:val="24"/>
          <w:szCs w:val="24"/>
        </w:rPr>
        <w:t>Policy/strategy for the re-investment of incomes and resources</w:t>
      </w:r>
    </w:p>
    <w:p w:rsidR="0009404E" w:rsidRPr="006A2046" w:rsidRDefault="0009404E" w:rsidP="0086198E">
      <w:pPr>
        <w:spacing w:line="276" w:lineRule="auto"/>
        <w:jc w:val="both"/>
        <w:rPr>
          <w:rFonts w:ascii="Arial" w:hAnsi="Arial" w:cs="Arial"/>
        </w:rPr>
      </w:pPr>
    </w:p>
    <w:p w:rsidR="0009404E" w:rsidRPr="006A2046" w:rsidRDefault="0009404E" w:rsidP="0086198E">
      <w:pPr>
        <w:spacing w:line="276" w:lineRule="auto"/>
        <w:jc w:val="both"/>
        <w:rPr>
          <w:rFonts w:ascii="Arial" w:hAnsi="Arial" w:cs="Arial"/>
        </w:rPr>
      </w:pPr>
      <w:r w:rsidRPr="006A2046">
        <w:rPr>
          <w:rFonts w:ascii="Arial" w:hAnsi="Arial" w:cs="Arial"/>
        </w:rPr>
        <w:lastRenderedPageBreak/>
        <w:t>For each item above, a comparison between planned and actual numbers should be made including an explanation of deviations.</w:t>
      </w:r>
    </w:p>
    <w:p w:rsidR="0009404E" w:rsidRPr="006A2046" w:rsidRDefault="0009404E" w:rsidP="0086198E">
      <w:pPr>
        <w:spacing w:line="276" w:lineRule="auto"/>
        <w:jc w:val="both"/>
        <w:rPr>
          <w:rFonts w:ascii="Arial" w:hAnsi="Arial" w:cs="Arial"/>
        </w:rPr>
      </w:pPr>
    </w:p>
    <w:p w:rsidR="0009404E" w:rsidRPr="006A2046" w:rsidRDefault="0009404E" w:rsidP="0086198E">
      <w:pPr>
        <w:spacing w:line="276" w:lineRule="auto"/>
        <w:jc w:val="both"/>
        <w:rPr>
          <w:rFonts w:ascii="Arial" w:hAnsi="Arial" w:cs="Arial"/>
        </w:rPr>
      </w:pPr>
      <w:r w:rsidRPr="006A2046">
        <w:rPr>
          <w:rFonts w:ascii="Arial" w:hAnsi="Arial" w:cs="Arial"/>
        </w:rPr>
        <w:t>Total length max</w:t>
      </w:r>
      <w:r w:rsidR="00AB11B9">
        <w:rPr>
          <w:rFonts w:ascii="Arial" w:hAnsi="Arial" w:cs="Arial"/>
        </w:rPr>
        <w:t>.</w:t>
      </w:r>
      <w:r w:rsidRPr="006A2046">
        <w:rPr>
          <w:rFonts w:ascii="Arial" w:hAnsi="Arial" w:cs="Arial"/>
        </w:rPr>
        <w:t xml:space="preserve"> </w:t>
      </w:r>
      <w:r w:rsidR="004632B4">
        <w:rPr>
          <w:rFonts w:ascii="Arial" w:hAnsi="Arial" w:cs="Arial"/>
        </w:rPr>
        <w:t>four</w:t>
      </w:r>
      <w:r w:rsidRPr="006A2046">
        <w:rPr>
          <w:rFonts w:ascii="Arial" w:hAnsi="Arial" w:cs="Arial"/>
        </w:rPr>
        <w:t xml:space="preserve"> pages</w:t>
      </w:r>
      <w:r w:rsidR="00AB11B9">
        <w:rPr>
          <w:rFonts w:ascii="Arial" w:hAnsi="Arial" w:cs="Arial"/>
        </w:rPr>
        <w:t>.</w:t>
      </w:r>
    </w:p>
    <w:p w:rsidR="0009404E" w:rsidRPr="006A2046" w:rsidRDefault="0009404E" w:rsidP="0086198E">
      <w:pPr>
        <w:pStyle w:val="Odstavecseseznamem"/>
        <w:spacing w:after="0"/>
        <w:ind w:left="0"/>
        <w:jc w:val="both"/>
        <w:rPr>
          <w:rFonts w:ascii="Arial" w:hAnsi="Arial" w:cs="Arial"/>
          <w:sz w:val="24"/>
          <w:szCs w:val="24"/>
        </w:rPr>
      </w:pPr>
    </w:p>
    <w:p w:rsidR="0009404E" w:rsidRDefault="0009404E" w:rsidP="00B303C0">
      <w:pPr>
        <w:spacing w:line="276" w:lineRule="auto"/>
        <w:rPr>
          <w:rFonts w:ascii="Arial" w:hAnsi="Arial" w:cs="Arial"/>
          <w:b/>
        </w:rPr>
      </w:pPr>
      <w:r w:rsidRPr="006A2046">
        <w:rPr>
          <w:rFonts w:ascii="Arial" w:hAnsi="Arial" w:cs="Arial"/>
          <w:b/>
        </w:rPr>
        <w:t xml:space="preserve">Section 4 - </w:t>
      </w:r>
      <w:r w:rsidR="0079114E">
        <w:rPr>
          <w:rFonts w:ascii="Arial" w:hAnsi="Arial" w:cs="Arial"/>
          <w:b/>
        </w:rPr>
        <w:t>Interaction</w:t>
      </w:r>
      <w:r w:rsidR="0079114E" w:rsidRPr="006A2046">
        <w:rPr>
          <w:rFonts w:ascii="Arial" w:hAnsi="Arial" w:cs="Arial"/>
          <w:b/>
        </w:rPr>
        <w:t xml:space="preserve"> </w:t>
      </w:r>
      <w:r w:rsidRPr="006A2046">
        <w:rPr>
          <w:rFonts w:ascii="Arial" w:hAnsi="Arial" w:cs="Arial"/>
          <w:b/>
        </w:rPr>
        <w:t>with application sphere</w:t>
      </w:r>
      <w:r w:rsidR="0079114E">
        <w:rPr>
          <w:rFonts w:ascii="Arial" w:hAnsi="Arial" w:cs="Arial"/>
          <w:b/>
        </w:rPr>
        <w:t xml:space="preserve">/ </w:t>
      </w:r>
      <w:r w:rsidR="00C7388D">
        <w:rPr>
          <w:rFonts w:ascii="Arial" w:hAnsi="Arial" w:cs="Arial"/>
          <w:b/>
        </w:rPr>
        <w:t>u</w:t>
      </w:r>
      <w:r w:rsidR="0079114E">
        <w:rPr>
          <w:rFonts w:ascii="Arial" w:hAnsi="Arial" w:cs="Arial"/>
          <w:b/>
        </w:rPr>
        <w:t>sers</w:t>
      </w:r>
    </w:p>
    <w:p w:rsidR="00AB11B9" w:rsidRPr="006A2046" w:rsidRDefault="00AB11B9" w:rsidP="00B303C0">
      <w:pPr>
        <w:spacing w:line="276" w:lineRule="auto"/>
        <w:rPr>
          <w:rFonts w:ascii="Arial" w:hAnsi="Arial" w:cs="Arial"/>
          <w:b/>
        </w:rPr>
      </w:pPr>
    </w:p>
    <w:p w:rsidR="0009404E" w:rsidRPr="006A2046" w:rsidRDefault="0009404E" w:rsidP="0086198E">
      <w:pPr>
        <w:pStyle w:val="Odstavecseseznamem"/>
        <w:spacing w:after="0"/>
        <w:ind w:left="0"/>
        <w:jc w:val="both"/>
        <w:rPr>
          <w:rFonts w:ascii="Arial" w:hAnsi="Arial" w:cs="Arial"/>
          <w:sz w:val="24"/>
          <w:szCs w:val="24"/>
        </w:rPr>
      </w:pPr>
      <w:r w:rsidRPr="006A2046">
        <w:rPr>
          <w:rFonts w:ascii="Arial" w:hAnsi="Arial" w:cs="Arial"/>
          <w:sz w:val="24"/>
          <w:szCs w:val="24"/>
        </w:rPr>
        <w:t xml:space="preserve">In this section the beneficiary should describe, as much as possible, how the project has been able to generate results and how these are being used </w:t>
      </w:r>
      <w:r w:rsidR="0079114E">
        <w:rPr>
          <w:rFonts w:ascii="Arial" w:hAnsi="Arial" w:cs="Arial"/>
          <w:sz w:val="24"/>
          <w:szCs w:val="24"/>
        </w:rPr>
        <w:t xml:space="preserve">by users / </w:t>
      </w:r>
      <w:r w:rsidRPr="006A2046">
        <w:rPr>
          <w:rFonts w:ascii="Arial" w:hAnsi="Arial" w:cs="Arial"/>
          <w:sz w:val="24"/>
          <w:szCs w:val="24"/>
        </w:rPr>
        <w:t>in the application sphere.</w:t>
      </w:r>
      <w:r w:rsidR="0079114E">
        <w:rPr>
          <w:rFonts w:ascii="Arial" w:hAnsi="Arial" w:cs="Arial"/>
          <w:sz w:val="24"/>
          <w:szCs w:val="24"/>
        </w:rPr>
        <w:t xml:space="preserve"> Note, that the users of results of academic research are mainly other academic researchers.</w:t>
      </w:r>
      <w:r w:rsidRPr="006A2046">
        <w:rPr>
          <w:rFonts w:ascii="Arial" w:hAnsi="Arial" w:cs="Arial"/>
          <w:sz w:val="24"/>
          <w:szCs w:val="24"/>
        </w:rPr>
        <w:t xml:space="preserve"> It may be the case that the project has not yet produced significant results, and that </w:t>
      </w:r>
      <w:r w:rsidR="0079114E">
        <w:rPr>
          <w:rFonts w:ascii="Arial" w:hAnsi="Arial" w:cs="Arial"/>
          <w:sz w:val="24"/>
          <w:szCs w:val="24"/>
        </w:rPr>
        <w:t>interaction</w:t>
      </w:r>
      <w:r w:rsidR="0079114E" w:rsidRPr="006A2046">
        <w:rPr>
          <w:rFonts w:ascii="Arial" w:hAnsi="Arial" w:cs="Arial"/>
          <w:sz w:val="24"/>
          <w:szCs w:val="24"/>
        </w:rPr>
        <w:t xml:space="preserve"> </w:t>
      </w:r>
      <w:r w:rsidRPr="006A2046">
        <w:rPr>
          <w:rFonts w:ascii="Arial" w:hAnsi="Arial" w:cs="Arial"/>
          <w:sz w:val="24"/>
          <w:szCs w:val="24"/>
        </w:rPr>
        <w:t xml:space="preserve">with users is still in the early stages of development. In these cases the beneficiary should outline (a) what has been achieved, (b) the extent to which this corresponds with obligations laid out in the TA and (c) expected results in the short to medium term (6 – 12 months from the time of the preparation of this report). In specific terms, the beneficiary should cover the following elements: </w:t>
      </w:r>
    </w:p>
    <w:p w:rsidR="0009404E" w:rsidRPr="006A2046" w:rsidRDefault="0009404E" w:rsidP="0086198E">
      <w:pPr>
        <w:pStyle w:val="Odstavecseseznamem"/>
        <w:numPr>
          <w:ilvl w:val="0"/>
          <w:numId w:val="23"/>
        </w:numPr>
        <w:spacing w:after="0"/>
        <w:jc w:val="both"/>
        <w:rPr>
          <w:rFonts w:ascii="Arial" w:hAnsi="Arial" w:cs="Arial"/>
          <w:sz w:val="24"/>
          <w:szCs w:val="24"/>
        </w:rPr>
      </w:pPr>
      <w:r w:rsidRPr="006A2046">
        <w:rPr>
          <w:rFonts w:ascii="Arial" w:hAnsi="Arial" w:cs="Arial"/>
          <w:sz w:val="24"/>
          <w:szCs w:val="24"/>
        </w:rPr>
        <w:t xml:space="preserve">Planned and actual use of research results from individual research programs by users </w:t>
      </w:r>
    </w:p>
    <w:p w:rsidR="0009404E" w:rsidRPr="006A2046" w:rsidRDefault="0009404E" w:rsidP="0086198E">
      <w:pPr>
        <w:pStyle w:val="Odstavecseseznamem"/>
        <w:numPr>
          <w:ilvl w:val="0"/>
          <w:numId w:val="23"/>
        </w:numPr>
        <w:spacing w:after="0"/>
        <w:jc w:val="both"/>
        <w:rPr>
          <w:rFonts w:ascii="Arial" w:hAnsi="Arial" w:cs="Arial"/>
          <w:sz w:val="24"/>
          <w:szCs w:val="24"/>
        </w:rPr>
      </w:pPr>
      <w:r w:rsidRPr="006A2046">
        <w:rPr>
          <w:rFonts w:ascii="Arial" w:hAnsi="Arial" w:cs="Arial"/>
          <w:sz w:val="24"/>
          <w:szCs w:val="24"/>
        </w:rPr>
        <w:t>Planned and achieved levels of indicators (contract numbers and volumes, renting of equipment)</w:t>
      </w:r>
    </w:p>
    <w:p w:rsidR="0009404E" w:rsidRPr="006A2046" w:rsidRDefault="0009404E" w:rsidP="0086198E">
      <w:pPr>
        <w:pStyle w:val="Odstavecseseznamem"/>
        <w:numPr>
          <w:ilvl w:val="0"/>
          <w:numId w:val="23"/>
        </w:numPr>
        <w:spacing w:after="0"/>
        <w:jc w:val="both"/>
        <w:rPr>
          <w:rFonts w:ascii="Arial" w:hAnsi="Arial" w:cs="Arial"/>
          <w:sz w:val="24"/>
          <w:szCs w:val="24"/>
        </w:rPr>
      </w:pPr>
      <w:r w:rsidRPr="006A2046">
        <w:rPr>
          <w:rFonts w:ascii="Arial" w:hAnsi="Arial" w:cs="Arial"/>
          <w:sz w:val="24"/>
          <w:szCs w:val="24"/>
        </w:rPr>
        <w:t>Successes and difficulties in technology transfer</w:t>
      </w:r>
    </w:p>
    <w:p w:rsidR="0009404E" w:rsidRPr="006A2046" w:rsidRDefault="0009404E" w:rsidP="0086198E">
      <w:pPr>
        <w:pStyle w:val="Odstavecseseznamem"/>
        <w:numPr>
          <w:ilvl w:val="0"/>
          <w:numId w:val="23"/>
        </w:numPr>
        <w:spacing w:after="0"/>
        <w:jc w:val="both"/>
        <w:rPr>
          <w:rFonts w:ascii="Arial" w:hAnsi="Arial" w:cs="Arial"/>
          <w:sz w:val="24"/>
          <w:szCs w:val="24"/>
        </w:rPr>
      </w:pPr>
      <w:r w:rsidRPr="006A2046">
        <w:rPr>
          <w:rFonts w:ascii="Arial" w:hAnsi="Arial" w:cs="Arial"/>
          <w:sz w:val="24"/>
          <w:szCs w:val="24"/>
        </w:rPr>
        <w:t xml:space="preserve">Policy towards use of IPR and know-how management, </w:t>
      </w:r>
    </w:p>
    <w:p w:rsidR="0009404E" w:rsidRPr="006A2046" w:rsidRDefault="0009404E" w:rsidP="0086198E">
      <w:pPr>
        <w:pStyle w:val="Odstavecseseznamem"/>
        <w:numPr>
          <w:ilvl w:val="0"/>
          <w:numId w:val="23"/>
        </w:numPr>
        <w:spacing w:after="0"/>
        <w:jc w:val="both"/>
        <w:rPr>
          <w:rFonts w:ascii="Arial" w:hAnsi="Arial" w:cs="Arial"/>
          <w:sz w:val="24"/>
          <w:szCs w:val="24"/>
        </w:rPr>
      </w:pPr>
      <w:r w:rsidRPr="006A2046">
        <w:rPr>
          <w:rFonts w:ascii="Arial" w:hAnsi="Arial" w:cs="Arial"/>
          <w:sz w:val="24"/>
          <w:szCs w:val="24"/>
        </w:rPr>
        <w:t>General cooperation with users and strategy for the expansion of contract cooperation</w:t>
      </w:r>
    </w:p>
    <w:p w:rsidR="0009404E" w:rsidRPr="006A2046" w:rsidRDefault="0009404E" w:rsidP="0086198E">
      <w:pPr>
        <w:pStyle w:val="Odstavecseseznamem"/>
        <w:numPr>
          <w:ilvl w:val="0"/>
          <w:numId w:val="23"/>
        </w:numPr>
        <w:spacing w:after="0"/>
        <w:jc w:val="both"/>
        <w:rPr>
          <w:rFonts w:ascii="Arial" w:hAnsi="Arial" w:cs="Arial"/>
          <w:sz w:val="24"/>
          <w:szCs w:val="24"/>
        </w:rPr>
      </w:pPr>
      <w:r w:rsidRPr="006A2046">
        <w:rPr>
          <w:rFonts w:ascii="Arial" w:hAnsi="Arial" w:cs="Arial"/>
          <w:sz w:val="24"/>
          <w:szCs w:val="24"/>
        </w:rPr>
        <w:t>Business policy, including pricing of services and income generation (with reference to section 3.i</w:t>
      </w:r>
      <w:r w:rsidR="00E9203A">
        <w:rPr>
          <w:rFonts w:ascii="Arial" w:hAnsi="Arial" w:cs="Arial"/>
          <w:sz w:val="24"/>
          <w:szCs w:val="24"/>
        </w:rPr>
        <w:t>ii</w:t>
      </w:r>
      <w:r w:rsidRPr="006A2046">
        <w:rPr>
          <w:rFonts w:ascii="Arial" w:hAnsi="Arial" w:cs="Arial"/>
          <w:sz w:val="24"/>
          <w:szCs w:val="24"/>
        </w:rPr>
        <w:t xml:space="preserve"> as appropriate)</w:t>
      </w:r>
    </w:p>
    <w:p w:rsidR="0009404E" w:rsidRPr="006A2046" w:rsidRDefault="0009404E" w:rsidP="0086198E">
      <w:pPr>
        <w:spacing w:line="276" w:lineRule="auto"/>
        <w:jc w:val="both"/>
        <w:rPr>
          <w:rFonts w:ascii="Arial" w:hAnsi="Arial" w:cs="Arial"/>
        </w:rPr>
      </w:pPr>
    </w:p>
    <w:p w:rsidR="0009404E" w:rsidRPr="006A2046" w:rsidRDefault="0009404E" w:rsidP="0086198E">
      <w:pPr>
        <w:spacing w:line="276" w:lineRule="auto"/>
        <w:jc w:val="both"/>
        <w:rPr>
          <w:rFonts w:ascii="Arial" w:hAnsi="Arial" w:cs="Arial"/>
        </w:rPr>
      </w:pPr>
      <w:r w:rsidRPr="006A2046">
        <w:rPr>
          <w:rFonts w:ascii="Arial" w:hAnsi="Arial" w:cs="Arial"/>
        </w:rPr>
        <w:t xml:space="preserve">Wherever appropriate </w:t>
      </w:r>
      <w:r w:rsidR="00661CB1">
        <w:rPr>
          <w:rFonts w:ascii="Arial" w:hAnsi="Arial" w:cs="Arial"/>
        </w:rPr>
        <w:t xml:space="preserve">the beneficiaries shall </w:t>
      </w:r>
      <w:r w:rsidRPr="006A2046">
        <w:rPr>
          <w:rFonts w:ascii="Arial" w:hAnsi="Arial" w:cs="Arial"/>
        </w:rPr>
        <w:t xml:space="preserve">include information referring to deviations from planned values and provide explanations for the deviations. Also, </w:t>
      </w:r>
      <w:r w:rsidR="00661CB1">
        <w:rPr>
          <w:rFonts w:ascii="Arial" w:hAnsi="Arial" w:cs="Arial"/>
        </w:rPr>
        <w:t xml:space="preserve">they shall </w:t>
      </w:r>
      <w:r w:rsidRPr="006A2046">
        <w:rPr>
          <w:rFonts w:ascii="Arial" w:hAnsi="Arial" w:cs="Arial"/>
        </w:rPr>
        <w:t>outline the main activities / challenges for near and mid-term future.</w:t>
      </w:r>
    </w:p>
    <w:p w:rsidR="0009404E" w:rsidRPr="006A2046" w:rsidRDefault="0009404E" w:rsidP="0086198E">
      <w:pPr>
        <w:spacing w:line="276" w:lineRule="auto"/>
        <w:jc w:val="both"/>
        <w:rPr>
          <w:rFonts w:ascii="Arial" w:hAnsi="Arial" w:cs="Arial"/>
        </w:rPr>
      </w:pPr>
    </w:p>
    <w:p w:rsidR="0009404E" w:rsidRPr="006A2046" w:rsidRDefault="0009404E" w:rsidP="0086198E">
      <w:pPr>
        <w:spacing w:line="276" w:lineRule="auto"/>
        <w:jc w:val="both"/>
        <w:rPr>
          <w:rFonts w:ascii="Arial" w:hAnsi="Arial" w:cs="Arial"/>
        </w:rPr>
      </w:pPr>
      <w:r w:rsidRPr="006A2046">
        <w:rPr>
          <w:rFonts w:ascii="Arial" w:hAnsi="Arial" w:cs="Arial"/>
        </w:rPr>
        <w:t xml:space="preserve">This section should not exceed </w:t>
      </w:r>
      <w:r w:rsidR="00B25EDD">
        <w:rPr>
          <w:rFonts w:ascii="Arial" w:hAnsi="Arial" w:cs="Arial"/>
        </w:rPr>
        <w:t>six</w:t>
      </w:r>
      <w:r w:rsidR="00E9203A" w:rsidRPr="006A2046">
        <w:rPr>
          <w:rFonts w:ascii="Arial" w:hAnsi="Arial" w:cs="Arial"/>
        </w:rPr>
        <w:t xml:space="preserve"> </w:t>
      </w:r>
      <w:r w:rsidRPr="006A2046">
        <w:rPr>
          <w:rFonts w:ascii="Arial" w:hAnsi="Arial" w:cs="Arial"/>
        </w:rPr>
        <w:t>pages in length</w:t>
      </w:r>
    </w:p>
    <w:p w:rsidR="0009404E" w:rsidRPr="006A2046" w:rsidRDefault="0009404E" w:rsidP="0086198E">
      <w:pPr>
        <w:spacing w:line="276" w:lineRule="auto"/>
        <w:jc w:val="both"/>
        <w:rPr>
          <w:rFonts w:ascii="Arial" w:hAnsi="Arial" w:cs="Arial"/>
        </w:rPr>
      </w:pPr>
    </w:p>
    <w:p w:rsidR="0009404E" w:rsidRPr="006A2046" w:rsidRDefault="0009404E" w:rsidP="00B303C0">
      <w:pPr>
        <w:spacing w:line="276" w:lineRule="auto"/>
        <w:rPr>
          <w:rFonts w:ascii="Arial" w:hAnsi="Arial" w:cs="Arial"/>
          <w:b/>
        </w:rPr>
      </w:pPr>
      <w:r w:rsidRPr="006A2046">
        <w:rPr>
          <w:rFonts w:ascii="Arial" w:hAnsi="Arial" w:cs="Arial"/>
          <w:b/>
        </w:rPr>
        <w:t>Section 5 - Infrastructure and equipment</w:t>
      </w:r>
    </w:p>
    <w:p w:rsidR="00AB11B9" w:rsidRDefault="00AB11B9" w:rsidP="0086198E">
      <w:pPr>
        <w:tabs>
          <w:tab w:val="left" w:pos="2820"/>
        </w:tabs>
        <w:spacing w:line="276" w:lineRule="auto"/>
        <w:jc w:val="both"/>
        <w:rPr>
          <w:rFonts w:ascii="Arial" w:hAnsi="Arial" w:cs="Arial"/>
        </w:rPr>
      </w:pPr>
    </w:p>
    <w:p w:rsidR="0009404E" w:rsidRPr="006A2046" w:rsidRDefault="0009404E" w:rsidP="0086198E">
      <w:pPr>
        <w:tabs>
          <w:tab w:val="left" w:pos="2820"/>
        </w:tabs>
        <w:spacing w:line="276" w:lineRule="auto"/>
        <w:jc w:val="both"/>
        <w:rPr>
          <w:rFonts w:ascii="Arial" w:hAnsi="Arial" w:cs="Arial"/>
        </w:rPr>
      </w:pPr>
      <w:r w:rsidRPr="006A2046">
        <w:rPr>
          <w:rFonts w:ascii="Arial" w:hAnsi="Arial" w:cs="Arial"/>
        </w:rPr>
        <w:t>Here the beneficiary should report on the following:</w:t>
      </w:r>
    </w:p>
    <w:p w:rsidR="0009404E" w:rsidRPr="004632B4" w:rsidRDefault="0009404E" w:rsidP="001B07B3">
      <w:pPr>
        <w:pStyle w:val="Odstavecseseznamem"/>
        <w:keepNext/>
        <w:numPr>
          <w:ilvl w:val="0"/>
          <w:numId w:val="30"/>
        </w:numPr>
        <w:spacing w:after="0"/>
        <w:jc w:val="both"/>
        <w:rPr>
          <w:rFonts w:ascii="Arial" w:hAnsi="Arial" w:cs="Arial"/>
          <w:i/>
          <w:sz w:val="24"/>
          <w:szCs w:val="24"/>
        </w:rPr>
      </w:pPr>
      <w:r w:rsidRPr="004632B4">
        <w:rPr>
          <w:rFonts w:ascii="Arial" w:hAnsi="Arial" w:cs="Arial"/>
          <w:i/>
          <w:sz w:val="24"/>
          <w:szCs w:val="24"/>
        </w:rPr>
        <w:lastRenderedPageBreak/>
        <w:t>Buildings: construction work, its status (completed, partly completed</w:t>
      </w:r>
      <w:r w:rsidR="00C80646">
        <w:rPr>
          <w:rFonts w:ascii="Arial" w:hAnsi="Arial" w:cs="Arial"/>
          <w:i/>
          <w:sz w:val="24"/>
          <w:szCs w:val="24"/>
        </w:rPr>
        <w:t>,</w:t>
      </w:r>
      <w:r w:rsidRPr="004632B4">
        <w:rPr>
          <w:rFonts w:ascii="Arial" w:hAnsi="Arial" w:cs="Arial"/>
          <w:i/>
          <w:sz w:val="24"/>
          <w:szCs w:val="24"/>
        </w:rPr>
        <w:t xml:space="preserve"> etc</w:t>
      </w:r>
      <w:r w:rsidR="00C80646">
        <w:rPr>
          <w:rFonts w:ascii="Arial" w:hAnsi="Arial" w:cs="Arial"/>
          <w:i/>
          <w:sz w:val="24"/>
          <w:szCs w:val="24"/>
        </w:rPr>
        <w:t>.</w:t>
      </w:r>
      <w:r w:rsidRPr="004632B4">
        <w:rPr>
          <w:rFonts w:ascii="Arial" w:hAnsi="Arial" w:cs="Arial"/>
          <w:i/>
          <w:sz w:val="24"/>
          <w:szCs w:val="24"/>
        </w:rPr>
        <w:t>), and its current usage</w:t>
      </w:r>
    </w:p>
    <w:p w:rsidR="0009404E" w:rsidRPr="004632B4" w:rsidRDefault="0009404E" w:rsidP="001B07B3">
      <w:pPr>
        <w:pStyle w:val="Odstavecseseznamem"/>
        <w:keepNext/>
        <w:numPr>
          <w:ilvl w:val="0"/>
          <w:numId w:val="30"/>
        </w:numPr>
        <w:spacing w:after="0"/>
        <w:ind w:left="760" w:hanging="357"/>
        <w:jc w:val="both"/>
        <w:rPr>
          <w:rFonts w:ascii="Arial" w:hAnsi="Arial" w:cs="Arial"/>
          <w:i/>
          <w:sz w:val="24"/>
          <w:szCs w:val="24"/>
        </w:rPr>
      </w:pPr>
      <w:r w:rsidRPr="004632B4">
        <w:rPr>
          <w:rFonts w:ascii="Arial" w:hAnsi="Arial" w:cs="Arial"/>
          <w:i/>
          <w:sz w:val="24"/>
          <w:szCs w:val="24"/>
        </w:rPr>
        <w:t>Equipment purchased, its status (installed, functioning</w:t>
      </w:r>
      <w:r w:rsidR="00B25EDD">
        <w:rPr>
          <w:rFonts w:ascii="Arial" w:hAnsi="Arial" w:cs="Arial"/>
          <w:i/>
          <w:sz w:val="24"/>
          <w:szCs w:val="24"/>
        </w:rPr>
        <w:t>, commissioned</w:t>
      </w:r>
      <w:r w:rsidRPr="004632B4">
        <w:rPr>
          <w:rFonts w:ascii="Arial" w:hAnsi="Arial" w:cs="Arial"/>
          <w:i/>
          <w:sz w:val="24"/>
          <w:szCs w:val="24"/>
        </w:rPr>
        <w:t>), and how this corresponds to requirements in the TA</w:t>
      </w:r>
    </w:p>
    <w:p w:rsidR="0009404E" w:rsidRPr="004632B4" w:rsidRDefault="0009404E" w:rsidP="001B07B3">
      <w:pPr>
        <w:pStyle w:val="Odstavecseseznamem"/>
        <w:keepNext/>
        <w:numPr>
          <w:ilvl w:val="0"/>
          <w:numId w:val="30"/>
        </w:numPr>
        <w:spacing w:after="0"/>
        <w:ind w:left="760" w:hanging="357"/>
        <w:jc w:val="both"/>
        <w:rPr>
          <w:rFonts w:ascii="Arial" w:hAnsi="Arial" w:cs="Arial"/>
          <w:i/>
          <w:sz w:val="24"/>
          <w:szCs w:val="24"/>
        </w:rPr>
      </w:pPr>
      <w:r w:rsidRPr="004632B4">
        <w:rPr>
          <w:rFonts w:ascii="Arial" w:hAnsi="Arial" w:cs="Arial"/>
          <w:i/>
          <w:sz w:val="24"/>
          <w:szCs w:val="24"/>
        </w:rPr>
        <w:t>Details on the use of equipment and facilities. In specific terms</w:t>
      </w:r>
    </w:p>
    <w:p w:rsidR="0009404E" w:rsidRPr="006A2046" w:rsidRDefault="0009404E" w:rsidP="00E9203A">
      <w:pPr>
        <w:pStyle w:val="Odstavecseseznamem"/>
        <w:numPr>
          <w:ilvl w:val="2"/>
          <w:numId w:val="24"/>
        </w:numPr>
        <w:spacing w:after="0"/>
        <w:jc w:val="both"/>
        <w:rPr>
          <w:rFonts w:ascii="Arial" w:hAnsi="Arial" w:cs="Arial"/>
          <w:sz w:val="24"/>
          <w:szCs w:val="24"/>
        </w:rPr>
      </w:pPr>
      <w:r w:rsidRPr="006A2046">
        <w:rPr>
          <w:rFonts w:ascii="Arial" w:hAnsi="Arial" w:cs="Arial"/>
          <w:sz w:val="24"/>
          <w:szCs w:val="24"/>
        </w:rPr>
        <w:t xml:space="preserve">Its use for the beneficiary’s own R&amp;D, </w:t>
      </w:r>
    </w:p>
    <w:p w:rsidR="0009404E" w:rsidRPr="006A2046" w:rsidRDefault="0009404E" w:rsidP="00E9203A">
      <w:pPr>
        <w:pStyle w:val="Odstavecseseznamem"/>
        <w:numPr>
          <w:ilvl w:val="2"/>
          <w:numId w:val="24"/>
        </w:numPr>
        <w:spacing w:after="0"/>
        <w:jc w:val="both"/>
        <w:rPr>
          <w:rFonts w:ascii="Arial" w:hAnsi="Arial" w:cs="Arial"/>
          <w:sz w:val="24"/>
          <w:szCs w:val="24"/>
        </w:rPr>
      </w:pPr>
      <w:r w:rsidRPr="006A2046">
        <w:rPr>
          <w:rFonts w:ascii="Arial" w:hAnsi="Arial" w:cs="Arial"/>
          <w:sz w:val="24"/>
          <w:szCs w:val="24"/>
        </w:rPr>
        <w:t xml:space="preserve">Its use by students or for teaching purposes, </w:t>
      </w:r>
    </w:p>
    <w:p w:rsidR="0009404E" w:rsidRPr="006A2046" w:rsidRDefault="0009404E" w:rsidP="00E9203A">
      <w:pPr>
        <w:pStyle w:val="Odstavecseseznamem"/>
        <w:numPr>
          <w:ilvl w:val="2"/>
          <w:numId w:val="24"/>
        </w:numPr>
        <w:spacing w:after="0"/>
        <w:jc w:val="both"/>
        <w:rPr>
          <w:rFonts w:ascii="Arial" w:hAnsi="Arial" w:cs="Arial"/>
          <w:sz w:val="24"/>
          <w:szCs w:val="24"/>
        </w:rPr>
      </w:pPr>
      <w:r w:rsidRPr="006A2046">
        <w:rPr>
          <w:rFonts w:ascii="Arial" w:hAnsi="Arial" w:cs="Arial"/>
          <w:sz w:val="24"/>
          <w:szCs w:val="24"/>
        </w:rPr>
        <w:t>The extent to which it is being rented out to industry/other centres for commercial purposes (with appropriate reference to section 4.vii and section 3.iv)</w:t>
      </w:r>
    </w:p>
    <w:p w:rsidR="0009404E" w:rsidRPr="006A2046" w:rsidRDefault="0009404E" w:rsidP="0086198E">
      <w:pPr>
        <w:spacing w:line="276" w:lineRule="auto"/>
        <w:jc w:val="both"/>
        <w:rPr>
          <w:rFonts w:ascii="Arial" w:hAnsi="Arial" w:cs="Arial"/>
        </w:rPr>
      </w:pPr>
    </w:p>
    <w:p w:rsidR="0009404E" w:rsidRPr="006A2046" w:rsidRDefault="0009404E" w:rsidP="0086198E">
      <w:pPr>
        <w:spacing w:line="276" w:lineRule="auto"/>
        <w:jc w:val="both"/>
        <w:rPr>
          <w:rFonts w:ascii="Arial" w:hAnsi="Arial" w:cs="Arial"/>
        </w:rPr>
      </w:pPr>
      <w:r w:rsidRPr="006A2046">
        <w:rPr>
          <w:rFonts w:ascii="Arial" w:hAnsi="Arial" w:cs="Arial"/>
        </w:rPr>
        <w:t xml:space="preserve">This section should be no longer than </w:t>
      </w:r>
      <w:r w:rsidR="00B25EDD">
        <w:rPr>
          <w:rFonts w:ascii="Arial" w:hAnsi="Arial" w:cs="Arial"/>
        </w:rPr>
        <w:t>six</w:t>
      </w:r>
      <w:r w:rsidR="00E9203A" w:rsidRPr="006A2046">
        <w:rPr>
          <w:rFonts w:ascii="Arial" w:hAnsi="Arial" w:cs="Arial"/>
        </w:rPr>
        <w:t xml:space="preserve"> </w:t>
      </w:r>
      <w:r w:rsidRPr="006A2046">
        <w:rPr>
          <w:rFonts w:ascii="Arial" w:hAnsi="Arial" w:cs="Arial"/>
        </w:rPr>
        <w:t>pages in length.</w:t>
      </w:r>
    </w:p>
    <w:p w:rsidR="0009404E" w:rsidRPr="006A2046" w:rsidRDefault="0009404E" w:rsidP="0086198E">
      <w:pPr>
        <w:spacing w:line="276" w:lineRule="auto"/>
        <w:jc w:val="both"/>
        <w:rPr>
          <w:rFonts w:ascii="Arial" w:hAnsi="Arial" w:cs="Arial"/>
        </w:rPr>
      </w:pPr>
    </w:p>
    <w:p w:rsidR="0009404E" w:rsidRPr="006A2046" w:rsidRDefault="0009404E" w:rsidP="00B303C0">
      <w:pPr>
        <w:spacing w:line="276" w:lineRule="auto"/>
        <w:rPr>
          <w:rFonts w:ascii="Arial" w:hAnsi="Arial" w:cs="Arial"/>
          <w:b/>
        </w:rPr>
      </w:pPr>
      <w:r w:rsidRPr="006A2046">
        <w:rPr>
          <w:rFonts w:ascii="Arial" w:hAnsi="Arial" w:cs="Arial"/>
          <w:b/>
        </w:rPr>
        <w:t>Section 6 - Research programme</w:t>
      </w:r>
    </w:p>
    <w:p w:rsidR="0009404E" w:rsidRPr="006A2046" w:rsidRDefault="0009404E" w:rsidP="0086198E">
      <w:pPr>
        <w:spacing w:line="276" w:lineRule="auto"/>
        <w:jc w:val="both"/>
        <w:rPr>
          <w:rFonts w:ascii="Arial" w:hAnsi="Arial" w:cs="Arial"/>
          <w:b/>
        </w:rPr>
      </w:pPr>
    </w:p>
    <w:p w:rsidR="0009404E" w:rsidRPr="006A2046" w:rsidRDefault="0009404E" w:rsidP="0086198E">
      <w:pPr>
        <w:spacing w:line="276" w:lineRule="auto"/>
        <w:jc w:val="both"/>
        <w:rPr>
          <w:rFonts w:ascii="Arial" w:hAnsi="Arial" w:cs="Arial"/>
        </w:rPr>
      </w:pPr>
      <w:r w:rsidRPr="006A2046">
        <w:rPr>
          <w:rFonts w:ascii="Arial" w:hAnsi="Arial" w:cs="Arial"/>
        </w:rPr>
        <w:t xml:space="preserve">In this section the beneficiary should provide an overview of the research programmes of the project. Due to the potentially voluminous character of this section, the beneficiary is encouraged to provide information in summary form, making use of tabular presentation, for example, as appropriate. In specific terms the beneficiary should describe the following project aspects: </w:t>
      </w:r>
    </w:p>
    <w:p w:rsidR="00B85929" w:rsidRPr="00B85929" w:rsidRDefault="0009404E" w:rsidP="00B85929">
      <w:pPr>
        <w:pStyle w:val="Odstavecseseznamem"/>
        <w:numPr>
          <w:ilvl w:val="0"/>
          <w:numId w:val="36"/>
        </w:numPr>
        <w:jc w:val="both"/>
        <w:rPr>
          <w:rFonts w:ascii="Arial" w:hAnsi="Arial" w:cs="Arial"/>
          <w:sz w:val="24"/>
          <w:szCs w:val="24"/>
        </w:rPr>
      </w:pPr>
      <w:r w:rsidRPr="00B85929">
        <w:rPr>
          <w:rFonts w:ascii="Arial" w:hAnsi="Arial" w:cs="Arial"/>
          <w:sz w:val="24"/>
          <w:szCs w:val="24"/>
        </w:rPr>
        <w:t xml:space="preserve">Objectives, outputs/milestones/results and indicators of individual research programmes: plan vs. </w:t>
      </w:r>
      <w:r w:rsidR="00B85929" w:rsidRPr="00B85929">
        <w:rPr>
          <w:rFonts w:ascii="Arial" w:hAnsi="Arial" w:cs="Arial"/>
          <w:sz w:val="24"/>
          <w:szCs w:val="24"/>
        </w:rPr>
        <w:t>A</w:t>
      </w:r>
      <w:r w:rsidRPr="00B85929">
        <w:rPr>
          <w:rFonts w:ascii="Arial" w:hAnsi="Arial" w:cs="Arial"/>
          <w:sz w:val="24"/>
          <w:szCs w:val="24"/>
        </w:rPr>
        <w:t>chievements</w:t>
      </w:r>
    </w:p>
    <w:p w:rsidR="0009404E" w:rsidRPr="00B85929" w:rsidRDefault="0009404E" w:rsidP="00B85929">
      <w:pPr>
        <w:pStyle w:val="Odstavecseseznamem"/>
        <w:numPr>
          <w:ilvl w:val="0"/>
          <w:numId w:val="36"/>
        </w:numPr>
        <w:spacing w:after="0"/>
        <w:jc w:val="both"/>
        <w:rPr>
          <w:rFonts w:ascii="Arial" w:hAnsi="Arial" w:cs="Arial"/>
          <w:sz w:val="24"/>
          <w:szCs w:val="24"/>
        </w:rPr>
      </w:pPr>
      <w:r w:rsidRPr="00B85929">
        <w:rPr>
          <w:rFonts w:ascii="Arial" w:hAnsi="Arial" w:cs="Arial"/>
          <w:sz w:val="24"/>
          <w:szCs w:val="24"/>
        </w:rPr>
        <w:t>International dimension of the Centre (scientific cooperation, mutual mobility)</w:t>
      </w:r>
    </w:p>
    <w:p w:rsidR="006A2046" w:rsidRDefault="006A2046" w:rsidP="0086198E">
      <w:pPr>
        <w:spacing w:line="276" w:lineRule="auto"/>
        <w:jc w:val="both"/>
        <w:rPr>
          <w:rFonts w:ascii="Arial" w:hAnsi="Arial" w:cs="Arial"/>
        </w:rPr>
      </w:pPr>
    </w:p>
    <w:p w:rsidR="0009404E" w:rsidRPr="006A2046" w:rsidRDefault="0009404E" w:rsidP="0086198E">
      <w:pPr>
        <w:spacing w:line="276" w:lineRule="auto"/>
        <w:jc w:val="both"/>
        <w:rPr>
          <w:rFonts w:ascii="Arial" w:hAnsi="Arial" w:cs="Arial"/>
        </w:rPr>
      </w:pPr>
      <w:r w:rsidRPr="006A2046">
        <w:rPr>
          <w:rFonts w:ascii="Arial" w:hAnsi="Arial" w:cs="Arial"/>
        </w:rPr>
        <w:t xml:space="preserve">This section should be no longer than </w:t>
      </w:r>
      <w:r w:rsidR="00B25EDD">
        <w:rPr>
          <w:rFonts w:ascii="Arial" w:hAnsi="Arial" w:cs="Arial"/>
        </w:rPr>
        <w:t>six</w:t>
      </w:r>
      <w:r w:rsidRPr="006A2046">
        <w:rPr>
          <w:rFonts w:ascii="Arial" w:hAnsi="Arial" w:cs="Arial"/>
        </w:rPr>
        <w:t xml:space="preserve"> pages in length.</w:t>
      </w:r>
    </w:p>
    <w:p w:rsidR="0009404E" w:rsidRPr="006A2046" w:rsidRDefault="0009404E" w:rsidP="0086198E">
      <w:pPr>
        <w:pStyle w:val="Odstavecseseznamem"/>
        <w:spacing w:after="0"/>
        <w:jc w:val="both"/>
        <w:rPr>
          <w:rFonts w:ascii="Arial" w:hAnsi="Arial" w:cs="Arial"/>
          <w:sz w:val="24"/>
          <w:szCs w:val="24"/>
        </w:rPr>
      </w:pPr>
    </w:p>
    <w:p w:rsidR="0009404E" w:rsidRDefault="0009404E" w:rsidP="00B303C0">
      <w:pPr>
        <w:spacing w:line="276" w:lineRule="auto"/>
        <w:rPr>
          <w:rFonts w:ascii="Arial" w:hAnsi="Arial" w:cs="Arial"/>
          <w:b/>
        </w:rPr>
      </w:pPr>
      <w:r w:rsidRPr="006A2046">
        <w:rPr>
          <w:rFonts w:ascii="Arial" w:hAnsi="Arial" w:cs="Arial"/>
          <w:b/>
        </w:rPr>
        <w:t>Section 7 - Other comments, concerns, issues</w:t>
      </w:r>
    </w:p>
    <w:p w:rsidR="00AB11B9" w:rsidRPr="006A2046" w:rsidRDefault="00AB11B9" w:rsidP="00B303C0">
      <w:pPr>
        <w:spacing w:line="276" w:lineRule="auto"/>
        <w:rPr>
          <w:rFonts w:ascii="Arial" w:hAnsi="Arial" w:cs="Arial"/>
          <w:b/>
        </w:rPr>
      </w:pPr>
    </w:p>
    <w:p w:rsidR="0009404E" w:rsidRPr="006A2046" w:rsidRDefault="0009404E" w:rsidP="0086198E">
      <w:pPr>
        <w:spacing w:line="276" w:lineRule="auto"/>
        <w:jc w:val="both"/>
        <w:rPr>
          <w:rFonts w:ascii="Arial" w:hAnsi="Arial" w:cs="Arial"/>
        </w:rPr>
      </w:pPr>
      <w:r w:rsidRPr="006A2046">
        <w:rPr>
          <w:rFonts w:ascii="Arial" w:hAnsi="Arial" w:cs="Arial"/>
        </w:rPr>
        <w:t xml:space="preserve">Here the beneficiary should briefly outline any other key issues not covered in the other </w:t>
      </w:r>
      <w:r w:rsidR="00B25EDD">
        <w:rPr>
          <w:rFonts w:ascii="Arial" w:hAnsi="Arial" w:cs="Arial"/>
        </w:rPr>
        <w:t>six</w:t>
      </w:r>
      <w:r w:rsidR="00B25EDD" w:rsidRPr="006A2046">
        <w:rPr>
          <w:rFonts w:ascii="Arial" w:hAnsi="Arial" w:cs="Arial"/>
        </w:rPr>
        <w:t xml:space="preserve"> </w:t>
      </w:r>
      <w:r w:rsidRPr="006A2046">
        <w:rPr>
          <w:rFonts w:ascii="Arial" w:hAnsi="Arial" w:cs="Arial"/>
        </w:rPr>
        <w:t xml:space="preserve">sections that he/she feels should be looked at by the evaluation team. </w:t>
      </w:r>
    </w:p>
    <w:p w:rsidR="00643C92" w:rsidRPr="00DE48C5" w:rsidRDefault="0009404E" w:rsidP="0086198E">
      <w:pPr>
        <w:spacing w:line="276" w:lineRule="auto"/>
        <w:jc w:val="both"/>
        <w:rPr>
          <w:rFonts w:ascii="Arial" w:hAnsi="Arial" w:cs="Arial"/>
        </w:rPr>
      </w:pPr>
      <w:r w:rsidRPr="006A2046">
        <w:rPr>
          <w:rFonts w:ascii="Arial" w:hAnsi="Arial" w:cs="Arial"/>
        </w:rPr>
        <w:t>As this evaluation exercise is mainly aiming at providing feedback and support</w:t>
      </w:r>
      <w:r w:rsidR="00661CB1">
        <w:rPr>
          <w:rFonts w:ascii="Arial" w:hAnsi="Arial" w:cs="Arial"/>
        </w:rPr>
        <w:t xml:space="preserve">, the beneficiary is </w:t>
      </w:r>
      <w:r w:rsidRPr="006A2046">
        <w:rPr>
          <w:rFonts w:ascii="Arial" w:hAnsi="Arial" w:cs="Arial"/>
        </w:rPr>
        <w:t>please</w:t>
      </w:r>
      <w:r w:rsidR="00661CB1">
        <w:rPr>
          <w:rFonts w:ascii="Arial" w:hAnsi="Arial" w:cs="Arial"/>
        </w:rPr>
        <w:t>d to</w:t>
      </w:r>
      <w:r w:rsidRPr="006A2046">
        <w:rPr>
          <w:rFonts w:ascii="Arial" w:hAnsi="Arial" w:cs="Arial"/>
        </w:rPr>
        <w:t xml:space="preserve"> feel free to raise issues and ask questions in order to obtain feedback and assistance from the </w:t>
      </w:r>
      <w:proofErr w:type="spellStart"/>
      <w:r w:rsidRPr="006A2046">
        <w:rPr>
          <w:rFonts w:ascii="Arial" w:hAnsi="Arial" w:cs="Arial"/>
        </w:rPr>
        <w:t>evaluators.</w:t>
      </w:r>
      <w:r w:rsidR="00E73857" w:rsidRPr="006A2046">
        <w:rPr>
          <w:rFonts w:ascii="Arial" w:hAnsi="Arial" w:cs="Arial"/>
        </w:rPr>
        <w:t>This</w:t>
      </w:r>
      <w:proofErr w:type="spellEnd"/>
      <w:r w:rsidR="00E73857" w:rsidRPr="006A2046">
        <w:rPr>
          <w:rFonts w:ascii="Arial" w:hAnsi="Arial" w:cs="Arial"/>
        </w:rPr>
        <w:t xml:space="preserve"> section should be no longer than </w:t>
      </w:r>
      <w:r w:rsidR="00E73857">
        <w:rPr>
          <w:rFonts w:ascii="Arial" w:hAnsi="Arial" w:cs="Arial"/>
        </w:rPr>
        <w:t>four</w:t>
      </w:r>
      <w:r w:rsidR="00E73857" w:rsidRPr="006A2046">
        <w:rPr>
          <w:rFonts w:ascii="Arial" w:hAnsi="Arial" w:cs="Arial"/>
        </w:rPr>
        <w:t xml:space="preserve"> pages in length.</w:t>
      </w:r>
      <w:bookmarkStart w:id="23" w:name="_GoBack"/>
      <w:bookmarkEnd w:id="23"/>
    </w:p>
    <w:p w:rsidR="00B47F77" w:rsidRPr="00DE48C5" w:rsidRDefault="00B47F77" w:rsidP="0086198E">
      <w:pPr>
        <w:spacing w:line="276" w:lineRule="auto"/>
        <w:jc w:val="both"/>
        <w:rPr>
          <w:rFonts w:ascii="Arial" w:hAnsi="Arial" w:cs="Arial"/>
          <w:b/>
          <w:bCs/>
        </w:rPr>
      </w:pPr>
      <w:bookmarkStart w:id="24" w:name="_Toc250550576"/>
      <w:bookmarkStart w:id="25" w:name="_Toc250550825"/>
      <w:r w:rsidRPr="00DE48C5">
        <w:rPr>
          <w:rFonts w:ascii="Arial" w:hAnsi="Arial" w:cs="Arial"/>
        </w:rPr>
        <w:br w:type="page"/>
      </w:r>
    </w:p>
    <w:p w:rsidR="003859FA" w:rsidRDefault="003859FA" w:rsidP="00BA2C0A">
      <w:pPr>
        <w:pStyle w:val="Nadpis1"/>
      </w:pPr>
      <w:bookmarkStart w:id="26" w:name="_Toc316563382"/>
      <w:bookmarkStart w:id="27" w:name="_Toc252531222"/>
      <w:bookmarkEnd w:id="24"/>
      <w:bookmarkEnd w:id="25"/>
      <w:r>
        <w:lastRenderedPageBreak/>
        <w:t>Annex 4: Declaration of Impartiality and Confidentiality of the Expert Evaluators of projects supported under the Priority Axes 1 and 2 OP RDI</w:t>
      </w:r>
      <w:bookmarkEnd w:id="26"/>
      <w:r>
        <w:t xml:space="preserve"> </w:t>
      </w:r>
      <w:bookmarkEnd w:id="27"/>
    </w:p>
    <w:p w:rsidR="003859FA" w:rsidRPr="00AC4EDE" w:rsidRDefault="003859FA" w:rsidP="003859FA"/>
    <w:p w:rsidR="003859FA" w:rsidRDefault="003859FA" w:rsidP="003859FA">
      <w:pPr>
        <w:numPr>
          <w:ilvl w:val="0"/>
          <w:numId w:val="13"/>
        </w:numPr>
        <w:spacing w:after="120"/>
        <w:jc w:val="both"/>
        <w:rPr>
          <w:rFonts w:ascii="Arial" w:hAnsi="Arial"/>
        </w:rPr>
      </w:pPr>
      <w:r>
        <w:rPr>
          <w:rFonts w:ascii="Arial" w:hAnsi="Arial"/>
        </w:rPr>
        <w:t xml:space="preserve">I herewith represent that </w:t>
      </w:r>
    </w:p>
    <w:p w:rsidR="003859FA" w:rsidRDefault="003859FA" w:rsidP="003859FA">
      <w:pPr>
        <w:pStyle w:val="Zkladntext"/>
        <w:numPr>
          <w:ilvl w:val="0"/>
          <w:numId w:val="8"/>
        </w:numPr>
        <w:ind w:left="927"/>
        <w:jc w:val="both"/>
        <w:rPr>
          <w:rFonts w:ascii="Arial" w:hAnsi="Arial"/>
          <w:sz w:val="24"/>
        </w:rPr>
      </w:pPr>
      <w:r>
        <w:rPr>
          <w:rFonts w:ascii="Arial" w:hAnsi="Arial"/>
          <w:sz w:val="24"/>
        </w:rPr>
        <w:t xml:space="preserve">I am not aware of any connection between myself and </w:t>
      </w:r>
      <w:r w:rsidR="006D1111">
        <w:rPr>
          <w:rFonts w:ascii="Arial" w:hAnsi="Arial"/>
          <w:sz w:val="24"/>
        </w:rPr>
        <w:t xml:space="preserve">organisations implementing projects funded from the </w:t>
      </w:r>
      <w:r>
        <w:rPr>
          <w:rFonts w:ascii="Arial" w:hAnsi="Arial"/>
          <w:sz w:val="24"/>
        </w:rPr>
        <w:t>OP RDI</w:t>
      </w:r>
      <w:r w:rsidR="006D1111">
        <w:rPr>
          <w:rFonts w:ascii="Arial" w:hAnsi="Arial"/>
          <w:sz w:val="24"/>
        </w:rPr>
        <w:t xml:space="preserve"> (‘beneficiary institutions’)</w:t>
      </w:r>
      <w:r>
        <w:rPr>
          <w:rFonts w:ascii="Arial" w:hAnsi="Arial"/>
          <w:sz w:val="24"/>
        </w:rPr>
        <w:t>, nor am I aware of any facts that would or could influence my execution of the role of ev</w:t>
      </w:r>
      <w:r w:rsidR="006D1111">
        <w:rPr>
          <w:rFonts w:ascii="Arial" w:hAnsi="Arial"/>
          <w:sz w:val="24"/>
        </w:rPr>
        <w:t>aluator when evaluating projects of</w:t>
      </w:r>
      <w:r w:rsidR="003B318E">
        <w:rPr>
          <w:rFonts w:ascii="Arial" w:hAnsi="Arial"/>
          <w:sz w:val="24"/>
        </w:rPr>
        <w:t xml:space="preserve"> these beneficiar</w:t>
      </w:r>
      <w:r w:rsidR="006D1111">
        <w:rPr>
          <w:rFonts w:ascii="Arial" w:hAnsi="Arial"/>
          <w:sz w:val="24"/>
        </w:rPr>
        <w:t>y institutions</w:t>
      </w:r>
      <w:r>
        <w:rPr>
          <w:rFonts w:ascii="Arial" w:hAnsi="Arial"/>
          <w:sz w:val="24"/>
        </w:rPr>
        <w:t xml:space="preserve">. (A connection to a </w:t>
      </w:r>
      <w:r w:rsidR="00457AF2">
        <w:rPr>
          <w:rFonts w:ascii="Arial" w:hAnsi="Arial"/>
          <w:sz w:val="24"/>
        </w:rPr>
        <w:t>beneficiary</w:t>
      </w:r>
      <w:r>
        <w:rPr>
          <w:rFonts w:ascii="Arial" w:hAnsi="Arial"/>
          <w:sz w:val="24"/>
        </w:rPr>
        <w:t xml:space="preserve"> </w:t>
      </w:r>
      <w:r w:rsidR="003B318E">
        <w:rPr>
          <w:rFonts w:ascii="Arial" w:hAnsi="Arial"/>
          <w:sz w:val="24"/>
        </w:rPr>
        <w:t xml:space="preserve">institution </w:t>
      </w:r>
      <w:r>
        <w:rPr>
          <w:rFonts w:ascii="Arial" w:hAnsi="Arial"/>
          <w:sz w:val="24"/>
        </w:rPr>
        <w:t>shall be understood to mean any family, working, business or similar relationship that could jeopardise evaluator independence in the evaluation process);</w:t>
      </w:r>
    </w:p>
    <w:p w:rsidR="003859FA" w:rsidRDefault="003859FA" w:rsidP="003859FA">
      <w:pPr>
        <w:pStyle w:val="Zkladntext"/>
        <w:numPr>
          <w:ilvl w:val="0"/>
          <w:numId w:val="8"/>
        </w:numPr>
        <w:ind w:left="927"/>
        <w:jc w:val="both"/>
        <w:rPr>
          <w:rFonts w:ascii="Arial" w:hAnsi="Arial"/>
          <w:sz w:val="24"/>
        </w:rPr>
      </w:pPr>
      <w:r>
        <w:rPr>
          <w:rFonts w:ascii="Arial" w:hAnsi="Arial"/>
          <w:sz w:val="24"/>
        </w:rPr>
        <w:t xml:space="preserve">I have in no way participated in the preparation </w:t>
      </w:r>
      <w:r w:rsidR="006D1111">
        <w:rPr>
          <w:rFonts w:ascii="Arial" w:hAnsi="Arial"/>
          <w:sz w:val="24"/>
        </w:rPr>
        <w:t xml:space="preserve">or implementation </w:t>
      </w:r>
      <w:r>
        <w:rPr>
          <w:rFonts w:ascii="Arial" w:hAnsi="Arial"/>
          <w:sz w:val="24"/>
        </w:rPr>
        <w:t xml:space="preserve">of any of the projects </w:t>
      </w:r>
      <w:r w:rsidR="00457AF2">
        <w:rPr>
          <w:rFonts w:ascii="Arial" w:hAnsi="Arial"/>
          <w:sz w:val="24"/>
        </w:rPr>
        <w:t>that</w:t>
      </w:r>
      <w:r>
        <w:rPr>
          <w:rFonts w:ascii="Arial" w:hAnsi="Arial"/>
          <w:sz w:val="24"/>
        </w:rPr>
        <w:t xml:space="preserve"> I shall be evaluating, nor do I have a personal </w:t>
      </w:r>
      <w:r w:rsidR="00457AF2">
        <w:rPr>
          <w:rFonts w:ascii="Arial" w:hAnsi="Arial"/>
          <w:sz w:val="24"/>
        </w:rPr>
        <w:t>interest in its/their execution.</w:t>
      </w:r>
    </w:p>
    <w:p w:rsidR="003859FA" w:rsidRDefault="003859FA" w:rsidP="003859FA">
      <w:pPr>
        <w:pStyle w:val="Zkladntext"/>
        <w:numPr>
          <w:ilvl w:val="0"/>
          <w:numId w:val="8"/>
        </w:numPr>
        <w:ind w:left="927"/>
        <w:jc w:val="both"/>
        <w:rPr>
          <w:rFonts w:ascii="Arial" w:hAnsi="Arial"/>
          <w:sz w:val="24"/>
        </w:rPr>
      </w:pPr>
      <w:r>
        <w:rPr>
          <w:rFonts w:ascii="Arial" w:hAnsi="Arial"/>
          <w:sz w:val="24"/>
        </w:rPr>
        <w:t>I acknowledge that if any reason should arise leading to my loss of impartiality while performing a task / evaluation, I will be obliged immediately to report this fact to the OP RDI Managing Authority.</w:t>
      </w:r>
    </w:p>
    <w:p w:rsidR="003859FA" w:rsidRDefault="003859FA" w:rsidP="003859FA">
      <w:pPr>
        <w:pStyle w:val="Zkladntext"/>
        <w:numPr>
          <w:ilvl w:val="0"/>
          <w:numId w:val="13"/>
        </w:numPr>
        <w:jc w:val="both"/>
        <w:rPr>
          <w:rFonts w:ascii="Arial" w:hAnsi="Arial"/>
          <w:sz w:val="24"/>
        </w:rPr>
      </w:pPr>
      <w:r>
        <w:rPr>
          <w:rFonts w:ascii="Arial" w:hAnsi="Arial"/>
          <w:sz w:val="24"/>
        </w:rPr>
        <w:t xml:space="preserve">I further pledge that while performing the work of an evaluator, and after this work is completed, I will maintain confidentiality with respect to all facts and information disclosed to me in connection with the evaluation of projects and that I will neither intentionally nor unintentionally provide to third parties confidential information that I have obtained in connection with </w:t>
      </w:r>
      <w:r w:rsidR="00457AF2">
        <w:rPr>
          <w:rFonts w:ascii="Arial" w:hAnsi="Arial"/>
          <w:sz w:val="24"/>
        </w:rPr>
        <w:t xml:space="preserve">the OP RDI </w:t>
      </w:r>
      <w:r>
        <w:rPr>
          <w:rFonts w:ascii="Arial" w:hAnsi="Arial"/>
          <w:sz w:val="24"/>
        </w:rPr>
        <w:t xml:space="preserve">project evaluation process. </w:t>
      </w:r>
    </w:p>
    <w:p w:rsidR="003859FA" w:rsidRDefault="003859FA" w:rsidP="003859FA">
      <w:pPr>
        <w:suppressAutoHyphens/>
        <w:spacing w:before="120"/>
        <w:ind w:left="709"/>
        <w:jc w:val="both"/>
        <w:rPr>
          <w:rFonts w:ascii="Arial" w:hAnsi="Arial"/>
        </w:rPr>
      </w:pPr>
      <w:r>
        <w:rPr>
          <w:rFonts w:ascii="Arial" w:hAnsi="Arial"/>
        </w:rPr>
        <w:t>I acknowledge that confidential information primarily comprises information not generally available from other sources, information on assessed entities, projects etc. not generally available from public sources or information that representatives of the Ministry of Schools, Youth and Sport or representatives of the assessed entities identify as confidential.</w:t>
      </w:r>
    </w:p>
    <w:p w:rsidR="003859FA" w:rsidRDefault="003859FA" w:rsidP="003859FA">
      <w:pPr>
        <w:suppressAutoHyphens/>
        <w:spacing w:before="120"/>
        <w:ind w:left="709"/>
        <w:jc w:val="both"/>
        <w:rPr>
          <w:rFonts w:ascii="Arial" w:hAnsi="Arial"/>
        </w:rPr>
      </w:pPr>
      <w:r>
        <w:rPr>
          <w:rFonts w:ascii="Arial" w:hAnsi="Arial"/>
        </w:rPr>
        <w:t xml:space="preserve">I further pledge to conduct myself in accordance with the </w:t>
      </w:r>
      <w:r w:rsidR="00475470">
        <w:rPr>
          <w:rFonts w:ascii="Arial" w:hAnsi="Arial"/>
        </w:rPr>
        <w:t>OP</w:t>
      </w:r>
      <w:r>
        <w:rPr>
          <w:rFonts w:ascii="Arial" w:hAnsi="Arial"/>
        </w:rPr>
        <w:t xml:space="preserve"> RDI Code of Ethics.</w:t>
      </w:r>
    </w:p>
    <w:p w:rsidR="003859FA" w:rsidRDefault="003859FA" w:rsidP="003859FA">
      <w:pPr>
        <w:suppressAutoHyphens/>
        <w:spacing w:before="120"/>
        <w:ind w:left="709"/>
        <w:jc w:val="both"/>
        <w:rPr>
          <w:rFonts w:ascii="Arial" w:hAnsi="Arial"/>
        </w:rPr>
      </w:pPr>
      <w:r>
        <w:rPr>
          <w:rFonts w:ascii="Arial" w:hAnsi="Arial"/>
        </w:rPr>
        <w:t>I acknowledge that any breach of the provisions of this declaration could give rise to entitlement to compensation of damage. I acknowledge that such damage may include damage to the reputation of the Ministry of Schools, Youth and Sport.</w:t>
      </w:r>
    </w:p>
    <w:p w:rsidR="003859FA" w:rsidRDefault="003859FA" w:rsidP="003859FA">
      <w:pPr>
        <w:pStyle w:val="Zkladntext"/>
        <w:spacing w:line="40" w:lineRule="atLeast"/>
        <w:rPr>
          <w:rFonts w:ascii="Arial" w:hAnsi="Arial"/>
          <w:sz w:val="24"/>
        </w:rPr>
      </w:pPr>
    </w:p>
    <w:p w:rsidR="003859FA" w:rsidRDefault="003859FA" w:rsidP="003859FA">
      <w:pPr>
        <w:pStyle w:val="Zkladntext"/>
        <w:spacing w:line="40" w:lineRule="atLeast"/>
        <w:rPr>
          <w:rFonts w:ascii="Arial" w:hAnsi="Arial"/>
          <w:sz w:val="24"/>
        </w:rPr>
      </w:pPr>
      <w:r>
        <w:rPr>
          <w:rFonts w:ascii="Arial" w:hAnsi="Arial"/>
          <w:sz w:val="24"/>
        </w:rPr>
        <w:t>In ………………………………                           on ………………..</w:t>
      </w:r>
    </w:p>
    <w:p w:rsidR="003859FA" w:rsidRDefault="003859FA" w:rsidP="003859FA">
      <w:pPr>
        <w:pStyle w:val="Zkladntext"/>
        <w:spacing w:line="40" w:lineRule="atLeast"/>
        <w:rPr>
          <w:rFonts w:ascii="Arial" w:hAnsi="Arial"/>
          <w:sz w:val="24"/>
        </w:rPr>
      </w:pPr>
    </w:p>
    <w:p w:rsidR="003859FA" w:rsidRDefault="003859FA" w:rsidP="003859FA">
      <w:pPr>
        <w:pStyle w:val="Zkladntext"/>
        <w:spacing w:line="40" w:lineRule="atLeast"/>
        <w:rPr>
          <w:rFonts w:ascii="Arial" w:hAnsi="Arial"/>
          <w:sz w:val="24"/>
        </w:rPr>
      </w:pPr>
      <w:r>
        <w:rPr>
          <w:rFonts w:ascii="Arial" w:hAnsi="Arial"/>
          <w:sz w:val="24"/>
        </w:rPr>
        <w:t>………………………..........</w:t>
      </w:r>
      <w:r>
        <w:rPr>
          <w:rFonts w:ascii="Arial" w:hAnsi="Arial"/>
          <w:sz w:val="24"/>
        </w:rPr>
        <w:tab/>
        <w:t>.........</w:t>
      </w:r>
      <w:r>
        <w:rPr>
          <w:rFonts w:ascii="Arial" w:hAnsi="Arial"/>
          <w:sz w:val="24"/>
        </w:rPr>
        <w:tab/>
      </w:r>
      <w:r>
        <w:rPr>
          <w:rFonts w:ascii="Arial" w:hAnsi="Arial"/>
          <w:sz w:val="24"/>
        </w:rPr>
        <w:tab/>
      </w:r>
      <w:r>
        <w:rPr>
          <w:rFonts w:ascii="Arial" w:hAnsi="Arial"/>
          <w:sz w:val="24"/>
        </w:rPr>
        <w:tab/>
        <w:t>.......................................................</w:t>
      </w:r>
    </w:p>
    <w:p w:rsidR="003859FA" w:rsidRDefault="006D1111" w:rsidP="003859FA">
      <w:pPr>
        <w:rPr>
          <w:rFonts w:ascii="Arial" w:hAnsi="Arial"/>
        </w:rPr>
      </w:pPr>
      <w:r>
        <w:rPr>
          <w:rFonts w:ascii="Arial" w:hAnsi="Arial"/>
        </w:rPr>
        <w:t xml:space="preserve">Name of evaluator </w:t>
      </w:r>
      <w:r>
        <w:rPr>
          <w:rFonts w:ascii="Arial" w:hAnsi="Arial"/>
        </w:rPr>
        <w:tab/>
      </w:r>
      <w:r>
        <w:rPr>
          <w:rFonts w:ascii="Arial" w:hAnsi="Arial"/>
        </w:rPr>
        <w:tab/>
      </w:r>
      <w:r w:rsidR="003859FA">
        <w:rPr>
          <w:rFonts w:ascii="Arial" w:hAnsi="Arial"/>
        </w:rPr>
        <w:tab/>
      </w:r>
      <w:r w:rsidR="003859FA">
        <w:rPr>
          <w:rFonts w:ascii="Arial" w:hAnsi="Arial"/>
        </w:rPr>
        <w:tab/>
      </w:r>
      <w:r w:rsidR="003859FA">
        <w:rPr>
          <w:rFonts w:ascii="Arial" w:hAnsi="Arial"/>
        </w:rPr>
        <w:tab/>
        <w:t>Signature</w:t>
      </w:r>
    </w:p>
    <w:p w:rsidR="004F5BB8" w:rsidRDefault="0014699C" w:rsidP="00BA2C0A">
      <w:pPr>
        <w:pStyle w:val="Nadpis1"/>
      </w:pPr>
      <w:r w:rsidRPr="00DE48C5">
        <w:br w:type="page"/>
      </w:r>
      <w:bookmarkStart w:id="28" w:name="_Toc252531225"/>
      <w:bookmarkStart w:id="29" w:name="_Toc316563383"/>
      <w:r w:rsidR="004F5BB8">
        <w:lastRenderedPageBreak/>
        <w:t xml:space="preserve">Annex </w:t>
      </w:r>
      <w:r w:rsidR="00661CB1">
        <w:t>5</w:t>
      </w:r>
      <w:r w:rsidR="004F5BB8">
        <w:t xml:space="preserve">: </w:t>
      </w:r>
      <w:r w:rsidR="002B1C87">
        <w:t>The OP RDI</w:t>
      </w:r>
      <w:r w:rsidR="004F5BB8">
        <w:t xml:space="preserve"> Code of Ethics</w:t>
      </w:r>
      <w:bookmarkEnd w:id="28"/>
      <w:bookmarkEnd w:id="29"/>
    </w:p>
    <w:p w:rsidR="004F5BB8" w:rsidRDefault="004F5BB8" w:rsidP="004F5BB8">
      <w:pPr>
        <w:pStyle w:val="Default"/>
        <w:jc w:val="both"/>
        <w:rPr>
          <w:rFonts w:ascii="Arial" w:hAnsi="Arial"/>
          <w:b/>
          <w:color w:val="auto"/>
          <w:lang w:val="en-GB"/>
        </w:rPr>
      </w:pPr>
    </w:p>
    <w:p w:rsidR="004F5BB8" w:rsidRDefault="004F5BB8" w:rsidP="004F5BB8">
      <w:pPr>
        <w:autoSpaceDE w:val="0"/>
        <w:autoSpaceDN w:val="0"/>
        <w:adjustRightInd w:val="0"/>
        <w:jc w:val="center"/>
        <w:rPr>
          <w:rFonts w:ascii="Arial" w:hAnsi="Arial"/>
          <w:b/>
        </w:rPr>
      </w:pPr>
      <w:r>
        <w:rPr>
          <w:rFonts w:ascii="Arial" w:hAnsi="Arial"/>
          <w:b/>
        </w:rPr>
        <w:t>Validity</w:t>
      </w:r>
    </w:p>
    <w:p w:rsidR="004F5BB8" w:rsidRDefault="004F5BB8" w:rsidP="004F5BB8">
      <w:pPr>
        <w:autoSpaceDE w:val="0"/>
        <w:autoSpaceDN w:val="0"/>
        <w:adjustRightInd w:val="0"/>
        <w:jc w:val="center"/>
        <w:rPr>
          <w:rFonts w:ascii="Arial" w:hAnsi="Arial"/>
          <w:b/>
        </w:rPr>
      </w:pPr>
    </w:p>
    <w:p w:rsidR="004F5BB8" w:rsidRDefault="004F5BB8" w:rsidP="004F5BB8">
      <w:pPr>
        <w:autoSpaceDE w:val="0"/>
        <w:autoSpaceDN w:val="0"/>
        <w:adjustRightInd w:val="0"/>
        <w:jc w:val="both"/>
        <w:rPr>
          <w:rFonts w:ascii="Arial" w:hAnsi="Arial"/>
        </w:rPr>
      </w:pPr>
      <w:r>
        <w:rPr>
          <w:rFonts w:ascii="Arial" w:hAnsi="Arial"/>
        </w:rPr>
        <w:t xml:space="preserve">The OP RDI Code of Ethics (the “Code”) is the basic ethical standard governing the presentation of the Operational Programme Research and Development for Innovation (the “OP RDI”) and the conduct of this programme’s in-house and outside implementation structure staff in their dealings with the public and each other. </w:t>
      </w:r>
    </w:p>
    <w:p w:rsidR="004F5BB8" w:rsidRDefault="004F5BB8" w:rsidP="004F5BB8">
      <w:pPr>
        <w:autoSpaceDE w:val="0"/>
        <w:autoSpaceDN w:val="0"/>
        <w:adjustRightInd w:val="0"/>
        <w:jc w:val="both"/>
        <w:rPr>
          <w:rFonts w:ascii="Arial" w:hAnsi="Arial"/>
        </w:rPr>
      </w:pPr>
    </w:p>
    <w:p w:rsidR="004F5BB8" w:rsidRDefault="004F5BB8" w:rsidP="004F5BB8">
      <w:pPr>
        <w:autoSpaceDE w:val="0"/>
        <w:autoSpaceDN w:val="0"/>
        <w:adjustRightInd w:val="0"/>
        <w:jc w:val="both"/>
        <w:rPr>
          <w:rFonts w:ascii="Arial" w:hAnsi="Arial"/>
        </w:rPr>
      </w:pPr>
      <w:r>
        <w:rPr>
          <w:rFonts w:ascii="Arial" w:hAnsi="Arial"/>
        </w:rPr>
        <w:t>The Code stipulates and describes principles for OP RDI implementation team member (“Member” or “Members”) conduct and behaviour and pertains to:</w:t>
      </w:r>
    </w:p>
    <w:p w:rsidR="004F5BB8" w:rsidRDefault="004F5BB8" w:rsidP="004F5BB8">
      <w:pPr>
        <w:autoSpaceDE w:val="0"/>
        <w:autoSpaceDN w:val="0"/>
        <w:adjustRightInd w:val="0"/>
        <w:jc w:val="both"/>
        <w:rPr>
          <w:rFonts w:ascii="Arial" w:hAnsi="Arial"/>
        </w:rPr>
      </w:pPr>
    </w:p>
    <w:p w:rsidR="004F5BB8" w:rsidRDefault="004F5BB8" w:rsidP="004F5BB8">
      <w:pPr>
        <w:numPr>
          <w:ilvl w:val="0"/>
          <w:numId w:val="11"/>
        </w:numPr>
        <w:autoSpaceDE w:val="0"/>
        <w:autoSpaceDN w:val="0"/>
        <w:adjustRightInd w:val="0"/>
        <w:jc w:val="both"/>
        <w:rPr>
          <w:rFonts w:ascii="Arial" w:hAnsi="Arial"/>
        </w:rPr>
      </w:pPr>
      <w:r>
        <w:rPr>
          <w:rFonts w:ascii="Arial" w:hAnsi="Arial"/>
        </w:rPr>
        <w:t>employees of the Ministry of Schools, Youth and Sport, as the OP RDI Managing Authority;</w:t>
      </w:r>
    </w:p>
    <w:p w:rsidR="004F5BB8" w:rsidRDefault="004F5BB8" w:rsidP="004F5BB8">
      <w:pPr>
        <w:numPr>
          <w:ilvl w:val="0"/>
          <w:numId w:val="11"/>
        </w:numPr>
        <w:autoSpaceDE w:val="0"/>
        <w:autoSpaceDN w:val="0"/>
        <w:adjustRightInd w:val="0"/>
        <w:jc w:val="both"/>
        <w:rPr>
          <w:rFonts w:ascii="Arial" w:hAnsi="Arial"/>
        </w:rPr>
      </w:pPr>
      <w:r>
        <w:rPr>
          <w:rFonts w:ascii="Arial" w:hAnsi="Arial"/>
        </w:rPr>
        <w:t>employees of the Ministry of Schools, Youth and Sport working on OP RDI implementation;</w:t>
      </w:r>
    </w:p>
    <w:p w:rsidR="004F5BB8" w:rsidRDefault="004F5BB8" w:rsidP="004F5BB8">
      <w:pPr>
        <w:numPr>
          <w:ilvl w:val="0"/>
          <w:numId w:val="11"/>
        </w:numPr>
        <w:autoSpaceDE w:val="0"/>
        <w:autoSpaceDN w:val="0"/>
        <w:adjustRightInd w:val="0"/>
        <w:jc w:val="both"/>
        <w:rPr>
          <w:rFonts w:ascii="Arial" w:hAnsi="Arial"/>
        </w:rPr>
      </w:pPr>
      <w:r>
        <w:rPr>
          <w:rFonts w:ascii="Arial" w:hAnsi="Arial"/>
        </w:rPr>
        <w:t>outside staff involved in the OP RDI (e.g. members of working groups, external evaluators etc.);</w:t>
      </w:r>
    </w:p>
    <w:p w:rsidR="004F5BB8" w:rsidRDefault="004F5BB8" w:rsidP="004F5BB8">
      <w:pPr>
        <w:numPr>
          <w:ilvl w:val="0"/>
          <w:numId w:val="11"/>
        </w:numPr>
        <w:autoSpaceDE w:val="0"/>
        <w:autoSpaceDN w:val="0"/>
        <w:adjustRightInd w:val="0"/>
        <w:jc w:val="both"/>
        <w:rPr>
          <w:rFonts w:ascii="Arial" w:hAnsi="Arial"/>
        </w:rPr>
      </w:pPr>
      <w:r>
        <w:rPr>
          <w:rFonts w:ascii="Arial" w:hAnsi="Arial"/>
        </w:rPr>
        <w:t>members of the OP RDI Monitoring Committee.</w:t>
      </w:r>
    </w:p>
    <w:p w:rsidR="004F5BB8" w:rsidRDefault="004F5BB8" w:rsidP="004F5BB8">
      <w:pPr>
        <w:autoSpaceDE w:val="0"/>
        <w:autoSpaceDN w:val="0"/>
        <w:adjustRightInd w:val="0"/>
        <w:ind w:left="360"/>
        <w:jc w:val="both"/>
        <w:rPr>
          <w:rFonts w:ascii="Arial" w:hAnsi="Arial"/>
        </w:rPr>
      </w:pPr>
    </w:p>
    <w:p w:rsidR="004F5BB8" w:rsidRDefault="004F5BB8" w:rsidP="004F5BB8">
      <w:pPr>
        <w:autoSpaceDE w:val="0"/>
        <w:autoSpaceDN w:val="0"/>
        <w:adjustRightInd w:val="0"/>
        <w:jc w:val="both"/>
        <w:rPr>
          <w:rFonts w:ascii="Arial" w:hAnsi="Arial"/>
        </w:rPr>
      </w:pPr>
      <w:r>
        <w:rPr>
          <w:rFonts w:ascii="Arial" w:hAnsi="Arial"/>
        </w:rPr>
        <w:t>The OP RDI implementation team Member understands his/her activity in the context of OP RDI implementation and operation (henceforth the “activity”) as a service aimed at fulfilling the objectives and aims of the European Fund for Regional Development as one of the available tools for promoting the policy of European Community cohesion, for which it bears responsibility, and, in addition to fulfilling the obligations arising from European Community and Czech legal regulations, is therefore voluntarily governed by the following common provisions of this Code.</w:t>
      </w:r>
    </w:p>
    <w:p w:rsidR="004F5BB8" w:rsidRDefault="004F5BB8" w:rsidP="004F5BB8">
      <w:pPr>
        <w:autoSpaceDE w:val="0"/>
        <w:autoSpaceDN w:val="0"/>
        <w:adjustRightInd w:val="0"/>
        <w:spacing w:before="240"/>
        <w:jc w:val="both"/>
        <w:rPr>
          <w:rFonts w:ascii="Arial" w:hAnsi="Arial"/>
        </w:rPr>
      </w:pPr>
    </w:p>
    <w:p w:rsidR="004F5BB8" w:rsidRDefault="004F5BB8" w:rsidP="004F5BB8">
      <w:pPr>
        <w:autoSpaceDE w:val="0"/>
        <w:autoSpaceDN w:val="0"/>
        <w:adjustRightInd w:val="0"/>
        <w:jc w:val="center"/>
        <w:rPr>
          <w:rFonts w:ascii="Arial" w:hAnsi="Arial"/>
          <w:b/>
        </w:rPr>
      </w:pPr>
      <w:r>
        <w:rPr>
          <w:rFonts w:ascii="Arial" w:hAnsi="Arial"/>
          <w:b/>
        </w:rPr>
        <w:t>General Principles</w:t>
      </w:r>
    </w:p>
    <w:p w:rsidR="004F5BB8" w:rsidRDefault="004F5BB8" w:rsidP="004F5BB8">
      <w:pPr>
        <w:autoSpaceDE w:val="0"/>
        <w:autoSpaceDN w:val="0"/>
        <w:adjustRightInd w:val="0"/>
        <w:jc w:val="both"/>
        <w:rPr>
          <w:rFonts w:ascii="Arial" w:hAnsi="Arial"/>
          <w:b/>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 xml:space="preserve">The Code provisions are considered to be part of the set of binding documents in accordance with which the Member is obliged to act and which the Member is obliged to respect.  </w:t>
      </w:r>
    </w:p>
    <w:p w:rsidR="004F5BB8" w:rsidRDefault="004F5BB8" w:rsidP="004F5BB8">
      <w:pPr>
        <w:numPr>
          <w:ilvl w:val="0"/>
          <w:numId w:val="12"/>
        </w:numPr>
        <w:autoSpaceDE w:val="0"/>
        <w:autoSpaceDN w:val="0"/>
        <w:adjustRightInd w:val="0"/>
        <w:jc w:val="both"/>
        <w:rPr>
          <w:rFonts w:ascii="Arial" w:hAnsi="Arial"/>
        </w:rPr>
      </w:pPr>
      <w:r>
        <w:rPr>
          <w:rFonts w:ascii="Arial" w:hAnsi="Arial"/>
        </w:rPr>
        <w:t xml:space="preserve">In performing their obligations, Members are governed by the principles of the legality, quality, effectiveness and ethics of work, in particular through adherence to the principles of fairness and equality.  </w:t>
      </w:r>
    </w:p>
    <w:p w:rsidR="004F5BB8" w:rsidRDefault="004F5BB8" w:rsidP="004F5BB8">
      <w:pPr>
        <w:numPr>
          <w:ilvl w:val="0"/>
          <w:numId w:val="12"/>
        </w:numPr>
        <w:autoSpaceDE w:val="0"/>
        <w:autoSpaceDN w:val="0"/>
        <w:adjustRightInd w:val="0"/>
        <w:jc w:val="both"/>
        <w:rPr>
          <w:rFonts w:ascii="Arial" w:hAnsi="Arial"/>
        </w:rPr>
      </w:pPr>
      <w:r>
        <w:rPr>
          <w:rFonts w:ascii="Arial" w:hAnsi="Arial"/>
        </w:rPr>
        <w:t xml:space="preserve">The OP RDI Managing Authority contributes to the application of these principles and thereby to an effective OP RDI implementation process by creating a challenging work environment and giving preference to cooperation, fairness and the promotion of ethical work practices. </w:t>
      </w:r>
    </w:p>
    <w:p w:rsidR="004F5BB8" w:rsidRDefault="004F5BB8" w:rsidP="004F5BB8">
      <w:pPr>
        <w:autoSpaceDE w:val="0"/>
        <w:autoSpaceDN w:val="0"/>
        <w:adjustRightInd w:val="0"/>
        <w:jc w:val="center"/>
        <w:rPr>
          <w:rFonts w:ascii="Arial" w:hAnsi="Arial"/>
          <w:b/>
        </w:rPr>
      </w:pPr>
      <w:r>
        <w:rPr>
          <w:rFonts w:ascii="Arial" w:hAnsi="Arial"/>
          <w:b/>
        </w:rPr>
        <w:br w:type="page"/>
      </w:r>
      <w:r>
        <w:rPr>
          <w:rFonts w:ascii="Arial" w:hAnsi="Arial"/>
          <w:b/>
        </w:rPr>
        <w:lastRenderedPageBreak/>
        <w:t>Principles of Legality</w:t>
      </w:r>
    </w:p>
    <w:p w:rsidR="004F5BB8" w:rsidRDefault="004F5BB8" w:rsidP="004F5BB8">
      <w:pPr>
        <w:autoSpaceDE w:val="0"/>
        <w:autoSpaceDN w:val="0"/>
        <w:adjustRightInd w:val="0"/>
        <w:jc w:val="center"/>
        <w:rPr>
          <w:rFonts w:ascii="Arial" w:hAnsi="Arial"/>
          <w:b/>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When performing his/her work, the Member is governed by the Constitution, statutes and other legal regulations of the Czech Republic, including decrees, directives and regulations governing the OP RDI implementation process.</w:t>
      </w: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also do whatever is required in order to act in compliance with the provisions of the Code.</w:t>
      </w:r>
    </w:p>
    <w:p w:rsidR="004F5BB8" w:rsidRDefault="004F5BB8" w:rsidP="004F5BB8">
      <w:pPr>
        <w:numPr>
          <w:ilvl w:val="0"/>
          <w:numId w:val="12"/>
        </w:numPr>
        <w:autoSpaceDE w:val="0"/>
        <w:autoSpaceDN w:val="0"/>
        <w:adjustRightInd w:val="0"/>
        <w:jc w:val="both"/>
        <w:rPr>
          <w:rFonts w:ascii="Arial" w:hAnsi="Arial"/>
          <w:b/>
        </w:rPr>
      </w:pPr>
      <w:r>
        <w:rPr>
          <w:rFonts w:ascii="Arial" w:hAnsi="Arial"/>
        </w:rPr>
        <w:t>The Member is obliged to refrain from conduct that would jeopardise the credibility of the OP RDI implementation process.</w:t>
      </w: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effects decisions in his/her power and related to the OP RDI implementation process impartially and for no consideration, while adhering to the principle of integrity and incorruptibility in dealings both with the public, i.e. persons and institutions outside the implementation structure, and other Members.</w:t>
      </w: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address all matters connected with OP RDI implementation in an objective manner. He/She shall not wilfully act to the detriment or benefit of any natural persons or corporate entities or group of persons.</w:t>
      </w:r>
    </w:p>
    <w:p w:rsidR="004F5BB8" w:rsidRDefault="004F5BB8" w:rsidP="004F5BB8">
      <w:pPr>
        <w:numPr>
          <w:ilvl w:val="0"/>
          <w:numId w:val="12"/>
        </w:numPr>
        <w:autoSpaceDE w:val="0"/>
        <w:autoSpaceDN w:val="0"/>
        <w:adjustRightInd w:val="0"/>
        <w:jc w:val="both"/>
        <w:rPr>
          <w:rFonts w:ascii="Arial" w:hAnsi="Arial"/>
        </w:rPr>
      </w:pPr>
      <w:r>
        <w:rPr>
          <w:rFonts w:ascii="Arial" w:hAnsi="Arial"/>
        </w:rPr>
        <w:t>Should the Member become aware of fraudulent or corrupt behaviour associated with the OP RDI implementation process, he/she is obliged immediately to report such conduct to the OP RDI Managing Authority.</w:t>
      </w:r>
    </w:p>
    <w:p w:rsidR="004F5BB8" w:rsidRDefault="004F5BB8" w:rsidP="004F5BB8">
      <w:pPr>
        <w:autoSpaceDE w:val="0"/>
        <w:autoSpaceDN w:val="0"/>
        <w:adjustRightInd w:val="0"/>
        <w:jc w:val="both"/>
        <w:rPr>
          <w:rFonts w:ascii="Arial" w:hAnsi="Arial"/>
        </w:rPr>
      </w:pPr>
    </w:p>
    <w:p w:rsidR="004F5BB8" w:rsidRDefault="004F5BB8" w:rsidP="004F5BB8">
      <w:pPr>
        <w:autoSpaceDE w:val="0"/>
        <w:autoSpaceDN w:val="0"/>
        <w:adjustRightInd w:val="0"/>
        <w:jc w:val="both"/>
        <w:rPr>
          <w:rFonts w:ascii="Arial" w:hAnsi="Arial"/>
        </w:rPr>
      </w:pPr>
    </w:p>
    <w:p w:rsidR="004F5BB8" w:rsidRDefault="004F5BB8" w:rsidP="004F5BB8">
      <w:pPr>
        <w:autoSpaceDE w:val="0"/>
        <w:autoSpaceDN w:val="0"/>
        <w:adjustRightInd w:val="0"/>
        <w:jc w:val="center"/>
        <w:rPr>
          <w:rFonts w:ascii="Arial" w:hAnsi="Arial"/>
          <w:b/>
        </w:rPr>
      </w:pPr>
      <w:r>
        <w:rPr>
          <w:rFonts w:ascii="Arial" w:hAnsi="Arial"/>
          <w:b/>
        </w:rPr>
        <w:t>Principle of Quality and Effectiveness</w:t>
      </w:r>
    </w:p>
    <w:p w:rsidR="004F5BB8" w:rsidRDefault="004F5BB8" w:rsidP="004F5BB8">
      <w:pPr>
        <w:autoSpaceDE w:val="0"/>
        <w:autoSpaceDN w:val="0"/>
        <w:adjustRightInd w:val="0"/>
        <w:rPr>
          <w:rFonts w:ascii="Arial" w:hAnsi="Arial"/>
          <w:b/>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work in the interest of OP RDI implementation at the highest professional level, which he/she is obligated though continuing studies to upgrade and broaden on an on-going basis. The Member is obliged to refrain from conduct that would jeopardise the credibility of the OP RDI implementation process.</w:t>
      </w:r>
    </w:p>
    <w:p w:rsidR="004F5BB8" w:rsidRDefault="004F5BB8" w:rsidP="004F5BB8">
      <w:pPr>
        <w:numPr>
          <w:ilvl w:val="0"/>
          <w:numId w:val="12"/>
        </w:numPr>
        <w:autoSpaceDE w:val="0"/>
        <w:autoSpaceDN w:val="0"/>
        <w:adjustRightInd w:val="0"/>
        <w:jc w:val="both"/>
        <w:rPr>
          <w:rFonts w:ascii="Arial" w:hAnsi="Arial"/>
        </w:rPr>
      </w:pPr>
      <w:r>
        <w:rPr>
          <w:rFonts w:ascii="Arial" w:hAnsi="Arial"/>
        </w:rPr>
        <w:t xml:space="preserve">The Member shall be obliged effectively and economically to manage and utilise human capital, financial resources and equipment entrusted to him/her and to use them exclusively in the performance of activity connected with OP RDI execution.  </w:t>
      </w:r>
    </w:p>
    <w:p w:rsidR="004F5BB8" w:rsidRDefault="004F5BB8" w:rsidP="004F5BB8">
      <w:pPr>
        <w:autoSpaceDE w:val="0"/>
        <w:autoSpaceDN w:val="0"/>
        <w:adjustRightInd w:val="0"/>
        <w:ind w:left="360"/>
        <w:jc w:val="both"/>
        <w:rPr>
          <w:rFonts w:ascii="Arial" w:hAnsi="Arial"/>
        </w:rPr>
      </w:pPr>
    </w:p>
    <w:p w:rsidR="004F5BB8" w:rsidRDefault="004F5BB8" w:rsidP="004F5BB8">
      <w:pPr>
        <w:autoSpaceDE w:val="0"/>
        <w:autoSpaceDN w:val="0"/>
        <w:adjustRightInd w:val="0"/>
        <w:rPr>
          <w:rFonts w:ascii="Arial" w:hAnsi="Arial"/>
        </w:rPr>
      </w:pPr>
    </w:p>
    <w:p w:rsidR="004F5BB8" w:rsidRDefault="004F5BB8" w:rsidP="004F5BB8">
      <w:pPr>
        <w:autoSpaceDE w:val="0"/>
        <w:autoSpaceDN w:val="0"/>
        <w:adjustRightInd w:val="0"/>
        <w:jc w:val="center"/>
        <w:rPr>
          <w:rFonts w:ascii="Arial" w:hAnsi="Arial"/>
          <w:b/>
        </w:rPr>
      </w:pPr>
      <w:r>
        <w:rPr>
          <w:rFonts w:ascii="Arial" w:hAnsi="Arial"/>
          <w:b/>
        </w:rPr>
        <w:t>Principle of Ethical Work and Fairness</w:t>
      </w:r>
    </w:p>
    <w:p w:rsidR="004F5BB8" w:rsidRDefault="004F5BB8" w:rsidP="004F5BB8">
      <w:pPr>
        <w:autoSpaceDE w:val="0"/>
        <w:autoSpaceDN w:val="0"/>
        <w:adjustRightInd w:val="0"/>
        <w:rPr>
          <w:rFonts w:ascii="Arial" w:hAnsi="Arial"/>
          <w:b/>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is obliged to work in the interest of OP RDI implementation responsibly, honestly, conscientiously and in compliance with the mission and objective of this operational programme.</w:t>
      </w:r>
    </w:p>
    <w:p w:rsidR="004F5BB8" w:rsidRDefault="004F5BB8" w:rsidP="004F5BB8">
      <w:pPr>
        <w:autoSpaceDE w:val="0"/>
        <w:autoSpaceDN w:val="0"/>
        <w:adjustRightInd w:val="0"/>
        <w:jc w:val="both"/>
        <w:rPr>
          <w:rFonts w:ascii="Arial" w:hAnsi="Arial"/>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 xml:space="preserve">The Member shall perform the work with the utmost propriety, understanding, willingness and adherence to the general rules of ethical communication. </w:t>
      </w:r>
    </w:p>
    <w:p w:rsidR="004F5BB8" w:rsidRDefault="004F5BB8" w:rsidP="004F5BB8">
      <w:pPr>
        <w:autoSpaceDE w:val="0"/>
        <w:autoSpaceDN w:val="0"/>
        <w:adjustRightInd w:val="0"/>
        <w:jc w:val="both"/>
        <w:rPr>
          <w:rFonts w:ascii="Arial" w:hAnsi="Arial"/>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 xml:space="preserve"> In respect of the public, in particular OP RDI support applicants or recipients, as well as staff of other implementation structure sections, the Member shall </w:t>
      </w:r>
      <w:r>
        <w:rPr>
          <w:rFonts w:ascii="Arial" w:hAnsi="Arial"/>
        </w:rPr>
        <w:lastRenderedPageBreak/>
        <w:t>act in an obliging and polite manner and with the highest degree of understanding.</w:t>
      </w:r>
    </w:p>
    <w:p w:rsidR="004F5BB8" w:rsidRDefault="004F5BB8" w:rsidP="004F5BB8">
      <w:pPr>
        <w:autoSpaceDE w:val="0"/>
        <w:autoSpaceDN w:val="0"/>
        <w:adjustRightInd w:val="0"/>
        <w:jc w:val="both"/>
        <w:rPr>
          <w:rFonts w:ascii="Arial" w:hAnsi="Arial"/>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perform all activities and generally conduct himself/herself in accordance with the principle of fairness and with no regard for gender, ethnicity or social origin, sexual orientation, nationality, material circumstances, state of health, age, citizenship, family status or creed and religion.</w:t>
      </w:r>
    </w:p>
    <w:p w:rsidR="004F5BB8" w:rsidRDefault="004F5BB8" w:rsidP="004F5BB8">
      <w:pPr>
        <w:autoSpaceDE w:val="0"/>
        <w:autoSpaceDN w:val="0"/>
        <w:adjustRightInd w:val="0"/>
        <w:jc w:val="both"/>
        <w:rPr>
          <w:rFonts w:ascii="Arial" w:hAnsi="Arial"/>
        </w:rPr>
      </w:pPr>
    </w:p>
    <w:p w:rsidR="004F5BB8" w:rsidRDefault="004F5BB8" w:rsidP="004F5BB8">
      <w:pPr>
        <w:autoSpaceDE w:val="0"/>
        <w:autoSpaceDN w:val="0"/>
        <w:adjustRightInd w:val="0"/>
        <w:jc w:val="center"/>
        <w:rPr>
          <w:rFonts w:ascii="Arial" w:hAnsi="Arial"/>
          <w:b/>
        </w:rPr>
      </w:pPr>
      <w:r>
        <w:rPr>
          <w:rFonts w:ascii="Arial" w:hAnsi="Arial"/>
          <w:b/>
        </w:rPr>
        <w:t>Principle of Quality and Effectiveness</w:t>
      </w:r>
    </w:p>
    <w:p w:rsidR="004F5BB8" w:rsidRDefault="004F5BB8" w:rsidP="004F5BB8">
      <w:pPr>
        <w:autoSpaceDE w:val="0"/>
        <w:autoSpaceDN w:val="0"/>
        <w:adjustRightInd w:val="0"/>
        <w:jc w:val="center"/>
        <w:rPr>
          <w:rFonts w:ascii="Arial" w:hAnsi="Arial"/>
          <w:b/>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provide the implementation team with necessary information concerning his/her activity without undue delay solely in the scope of his/her position and the competencies arising therefrom.</w:t>
      </w:r>
    </w:p>
    <w:p w:rsidR="004F5BB8" w:rsidRDefault="004F5BB8" w:rsidP="004F5BB8">
      <w:pPr>
        <w:numPr>
          <w:ilvl w:val="0"/>
          <w:numId w:val="12"/>
        </w:numPr>
        <w:autoSpaceDE w:val="0"/>
        <w:autoSpaceDN w:val="0"/>
        <w:adjustRightInd w:val="0"/>
        <w:jc w:val="both"/>
        <w:rPr>
          <w:rFonts w:ascii="Arial" w:hAnsi="Arial"/>
        </w:rPr>
      </w:pPr>
      <w:r>
        <w:rPr>
          <w:rFonts w:ascii="Arial" w:hAnsi="Arial"/>
        </w:rPr>
        <w:t xml:space="preserve">The Member shall handle information obtained in the performance of his/her role with the requisite discretion. He/She is obliged to maintain (or to endeavour to maintain) confidentiality with respect to business, economic or personal information concerning other natural persons or corporate entities that is disclosed within the OP RDI implementation process. </w:t>
      </w: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is obliged to refrain from conveying information acquired in the performance of his/her work obligations, where this could negatively impact the process of treating support applicants and recipients in a transparent, fair and non-discriminatory manner.</w:t>
      </w: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not intentionally mislead the public by disseminating deceptive or unverified information, and shall not make untruthful or misleading representations or deliberately withhold relevant information.</w:t>
      </w:r>
    </w:p>
    <w:p w:rsidR="004F5BB8" w:rsidRDefault="004F5BB8" w:rsidP="004F5BB8">
      <w:pPr>
        <w:autoSpaceDE w:val="0"/>
        <w:autoSpaceDN w:val="0"/>
        <w:adjustRightInd w:val="0"/>
        <w:spacing w:before="240"/>
        <w:jc w:val="both"/>
        <w:rPr>
          <w:rFonts w:ascii="Arial" w:hAnsi="Arial"/>
        </w:rPr>
      </w:pPr>
    </w:p>
    <w:p w:rsidR="004F5BB8" w:rsidRDefault="004F5BB8" w:rsidP="004F5BB8">
      <w:pPr>
        <w:autoSpaceDE w:val="0"/>
        <w:autoSpaceDN w:val="0"/>
        <w:adjustRightInd w:val="0"/>
        <w:ind w:left="360"/>
        <w:jc w:val="center"/>
        <w:rPr>
          <w:rFonts w:ascii="Arial" w:hAnsi="Arial"/>
          <w:b/>
        </w:rPr>
      </w:pPr>
      <w:r>
        <w:rPr>
          <w:rFonts w:ascii="Arial" w:hAnsi="Arial"/>
          <w:b/>
        </w:rPr>
        <w:t>Conflict of Interest and Reporting of Interest</w:t>
      </w:r>
    </w:p>
    <w:p w:rsidR="004F5BB8" w:rsidRDefault="004F5BB8" w:rsidP="004F5BB8">
      <w:pPr>
        <w:autoSpaceDE w:val="0"/>
        <w:autoSpaceDN w:val="0"/>
        <w:adjustRightInd w:val="0"/>
        <w:jc w:val="center"/>
        <w:rPr>
          <w:rFonts w:ascii="Arial" w:hAnsi="Arial"/>
          <w:b/>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refrain from conduct that would lead to a conflict between the public interest and his/her personal interest.</w:t>
      </w: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not use information associated with his/her activity performed while implementing and running the OP RDI for personal benefit or the benefit of other persons.</w:t>
      </w:r>
    </w:p>
    <w:p w:rsidR="004F5BB8" w:rsidRDefault="004F5BB8" w:rsidP="004F5BB8">
      <w:pPr>
        <w:numPr>
          <w:ilvl w:val="0"/>
          <w:numId w:val="12"/>
        </w:numPr>
        <w:autoSpaceDE w:val="0"/>
        <w:autoSpaceDN w:val="0"/>
        <w:adjustRightInd w:val="0"/>
        <w:jc w:val="both"/>
        <w:rPr>
          <w:rFonts w:ascii="Arial" w:hAnsi="Arial"/>
        </w:rPr>
      </w:pPr>
      <w:r>
        <w:rPr>
          <w:rFonts w:ascii="Arial" w:hAnsi="Arial"/>
        </w:rPr>
        <w:t>Should the Member have a personal interest in a project on which he/she is to serve as a Member, he/she shall report this fact to the OP RDI Managing Authority or his/her superior before discussion of the given matter commences.</w:t>
      </w:r>
    </w:p>
    <w:p w:rsidR="004F5BB8" w:rsidRDefault="004F5BB8" w:rsidP="004F5BB8">
      <w:pPr>
        <w:numPr>
          <w:ilvl w:val="0"/>
          <w:numId w:val="12"/>
        </w:numPr>
        <w:autoSpaceDE w:val="0"/>
        <w:autoSpaceDN w:val="0"/>
        <w:adjustRightInd w:val="0"/>
        <w:jc w:val="both"/>
        <w:rPr>
          <w:rFonts w:ascii="Arial" w:hAnsi="Arial"/>
        </w:rPr>
      </w:pPr>
      <w:r>
        <w:rPr>
          <w:rFonts w:ascii="Arial" w:hAnsi="Arial"/>
        </w:rPr>
        <w:t>In cases of conflict of interest in which the Member is the submitter or drafter of a project or took part in the drafting of the project, or is closely tied to the submitter or drafter by a family, emotional, economic or political relationship, this Member shall not participate in further discussion or assessment of the project or in voting on it.</w:t>
      </w:r>
    </w:p>
    <w:p w:rsidR="004F5BB8" w:rsidRDefault="004F5BB8" w:rsidP="004F5BB8">
      <w:pPr>
        <w:autoSpaceDE w:val="0"/>
        <w:autoSpaceDN w:val="0"/>
        <w:adjustRightInd w:val="0"/>
        <w:jc w:val="both"/>
        <w:rPr>
          <w:rFonts w:ascii="Arial" w:hAnsi="Arial"/>
        </w:rPr>
      </w:pPr>
    </w:p>
    <w:p w:rsidR="004F5BB8" w:rsidRDefault="004F5BB8" w:rsidP="004F5BB8">
      <w:pPr>
        <w:autoSpaceDE w:val="0"/>
        <w:autoSpaceDN w:val="0"/>
        <w:adjustRightInd w:val="0"/>
        <w:jc w:val="both"/>
        <w:rPr>
          <w:rFonts w:ascii="Arial" w:hAnsi="Arial"/>
        </w:rPr>
      </w:pPr>
    </w:p>
    <w:p w:rsidR="00114249" w:rsidRDefault="00114249" w:rsidP="004F5BB8">
      <w:pPr>
        <w:autoSpaceDE w:val="0"/>
        <w:autoSpaceDN w:val="0"/>
        <w:adjustRightInd w:val="0"/>
        <w:ind w:left="360"/>
        <w:jc w:val="center"/>
        <w:rPr>
          <w:rFonts w:ascii="Arial" w:hAnsi="Arial"/>
          <w:b/>
        </w:rPr>
      </w:pPr>
    </w:p>
    <w:p w:rsidR="004F5BB8" w:rsidRDefault="004F5BB8" w:rsidP="004F5BB8">
      <w:pPr>
        <w:autoSpaceDE w:val="0"/>
        <w:autoSpaceDN w:val="0"/>
        <w:adjustRightInd w:val="0"/>
        <w:ind w:left="360"/>
        <w:jc w:val="center"/>
        <w:rPr>
          <w:rFonts w:ascii="Arial" w:hAnsi="Arial"/>
          <w:b/>
        </w:rPr>
      </w:pPr>
      <w:r>
        <w:rPr>
          <w:rFonts w:ascii="Arial" w:hAnsi="Arial"/>
          <w:b/>
        </w:rPr>
        <w:t>Gifts and Benefits</w:t>
      </w:r>
    </w:p>
    <w:p w:rsidR="004F5BB8" w:rsidRDefault="004F5BB8" w:rsidP="004F5BB8">
      <w:pPr>
        <w:autoSpaceDE w:val="0"/>
        <w:autoSpaceDN w:val="0"/>
        <w:adjustRightInd w:val="0"/>
        <w:jc w:val="both"/>
        <w:rPr>
          <w:rFonts w:ascii="Arial" w:hAnsi="Arial"/>
          <w:b/>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not request or accept gifts, favours, or any other benefits that could influence decision-making or prejudice his/her impartiality.</w:t>
      </w: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shall not allow himself/herself to be placed in a position in connection with his/her activity in which he/she is bound to return a demonstrated favour or which leaves him/her open to the undue influence of other persons.</w:t>
      </w:r>
    </w:p>
    <w:p w:rsidR="004F5BB8" w:rsidRDefault="004F5BB8" w:rsidP="004F5BB8">
      <w:pPr>
        <w:numPr>
          <w:ilvl w:val="0"/>
          <w:numId w:val="12"/>
        </w:numPr>
        <w:autoSpaceDE w:val="0"/>
        <w:autoSpaceDN w:val="0"/>
        <w:adjustRightInd w:val="0"/>
        <w:jc w:val="both"/>
        <w:rPr>
          <w:rFonts w:ascii="Arial" w:hAnsi="Arial"/>
        </w:rPr>
      </w:pPr>
      <w:r>
        <w:rPr>
          <w:rFonts w:ascii="Arial" w:hAnsi="Arial"/>
        </w:rPr>
        <w:t>A Member shall neither offer nor provide any benefit in any way connected with his/her activity.</w:t>
      </w:r>
    </w:p>
    <w:p w:rsidR="004F5BB8" w:rsidRDefault="004F5BB8" w:rsidP="004F5BB8">
      <w:pPr>
        <w:numPr>
          <w:ilvl w:val="0"/>
          <w:numId w:val="12"/>
        </w:numPr>
        <w:autoSpaceDE w:val="0"/>
        <w:autoSpaceDN w:val="0"/>
        <w:adjustRightInd w:val="0"/>
        <w:jc w:val="both"/>
        <w:rPr>
          <w:rFonts w:ascii="Arial" w:hAnsi="Arial"/>
        </w:rPr>
      </w:pPr>
      <w:r>
        <w:rPr>
          <w:rFonts w:ascii="Arial" w:hAnsi="Arial"/>
        </w:rPr>
        <w:t>A Member shall not in the performance of his/her work undertake or suggest the undertaking of any acts that could benefit him/her in his/her future personal or professional life.</w:t>
      </w:r>
    </w:p>
    <w:p w:rsidR="004F5BB8" w:rsidRDefault="004F5BB8" w:rsidP="004F5BB8">
      <w:pPr>
        <w:autoSpaceDE w:val="0"/>
        <w:autoSpaceDN w:val="0"/>
        <w:adjustRightInd w:val="0"/>
        <w:jc w:val="both"/>
        <w:rPr>
          <w:rFonts w:ascii="Arial" w:hAnsi="Arial"/>
        </w:rPr>
      </w:pPr>
    </w:p>
    <w:p w:rsidR="004F5BB8" w:rsidRDefault="004F5BB8" w:rsidP="004F5BB8">
      <w:pPr>
        <w:autoSpaceDE w:val="0"/>
        <w:autoSpaceDN w:val="0"/>
        <w:adjustRightInd w:val="0"/>
        <w:jc w:val="both"/>
        <w:rPr>
          <w:rFonts w:ascii="Arial" w:hAnsi="Arial"/>
        </w:rPr>
      </w:pPr>
    </w:p>
    <w:p w:rsidR="004F5BB8" w:rsidRDefault="004F5BB8" w:rsidP="004F5BB8">
      <w:pPr>
        <w:autoSpaceDE w:val="0"/>
        <w:autoSpaceDN w:val="0"/>
        <w:adjustRightInd w:val="0"/>
        <w:ind w:left="360"/>
        <w:jc w:val="center"/>
        <w:rPr>
          <w:rFonts w:ascii="Arial" w:hAnsi="Arial"/>
          <w:b/>
        </w:rPr>
      </w:pPr>
      <w:r>
        <w:rPr>
          <w:rFonts w:ascii="Arial" w:hAnsi="Arial"/>
          <w:b/>
        </w:rPr>
        <w:t>Notification of Impermissible Activity and Control</w:t>
      </w:r>
    </w:p>
    <w:p w:rsidR="004F5BB8" w:rsidRDefault="004F5BB8" w:rsidP="004F5BB8">
      <w:pPr>
        <w:autoSpaceDE w:val="0"/>
        <w:autoSpaceDN w:val="0"/>
        <w:adjustRightInd w:val="0"/>
        <w:jc w:val="both"/>
        <w:rPr>
          <w:rFonts w:ascii="Arial" w:hAnsi="Arial"/>
          <w:b/>
        </w:rPr>
      </w:pPr>
    </w:p>
    <w:p w:rsidR="004F5BB8" w:rsidRDefault="004F5BB8" w:rsidP="004F5BB8">
      <w:pPr>
        <w:numPr>
          <w:ilvl w:val="0"/>
          <w:numId w:val="12"/>
        </w:numPr>
        <w:autoSpaceDE w:val="0"/>
        <w:autoSpaceDN w:val="0"/>
        <w:adjustRightInd w:val="0"/>
        <w:jc w:val="both"/>
        <w:rPr>
          <w:rFonts w:ascii="Arial" w:hAnsi="Arial"/>
        </w:rPr>
      </w:pPr>
      <w:r>
        <w:rPr>
          <w:rFonts w:ascii="Arial" w:hAnsi="Arial"/>
        </w:rPr>
        <w:t>Should a Member learn of damage caused by the negligent, fraudulent or corrupt behaviour of another Member or any person outside the implementation structure, which could violate the transparency, fairness and principle of non-discrimination of the OP RDI implementation process, he/she shall immediately report this fact to the OP RDI Managing Authority or control or audit section.</w:t>
      </w:r>
    </w:p>
    <w:p w:rsidR="004F5BB8" w:rsidRDefault="004F5BB8" w:rsidP="004F5BB8">
      <w:pPr>
        <w:numPr>
          <w:ilvl w:val="0"/>
          <w:numId w:val="12"/>
        </w:numPr>
        <w:autoSpaceDE w:val="0"/>
        <w:autoSpaceDN w:val="0"/>
        <w:adjustRightInd w:val="0"/>
        <w:jc w:val="both"/>
        <w:rPr>
          <w:rFonts w:ascii="Arial" w:hAnsi="Arial"/>
        </w:rPr>
      </w:pPr>
      <w:r>
        <w:rPr>
          <w:rFonts w:ascii="Arial" w:hAnsi="Arial"/>
        </w:rPr>
        <w:t>The OP RDI Managing Authority shall investigate any suspected violation of Code of Ethics provisions at the suggestion of a Member or private citizen. The resultant findings are reported to the OP RDI Monitoring Committee and the documents are archived. In the event of an affirmative finding, it shall proceed pursuant to the valid legislation and ensure that the implementation process is corrected and continues without undue interruption.</w:t>
      </w:r>
    </w:p>
    <w:p w:rsidR="004F5BB8" w:rsidRDefault="004F5BB8" w:rsidP="004F5BB8">
      <w:pPr>
        <w:numPr>
          <w:ilvl w:val="0"/>
          <w:numId w:val="12"/>
        </w:numPr>
        <w:autoSpaceDE w:val="0"/>
        <w:autoSpaceDN w:val="0"/>
        <w:adjustRightInd w:val="0"/>
        <w:jc w:val="both"/>
        <w:rPr>
          <w:rFonts w:ascii="Arial" w:hAnsi="Arial"/>
        </w:rPr>
      </w:pPr>
      <w:r>
        <w:t xml:space="preserve"> </w:t>
      </w:r>
      <w:r>
        <w:rPr>
          <w:rFonts w:ascii="Arial" w:hAnsi="Arial"/>
        </w:rPr>
        <w:t>The Member acknowledges that in the event of a finding of gross violation of the Code, the OP RDI Managing Authority and control mechanisms may sanction this violation as a breach of obligation of the Member connected with his/her team position.</w:t>
      </w:r>
    </w:p>
    <w:p w:rsidR="004F5BB8" w:rsidRDefault="004F5BB8" w:rsidP="004F5BB8">
      <w:pPr>
        <w:numPr>
          <w:ilvl w:val="0"/>
          <w:numId w:val="12"/>
        </w:numPr>
        <w:autoSpaceDE w:val="0"/>
        <w:autoSpaceDN w:val="0"/>
        <w:adjustRightInd w:val="0"/>
        <w:jc w:val="both"/>
        <w:rPr>
          <w:rFonts w:ascii="Arial" w:hAnsi="Arial"/>
        </w:rPr>
      </w:pPr>
      <w:r>
        <w:rPr>
          <w:rFonts w:ascii="Arial" w:hAnsi="Arial"/>
        </w:rPr>
        <w:t>The Member acknowledges that a violation of the Code can cast doubt on the entire course of OP RDI implementation, which may result in the non-allocation or suspension of a contribution from the European Fund for Regional Development.</w:t>
      </w:r>
    </w:p>
    <w:p w:rsidR="004F5BB8" w:rsidRDefault="004F5BB8" w:rsidP="004F5BB8">
      <w:pPr>
        <w:autoSpaceDE w:val="0"/>
        <w:autoSpaceDN w:val="0"/>
        <w:adjustRightInd w:val="0"/>
        <w:jc w:val="both"/>
        <w:rPr>
          <w:rFonts w:ascii="Arial" w:hAnsi="Arial"/>
        </w:rPr>
      </w:pPr>
    </w:p>
    <w:p w:rsidR="004F5BB8" w:rsidRDefault="004F5BB8" w:rsidP="004F5BB8">
      <w:pPr>
        <w:autoSpaceDE w:val="0"/>
        <w:autoSpaceDN w:val="0"/>
        <w:adjustRightInd w:val="0"/>
        <w:jc w:val="both"/>
        <w:rPr>
          <w:rFonts w:ascii="Arial" w:hAnsi="Arial"/>
        </w:rPr>
      </w:pPr>
    </w:p>
    <w:p w:rsidR="004F5BB8" w:rsidRDefault="004F5BB8" w:rsidP="004F5BB8">
      <w:pPr>
        <w:autoSpaceDE w:val="0"/>
        <w:autoSpaceDN w:val="0"/>
        <w:adjustRightInd w:val="0"/>
        <w:jc w:val="center"/>
        <w:rPr>
          <w:rFonts w:ascii="Arial" w:hAnsi="Arial"/>
          <w:b/>
        </w:rPr>
      </w:pPr>
      <w:r>
        <w:rPr>
          <w:rFonts w:ascii="Arial" w:hAnsi="Arial"/>
          <w:b/>
        </w:rPr>
        <w:t>Effectiveness</w:t>
      </w:r>
    </w:p>
    <w:p w:rsidR="004F5BB8" w:rsidRDefault="004F5BB8" w:rsidP="004F5BB8">
      <w:pPr>
        <w:autoSpaceDE w:val="0"/>
        <w:autoSpaceDN w:val="0"/>
        <w:adjustRightInd w:val="0"/>
        <w:jc w:val="center"/>
        <w:rPr>
          <w:rFonts w:ascii="Arial" w:hAnsi="Arial"/>
          <w:b/>
        </w:rPr>
      </w:pPr>
    </w:p>
    <w:p w:rsidR="004F5BB8" w:rsidRDefault="004F5BB8" w:rsidP="004F5BB8">
      <w:pPr>
        <w:autoSpaceDE w:val="0"/>
        <w:autoSpaceDN w:val="0"/>
        <w:adjustRightInd w:val="0"/>
        <w:jc w:val="both"/>
        <w:rPr>
          <w:rFonts w:ascii="Arial" w:hAnsi="Arial"/>
          <w:b/>
        </w:rPr>
      </w:pPr>
      <w:r>
        <w:rPr>
          <w:rFonts w:ascii="Arial" w:hAnsi="Arial"/>
          <w:b/>
        </w:rPr>
        <w:t>The Code was discussed and approved at the 14 May 2009 meeting of the OP RDI Monitoring Committee.</w:t>
      </w:r>
    </w:p>
    <w:p w:rsidR="004F5BB8" w:rsidRDefault="004F5BB8" w:rsidP="004F5BB8">
      <w:pPr>
        <w:autoSpaceDE w:val="0"/>
        <w:autoSpaceDN w:val="0"/>
        <w:adjustRightInd w:val="0"/>
        <w:jc w:val="both"/>
        <w:rPr>
          <w:rFonts w:ascii="Arial" w:hAnsi="Arial"/>
        </w:rPr>
      </w:pPr>
      <w:r>
        <w:rPr>
          <w:rFonts w:ascii="Arial" w:hAnsi="Arial"/>
        </w:rPr>
        <w:t>On this day the Code becomes valid and any changes or additions thereto are subject to a decision of the OP RDI Monitoring Committee.</w:t>
      </w:r>
    </w:p>
    <w:p w:rsidR="004F5BB8" w:rsidRDefault="004F5BB8" w:rsidP="00BA2C0A">
      <w:pPr>
        <w:pStyle w:val="Nadpis1"/>
      </w:pPr>
      <w:r>
        <w:br w:type="page"/>
      </w:r>
      <w:bookmarkStart w:id="30" w:name="_Toc252531226"/>
      <w:bookmarkStart w:id="31" w:name="_Toc316563384"/>
      <w:r w:rsidR="003859FA">
        <w:lastRenderedPageBreak/>
        <w:t xml:space="preserve">Annex </w:t>
      </w:r>
      <w:r w:rsidR="00060AC2">
        <w:t>6</w:t>
      </w:r>
      <w:r>
        <w:t>: Document destruction</w:t>
      </w:r>
      <w:bookmarkEnd w:id="30"/>
      <w:bookmarkEnd w:id="31"/>
    </w:p>
    <w:p w:rsidR="004F5BB8" w:rsidRDefault="004F5BB8" w:rsidP="004F5BB8">
      <w:pPr>
        <w:pStyle w:val="Nadpis3"/>
        <w:jc w:val="center"/>
        <w:rPr>
          <w:rFonts w:cs="Times New Roman"/>
          <w:bCs w:val="0"/>
          <w:szCs w:val="24"/>
        </w:rPr>
      </w:pPr>
    </w:p>
    <w:p w:rsidR="004F5BB8" w:rsidRDefault="004F5BB8" w:rsidP="004F5BB8">
      <w:pPr>
        <w:pStyle w:val="Zkladntext"/>
        <w:spacing w:line="312" w:lineRule="auto"/>
        <w:jc w:val="both"/>
        <w:rPr>
          <w:rFonts w:ascii="Arial" w:hAnsi="Arial"/>
          <w:sz w:val="24"/>
        </w:rPr>
      </w:pPr>
    </w:p>
    <w:p w:rsidR="004F5BB8" w:rsidRDefault="004F5BB8" w:rsidP="004F5BB8">
      <w:pPr>
        <w:pStyle w:val="Zkladntext"/>
        <w:spacing w:line="312" w:lineRule="auto"/>
        <w:jc w:val="both"/>
        <w:rPr>
          <w:rFonts w:ascii="Arial" w:hAnsi="Arial"/>
          <w:sz w:val="24"/>
        </w:rPr>
      </w:pPr>
      <w:r>
        <w:rPr>
          <w:rFonts w:ascii="Arial" w:hAnsi="Arial"/>
          <w:sz w:val="24"/>
        </w:rPr>
        <w:t xml:space="preserve">I acknowledge that materials containing confidential information were conveyed to me during the evaluation of projects for priority axis 1 and/or 2 of Operational Programme Research and Development for Innovation (OP RDI). I therefore represent that by no later than 1 day after the </w:t>
      </w:r>
      <w:r w:rsidR="003859FA">
        <w:rPr>
          <w:rFonts w:ascii="Arial" w:hAnsi="Arial"/>
          <w:sz w:val="24"/>
        </w:rPr>
        <w:t xml:space="preserve">end of evaluation, </w:t>
      </w:r>
      <w:r>
        <w:rPr>
          <w:rFonts w:ascii="Arial" w:hAnsi="Arial"/>
          <w:sz w:val="24"/>
        </w:rPr>
        <w:t>I shall destroy the materials conveyed or provided by the OP RDI Managing Authority (OP RDI MA) pertaining to this evaluation (including all copies that I made for my own use).</w:t>
      </w:r>
    </w:p>
    <w:p w:rsidR="004F5BB8" w:rsidRDefault="004F5BB8" w:rsidP="004F5BB8">
      <w:pPr>
        <w:pStyle w:val="Zkladntext"/>
        <w:spacing w:line="40" w:lineRule="atLeast"/>
        <w:rPr>
          <w:rFonts w:ascii="Arial" w:hAnsi="Arial"/>
          <w:sz w:val="24"/>
        </w:rPr>
      </w:pPr>
    </w:p>
    <w:p w:rsidR="004F5BB8" w:rsidRDefault="004F5BB8" w:rsidP="004F5BB8">
      <w:pPr>
        <w:pStyle w:val="Zkladntext"/>
        <w:spacing w:line="40" w:lineRule="atLeast"/>
        <w:rPr>
          <w:rFonts w:ascii="Arial" w:hAnsi="Arial"/>
          <w:sz w:val="24"/>
        </w:rPr>
      </w:pPr>
      <w:r>
        <w:rPr>
          <w:rFonts w:ascii="Arial" w:hAnsi="Arial"/>
          <w:sz w:val="24"/>
        </w:rPr>
        <w:t>In ……………………………… on ………………..</w:t>
      </w:r>
    </w:p>
    <w:p w:rsidR="004F5BB8" w:rsidRDefault="004F5BB8" w:rsidP="004F5BB8">
      <w:pPr>
        <w:pStyle w:val="Zkladntext"/>
        <w:spacing w:line="40" w:lineRule="atLeast"/>
        <w:rPr>
          <w:rFonts w:ascii="Arial" w:hAnsi="Arial"/>
          <w:sz w:val="24"/>
        </w:rPr>
      </w:pPr>
    </w:p>
    <w:p w:rsidR="004F5BB8" w:rsidRDefault="004F5BB8" w:rsidP="004F5BB8">
      <w:pPr>
        <w:pStyle w:val="Zkladntext"/>
        <w:spacing w:line="40" w:lineRule="atLeast"/>
        <w:rPr>
          <w:rFonts w:ascii="Arial" w:hAnsi="Arial"/>
          <w:sz w:val="24"/>
        </w:rPr>
      </w:pPr>
      <w:r>
        <w:rPr>
          <w:rFonts w:ascii="Arial" w:hAnsi="Arial"/>
          <w:sz w:val="24"/>
        </w:rPr>
        <w:t>………………………..........</w:t>
      </w:r>
      <w:r>
        <w:rPr>
          <w:rFonts w:ascii="Arial" w:hAnsi="Arial"/>
          <w:sz w:val="24"/>
        </w:rPr>
        <w:tab/>
        <w:t>.........</w:t>
      </w:r>
      <w:r>
        <w:rPr>
          <w:rFonts w:ascii="Arial" w:hAnsi="Arial"/>
          <w:sz w:val="24"/>
        </w:rPr>
        <w:tab/>
      </w:r>
      <w:r>
        <w:rPr>
          <w:rFonts w:ascii="Arial" w:hAnsi="Arial"/>
          <w:sz w:val="24"/>
        </w:rPr>
        <w:tab/>
      </w:r>
      <w:r>
        <w:rPr>
          <w:rFonts w:ascii="Arial" w:hAnsi="Arial"/>
          <w:sz w:val="24"/>
        </w:rPr>
        <w:tab/>
        <w:t>.......................................................</w:t>
      </w:r>
    </w:p>
    <w:p w:rsidR="004F5BB8" w:rsidRDefault="004F5BB8" w:rsidP="004F5BB8">
      <w:pPr>
        <w:pStyle w:val="Zkladntext"/>
        <w:spacing w:line="40" w:lineRule="atLeast"/>
        <w:rPr>
          <w:rFonts w:ascii="Arial" w:hAnsi="Arial"/>
          <w:sz w:val="22"/>
        </w:rPr>
      </w:pPr>
      <w:r>
        <w:rPr>
          <w:rFonts w:ascii="Arial" w:hAnsi="Arial"/>
          <w:sz w:val="24"/>
        </w:rPr>
        <w:t>Name of evaluator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Signature</w:t>
      </w:r>
    </w:p>
    <w:p w:rsidR="004F5BB8" w:rsidRDefault="004F5BB8" w:rsidP="004F5BB8"/>
    <w:p w:rsidR="004F5BB8" w:rsidRDefault="004F5BB8" w:rsidP="004F5BB8">
      <w:pPr>
        <w:pStyle w:val="Zkladntext"/>
        <w:spacing w:line="312" w:lineRule="auto"/>
        <w:jc w:val="both"/>
        <w:rPr>
          <w:rFonts w:ascii="Arial" w:hAnsi="Arial"/>
          <w:sz w:val="24"/>
        </w:rPr>
      </w:pPr>
    </w:p>
    <w:p w:rsidR="004F5BB8" w:rsidRDefault="004F5BB8" w:rsidP="004F5BB8">
      <w:pPr>
        <w:pStyle w:val="Zkladntext"/>
        <w:spacing w:line="312" w:lineRule="auto"/>
        <w:jc w:val="both"/>
        <w:rPr>
          <w:rFonts w:ascii="Arial" w:hAnsi="Arial"/>
          <w:sz w:val="24"/>
        </w:rPr>
      </w:pPr>
      <w:r>
        <w:rPr>
          <w:rFonts w:ascii="Arial" w:hAnsi="Arial"/>
          <w:sz w:val="24"/>
        </w:rPr>
        <w:t>For the OP RDI MA</w:t>
      </w:r>
    </w:p>
    <w:p w:rsidR="004F5BB8" w:rsidRDefault="004F5BB8" w:rsidP="004F5BB8">
      <w:pPr>
        <w:pStyle w:val="Zkladntext"/>
        <w:spacing w:line="312" w:lineRule="auto"/>
        <w:jc w:val="both"/>
        <w:rPr>
          <w:rFonts w:ascii="Arial" w:hAnsi="Arial"/>
          <w:sz w:val="24"/>
        </w:rPr>
      </w:pPr>
    </w:p>
    <w:p w:rsidR="004F5BB8" w:rsidRDefault="004F5BB8" w:rsidP="004F5BB8">
      <w:pPr>
        <w:pStyle w:val="Zkladntext"/>
        <w:spacing w:line="312" w:lineRule="auto"/>
        <w:jc w:val="both"/>
        <w:rPr>
          <w:rFonts w:ascii="Arial" w:hAnsi="Arial"/>
          <w:sz w:val="24"/>
        </w:rPr>
      </w:pPr>
      <w:r>
        <w:rPr>
          <w:rFonts w:ascii="Arial" w:hAnsi="Arial"/>
          <w:sz w:val="24"/>
        </w:rPr>
        <w:t>………………………………………</w:t>
      </w:r>
      <w:r>
        <w:rPr>
          <w:rFonts w:ascii="Arial" w:hAnsi="Arial"/>
          <w:sz w:val="24"/>
        </w:rPr>
        <w:tab/>
      </w:r>
      <w:r>
        <w:rPr>
          <w:rFonts w:ascii="Arial" w:hAnsi="Arial"/>
          <w:sz w:val="24"/>
        </w:rPr>
        <w:tab/>
        <w:t>…………………………………………</w:t>
      </w:r>
    </w:p>
    <w:p w:rsidR="004F5BB8" w:rsidRDefault="004F5BB8" w:rsidP="004F5BB8">
      <w:pPr>
        <w:pStyle w:val="Zkladntext"/>
        <w:spacing w:line="312" w:lineRule="auto"/>
        <w:jc w:val="both"/>
        <w:rPr>
          <w:rFonts w:ascii="Arial" w:hAnsi="Arial"/>
          <w:sz w:val="24"/>
        </w:rPr>
      </w:pPr>
      <w:r>
        <w:rPr>
          <w:rFonts w:ascii="Arial" w:hAnsi="Arial"/>
          <w:sz w:val="24"/>
        </w:rPr>
        <w:t>Name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Signature</w:t>
      </w:r>
    </w:p>
    <w:p w:rsidR="000F34C0" w:rsidRPr="00DE48C5" w:rsidRDefault="000F34C0" w:rsidP="00BA2C0A">
      <w:pPr>
        <w:pStyle w:val="Nadpis1"/>
      </w:pPr>
    </w:p>
    <w:sectPr w:rsidR="000F34C0" w:rsidRPr="00DE48C5" w:rsidSect="00A8785A">
      <w:footerReference w:type="default" r:id="rId8"/>
      <w:footerReference w:type="first" r:id="rId9"/>
      <w:pgSz w:w="11906" w:h="16838"/>
      <w:pgMar w:top="1243" w:right="1418" w:bottom="1418" w:left="1418"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C1C" w:rsidRDefault="008C1C1C">
      <w:r>
        <w:separator/>
      </w:r>
    </w:p>
  </w:endnote>
  <w:endnote w:type="continuationSeparator" w:id="0">
    <w:p w:rsidR="008C1C1C" w:rsidRDefault="008C1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1C" w:rsidRPr="00BF3EFC" w:rsidRDefault="00A51559" w:rsidP="005C7FD9">
    <w:pPr>
      <w:pStyle w:val="Zpat"/>
      <w:tabs>
        <w:tab w:val="clear" w:pos="9072"/>
      </w:tabs>
      <w:rPr>
        <w:rFonts w:ascii="Arial" w:hAnsi="Arial" w:cs="Arial"/>
        <w:sz w:val="20"/>
        <w:szCs w:val="20"/>
        <w:lang w:val="cs-CZ"/>
      </w:rPr>
    </w:pPr>
    <w:r>
      <w:rPr>
        <w:rFonts w:ascii="Arial" w:hAnsi="Arial" w:cs="Arial"/>
        <w:noProof/>
        <w:sz w:val="20"/>
        <w:szCs w:val="20"/>
        <w:lang w:val="cs-CZ"/>
      </w:rPr>
      <w:pict>
        <v:shapetype id="_x0000_t202" coordsize="21600,21600" o:spt="202" path="m,l,21600r21600,l21600,xe">
          <v:stroke joinstyle="miter"/>
          <v:path gradientshapeok="t" o:connecttype="rect"/>
        </v:shapetype>
        <v:shape id="_x0000_s17409" type="#_x0000_t202" style="position:absolute;margin-left:-15.35pt;margin-top:-72.9pt;width:319.65pt;height:17.45pt;z-index:251658240;mso-width-relative:margin;mso-height-relative:margin" stroked="f">
          <v:textbox style="mso-next-textbox:#_x0000_s17409" inset="0,,0">
            <w:txbxContent>
              <w:p w:rsidR="008C1C1C" w:rsidRDefault="008C1C1C" w:rsidP="005C7FD9">
                <w:pPr>
                  <w:pStyle w:val="Zhlav"/>
                  <w:spacing w:line="180" w:lineRule="exact"/>
                </w:pPr>
              </w:p>
            </w:txbxContent>
          </v:textbox>
        </v:shape>
      </w:pict>
    </w:r>
    <w:r w:rsidR="008C1C1C">
      <w:rPr>
        <w:rFonts w:ascii="Arial" w:hAnsi="Arial" w:cs="Arial"/>
        <w:sz w:val="20"/>
        <w:szCs w:val="20"/>
        <w:lang w:val="cs-CZ"/>
      </w:rPr>
      <w:t xml:space="preserve">                                                                                  </w:t>
    </w:r>
    <w:r w:rsidR="008C1C1C">
      <w:rPr>
        <w:rFonts w:ascii="Arial" w:hAnsi="Arial" w:cs="Arial"/>
        <w:sz w:val="20"/>
        <w:szCs w:val="20"/>
        <w:lang w:val="cs-CZ"/>
      </w:rPr>
      <w:tab/>
    </w:r>
    <w:r w:rsidR="008C1C1C">
      <w:rPr>
        <w:rFonts w:ascii="Arial" w:hAnsi="Arial" w:cs="Arial"/>
        <w:sz w:val="20"/>
        <w:szCs w:val="20"/>
        <w:lang w:val="cs-CZ"/>
      </w:rPr>
      <w:tab/>
    </w:r>
    <w:r w:rsidR="008C1C1C">
      <w:rPr>
        <w:rFonts w:ascii="Arial" w:hAnsi="Arial" w:cs="Arial"/>
        <w:sz w:val="20"/>
        <w:szCs w:val="20"/>
        <w:lang w:val="cs-CZ"/>
      </w:rPr>
      <w:tab/>
    </w:r>
    <w:r w:rsidR="008C1C1C">
      <w:rPr>
        <w:rFonts w:ascii="Arial" w:hAnsi="Arial" w:cs="Arial"/>
        <w:sz w:val="20"/>
        <w:szCs w:val="20"/>
        <w:lang w:val="cs-CZ"/>
      </w:rPr>
      <w:tab/>
    </w:r>
    <w:r w:rsidR="008C1C1C">
      <w:rPr>
        <w:rFonts w:ascii="Arial" w:hAnsi="Arial" w:cs="Arial"/>
        <w:sz w:val="20"/>
        <w:szCs w:val="20"/>
        <w:lang w:val="cs-CZ"/>
      </w:rPr>
      <w:tab/>
    </w:r>
    <w:r w:rsidR="008C1C1C">
      <w:rPr>
        <w:rFonts w:ascii="Arial" w:hAnsi="Arial" w:cs="Arial"/>
        <w:sz w:val="20"/>
        <w:szCs w:val="20"/>
        <w:lang w:val="cs-CZ"/>
      </w:rPr>
      <w:tab/>
    </w:r>
  </w:p>
  <w:p w:rsidR="008C1C1C" w:rsidRDefault="008C1C1C" w:rsidP="005C7FD9">
    <w:pPr>
      <w:pStyle w:val="Zpat"/>
      <w:tabs>
        <w:tab w:val="clear" w:pos="9072"/>
        <w:tab w:val="right" w:pos="9070"/>
      </w:tabs>
      <w:rPr>
        <w:rFonts w:ascii="Calibri" w:hAnsi="Calibri" w:cs="Arial"/>
        <w:sz w:val="20"/>
        <w:szCs w:val="20"/>
      </w:rPr>
    </w:pPr>
    <w:proofErr w:type="spellStart"/>
    <w:r w:rsidRPr="005E11F8">
      <w:rPr>
        <w:rFonts w:ascii="Calibri" w:hAnsi="Calibri" w:cs="Arial"/>
        <w:sz w:val="20"/>
        <w:szCs w:val="20"/>
      </w:rPr>
      <w:t>Verze</w:t>
    </w:r>
    <w:proofErr w:type="spellEnd"/>
    <w:r w:rsidRPr="005E11F8">
      <w:rPr>
        <w:rFonts w:ascii="Calibri" w:hAnsi="Calibri" w:cs="Arial"/>
        <w:sz w:val="20"/>
        <w:szCs w:val="20"/>
      </w:rPr>
      <w:t xml:space="preserve"> </w:t>
    </w:r>
    <w:r>
      <w:rPr>
        <w:rFonts w:ascii="Calibri" w:hAnsi="Calibri" w:cs="Arial"/>
        <w:sz w:val="20"/>
        <w:szCs w:val="20"/>
      </w:rPr>
      <w:t>1.0</w:t>
    </w:r>
    <w:r>
      <w:tab/>
    </w:r>
    <w:r w:rsidR="00A51559" w:rsidRPr="005E11F8">
      <w:rPr>
        <w:rFonts w:ascii="Calibri" w:hAnsi="Calibri" w:cs="Arial"/>
        <w:sz w:val="20"/>
        <w:szCs w:val="20"/>
      </w:rPr>
      <w:fldChar w:fldCharType="begin"/>
    </w:r>
    <w:r w:rsidRPr="005E11F8">
      <w:rPr>
        <w:rFonts w:ascii="Calibri" w:hAnsi="Calibri" w:cs="Arial"/>
        <w:sz w:val="20"/>
        <w:szCs w:val="20"/>
      </w:rPr>
      <w:instrText xml:space="preserve"> PAGE   \* MERGEFORMAT </w:instrText>
    </w:r>
    <w:r w:rsidR="00A51559" w:rsidRPr="005E11F8">
      <w:rPr>
        <w:rFonts w:ascii="Calibri" w:hAnsi="Calibri" w:cs="Arial"/>
        <w:sz w:val="20"/>
        <w:szCs w:val="20"/>
      </w:rPr>
      <w:fldChar w:fldCharType="separate"/>
    </w:r>
    <w:r w:rsidR="001B2D84">
      <w:rPr>
        <w:rFonts w:ascii="Calibri" w:hAnsi="Calibri" w:cs="Arial"/>
        <w:noProof/>
        <w:sz w:val="20"/>
        <w:szCs w:val="20"/>
      </w:rPr>
      <w:t>28</w:t>
    </w:r>
    <w:r w:rsidR="00A51559" w:rsidRPr="005E11F8">
      <w:rPr>
        <w:rFonts w:ascii="Calibri" w:hAnsi="Calibri" w:cs="Arial"/>
        <w:sz w:val="20"/>
        <w:szCs w:val="20"/>
      </w:rPr>
      <w:fldChar w:fldCharType="end"/>
    </w:r>
    <w:r w:rsidRPr="005E11F8">
      <w:rPr>
        <w:rFonts w:ascii="Calibri" w:hAnsi="Calibri" w:cs="Arial"/>
        <w:sz w:val="20"/>
        <w:szCs w:val="20"/>
      </w:rPr>
      <w:t>/</w:t>
    </w:r>
    <w:fldSimple w:instr=" SECTIONPAGES   \* MERGEFORMAT ">
      <w:r w:rsidR="001B2D84" w:rsidRPr="001B2D84">
        <w:rPr>
          <w:rFonts w:ascii="Calibri" w:hAnsi="Calibri" w:cs="Arial"/>
          <w:noProof/>
          <w:sz w:val="20"/>
          <w:szCs w:val="20"/>
        </w:rPr>
        <w:t>33</w:t>
      </w:r>
    </w:fldSimple>
    <w:r w:rsidR="00A51559" w:rsidRPr="00A51559">
      <w:rPr>
        <w:rFonts w:ascii="Arial" w:hAnsi="Arial" w:cs="Arial"/>
        <w:noProof/>
        <w:sz w:val="20"/>
        <w:szCs w:val="20"/>
        <w:lang w:val="cs-CZ"/>
      </w:rPr>
      <w:pict>
        <v:shape id="_x0000_s17411" type="#_x0000_t202" style="position:absolute;margin-left:417.2pt;margin-top:31.35pt;width:36.35pt;height:13.45pt;z-index:251660288;mso-position-horizontal-relative:text;mso-position-vertical-relative:text;mso-width-relative:margin;mso-height-relative:margin" stroked="f">
          <v:fill opacity="0"/>
          <v:textbox style="mso-next-textbox:#_x0000_s17411" inset="0,0,0,0">
            <w:txbxContent>
              <w:p w:rsidR="008C1C1C" w:rsidRPr="00084467" w:rsidRDefault="008C1C1C" w:rsidP="005C7FD9">
                <w:pPr>
                  <w:rPr>
                    <w:rFonts w:ascii="Arial" w:hAnsi="Arial" w:cs="Arial"/>
                    <w:b/>
                    <w:color w:val="FFFFFF"/>
                    <w:sz w:val="14"/>
                    <w:szCs w:val="14"/>
                  </w:rPr>
                </w:pPr>
                <w:r w:rsidRPr="00D4170B">
                  <w:rPr>
                    <w:b/>
                    <w:color w:val="FFFFFF"/>
                    <w:sz w:val="14"/>
                    <w:szCs w:val="14"/>
                  </w:rPr>
                  <w:t xml:space="preserve"> </w:t>
                </w:r>
                <w:r w:rsidRPr="009C298A">
                  <w:rPr>
                    <w:rFonts w:ascii="Arial" w:hAnsi="Arial" w:cs="Arial"/>
                    <w:color w:val="FFFFFF"/>
                    <w:sz w:val="14"/>
                    <w:szCs w:val="14"/>
                  </w:rPr>
                  <w:t>/</w:t>
                </w:r>
                <w:r w:rsidRPr="00084467">
                  <w:rPr>
                    <w:rFonts w:ascii="Arial" w:hAnsi="Arial" w:cs="Arial"/>
                    <w:b/>
                    <w:color w:val="FFFFFF"/>
                    <w:sz w:val="14"/>
                    <w:szCs w:val="14"/>
                  </w:rPr>
                  <w:t xml:space="preserve"> </w:t>
                </w:r>
                <w:r w:rsidR="00A51559" w:rsidRPr="00084467">
                  <w:rPr>
                    <w:rFonts w:ascii="Arial" w:hAnsi="Arial" w:cs="Arial"/>
                    <w:b/>
                    <w:color w:val="FFFFFF"/>
                    <w:sz w:val="14"/>
                    <w:szCs w:val="14"/>
                  </w:rPr>
                  <w:fldChar w:fldCharType="begin"/>
                </w:r>
                <w:r w:rsidRPr="00084467">
                  <w:rPr>
                    <w:rFonts w:ascii="Arial" w:hAnsi="Arial" w:cs="Arial"/>
                    <w:b/>
                    <w:color w:val="FFFFFF"/>
                    <w:sz w:val="14"/>
                    <w:szCs w:val="14"/>
                  </w:rPr>
                  <w:instrText xml:space="preserve"> NUMPAGES  </w:instrText>
                </w:r>
                <w:r w:rsidR="00A51559" w:rsidRPr="00084467">
                  <w:rPr>
                    <w:rFonts w:ascii="Arial" w:hAnsi="Arial" w:cs="Arial"/>
                    <w:b/>
                    <w:color w:val="FFFFFF"/>
                    <w:sz w:val="14"/>
                    <w:szCs w:val="14"/>
                  </w:rPr>
                  <w:fldChar w:fldCharType="separate"/>
                </w:r>
                <w:r w:rsidR="001B2D84">
                  <w:rPr>
                    <w:rFonts w:ascii="Arial" w:hAnsi="Arial" w:cs="Arial"/>
                    <w:b/>
                    <w:noProof/>
                    <w:color w:val="FFFFFF"/>
                    <w:sz w:val="14"/>
                    <w:szCs w:val="14"/>
                  </w:rPr>
                  <w:t>33</w:t>
                </w:r>
                <w:r w:rsidR="00A51559" w:rsidRPr="00084467">
                  <w:rPr>
                    <w:rFonts w:ascii="Arial" w:hAnsi="Arial" w:cs="Arial"/>
                    <w:b/>
                    <w:color w:val="FFFFFF"/>
                    <w:sz w:val="14"/>
                    <w:szCs w:val="14"/>
                  </w:rPr>
                  <w:fldChar w:fldCharType="end"/>
                </w:r>
              </w:p>
              <w:p w:rsidR="008C1C1C" w:rsidRPr="00D4170B" w:rsidRDefault="008C1C1C" w:rsidP="005C7FD9">
                <w:pPr>
                  <w:jc w:val="center"/>
                  <w:rPr>
                    <w:b/>
                    <w:color w:val="FFFFFF"/>
                    <w:sz w:val="14"/>
                    <w:szCs w:val="14"/>
                  </w:rPr>
                </w:pPr>
              </w:p>
            </w:txbxContent>
          </v:textbox>
        </v:shape>
      </w:pict>
    </w:r>
  </w:p>
  <w:p w:rsidR="008C1C1C" w:rsidRPr="007E5801" w:rsidRDefault="008C1C1C" w:rsidP="005C7FD9">
    <w:pPr>
      <w:pStyle w:val="Zpat"/>
      <w:tabs>
        <w:tab w:val="clear" w:pos="9072"/>
        <w:tab w:val="right" w:pos="9070"/>
      </w:tabs>
      <w:rPr>
        <w:rFonts w:ascii="Arial" w:hAnsi="Arial" w:cs="Arial"/>
        <w:sz w:val="20"/>
        <w:szCs w:val="20"/>
      </w:rPr>
    </w:pPr>
    <w:r>
      <w:rPr>
        <w:rFonts w:ascii="Arial" w:hAnsi="Arial" w:cs="Arial"/>
        <w:noProof/>
        <w:sz w:val="20"/>
        <w:szCs w:val="20"/>
        <w:lang w:val="cs-CZ"/>
      </w:rPr>
      <w:drawing>
        <wp:inline distT="0" distB="0" distL="0" distR="0">
          <wp:extent cx="5148072" cy="1440180"/>
          <wp:effectExtent l="19050" t="0" r="0" b="0"/>
          <wp:docPr id="3" name="Obrázek 2" descr="3loga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loga rgb.jpg"/>
                  <pic:cNvPicPr/>
                </pic:nvPicPr>
                <pic:blipFill>
                  <a:blip r:embed="rId1"/>
                  <a:stretch>
                    <a:fillRect/>
                  </a:stretch>
                </pic:blipFill>
                <pic:spPr>
                  <a:xfrm>
                    <a:off x="0" y="0"/>
                    <a:ext cx="5148072" cy="1440180"/>
                  </a:xfrm>
                  <a:prstGeom prst="rect">
                    <a:avLst/>
                  </a:prstGeom>
                </pic:spPr>
              </pic:pic>
            </a:graphicData>
          </a:graphic>
        </wp:inline>
      </w:drawing>
    </w:r>
    <w:r>
      <w:rPr>
        <w:rFonts w:ascii="Arial" w:hAnsi="Arial" w:cs="Arial"/>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1C" w:rsidRDefault="008C1C1C" w:rsidP="00C90DAA">
    <w:pPr>
      <w:pStyle w:val="Zpat"/>
      <w:rPr>
        <w:rFonts w:ascii="Arial" w:hAnsi="Arial" w:cs="Arial"/>
        <w:sz w:val="22"/>
      </w:rPr>
    </w:pPr>
    <w:proofErr w:type="spellStart"/>
    <w:r w:rsidRPr="009D2A82">
      <w:rPr>
        <w:rFonts w:ascii="Arial" w:hAnsi="Arial" w:cs="Arial"/>
        <w:sz w:val="22"/>
      </w:rPr>
      <w:t>Příloha</w:t>
    </w:r>
    <w:proofErr w:type="spellEnd"/>
    <w:r w:rsidRPr="009D2A82">
      <w:rPr>
        <w:rFonts w:ascii="Arial" w:hAnsi="Arial" w:cs="Arial"/>
        <w:sz w:val="22"/>
      </w:rPr>
      <w:t xml:space="preserve"> </w:t>
    </w:r>
    <w:proofErr w:type="spellStart"/>
    <w:r w:rsidRPr="009D2A82">
      <w:rPr>
        <w:rFonts w:ascii="Arial" w:hAnsi="Arial" w:cs="Arial"/>
        <w:sz w:val="22"/>
      </w:rPr>
      <w:t>Operačního</w:t>
    </w:r>
    <w:proofErr w:type="spellEnd"/>
    <w:r w:rsidRPr="009D2A82">
      <w:rPr>
        <w:rFonts w:ascii="Arial" w:hAnsi="Arial" w:cs="Arial"/>
        <w:sz w:val="22"/>
      </w:rPr>
      <w:t xml:space="preserve"> </w:t>
    </w:r>
    <w:proofErr w:type="spellStart"/>
    <w:r w:rsidRPr="009D2A82">
      <w:rPr>
        <w:rFonts w:ascii="Arial" w:hAnsi="Arial" w:cs="Arial"/>
        <w:sz w:val="22"/>
      </w:rPr>
      <w:t>manuálu</w:t>
    </w:r>
    <w:proofErr w:type="spellEnd"/>
    <w:r w:rsidRPr="009D2A82">
      <w:rPr>
        <w:rFonts w:ascii="Arial" w:hAnsi="Arial" w:cs="Arial"/>
        <w:sz w:val="22"/>
      </w:rPr>
      <w:t xml:space="preserve"> OP VaVpI</w:t>
    </w:r>
  </w:p>
  <w:p w:rsidR="008C1C1C" w:rsidRPr="009D2A82" w:rsidRDefault="008C1C1C" w:rsidP="00C90DAA">
    <w:pPr>
      <w:pStyle w:val="Zpat"/>
      <w:rPr>
        <w:rFonts w:ascii="Arial" w:hAnsi="Arial" w:cs="Arial"/>
        <w:sz w:val="22"/>
      </w:rPr>
    </w:pPr>
    <w:r>
      <w:rPr>
        <w:rFonts w:ascii="Arial" w:hAnsi="Arial" w:cs="Arial"/>
        <w:noProof/>
        <w:sz w:val="22"/>
        <w:lang w:val="cs-CZ"/>
      </w:rPr>
      <w:drawing>
        <wp:inline distT="0" distB="0" distL="0" distR="0">
          <wp:extent cx="5148072" cy="1440180"/>
          <wp:effectExtent l="19050" t="0" r="0" b="0"/>
          <wp:docPr id="2" name="Obrázek 1" descr="3loga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loga rgb.jpg"/>
                  <pic:cNvPicPr/>
                </pic:nvPicPr>
                <pic:blipFill>
                  <a:blip r:embed="rId1"/>
                  <a:stretch>
                    <a:fillRect/>
                  </a:stretch>
                </pic:blipFill>
                <pic:spPr>
                  <a:xfrm>
                    <a:off x="0" y="0"/>
                    <a:ext cx="5148072" cy="1440180"/>
                  </a:xfrm>
                  <a:prstGeom prst="rect">
                    <a:avLst/>
                  </a:prstGeom>
                </pic:spPr>
              </pic:pic>
            </a:graphicData>
          </a:graphic>
        </wp:inline>
      </w:drawing>
    </w:r>
  </w:p>
  <w:p w:rsidR="008C1C1C" w:rsidRDefault="008C1C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C1C" w:rsidRDefault="008C1C1C">
      <w:r>
        <w:separator/>
      </w:r>
    </w:p>
  </w:footnote>
  <w:footnote w:type="continuationSeparator" w:id="0">
    <w:p w:rsidR="008C1C1C" w:rsidRDefault="008C1C1C">
      <w:r>
        <w:continuationSeparator/>
      </w:r>
    </w:p>
  </w:footnote>
  <w:footnote w:id="1">
    <w:p w:rsidR="008C1C1C" w:rsidRPr="0042714F" w:rsidRDefault="008C1C1C" w:rsidP="004E1228">
      <w:pPr>
        <w:pStyle w:val="Textpoznpodarou"/>
        <w:rPr>
          <w:rFonts w:ascii="Arial" w:hAnsi="Arial" w:cs="Arial"/>
          <w:sz w:val="18"/>
          <w:szCs w:val="18"/>
        </w:rPr>
      </w:pPr>
      <w:r>
        <w:rPr>
          <w:rStyle w:val="Znakapoznpodarou"/>
        </w:rPr>
        <w:footnoteRef/>
      </w:r>
      <w:r>
        <w:t xml:space="preserve"> </w:t>
      </w:r>
      <w:r w:rsidRPr="0042714F">
        <w:rPr>
          <w:rFonts w:ascii="Arial" w:hAnsi="Arial" w:cs="Arial"/>
          <w:sz w:val="18"/>
          <w:szCs w:val="18"/>
        </w:rPr>
        <w:t>Overview of Evaluation Methods for R&amp;D Programmes, Rosalie Ruegg, TIA Consulting, Inc. Gretchen Jordan, Sandia National Laboratories, 2007</w:t>
      </w:r>
    </w:p>
  </w:footnote>
  <w:footnote w:id="2">
    <w:p w:rsidR="008C1C1C" w:rsidRPr="007111A0" w:rsidRDefault="008C1C1C" w:rsidP="007111A0">
      <w:pPr>
        <w:pStyle w:val="Textpoznpodarou"/>
        <w:jc w:val="both"/>
        <w:rPr>
          <w:rFonts w:ascii="Arial" w:hAnsi="Arial" w:cs="Arial"/>
        </w:rPr>
      </w:pPr>
      <w:r>
        <w:rPr>
          <w:rStyle w:val="Znakapoznpodarou"/>
        </w:rPr>
        <w:footnoteRef/>
      </w:r>
      <w:r>
        <w:t xml:space="preserve"> </w:t>
      </w:r>
      <w:r w:rsidRPr="007111A0">
        <w:rPr>
          <w:rFonts w:ascii="Arial" w:hAnsi="Arial" w:cs="Arial"/>
        </w:rPr>
        <w:t>Beneficiaries will provide their own ‘self-assessment report’ of their project that will serve as one of the key documents used by the external evaluators for their own evaluation. It will largely follow the same format as that outlined in this document.</w:t>
      </w:r>
    </w:p>
  </w:footnote>
  <w:footnote w:id="3">
    <w:p w:rsidR="008C1C1C" w:rsidRPr="0042714F" w:rsidRDefault="008C1C1C" w:rsidP="00043D4C">
      <w:pPr>
        <w:pStyle w:val="Textpoznpodarou"/>
        <w:jc w:val="both"/>
        <w:rPr>
          <w:rFonts w:ascii="Arial" w:hAnsi="Arial" w:cs="Arial"/>
          <w:sz w:val="18"/>
          <w:szCs w:val="18"/>
        </w:rPr>
      </w:pPr>
      <w:r>
        <w:rPr>
          <w:rStyle w:val="Znakapoznpodarou"/>
        </w:rPr>
        <w:footnoteRef/>
      </w:r>
      <w:r>
        <w:t xml:space="preserve"> </w:t>
      </w:r>
      <w:r w:rsidRPr="0042714F">
        <w:rPr>
          <w:rFonts w:ascii="Arial" w:hAnsi="Arial" w:cs="Arial"/>
          <w:sz w:val="18"/>
          <w:szCs w:val="18"/>
        </w:rPr>
        <w:t>The timeline given in the table is indicative only. Nevertheless, the expectation is that the evaluation process will follow the milestones as closely as practically possible. Some deadlines in the timetable (relating to the performance of the evaluators) are mandatory. These are the submission of the draft evaluation questions, draft report and final report.</w:t>
      </w:r>
    </w:p>
  </w:footnote>
  <w:footnote w:id="4">
    <w:p w:rsidR="008C1C1C" w:rsidRPr="0042714F" w:rsidRDefault="008C1C1C" w:rsidP="00F026ED">
      <w:pPr>
        <w:pStyle w:val="Textpoznpodarou"/>
        <w:jc w:val="both"/>
        <w:rPr>
          <w:rFonts w:ascii="Arial" w:hAnsi="Arial" w:cs="Arial"/>
          <w:sz w:val="18"/>
          <w:szCs w:val="18"/>
        </w:rPr>
      </w:pPr>
      <w:r w:rsidRPr="0042714F">
        <w:rPr>
          <w:rStyle w:val="Znakapoznpodarou"/>
          <w:rFonts w:ascii="Arial" w:hAnsi="Arial" w:cs="Arial"/>
          <w:sz w:val="18"/>
          <w:szCs w:val="18"/>
        </w:rPr>
        <w:footnoteRef/>
      </w:r>
      <w:r w:rsidRPr="0042714F">
        <w:rPr>
          <w:rFonts w:ascii="Arial" w:hAnsi="Arial" w:cs="Arial"/>
          <w:sz w:val="18"/>
          <w:szCs w:val="18"/>
        </w:rPr>
        <w:t xml:space="preserve"> The MA may consult with the beneficiary on the final composition of the evaluation team to ensure their suitability for the assignment.</w:t>
      </w:r>
    </w:p>
  </w:footnote>
  <w:footnote w:id="5">
    <w:p w:rsidR="008C1C1C" w:rsidRDefault="008C1C1C" w:rsidP="00F026ED">
      <w:pPr>
        <w:pStyle w:val="Textpoznpodarou"/>
        <w:jc w:val="both"/>
      </w:pPr>
      <w:r>
        <w:rPr>
          <w:rStyle w:val="Znakapoznpodarou"/>
        </w:rPr>
        <w:footnoteRef/>
      </w:r>
      <w:r>
        <w:t xml:space="preserve"> Representatives of the MA may participate in the evaluation mission as observers</w:t>
      </w:r>
    </w:p>
  </w:footnote>
  <w:footnote w:id="6">
    <w:p w:rsidR="008C1C1C" w:rsidRPr="00632B9B" w:rsidRDefault="008C1C1C">
      <w:pPr>
        <w:pStyle w:val="Textpoznpodarou"/>
        <w:rPr>
          <w:rFonts w:ascii="Arial" w:hAnsi="Arial" w:cs="Arial"/>
          <w:sz w:val="18"/>
          <w:szCs w:val="18"/>
        </w:rPr>
      </w:pPr>
      <w:r>
        <w:rPr>
          <w:rStyle w:val="Znakapoznpodarou"/>
        </w:rPr>
        <w:footnoteRef/>
      </w:r>
      <w:r>
        <w:t xml:space="preserve"> </w:t>
      </w:r>
      <w:r w:rsidRPr="00632B9B">
        <w:rPr>
          <w:rFonts w:ascii="Arial" w:hAnsi="Arial" w:cs="Arial"/>
          <w:sz w:val="18"/>
          <w:szCs w:val="18"/>
        </w:rPr>
        <w:t>Please note that the term ‘Project’ is used in the  context of the OP RDI to refer to research centres, innovation centres and all other types of institutions that are supported within the framework of the OP RDI.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DB4"/>
    <w:multiLevelType w:val="hybridMultilevel"/>
    <w:tmpl w:val="4E8A6920"/>
    <w:lvl w:ilvl="0" w:tplc="0405000F">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633E81"/>
    <w:multiLevelType w:val="hybridMultilevel"/>
    <w:tmpl w:val="1B88AD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879B0"/>
    <w:multiLevelType w:val="hybridMultilevel"/>
    <w:tmpl w:val="52D6428C"/>
    <w:lvl w:ilvl="0" w:tplc="734A612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7C4122"/>
    <w:multiLevelType w:val="hybridMultilevel"/>
    <w:tmpl w:val="CDFE1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13B66"/>
    <w:multiLevelType w:val="multilevel"/>
    <w:tmpl w:val="BA0E2E50"/>
    <w:lvl w:ilvl="0">
      <w:start w:val="1"/>
      <w:numFmt w:val="lowerRoman"/>
      <w:lvlText w:val="%1."/>
      <w:lvlJc w:val="righ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5837295"/>
    <w:multiLevelType w:val="hybridMultilevel"/>
    <w:tmpl w:val="164A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931EA7"/>
    <w:multiLevelType w:val="hybridMultilevel"/>
    <w:tmpl w:val="2C6EC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B87E31"/>
    <w:multiLevelType w:val="hybridMultilevel"/>
    <w:tmpl w:val="2E18D978"/>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nsid w:val="22833A66"/>
    <w:multiLevelType w:val="hybridMultilevel"/>
    <w:tmpl w:val="C36A3614"/>
    <w:lvl w:ilvl="0" w:tplc="0809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37740CE"/>
    <w:multiLevelType w:val="hybridMultilevel"/>
    <w:tmpl w:val="33F4A7AE"/>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3CF77BB"/>
    <w:multiLevelType w:val="hybridMultilevel"/>
    <w:tmpl w:val="B27A6D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807260"/>
    <w:multiLevelType w:val="hybridMultilevel"/>
    <w:tmpl w:val="51E889D0"/>
    <w:lvl w:ilvl="0" w:tplc="0405000F">
      <w:start w:val="1"/>
      <w:numFmt w:val="decimal"/>
      <w:lvlText w:val="%1."/>
      <w:lvlJc w:val="left"/>
      <w:pPr>
        <w:ind w:left="1068" w:hanging="360"/>
      </w:pPr>
      <w:rPr>
        <w:rFont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25B55130"/>
    <w:multiLevelType w:val="hybridMultilevel"/>
    <w:tmpl w:val="05667504"/>
    <w:lvl w:ilvl="0" w:tplc="75F22CF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946211"/>
    <w:multiLevelType w:val="hybridMultilevel"/>
    <w:tmpl w:val="E00260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97D6AD0"/>
    <w:multiLevelType w:val="hybridMultilevel"/>
    <w:tmpl w:val="2E18D978"/>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nsid w:val="2AF22FD2"/>
    <w:multiLevelType w:val="hybridMultilevel"/>
    <w:tmpl w:val="92C40E24"/>
    <w:lvl w:ilvl="0" w:tplc="BB38F804">
      <w:start w:val="1"/>
      <w:numFmt w:val="decimal"/>
      <w:pStyle w:val="Styl1"/>
      <w:lvlText w:val="%1."/>
      <w:lvlJc w:val="left"/>
      <w:pPr>
        <w:ind w:left="720" w:hanging="360"/>
      </w:pPr>
      <w:rPr>
        <w:rFonts w:ascii="Arial" w:hAnsi="Arial" w:cs="Arial"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7A21CB"/>
    <w:multiLevelType w:val="hybridMultilevel"/>
    <w:tmpl w:val="29809B00"/>
    <w:lvl w:ilvl="0" w:tplc="BAE8CF4E">
      <w:start w:val="1"/>
      <w:numFmt w:val="bullet"/>
      <w:lvlText w:val=""/>
      <w:lvlJc w:val="left"/>
      <w:pPr>
        <w:tabs>
          <w:tab w:val="num" w:pos="1068"/>
        </w:tabs>
        <w:ind w:left="1068" w:hanging="360"/>
      </w:pPr>
      <w:rPr>
        <w:rFonts w:ascii="Symbol" w:hAnsi="Symbol"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nsid w:val="2FFF095F"/>
    <w:multiLevelType w:val="multilevel"/>
    <w:tmpl w:val="65E46A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1D3935"/>
    <w:multiLevelType w:val="hybridMultilevel"/>
    <w:tmpl w:val="CAA0032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36522C8C"/>
    <w:multiLevelType w:val="hybridMultilevel"/>
    <w:tmpl w:val="87A6846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AD24E18"/>
    <w:multiLevelType w:val="hybridMultilevel"/>
    <w:tmpl w:val="D036391A"/>
    <w:lvl w:ilvl="0" w:tplc="014E709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0E84726"/>
    <w:multiLevelType w:val="hybridMultilevel"/>
    <w:tmpl w:val="480C6D8A"/>
    <w:lvl w:ilvl="0" w:tplc="15104BD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7C76C51"/>
    <w:multiLevelType w:val="hybridMultilevel"/>
    <w:tmpl w:val="5588C8D2"/>
    <w:lvl w:ilvl="0" w:tplc="D834008C">
      <w:start w:val="1"/>
      <w:numFmt w:val="lowerLetter"/>
      <w:lvlText w:val="%1)"/>
      <w:lvlJc w:val="left"/>
      <w:pPr>
        <w:ind w:left="1095" w:hanging="360"/>
      </w:pPr>
      <w:rPr>
        <w:rFonts w:ascii="Arial" w:hAnsi="Arial" w:cs="Arial" w:hint="default"/>
        <w:b w:val="0"/>
        <w:i w:val="0"/>
        <w:color w:val="1F497D"/>
      </w:r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23">
    <w:nsid w:val="4B2B69DD"/>
    <w:multiLevelType w:val="multilevel"/>
    <w:tmpl w:val="65E46A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D3672"/>
    <w:multiLevelType w:val="multilevel"/>
    <w:tmpl w:val="83DACF3E"/>
    <w:lvl w:ilvl="0">
      <w:start w:val="1"/>
      <w:numFmt w:val="decimal"/>
      <w:lvlText w:val="%1."/>
      <w:lvlJc w:val="left"/>
      <w:pPr>
        <w:ind w:left="36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D46078A"/>
    <w:multiLevelType w:val="hybridMultilevel"/>
    <w:tmpl w:val="E9C85B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F201106"/>
    <w:multiLevelType w:val="hybridMultilevel"/>
    <w:tmpl w:val="A636DF10"/>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43A43B4"/>
    <w:multiLevelType w:val="hybridMultilevel"/>
    <w:tmpl w:val="2E18D978"/>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8">
    <w:nsid w:val="645975B3"/>
    <w:multiLevelType w:val="hybridMultilevel"/>
    <w:tmpl w:val="2E18D978"/>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9">
    <w:nsid w:val="64DE5E53"/>
    <w:multiLevelType w:val="hybridMultilevel"/>
    <w:tmpl w:val="C5BC4196"/>
    <w:lvl w:ilvl="0" w:tplc="0405000F">
      <w:start w:val="1"/>
      <w:numFmt w:val="decimal"/>
      <w:lvlText w:val="%1."/>
      <w:lvlJc w:val="left"/>
      <w:pPr>
        <w:tabs>
          <w:tab w:val="num" w:pos="720"/>
        </w:tabs>
        <w:ind w:left="720" w:hanging="360"/>
      </w:pPr>
    </w:lvl>
    <w:lvl w:ilvl="1" w:tplc="AAE20FFA">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BE04F9D"/>
    <w:multiLevelType w:val="multilevel"/>
    <w:tmpl w:val="83DACF3E"/>
    <w:lvl w:ilvl="0">
      <w:start w:val="1"/>
      <w:numFmt w:val="decimal"/>
      <w:lvlText w:val="%1."/>
      <w:lvlJc w:val="left"/>
      <w:pPr>
        <w:ind w:left="36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D9E0877"/>
    <w:multiLevelType w:val="hybridMultilevel"/>
    <w:tmpl w:val="D570AFC0"/>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DC6472"/>
    <w:multiLevelType w:val="multilevel"/>
    <w:tmpl w:val="11821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DF792C"/>
    <w:multiLevelType w:val="multilevel"/>
    <w:tmpl w:val="A71EDC74"/>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BE0079"/>
    <w:multiLevelType w:val="hybridMultilevel"/>
    <w:tmpl w:val="C1F4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7125F1"/>
    <w:multiLevelType w:val="hybridMultilevel"/>
    <w:tmpl w:val="7DA6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5"/>
  </w:num>
  <w:num w:numId="4">
    <w:abstractNumId w:val="16"/>
  </w:num>
  <w:num w:numId="5">
    <w:abstractNumId w:val="13"/>
  </w:num>
  <w:num w:numId="6">
    <w:abstractNumId w:val="15"/>
  </w:num>
  <w:num w:numId="7">
    <w:abstractNumId w:val="18"/>
  </w:num>
  <w:num w:numId="8">
    <w:abstractNumId w:val="22"/>
  </w:num>
  <w:num w:numId="9">
    <w:abstractNumId w:val="3"/>
  </w:num>
  <w:num w:numId="10">
    <w:abstractNumId w:val="21"/>
  </w:num>
  <w:num w:numId="11">
    <w:abstractNumId w:val="19"/>
  </w:num>
  <w:num w:numId="12">
    <w:abstractNumId w:val="12"/>
  </w:num>
  <w:num w:numId="13">
    <w:abstractNumId w:val="10"/>
  </w:num>
  <w:num w:numId="14">
    <w:abstractNumId w:val="5"/>
  </w:num>
  <w:num w:numId="15">
    <w:abstractNumId w:val="26"/>
  </w:num>
  <w:num w:numId="16">
    <w:abstractNumId w:val="34"/>
  </w:num>
  <w:num w:numId="17">
    <w:abstractNumId w:val="8"/>
  </w:num>
  <w:num w:numId="18">
    <w:abstractNumId w:val="2"/>
  </w:num>
  <w:num w:numId="19">
    <w:abstractNumId w:val="20"/>
  </w:num>
  <w:num w:numId="20">
    <w:abstractNumId w:val="32"/>
  </w:num>
  <w:num w:numId="21">
    <w:abstractNumId w:val="24"/>
  </w:num>
  <w:num w:numId="22">
    <w:abstractNumId w:val="17"/>
  </w:num>
  <w:num w:numId="23">
    <w:abstractNumId w:val="23"/>
  </w:num>
  <w:num w:numId="24">
    <w:abstractNumId w:val="4"/>
  </w:num>
  <w:num w:numId="25">
    <w:abstractNumId w:val="33"/>
  </w:num>
  <w:num w:numId="26">
    <w:abstractNumId w:val="28"/>
  </w:num>
  <w:num w:numId="27">
    <w:abstractNumId w:val="6"/>
  </w:num>
  <w:num w:numId="28">
    <w:abstractNumId w:val="31"/>
  </w:num>
  <w:num w:numId="29">
    <w:abstractNumId w:val="14"/>
  </w:num>
  <w:num w:numId="30">
    <w:abstractNumId w:val="7"/>
  </w:num>
  <w:num w:numId="31">
    <w:abstractNumId w:val="27"/>
  </w:num>
  <w:num w:numId="32">
    <w:abstractNumId w:val="35"/>
  </w:num>
  <w:num w:numId="33">
    <w:abstractNumId w:val="0"/>
  </w:num>
  <w:num w:numId="34">
    <w:abstractNumId w:val="11"/>
  </w:num>
  <w:num w:numId="35">
    <w:abstractNumId w:val="1"/>
  </w:num>
  <w:num w:numId="36">
    <w:abstractNumId w:val="3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17413"/>
    <o:shapelayout v:ext="edit">
      <o:idmap v:ext="edit" data="17"/>
    </o:shapelayout>
  </w:hdrShapeDefaults>
  <w:footnotePr>
    <w:footnote w:id="-1"/>
    <w:footnote w:id="0"/>
  </w:footnotePr>
  <w:endnotePr>
    <w:endnote w:id="-1"/>
    <w:endnote w:id="0"/>
  </w:endnotePr>
  <w:compat/>
  <w:rsids>
    <w:rsidRoot w:val="00BE6042"/>
    <w:rsid w:val="000002B0"/>
    <w:rsid w:val="00000365"/>
    <w:rsid w:val="00002256"/>
    <w:rsid w:val="00004A7F"/>
    <w:rsid w:val="0000747D"/>
    <w:rsid w:val="000101AD"/>
    <w:rsid w:val="000102B2"/>
    <w:rsid w:val="00010AD9"/>
    <w:rsid w:val="00010FE8"/>
    <w:rsid w:val="00012E92"/>
    <w:rsid w:val="000150D3"/>
    <w:rsid w:val="000216A4"/>
    <w:rsid w:val="00023128"/>
    <w:rsid w:val="000240A3"/>
    <w:rsid w:val="00024379"/>
    <w:rsid w:val="000244B4"/>
    <w:rsid w:val="00025B4E"/>
    <w:rsid w:val="000263C1"/>
    <w:rsid w:val="00027420"/>
    <w:rsid w:val="00031126"/>
    <w:rsid w:val="00031485"/>
    <w:rsid w:val="000336AB"/>
    <w:rsid w:val="000338BB"/>
    <w:rsid w:val="00034709"/>
    <w:rsid w:val="00037FC6"/>
    <w:rsid w:val="00040814"/>
    <w:rsid w:val="0004118F"/>
    <w:rsid w:val="00042874"/>
    <w:rsid w:val="00043A42"/>
    <w:rsid w:val="00043D4C"/>
    <w:rsid w:val="000449BB"/>
    <w:rsid w:val="00046117"/>
    <w:rsid w:val="00047A4F"/>
    <w:rsid w:val="00050230"/>
    <w:rsid w:val="00053CAA"/>
    <w:rsid w:val="00055879"/>
    <w:rsid w:val="00056ABB"/>
    <w:rsid w:val="00060AC2"/>
    <w:rsid w:val="00060B81"/>
    <w:rsid w:val="0006517F"/>
    <w:rsid w:val="00066FC5"/>
    <w:rsid w:val="00067E46"/>
    <w:rsid w:val="000705F9"/>
    <w:rsid w:val="00076047"/>
    <w:rsid w:val="00076FAF"/>
    <w:rsid w:val="000809FF"/>
    <w:rsid w:val="00081E8A"/>
    <w:rsid w:val="00084F86"/>
    <w:rsid w:val="00086941"/>
    <w:rsid w:val="00086AEF"/>
    <w:rsid w:val="000871B2"/>
    <w:rsid w:val="00091B81"/>
    <w:rsid w:val="00092DF3"/>
    <w:rsid w:val="0009404E"/>
    <w:rsid w:val="00095EDF"/>
    <w:rsid w:val="00097C3D"/>
    <w:rsid w:val="000A05CC"/>
    <w:rsid w:val="000A18C8"/>
    <w:rsid w:val="000A1AA3"/>
    <w:rsid w:val="000A1FED"/>
    <w:rsid w:val="000A3AFF"/>
    <w:rsid w:val="000A4B0E"/>
    <w:rsid w:val="000B1FAC"/>
    <w:rsid w:val="000B21ED"/>
    <w:rsid w:val="000B6A4B"/>
    <w:rsid w:val="000C0AA6"/>
    <w:rsid w:val="000C2BBA"/>
    <w:rsid w:val="000D08CD"/>
    <w:rsid w:val="000D1384"/>
    <w:rsid w:val="000D55BB"/>
    <w:rsid w:val="000D5846"/>
    <w:rsid w:val="000D63EF"/>
    <w:rsid w:val="000D6759"/>
    <w:rsid w:val="000D6A4A"/>
    <w:rsid w:val="000D7955"/>
    <w:rsid w:val="000D7977"/>
    <w:rsid w:val="000D7E46"/>
    <w:rsid w:val="000E0460"/>
    <w:rsid w:val="000E2773"/>
    <w:rsid w:val="000E4F10"/>
    <w:rsid w:val="000E5096"/>
    <w:rsid w:val="000E5F0A"/>
    <w:rsid w:val="000F2AD4"/>
    <w:rsid w:val="000F34C0"/>
    <w:rsid w:val="000F5FB4"/>
    <w:rsid w:val="00102563"/>
    <w:rsid w:val="0010278E"/>
    <w:rsid w:val="0010471F"/>
    <w:rsid w:val="00104B26"/>
    <w:rsid w:val="0010520D"/>
    <w:rsid w:val="001101C4"/>
    <w:rsid w:val="001115F0"/>
    <w:rsid w:val="001122CF"/>
    <w:rsid w:val="00113725"/>
    <w:rsid w:val="00114168"/>
    <w:rsid w:val="00114249"/>
    <w:rsid w:val="00117979"/>
    <w:rsid w:val="00120FFC"/>
    <w:rsid w:val="00123B09"/>
    <w:rsid w:val="001241CE"/>
    <w:rsid w:val="00125D38"/>
    <w:rsid w:val="00126B8C"/>
    <w:rsid w:val="00133C5E"/>
    <w:rsid w:val="001362A8"/>
    <w:rsid w:val="0013794F"/>
    <w:rsid w:val="00140319"/>
    <w:rsid w:val="00140D04"/>
    <w:rsid w:val="00142F73"/>
    <w:rsid w:val="00143536"/>
    <w:rsid w:val="0014699C"/>
    <w:rsid w:val="00150F95"/>
    <w:rsid w:val="001515FF"/>
    <w:rsid w:val="00154AA1"/>
    <w:rsid w:val="00154BFC"/>
    <w:rsid w:val="00156FAE"/>
    <w:rsid w:val="00157766"/>
    <w:rsid w:val="0015792B"/>
    <w:rsid w:val="00164A4B"/>
    <w:rsid w:val="00165F6F"/>
    <w:rsid w:val="00166418"/>
    <w:rsid w:val="0017234E"/>
    <w:rsid w:val="001748B4"/>
    <w:rsid w:val="00175361"/>
    <w:rsid w:val="0017570C"/>
    <w:rsid w:val="001814B6"/>
    <w:rsid w:val="00181E78"/>
    <w:rsid w:val="0018450D"/>
    <w:rsid w:val="00186CD2"/>
    <w:rsid w:val="001907D7"/>
    <w:rsid w:val="00192C42"/>
    <w:rsid w:val="001931CD"/>
    <w:rsid w:val="00194E92"/>
    <w:rsid w:val="00195C21"/>
    <w:rsid w:val="00196663"/>
    <w:rsid w:val="001A25AB"/>
    <w:rsid w:val="001A2A8B"/>
    <w:rsid w:val="001A363C"/>
    <w:rsid w:val="001A61BF"/>
    <w:rsid w:val="001A643F"/>
    <w:rsid w:val="001A73EE"/>
    <w:rsid w:val="001B07B3"/>
    <w:rsid w:val="001B1675"/>
    <w:rsid w:val="001B1A55"/>
    <w:rsid w:val="001B2D84"/>
    <w:rsid w:val="001B374A"/>
    <w:rsid w:val="001B3D26"/>
    <w:rsid w:val="001B41BD"/>
    <w:rsid w:val="001B4427"/>
    <w:rsid w:val="001C2368"/>
    <w:rsid w:val="001C25B5"/>
    <w:rsid w:val="001C66CD"/>
    <w:rsid w:val="001C69EE"/>
    <w:rsid w:val="001C7736"/>
    <w:rsid w:val="001C7A16"/>
    <w:rsid w:val="001D319E"/>
    <w:rsid w:val="001D3469"/>
    <w:rsid w:val="001D5A76"/>
    <w:rsid w:val="001E067A"/>
    <w:rsid w:val="001E5456"/>
    <w:rsid w:val="001F3848"/>
    <w:rsid w:val="001F54D2"/>
    <w:rsid w:val="002030EC"/>
    <w:rsid w:val="00203342"/>
    <w:rsid w:val="002035DC"/>
    <w:rsid w:val="002102A2"/>
    <w:rsid w:val="00210774"/>
    <w:rsid w:val="00213473"/>
    <w:rsid w:val="002172BD"/>
    <w:rsid w:val="002239AB"/>
    <w:rsid w:val="002268F1"/>
    <w:rsid w:val="0022716B"/>
    <w:rsid w:val="00233BDE"/>
    <w:rsid w:val="0023529D"/>
    <w:rsid w:val="002357E4"/>
    <w:rsid w:val="00236CE9"/>
    <w:rsid w:val="0023754F"/>
    <w:rsid w:val="00237F6F"/>
    <w:rsid w:val="00242E4E"/>
    <w:rsid w:val="002454E5"/>
    <w:rsid w:val="0025140D"/>
    <w:rsid w:val="0025753E"/>
    <w:rsid w:val="00257590"/>
    <w:rsid w:val="002612D1"/>
    <w:rsid w:val="00261864"/>
    <w:rsid w:val="002672B1"/>
    <w:rsid w:val="002672BB"/>
    <w:rsid w:val="00270BC6"/>
    <w:rsid w:val="00271064"/>
    <w:rsid w:val="00273D97"/>
    <w:rsid w:val="002743FC"/>
    <w:rsid w:val="00277028"/>
    <w:rsid w:val="002808B8"/>
    <w:rsid w:val="0028228A"/>
    <w:rsid w:val="00284C3D"/>
    <w:rsid w:val="002853BA"/>
    <w:rsid w:val="002867E7"/>
    <w:rsid w:val="002869C0"/>
    <w:rsid w:val="002878EE"/>
    <w:rsid w:val="00290D46"/>
    <w:rsid w:val="00290DBD"/>
    <w:rsid w:val="002949EF"/>
    <w:rsid w:val="0029794D"/>
    <w:rsid w:val="002A124D"/>
    <w:rsid w:val="002A3543"/>
    <w:rsid w:val="002A679C"/>
    <w:rsid w:val="002A6B77"/>
    <w:rsid w:val="002B11B4"/>
    <w:rsid w:val="002B1C87"/>
    <w:rsid w:val="002B2242"/>
    <w:rsid w:val="002B5E00"/>
    <w:rsid w:val="002C1B9E"/>
    <w:rsid w:val="002C62EA"/>
    <w:rsid w:val="002C7164"/>
    <w:rsid w:val="002D3DB1"/>
    <w:rsid w:val="002D454E"/>
    <w:rsid w:val="002D7287"/>
    <w:rsid w:val="002E2123"/>
    <w:rsid w:val="002E2B70"/>
    <w:rsid w:val="002E2F4D"/>
    <w:rsid w:val="002E40FC"/>
    <w:rsid w:val="002E50F0"/>
    <w:rsid w:val="002E54F2"/>
    <w:rsid w:val="002E7ABD"/>
    <w:rsid w:val="002F138C"/>
    <w:rsid w:val="002F2F20"/>
    <w:rsid w:val="002F4D67"/>
    <w:rsid w:val="002F7E85"/>
    <w:rsid w:val="00303A82"/>
    <w:rsid w:val="00303B27"/>
    <w:rsid w:val="00303E89"/>
    <w:rsid w:val="00307CA6"/>
    <w:rsid w:val="00315BF1"/>
    <w:rsid w:val="00316047"/>
    <w:rsid w:val="003171E6"/>
    <w:rsid w:val="00317A9C"/>
    <w:rsid w:val="0032575B"/>
    <w:rsid w:val="003257DD"/>
    <w:rsid w:val="00325B2E"/>
    <w:rsid w:val="00326576"/>
    <w:rsid w:val="00326F04"/>
    <w:rsid w:val="0033178A"/>
    <w:rsid w:val="003319CD"/>
    <w:rsid w:val="00331DF4"/>
    <w:rsid w:val="0033256D"/>
    <w:rsid w:val="003329B0"/>
    <w:rsid w:val="00333387"/>
    <w:rsid w:val="003336EE"/>
    <w:rsid w:val="00335873"/>
    <w:rsid w:val="00337964"/>
    <w:rsid w:val="00341894"/>
    <w:rsid w:val="003460A8"/>
    <w:rsid w:val="00352067"/>
    <w:rsid w:val="0035624A"/>
    <w:rsid w:val="00356D8A"/>
    <w:rsid w:val="00357299"/>
    <w:rsid w:val="00357C70"/>
    <w:rsid w:val="00365D1E"/>
    <w:rsid w:val="003661DC"/>
    <w:rsid w:val="00372699"/>
    <w:rsid w:val="003730C7"/>
    <w:rsid w:val="0037363B"/>
    <w:rsid w:val="00374F4E"/>
    <w:rsid w:val="003753EE"/>
    <w:rsid w:val="003805E7"/>
    <w:rsid w:val="003830A5"/>
    <w:rsid w:val="003835D7"/>
    <w:rsid w:val="00383605"/>
    <w:rsid w:val="0038381F"/>
    <w:rsid w:val="0038531C"/>
    <w:rsid w:val="003859FA"/>
    <w:rsid w:val="00386617"/>
    <w:rsid w:val="00393A3D"/>
    <w:rsid w:val="00395015"/>
    <w:rsid w:val="00395A95"/>
    <w:rsid w:val="003A1823"/>
    <w:rsid w:val="003A1C35"/>
    <w:rsid w:val="003A2355"/>
    <w:rsid w:val="003A23E5"/>
    <w:rsid w:val="003A36B4"/>
    <w:rsid w:val="003A3937"/>
    <w:rsid w:val="003A3A97"/>
    <w:rsid w:val="003A3C5A"/>
    <w:rsid w:val="003A3D54"/>
    <w:rsid w:val="003A3EEC"/>
    <w:rsid w:val="003A41C1"/>
    <w:rsid w:val="003A60A8"/>
    <w:rsid w:val="003A6AA1"/>
    <w:rsid w:val="003A6AD5"/>
    <w:rsid w:val="003B003C"/>
    <w:rsid w:val="003B318E"/>
    <w:rsid w:val="003B7F0A"/>
    <w:rsid w:val="003C5CA4"/>
    <w:rsid w:val="003C7C8A"/>
    <w:rsid w:val="003D0206"/>
    <w:rsid w:val="003D0B17"/>
    <w:rsid w:val="003D168E"/>
    <w:rsid w:val="003D1CE7"/>
    <w:rsid w:val="003D3B10"/>
    <w:rsid w:val="003D484F"/>
    <w:rsid w:val="003D4CC2"/>
    <w:rsid w:val="003D56A6"/>
    <w:rsid w:val="003D6D3B"/>
    <w:rsid w:val="003D7DFD"/>
    <w:rsid w:val="003E1A6A"/>
    <w:rsid w:val="003E261E"/>
    <w:rsid w:val="003E266B"/>
    <w:rsid w:val="003E4AB8"/>
    <w:rsid w:val="003E59EE"/>
    <w:rsid w:val="003E5A7E"/>
    <w:rsid w:val="003E674F"/>
    <w:rsid w:val="003E6F67"/>
    <w:rsid w:val="003F1AC4"/>
    <w:rsid w:val="003F43C7"/>
    <w:rsid w:val="003F4726"/>
    <w:rsid w:val="003F5D52"/>
    <w:rsid w:val="003F6407"/>
    <w:rsid w:val="00400D45"/>
    <w:rsid w:val="00402046"/>
    <w:rsid w:val="004022B7"/>
    <w:rsid w:val="00402BBF"/>
    <w:rsid w:val="0040376D"/>
    <w:rsid w:val="00403CD6"/>
    <w:rsid w:val="00405ABE"/>
    <w:rsid w:val="00406435"/>
    <w:rsid w:val="00410785"/>
    <w:rsid w:val="00411EDB"/>
    <w:rsid w:val="0041204B"/>
    <w:rsid w:val="00412209"/>
    <w:rsid w:val="00412C02"/>
    <w:rsid w:val="004146F7"/>
    <w:rsid w:val="00415941"/>
    <w:rsid w:val="00415A12"/>
    <w:rsid w:val="00416752"/>
    <w:rsid w:val="004179F0"/>
    <w:rsid w:val="004209E1"/>
    <w:rsid w:val="00420B75"/>
    <w:rsid w:val="00420BD3"/>
    <w:rsid w:val="00420C68"/>
    <w:rsid w:val="00421075"/>
    <w:rsid w:val="00421E16"/>
    <w:rsid w:val="00422BD1"/>
    <w:rsid w:val="00424ECC"/>
    <w:rsid w:val="00426A17"/>
    <w:rsid w:val="0042714F"/>
    <w:rsid w:val="00427FA5"/>
    <w:rsid w:val="00430833"/>
    <w:rsid w:val="00433E5D"/>
    <w:rsid w:val="00434703"/>
    <w:rsid w:val="00440C46"/>
    <w:rsid w:val="00440D9D"/>
    <w:rsid w:val="004410D4"/>
    <w:rsid w:val="00441773"/>
    <w:rsid w:val="0044225A"/>
    <w:rsid w:val="004434AB"/>
    <w:rsid w:val="0044372B"/>
    <w:rsid w:val="00444D6B"/>
    <w:rsid w:val="004458FD"/>
    <w:rsid w:val="00445EE4"/>
    <w:rsid w:val="0044608A"/>
    <w:rsid w:val="00446CB8"/>
    <w:rsid w:val="00451AC3"/>
    <w:rsid w:val="00451FC0"/>
    <w:rsid w:val="0045642C"/>
    <w:rsid w:val="00456A5A"/>
    <w:rsid w:val="00456EA1"/>
    <w:rsid w:val="0045765D"/>
    <w:rsid w:val="00457AF2"/>
    <w:rsid w:val="0046038B"/>
    <w:rsid w:val="00460A68"/>
    <w:rsid w:val="004632B4"/>
    <w:rsid w:val="00466712"/>
    <w:rsid w:val="0047239C"/>
    <w:rsid w:val="004736F5"/>
    <w:rsid w:val="00473E4B"/>
    <w:rsid w:val="00475375"/>
    <w:rsid w:val="00475470"/>
    <w:rsid w:val="00475B27"/>
    <w:rsid w:val="00477EA6"/>
    <w:rsid w:val="0048002A"/>
    <w:rsid w:val="0048130F"/>
    <w:rsid w:val="00481F31"/>
    <w:rsid w:val="00483484"/>
    <w:rsid w:val="00483B3A"/>
    <w:rsid w:val="004843B6"/>
    <w:rsid w:val="00484613"/>
    <w:rsid w:val="004849B4"/>
    <w:rsid w:val="00484E86"/>
    <w:rsid w:val="00485285"/>
    <w:rsid w:val="00486767"/>
    <w:rsid w:val="00486A34"/>
    <w:rsid w:val="00486FFE"/>
    <w:rsid w:val="00492964"/>
    <w:rsid w:val="00495597"/>
    <w:rsid w:val="0049565C"/>
    <w:rsid w:val="00495DCA"/>
    <w:rsid w:val="00496281"/>
    <w:rsid w:val="00497B81"/>
    <w:rsid w:val="00497D96"/>
    <w:rsid w:val="004A035C"/>
    <w:rsid w:val="004A589D"/>
    <w:rsid w:val="004A653F"/>
    <w:rsid w:val="004B0C0F"/>
    <w:rsid w:val="004B18EE"/>
    <w:rsid w:val="004B3549"/>
    <w:rsid w:val="004B4CE5"/>
    <w:rsid w:val="004B54A2"/>
    <w:rsid w:val="004C04C0"/>
    <w:rsid w:val="004C1EE4"/>
    <w:rsid w:val="004C4120"/>
    <w:rsid w:val="004C4A9A"/>
    <w:rsid w:val="004C69AF"/>
    <w:rsid w:val="004D0B4A"/>
    <w:rsid w:val="004D2394"/>
    <w:rsid w:val="004D4F71"/>
    <w:rsid w:val="004D7FB7"/>
    <w:rsid w:val="004E04EF"/>
    <w:rsid w:val="004E1228"/>
    <w:rsid w:val="004E60D7"/>
    <w:rsid w:val="004F3D87"/>
    <w:rsid w:val="004F4146"/>
    <w:rsid w:val="004F578F"/>
    <w:rsid w:val="004F5BB8"/>
    <w:rsid w:val="004F5E5E"/>
    <w:rsid w:val="005005A2"/>
    <w:rsid w:val="005012CB"/>
    <w:rsid w:val="005015E9"/>
    <w:rsid w:val="005020C0"/>
    <w:rsid w:val="00502E24"/>
    <w:rsid w:val="0050300D"/>
    <w:rsid w:val="00505D04"/>
    <w:rsid w:val="00506F9A"/>
    <w:rsid w:val="00510847"/>
    <w:rsid w:val="00510D86"/>
    <w:rsid w:val="00511D16"/>
    <w:rsid w:val="00512662"/>
    <w:rsid w:val="0051281C"/>
    <w:rsid w:val="00514E53"/>
    <w:rsid w:val="005159C1"/>
    <w:rsid w:val="00516790"/>
    <w:rsid w:val="00521463"/>
    <w:rsid w:val="00523BBA"/>
    <w:rsid w:val="00525034"/>
    <w:rsid w:val="00527AFA"/>
    <w:rsid w:val="0053343A"/>
    <w:rsid w:val="00533ED3"/>
    <w:rsid w:val="00535B0E"/>
    <w:rsid w:val="005366AB"/>
    <w:rsid w:val="005441FA"/>
    <w:rsid w:val="005466A1"/>
    <w:rsid w:val="00547574"/>
    <w:rsid w:val="005510EA"/>
    <w:rsid w:val="0055190D"/>
    <w:rsid w:val="00551A97"/>
    <w:rsid w:val="00551F7A"/>
    <w:rsid w:val="00552317"/>
    <w:rsid w:val="00552CB3"/>
    <w:rsid w:val="00567CAC"/>
    <w:rsid w:val="00570FFD"/>
    <w:rsid w:val="00571A3E"/>
    <w:rsid w:val="0057400C"/>
    <w:rsid w:val="005747D7"/>
    <w:rsid w:val="005824A0"/>
    <w:rsid w:val="005868AF"/>
    <w:rsid w:val="00587807"/>
    <w:rsid w:val="0059062A"/>
    <w:rsid w:val="00591992"/>
    <w:rsid w:val="00594FDD"/>
    <w:rsid w:val="00597B60"/>
    <w:rsid w:val="005A26BD"/>
    <w:rsid w:val="005A4A4D"/>
    <w:rsid w:val="005A4C4F"/>
    <w:rsid w:val="005A5128"/>
    <w:rsid w:val="005A6334"/>
    <w:rsid w:val="005A7565"/>
    <w:rsid w:val="005B47BE"/>
    <w:rsid w:val="005B72F0"/>
    <w:rsid w:val="005C252E"/>
    <w:rsid w:val="005C3073"/>
    <w:rsid w:val="005C5F39"/>
    <w:rsid w:val="005C6CB8"/>
    <w:rsid w:val="005C740C"/>
    <w:rsid w:val="005C7FD9"/>
    <w:rsid w:val="005D4D08"/>
    <w:rsid w:val="005E1A4C"/>
    <w:rsid w:val="005E6466"/>
    <w:rsid w:val="005E6E16"/>
    <w:rsid w:val="005E72A4"/>
    <w:rsid w:val="005F0CC4"/>
    <w:rsid w:val="005F1584"/>
    <w:rsid w:val="005F36D7"/>
    <w:rsid w:val="005F63D4"/>
    <w:rsid w:val="005F66D2"/>
    <w:rsid w:val="005F6D1A"/>
    <w:rsid w:val="0060459E"/>
    <w:rsid w:val="006047A7"/>
    <w:rsid w:val="00605351"/>
    <w:rsid w:val="00606D94"/>
    <w:rsid w:val="006075D1"/>
    <w:rsid w:val="00610433"/>
    <w:rsid w:val="00610AC6"/>
    <w:rsid w:val="00610ECD"/>
    <w:rsid w:val="006124E6"/>
    <w:rsid w:val="00614AA0"/>
    <w:rsid w:val="00617032"/>
    <w:rsid w:val="00620325"/>
    <w:rsid w:val="00626F4A"/>
    <w:rsid w:val="00631896"/>
    <w:rsid w:val="006322CE"/>
    <w:rsid w:val="00632B9B"/>
    <w:rsid w:val="00633E8E"/>
    <w:rsid w:val="0063523F"/>
    <w:rsid w:val="00635ABE"/>
    <w:rsid w:val="006363B7"/>
    <w:rsid w:val="00636F23"/>
    <w:rsid w:val="006370A2"/>
    <w:rsid w:val="00640015"/>
    <w:rsid w:val="00641527"/>
    <w:rsid w:val="00643C92"/>
    <w:rsid w:val="00644362"/>
    <w:rsid w:val="006454B4"/>
    <w:rsid w:val="006458FF"/>
    <w:rsid w:val="006473A7"/>
    <w:rsid w:val="006513E8"/>
    <w:rsid w:val="006544D0"/>
    <w:rsid w:val="00654C5C"/>
    <w:rsid w:val="006559BF"/>
    <w:rsid w:val="006573BA"/>
    <w:rsid w:val="00657EDB"/>
    <w:rsid w:val="006603B2"/>
    <w:rsid w:val="00660624"/>
    <w:rsid w:val="00661CB1"/>
    <w:rsid w:val="00662581"/>
    <w:rsid w:val="00666862"/>
    <w:rsid w:val="00674130"/>
    <w:rsid w:val="0067630F"/>
    <w:rsid w:val="00676AEB"/>
    <w:rsid w:val="00676BEE"/>
    <w:rsid w:val="00677ED3"/>
    <w:rsid w:val="00680A1B"/>
    <w:rsid w:val="00680BA7"/>
    <w:rsid w:val="00682685"/>
    <w:rsid w:val="00684739"/>
    <w:rsid w:val="00685EA4"/>
    <w:rsid w:val="006877B5"/>
    <w:rsid w:val="00687DD6"/>
    <w:rsid w:val="0069448D"/>
    <w:rsid w:val="006956EB"/>
    <w:rsid w:val="00695EB1"/>
    <w:rsid w:val="006979F6"/>
    <w:rsid w:val="006A1A44"/>
    <w:rsid w:val="006A2046"/>
    <w:rsid w:val="006A2B55"/>
    <w:rsid w:val="006A312F"/>
    <w:rsid w:val="006A42B3"/>
    <w:rsid w:val="006A651B"/>
    <w:rsid w:val="006A6DED"/>
    <w:rsid w:val="006B022F"/>
    <w:rsid w:val="006B1210"/>
    <w:rsid w:val="006B2224"/>
    <w:rsid w:val="006B3814"/>
    <w:rsid w:val="006B4BAD"/>
    <w:rsid w:val="006B741A"/>
    <w:rsid w:val="006B79BD"/>
    <w:rsid w:val="006C1D18"/>
    <w:rsid w:val="006C26AE"/>
    <w:rsid w:val="006C422D"/>
    <w:rsid w:val="006C4DAF"/>
    <w:rsid w:val="006C552F"/>
    <w:rsid w:val="006C7A06"/>
    <w:rsid w:val="006D1111"/>
    <w:rsid w:val="006D3F3C"/>
    <w:rsid w:val="006D48FB"/>
    <w:rsid w:val="006D54FE"/>
    <w:rsid w:val="006D738E"/>
    <w:rsid w:val="006D7409"/>
    <w:rsid w:val="006E3B08"/>
    <w:rsid w:val="006E45CE"/>
    <w:rsid w:val="006E4C19"/>
    <w:rsid w:val="006F25EC"/>
    <w:rsid w:val="006F2AB1"/>
    <w:rsid w:val="006F2B1D"/>
    <w:rsid w:val="006F2BA8"/>
    <w:rsid w:val="006F2C53"/>
    <w:rsid w:val="006F7A77"/>
    <w:rsid w:val="006F7F57"/>
    <w:rsid w:val="00703DCB"/>
    <w:rsid w:val="00704BA9"/>
    <w:rsid w:val="0070619D"/>
    <w:rsid w:val="007065B8"/>
    <w:rsid w:val="007100FD"/>
    <w:rsid w:val="00710EC6"/>
    <w:rsid w:val="007111A0"/>
    <w:rsid w:val="007113F0"/>
    <w:rsid w:val="00711CE9"/>
    <w:rsid w:val="00713B55"/>
    <w:rsid w:val="00713D14"/>
    <w:rsid w:val="007142E6"/>
    <w:rsid w:val="00714F37"/>
    <w:rsid w:val="00722069"/>
    <w:rsid w:val="007228FA"/>
    <w:rsid w:val="00726E9F"/>
    <w:rsid w:val="007278F4"/>
    <w:rsid w:val="0073053F"/>
    <w:rsid w:val="007322F0"/>
    <w:rsid w:val="0073286B"/>
    <w:rsid w:val="00732E9E"/>
    <w:rsid w:val="007336A6"/>
    <w:rsid w:val="007363F9"/>
    <w:rsid w:val="007370A9"/>
    <w:rsid w:val="00740774"/>
    <w:rsid w:val="007447B9"/>
    <w:rsid w:val="00746534"/>
    <w:rsid w:val="00750D60"/>
    <w:rsid w:val="0075632F"/>
    <w:rsid w:val="00766292"/>
    <w:rsid w:val="00770042"/>
    <w:rsid w:val="00775E55"/>
    <w:rsid w:val="00776331"/>
    <w:rsid w:val="007802AA"/>
    <w:rsid w:val="00780EF8"/>
    <w:rsid w:val="00781978"/>
    <w:rsid w:val="00781A38"/>
    <w:rsid w:val="00781D0D"/>
    <w:rsid w:val="007825AA"/>
    <w:rsid w:val="007832B5"/>
    <w:rsid w:val="00790DB5"/>
    <w:rsid w:val="0079114E"/>
    <w:rsid w:val="0079258E"/>
    <w:rsid w:val="00792CD0"/>
    <w:rsid w:val="007A3766"/>
    <w:rsid w:val="007A4016"/>
    <w:rsid w:val="007A4534"/>
    <w:rsid w:val="007A5DC4"/>
    <w:rsid w:val="007A6E32"/>
    <w:rsid w:val="007B5EC7"/>
    <w:rsid w:val="007C189C"/>
    <w:rsid w:val="007C25FA"/>
    <w:rsid w:val="007C7D20"/>
    <w:rsid w:val="007C7FA4"/>
    <w:rsid w:val="007D199A"/>
    <w:rsid w:val="007D228E"/>
    <w:rsid w:val="007D6446"/>
    <w:rsid w:val="007E062C"/>
    <w:rsid w:val="007E0BB0"/>
    <w:rsid w:val="007E25CA"/>
    <w:rsid w:val="007E5801"/>
    <w:rsid w:val="007F025D"/>
    <w:rsid w:val="007F0787"/>
    <w:rsid w:val="007F0C4A"/>
    <w:rsid w:val="007F0D98"/>
    <w:rsid w:val="007F17F4"/>
    <w:rsid w:val="007F70AF"/>
    <w:rsid w:val="007F726F"/>
    <w:rsid w:val="00800472"/>
    <w:rsid w:val="00800EB1"/>
    <w:rsid w:val="00801B1A"/>
    <w:rsid w:val="00802CAC"/>
    <w:rsid w:val="00804820"/>
    <w:rsid w:val="008048C4"/>
    <w:rsid w:val="00805F76"/>
    <w:rsid w:val="0081043C"/>
    <w:rsid w:val="008127A6"/>
    <w:rsid w:val="0081674C"/>
    <w:rsid w:val="008216C4"/>
    <w:rsid w:val="00823E05"/>
    <w:rsid w:val="00825732"/>
    <w:rsid w:val="00826A40"/>
    <w:rsid w:val="00826BBC"/>
    <w:rsid w:val="008276D8"/>
    <w:rsid w:val="0083312B"/>
    <w:rsid w:val="008337C1"/>
    <w:rsid w:val="00835C94"/>
    <w:rsid w:val="008361FB"/>
    <w:rsid w:val="008423D8"/>
    <w:rsid w:val="00842FCE"/>
    <w:rsid w:val="008450C8"/>
    <w:rsid w:val="0084569E"/>
    <w:rsid w:val="00846775"/>
    <w:rsid w:val="00847B12"/>
    <w:rsid w:val="00851305"/>
    <w:rsid w:val="00851AFE"/>
    <w:rsid w:val="0085520B"/>
    <w:rsid w:val="00856331"/>
    <w:rsid w:val="008578D1"/>
    <w:rsid w:val="00857B5D"/>
    <w:rsid w:val="00860C66"/>
    <w:rsid w:val="0086198E"/>
    <w:rsid w:val="008633E3"/>
    <w:rsid w:val="00864475"/>
    <w:rsid w:val="008657AE"/>
    <w:rsid w:val="00866952"/>
    <w:rsid w:val="00866B66"/>
    <w:rsid w:val="008719CA"/>
    <w:rsid w:val="00873CBA"/>
    <w:rsid w:val="008769B1"/>
    <w:rsid w:val="00880057"/>
    <w:rsid w:val="0088049B"/>
    <w:rsid w:val="00883B70"/>
    <w:rsid w:val="00884D34"/>
    <w:rsid w:val="00885F94"/>
    <w:rsid w:val="00892265"/>
    <w:rsid w:val="008923F8"/>
    <w:rsid w:val="00892DFD"/>
    <w:rsid w:val="00894D41"/>
    <w:rsid w:val="00897EC2"/>
    <w:rsid w:val="008A003F"/>
    <w:rsid w:val="008A44AC"/>
    <w:rsid w:val="008B007B"/>
    <w:rsid w:val="008B1F29"/>
    <w:rsid w:val="008B42B4"/>
    <w:rsid w:val="008B46BD"/>
    <w:rsid w:val="008B5EA8"/>
    <w:rsid w:val="008C13E2"/>
    <w:rsid w:val="008C1C1C"/>
    <w:rsid w:val="008C1EC9"/>
    <w:rsid w:val="008C2ACB"/>
    <w:rsid w:val="008C70F6"/>
    <w:rsid w:val="008C7B7F"/>
    <w:rsid w:val="008D143B"/>
    <w:rsid w:val="008D4D1A"/>
    <w:rsid w:val="008D6F96"/>
    <w:rsid w:val="008E0C2C"/>
    <w:rsid w:val="008E0D0D"/>
    <w:rsid w:val="008E128E"/>
    <w:rsid w:val="008E187D"/>
    <w:rsid w:val="008E1896"/>
    <w:rsid w:val="008E3330"/>
    <w:rsid w:val="008E6343"/>
    <w:rsid w:val="008E6762"/>
    <w:rsid w:val="009018C8"/>
    <w:rsid w:val="00904B04"/>
    <w:rsid w:val="00904CB5"/>
    <w:rsid w:val="00906063"/>
    <w:rsid w:val="009060EB"/>
    <w:rsid w:val="00907FF6"/>
    <w:rsid w:val="009109A9"/>
    <w:rsid w:val="00913F52"/>
    <w:rsid w:val="00915F36"/>
    <w:rsid w:val="0091612A"/>
    <w:rsid w:val="00916BCA"/>
    <w:rsid w:val="00916D2F"/>
    <w:rsid w:val="00916F91"/>
    <w:rsid w:val="00920B6B"/>
    <w:rsid w:val="00921070"/>
    <w:rsid w:val="00922971"/>
    <w:rsid w:val="009240E1"/>
    <w:rsid w:val="00924F73"/>
    <w:rsid w:val="00926D66"/>
    <w:rsid w:val="009364C1"/>
    <w:rsid w:val="00943B7D"/>
    <w:rsid w:val="00950E3A"/>
    <w:rsid w:val="00953F89"/>
    <w:rsid w:val="009540C7"/>
    <w:rsid w:val="0095462E"/>
    <w:rsid w:val="00955499"/>
    <w:rsid w:val="00957268"/>
    <w:rsid w:val="0096195D"/>
    <w:rsid w:val="00961CC3"/>
    <w:rsid w:val="00964B5A"/>
    <w:rsid w:val="00965713"/>
    <w:rsid w:val="00965945"/>
    <w:rsid w:val="00966024"/>
    <w:rsid w:val="009662A3"/>
    <w:rsid w:val="00966892"/>
    <w:rsid w:val="009670DC"/>
    <w:rsid w:val="009700A9"/>
    <w:rsid w:val="0097089C"/>
    <w:rsid w:val="00975536"/>
    <w:rsid w:val="009773B9"/>
    <w:rsid w:val="0098283D"/>
    <w:rsid w:val="0098563C"/>
    <w:rsid w:val="0098683F"/>
    <w:rsid w:val="00987B09"/>
    <w:rsid w:val="00990103"/>
    <w:rsid w:val="009920BF"/>
    <w:rsid w:val="009924CA"/>
    <w:rsid w:val="00992D66"/>
    <w:rsid w:val="00993399"/>
    <w:rsid w:val="00995B9B"/>
    <w:rsid w:val="009A2CA3"/>
    <w:rsid w:val="009A392F"/>
    <w:rsid w:val="009A461D"/>
    <w:rsid w:val="009A4A9F"/>
    <w:rsid w:val="009A4C7A"/>
    <w:rsid w:val="009A56A4"/>
    <w:rsid w:val="009A5C99"/>
    <w:rsid w:val="009A758C"/>
    <w:rsid w:val="009B5D32"/>
    <w:rsid w:val="009C255F"/>
    <w:rsid w:val="009C2B42"/>
    <w:rsid w:val="009C44A8"/>
    <w:rsid w:val="009C5325"/>
    <w:rsid w:val="009C638B"/>
    <w:rsid w:val="009C6AB2"/>
    <w:rsid w:val="009D0090"/>
    <w:rsid w:val="009D60A0"/>
    <w:rsid w:val="009E0410"/>
    <w:rsid w:val="009E059E"/>
    <w:rsid w:val="009E16AC"/>
    <w:rsid w:val="009E17F0"/>
    <w:rsid w:val="009E2BD0"/>
    <w:rsid w:val="009E3EF4"/>
    <w:rsid w:val="009E528A"/>
    <w:rsid w:val="009E54A2"/>
    <w:rsid w:val="009E67C6"/>
    <w:rsid w:val="009E7132"/>
    <w:rsid w:val="009F289D"/>
    <w:rsid w:val="009F3FBE"/>
    <w:rsid w:val="009F5B1E"/>
    <w:rsid w:val="009F5EC4"/>
    <w:rsid w:val="009F65E8"/>
    <w:rsid w:val="009F6CC6"/>
    <w:rsid w:val="00A0624D"/>
    <w:rsid w:val="00A072CD"/>
    <w:rsid w:val="00A1117B"/>
    <w:rsid w:val="00A114C9"/>
    <w:rsid w:val="00A11840"/>
    <w:rsid w:val="00A1764E"/>
    <w:rsid w:val="00A22428"/>
    <w:rsid w:val="00A22601"/>
    <w:rsid w:val="00A22657"/>
    <w:rsid w:val="00A24EAF"/>
    <w:rsid w:val="00A25CFB"/>
    <w:rsid w:val="00A25EDA"/>
    <w:rsid w:val="00A2683B"/>
    <w:rsid w:val="00A34572"/>
    <w:rsid w:val="00A355D9"/>
    <w:rsid w:val="00A36055"/>
    <w:rsid w:val="00A37477"/>
    <w:rsid w:val="00A4128F"/>
    <w:rsid w:val="00A42656"/>
    <w:rsid w:val="00A4573C"/>
    <w:rsid w:val="00A45941"/>
    <w:rsid w:val="00A46A68"/>
    <w:rsid w:val="00A4742E"/>
    <w:rsid w:val="00A475BD"/>
    <w:rsid w:val="00A47982"/>
    <w:rsid w:val="00A500BC"/>
    <w:rsid w:val="00A50474"/>
    <w:rsid w:val="00A51559"/>
    <w:rsid w:val="00A546EB"/>
    <w:rsid w:val="00A56E1C"/>
    <w:rsid w:val="00A5767F"/>
    <w:rsid w:val="00A6265B"/>
    <w:rsid w:val="00A6478A"/>
    <w:rsid w:val="00A65A74"/>
    <w:rsid w:val="00A66776"/>
    <w:rsid w:val="00A67B65"/>
    <w:rsid w:val="00A74EA2"/>
    <w:rsid w:val="00A775EF"/>
    <w:rsid w:val="00A777E3"/>
    <w:rsid w:val="00A77F5D"/>
    <w:rsid w:val="00A826EF"/>
    <w:rsid w:val="00A82A4A"/>
    <w:rsid w:val="00A851AF"/>
    <w:rsid w:val="00A85D1D"/>
    <w:rsid w:val="00A8785A"/>
    <w:rsid w:val="00A909DE"/>
    <w:rsid w:val="00A92EAC"/>
    <w:rsid w:val="00AA0C43"/>
    <w:rsid w:val="00AA43A7"/>
    <w:rsid w:val="00AA50B1"/>
    <w:rsid w:val="00AA5E13"/>
    <w:rsid w:val="00AA6C00"/>
    <w:rsid w:val="00AA7198"/>
    <w:rsid w:val="00AB0813"/>
    <w:rsid w:val="00AB11B9"/>
    <w:rsid w:val="00AB17D1"/>
    <w:rsid w:val="00AB2C93"/>
    <w:rsid w:val="00AB485D"/>
    <w:rsid w:val="00AB4EDC"/>
    <w:rsid w:val="00AB5299"/>
    <w:rsid w:val="00AB5B19"/>
    <w:rsid w:val="00AB6B8F"/>
    <w:rsid w:val="00AC21FC"/>
    <w:rsid w:val="00AC2FF4"/>
    <w:rsid w:val="00AC3559"/>
    <w:rsid w:val="00AC6AE2"/>
    <w:rsid w:val="00AC6FAA"/>
    <w:rsid w:val="00AC70BA"/>
    <w:rsid w:val="00AC7718"/>
    <w:rsid w:val="00AD1247"/>
    <w:rsid w:val="00AD1B18"/>
    <w:rsid w:val="00AD4A71"/>
    <w:rsid w:val="00AD652C"/>
    <w:rsid w:val="00AD6C86"/>
    <w:rsid w:val="00AE263E"/>
    <w:rsid w:val="00AE2E2B"/>
    <w:rsid w:val="00AF3C75"/>
    <w:rsid w:val="00AF4275"/>
    <w:rsid w:val="00AF5352"/>
    <w:rsid w:val="00AF5E6D"/>
    <w:rsid w:val="00AF7F35"/>
    <w:rsid w:val="00B0666A"/>
    <w:rsid w:val="00B105EA"/>
    <w:rsid w:val="00B123C7"/>
    <w:rsid w:val="00B20009"/>
    <w:rsid w:val="00B226B2"/>
    <w:rsid w:val="00B2468C"/>
    <w:rsid w:val="00B24B5F"/>
    <w:rsid w:val="00B25EDD"/>
    <w:rsid w:val="00B26196"/>
    <w:rsid w:val="00B303C0"/>
    <w:rsid w:val="00B30994"/>
    <w:rsid w:val="00B352EE"/>
    <w:rsid w:val="00B364EB"/>
    <w:rsid w:val="00B403D5"/>
    <w:rsid w:val="00B40E9F"/>
    <w:rsid w:val="00B44F1E"/>
    <w:rsid w:val="00B46DDC"/>
    <w:rsid w:val="00B47F77"/>
    <w:rsid w:val="00B501EA"/>
    <w:rsid w:val="00B5100B"/>
    <w:rsid w:val="00B52D36"/>
    <w:rsid w:val="00B537A2"/>
    <w:rsid w:val="00B560FF"/>
    <w:rsid w:val="00B5677A"/>
    <w:rsid w:val="00B6005F"/>
    <w:rsid w:val="00B60A25"/>
    <w:rsid w:val="00B6146F"/>
    <w:rsid w:val="00B61CBC"/>
    <w:rsid w:val="00B62788"/>
    <w:rsid w:val="00B64769"/>
    <w:rsid w:val="00B72B96"/>
    <w:rsid w:val="00B74C2F"/>
    <w:rsid w:val="00B74D1E"/>
    <w:rsid w:val="00B750B0"/>
    <w:rsid w:val="00B7617C"/>
    <w:rsid w:val="00B824BA"/>
    <w:rsid w:val="00B8377A"/>
    <w:rsid w:val="00B8490A"/>
    <w:rsid w:val="00B84A3B"/>
    <w:rsid w:val="00B8544B"/>
    <w:rsid w:val="00B85929"/>
    <w:rsid w:val="00B85B84"/>
    <w:rsid w:val="00B865A2"/>
    <w:rsid w:val="00B86B29"/>
    <w:rsid w:val="00B8780E"/>
    <w:rsid w:val="00B90F50"/>
    <w:rsid w:val="00B91FF5"/>
    <w:rsid w:val="00B920FD"/>
    <w:rsid w:val="00B93B2A"/>
    <w:rsid w:val="00B95B75"/>
    <w:rsid w:val="00B96C61"/>
    <w:rsid w:val="00BA105B"/>
    <w:rsid w:val="00BA1444"/>
    <w:rsid w:val="00BA1C41"/>
    <w:rsid w:val="00BA2B65"/>
    <w:rsid w:val="00BA2C0A"/>
    <w:rsid w:val="00BA3A94"/>
    <w:rsid w:val="00BA59F5"/>
    <w:rsid w:val="00BA5EBD"/>
    <w:rsid w:val="00BA6D4F"/>
    <w:rsid w:val="00BB02C2"/>
    <w:rsid w:val="00BB0A6C"/>
    <w:rsid w:val="00BB0B54"/>
    <w:rsid w:val="00BB3B41"/>
    <w:rsid w:val="00BB474F"/>
    <w:rsid w:val="00BB6AA5"/>
    <w:rsid w:val="00BB6FD8"/>
    <w:rsid w:val="00BB778B"/>
    <w:rsid w:val="00BC24D9"/>
    <w:rsid w:val="00BC2B09"/>
    <w:rsid w:val="00BC6698"/>
    <w:rsid w:val="00BC69AE"/>
    <w:rsid w:val="00BC7708"/>
    <w:rsid w:val="00BC77BE"/>
    <w:rsid w:val="00BD10D9"/>
    <w:rsid w:val="00BD2815"/>
    <w:rsid w:val="00BD3CED"/>
    <w:rsid w:val="00BD46C3"/>
    <w:rsid w:val="00BD6857"/>
    <w:rsid w:val="00BE291D"/>
    <w:rsid w:val="00BE3835"/>
    <w:rsid w:val="00BE5CD9"/>
    <w:rsid w:val="00BE6042"/>
    <w:rsid w:val="00BE60AE"/>
    <w:rsid w:val="00BF0264"/>
    <w:rsid w:val="00BF1DF8"/>
    <w:rsid w:val="00BF32D8"/>
    <w:rsid w:val="00BF3F65"/>
    <w:rsid w:val="00BF42C6"/>
    <w:rsid w:val="00BF45D1"/>
    <w:rsid w:val="00BF5C21"/>
    <w:rsid w:val="00BF5ECC"/>
    <w:rsid w:val="00BF613C"/>
    <w:rsid w:val="00C00106"/>
    <w:rsid w:val="00C00238"/>
    <w:rsid w:val="00C03DEA"/>
    <w:rsid w:val="00C0456A"/>
    <w:rsid w:val="00C04F70"/>
    <w:rsid w:val="00C05CAB"/>
    <w:rsid w:val="00C06B9E"/>
    <w:rsid w:val="00C10717"/>
    <w:rsid w:val="00C10A80"/>
    <w:rsid w:val="00C111D5"/>
    <w:rsid w:val="00C11C98"/>
    <w:rsid w:val="00C1534D"/>
    <w:rsid w:val="00C15435"/>
    <w:rsid w:val="00C15667"/>
    <w:rsid w:val="00C2228E"/>
    <w:rsid w:val="00C22B30"/>
    <w:rsid w:val="00C22C87"/>
    <w:rsid w:val="00C24C9E"/>
    <w:rsid w:val="00C308ED"/>
    <w:rsid w:val="00C30A6F"/>
    <w:rsid w:val="00C34B05"/>
    <w:rsid w:val="00C47ED8"/>
    <w:rsid w:val="00C521A1"/>
    <w:rsid w:val="00C53027"/>
    <w:rsid w:val="00C53A69"/>
    <w:rsid w:val="00C61891"/>
    <w:rsid w:val="00C61998"/>
    <w:rsid w:val="00C62D9A"/>
    <w:rsid w:val="00C633A8"/>
    <w:rsid w:val="00C7114E"/>
    <w:rsid w:val="00C72D56"/>
    <w:rsid w:val="00C73307"/>
    <w:rsid w:val="00C7388D"/>
    <w:rsid w:val="00C749A7"/>
    <w:rsid w:val="00C76CA8"/>
    <w:rsid w:val="00C77BF9"/>
    <w:rsid w:val="00C80646"/>
    <w:rsid w:val="00C824DE"/>
    <w:rsid w:val="00C82CD3"/>
    <w:rsid w:val="00C848A9"/>
    <w:rsid w:val="00C86F3A"/>
    <w:rsid w:val="00C90DAA"/>
    <w:rsid w:val="00C927C2"/>
    <w:rsid w:val="00C92BF8"/>
    <w:rsid w:val="00C94760"/>
    <w:rsid w:val="00C95C15"/>
    <w:rsid w:val="00C97857"/>
    <w:rsid w:val="00C97C80"/>
    <w:rsid w:val="00CA1E15"/>
    <w:rsid w:val="00CA1FB2"/>
    <w:rsid w:val="00CA5706"/>
    <w:rsid w:val="00CA6235"/>
    <w:rsid w:val="00CB0A09"/>
    <w:rsid w:val="00CB1430"/>
    <w:rsid w:val="00CB1D43"/>
    <w:rsid w:val="00CB4418"/>
    <w:rsid w:val="00CB44C8"/>
    <w:rsid w:val="00CB4994"/>
    <w:rsid w:val="00CB53FD"/>
    <w:rsid w:val="00CC1A12"/>
    <w:rsid w:val="00CC2433"/>
    <w:rsid w:val="00CC2F83"/>
    <w:rsid w:val="00CC3A7F"/>
    <w:rsid w:val="00CC507D"/>
    <w:rsid w:val="00CD3ABD"/>
    <w:rsid w:val="00CD3B75"/>
    <w:rsid w:val="00CD416F"/>
    <w:rsid w:val="00CD4C44"/>
    <w:rsid w:val="00CD61B8"/>
    <w:rsid w:val="00CE168A"/>
    <w:rsid w:val="00CE232F"/>
    <w:rsid w:val="00CE4F7F"/>
    <w:rsid w:val="00CE6907"/>
    <w:rsid w:val="00CF1307"/>
    <w:rsid w:val="00CF1570"/>
    <w:rsid w:val="00CF2387"/>
    <w:rsid w:val="00CF3E95"/>
    <w:rsid w:val="00CF5295"/>
    <w:rsid w:val="00CF5CB6"/>
    <w:rsid w:val="00CF5F87"/>
    <w:rsid w:val="00CF6AB6"/>
    <w:rsid w:val="00CF71CF"/>
    <w:rsid w:val="00D032EF"/>
    <w:rsid w:val="00D040B0"/>
    <w:rsid w:val="00D04BA3"/>
    <w:rsid w:val="00D05B17"/>
    <w:rsid w:val="00D06EB5"/>
    <w:rsid w:val="00D0720A"/>
    <w:rsid w:val="00D07FA0"/>
    <w:rsid w:val="00D10010"/>
    <w:rsid w:val="00D10C85"/>
    <w:rsid w:val="00D11229"/>
    <w:rsid w:val="00D12EFA"/>
    <w:rsid w:val="00D1369F"/>
    <w:rsid w:val="00D1664A"/>
    <w:rsid w:val="00D16967"/>
    <w:rsid w:val="00D17D28"/>
    <w:rsid w:val="00D17EF6"/>
    <w:rsid w:val="00D20252"/>
    <w:rsid w:val="00D20AF6"/>
    <w:rsid w:val="00D214E5"/>
    <w:rsid w:val="00D22029"/>
    <w:rsid w:val="00D228B5"/>
    <w:rsid w:val="00D25F31"/>
    <w:rsid w:val="00D26BCD"/>
    <w:rsid w:val="00D275DE"/>
    <w:rsid w:val="00D322C7"/>
    <w:rsid w:val="00D340B5"/>
    <w:rsid w:val="00D351E4"/>
    <w:rsid w:val="00D35257"/>
    <w:rsid w:val="00D359C2"/>
    <w:rsid w:val="00D40B8E"/>
    <w:rsid w:val="00D416B6"/>
    <w:rsid w:val="00D426AA"/>
    <w:rsid w:val="00D428D8"/>
    <w:rsid w:val="00D42F16"/>
    <w:rsid w:val="00D44A1C"/>
    <w:rsid w:val="00D4518E"/>
    <w:rsid w:val="00D455F7"/>
    <w:rsid w:val="00D47785"/>
    <w:rsid w:val="00D4789D"/>
    <w:rsid w:val="00D51C0F"/>
    <w:rsid w:val="00D527BD"/>
    <w:rsid w:val="00D53EB1"/>
    <w:rsid w:val="00D5438D"/>
    <w:rsid w:val="00D55090"/>
    <w:rsid w:val="00D55A52"/>
    <w:rsid w:val="00D6073A"/>
    <w:rsid w:val="00D6252E"/>
    <w:rsid w:val="00D63272"/>
    <w:rsid w:val="00D644C6"/>
    <w:rsid w:val="00D64AE7"/>
    <w:rsid w:val="00D65728"/>
    <w:rsid w:val="00D66D32"/>
    <w:rsid w:val="00D676EA"/>
    <w:rsid w:val="00D6785A"/>
    <w:rsid w:val="00D75052"/>
    <w:rsid w:val="00D76A6B"/>
    <w:rsid w:val="00D76D7A"/>
    <w:rsid w:val="00D77794"/>
    <w:rsid w:val="00D81D1D"/>
    <w:rsid w:val="00D838FF"/>
    <w:rsid w:val="00D8657C"/>
    <w:rsid w:val="00D867FE"/>
    <w:rsid w:val="00D86EC7"/>
    <w:rsid w:val="00D92BA6"/>
    <w:rsid w:val="00D969C1"/>
    <w:rsid w:val="00D97235"/>
    <w:rsid w:val="00D97461"/>
    <w:rsid w:val="00DA1250"/>
    <w:rsid w:val="00DA187D"/>
    <w:rsid w:val="00DA1E35"/>
    <w:rsid w:val="00DA4F22"/>
    <w:rsid w:val="00DA5B37"/>
    <w:rsid w:val="00DA7719"/>
    <w:rsid w:val="00DB0B9F"/>
    <w:rsid w:val="00DB28DE"/>
    <w:rsid w:val="00DB330D"/>
    <w:rsid w:val="00DB51D9"/>
    <w:rsid w:val="00DB6177"/>
    <w:rsid w:val="00DB77F1"/>
    <w:rsid w:val="00DC1002"/>
    <w:rsid w:val="00DC17CC"/>
    <w:rsid w:val="00DC1C4C"/>
    <w:rsid w:val="00DC40F2"/>
    <w:rsid w:val="00DC485A"/>
    <w:rsid w:val="00DC4C01"/>
    <w:rsid w:val="00DD1DDF"/>
    <w:rsid w:val="00DD2B1A"/>
    <w:rsid w:val="00DD4315"/>
    <w:rsid w:val="00DD45C6"/>
    <w:rsid w:val="00DD6761"/>
    <w:rsid w:val="00DE2DED"/>
    <w:rsid w:val="00DE2E0F"/>
    <w:rsid w:val="00DE4327"/>
    <w:rsid w:val="00DE48C5"/>
    <w:rsid w:val="00DE492F"/>
    <w:rsid w:val="00DE4C6E"/>
    <w:rsid w:val="00DE5B76"/>
    <w:rsid w:val="00DE7896"/>
    <w:rsid w:val="00DE7A7D"/>
    <w:rsid w:val="00DF01A5"/>
    <w:rsid w:val="00DF0C0B"/>
    <w:rsid w:val="00DF19D9"/>
    <w:rsid w:val="00DF62C6"/>
    <w:rsid w:val="00DF62FA"/>
    <w:rsid w:val="00DF64A9"/>
    <w:rsid w:val="00DF71C6"/>
    <w:rsid w:val="00DF7970"/>
    <w:rsid w:val="00E00307"/>
    <w:rsid w:val="00E0115C"/>
    <w:rsid w:val="00E11965"/>
    <w:rsid w:val="00E13848"/>
    <w:rsid w:val="00E168CE"/>
    <w:rsid w:val="00E1741D"/>
    <w:rsid w:val="00E17809"/>
    <w:rsid w:val="00E20BFE"/>
    <w:rsid w:val="00E210EC"/>
    <w:rsid w:val="00E2261F"/>
    <w:rsid w:val="00E23B9B"/>
    <w:rsid w:val="00E26DF1"/>
    <w:rsid w:val="00E2729F"/>
    <w:rsid w:val="00E3247B"/>
    <w:rsid w:val="00E3341C"/>
    <w:rsid w:val="00E359CC"/>
    <w:rsid w:val="00E36D43"/>
    <w:rsid w:val="00E36F8A"/>
    <w:rsid w:val="00E4163D"/>
    <w:rsid w:val="00E41AD9"/>
    <w:rsid w:val="00E46F62"/>
    <w:rsid w:val="00E47D2C"/>
    <w:rsid w:val="00E546F0"/>
    <w:rsid w:val="00E557D2"/>
    <w:rsid w:val="00E56315"/>
    <w:rsid w:val="00E56637"/>
    <w:rsid w:val="00E6008B"/>
    <w:rsid w:val="00E60A74"/>
    <w:rsid w:val="00E615A9"/>
    <w:rsid w:val="00E65226"/>
    <w:rsid w:val="00E65567"/>
    <w:rsid w:val="00E65F77"/>
    <w:rsid w:val="00E707C2"/>
    <w:rsid w:val="00E73857"/>
    <w:rsid w:val="00E745A3"/>
    <w:rsid w:val="00E746E6"/>
    <w:rsid w:val="00E80CDD"/>
    <w:rsid w:val="00E80D3F"/>
    <w:rsid w:val="00E8114B"/>
    <w:rsid w:val="00E820BB"/>
    <w:rsid w:val="00E865DD"/>
    <w:rsid w:val="00E86EFD"/>
    <w:rsid w:val="00E9074E"/>
    <w:rsid w:val="00E915FD"/>
    <w:rsid w:val="00E9203A"/>
    <w:rsid w:val="00E92F7C"/>
    <w:rsid w:val="00E93099"/>
    <w:rsid w:val="00E94DD3"/>
    <w:rsid w:val="00E961B6"/>
    <w:rsid w:val="00E965E0"/>
    <w:rsid w:val="00E96DC1"/>
    <w:rsid w:val="00E97452"/>
    <w:rsid w:val="00EA0F3A"/>
    <w:rsid w:val="00EA2E7A"/>
    <w:rsid w:val="00EA2FD6"/>
    <w:rsid w:val="00EA3519"/>
    <w:rsid w:val="00EA4EEE"/>
    <w:rsid w:val="00EA5F3B"/>
    <w:rsid w:val="00EA6FF8"/>
    <w:rsid w:val="00EB2AF2"/>
    <w:rsid w:val="00EB3B7A"/>
    <w:rsid w:val="00EB673A"/>
    <w:rsid w:val="00EC11B6"/>
    <w:rsid w:val="00EC1D87"/>
    <w:rsid w:val="00EC4221"/>
    <w:rsid w:val="00EC6CAC"/>
    <w:rsid w:val="00ED0D8C"/>
    <w:rsid w:val="00ED196D"/>
    <w:rsid w:val="00ED3E5A"/>
    <w:rsid w:val="00ED3ECA"/>
    <w:rsid w:val="00ED5960"/>
    <w:rsid w:val="00ED6B72"/>
    <w:rsid w:val="00ED7B5D"/>
    <w:rsid w:val="00EE1D01"/>
    <w:rsid w:val="00EE37D4"/>
    <w:rsid w:val="00EE49E3"/>
    <w:rsid w:val="00EE614F"/>
    <w:rsid w:val="00EE7197"/>
    <w:rsid w:val="00EE755E"/>
    <w:rsid w:val="00EE7C0D"/>
    <w:rsid w:val="00EF078C"/>
    <w:rsid w:val="00EF187B"/>
    <w:rsid w:val="00EF3876"/>
    <w:rsid w:val="00EF5C63"/>
    <w:rsid w:val="00EF728F"/>
    <w:rsid w:val="00EF7EB2"/>
    <w:rsid w:val="00F006CC"/>
    <w:rsid w:val="00F0211F"/>
    <w:rsid w:val="00F026ED"/>
    <w:rsid w:val="00F0588D"/>
    <w:rsid w:val="00F06919"/>
    <w:rsid w:val="00F106E6"/>
    <w:rsid w:val="00F13E1F"/>
    <w:rsid w:val="00F147BB"/>
    <w:rsid w:val="00F17301"/>
    <w:rsid w:val="00F20EEE"/>
    <w:rsid w:val="00F23733"/>
    <w:rsid w:val="00F23CC6"/>
    <w:rsid w:val="00F24E70"/>
    <w:rsid w:val="00F32143"/>
    <w:rsid w:val="00F35BFA"/>
    <w:rsid w:val="00F36FD2"/>
    <w:rsid w:val="00F40B14"/>
    <w:rsid w:val="00F41DDD"/>
    <w:rsid w:val="00F42C5B"/>
    <w:rsid w:val="00F442CA"/>
    <w:rsid w:val="00F44D2C"/>
    <w:rsid w:val="00F4681E"/>
    <w:rsid w:val="00F5055B"/>
    <w:rsid w:val="00F51EBB"/>
    <w:rsid w:val="00F525DD"/>
    <w:rsid w:val="00F56008"/>
    <w:rsid w:val="00F56E2C"/>
    <w:rsid w:val="00F61504"/>
    <w:rsid w:val="00F6254A"/>
    <w:rsid w:val="00F6342C"/>
    <w:rsid w:val="00F63E73"/>
    <w:rsid w:val="00F63F2A"/>
    <w:rsid w:val="00F66906"/>
    <w:rsid w:val="00F72E99"/>
    <w:rsid w:val="00F74301"/>
    <w:rsid w:val="00F7451F"/>
    <w:rsid w:val="00F74890"/>
    <w:rsid w:val="00F76737"/>
    <w:rsid w:val="00F77648"/>
    <w:rsid w:val="00F81C32"/>
    <w:rsid w:val="00F828F2"/>
    <w:rsid w:val="00F847D8"/>
    <w:rsid w:val="00F85C08"/>
    <w:rsid w:val="00F870A0"/>
    <w:rsid w:val="00F914F3"/>
    <w:rsid w:val="00F961AC"/>
    <w:rsid w:val="00FA78FE"/>
    <w:rsid w:val="00FB088D"/>
    <w:rsid w:val="00FB2078"/>
    <w:rsid w:val="00FC6A0D"/>
    <w:rsid w:val="00FD1778"/>
    <w:rsid w:val="00FD7071"/>
    <w:rsid w:val="00FE1459"/>
    <w:rsid w:val="00FE18FD"/>
    <w:rsid w:val="00FE3646"/>
    <w:rsid w:val="00FE366F"/>
    <w:rsid w:val="00FE5B15"/>
    <w:rsid w:val="00FE7217"/>
    <w:rsid w:val="00FF0525"/>
    <w:rsid w:val="00FF0EE9"/>
    <w:rsid w:val="00FF10BE"/>
    <w:rsid w:val="00FF2CFF"/>
    <w:rsid w:val="00FF3273"/>
    <w:rsid w:val="00FF3D81"/>
    <w:rsid w:val="00FF483A"/>
    <w:rsid w:val="00FF4D03"/>
    <w:rsid w:val="00FF7615"/>
    <w:rsid w:val="00FF76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651B"/>
    <w:rPr>
      <w:sz w:val="24"/>
      <w:szCs w:val="24"/>
      <w:lang w:eastAsia="cs-CZ"/>
    </w:rPr>
  </w:style>
  <w:style w:type="paragraph" w:styleId="Nadpis1">
    <w:name w:val="heading 1"/>
    <w:basedOn w:val="Normln"/>
    <w:next w:val="Normln"/>
    <w:link w:val="Nadpis1Char"/>
    <w:autoRedefine/>
    <w:qFormat/>
    <w:rsid w:val="00BA2C0A"/>
    <w:pPr>
      <w:keepNext/>
      <w:spacing w:before="240" w:after="60"/>
      <w:jc w:val="both"/>
      <w:outlineLvl w:val="0"/>
    </w:pPr>
    <w:rPr>
      <w:rFonts w:ascii="Arial" w:hAnsi="Arial"/>
      <w:b/>
      <w:bCs/>
      <w:kern w:val="32"/>
      <w:sz w:val="28"/>
      <w:szCs w:val="32"/>
    </w:rPr>
  </w:style>
  <w:style w:type="paragraph" w:styleId="Nadpis2">
    <w:name w:val="heading 2"/>
    <w:basedOn w:val="Normln"/>
    <w:next w:val="Normln"/>
    <w:link w:val="Nadpis2Char"/>
    <w:semiHidden/>
    <w:unhideWhenUsed/>
    <w:qFormat/>
    <w:rsid w:val="00123B09"/>
    <w:pPr>
      <w:keepNext/>
      <w:keepLines/>
      <w:spacing w:before="200"/>
      <w:outlineLvl w:val="1"/>
    </w:pPr>
    <w:rPr>
      <w:rFonts w:ascii="Cambria" w:hAnsi="Cambria"/>
      <w:b/>
      <w:bCs/>
      <w:color w:val="4F81BD"/>
      <w:sz w:val="26"/>
      <w:szCs w:val="26"/>
    </w:rPr>
  </w:style>
  <w:style w:type="paragraph" w:styleId="Nadpis3">
    <w:name w:val="heading 3"/>
    <w:aliases w:val="Heading 3 Char2,Heading 3 Char Char1,adpis 3 Char Char1,Podpodkapitola Char Char Char,Heading 3 Char Char Char,adpis 3 Char Char Char,Heading 3 Char1 Char,Podpodkapitola Char Char1,adpis 3,Nadpis 3 úroveň,Nadpis 3a,Heading 31,heading 3"/>
    <w:basedOn w:val="Normln"/>
    <w:next w:val="Normln"/>
    <w:link w:val="Nadpis3Char"/>
    <w:qFormat/>
    <w:rsid w:val="00123B09"/>
    <w:pPr>
      <w:keepNext/>
      <w:spacing w:before="240" w:after="60"/>
      <w:outlineLvl w:val="2"/>
    </w:pPr>
    <w:rPr>
      <w:rFonts w:ascii="Arial" w:hAnsi="Arial"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Text poznámky pod čiarou 007,Footnote"/>
    <w:basedOn w:val="Normln"/>
    <w:link w:val="TextpoznpodarouChar"/>
    <w:uiPriority w:val="99"/>
    <w:semiHidden/>
    <w:rsid w:val="00BE6042"/>
    <w:rPr>
      <w:sz w:val="20"/>
      <w:szCs w:val="20"/>
    </w:rPr>
  </w:style>
  <w:style w:type="character" w:styleId="Znakapoznpodarou">
    <w:name w:val="footnote reference"/>
    <w:aliases w:val="EN Footnote Reference"/>
    <w:basedOn w:val="Standardnpsmoodstavce"/>
    <w:uiPriority w:val="99"/>
    <w:semiHidden/>
    <w:rsid w:val="00BE6042"/>
    <w:rPr>
      <w:vertAlign w:val="superscript"/>
    </w:rPr>
  </w:style>
  <w:style w:type="character" w:customStyle="1" w:styleId="TextpoznpodarouChar">
    <w:name w:val="Text pozn. pod čarou Char"/>
    <w:aliases w:val="Schriftart: 9 pt Char,Schriftart: 10 pt Char,Schriftart: 8 pt Char,Text poznámky pod čiarou 007 Char,Footnote Char"/>
    <w:basedOn w:val="Standardnpsmoodstavce"/>
    <w:link w:val="Textpoznpodarou"/>
    <w:uiPriority w:val="99"/>
    <w:semiHidden/>
    <w:rsid w:val="00BE6042"/>
    <w:rPr>
      <w:lang w:val="cs-CZ" w:eastAsia="cs-CZ" w:bidi="ar-SA"/>
    </w:rPr>
  </w:style>
  <w:style w:type="character" w:customStyle="1" w:styleId="Nadpis3Char">
    <w:name w:val="Nadpis 3 Char"/>
    <w:aliases w:val="Heading 3 Char2 Char,Heading 3 Char Char1 Char,adpis 3 Char Char1 Char,Podpodkapitola Char Char Char Char,Heading 3 Char Char Char Char,adpis 3 Char Char Char Char,Heading 3 Char1 Char Char,Podpodkapitola Char Char1 Char,adpis 3 Char"/>
    <w:basedOn w:val="Standardnpsmoodstavce"/>
    <w:link w:val="Nadpis3"/>
    <w:rsid w:val="00123B09"/>
    <w:rPr>
      <w:rFonts w:ascii="Arial" w:hAnsi="Arial" w:cs="Arial"/>
      <w:b/>
      <w:bCs/>
      <w:sz w:val="24"/>
      <w:szCs w:val="26"/>
    </w:rPr>
  </w:style>
  <w:style w:type="character" w:styleId="Odkaznakoment">
    <w:name w:val="annotation reference"/>
    <w:basedOn w:val="Standardnpsmoodstavce"/>
    <w:uiPriority w:val="99"/>
    <w:rsid w:val="00E615A9"/>
    <w:rPr>
      <w:sz w:val="16"/>
      <w:szCs w:val="16"/>
    </w:rPr>
  </w:style>
  <w:style w:type="paragraph" w:styleId="Textkomente">
    <w:name w:val="annotation text"/>
    <w:basedOn w:val="Normln"/>
    <w:link w:val="TextkomenteChar"/>
    <w:uiPriority w:val="99"/>
    <w:rsid w:val="00E615A9"/>
    <w:rPr>
      <w:sz w:val="20"/>
      <w:szCs w:val="20"/>
    </w:rPr>
  </w:style>
  <w:style w:type="character" w:customStyle="1" w:styleId="TextkomenteChar">
    <w:name w:val="Text komentáře Char"/>
    <w:basedOn w:val="Standardnpsmoodstavce"/>
    <w:link w:val="Textkomente"/>
    <w:uiPriority w:val="99"/>
    <w:rsid w:val="00E615A9"/>
  </w:style>
  <w:style w:type="paragraph" w:styleId="Odstavecseseznamem">
    <w:name w:val="List Paragraph"/>
    <w:basedOn w:val="Normln"/>
    <w:uiPriority w:val="34"/>
    <w:qFormat/>
    <w:rsid w:val="00E615A9"/>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rsid w:val="00E615A9"/>
    <w:rPr>
      <w:rFonts w:ascii="Tahoma" w:hAnsi="Tahoma" w:cs="Tahoma"/>
      <w:sz w:val="16"/>
      <w:szCs w:val="16"/>
    </w:rPr>
  </w:style>
  <w:style w:type="character" w:customStyle="1" w:styleId="TextbublinyChar">
    <w:name w:val="Text bubliny Char"/>
    <w:basedOn w:val="Standardnpsmoodstavce"/>
    <w:link w:val="Textbubliny"/>
    <w:rsid w:val="00E615A9"/>
    <w:rPr>
      <w:rFonts w:ascii="Tahoma" w:hAnsi="Tahoma" w:cs="Tahoma"/>
      <w:sz w:val="16"/>
      <w:szCs w:val="16"/>
    </w:rPr>
  </w:style>
  <w:style w:type="paragraph" w:styleId="Zhlav">
    <w:name w:val="header"/>
    <w:basedOn w:val="Normln"/>
    <w:link w:val="ZhlavChar"/>
    <w:uiPriority w:val="99"/>
    <w:rsid w:val="00E615A9"/>
    <w:pPr>
      <w:tabs>
        <w:tab w:val="center" w:pos="4536"/>
        <w:tab w:val="right" w:pos="9072"/>
      </w:tabs>
    </w:pPr>
  </w:style>
  <w:style w:type="character" w:customStyle="1" w:styleId="ZhlavChar">
    <w:name w:val="Záhlaví Char"/>
    <w:basedOn w:val="Standardnpsmoodstavce"/>
    <w:link w:val="Zhlav"/>
    <w:uiPriority w:val="99"/>
    <w:rsid w:val="00E615A9"/>
    <w:rPr>
      <w:sz w:val="24"/>
      <w:szCs w:val="24"/>
    </w:rPr>
  </w:style>
  <w:style w:type="paragraph" w:styleId="Zpat">
    <w:name w:val="footer"/>
    <w:basedOn w:val="Normln"/>
    <w:link w:val="ZpatChar"/>
    <w:uiPriority w:val="99"/>
    <w:rsid w:val="00E615A9"/>
    <w:pPr>
      <w:tabs>
        <w:tab w:val="center" w:pos="4536"/>
        <w:tab w:val="right" w:pos="9072"/>
      </w:tabs>
    </w:pPr>
  </w:style>
  <w:style w:type="character" w:customStyle="1" w:styleId="ZpatChar">
    <w:name w:val="Zápatí Char"/>
    <w:basedOn w:val="Standardnpsmoodstavce"/>
    <w:link w:val="Zpat"/>
    <w:uiPriority w:val="99"/>
    <w:rsid w:val="00E615A9"/>
    <w:rPr>
      <w:sz w:val="24"/>
      <w:szCs w:val="24"/>
    </w:rPr>
  </w:style>
  <w:style w:type="paragraph" w:styleId="Pedmtkomente">
    <w:name w:val="annotation subject"/>
    <w:basedOn w:val="Textkomente"/>
    <w:next w:val="Textkomente"/>
    <w:link w:val="PedmtkomenteChar"/>
    <w:rsid w:val="00CE168A"/>
    <w:rPr>
      <w:b/>
      <w:bCs/>
    </w:rPr>
  </w:style>
  <w:style w:type="character" w:customStyle="1" w:styleId="PedmtkomenteChar">
    <w:name w:val="Předmět komentáře Char"/>
    <w:basedOn w:val="TextkomenteChar"/>
    <w:link w:val="Pedmtkomente"/>
    <w:rsid w:val="00CE168A"/>
    <w:rPr>
      <w:b/>
      <w:bCs/>
    </w:rPr>
  </w:style>
  <w:style w:type="table" w:styleId="Mkatabulky">
    <w:name w:val="Table Grid"/>
    <w:basedOn w:val="Normlntabulka"/>
    <w:uiPriority w:val="59"/>
    <w:rsid w:val="000449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bsah3">
    <w:name w:val="toc 3"/>
    <w:basedOn w:val="Normln"/>
    <w:next w:val="Normln"/>
    <w:autoRedefine/>
    <w:uiPriority w:val="39"/>
    <w:rsid w:val="009364C1"/>
    <w:pPr>
      <w:tabs>
        <w:tab w:val="left" w:pos="720"/>
        <w:tab w:val="right" w:leader="dot" w:pos="9060"/>
      </w:tabs>
      <w:ind w:left="720" w:hanging="360"/>
    </w:pPr>
  </w:style>
  <w:style w:type="character" w:styleId="Hypertextovodkaz">
    <w:name w:val="Hyperlink"/>
    <w:basedOn w:val="Standardnpsmoodstavce"/>
    <w:uiPriority w:val="99"/>
    <w:rsid w:val="000F34C0"/>
    <w:rPr>
      <w:color w:val="0000FF"/>
      <w:u w:val="single"/>
    </w:rPr>
  </w:style>
  <w:style w:type="character" w:styleId="slostrnky">
    <w:name w:val="page number"/>
    <w:basedOn w:val="Standardnpsmoodstavce"/>
    <w:rsid w:val="008B5EA8"/>
  </w:style>
  <w:style w:type="paragraph" w:customStyle="1" w:styleId="Odrazky">
    <w:name w:val="Odrazky"/>
    <w:basedOn w:val="Normln"/>
    <w:next w:val="Normln"/>
    <w:autoRedefine/>
    <w:qFormat/>
    <w:rsid w:val="004F5E5E"/>
    <w:pPr>
      <w:spacing w:beforeLines="50" w:afterLines="50"/>
      <w:jc w:val="both"/>
    </w:pPr>
    <w:rPr>
      <w:rFonts w:ascii="Arial" w:eastAsia="Calibri" w:hAnsi="Arial" w:cs="Arial"/>
      <w:b/>
      <w:lang w:eastAsia="en-US"/>
    </w:rPr>
  </w:style>
  <w:style w:type="paragraph" w:styleId="Normlnweb">
    <w:name w:val="Normal (Web)"/>
    <w:basedOn w:val="Normln"/>
    <w:rsid w:val="00AC6FAA"/>
    <w:pPr>
      <w:spacing w:before="120" w:after="120"/>
      <w:jc w:val="both"/>
    </w:pPr>
    <w:rPr>
      <w:color w:val="0F238A"/>
    </w:rPr>
  </w:style>
  <w:style w:type="paragraph" w:customStyle="1" w:styleId="Default">
    <w:name w:val="Default"/>
    <w:rsid w:val="00B824BA"/>
    <w:pPr>
      <w:autoSpaceDE w:val="0"/>
      <w:autoSpaceDN w:val="0"/>
      <w:adjustRightInd w:val="0"/>
    </w:pPr>
    <w:rPr>
      <w:color w:val="000000"/>
      <w:sz w:val="24"/>
      <w:szCs w:val="24"/>
      <w:lang w:val="cs-CZ" w:eastAsia="cs-CZ"/>
    </w:rPr>
  </w:style>
  <w:style w:type="paragraph" w:styleId="Zkladntext">
    <w:name w:val="Body Text"/>
    <w:basedOn w:val="Normln"/>
    <w:link w:val="ZkladntextChar"/>
    <w:rsid w:val="00EF728F"/>
    <w:pPr>
      <w:spacing w:after="120"/>
    </w:pPr>
    <w:rPr>
      <w:rFonts w:ascii="Georgia" w:hAnsi="Georgia"/>
      <w:sz w:val="20"/>
      <w:lang w:eastAsia="en-US"/>
    </w:rPr>
  </w:style>
  <w:style w:type="character" w:customStyle="1" w:styleId="ZkladntextChar">
    <w:name w:val="Základní text Char"/>
    <w:basedOn w:val="Standardnpsmoodstavce"/>
    <w:link w:val="Zkladntext"/>
    <w:rsid w:val="00EF728F"/>
    <w:rPr>
      <w:rFonts w:ascii="Georgia" w:hAnsi="Georgia"/>
      <w:szCs w:val="24"/>
      <w:lang w:val="en-GB" w:eastAsia="en-US"/>
    </w:rPr>
  </w:style>
  <w:style w:type="paragraph" w:styleId="Zkladntextodsazen">
    <w:name w:val="Body Text Indent"/>
    <w:basedOn w:val="Normln"/>
    <w:rsid w:val="002853BA"/>
    <w:pPr>
      <w:spacing w:after="120"/>
      <w:ind w:left="283"/>
    </w:pPr>
  </w:style>
  <w:style w:type="character" w:customStyle="1" w:styleId="CharChar6">
    <w:name w:val="Char Char6"/>
    <w:basedOn w:val="Standardnpsmoodstavce"/>
    <w:rsid w:val="002808B8"/>
  </w:style>
  <w:style w:type="paragraph" w:customStyle="1" w:styleId="txt">
    <w:name w:val="txt"/>
    <w:basedOn w:val="Normln"/>
    <w:rsid w:val="00C90DAA"/>
    <w:pPr>
      <w:spacing w:after="120"/>
      <w:ind w:firstLine="357"/>
      <w:jc w:val="both"/>
    </w:pPr>
  </w:style>
  <w:style w:type="paragraph" w:customStyle="1" w:styleId="Rmeek">
    <w:name w:val="Rámeček"/>
    <w:basedOn w:val="Normln"/>
    <w:link w:val="RmeekChar"/>
    <w:qFormat/>
    <w:rsid w:val="002D454E"/>
    <w:pPr>
      <w:pBdr>
        <w:top w:val="thickThinSmallGap" w:sz="18" w:space="1" w:color="009900"/>
        <w:left w:val="thickThinSmallGap" w:sz="18" w:space="4" w:color="009900"/>
        <w:bottom w:val="thinThickSmallGap" w:sz="18" w:space="1" w:color="009900"/>
        <w:right w:val="thinThickSmallGap" w:sz="18" w:space="4" w:color="009900"/>
      </w:pBdr>
      <w:spacing w:before="300" w:after="300"/>
      <w:jc w:val="both"/>
    </w:pPr>
    <w:rPr>
      <w:rFonts w:ascii="Arial" w:hAnsi="Arial" w:cs="Arial"/>
      <w:szCs w:val="20"/>
    </w:rPr>
  </w:style>
  <w:style w:type="character" w:customStyle="1" w:styleId="RmeekChar">
    <w:name w:val="Rámeček Char"/>
    <w:basedOn w:val="Standardnpsmoodstavce"/>
    <w:link w:val="Rmeek"/>
    <w:rsid w:val="002D454E"/>
    <w:rPr>
      <w:rFonts w:ascii="Arial" w:hAnsi="Arial" w:cs="Arial"/>
      <w:sz w:val="24"/>
      <w:lang w:val="cs-CZ" w:eastAsia="cs-CZ" w:bidi="ar-SA"/>
    </w:rPr>
  </w:style>
  <w:style w:type="paragraph" w:styleId="Rozvrendokumentu">
    <w:name w:val="Document Map"/>
    <w:basedOn w:val="Normln"/>
    <w:semiHidden/>
    <w:rsid w:val="00D340B5"/>
    <w:pPr>
      <w:shd w:val="clear" w:color="auto" w:fill="000080"/>
    </w:pPr>
    <w:rPr>
      <w:rFonts w:ascii="Tahoma" w:hAnsi="Tahoma" w:cs="Tahoma"/>
      <w:sz w:val="20"/>
      <w:szCs w:val="20"/>
    </w:rPr>
  </w:style>
  <w:style w:type="paragraph" w:styleId="Revize">
    <w:name w:val="Revision"/>
    <w:hidden/>
    <w:uiPriority w:val="99"/>
    <w:semiHidden/>
    <w:rsid w:val="006A6DED"/>
    <w:rPr>
      <w:sz w:val="24"/>
      <w:szCs w:val="24"/>
      <w:lang w:val="cs-CZ" w:eastAsia="cs-CZ"/>
    </w:rPr>
  </w:style>
  <w:style w:type="paragraph" w:styleId="Podtitul">
    <w:name w:val="Subtitle"/>
    <w:basedOn w:val="Nadpis1"/>
    <w:link w:val="PodtitulChar"/>
    <w:qFormat/>
    <w:rsid w:val="007322F0"/>
    <w:pPr>
      <w:ind w:left="360"/>
    </w:pPr>
    <w:rPr>
      <w:rFonts w:cs="Arial"/>
    </w:rPr>
  </w:style>
  <w:style w:type="character" w:customStyle="1" w:styleId="PodtitulChar">
    <w:name w:val="Podtitul Char"/>
    <w:basedOn w:val="Standardnpsmoodstavce"/>
    <w:link w:val="Podtitul"/>
    <w:rsid w:val="007322F0"/>
    <w:rPr>
      <w:rFonts w:ascii="Arial" w:hAnsi="Arial" w:cs="Arial"/>
      <w:b/>
      <w:bCs/>
      <w:kern w:val="32"/>
      <w:sz w:val="28"/>
      <w:szCs w:val="32"/>
      <w:lang w:eastAsia="cs-CZ"/>
    </w:rPr>
  </w:style>
  <w:style w:type="character" w:customStyle="1" w:styleId="Nadpis1Char">
    <w:name w:val="Nadpis 1 Char"/>
    <w:basedOn w:val="Standardnpsmoodstavce"/>
    <w:link w:val="Nadpis1"/>
    <w:rsid w:val="00BA2C0A"/>
    <w:rPr>
      <w:rFonts w:ascii="Arial" w:hAnsi="Arial"/>
      <w:b/>
      <w:bCs/>
      <w:kern w:val="32"/>
      <w:sz w:val="28"/>
      <w:szCs w:val="32"/>
      <w:lang w:eastAsia="cs-CZ"/>
    </w:rPr>
  </w:style>
  <w:style w:type="paragraph" w:customStyle="1" w:styleId="tabulka2">
    <w:name w:val="tabulka 2"/>
    <w:basedOn w:val="Normln"/>
    <w:rsid w:val="00AB5B19"/>
    <w:pPr>
      <w:spacing w:before="60" w:after="60"/>
    </w:pPr>
    <w:rPr>
      <w:rFonts w:ascii="Arial" w:hAnsi="Arial"/>
      <w:sz w:val="22"/>
      <w:szCs w:val="22"/>
    </w:rPr>
  </w:style>
  <w:style w:type="paragraph" w:customStyle="1" w:styleId="Styl1">
    <w:name w:val="Styl1"/>
    <w:basedOn w:val="Nadpis1"/>
    <w:qFormat/>
    <w:rsid w:val="00123B09"/>
    <w:pPr>
      <w:numPr>
        <w:numId w:val="6"/>
      </w:numPr>
    </w:pPr>
    <w:rPr>
      <w:szCs w:val="24"/>
    </w:rPr>
  </w:style>
  <w:style w:type="paragraph" w:customStyle="1" w:styleId="Styl2">
    <w:name w:val="Styl2"/>
    <w:basedOn w:val="Nadpis2"/>
    <w:qFormat/>
    <w:rsid w:val="00123B09"/>
    <w:rPr>
      <w:rFonts w:ascii="Arial" w:hAnsi="Arial"/>
      <w:color w:val="auto"/>
      <w:sz w:val="24"/>
      <w:u w:val="single"/>
    </w:rPr>
  </w:style>
  <w:style w:type="paragraph" w:styleId="Obsah1">
    <w:name w:val="toc 1"/>
    <w:basedOn w:val="Normln"/>
    <w:next w:val="Normln"/>
    <w:autoRedefine/>
    <w:uiPriority w:val="39"/>
    <w:rsid w:val="004F4146"/>
    <w:pPr>
      <w:spacing w:after="100"/>
    </w:pPr>
  </w:style>
  <w:style w:type="paragraph" w:styleId="Obsah2">
    <w:name w:val="toc 2"/>
    <w:basedOn w:val="Normln"/>
    <w:next w:val="Normln"/>
    <w:autoRedefine/>
    <w:uiPriority w:val="39"/>
    <w:rsid w:val="004F4146"/>
    <w:pPr>
      <w:spacing w:after="100"/>
      <w:ind w:left="240"/>
    </w:pPr>
  </w:style>
  <w:style w:type="character" w:customStyle="1" w:styleId="Nadpis2Char">
    <w:name w:val="Nadpis 2 Char"/>
    <w:basedOn w:val="Standardnpsmoodstavce"/>
    <w:link w:val="Nadpis2"/>
    <w:semiHidden/>
    <w:rsid w:val="00123B09"/>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115301321">
      <w:bodyDiv w:val="1"/>
      <w:marLeft w:val="0"/>
      <w:marRight w:val="0"/>
      <w:marTop w:val="0"/>
      <w:marBottom w:val="0"/>
      <w:divBdr>
        <w:top w:val="none" w:sz="0" w:space="0" w:color="auto"/>
        <w:left w:val="none" w:sz="0" w:space="0" w:color="auto"/>
        <w:bottom w:val="none" w:sz="0" w:space="0" w:color="auto"/>
        <w:right w:val="none" w:sz="0" w:space="0" w:color="auto"/>
      </w:divBdr>
      <w:divsChild>
        <w:div w:id="1104350733">
          <w:marLeft w:val="0"/>
          <w:marRight w:val="0"/>
          <w:marTop w:val="0"/>
          <w:marBottom w:val="0"/>
          <w:divBdr>
            <w:top w:val="none" w:sz="0" w:space="0" w:color="auto"/>
            <w:left w:val="none" w:sz="0" w:space="0" w:color="auto"/>
            <w:bottom w:val="none" w:sz="0" w:space="0" w:color="auto"/>
            <w:right w:val="none" w:sz="0" w:space="0" w:color="auto"/>
          </w:divBdr>
        </w:div>
      </w:divsChild>
    </w:div>
    <w:div w:id="1016730365">
      <w:bodyDiv w:val="1"/>
      <w:marLeft w:val="0"/>
      <w:marRight w:val="0"/>
      <w:marTop w:val="0"/>
      <w:marBottom w:val="0"/>
      <w:divBdr>
        <w:top w:val="none" w:sz="0" w:space="0" w:color="auto"/>
        <w:left w:val="none" w:sz="0" w:space="0" w:color="auto"/>
        <w:bottom w:val="none" w:sz="0" w:space="0" w:color="auto"/>
        <w:right w:val="none" w:sz="0" w:space="0" w:color="auto"/>
      </w:divBdr>
    </w:div>
    <w:div w:id="1021249189">
      <w:bodyDiv w:val="1"/>
      <w:marLeft w:val="0"/>
      <w:marRight w:val="0"/>
      <w:marTop w:val="0"/>
      <w:marBottom w:val="0"/>
      <w:divBdr>
        <w:top w:val="none" w:sz="0" w:space="0" w:color="auto"/>
        <w:left w:val="none" w:sz="0" w:space="0" w:color="auto"/>
        <w:bottom w:val="none" w:sz="0" w:space="0" w:color="auto"/>
        <w:right w:val="none" w:sz="0" w:space="0" w:color="auto"/>
      </w:divBdr>
      <w:divsChild>
        <w:div w:id="585699010">
          <w:marLeft w:val="300"/>
          <w:marRight w:val="300"/>
          <w:marTop w:val="0"/>
          <w:marBottom w:val="300"/>
          <w:divBdr>
            <w:top w:val="none" w:sz="0" w:space="0" w:color="auto"/>
            <w:left w:val="none" w:sz="0" w:space="0" w:color="auto"/>
            <w:bottom w:val="none" w:sz="0" w:space="0" w:color="auto"/>
            <w:right w:val="none" w:sz="0" w:space="0" w:color="auto"/>
          </w:divBdr>
          <w:divsChild>
            <w:div w:id="49571952">
              <w:marLeft w:val="0"/>
              <w:marRight w:val="0"/>
              <w:marTop w:val="0"/>
              <w:marBottom w:val="0"/>
              <w:divBdr>
                <w:top w:val="none" w:sz="0" w:space="0" w:color="auto"/>
                <w:left w:val="none" w:sz="0" w:space="0" w:color="auto"/>
                <w:bottom w:val="none" w:sz="0" w:space="0" w:color="auto"/>
                <w:right w:val="none" w:sz="0" w:space="0" w:color="auto"/>
              </w:divBdr>
            </w:div>
            <w:div w:id="109979457">
              <w:marLeft w:val="0"/>
              <w:marRight w:val="0"/>
              <w:marTop w:val="0"/>
              <w:marBottom w:val="0"/>
              <w:divBdr>
                <w:top w:val="none" w:sz="0" w:space="0" w:color="auto"/>
                <w:left w:val="none" w:sz="0" w:space="0" w:color="auto"/>
                <w:bottom w:val="none" w:sz="0" w:space="0" w:color="auto"/>
                <w:right w:val="none" w:sz="0" w:space="0" w:color="auto"/>
              </w:divBdr>
            </w:div>
            <w:div w:id="298532460">
              <w:marLeft w:val="0"/>
              <w:marRight w:val="0"/>
              <w:marTop w:val="0"/>
              <w:marBottom w:val="0"/>
              <w:divBdr>
                <w:top w:val="none" w:sz="0" w:space="0" w:color="auto"/>
                <w:left w:val="none" w:sz="0" w:space="0" w:color="auto"/>
                <w:bottom w:val="none" w:sz="0" w:space="0" w:color="auto"/>
                <w:right w:val="none" w:sz="0" w:space="0" w:color="auto"/>
              </w:divBdr>
            </w:div>
            <w:div w:id="518809876">
              <w:marLeft w:val="0"/>
              <w:marRight w:val="0"/>
              <w:marTop w:val="0"/>
              <w:marBottom w:val="0"/>
              <w:divBdr>
                <w:top w:val="none" w:sz="0" w:space="0" w:color="auto"/>
                <w:left w:val="none" w:sz="0" w:space="0" w:color="auto"/>
                <w:bottom w:val="none" w:sz="0" w:space="0" w:color="auto"/>
                <w:right w:val="none" w:sz="0" w:space="0" w:color="auto"/>
              </w:divBdr>
            </w:div>
            <w:div w:id="690302418">
              <w:marLeft w:val="0"/>
              <w:marRight w:val="0"/>
              <w:marTop w:val="0"/>
              <w:marBottom w:val="0"/>
              <w:divBdr>
                <w:top w:val="none" w:sz="0" w:space="0" w:color="auto"/>
                <w:left w:val="none" w:sz="0" w:space="0" w:color="auto"/>
                <w:bottom w:val="none" w:sz="0" w:space="0" w:color="auto"/>
                <w:right w:val="none" w:sz="0" w:space="0" w:color="auto"/>
              </w:divBdr>
            </w:div>
            <w:div w:id="810052222">
              <w:marLeft w:val="0"/>
              <w:marRight w:val="0"/>
              <w:marTop w:val="0"/>
              <w:marBottom w:val="0"/>
              <w:divBdr>
                <w:top w:val="none" w:sz="0" w:space="0" w:color="auto"/>
                <w:left w:val="none" w:sz="0" w:space="0" w:color="auto"/>
                <w:bottom w:val="none" w:sz="0" w:space="0" w:color="auto"/>
                <w:right w:val="none" w:sz="0" w:space="0" w:color="auto"/>
              </w:divBdr>
            </w:div>
            <w:div w:id="877816198">
              <w:marLeft w:val="0"/>
              <w:marRight w:val="0"/>
              <w:marTop w:val="0"/>
              <w:marBottom w:val="0"/>
              <w:divBdr>
                <w:top w:val="none" w:sz="0" w:space="0" w:color="auto"/>
                <w:left w:val="none" w:sz="0" w:space="0" w:color="auto"/>
                <w:bottom w:val="none" w:sz="0" w:space="0" w:color="auto"/>
                <w:right w:val="none" w:sz="0" w:space="0" w:color="auto"/>
              </w:divBdr>
            </w:div>
            <w:div w:id="892624001">
              <w:marLeft w:val="0"/>
              <w:marRight w:val="0"/>
              <w:marTop w:val="0"/>
              <w:marBottom w:val="0"/>
              <w:divBdr>
                <w:top w:val="none" w:sz="0" w:space="0" w:color="auto"/>
                <w:left w:val="none" w:sz="0" w:space="0" w:color="auto"/>
                <w:bottom w:val="none" w:sz="0" w:space="0" w:color="auto"/>
                <w:right w:val="none" w:sz="0" w:space="0" w:color="auto"/>
              </w:divBdr>
            </w:div>
            <w:div w:id="970785618">
              <w:marLeft w:val="0"/>
              <w:marRight w:val="0"/>
              <w:marTop w:val="0"/>
              <w:marBottom w:val="0"/>
              <w:divBdr>
                <w:top w:val="none" w:sz="0" w:space="0" w:color="auto"/>
                <w:left w:val="none" w:sz="0" w:space="0" w:color="auto"/>
                <w:bottom w:val="none" w:sz="0" w:space="0" w:color="auto"/>
                <w:right w:val="none" w:sz="0" w:space="0" w:color="auto"/>
              </w:divBdr>
            </w:div>
            <w:div w:id="1024674713">
              <w:marLeft w:val="0"/>
              <w:marRight w:val="0"/>
              <w:marTop w:val="0"/>
              <w:marBottom w:val="0"/>
              <w:divBdr>
                <w:top w:val="none" w:sz="0" w:space="0" w:color="auto"/>
                <w:left w:val="none" w:sz="0" w:space="0" w:color="auto"/>
                <w:bottom w:val="none" w:sz="0" w:space="0" w:color="auto"/>
                <w:right w:val="none" w:sz="0" w:space="0" w:color="auto"/>
              </w:divBdr>
            </w:div>
            <w:div w:id="1175337068">
              <w:marLeft w:val="0"/>
              <w:marRight w:val="0"/>
              <w:marTop w:val="0"/>
              <w:marBottom w:val="0"/>
              <w:divBdr>
                <w:top w:val="none" w:sz="0" w:space="0" w:color="auto"/>
                <w:left w:val="none" w:sz="0" w:space="0" w:color="auto"/>
                <w:bottom w:val="none" w:sz="0" w:space="0" w:color="auto"/>
                <w:right w:val="none" w:sz="0" w:space="0" w:color="auto"/>
              </w:divBdr>
            </w:div>
            <w:div w:id="1206068503">
              <w:marLeft w:val="0"/>
              <w:marRight w:val="0"/>
              <w:marTop w:val="0"/>
              <w:marBottom w:val="0"/>
              <w:divBdr>
                <w:top w:val="none" w:sz="0" w:space="0" w:color="auto"/>
                <w:left w:val="none" w:sz="0" w:space="0" w:color="auto"/>
                <w:bottom w:val="none" w:sz="0" w:space="0" w:color="auto"/>
                <w:right w:val="none" w:sz="0" w:space="0" w:color="auto"/>
              </w:divBdr>
            </w:div>
            <w:div w:id="1210337114">
              <w:marLeft w:val="0"/>
              <w:marRight w:val="0"/>
              <w:marTop w:val="0"/>
              <w:marBottom w:val="0"/>
              <w:divBdr>
                <w:top w:val="none" w:sz="0" w:space="0" w:color="auto"/>
                <w:left w:val="none" w:sz="0" w:space="0" w:color="auto"/>
                <w:bottom w:val="none" w:sz="0" w:space="0" w:color="auto"/>
                <w:right w:val="none" w:sz="0" w:space="0" w:color="auto"/>
              </w:divBdr>
            </w:div>
            <w:div w:id="1241059868">
              <w:marLeft w:val="0"/>
              <w:marRight w:val="0"/>
              <w:marTop w:val="0"/>
              <w:marBottom w:val="0"/>
              <w:divBdr>
                <w:top w:val="none" w:sz="0" w:space="0" w:color="auto"/>
                <w:left w:val="none" w:sz="0" w:space="0" w:color="auto"/>
                <w:bottom w:val="none" w:sz="0" w:space="0" w:color="auto"/>
                <w:right w:val="none" w:sz="0" w:space="0" w:color="auto"/>
              </w:divBdr>
            </w:div>
            <w:div w:id="1322152078">
              <w:marLeft w:val="0"/>
              <w:marRight w:val="0"/>
              <w:marTop w:val="0"/>
              <w:marBottom w:val="0"/>
              <w:divBdr>
                <w:top w:val="none" w:sz="0" w:space="0" w:color="auto"/>
                <w:left w:val="none" w:sz="0" w:space="0" w:color="auto"/>
                <w:bottom w:val="none" w:sz="0" w:space="0" w:color="auto"/>
                <w:right w:val="none" w:sz="0" w:space="0" w:color="auto"/>
              </w:divBdr>
            </w:div>
            <w:div w:id="1433818697">
              <w:marLeft w:val="0"/>
              <w:marRight w:val="0"/>
              <w:marTop w:val="0"/>
              <w:marBottom w:val="0"/>
              <w:divBdr>
                <w:top w:val="none" w:sz="0" w:space="0" w:color="auto"/>
                <w:left w:val="none" w:sz="0" w:space="0" w:color="auto"/>
                <w:bottom w:val="none" w:sz="0" w:space="0" w:color="auto"/>
                <w:right w:val="none" w:sz="0" w:space="0" w:color="auto"/>
              </w:divBdr>
            </w:div>
            <w:div w:id="1469779071">
              <w:marLeft w:val="0"/>
              <w:marRight w:val="0"/>
              <w:marTop w:val="0"/>
              <w:marBottom w:val="0"/>
              <w:divBdr>
                <w:top w:val="none" w:sz="0" w:space="0" w:color="auto"/>
                <w:left w:val="none" w:sz="0" w:space="0" w:color="auto"/>
                <w:bottom w:val="none" w:sz="0" w:space="0" w:color="auto"/>
                <w:right w:val="none" w:sz="0" w:space="0" w:color="auto"/>
              </w:divBdr>
            </w:div>
            <w:div w:id="1475682130">
              <w:marLeft w:val="0"/>
              <w:marRight w:val="0"/>
              <w:marTop w:val="0"/>
              <w:marBottom w:val="0"/>
              <w:divBdr>
                <w:top w:val="none" w:sz="0" w:space="0" w:color="auto"/>
                <w:left w:val="none" w:sz="0" w:space="0" w:color="auto"/>
                <w:bottom w:val="none" w:sz="0" w:space="0" w:color="auto"/>
                <w:right w:val="none" w:sz="0" w:space="0" w:color="auto"/>
              </w:divBdr>
            </w:div>
            <w:div w:id="1477718789">
              <w:marLeft w:val="0"/>
              <w:marRight w:val="0"/>
              <w:marTop w:val="0"/>
              <w:marBottom w:val="0"/>
              <w:divBdr>
                <w:top w:val="none" w:sz="0" w:space="0" w:color="auto"/>
                <w:left w:val="none" w:sz="0" w:space="0" w:color="auto"/>
                <w:bottom w:val="none" w:sz="0" w:space="0" w:color="auto"/>
                <w:right w:val="none" w:sz="0" w:space="0" w:color="auto"/>
              </w:divBdr>
            </w:div>
            <w:div w:id="1564566507">
              <w:marLeft w:val="0"/>
              <w:marRight w:val="0"/>
              <w:marTop w:val="0"/>
              <w:marBottom w:val="0"/>
              <w:divBdr>
                <w:top w:val="none" w:sz="0" w:space="0" w:color="auto"/>
                <w:left w:val="none" w:sz="0" w:space="0" w:color="auto"/>
                <w:bottom w:val="none" w:sz="0" w:space="0" w:color="auto"/>
                <w:right w:val="none" w:sz="0" w:space="0" w:color="auto"/>
              </w:divBdr>
            </w:div>
            <w:div w:id="1661424487">
              <w:marLeft w:val="0"/>
              <w:marRight w:val="0"/>
              <w:marTop w:val="0"/>
              <w:marBottom w:val="0"/>
              <w:divBdr>
                <w:top w:val="none" w:sz="0" w:space="0" w:color="auto"/>
                <w:left w:val="none" w:sz="0" w:space="0" w:color="auto"/>
                <w:bottom w:val="none" w:sz="0" w:space="0" w:color="auto"/>
                <w:right w:val="none" w:sz="0" w:space="0" w:color="auto"/>
              </w:divBdr>
            </w:div>
            <w:div w:id="1738740580">
              <w:marLeft w:val="0"/>
              <w:marRight w:val="0"/>
              <w:marTop w:val="0"/>
              <w:marBottom w:val="0"/>
              <w:divBdr>
                <w:top w:val="none" w:sz="0" w:space="0" w:color="auto"/>
                <w:left w:val="none" w:sz="0" w:space="0" w:color="auto"/>
                <w:bottom w:val="none" w:sz="0" w:space="0" w:color="auto"/>
                <w:right w:val="none" w:sz="0" w:space="0" w:color="auto"/>
              </w:divBdr>
            </w:div>
            <w:div w:id="1750808655">
              <w:marLeft w:val="0"/>
              <w:marRight w:val="0"/>
              <w:marTop w:val="0"/>
              <w:marBottom w:val="0"/>
              <w:divBdr>
                <w:top w:val="none" w:sz="0" w:space="0" w:color="auto"/>
                <w:left w:val="none" w:sz="0" w:space="0" w:color="auto"/>
                <w:bottom w:val="none" w:sz="0" w:space="0" w:color="auto"/>
                <w:right w:val="none" w:sz="0" w:space="0" w:color="auto"/>
              </w:divBdr>
            </w:div>
            <w:div w:id="1773165633">
              <w:marLeft w:val="0"/>
              <w:marRight w:val="0"/>
              <w:marTop w:val="0"/>
              <w:marBottom w:val="0"/>
              <w:divBdr>
                <w:top w:val="none" w:sz="0" w:space="0" w:color="auto"/>
                <w:left w:val="none" w:sz="0" w:space="0" w:color="auto"/>
                <w:bottom w:val="none" w:sz="0" w:space="0" w:color="auto"/>
                <w:right w:val="none" w:sz="0" w:space="0" w:color="auto"/>
              </w:divBdr>
            </w:div>
            <w:div w:id="1783454572">
              <w:marLeft w:val="0"/>
              <w:marRight w:val="0"/>
              <w:marTop w:val="0"/>
              <w:marBottom w:val="0"/>
              <w:divBdr>
                <w:top w:val="none" w:sz="0" w:space="0" w:color="auto"/>
                <w:left w:val="none" w:sz="0" w:space="0" w:color="auto"/>
                <w:bottom w:val="none" w:sz="0" w:space="0" w:color="auto"/>
                <w:right w:val="none" w:sz="0" w:space="0" w:color="auto"/>
              </w:divBdr>
            </w:div>
            <w:div w:id="1885941632">
              <w:marLeft w:val="0"/>
              <w:marRight w:val="0"/>
              <w:marTop w:val="0"/>
              <w:marBottom w:val="0"/>
              <w:divBdr>
                <w:top w:val="none" w:sz="0" w:space="0" w:color="auto"/>
                <w:left w:val="none" w:sz="0" w:space="0" w:color="auto"/>
                <w:bottom w:val="none" w:sz="0" w:space="0" w:color="auto"/>
                <w:right w:val="none" w:sz="0" w:space="0" w:color="auto"/>
              </w:divBdr>
            </w:div>
            <w:div w:id="1985036544">
              <w:marLeft w:val="0"/>
              <w:marRight w:val="0"/>
              <w:marTop w:val="0"/>
              <w:marBottom w:val="0"/>
              <w:divBdr>
                <w:top w:val="none" w:sz="0" w:space="0" w:color="auto"/>
                <w:left w:val="none" w:sz="0" w:space="0" w:color="auto"/>
                <w:bottom w:val="none" w:sz="0" w:space="0" w:color="auto"/>
                <w:right w:val="none" w:sz="0" w:space="0" w:color="auto"/>
              </w:divBdr>
            </w:div>
            <w:div w:id="2072314549">
              <w:marLeft w:val="0"/>
              <w:marRight w:val="0"/>
              <w:marTop w:val="0"/>
              <w:marBottom w:val="0"/>
              <w:divBdr>
                <w:top w:val="none" w:sz="0" w:space="0" w:color="auto"/>
                <w:left w:val="none" w:sz="0" w:space="0" w:color="auto"/>
                <w:bottom w:val="none" w:sz="0" w:space="0" w:color="auto"/>
                <w:right w:val="none" w:sz="0" w:space="0" w:color="auto"/>
              </w:divBdr>
            </w:div>
            <w:div w:id="2077320824">
              <w:marLeft w:val="0"/>
              <w:marRight w:val="0"/>
              <w:marTop w:val="0"/>
              <w:marBottom w:val="0"/>
              <w:divBdr>
                <w:top w:val="none" w:sz="0" w:space="0" w:color="auto"/>
                <w:left w:val="none" w:sz="0" w:space="0" w:color="auto"/>
                <w:bottom w:val="none" w:sz="0" w:space="0" w:color="auto"/>
                <w:right w:val="none" w:sz="0" w:space="0" w:color="auto"/>
              </w:divBdr>
            </w:div>
            <w:div w:id="21406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4815">
      <w:bodyDiv w:val="1"/>
      <w:marLeft w:val="0"/>
      <w:marRight w:val="0"/>
      <w:marTop w:val="0"/>
      <w:marBottom w:val="0"/>
      <w:divBdr>
        <w:top w:val="none" w:sz="0" w:space="0" w:color="auto"/>
        <w:left w:val="none" w:sz="0" w:space="0" w:color="auto"/>
        <w:bottom w:val="none" w:sz="0" w:space="0" w:color="auto"/>
        <w:right w:val="none" w:sz="0" w:space="0" w:color="auto"/>
      </w:divBdr>
      <w:divsChild>
        <w:div w:id="446583250">
          <w:marLeft w:val="0"/>
          <w:marRight w:val="0"/>
          <w:marTop w:val="0"/>
          <w:marBottom w:val="0"/>
          <w:divBdr>
            <w:top w:val="none" w:sz="0" w:space="0" w:color="auto"/>
            <w:left w:val="none" w:sz="0" w:space="0" w:color="auto"/>
            <w:bottom w:val="none" w:sz="0" w:space="0" w:color="auto"/>
            <w:right w:val="none" w:sz="0" w:space="0" w:color="auto"/>
          </w:divBdr>
        </w:div>
      </w:divsChild>
    </w:div>
    <w:div w:id="2126075461">
      <w:bodyDiv w:val="1"/>
      <w:marLeft w:val="0"/>
      <w:marRight w:val="0"/>
      <w:marTop w:val="0"/>
      <w:marBottom w:val="0"/>
      <w:divBdr>
        <w:top w:val="none" w:sz="0" w:space="0" w:color="auto"/>
        <w:left w:val="none" w:sz="0" w:space="0" w:color="auto"/>
        <w:bottom w:val="none" w:sz="0" w:space="0" w:color="auto"/>
        <w:right w:val="none" w:sz="0" w:space="0" w:color="auto"/>
      </w:divBdr>
      <w:divsChild>
        <w:div w:id="1738555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FCA4-30C1-4979-B843-C7687C65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33</Pages>
  <Words>10135</Words>
  <Characters>55566</Characters>
  <Application>Microsoft Office Word</Application>
  <DocSecurity>0</DocSecurity>
  <Lines>463</Lines>
  <Paragraphs>131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Příručka pro hodnotitele</vt:lpstr>
      <vt:lpstr>Příručka pro hodnotitele</vt:lpstr>
    </vt:vector>
  </TitlesOfParts>
  <Company/>
  <LinksUpToDate>false</LinksUpToDate>
  <CharactersWithSpaces>65570</CharactersWithSpaces>
  <SharedDoc>false</SharedDoc>
  <HLinks>
    <vt:vector size="78" baseType="variant">
      <vt:variant>
        <vt:i4>1900599</vt:i4>
      </vt:variant>
      <vt:variant>
        <vt:i4>74</vt:i4>
      </vt:variant>
      <vt:variant>
        <vt:i4>0</vt:i4>
      </vt:variant>
      <vt:variant>
        <vt:i4>5</vt:i4>
      </vt:variant>
      <vt:variant>
        <vt:lpwstr/>
      </vt:variant>
      <vt:variant>
        <vt:lpwstr>_Toc307920130</vt:lpwstr>
      </vt:variant>
      <vt:variant>
        <vt:i4>1835063</vt:i4>
      </vt:variant>
      <vt:variant>
        <vt:i4>68</vt:i4>
      </vt:variant>
      <vt:variant>
        <vt:i4>0</vt:i4>
      </vt:variant>
      <vt:variant>
        <vt:i4>5</vt:i4>
      </vt:variant>
      <vt:variant>
        <vt:lpwstr/>
      </vt:variant>
      <vt:variant>
        <vt:lpwstr>_Toc307920129</vt:lpwstr>
      </vt:variant>
      <vt:variant>
        <vt:i4>1835063</vt:i4>
      </vt:variant>
      <vt:variant>
        <vt:i4>62</vt:i4>
      </vt:variant>
      <vt:variant>
        <vt:i4>0</vt:i4>
      </vt:variant>
      <vt:variant>
        <vt:i4>5</vt:i4>
      </vt:variant>
      <vt:variant>
        <vt:lpwstr/>
      </vt:variant>
      <vt:variant>
        <vt:lpwstr>_Toc307920128</vt:lpwstr>
      </vt:variant>
      <vt:variant>
        <vt:i4>1835063</vt:i4>
      </vt:variant>
      <vt:variant>
        <vt:i4>56</vt:i4>
      </vt:variant>
      <vt:variant>
        <vt:i4>0</vt:i4>
      </vt:variant>
      <vt:variant>
        <vt:i4>5</vt:i4>
      </vt:variant>
      <vt:variant>
        <vt:lpwstr/>
      </vt:variant>
      <vt:variant>
        <vt:lpwstr>_Toc307920127</vt:lpwstr>
      </vt:variant>
      <vt:variant>
        <vt:i4>1835063</vt:i4>
      </vt:variant>
      <vt:variant>
        <vt:i4>50</vt:i4>
      </vt:variant>
      <vt:variant>
        <vt:i4>0</vt:i4>
      </vt:variant>
      <vt:variant>
        <vt:i4>5</vt:i4>
      </vt:variant>
      <vt:variant>
        <vt:lpwstr/>
      </vt:variant>
      <vt:variant>
        <vt:lpwstr>_Toc307920126</vt:lpwstr>
      </vt:variant>
      <vt:variant>
        <vt:i4>1835063</vt:i4>
      </vt:variant>
      <vt:variant>
        <vt:i4>44</vt:i4>
      </vt:variant>
      <vt:variant>
        <vt:i4>0</vt:i4>
      </vt:variant>
      <vt:variant>
        <vt:i4>5</vt:i4>
      </vt:variant>
      <vt:variant>
        <vt:lpwstr/>
      </vt:variant>
      <vt:variant>
        <vt:lpwstr>_Toc307920125</vt:lpwstr>
      </vt:variant>
      <vt:variant>
        <vt:i4>1835063</vt:i4>
      </vt:variant>
      <vt:variant>
        <vt:i4>38</vt:i4>
      </vt:variant>
      <vt:variant>
        <vt:i4>0</vt:i4>
      </vt:variant>
      <vt:variant>
        <vt:i4>5</vt:i4>
      </vt:variant>
      <vt:variant>
        <vt:lpwstr/>
      </vt:variant>
      <vt:variant>
        <vt:lpwstr>_Toc307920124</vt:lpwstr>
      </vt:variant>
      <vt:variant>
        <vt:i4>1835063</vt:i4>
      </vt:variant>
      <vt:variant>
        <vt:i4>32</vt:i4>
      </vt:variant>
      <vt:variant>
        <vt:i4>0</vt:i4>
      </vt:variant>
      <vt:variant>
        <vt:i4>5</vt:i4>
      </vt:variant>
      <vt:variant>
        <vt:lpwstr/>
      </vt:variant>
      <vt:variant>
        <vt:lpwstr>_Toc307920123</vt:lpwstr>
      </vt:variant>
      <vt:variant>
        <vt:i4>1835063</vt:i4>
      </vt:variant>
      <vt:variant>
        <vt:i4>26</vt:i4>
      </vt:variant>
      <vt:variant>
        <vt:i4>0</vt:i4>
      </vt:variant>
      <vt:variant>
        <vt:i4>5</vt:i4>
      </vt:variant>
      <vt:variant>
        <vt:lpwstr/>
      </vt:variant>
      <vt:variant>
        <vt:lpwstr>_Toc307920122</vt:lpwstr>
      </vt:variant>
      <vt:variant>
        <vt:i4>1835063</vt:i4>
      </vt:variant>
      <vt:variant>
        <vt:i4>20</vt:i4>
      </vt:variant>
      <vt:variant>
        <vt:i4>0</vt:i4>
      </vt:variant>
      <vt:variant>
        <vt:i4>5</vt:i4>
      </vt:variant>
      <vt:variant>
        <vt:lpwstr/>
      </vt:variant>
      <vt:variant>
        <vt:lpwstr>_Toc307920121</vt:lpwstr>
      </vt:variant>
      <vt:variant>
        <vt:i4>1835063</vt:i4>
      </vt:variant>
      <vt:variant>
        <vt:i4>14</vt:i4>
      </vt:variant>
      <vt:variant>
        <vt:i4>0</vt:i4>
      </vt:variant>
      <vt:variant>
        <vt:i4>5</vt:i4>
      </vt:variant>
      <vt:variant>
        <vt:lpwstr/>
      </vt:variant>
      <vt:variant>
        <vt:lpwstr>_Toc307920120</vt:lpwstr>
      </vt:variant>
      <vt:variant>
        <vt:i4>2031671</vt:i4>
      </vt:variant>
      <vt:variant>
        <vt:i4>8</vt:i4>
      </vt:variant>
      <vt:variant>
        <vt:i4>0</vt:i4>
      </vt:variant>
      <vt:variant>
        <vt:i4>5</vt:i4>
      </vt:variant>
      <vt:variant>
        <vt:lpwstr/>
      </vt:variant>
      <vt:variant>
        <vt:lpwstr>_Toc307920119</vt:lpwstr>
      </vt:variant>
      <vt:variant>
        <vt:i4>2031671</vt:i4>
      </vt:variant>
      <vt:variant>
        <vt:i4>2</vt:i4>
      </vt:variant>
      <vt:variant>
        <vt:i4>0</vt:i4>
      </vt:variant>
      <vt:variant>
        <vt:i4>5</vt:i4>
      </vt:variant>
      <vt:variant>
        <vt:lpwstr/>
      </vt:variant>
      <vt:variant>
        <vt:lpwstr>_Toc307920118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Příručka pro hodnotitele</dc:title>
  <dc:creator>O'Connor</dc:creator>
  <cp:lastModifiedBy>OdvarkovaK</cp:lastModifiedBy>
  <cp:revision>42</cp:revision>
  <cp:lastPrinted>2012-02-09T14:08:00Z</cp:lastPrinted>
  <dcterms:created xsi:type="dcterms:W3CDTF">2012-02-08T09:55:00Z</dcterms:created>
  <dcterms:modified xsi:type="dcterms:W3CDTF">2012-03-16T09:16:00Z</dcterms:modified>
</cp:coreProperties>
</file>