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3C" w:rsidRPr="00633367" w:rsidRDefault="005A7C3C" w:rsidP="00F6073B">
      <w:pPr>
        <w:spacing w:line="288" w:lineRule="auto"/>
        <w:contextualSpacing/>
        <w:jc w:val="both"/>
        <w:rPr>
          <w:rFonts w:ascii="Calibri" w:hAnsi="Calibri" w:cs="Times New Roman"/>
          <w:sz w:val="20"/>
          <w:szCs w:val="20"/>
        </w:rPr>
      </w:pPr>
      <w:permStart w:id="0" w:edGrp="everyone"/>
      <w:permEnd w:id="0"/>
    </w:p>
    <w:p w:rsidR="005A7C3C" w:rsidRPr="00633367" w:rsidRDefault="0053583E" w:rsidP="0053583E">
      <w:pPr>
        <w:spacing w:line="288" w:lineRule="auto"/>
        <w:contextualSpacing/>
        <w:jc w:val="center"/>
        <w:rPr>
          <w:rFonts w:ascii="Calibri" w:hAnsi="Calibri" w:cs="Times New Roman"/>
          <w:b/>
          <w:sz w:val="28"/>
          <w:szCs w:val="28"/>
        </w:rPr>
      </w:pPr>
      <w:r w:rsidRPr="00633367">
        <w:rPr>
          <w:rFonts w:ascii="Calibri" w:hAnsi="Calibri" w:cs="Times New Roman"/>
          <w:b/>
          <w:sz w:val="28"/>
          <w:szCs w:val="28"/>
        </w:rPr>
        <w:t xml:space="preserve">SMLOUVA O </w:t>
      </w:r>
      <w:r w:rsidR="0093205D">
        <w:rPr>
          <w:rFonts w:ascii="Calibri" w:hAnsi="Calibri" w:cs="Times New Roman"/>
          <w:b/>
          <w:sz w:val="28"/>
          <w:szCs w:val="28"/>
        </w:rPr>
        <w:t>POSKYTNUTÍ SLUŽ</w:t>
      </w:r>
      <w:r w:rsidR="006B076D">
        <w:rPr>
          <w:rFonts w:ascii="Calibri" w:hAnsi="Calibri" w:cs="Times New Roman"/>
          <w:b/>
          <w:sz w:val="28"/>
          <w:szCs w:val="28"/>
        </w:rPr>
        <w:t>E</w:t>
      </w:r>
      <w:r w:rsidR="0093205D">
        <w:rPr>
          <w:rFonts w:ascii="Calibri" w:hAnsi="Calibri" w:cs="Times New Roman"/>
          <w:b/>
          <w:sz w:val="28"/>
          <w:szCs w:val="28"/>
        </w:rPr>
        <w:t>B</w:t>
      </w:r>
    </w:p>
    <w:p w:rsidR="005A7C3C" w:rsidRPr="00633367" w:rsidRDefault="005A7C3C" w:rsidP="00F6073B">
      <w:pPr>
        <w:spacing w:line="288" w:lineRule="auto"/>
        <w:contextualSpacing/>
        <w:jc w:val="both"/>
        <w:rPr>
          <w:rFonts w:ascii="Calibri" w:hAnsi="Calibri" w:cs="Times New Roman"/>
          <w:sz w:val="20"/>
          <w:szCs w:val="20"/>
        </w:rPr>
      </w:pPr>
    </w:p>
    <w:p w:rsidR="00633367" w:rsidRDefault="00E900CC" w:rsidP="00633367">
      <w:pPr>
        <w:spacing w:line="288" w:lineRule="auto"/>
        <w:contextualSpacing/>
        <w:jc w:val="center"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uzavřená </w:t>
      </w:r>
      <w:r w:rsidR="006B076D">
        <w:rPr>
          <w:rFonts w:ascii="Calibri" w:hAnsi="Calibri" w:cs="Times New Roman"/>
          <w:sz w:val="24"/>
          <w:szCs w:val="24"/>
        </w:rPr>
        <w:t>podle</w:t>
      </w:r>
      <w:r w:rsidR="00AD1AB2">
        <w:rPr>
          <w:rFonts w:ascii="Calibri" w:hAnsi="Calibri" w:cs="Times New Roman"/>
          <w:sz w:val="24"/>
          <w:szCs w:val="24"/>
        </w:rPr>
        <w:t xml:space="preserve"> </w:t>
      </w:r>
      <w:r w:rsidR="00F866AF" w:rsidRPr="00633367">
        <w:rPr>
          <w:rFonts w:ascii="Calibri" w:hAnsi="Calibri" w:cs="Times New Roman"/>
          <w:sz w:val="24"/>
          <w:szCs w:val="24"/>
        </w:rPr>
        <w:t xml:space="preserve">§ </w:t>
      </w:r>
      <w:r w:rsidR="006B076D">
        <w:rPr>
          <w:rFonts w:ascii="Calibri" w:hAnsi="Calibri" w:cs="Times New Roman"/>
          <w:sz w:val="24"/>
          <w:szCs w:val="24"/>
        </w:rPr>
        <w:t>591</w:t>
      </w:r>
      <w:r w:rsidR="0053583E" w:rsidRPr="00633367">
        <w:rPr>
          <w:rFonts w:ascii="Calibri" w:hAnsi="Calibri" w:cs="Times New Roman"/>
          <w:sz w:val="24"/>
          <w:szCs w:val="24"/>
        </w:rPr>
        <w:t xml:space="preserve"> a násl. zákona </w:t>
      </w:r>
      <w:r w:rsidR="003D7B62" w:rsidRPr="00633367">
        <w:rPr>
          <w:rFonts w:ascii="Calibri" w:hAnsi="Calibri" w:cs="Times New Roman"/>
          <w:sz w:val="24"/>
          <w:szCs w:val="24"/>
        </w:rPr>
        <w:t>č.</w:t>
      </w:r>
      <w:r w:rsidR="00F866AF" w:rsidRPr="00633367">
        <w:rPr>
          <w:rFonts w:ascii="Calibri" w:hAnsi="Calibri" w:cs="Times New Roman"/>
          <w:sz w:val="24"/>
          <w:szCs w:val="24"/>
        </w:rPr>
        <w:t xml:space="preserve"> 513/1991 Sb., obchodní </w:t>
      </w:r>
      <w:r w:rsidR="003D7B62" w:rsidRPr="00633367">
        <w:rPr>
          <w:rFonts w:ascii="Calibri" w:hAnsi="Calibri" w:cs="Times New Roman"/>
          <w:sz w:val="24"/>
          <w:szCs w:val="24"/>
        </w:rPr>
        <w:t xml:space="preserve">zákoník, </w:t>
      </w:r>
    </w:p>
    <w:p w:rsidR="007C7794" w:rsidRDefault="003D7B62" w:rsidP="00633367">
      <w:pPr>
        <w:spacing w:line="288" w:lineRule="auto"/>
        <w:contextualSpacing/>
        <w:jc w:val="center"/>
        <w:rPr>
          <w:rFonts w:ascii="Calibri" w:hAnsi="Calibri" w:cs="Times New Roman"/>
          <w:color w:val="000000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>ve</w:t>
      </w:r>
      <w:r w:rsidR="00F866AF" w:rsidRPr="00633367">
        <w:rPr>
          <w:rFonts w:ascii="Calibri" w:hAnsi="Calibri" w:cs="Times New Roman"/>
          <w:sz w:val="24"/>
          <w:szCs w:val="24"/>
        </w:rPr>
        <w:t xml:space="preserve"> znění pozdějších předpisů</w:t>
      </w:r>
      <w:r w:rsidR="0053583E" w:rsidRPr="00633367">
        <w:rPr>
          <w:rFonts w:ascii="Calibri" w:hAnsi="Calibri" w:cs="Times New Roman"/>
          <w:sz w:val="24"/>
          <w:szCs w:val="24"/>
        </w:rPr>
        <w:t xml:space="preserve"> (dále jen „obchodní zákoník“)</w:t>
      </w:r>
      <w:r w:rsidR="006B076D">
        <w:rPr>
          <w:rFonts w:ascii="Calibri" w:hAnsi="Calibri" w:cs="Times New Roman"/>
          <w:sz w:val="24"/>
          <w:szCs w:val="24"/>
        </w:rPr>
        <w:t>,</w:t>
      </w:r>
      <w:r w:rsidR="007C7794">
        <w:rPr>
          <w:rFonts w:ascii="Calibri" w:hAnsi="Calibri" w:cs="Times New Roman"/>
          <w:sz w:val="24"/>
          <w:szCs w:val="24"/>
        </w:rPr>
        <w:t xml:space="preserve"> zákona č. </w:t>
      </w:r>
      <w:r w:rsidR="007C7794" w:rsidRPr="004B09A7">
        <w:rPr>
          <w:rFonts w:ascii="Calibri" w:hAnsi="Calibri" w:cs="Times New Roman"/>
          <w:color w:val="000000"/>
          <w:sz w:val="24"/>
          <w:szCs w:val="24"/>
        </w:rPr>
        <w:t xml:space="preserve">93/2009 Sb., </w:t>
      </w:r>
    </w:p>
    <w:p w:rsidR="00F866AF" w:rsidRDefault="007C7794" w:rsidP="00633367">
      <w:pPr>
        <w:spacing w:line="288" w:lineRule="auto"/>
        <w:contextualSpacing/>
        <w:jc w:val="center"/>
        <w:rPr>
          <w:rFonts w:ascii="Calibri" w:hAnsi="Calibri" w:cs="Times New Roman"/>
          <w:sz w:val="24"/>
          <w:szCs w:val="24"/>
        </w:rPr>
      </w:pPr>
      <w:r w:rsidRPr="004B09A7">
        <w:rPr>
          <w:rFonts w:ascii="Calibri" w:hAnsi="Calibri" w:cs="Times New Roman"/>
          <w:color w:val="000000"/>
          <w:sz w:val="24"/>
          <w:szCs w:val="24"/>
        </w:rPr>
        <w:t>o</w:t>
      </w:r>
      <w:r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4B09A7">
        <w:rPr>
          <w:rFonts w:ascii="Calibri" w:hAnsi="Calibri" w:cs="Times New Roman"/>
          <w:color w:val="000000"/>
          <w:sz w:val="24"/>
          <w:szCs w:val="24"/>
        </w:rPr>
        <w:t xml:space="preserve">auditorech a o změně některých zákonů (zákon o auditorech), ve znění pozdějších </w:t>
      </w:r>
      <w:r>
        <w:rPr>
          <w:rFonts w:ascii="Calibri" w:hAnsi="Calibri" w:cs="Times New Roman"/>
          <w:color w:val="000000"/>
          <w:sz w:val="24"/>
          <w:szCs w:val="24"/>
        </w:rPr>
        <w:tab/>
      </w:r>
      <w:r>
        <w:rPr>
          <w:rFonts w:ascii="Calibri" w:hAnsi="Calibri" w:cs="Times New Roman"/>
          <w:color w:val="000000"/>
          <w:sz w:val="24"/>
          <w:szCs w:val="24"/>
        </w:rPr>
        <w:tab/>
      </w:r>
      <w:r w:rsidRPr="004B09A7">
        <w:rPr>
          <w:rFonts w:ascii="Calibri" w:hAnsi="Calibri" w:cs="Times New Roman"/>
          <w:color w:val="000000"/>
          <w:sz w:val="24"/>
          <w:szCs w:val="24"/>
        </w:rPr>
        <w:t>předpisů (dále jen „zákon o auditorech“)</w:t>
      </w:r>
      <w:r w:rsidR="006B076D">
        <w:rPr>
          <w:rFonts w:ascii="Calibri" w:hAnsi="Calibri" w:cs="Times New Roman"/>
          <w:color w:val="000000"/>
          <w:sz w:val="24"/>
          <w:szCs w:val="24"/>
        </w:rPr>
        <w:t xml:space="preserve"> a zákona č. 137/2006 Sb., o veřejných zakázkách, ve znění pozdějších předpisů (dále jen „ZVZ“)</w:t>
      </w:r>
      <w:r w:rsidRPr="004B09A7">
        <w:rPr>
          <w:rFonts w:ascii="Calibri" w:hAnsi="Calibri" w:cs="Times New Roman"/>
          <w:color w:val="000000"/>
          <w:sz w:val="24"/>
          <w:szCs w:val="24"/>
        </w:rPr>
        <w:t>.</w:t>
      </w:r>
    </w:p>
    <w:p w:rsidR="00E06790" w:rsidRPr="00633367" w:rsidRDefault="00E06790" w:rsidP="00633367">
      <w:pPr>
        <w:pStyle w:val="Nadpis2"/>
      </w:pPr>
    </w:p>
    <w:p w:rsidR="00F866AF" w:rsidRPr="00633367" w:rsidRDefault="00F866AF" w:rsidP="00633367">
      <w:pPr>
        <w:spacing w:line="288" w:lineRule="auto"/>
        <w:contextualSpacing/>
        <w:jc w:val="center"/>
        <w:rPr>
          <w:rFonts w:ascii="Calibri" w:hAnsi="Calibri" w:cs="Times New Roman"/>
          <w:b/>
          <w:sz w:val="24"/>
          <w:szCs w:val="24"/>
        </w:rPr>
      </w:pPr>
      <w:r w:rsidRPr="00633367">
        <w:rPr>
          <w:rFonts w:ascii="Calibri" w:hAnsi="Calibri" w:cs="Times New Roman"/>
          <w:b/>
          <w:sz w:val="24"/>
          <w:szCs w:val="24"/>
        </w:rPr>
        <w:t>Smluvní strany</w:t>
      </w:r>
    </w:p>
    <w:p w:rsidR="00F866AF" w:rsidRPr="00633367" w:rsidRDefault="00F866AF" w:rsidP="00F6073B">
      <w:pPr>
        <w:spacing w:line="288" w:lineRule="auto"/>
        <w:contextualSpacing/>
        <w:jc w:val="both"/>
        <w:rPr>
          <w:rFonts w:ascii="Calibri" w:hAnsi="Calibri" w:cs="Times New Roman"/>
          <w:sz w:val="20"/>
          <w:szCs w:val="20"/>
        </w:rPr>
      </w:pPr>
    </w:p>
    <w:p w:rsidR="00045BD5" w:rsidRPr="00633367" w:rsidRDefault="0053583E" w:rsidP="00F6073B">
      <w:pPr>
        <w:spacing w:line="288" w:lineRule="auto"/>
        <w:contextualSpacing/>
        <w:jc w:val="both"/>
        <w:rPr>
          <w:rFonts w:ascii="Calibri" w:hAnsi="Calibri" w:cs="Times New Roman"/>
          <w:b/>
          <w:sz w:val="24"/>
          <w:szCs w:val="24"/>
        </w:rPr>
      </w:pPr>
      <w:r w:rsidRPr="00633367">
        <w:rPr>
          <w:rFonts w:ascii="Calibri" w:hAnsi="Calibri" w:cs="Times New Roman"/>
          <w:b/>
          <w:sz w:val="24"/>
          <w:szCs w:val="24"/>
        </w:rPr>
        <w:t xml:space="preserve">Česká republika - </w:t>
      </w:r>
      <w:r w:rsidR="00833794" w:rsidRPr="00633367">
        <w:rPr>
          <w:rFonts w:ascii="Calibri" w:hAnsi="Calibri" w:cs="Times New Roman"/>
          <w:b/>
          <w:sz w:val="24"/>
          <w:szCs w:val="24"/>
        </w:rPr>
        <w:t>Ministerstv</w:t>
      </w:r>
      <w:r w:rsidRPr="00633367">
        <w:rPr>
          <w:rFonts w:ascii="Calibri" w:hAnsi="Calibri" w:cs="Times New Roman"/>
          <w:b/>
          <w:sz w:val="24"/>
          <w:szCs w:val="24"/>
        </w:rPr>
        <w:t>o</w:t>
      </w:r>
      <w:r w:rsidR="00833794" w:rsidRPr="00633367">
        <w:rPr>
          <w:rFonts w:ascii="Calibri" w:hAnsi="Calibri" w:cs="Times New Roman"/>
          <w:b/>
          <w:sz w:val="24"/>
          <w:szCs w:val="24"/>
        </w:rPr>
        <w:t xml:space="preserve"> školství, mládeže a tělovýchovy</w:t>
      </w:r>
    </w:p>
    <w:p w:rsidR="00833794" w:rsidRPr="00633367" w:rsidRDefault="00F7571C" w:rsidP="00F6073B">
      <w:pPr>
        <w:spacing w:line="288" w:lineRule="auto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se sídlem: </w:t>
      </w:r>
      <w:r w:rsidR="00991D62" w:rsidRPr="00633367">
        <w:rPr>
          <w:rFonts w:ascii="Calibri" w:hAnsi="Calibri" w:cs="Times New Roman"/>
          <w:sz w:val="24"/>
          <w:szCs w:val="24"/>
        </w:rPr>
        <w:tab/>
      </w:r>
      <w:r w:rsidR="00991D62" w:rsidRPr="00633367">
        <w:rPr>
          <w:rFonts w:ascii="Calibri" w:hAnsi="Calibri" w:cs="Times New Roman"/>
          <w:sz w:val="24"/>
          <w:szCs w:val="24"/>
        </w:rPr>
        <w:tab/>
      </w:r>
      <w:r w:rsidR="0053583E" w:rsidRPr="00633367">
        <w:rPr>
          <w:rFonts w:ascii="Calibri" w:hAnsi="Calibri" w:cs="Times New Roman"/>
          <w:sz w:val="24"/>
          <w:szCs w:val="24"/>
        </w:rPr>
        <w:t>Karmelitská 529/7</w:t>
      </w:r>
      <w:r w:rsidRPr="00633367">
        <w:rPr>
          <w:rFonts w:ascii="Calibri" w:hAnsi="Calibri" w:cs="Times New Roman"/>
          <w:sz w:val="24"/>
          <w:szCs w:val="24"/>
        </w:rPr>
        <w:t xml:space="preserve">, </w:t>
      </w:r>
      <w:r w:rsidR="00833794" w:rsidRPr="00633367">
        <w:rPr>
          <w:rFonts w:ascii="Calibri" w:hAnsi="Calibri" w:cs="Times New Roman"/>
          <w:sz w:val="24"/>
          <w:szCs w:val="24"/>
        </w:rPr>
        <w:t>1</w:t>
      </w:r>
      <w:r w:rsidR="0053583E" w:rsidRPr="00633367">
        <w:rPr>
          <w:rFonts w:ascii="Calibri" w:hAnsi="Calibri" w:cs="Times New Roman"/>
          <w:sz w:val="24"/>
          <w:szCs w:val="24"/>
        </w:rPr>
        <w:t>18 12</w:t>
      </w:r>
      <w:r w:rsidR="00833794" w:rsidRPr="00633367">
        <w:rPr>
          <w:rFonts w:ascii="Calibri" w:hAnsi="Calibri" w:cs="Times New Roman"/>
          <w:sz w:val="24"/>
          <w:szCs w:val="24"/>
        </w:rPr>
        <w:t xml:space="preserve"> Praha 1 </w:t>
      </w:r>
    </w:p>
    <w:p w:rsidR="001C2CF8" w:rsidRPr="009E5946" w:rsidRDefault="001E62F1" w:rsidP="000B34AA">
      <w:pPr>
        <w:spacing w:line="288" w:lineRule="auto"/>
        <w:ind w:left="2124" w:hanging="2124"/>
        <w:contextualSpacing/>
        <w:rPr>
          <w:rFonts w:ascii="Calibri" w:hAnsi="Calibri" w:cs="Times New Roman"/>
          <w:sz w:val="24"/>
          <w:szCs w:val="24"/>
        </w:rPr>
      </w:pPr>
      <w:r w:rsidRPr="009E5946">
        <w:rPr>
          <w:rFonts w:ascii="Calibri" w:hAnsi="Calibri" w:cs="Times New Roman"/>
          <w:sz w:val="24"/>
          <w:szCs w:val="24"/>
        </w:rPr>
        <w:t>zastoupen</w:t>
      </w:r>
      <w:r w:rsidR="00991D62" w:rsidRPr="009E5946">
        <w:rPr>
          <w:rFonts w:ascii="Calibri" w:hAnsi="Calibri" w:cs="Times New Roman"/>
          <w:sz w:val="24"/>
          <w:szCs w:val="24"/>
        </w:rPr>
        <w:t xml:space="preserve">: </w:t>
      </w:r>
      <w:r w:rsidR="00991D62" w:rsidRPr="009E5946">
        <w:rPr>
          <w:rFonts w:ascii="Calibri" w:hAnsi="Calibri" w:cs="Times New Roman"/>
          <w:sz w:val="24"/>
          <w:szCs w:val="24"/>
        </w:rPr>
        <w:tab/>
      </w:r>
      <w:r w:rsidR="009E5946" w:rsidRPr="009E5946">
        <w:rPr>
          <w:rFonts w:ascii="Calibri" w:hAnsi="Calibri" w:cs="Calibri"/>
          <w:sz w:val="24"/>
          <w:szCs w:val="24"/>
        </w:rPr>
        <w:t xml:space="preserve">Ing. </w:t>
      </w:r>
      <w:r w:rsidR="009E5946" w:rsidRPr="009E5946">
        <w:rPr>
          <w:rFonts w:ascii="Calibri" w:hAnsi="Calibri" w:cs="Calibri"/>
          <w:sz w:val="24"/>
          <w:szCs w:val="24"/>
          <w:lang w:val="de-DE"/>
        </w:rPr>
        <w:t>Ladislav N</w:t>
      </w:r>
      <w:r w:rsidR="009E5946" w:rsidRPr="009E5946">
        <w:rPr>
          <w:rFonts w:ascii="Calibri" w:hAnsi="Calibri" w:cs="Calibri"/>
          <w:sz w:val="24"/>
          <w:szCs w:val="24"/>
        </w:rPr>
        <w:t>ě</w:t>
      </w:r>
      <w:r w:rsidR="009E5946" w:rsidRPr="009E5946">
        <w:rPr>
          <w:rFonts w:ascii="Calibri" w:hAnsi="Calibri" w:cs="Calibri"/>
          <w:sz w:val="24"/>
          <w:szCs w:val="24"/>
          <w:lang w:val="de-DE"/>
        </w:rPr>
        <w:t>mec</w:t>
      </w:r>
      <w:r w:rsidR="009E5946" w:rsidRPr="009E5946">
        <w:rPr>
          <w:rFonts w:ascii="Calibri" w:hAnsi="Calibri" w:cs="Calibri"/>
          <w:sz w:val="24"/>
          <w:szCs w:val="24"/>
        </w:rPr>
        <w:t>, 1. náměstek</w:t>
      </w:r>
      <w:r w:rsidRPr="009E5946">
        <w:rPr>
          <w:rFonts w:ascii="Calibri" w:hAnsi="Calibri" w:cs="Times New Roman"/>
          <w:sz w:val="24"/>
          <w:szCs w:val="24"/>
        </w:rPr>
        <w:t xml:space="preserve"> ministra</w:t>
      </w:r>
      <w:r w:rsidR="00C44DD0" w:rsidRPr="009E5946">
        <w:rPr>
          <w:rFonts w:ascii="Calibri" w:hAnsi="Calibri" w:cs="Times New Roman"/>
          <w:sz w:val="24"/>
          <w:szCs w:val="24"/>
        </w:rPr>
        <w:t xml:space="preserve"> </w:t>
      </w:r>
    </w:p>
    <w:p w:rsidR="00F866AF" w:rsidRDefault="00F866AF" w:rsidP="00F6073B">
      <w:pPr>
        <w:spacing w:line="288" w:lineRule="auto"/>
        <w:contextualSpacing/>
        <w:rPr>
          <w:rStyle w:val="okbasic21"/>
          <w:rFonts w:ascii="Calibri" w:hAnsi="Calibri" w:cs="Times New Roman"/>
        </w:rPr>
      </w:pPr>
      <w:r w:rsidRPr="00633367">
        <w:rPr>
          <w:rFonts w:ascii="Calibri" w:hAnsi="Calibri" w:cs="Times New Roman"/>
          <w:sz w:val="24"/>
          <w:szCs w:val="24"/>
        </w:rPr>
        <w:t xml:space="preserve">IČ: </w:t>
      </w:r>
      <w:r w:rsidR="00D875A6" w:rsidRPr="00633367">
        <w:rPr>
          <w:rFonts w:ascii="Calibri" w:hAnsi="Calibri" w:cs="Times New Roman"/>
          <w:sz w:val="24"/>
          <w:szCs w:val="24"/>
        </w:rPr>
        <w:tab/>
      </w:r>
      <w:r w:rsidR="00D875A6" w:rsidRPr="00633367">
        <w:rPr>
          <w:rFonts w:ascii="Calibri" w:hAnsi="Calibri" w:cs="Times New Roman"/>
          <w:sz w:val="24"/>
          <w:szCs w:val="24"/>
        </w:rPr>
        <w:tab/>
      </w:r>
      <w:r w:rsidR="00D875A6" w:rsidRPr="00633367">
        <w:rPr>
          <w:rFonts w:ascii="Calibri" w:hAnsi="Calibri" w:cs="Times New Roman"/>
          <w:sz w:val="24"/>
          <w:szCs w:val="24"/>
        </w:rPr>
        <w:tab/>
      </w:r>
      <w:r w:rsidR="00833794" w:rsidRPr="00633367">
        <w:rPr>
          <w:rStyle w:val="okbasic21"/>
          <w:rFonts w:ascii="Calibri" w:hAnsi="Calibri" w:cs="Times New Roman"/>
        </w:rPr>
        <w:t>00022</w:t>
      </w:r>
      <w:r w:rsidR="0053583E" w:rsidRPr="00633367">
        <w:rPr>
          <w:rStyle w:val="okbasic21"/>
          <w:rFonts w:ascii="Calibri" w:hAnsi="Calibri" w:cs="Times New Roman"/>
        </w:rPr>
        <w:t>985</w:t>
      </w:r>
    </w:p>
    <w:p w:rsidR="000B34AA" w:rsidRPr="00633367" w:rsidRDefault="000B34AA" w:rsidP="00F6073B">
      <w:pPr>
        <w:spacing w:line="288" w:lineRule="auto"/>
        <w:contextualSpacing/>
        <w:rPr>
          <w:rStyle w:val="okbasic21"/>
          <w:rFonts w:ascii="Calibri" w:hAnsi="Calibri" w:cs="Times New Roman"/>
        </w:rPr>
      </w:pPr>
      <w:r>
        <w:rPr>
          <w:rStyle w:val="okbasic21"/>
          <w:rFonts w:ascii="Calibri" w:hAnsi="Calibri" w:cs="Times New Roman"/>
        </w:rPr>
        <w:t>DIČ:</w:t>
      </w:r>
      <w:r>
        <w:rPr>
          <w:rStyle w:val="okbasic21"/>
          <w:rFonts w:ascii="Calibri" w:hAnsi="Calibri" w:cs="Times New Roman"/>
        </w:rPr>
        <w:tab/>
      </w:r>
      <w:r>
        <w:rPr>
          <w:rStyle w:val="okbasic21"/>
          <w:rFonts w:ascii="Calibri" w:hAnsi="Calibri" w:cs="Times New Roman"/>
        </w:rPr>
        <w:tab/>
      </w:r>
      <w:r>
        <w:rPr>
          <w:rStyle w:val="okbasic21"/>
          <w:rFonts w:ascii="Calibri" w:hAnsi="Calibri" w:cs="Times New Roman"/>
        </w:rPr>
        <w:tab/>
        <w:t>CZ00022985</w:t>
      </w:r>
    </w:p>
    <w:p w:rsidR="0007476A" w:rsidRPr="003D0F9D" w:rsidRDefault="0007476A" w:rsidP="00F6073B">
      <w:pPr>
        <w:spacing w:line="288" w:lineRule="auto"/>
        <w:contextualSpacing/>
        <w:rPr>
          <w:rStyle w:val="okbasic21"/>
          <w:rFonts w:ascii="Calibri" w:hAnsi="Calibri" w:cs="Times New Roman"/>
        </w:rPr>
      </w:pPr>
      <w:r w:rsidRPr="003D0F9D">
        <w:rPr>
          <w:rStyle w:val="okbasic21"/>
          <w:rFonts w:ascii="Calibri" w:hAnsi="Calibri" w:cs="Times New Roman"/>
        </w:rPr>
        <w:t>bankovní spojení:</w:t>
      </w:r>
      <w:r w:rsidRPr="003D0F9D">
        <w:rPr>
          <w:rStyle w:val="okbasic21"/>
          <w:rFonts w:ascii="Calibri" w:hAnsi="Calibri" w:cs="Times New Roman"/>
        </w:rPr>
        <w:tab/>
        <w:t>Česk</w:t>
      </w:r>
      <w:r w:rsidR="0079657A" w:rsidRPr="003D0F9D">
        <w:rPr>
          <w:rStyle w:val="okbasic21"/>
          <w:rFonts w:ascii="Calibri" w:hAnsi="Calibri" w:cs="Times New Roman"/>
        </w:rPr>
        <w:t>á národní banka</w:t>
      </w:r>
    </w:p>
    <w:p w:rsidR="0007476A" w:rsidRPr="003D0F9D" w:rsidRDefault="0007476A" w:rsidP="0007476A">
      <w:pPr>
        <w:spacing w:line="288" w:lineRule="auto"/>
        <w:contextualSpacing/>
        <w:rPr>
          <w:rFonts w:ascii="Calibri" w:hAnsi="Calibri" w:cs="Times New Roman"/>
          <w:bCs/>
          <w:sz w:val="24"/>
          <w:szCs w:val="24"/>
        </w:rPr>
      </w:pPr>
      <w:r w:rsidRPr="003D0F9D">
        <w:rPr>
          <w:rFonts w:ascii="Calibri" w:hAnsi="Calibri" w:cs="Times New Roman"/>
          <w:bCs/>
          <w:sz w:val="24"/>
          <w:szCs w:val="24"/>
        </w:rPr>
        <w:t>číslo účtu:</w:t>
      </w:r>
      <w:r w:rsidRPr="003D0F9D">
        <w:rPr>
          <w:rFonts w:ascii="Calibri" w:hAnsi="Calibri" w:cs="Times New Roman"/>
          <w:bCs/>
          <w:sz w:val="24"/>
          <w:szCs w:val="24"/>
        </w:rPr>
        <w:tab/>
      </w:r>
      <w:r w:rsidRPr="003D0F9D">
        <w:rPr>
          <w:rFonts w:ascii="Calibri" w:hAnsi="Calibri" w:cs="Times New Roman"/>
          <w:bCs/>
          <w:sz w:val="24"/>
          <w:szCs w:val="24"/>
        </w:rPr>
        <w:tab/>
      </w:r>
      <w:r w:rsidR="0079657A" w:rsidRPr="003D0F9D">
        <w:rPr>
          <w:rFonts w:ascii="Calibri" w:hAnsi="Calibri" w:cs="Times New Roman"/>
          <w:bCs/>
          <w:sz w:val="24"/>
          <w:szCs w:val="24"/>
        </w:rPr>
        <w:t>821-001</w:t>
      </w:r>
      <w:r w:rsidRPr="003D0F9D">
        <w:rPr>
          <w:rFonts w:ascii="Calibri" w:hAnsi="Calibri" w:cs="Times New Roman"/>
          <w:bCs/>
          <w:sz w:val="24"/>
          <w:szCs w:val="24"/>
        </w:rPr>
        <w:t>/0</w:t>
      </w:r>
      <w:r w:rsidR="0079657A" w:rsidRPr="003D0F9D">
        <w:rPr>
          <w:rFonts w:ascii="Calibri" w:hAnsi="Calibri" w:cs="Times New Roman"/>
          <w:bCs/>
          <w:sz w:val="24"/>
          <w:szCs w:val="24"/>
        </w:rPr>
        <w:t>710</w:t>
      </w:r>
    </w:p>
    <w:p w:rsidR="0087205B" w:rsidRPr="00633367" w:rsidRDefault="0007476A" w:rsidP="00F6073B">
      <w:pPr>
        <w:spacing w:line="288" w:lineRule="auto"/>
        <w:ind w:left="2124" w:hanging="2124"/>
        <w:contextualSpacing/>
        <w:rPr>
          <w:rStyle w:val="okbasic21"/>
          <w:rFonts w:ascii="Calibri" w:hAnsi="Calibri" w:cs="Times New Roman"/>
        </w:rPr>
      </w:pPr>
      <w:r w:rsidRPr="003D0F9D">
        <w:rPr>
          <w:rFonts w:ascii="Calibri" w:hAnsi="Calibri" w:cs="Times New Roman"/>
          <w:sz w:val="24"/>
          <w:szCs w:val="24"/>
        </w:rPr>
        <w:t>k</w:t>
      </w:r>
      <w:r w:rsidR="00833794" w:rsidRPr="003D0F9D">
        <w:rPr>
          <w:rFonts w:ascii="Calibri" w:hAnsi="Calibri" w:cs="Times New Roman"/>
          <w:sz w:val="24"/>
          <w:szCs w:val="24"/>
        </w:rPr>
        <w:t>ontaktní osoba:</w:t>
      </w:r>
      <w:r w:rsidR="00833794" w:rsidRPr="003D0F9D">
        <w:rPr>
          <w:rStyle w:val="okbasic21"/>
          <w:rFonts w:ascii="Calibri" w:hAnsi="Calibri" w:cs="Times New Roman"/>
        </w:rPr>
        <w:tab/>
      </w:r>
      <w:r w:rsidR="000B34AA" w:rsidRPr="00164E46">
        <w:rPr>
          <w:rStyle w:val="okbasic21"/>
          <w:rFonts w:ascii="Calibri" w:hAnsi="Calibri" w:cs="Times New Roman"/>
        </w:rPr>
        <w:t xml:space="preserve">Ing. Petr Hrabánek, </w:t>
      </w:r>
      <w:hyperlink r:id="rId8" w:history="1">
        <w:r w:rsidR="000B34AA" w:rsidRPr="00164E46">
          <w:rPr>
            <w:rStyle w:val="Hypertextovodkaz"/>
            <w:rFonts w:ascii="Calibri" w:hAnsi="Calibri" w:cs="Times New Roman"/>
            <w:sz w:val="24"/>
            <w:szCs w:val="24"/>
          </w:rPr>
          <w:t>petr.hrabanek@msmt.cz</w:t>
        </w:r>
      </w:hyperlink>
      <w:r w:rsidR="000B34AA" w:rsidRPr="00164E46">
        <w:rPr>
          <w:rStyle w:val="okbasic21"/>
          <w:rFonts w:ascii="Calibri" w:hAnsi="Calibri" w:cs="Times New Roman"/>
        </w:rPr>
        <w:t>, tel: +420 234 811 377</w:t>
      </w:r>
    </w:p>
    <w:p w:rsidR="00F866AF" w:rsidRPr="00633367" w:rsidRDefault="00F866AF" w:rsidP="00F6073B">
      <w:pPr>
        <w:spacing w:line="288" w:lineRule="auto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>na straně jedné j</w:t>
      </w:r>
      <w:r w:rsidR="005E25F6" w:rsidRPr="00633367">
        <w:rPr>
          <w:rFonts w:ascii="Calibri" w:hAnsi="Calibri" w:cs="Times New Roman"/>
          <w:sz w:val="24"/>
          <w:szCs w:val="24"/>
        </w:rPr>
        <w:t>ako objednatel (dále jen „</w:t>
      </w:r>
      <w:r w:rsidR="00CD17FB" w:rsidRPr="00633367">
        <w:rPr>
          <w:rFonts w:ascii="Calibri" w:hAnsi="Calibri" w:cs="Times New Roman"/>
          <w:sz w:val="24"/>
          <w:szCs w:val="24"/>
        </w:rPr>
        <w:t>objednatel</w:t>
      </w:r>
      <w:r w:rsidRPr="00633367">
        <w:rPr>
          <w:rFonts w:ascii="Calibri" w:hAnsi="Calibri" w:cs="Times New Roman"/>
          <w:sz w:val="24"/>
          <w:szCs w:val="24"/>
        </w:rPr>
        <w:t>“)</w:t>
      </w:r>
    </w:p>
    <w:p w:rsidR="0079053D" w:rsidRPr="00633367" w:rsidRDefault="0079053D" w:rsidP="00F6073B">
      <w:pPr>
        <w:spacing w:line="288" w:lineRule="auto"/>
        <w:contextualSpacing/>
        <w:rPr>
          <w:rFonts w:ascii="Calibri" w:hAnsi="Calibri" w:cs="Times New Roman"/>
          <w:sz w:val="24"/>
          <w:szCs w:val="24"/>
        </w:rPr>
      </w:pPr>
    </w:p>
    <w:p w:rsidR="00F866AF" w:rsidRPr="00633367" w:rsidRDefault="00F866AF" w:rsidP="00F6073B">
      <w:pPr>
        <w:spacing w:line="288" w:lineRule="auto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>a</w:t>
      </w:r>
    </w:p>
    <w:p w:rsidR="00AE1B16" w:rsidRPr="00633367" w:rsidRDefault="00AE1B16" w:rsidP="00F6073B">
      <w:pPr>
        <w:spacing w:line="288" w:lineRule="auto"/>
        <w:contextualSpacing/>
        <w:rPr>
          <w:rFonts w:ascii="Calibri" w:hAnsi="Calibri" w:cs="Times New Roman"/>
          <w:sz w:val="24"/>
          <w:szCs w:val="24"/>
        </w:rPr>
      </w:pPr>
    </w:p>
    <w:p w:rsidR="00F866AF" w:rsidRPr="00164E46" w:rsidRDefault="00F866AF" w:rsidP="00F6073B">
      <w:pPr>
        <w:spacing w:line="288" w:lineRule="auto"/>
        <w:contextualSpacing/>
        <w:rPr>
          <w:rFonts w:ascii="Calibri" w:hAnsi="Calibri" w:cs="Times New Roman"/>
          <w:b/>
          <w:bCs/>
          <w:sz w:val="24"/>
          <w:szCs w:val="24"/>
        </w:rPr>
      </w:pPr>
    </w:p>
    <w:p w:rsidR="00F866AF" w:rsidRPr="00164E46" w:rsidRDefault="00F866AF" w:rsidP="00F6073B">
      <w:pPr>
        <w:spacing w:line="288" w:lineRule="auto"/>
        <w:contextualSpacing/>
        <w:rPr>
          <w:rFonts w:ascii="Calibri" w:hAnsi="Calibri" w:cs="Times New Roman"/>
          <w:bCs/>
          <w:sz w:val="24"/>
          <w:szCs w:val="24"/>
        </w:rPr>
      </w:pPr>
      <w:r w:rsidRPr="00164E46">
        <w:rPr>
          <w:rFonts w:ascii="Calibri" w:hAnsi="Calibri" w:cs="Times New Roman"/>
          <w:bCs/>
          <w:sz w:val="24"/>
          <w:szCs w:val="24"/>
        </w:rPr>
        <w:t>se sídlem:</w:t>
      </w:r>
      <w:r w:rsidRPr="00164E46">
        <w:rPr>
          <w:rFonts w:ascii="Calibri" w:hAnsi="Calibri" w:cs="Times New Roman"/>
          <w:bCs/>
          <w:sz w:val="24"/>
          <w:szCs w:val="24"/>
        </w:rPr>
        <w:tab/>
      </w:r>
      <w:r w:rsidR="00D13842" w:rsidRPr="00164E46">
        <w:rPr>
          <w:rFonts w:ascii="Calibri" w:hAnsi="Calibri" w:cs="Times New Roman"/>
          <w:bCs/>
          <w:sz w:val="24"/>
          <w:szCs w:val="24"/>
        </w:rPr>
        <w:tab/>
      </w:r>
      <w:permStart w:id="1" w:edGrp="everyone"/>
      <w:r w:rsidR="001E62F1" w:rsidRPr="001E62F1">
        <w:rPr>
          <w:rStyle w:val="okbasic21"/>
          <w:rFonts w:ascii="Calibri" w:hAnsi="Calibri" w:cs="Times New Roman"/>
          <w:highlight w:val="yellow"/>
        </w:rPr>
        <w:t>[…]</w:t>
      </w:r>
      <w:permEnd w:id="1"/>
      <w:r w:rsidR="00D13842" w:rsidRPr="00164E46">
        <w:rPr>
          <w:rFonts w:ascii="Calibri" w:hAnsi="Calibri" w:cs="Times New Roman"/>
          <w:bCs/>
          <w:sz w:val="24"/>
          <w:szCs w:val="24"/>
        </w:rPr>
        <w:t xml:space="preserve"> </w:t>
      </w:r>
    </w:p>
    <w:p w:rsidR="00F866AF" w:rsidRPr="00164E46" w:rsidRDefault="00A61F82" w:rsidP="00F6073B">
      <w:pPr>
        <w:spacing w:line="288" w:lineRule="auto"/>
        <w:contextualSpacing/>
        <w:rPr>
          <w:rFonts w:ascii="Calibri" w:hAnsi="Calibri" w:cs="Times New Roman"/>
          <w:bCs/>
          <w:sz w:val="24"/>
          <w:szCs w:val="24"/>
        </w:rPr>
      </w:pPr>
      <w:r w:rsidRPr="00164E46">
        <w:rPr>
          <w:rFonts w:ascii="Calibri" w:hAnsi="Calibri" w:cs="Times New Roman"/>
          <w:bCs/>
          <w:sz w:val="24"/>
          <w:szCs w:val="24"/>
        </w:rPr>
        <w:t>jednající</w:t>
      </w:r>
      <w:r w:rsidR="00F866AF" w:rsidRPr="00164E46">
        <w:rPr>
          <w:rFonts w:ascii="Calibri" w:hAnsi="Calibri" w:cs="Times New Roman"/>
          <w:bCs/>
          <w:sz w:val="24"/>
          <w:szCs w:val="24"/>
        </w:rPr>
        <w:t>:</w:t>
      </w:r>
      <w:r w:rsidR="00F866AF" w:rsidRPr="00164E46">
        <w:rPr>
          <w:rFonts w:ascii="Calibri" w:hAnsi="Calibri" w:cs="Times New Roman"/>
          <w:bCs/>
          <w:sz w:val="24"/>
          <w:szCs w:val="24"/>
        </w:rPr>
        <w:tab/>
      </w:r>
      <w:r w:rsidR="00F866AF" w:rsidRPr="00164E46">
        <w:rPr>
          <w:rFonts w:ascii="Calibri" w:hAnsi="Calibri" w:cs="Times New Roman"/>
          <w:bCs/>
          <w:sz w:val="24"/>
          <w:szCs w:val="24"/>
        </w:rPr>
        <w:tab/>
      </w:r>
      <w:permStart w:id="2" w:edGrp="everyone"/>
      <w:r w:rsidR="001E62F1" w:rsidRPr="001E62F1">
        <w:rPr>
          <w:rStyle w:val="okbasic21"/>
          <w:rFonts w:ascii="Calibri" w:hAnsi="Calibri" w:cs="Times New Roman"/>
          <w:highlight w:val="yellow"/>
        </w:rPr>
        <w:t>[……]</w:t>
      </w:r>
    </w:p>
    <w:permEnd w:id="2"/>
    <w:p w:rsidR="00F866AF" w:rsidRPr="00164E46" w:rsidRDefault="00F866AF" w:rsidP="00F6073B">
      <w:pPr>
        <w:spacing w:line="288" w:lineRule="auto"/>
        <w:contextualSpacing/>
        <w:rPr>
          <w:rFonts w:ascii="Calibri" w:hAnsi="Calibri" w:cs="Times New Roman"/>
          <w:bCs/>
          <w:sz w:val="24"/>
          <w:szCs w:val="24"/>
        </w:rPr>
      </w:pPr>
      <w:r w:rsidRPr="00164E46">
        <w:rPr>
          <w:rFonts w:ascii="Calibri" w:hAnsi="Calibri" w:cs="Times New Roman"/>
          <w:bCs/>
          <w:sz w:val="24"/>
          <w:szCs w:val="24"/>
        </w:rPr>
        <w:t>IČ:</w:t>
      </w:r>
      <w:r w:rsidRPr="00164E46">
        <w:rPr>
          <w:rFonts w:ascii="Calibri" w:hAnsi="Calibri" w:cs="Times New Roman"/>
          <w:bCs/>
          <w:sz w:val="24"/>
          <w:szCs w:val="24"/>
        </w:rPr>
        <w:tab/>
      </w:r>
      <w:r w:rsidRPr="00164E46">
        <w:rPr>
          <w:rFonts w:ascii="Calibri" w:hAnsi="Calibri" w:cs="Times New Roman"/>
          <w:bCs/>
          <w:sz w:val="24"/>
          <w:szCs w:val="24"/>
        </w:rPr>
        <w:tab/>
      </w:r>
      <w:r w:rsidRPr="00164E46">
        <w:rPr>
          <w:rFonts w:ascii="Calibri" w:hAnsi="Calibri" w:cs="Times New Roman"/>
          <w:bCs/>
          <w:sz w:val="24"/>
          <w:szCs w:val="24"/>
        </w:rPr>
        <w:tab/>
      </w:r>
      <w:permStart w:id="3" w:edGrp="everyone"/>
      <w:r w:rsidR="001E62F1" w:rsidRPr="001E62F1">
        <w:rPr>
          <w:rStyle w:val="okbasic21"/>
          <w:rFonts w:ascii="Calibri" w:hAnsi="Calibri" w:cs="Times New Roman"/>
          <w:highlight w:val="yellow"/>
        </w:rPr>
        <w:t>[……]</w:t>
      </w:r>
      <w:permEnd w:id="3"/>
    </w:p>
    <w:p w:rsidR="00F866AF" w:rsidRPr="00164E46" w:rsidRDefault="00F866AF" w:rsidP="00F6073B">
      <w:pPr>
        <w:spacing w:line="288" w:lineRule="auto"/>
        <w:contextualSpacing/>
        <w:rPr>
          <w:rFonts w:ascii="Calibri" w:hAnsi="Calibri" w:cs="Times New Roman"/>
          <w:bCs/>
          <w:sz w:val="24"/>
          <w:szCs w:val="24"/>
        </w:rPr>
      </w:pPr>
      <w:r w:rsidRPr="00164E46">
        <w:rPr>
          <w:rFonts w:ascii="Calibri" w:hAnsi="Calibri" w:cs="Times New Roman"/>
          <w:bCs/>
          <w:sz w:val="24"/>
          <w:szCs w:val="24"/>
        </w:rPr>
        <w:t>DIČ:</w:t>
      </w:r>
      <w:r w:rsidRPr="00164E46">
        <w:rPr>
          <w:rFonts w:ascii="Calibri" w:hAnsi="Calibri" w:cs="Times New Roman"/>
          <w:bCs/>
          <w:sz w:val="24"/>
          <w:szCs w:val="24"/>
        </w:rPr>
        <w:tab/>
      </w:r>
      <w:r w:rsidRPr="00164E46">
        <w:rPr>
          <w:rFonts w:ascii="Calibri" w:hAnsi="Calibri" w:cs="Times New Roman"/>
          <w:bCs/>
          <w:sz w:val="24"/>
          <w:szCs w:val="24"/>
        </w:rPr>
        <w:tab/>
      </w:r>
      <w:r w:rsidRPr="00164E46">
        <w:rPr>
          <w:rFonts w:ascii="Calibri" w:hAnsi="Calibri" w:cs="Times New Roman"/>
          <w:bCs/>
          <w:sz w:val="24"/>
          <w:szCs w:val="24"/>
        </w:rPr>
        <w:tab/>
      </w:r>
      <w:permStart w:id="4" w:edGrp="everyone"/>
      <w:r w:rsidR="001E62F1" w:rsidRPr="001E62F1">
        <w:rPr>
          <w:rStyle w:val="okbasic21"/>
          <w:rFonts w:ascii="Calibri" w:hAnsi="Calibri" w:cs="Times New Roman"/>
          <w:highlight w:val="yellow"/>
        </w:rPr>
        <w:t>[……]</w:t>
      </w:r>
      <w:permEnd w:id="4"/>
    </w:p>
    <w:p w:rsidR="00F866AF" w:rsidRPr="00164E46" w:rsidRDefault="00F866AF" w:rsidP="00F6073B">
      <w:pPr>
        <w:spacing w:line="288" w:lineRule="auto"/>
        <w:contextualSpacing/>
        <w:rPr>
          <w:rFonts w:ascii="Calibri" w:hAnsi="Calibri" w:cs="Times New Roman"/>
          <w:bCs/>
          <w:sz w:val="24"/>
          <w:szCs w:val="24"/>
        </w:rPr>
      </w:pPr>
      <w:r w:rsidRPr="00164E46">
        <w:rPr>
          <w:rFonts w:ascii="Calibri" w:hAnsi="Calibri" w:cs="Times New Roman"/>
          <w:bCs/>
          <w:sz w:val="24"/>
          <w:szCs w:val="24"/>
        </w:rPr>
        <w:t>bankovní spojení:</w:t>
      </w:r>
      <w:r w:rsidR="003D2328" w:rsidRPr="00164E46">
        <w:rPr>
          <w:rFonts w:ascii="Calibri" w:hAnsi="Calibri" w:cs="Times New Roman"/>
          <w:bCs/>
          <w:sz w:val="24"/>
          <w:szCs w:val="24"/>
        </w:rPr>
        <w:tab/>
      </w:r>
      <w:permStart w:id="5" w:edGrp="everyone"/>
      <w:r w:rsidR="001E62F1" w:rsidRPr="001E62F1">
        <w:rPr>
          <w:rStyle w:val="okbasic21"/>
          <w:rFonts w:ascii="Calibri" w:hAnsi="Calibri" w:cs="Times New Roman"/>
          <w:highlight w:val="yellow"/>
        </w:rPr>
        <w:t>[……]</w:t>
      </w:r>
      <w:permEnd w:id="5"/>
      <w:r w:rsidRPr="00164E46">
        <w:rPr>
          <w:rFonts w:ascii="Calibri" w:hAnsi="Calibri" w:cs="Times New Roman"/>
          <w:bCs/>
          <w:sz w:val="24"/>
          <w:szCs w:val="24"/>
        </w:rPr>
        <w:tab/>
      </w:r>
    </w:p>
    <w:p w:rsidR="00F866AF" w:rsidRPr="00164E46" w:rsidRDefault="00F866AF" w:rsidP="00F6073B">
      <w:pPr>
        <w:spacing w:line="288" w:lineRule="auto"/>
        <w:contextualSpacing/>
        <w:rPr>
          <w:rFonts w:ascii="Calibri" w:hAnsi="Calibri" w:cs="Times New Roman"/>
          <w:bCs/>
          <w:sz w:val="24"/>
          <w:szCs w:val="24"/>
        </w:rPr>
      </w:pPr>
      <w:r w:rsidRPr="00164E46">
        <w:rPr>
          <w:rFonts w:ascii="Calibri" w:hAnsi="Calibri" w:cs="Times New Roman"/>
          <w:bCs/>
          <w:sz w:val="24"/>
          <w:szCs w:val="24"/>
        </w:rPr>
        <w:t>číslo účtu:</w:t>
      </w:r>
      <w:r w:rsidRPr="00164E46">
        <w:rPr>
          <w:rFonts w:ascii="Calibri" w:hAnsi="Calibri" w:cs="Times New Roman"/>
          <w:bCs/>
          <w:sz w:val="24"/>
          <w:szCs w:val="24"/>
        </w:rPr>
        <w:tab/>
      </w:r>
      <w:r w:rsidRPr="00164E46">
        <w:rPr>
          <w:rFonts w:ascii="Calibri" w:hAnsi="Calibri" w:cs="Times New Roman"/>
          <w:bCs/>
          <w:sz w:val="24"/>
          <w:szCs w:val="24"/>
        </w:rPr>
        <w:tab/>
      </w:r>
      <w:permStart w:id="6" w:edGrp="everyone"/>
      <w:r w:rsidR="001E62F1" w:rsidRPr="001E62F1">
        <w:rPr>
          <w:rStyle w:val="okbasic21"/>
          <w:rFonts w:ascii="Calibri" w:hAnsi="Calibri" w:cs="Times New Roman"/>
          <w:highlight w:val="yellow"/>
        </w:rPr>
        <w:t>[……]</w:t>
      </w:r>
      <w:permEnd w:id="6"/>
    </w:p>
    <w:p w:rsidR="00F866AF" w:rsidRPr="00164E46" w:rsidRDefault="00F866AF" w:rsidP="00F6073B">
      <w:pPr>
        <w:spacing w:line="288" w:lineRule="auto"/>
        <w:contextualSpacing/>
        <w:rPr>
          <w:rFonts w:ascii="Calibri" w:hAnsi="Calibri" w:cs="Times New Roman"/>
          <w:bCs/>
          <w:sz w:val="24"/>
          <w:szCs w:val="24"/>
        </w:rPr>
      </w:pPr>
      <w:r w:rsidRPr="00164E46">
        <w:rPr>
          <w:rFonts w:ascii="Calibri" w:hAnsi="Calibri" w:cs="Times New Roman"/>
          <w:bCs/>
          <w:sz w:val="24"/>
          <w:szCs w:val="24"/>
        </w:rPr>
        <w:t xml:space="preserve">zapsána v obchodním rejstříku vedeném </w:t>
      </w:r>
      <w:r w:rsidR="00D13842" w:rsidRPr="00164E46">
        <w:rPr>
          <w:rFonts w:ascii="Calibri" w:hAnsi="Calibri" w:cs="Times New Roman"/>
          <w:bCs/>
          <w:sz w:val="24"/>
          <w:szCs w:val="24"/>
        </w:rPr>
        <w:t>Městským soudem v Praze</w:t>
      </w:r>
      <w:r w:rsidRPr="00164E46">
        <w:rPr>
          <w:rFonts w:ascii="Calibri" w:hAnsi="Calibri" w:cs="Times New Roman"/>
          <w:bCs/>
          <w:sz w:val="24"/>
          <w:szCs w:val="24"/>
        </w:rPr>
        <w:t xml:space="preserve">, oddíl </w:t>
      </w:r>
      <w:permStart w:id="7" w:edGrp="everyone"/>
      <w:r w:rsidR="001E62F1" w:rsidRPr="001E62F1">
        <w:rPr>
          <w:rStyle w:val="okbasic21"/>
          <w:rFonts w:ascii="Calibri" w:hAnsi="Calibri" w:cs="Times New Roman"/>
          <w:highlight w:val="yellow"/>
        </w:rPr>
        <w:t>[…]</w:t>
      </w:r>
      <w:permEnd w:id="7"/>
      <w:r w:rsidR="00D13842" w:rsidRPr="00164E46">
        <w:rPr>
          <w:rFonts w:ascii="Calibri" w:hAnsi="Calibri" w:cs="Times New Roman"/>
          <w:bCs/>
          <w:sz w:val="24"/>
          <w:szCs w:val="24"/>
        </w:rPr>
        <w:t>,</w:t>
      </w:r>
      <w:r w:rsidRPr="00164E46">
        <w:rPr>
          <w:rFonts w:ascii="Calibri" w:hAnsi="Calibri" w:cs="Times New Roman"/>
          <w:bCs/>
          <w:sz w:val="24"/>
          <w:szCs w:val="24"/>
        </w:rPr>
        <w:t xml:space="preserve"> vložka </w:t>
      </w:r>
      <w:permStart w:id="8" w:edGrp="everyone"/>
      <w:r w:rsidR="001E62F1" w:rsidRPr="001E62F1">
        <w:rPr>
          <w:rStyle w:val="okbasic21"/>
          <w:rFonts w:ascii="Calibri" w:hAnsi="Calibri" w:cs="Times New Roman"/>
          <w:highlight w:val="yellow"/>
        </w:rPr>
        <w:t>[…]</w:t>
      </w:r>
      <w:permEnd w:id="8"/>
    </w:p>
    <w:p w:rsidR="00F866AF" w:rsidRPr="00633367" w:rsidRDefault="0007476A" w:rsidP="00F6073B">
      <w:pPr>
        <w:spacing w:line="288" w:lineRule="auto"/>
        <w:ind w:left="2124" w:hanging="2124"/>
        <w:contextualSpacing/>
        <w:rPr>
          <w:rFonts w:ascii="Calibri" w:hAnsi="Calibri" w:cs="Times New Roman"/>
          <w:sz w:val="24"/>
          <w:szCs w:val="24"/>
        </w:rPr>
      </w:pPr>
      <w:r w:rsidRPr="00164E46">
        <w:rPr>
          <w:rFonts w:ascii="Calibri" w:hAnsi="Calibri" w:cs="Times New Roman"/>
          <w:bCs/>
          <w:sz w:val="24"/>
          <w:szCs w:val="24"/>
        </w:rPr>
        <w:t>k</w:t>
      </w:r>
      <w:r w:rsidR="00F866AF" w:rsidRPr="00164E46">
        <w:rPr>
          <w:rFonts w:ascii="Calibri" w:hAnsi="Calibri" w:cs="Times New Roman"/>
          <w:bCs/>
          <w:sz w:val="24"/>
          <w:szCs w:val="24"/>
        </w:rPr>
        <w:t>on</w:t>
      </w:r>
      <w:r w:rsidR="001C2CF8" w:rsidRPr="00164E46">
        <w:rPr>
          <w:rFonts w:ascii="Calibri" w:hAnsi="Calibri" w:cs="Times New Roman"/>
          <w:bCs/>
          <w:sz w:val="24"/>
          <w:szCs w:val="24"/>
        </w:rPr>
        <w:t>taktní osoba</w:t>
      </w:r>
      <w:r w:rsidR="00991D62" w:rsidRPr="00164E46">
        <w:rPr>
          <w:rFonts w:ascii="Calibri" w:hAnsi="Calibri" w:cs="Times New Roman"/>
          <w:bCs/>
          <w:sz w:val="24"/>
          <w:szCs w:val="24"/>
        </w:rPr>
        <w:t>:</w:t>
      </w:r>
      <w:r w:rsidR="00991D62" w:rsidRPr="00164E46">
        <w:rPr>
          <w:rFonts w:ascii="Calibri" w:hAnsi="Calibri" w:cs="Times New Roman"/>
          <w:bCs/>
          <w:sz w:val="24"/>
          <w:szCs w:val="24"/>
        </w:rPr>
        <w:tab/>
      </w:r>
      <w:permStart w:id="9" w:edGrp="everyone"/>
      <w:r w:rsidR="001E62F1" w:rsidRPr="001E62F1">
        <w:rPr>
          <w:rStyle w:val="okbasic21"/>
          <w:rFonts w:ascii="Calibri" w:hAnsi="Calibri" w:cs="Times New Roman"/>
          <w:highlight w:val="yellow"/>
        </w:rPr>
        <w:t>[……]</w:t>
      </w:r>
      <w:permEnd w:id="9"/>
      <w:r w:rsidR="00991D62" w:rsidRPr="00164E46">
        <w:rPr>
          <w:rFonts w:ascii="Calibri" w:hAnsi="Calibri" w:cs="Times New Roman"/>
          <w:bCs/>
          <w:sz w:val="24"/>
          <w:szCs w:val="24"/>
        </w:rPr>
        <w:t>, e-mail:</w:t>
      </w:r>
      <w:r w:rsidR="001E62F1">
        <w:rPr>
          <w:rFonts w:ascii="Calibri" w:hAnsi="Calibri" w:cs="Times New Roman"/>
          <w:bCs/>
          <w:sz w:val="24"/>
          <w:szCs w:val="24"/>
        </w:rPr>
        <w:t xml:space="preserve"> </w:t>
      </w:r>
      <w:permStart w:id="10" w:edGrp="everyone"/>
      <w:r w:rsidR="001E62F1" w:rsidRPr="001E62F1">
        <w:rPr>
          <w:rStyle w:val="okbasic21"/>
          <w:rFonts w:ascii="Calibri" w:hAnsi="Calibri" w:cs="Times New Roman"/>
          <w:highlight w:val="yellow"/>
        </w:rPr>
        <w:t>[……]</w:t>
      </w:r>
      <w:permEnd w:id="10"/>
      <w:r w:rsidR="00033E1D" w:rsidRPr="00164E46">
        <w:rPr>
          <w:rFonts w:ascii="Calibri" w:hAnsi="Calibri" w:cs="Times New Roman"/>
          <w:bCs/>
          <w:sz w:val="24"/>
          <w:szCs w:val="24"/>
        </w:rPr>
        <w:t>,</w:t>
      </w:r>
      <w:r w:rsidR="005A7C3C" w:rsidRPr="00164E46">
        <w:rPr>
          <w:rFonts w:ascii="Calibri" w:hAnsi="Calibri" w:cs="Times New Roman"/>
          <w:bCs/>
          <w:sz w:val="24"/>
          <w:szCs w:val="24"/>
        </w:rPr>
        <w:t xml:space="preserve"> </w:t>
      </w:r>
      <w:r w:rsidR="00991D62" w:rsidRPr="00164E46">
        <w:rPr>
          <w:rFonts w:ascii="Calibri" w:hAnsi="Calibri" w:cs="Times New Roman"/>
          <w:bCs/>
          <w:sz w:val="24"/>
          <w:szCs w:val="24"/>
        </w:rPr>
        <w:t>tel: </w:t>
      </w:r>
      <w:permStart w:id="11" w:edGrp="everyone"/>
      <w:r w:rsidR="00C27993">
        <w:rPr>
          <w:rStyle w:val="okbasic21"/>
          <w:rFonts w:ascii="Calibri" w:hAnsi="Calibri" w:cs="Times New Roman"/>
          <w:highlight w:val="yellow"/>
        </w:rPr>
        <w:t>[….</w:t>
      </w:r>
      <w:r w:rsidR="001E62F1" w:rsidRPr="001E62F1">
        <w:rPr>
          <w:rStyle w:val="okbasic21"/>
          <w:rFonts w:ascii="Calibri" w:hAnsi="Calibri" w:cs="Times New Roman"/>
          <w:highlight w:val="yellow"/>
        </w:rPr>
        <w:t>]</w:t>
      </w:r>
      <w:permEnd w:id="11"/>
    </w:p>
    <w:p w:rsidR="00F866AF" w:rsidRPr="00633367" w:rsidRDefault="00F866AF" w:rsidP="00F6073B">
      <w:pPr>
        <w:spacing w:line="288" w:lineRule="auto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na straně druhé </w:t>
      </w:r>
      <w:r w:rsidR="005E25F6" w:rsidRPr="00633367">
        <w:rPr>
          <w:rFonts w:ascii="Calibri" w:hAnsi="Calibri" w:cs="Times New Roman"/>
          <w:sz w:val="24"/>
          <w:szCs w:val="24"/>
        </w:rPr>
        <w:t xml:space="preserve">jako </w:t>
      </w:r>
      <w:r w:rsidR="00D61758">
        <w:rPr>
          <w:rFonts w:ascii="Calibri" w:hAnsi="Calibri" w:cs="Times New Roman"/>
          <w:sz w:val="24"/>
          <w:szCs w:val="24"/>
        </w:rPr>
        <w:t>dodavatel</w:t>
      </w:r>
      <w:r w:rsidR="00104582" w:rsidRPr="00633367">
        <w:rPr>
          <w:rFonts w:ascii="Calibri" w:hAnsi="Calibri" w:cs="Times New Roman"/>
          <w:sz w:val="24"/>
          <w:szCs w:val="24"/>
        </w:rPr>
        <w:t xml:space="preserve"> </w:t>
      </w:r>
      <w:r w:rsidR="005E25F6" w:rsidRPr="00633367">
        <w:rPr>
          <w:rFonts w:ascii="Calibri" w:hAnsi="Calibri" w:cs="Times New Roman"/>
          <w:sz w:val="24"/>
          <w:szCs w:val="24"/>
        </w:rPr>
        <w:t>(dále jen „</w:t>
      </w:r>
      <w:r w:rsidR="00D61758">
        <w:rPr>
          <w:rFonts w:ascii="Calibri" w:hAnsi="Calibri" w:cs="Times New Roman"/>
          <w:sz w:val="24"/>
          <w:szCs w:val="24"/>
        </w:rPr>
        <w:t>dodavatel</w:t>
      </w:r>
      <w:r w:rsidRPr="00633367">
        <w:rPr>
          <w:rFonts w:ascii="Calibri" w:hAnsi="Calibri" w:cs="Times New Roman"/>
          <w:sz w:val="24"/>
          <w:szCs w:val="24"/>
        </w:rPr>
        <w:t xml:space="preserve">“) </w:t>
      </w:r>
    </w:p>
    <w:p w:rsidR="00772B94" w:rsidRPr="00633367" w:rsidRDefault="00772B94" w:rsidP="00F6073B">
      <w:pPr>
        <w:spacing w:line="288" w:lineRule="auto"/>
        <w:contextualSpacing/>
        <w:rPr>
          <w:rFonts w:ascii="Calibri" w:hAnsi="Calibri" w:cs="Times New Roman"/>
          <w:sz w:val="24"/>
          <w:szCs w:val="24"/>
        </w:rPr>
      </w:pPr>
    </w:p>
    <w:p w:rsidR="00735CCC" w:rsidRDefault="00735CCC" w:rsidP="005A7C3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</w:p>
    <w:p w:rsidR="00E3786E" w:rsidRDefault="00E3786E" w:rsidP="005A7C3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</w:p>
    <w:p w:rsidR="000B34AA" w:rsidRDefault="000B34AA" w:rsidP="005A7C3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</w:p>
    <w:p w:rsidR="000B34AA" w:rsidRDefault="000B34AA" w:rsidP="005A7C3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</w:p>
    <w:p w:rsidR="00F36544" w:rsidRPr="00633367" w:rsidRDefault="00E35497" w:rsidP="005A7C3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lastRenderedPageBreak/>
        <w:t xml:space="preserve">Článek </w:t>
      </w:r>
      <w:r w:rsidR="005A7C3C" w:rsidRPr="00633367">
        <w:rPr>
          <w:rFonts w:ascii="Calibri" w:hAnsi="Calibri" w:cs="Times New Roman"/>
          <w:sz w:val="24"/>
          <w:szCs w:val="24"/>
        </w:rPr>
        <w:t xml:space="preserve">I. </w:t>
      </w:r>
    </w:p>
    <w:p w:rsidR="00F866AF" w:rsidRDefault="00565840" w:rsidP="005A7C3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Úvodní ustanovení</w:t>
      </w:r>
    </w:p>
    <w:p w:rsidR="00BC59AC" w:rsidRPr="00633367" w:rsidRDefault="00BC59AC" w:rsidP="005A7C3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b w:val="0"/>
          <w:bCs w:val="0"/>
          <w:sz w:val="24"/>
          <w:szCs w:val="24"/>
        </w:rPr>
      </w:pPr>
    </w:p>
    <w:p w:rsidR="00565840" w:rsidRDefault="00565840" w:rsidP="00580AEB">
      <w:pPr>
        <w:pStyle w:val="Odstavecseseznamem"/>
        <w:numPr>
          <w:ilvl w:val="0"/>
          <w:numId w:val="2"/>
        </w:numPr>
        <w:spacing w:line="288" w:lineRule="auto"/>
        <w:ind w:left="709" w:hanging="709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565840">
        <w:rPr>
          <w:rFonts w:ascii="Calibri" w:hAnsi="Calibri" w:cs="Times New Roman"/>
          <w:color w:val="000000"/>
          <w:sz w:val="24"/>
          <w:szCs w:val="24"/>
        </w:rPr>
        <w:t xml:space="preserve">Tato smlouva </w:t>
      </w:r>
      <w:r>
        <w:rPr>
          <w:rFonts w:ascii="Calibri" w:hAnsi="Calibri" w:cs="Times New Roman"/>
          <w:color w:val="000000"/>
          <w:sz w:val="24"/>
          <w:szCs w:val="24"/>
        </w:rPr>
        <w:t>je</w:t>
      </w:r>
      <w:r w:rsidRPr="00565840">
        <w:rPr>
          <w:rFonts w:ascii="Calibri" w:hAnsi="Calibri" w:cs="Times New Roman"/>
          <w:color w:val="000000"/>
          <w:sz w:val="24"/>
          <w:szCs w:val="24"/>
        </w:rPr>
        <w:t xml:space="preserve"> uzav</w:t>
      </w:r>
      <w:r>
        <w:rPr>
          <w:rFonts w:ascii="Calibri" w:hAnsi="Calibri" w:cs="Times New Roman"/>
          <w:color w:val="000000"/>
          <w:sz w:val="24"/>
          <w:szCs w:val="24"/>
        </w:rPr>
        <w:t>írána</w:t>
      </w:r>
      <w:r w:rsidRPr="00565840">
        <w:rPr>
          <w:rFonts w:ascii="Calibri" w:hAnsi="Calibri" w:cs="Times New Roman"/>
          <w:color w:val="000000"/>
          <w:sz w:val="24"/>
          <w:szCs w:val="24"/>
        </w:rPr>
        <w:t xml:space="preserve"> s vybraným uchazečem na základě otevřeného zadávacího řízení </w:t>
      </w:r>
      <w:r w:rsidR="009B576E">
        <w:rPr>
          <w:rFonts w:ascii="Calibri" w:hAnsi="Calibri" w:cs="Times New Roman"/>
          <w:color w:val="000000"/>
          <w:sz w:val="24"/>
          <w:szCs w:val="24"/>
        </w:rPr>
        <w:t xml:space="preserve">na nadlimitní </w:t>
      </w:r>
      <w:r w:rsidRPr="00565840">
        <w:rPr>
          <w:rFonts w:ascii="Calibri" w:hAnsi="Calibri" w:cs="Times New Roman"/>
          <w:color w:val="000000"/>
          <w:sz w:val="24"/>
          <w:szCs w:val="24"/>
        </w:rPr>
        <w:t>veřejn</w:t>
      </w:r>
      <w:r w:rsidR="009B576E">
        <w:rPr>
          <w:rFonts w:ascii="Calibri" w:hAnsi="Calibri" w:cs="Times New Roman"/>
          <w:color w:val="000000"/>
          <w:sz w:val="24"/>
          <w:szCs w:val="24"/>
        </w:rPr>
        <w:t>ou</w:t>
      </w:r>
      <w:r w:rsidRPr="00565840">
        <w:rPr>
          <w:rFonts w:ascii="Calibri" w:hAnsi="Calibri" w:cs="Times New Roman"/>
          <w:color w:val="000000"/>
          <w:sz w:val="24"/>
          <w:szCs w:val="24"/>
        </w:rPr>
        <w:t xml:space="preserve"> zakázk</w:t>
      </w:r>
      <w:r w:rsidR="009B576E">
        <w:rPr>
          <w:rFonts w:ascii="Calibri" w:hAnsi="Calibri" w:cs="Times New Roman"/>
          <w:color w:val="000000"/>
          <w:sz w:val="24"/>
          <w:szCs w:val="24"/>
        </w:rPr>
        <w:t>u na služby nazvanou</w:t>
      </w:r>
      <w:r w:rsidRPr="00565840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0B34AA">
        <w:rPr>
          <w:rFonts w:ascii="Calibri" w:hAnsi="Calibri" w:cs="Times New Roman"/>
          <w:color w:val="000000"/>
          <w:sz w:val="24"/>
          <w:szCs w:val="24"/>
        </w:rPr>
        <w:t>„</w:t>
      </w:r>
      <w:r w:rsidR="00580AEB" w:rsidRPr="00580AEB">
        <w:rPr>
          <w:rFonts w:ascii="Calibri" w:hAnsi="Calibri" w:cs="Times New Roman"/>
          <w:color w:val="000000"/>
          <w:sz w:val="24"/>
          <w:szCs w:val="24"/>
        </w:rPr>
        <w:t>Z</w:t>
      </w:r>
      <w:r w:rsidR="00580AEB">
        <w:rPr>
          <w:rFonts w:ascii="Calibri" w:hAnsi="Calibri" w:cs="Times New Roman"/>
          <w:color w:val="000000"/>
          <w:sz w:val="24"/>
          <w:szCs w:val="24"/>
        </w:rPr>
        <w:t>ávěrečný audit</w:t>
      </w:r>
      <w:r w:rsidR="00580AEB" w:rsidRPr="00580AEB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580AEB">
        <w:rPr>
          <w:rFonts w:ascii="Calibri" w:hAnsi="Calibri" w:cs="Times New Roman"/>
          <w:color w:val="000000"/>
          <w:sz w:val="24"/>
          <w:szCs w:val="24"/>
        </w:rPr>
        <w:t>individuálních projektů národních v operačním programu Vzdělávání pro konkurenceschopnost</w:t>
      </w:r>
      <w:r w:rsidR="000B34AA">
        <w:rPr>
          <w:rFonts w:ascii="Calibri" w:hAnsi="Calibri" w:cs="Times New Roman"/>
          <w:color w:val="000000"/>
          <w:sz w:val="24"/>
          <w:szCs w:val="24"/>
        </w:rPr>
        <w:t>“</w:t>
      </w:r>
      <w:r w:rsidRPr="00565840">
        <w:rPr>
          <w:rFonts w:ascii="Calibri" w:hAnsi="Calibri" w:cs="Times New Roman"/>
          <w:color w:val="000000"/>
          <w:sz w:val="24"/>
          <w:szCs w:val="24"/>
        </w:rPr>
        <w:t xml:space="preserve"> (dále </w:t>
      </w:r>
      <w:r w:rsidR="00580AEB">
        <w:rPr>
          <w:rFonts w:ascii="Calibri" w:hAnsi="Calibri" w:cs="Times New Roman"/>
          <w:color w:val="000000"/>
          <w:sz w:val="24"/>
          <w:szCs w:val="24"/>
        </w:rPr>
        <w:t xml:space="preserve">jen </w:t>
      </w:r>
      <w:r w:rsidRPr="00565840">
        <w:rPr>
          <w:rFonts w:ascii="Calibri" w:hAnsi="Calibri" w:cs="Times New Roman"/>
          <w:color w:val="000000"/>
          <w:sz w:val="24"/>
          <w:szCs w:val="24"/>
        </w:rPr>
        <w:t xml:space="preserve">„zadávací řízení“) zadané objednatelem jako zadavatelem (dále </w:t>
      </w:r>
      <w:r w:rsidR="009B576E">
        <w:rPr>
          <w:rFonts w:ascii="Calibri" w:hAnsi="Calibri" w:cs="Times New Roman"/>
          <w:color w:val="000000"/>
          <w:sz w:val="24"/>
          <w:szCs w:val="24"/>
        </w:rPr>
        <w:t>„zakázka“)</w:t>
      </w:r>
      <w:r w:rsidRPr="00565840">
        <w:rPr>
          <w:rFonts w:ascii="Calibri" w:hAnsi="Calibri" w:cs="Times New Roman"/>
          <w:color w:val="000000"/>
          <w:sz w:val="24"/>
          <w:szCs w:val="24"/>
        </w:rPr>
        <w:t>. Zadávací dokumentace k zadávacímu řízení tvoří nedílnou součást této smlouvy</w:t>
      </w:r>
      <w:r>
        <w:rPr>
          <w:rFonts w:ascii="Calibri" w:hAnsi="Calibri" w:cs="Times New Roman"/>
          <w:color w:val="000000"/>
          <w:sz w:val="24"/>
          <w:szCs w:val="24"/>
        </w:rPr>
        <w:t xml:space="preserve"> jako příloha č. 1</w:t>
      </w:r>
      <w:r w:rsidRPr="00565840">
        <w:rPr>
          <w:rFonts w:ascii="Calibri" w:hAnsi="Calibri" w:cs="Times New Roman"/>
          <w:color w:val="000000"/>
          <w:sz w:val="24"/>
          <w:szCs w:val="24"/>
        </w:rPr>
        <w:t>. V případě rozporu mezi touto smlouvou a zadávací dokumentací platí zadávací dokumentace.</w:t>
      </w:r>
      <w:r>
        <w:rPr>
          <w:rFonts w:ascii="Calibri" w:hAnsi="Calibri" w:cs="Times New Roman"/>
          <w:color w:val="000000"/>
          <w:sz w:val="24"/>
          <w:szCs w:val="24"/>
        </w:rPr>
        <w:t xml:space="preserve"> </w:t>
      </w:r>
    </w:p>
    <w:p w:rsidR="00565840" w:rsidRDefault="00565840" w:rsidP="00580AEB">
      <w:pPr>
        <w:pStyle w:val="Odstavecseseznamem"/>
        <w:numPr>
          <w:ilvl w:val="0"/>
          <w:numId w:val="2"/>
        </w:numPr>
        <w:spacing w:line="288" w:lineRule="auto"/>
        <w:ind w:left="709" w:hanging="709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Účelem této smlouvy je úprava </w:t>
      </w:r>
      <w:r w:rsidR="006E5D03">
        <w:rPr>
          <w:rFonts w:ascii="Calibri" w:hAnsi="Calibri" w:cs="Times New Roman"/>
          <w:color w:val="000000"/>
          <w:sz w:val="24"/>
          <w:szCs w:val="24"/>
        </w:rPr>
        <w:t xml:space="preserve">podmínek </w:t>
      </w:r>
      <w:r w:rsidRPr="00565840">
        <w:rPr>
          <w:rFonts w:ascii="Calibri" w:hAnsi="Calibri" w:cs="Times New Roman"/>
          <w:color w:val="000000"/>
          <w:sz w:val="24"/>
          <w:szCs w:val="24"/>
        </w:rPr>
        <w:t xml:space="preserve">provádění </w:t>
      </w:r>
      <w:r w:rsidR="009B576E">
        <w:rPr>
          <w:rFonts w:ascii="Calibri" w:hAnsi="Calibri" w:cs="Times New Roman"/>
          <w:color w:val="000000"/>
          <w:sz w:val="24"/>
          <w:szCs w:val="24"/>
        </w:rPr>
        <w:t xml:space="preserve">závěrečných </w:t>
      </w:r>
      <w:r w:rsidRPr="00565840">
        <w:rPr>
          <w:rFonts w:ascii="Calibri" w:hAnsi="Calibri" w:cs="Times New Roman"/>
          <w:color w:val="000000"/>
          <w:sz w:val="24"/>
          <w:szCs w:val="24"/>
        </w:rPr>
        <w:t xml:space="preserve">auditů </w:t>
      </w:r>
      <w:r w:rsidR="009B576E">
        <w:rPr>
          <w:rFonts w:ascii="Calibri" w:hAnsi="Calibri" w:cs="Times New Roman"/>
          <w:color w:val="000000"/>
          <w:sz w:val="24"/>
          <w:szCs w:val="24"/>
        </w:rPr>
        <w:t>dále uvedených</w:t>
      </w:r>
      <w:r w:rsidRPr="00565840">
        <w:rPr>
          <w:rFonts w:ascii="Calibri" w:hAnsi="Calibri" w:cs="Times New Roman"/>
          <w:color w:val="000000"/>
          <w:sz w:val="24"/>
          <w:szCs w:val="24"/>
        </w:rPr>
        <w:t xml:space="preserve"> individuálních projektů národních, realizovaných v rámci Operačního programu Vzdělávání pro konkurenceschopnost</w:t>
      </w:r>
      <w:r w:rsidR="009B576E">
        <w:rPr>
          <w:rFonts w:ascii="Calibri" w:hAnsi="Calibri" w:cs="Times New Roman"/>
          <w:color w:val="000000"/>
          <w:sz w:val="24"/>
          <w:szCs w:val="24"/>
        </w:rPr>
        <w:t>,</w:t>
      </w:r>
      <w:r w:rsidR="006E5D03">
        <w:rPr>
          <w:rFonts w:ascii="Calibri" w:hAnsi="Calibri" w:cs="Times New Roman"/>
          <w:color w:val="000000"/>
          <w:sz w:val="24"/>
          <w:szCs w:val="24"/>
        </w:rPr>
        <w:t xml:space="preserve"> a úprava vzájemných vztahů mezi objednatelem a dodavatelem</w:t>
      </w:r>
      <w:r w:rsidRPr="00565840">
        <w:rPr>
          <w:rFonts w:ascii="Calibri" w:hAnsi="Calibri" w:cs="Times New Roman"/>
          <w:color w:val="000000"/>
          <w:sz w:val="24"/>
          <w:szCs w:val="24"/>
        </w:rPr>
        <w:t xml:space="preserve">. </w:t>
      </w:r>
    </w:p>
    <w:p w:rsidR="006E5D03" w:rsidRDefault="006E5D03" w:rsidP="00580AEB">
      <w:pPr>
        <w:pStyle w:val="Odstavecseseznamem"/>
        <w:spacing w:line="288" w:lineRule="auto"/>
        <w:ind w:left="709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6E5D03" w:rsidRDefault="006E5D03" w:rsidP="006E5D03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Článek II. </w:t>
      </w:r>
    </w:p>
    <w:p w:rsidR="006E5D03" w:rsidRDefault="006E5D03" w:rsidP="006E5D03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>Předmět smlouvy</w:t>
      </w:r>
    </w:p>
    <w:p w:rsidR="006E5D03" w:rsidRDefault="006E5D03" w:rsidP="006E5D03">
      <w:pPr>
        <w:pStyle w:val="Odstavecseseznamem"/>
        <w:spacing w:line="288" w:lineRule="auto"/>
        <w:ind w:left="709"/>
        <w:rPr>
          <w:rFonts w:ascii="Calibri" w:hAnsi="Calibri" w:cs="Times New Roman"/>
          <w:color w:val="000000"/>
          <w:sz w:val="24"/>
          <w:szCs w:val="24"/>
        </w:rPr>
      </w:pPr>
    </w:p>
    <w:p w:rsidR="005A7C3C" w:rsidRPr="00F60575" w:rsidRDefault="004763FE" w:rsidP="00580AEB">
      <w:pPr>
        <w:pStyle w:val="Zkladntext2"/>
        <w:numPr>
          <w:ilvl w:val="1"/>
          <w:numId w:val="3"/>
        </w:numPr>
        <w:spacing w:line="288" w:lineRule="auto"/>
        <w:ind w:left="709" w:hanging="709"/>
        <w:contextualSpacing/>
        <w:jc w:val="both"/>
        <w:rPr>
          <w:rFonts w:ascii="Calibri" w:hAnsi="Calibri" w:cs="Times New Roman"/>
          <w:color w:val="000000"/>
        </w:rPr>
      </w:pPr>
      <w:r w:rsidRPr="00F60575">
        <w:rPr>
          <w:rFonts w:ascii="Calibri" w:hAnsi="Calibri" w:cs="Times New Roman"/>
          <w:color w:val="000000"/>
        </w:rPr>
        <w:t xml:space="preserve">Předmětem </w:t>
      </w:r>
      <w:r w:rsidR="00FD47FA" w:rsidRPr="00F60575">
        <w:rPr>
          <w:rFonts w:ascii="Calibri" w:hAnsi="Calibri" w:cs="Times New Roman"/>
          <w:color w:val="000000"/>
        </w:rPr>
        <w:t>s</w:t>
      </w:r>
      <w:r w:rsidR="005968EB" w:rsidRPr="00F60575">
        <w:rPr>
          <w:rFonts w:ascii="Calibri" w:hAnsi="Calibri" w:cs="Times New Roman"/>
          <w:color w:val="000000"/>
        </w:rPr>
        <w:t>mlouvy</w:t>
      </w:r>
      <w:r w:rsidRPr="00F60575">
        <w:rPr>
          <w:rFonts w:ascii="Calibri" w:hAnsi="Calibri" w:cs="Times New Roman"/>
          <w:color w:val="000000"/>
        </w:rPr>
        <w:t xml:space="preserve"> je </w:t>
      </w:r>
      <w:r w:rsidR="009B576E">
        <w:rPr>
          <w:rFonts w:ascii="Calibri" w:hAnsi="Calibri" w:cs="Times New Roman"/>
          <w:color w:val="000000"/>
        </w:rPr>
        <w:t xml:space="preserve">závazek dodavatele postupně provést </w:t>
      </w:r>
      <w:r w:rsidR="00D87DBE">
        <w:rPr>
          <w:rFonts w:ascii="Calibri" w:hAnsi="Calibri" w:cs="Times New Roman"/>
          <w:color w:val="000000"/>
        </w:rPr>
        <w:t xml:space="preserve">nestranně, řádně, včas a ve sjednané kvalitě </w:t>
      </w:r>
      <w:r w:rsidR="00BC59AC" w:rsidRPr="00F60575">
        <w:rPr>
          <w:rFonts w:ascii="Calibri" w:hAnsi="Calibri" w:cs="Times New Roman"/>
          <w:color w:val="000000"/>
        </w:rPr>
        <w:t>externí audit</w:t>
      </w:r>
      <w:r w:rsidR="009B576E">
        <w:rPr>
          <w:rFonts w:ascii="Calibri" w:hAnsi="Calibri" w:cs="Times New Roman"/>
          <w:color w:val="000000"/>
        </w:rPr>
        <w:t>y</w:t>
      </w:r>
      <w:r w:rsidR="00BC59AC" w:rsidRPr="00F60575">
        <w:rPr>
          <w:rFonts w:ascii="Calibri" w:hAnsi="Calibri" w:cs="Times New Roman"/>
          <w:color w:val="000000"/>
        </w:rPr>
        <w:t xml:space="preserve"> projektového účetnictví </w:t>
      </w:r>
      <w:r w:rsidR="00F60575" w:rsidRPr="00F60575">
        <w:rPr>
          <w:rFonts w:ascii="Calibri" w:hAnsi="Calibri" w:cs="Times New Roman"/>
          <w:color w:val="000000"/>
        </w:rPr>
        <w:t xml:space="preserve">a </w:t>
      </w:r>
      <w:r w:rsidR="0013550B">
        <w:rPr>
          <w:rFonts w:ascii="Calibri" w:hAnsi="Calibri" w:cs="Times New Roman"/>
          <w:color w:val="000000"/>
        </w:rPr>
        <w:t>u</w:t>
      </w:r>
      <w:r w:rsidR="00F60575" w:rsidRPr="00F60575">
        <w:rPr>
          <w:rFonts w:ascii="Calibri" w:hAnsi="Calibri" w:cs="Times New Roman"/>
          <w:color w:val="000000"/>
        </w:rPr>
        <w:t xml:space="preserve">znatelnosti výdajů </w:t>
      </w:r>
      <w:r w:rsidR="00BC59AC" w:rsidRPr="00F60575">
        <w:rPr>
          <w:rFonts w:ascii="Calibri" w:hAnsi="Calibri" w:cs="Times New Roman"/>
          <w:color w:val="000000"/>
        </w:rPr>
        <w:t>individuální</w:t>
      </w:r>
      <w:r w:rsidR="009B576E">
        <w:rPr>
          <w:rFonts w:ascii="Calibri" w:hAnsi="Calibri" w:cs="Times New Roman"/>
          <w:color w:val="000000"/>
        </w:rPr>
        <w:t>c</w:t>
      </w:r>
      <w:r w:rsidR="00BC59AC" w:rsidRPr="00F60575">
        <w:rPr>
          <w:rFonts w:ascii="Calibri" w:hAnsi="Calibri" w:cs="Times New Roman"/>
          <w:color w:val="000000"/>
        </w:rPr>
        <w:t>h projekt</w:t>
      </w:r>
      <w:r w:rsidR="009B576E">
        <w:rPr>
          <w:rFonts w:ascii="Calibri" w:hAnsi="Calibri" w:cs="Times New Roman"/>
          <w:color w:val="000000"/>
        </w:rPr>
        <w:t>ů</w:t>
      </w:r>
      <w:r w:rsidR="00BC59AC" w:rsidRPr="00F60575">
        <w:rPr>
          <w:rFonts w:ascii="Calibri" w:hAnsi="Calibri" w:cs="Times New Roman"/>
          <w:color w:val="000000"/>
        </w:rPr>
        <w:t xml:space="preserve"> národní</w:t>
      </w:r>
      <w:r w:rsidR="009B576E">
        <w:rPr>
          <w:rFonts w:ascii="Calibri" w:hAnsi="Calibri" w:cs="Times New Roman"/>
          <w:color w:val="000000"/>
        </w:rPr>
        <w:t>c</w:t>
      </w:r>
      <w:r w:rsidR="00BC59AC" w:rsidRPr="00F60575">
        <w:rPr>
          <w:rFonts w:ascii="Calibri" w:hAnsi="Calibri" w:cs="Times New Roman"/>
          <w:color w:val="000000"/>
        </w:rPr>
        <w:t xml:space="preserve">h </w:t>
      </w:r>
      <w:r w:rsidR="00367839">
        <w:rPr>
          <w:rFonts w:ascii="Calibri" w:hAnsi="Calibri" w:cs="Times New Roman"/>
          <w:color w:val="000000"/>
        </w:rPr>
        <w:t>uvedených v čl. 2.2 této smlouvy</w:t>
      </w:r>
      <w:r w:rsidR="00D87DBE">
        <w:rPr>
          <w:rFonts w:ascii="Calibri" w:hAnsi="Calibri" w:cs="Times New Roman"/>
          <w:color w:val="000000"/>
        </w:rPr>
        <w:t xml:space="preserve"> včetně vypracování zprávy auditora o auditu pro zvláštní účely</w:t>
      </w:r>
      <w:r w:rsidR="00E42174">
        <w:rPr>
          <w:rFonts w:ascii="Calibri" w:hAnsi="Calibri" w:cs="Times New Roman"/>
          <w:color w:val="000000"/>
        </w:rPr>
        <w:t>. Rozsah a podmínky plnění jsou popsány</w:t>
      </w:r>
      <w:r w:rsidR="00D87DBE">
        <w:rPr>
          <w:rFonts w:ascii="Calibri" w:hAnsi="Calibri" w:cs="Times New Roman"/>
          <w:color w:val="000000"/>
        </w:rPr>
        <w:t xml:space="preserve"> v čl. 2.3 této smlouvy</w:t>
      </w:r>
      <w:r w:rsidR="00367839">
        <w:rPr>
          <w:rFonts w:ascii="Calibri" w:hAnsi="Calibri" w:cs="Times New Roman"/>
          <w:color w:val="000000"/>
        </w:rPr>
        <w:t xml:space="preserve">. </w:t>
      </w:r>
    </w:p>
    <w:p w:rsidR="00BC59AC" w:rsidRPr="00BC59AC" w:rsidRDefault="00BC59AC" w:rsidP="00BC59AC">
      <w:pPr>
        <w:pStyle w:val="Odstavecseseznamem"/>
        <w:spacing w:line="288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76B49" w:rsidRDefault="00376B49" w:rsidP="00367839">
      <w:pPr>
        <w:pStyle w:val="Zkladntext2"/>
        <w:numPr>
          <w:ilvl w:val="1"/>
          <w:numId w:val="3"/>
        </w:numPr>
        <w:spacing w:line="288" w:lineRule="auto"/>
        <w:ind w:left="709" w:hanging="709"/>
        <w:contextualSpacing/>
        <w:jc w:val="both"/>
        <w:rPr>
          <w:rFonts w:ascii="Calibri" w:hAnsi="Calibri" w:cs="Times New Roman"/>
          <w:color w:val="000000"/>
        </w:rPr>
      </w:pPr>
      <w:r>
        <w:rPr>
          <w:rFonts w:ascii="Calibri" w:hAnsi="Calibri" w:cs="Times New Roman"/>
          <w:color w:val="000000"/>
        </w:rPr>
        <w:t xml:space="preserve">Základní údaje </w:t>
      </w:r>
      <w:r w:rsidR="00150831">
        <w:rPr>
          <w:rFonts w:ascii="Calibri" w:hAnsi="Calibri" w:cs="Times New Roman"/>
          <w:color w:val="000000"/>
        </w:rPr>
        <w:t xml:space="preserve">o </w:t>
      </w:r>
      <w:r w:rsidR="000D4C8B">
        <w:rPr>
          <w:rFonts w:ascii="Calibri" w:hAnsi="Calibri" w:cs="Times New Roman"/>
          <w:color w:val="000000"/>
        </w:rPr>
        <w:t xml:space="preserve">individuálních </w:t>
      </w:r>
      <w:r w:rsidR="00150831">
        <w:rPr>
          <w:rFonts w:ascii="Calibri" w:hAnsi="Calibri" w:cs="Times New Roman"/>
          <w:color w:val="000000"/>
        </w:rPr>
        <w:t>projekt</w:t>
      </w:r>
      <w:r w:rsidR="00367839">
        <w:rPr>
          <w:rFonts w:ascii="Calibri" w:hAnsi="Calibri" w:cs="Times New Roman"/>
          <w:color w:val="000000"/>
        </w:rPr>
        <w:t>ech</w:t>
      </w:r>
      <w:r w:rsidR="000D4C8B">
        <w:rPr>
          <w:rFonts w:ascii="Calibri" w:hAnsi="Calibri" w:cs="Times New Roman"/>
          <w:color w:val="000000"/>
        </w:rPr>
        <w:t xml:space="preserve"> národních</w:t>
      </w:r>
      <w:r w:rsidR="00150831">
        <w:rPr>
          <w:rFonts w:ascii="Calibri" w:hAnsi="Calibri" w:cs="Times New Roman"/>
          <w:color w:val="000000"/>
        </w:rPr>
        <w:t>:</w:t>
      </w:r>
    </w:p>
    <w:p w:rsidR="00367839" w:rsidRPr="00367839" w:rsidRDefault="00150831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ab/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1.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Podpora učitelů gymnázií jako pilířů kvality gymnaziálního vzdělávání -                   Kurikulum G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ab/>
        <w:t>Registrační číslo projektu: CZ.1.07/4.1.00/06.0001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Národní ústav pro vzdělávání, školské poradenské zařízení a zařízení pro další vzdělávání pedagogických pracovníků (NÚV)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 </w:t>
      </w:r>
      <w:r w:rsidR="00E42174">
        <w:rPr>
          <w:rFonts w:ascii="Calibri" w:hAnsi="Calibri" w:cs="Times New Roman"/>
          <w:color w:val="000000"/>
          <w:sz w:val="24"/>
          <w:szCs w:val="24"/>
        </w:rPr>
        <w:t>Předpokládaný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rozpočet projektu celkem: 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39 927 756,62 Kč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 </w:t>
      </w:r>
      <w:r w:rsidR="00E42174"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1 348 416,00 Kč                           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 </w:t>
      </w:r>
      <w:r w:rsidR="00E42174"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partnera: 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38 579 340,62 Kč                    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 </w:t>
      </w:r>
      <w:r w:rsidR="00E42174">
        <w:rPr>
          <w:rFonts w:ascii="Calibri" w:hAnsi="Calibri" w:cs="Times New Roman"/>
          <w:color w:val="000000"/>
          <w:sz w:val="24"/>
          <w:szCs w:val="24"/>
        </w:rPr>
        <w:t>Předpokládaná d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 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7. 1. 2009 – 6. 1. 2012  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2.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Metodická podpora růstu kvality učitelské profese -  Metodika II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CZ.1.07/4.1.00/06.0002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Národní ústav pro vzdělávání, školské poradenské zařízení a zařízení pro další vzdělávání pedagogických pracovníků (NÚV)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</w:t>
      </w:r>
      <w:r w:rsidR="00E42174">
        <w:rPr>
          <w:rFonts w:ascii="Calibri" w:hAnsi="Calibri" w:cs="Times New Roman"/>
          <w:color w:val="000000"/>
          <w:sz w:val="24"/>
          <w:szCs w:val="24"/>
        </w:rPr>
        <w:t>Předpokládaný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rozpočet projektu celkem:   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74 877 059,18 Kč 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</w:t>
      </w:r>
      <w:r w:rsidR="00A32D52"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Pr="00367839">
        <w:rPr>
          <w:rFonts w:ascii="Calibri" w:hAnsi="Calibri" w:cs="Times New Roman"/>
          <w:color w:val="000000"/>
          <w:sz w:val="24"/>
          <w:szCs w:val="24"/>
        </w:rPr>
        <w:t>inanční podíl příjemce: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1 348 416,01 Kč                            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lastRenderedPageBreak/>
        <w:t xml:space="preserve">     </w:t>
      </w:r>
      <w:r w:rsidR="00A32D52"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Pr="00367839">
        <w:rPr>
          <w:rFonts w:ascii="Calibri" w:hAnsi="Calibri" w:cs="Times New Roman"/>
          <w:color w:val="000000"/>
          <w:sz w:val="24"/>
          <w:szCs w:val="24"/>
        </w:rPr>
        <w:t>inanční podíl partnera: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         73 528 643,17 Kč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</w:t>
      </w:r>
      <w:r w:rsidR="00A32D52">
        <w:rPr>
          <w:rFonts w:ascii="Calibri" w:hAnsi="Calibri" w:cs="Times New Roman"/>
          <w:color w:val="000000"/>
          <w:sz w:val="24"/>
          <w:szCs w:val="24"/>
        </w:rPr>
        <w:t>Předpokládaná d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 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             7. 1. 2009 – 6. 1. 2012  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3.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Podpora plošného zavádění školních vzdělávacích programů v odborném vzdělávání -    Kurikulum S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CZ.1.07/4.1.00/06.0012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 Národní ústav pro vzdělávání, školské poradenské zařízení a zařízení pro další vzdělávání pedagogických pracovníků (NÚV)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 </w:t>
      </w:r>
      <w:r w:rsidR="00A32D52">
        <w:rPr>
          <w:rFonts w:ascii="Calibri" w:hAnsi="Calibri" w:cs="Times New Roman"/>
          <w:color w:val="000000"/>
          <w:sz w:val="24"/>
          <w:szCs w:val="24"/>
        </w:rPr>
        <w:t>Předpokládaný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rozpočet projektu celkem: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57 721 425,21 Kč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 </w:t>
      </w:r>
      <w:r w:rsidR="00A32D52"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          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</w:r>
      <w:r w:rsidR="00A32D52">
        <w:rPr>
          <w:rFonts w:ascii="Calibri" w:hAnsi="Calibri" w:cs="Times New Roman"/>
          <w:color w:val="000000"/>
          <w:sz w:val="24"/>
          <w:szCs w:val="24"/>
        </w:rPr>
        <w:t xml:space="preserve">  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1 451 792,64 Kč             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 </w:t>
      </w:r>
      <w:r w:rsidR="00A32D52"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partnera:              56 269 632,57 Kč       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     </w:t>
      </w:r>
      <w:r w:rsidR="00A32D52">
        <w:rPr>
          <w:rFonts w:ascii="Calibri" w:hAnsi="Calibri" w:cs="Times New Roman"/>
          <w:color w:val="000000"/>
          <w:sz w:val="24"/>
          <w:szCs w:val="24"/>
        </w:rPr>
        <w:t>Předpokládaná d</w:t>
      </w:r>
      <w:r w:rsidRPr="00367839">
        <w:rPr>
          <w:rFonts w:ascii="Calibri" w:hAnsi="Calibri" w:cs="Times New Roman"/>
          <w:color w:val="000000"/>
          <w:sz w:val="24"/>
          <w:szCs w:val="24"/>
        </w:rPr>
        <w:t>oba realizace projektu:                    1. 4. 2009 – 31. 3. 2012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4.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Nová závěrečná zkouška - NZZ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CZ.1.07/4.1.00/06.0013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Národní ústav pro vzdělávání, školské poradenské zařízení a zařízení pro další vzdělávání pedagogických pracovníků (NÚV)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Předpokládaný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rozpočet projektu celkem: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74 152 634,52 Kč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         1 299 952,80 Kč         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partnera:      </w:t>
      </w:r>
      <w:r>
        <w:rPr>
          <w:rFonts w:ascii="Calibri" w:hAnsi="Calibri" w:cs="Times New Roman"/>
          <w:color w:val="000000"/>
          <w:sz w:val="24"/>
          <w:szCs w:val="24"/>
        </w:rPr>
        <w:t xml:space="preserve">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>72 852 681,72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 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>oba realizace projektu:        1. 4. 2009 – 31. 3. 2012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5.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Podpora činnosti základního uměleckého školství při zavádění nového kurikula praxe - Pilot ZUŠ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CZ.1.07/4.1.00/06.0010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Národní ústav pro vzdělávání, školské poradenské zařízení a zařízení pro další vzdělávání pedagogických pracovníků (NÚV)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Předpokládaný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rozpočet projektu celkem: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8 999 321,02 Kč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827 760,18 Kč            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hAnsi="Calibri" w:cs="Times New Roman"/>
          <w:color w:val="000000"/>
          <w:sz w:val="24"/>
          <w:szCs w:val="24"/>
        </w:rPr>
        <w:t>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>inanční podíl partnera:          8 171 560,84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hAnsi="Calibri" w:cs="Times New Roman"/>
          <w:color w:val="000000"/>
          <w:sz w:val="24"/>
          <w:szCs w:val="24"/>
        </w:rPr>
        <w:t>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         6. 5. 2009 – 30. 4. 2012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6.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Autoevaluace – Vytváření systému a podpora škol v oblasti vlastního hodnocení aneb Cesta ke kvalitě – Cesta ke kvalitě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CZ.1.07/4.1.00/06.0014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Partneři:  Národní institut pro další vzdělávání (zařízení pro další vzdělávání pedagogických pracovníků) (NIDV), Národní ústav pro vzdělávání, školské poradenské zařízení a zařízení pro další vzdělávání pedagogických pracovníků (NÚV)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Předpokládaný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rozpočet projektu celkem: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77 230 477,80 Kč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1 229 713,80 Kč                 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lastRenderedPageBreak/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>inanční podíl partnera (NIDV):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14 885 145,00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 (NÚV):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61 115 619,00 Kč 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 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          1. 5. 2009 – 30. 4. 2012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7.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Koncepce dalšího vzdělávání - Koncept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CZ.1.07/4.3.00/06.0019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Národní ústav pro vzdělávání, školské poradenské zařízení a zařízení pro další vzdělávání pedagogických pracovníků (NÚV)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Předpokládaný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rozpočet projektu celkem: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70 041 299,22 Kč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>inanční podíl příjemce:         1 439 457,49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>inanční podíl partnera:        68 601 841,73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 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1. 7. 2009 – 28. 2. 2013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8.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Centra podpory inkluzivního vzdělávání – CPIV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CZ.1.07/4.1.00/06.0020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Národní ústav pro vzdělávání, školské poradenské zařízení a zařízení pro další vzdělávání pedagogických pracovníků (NÚV)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rozpočet projektu celkem: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142 890 196,00 Kč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          2 353 781,00 Kč 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partnera:   </w:t>
      </w:r>
      <w:r>
        <w:rPr>
          <w:rFonts w:ascii="Calibri" w:hAnsi="Calibri" w:cs="Times New Roman"/>
          <w:color w:val="000000"/>
          <w:sz w:val="24"/>
          <w:szCs w:val="24"/>
        </w:rPr>
        <w:t xml:space="preserve">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>140 536 415,00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 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              3. 7. 2009 - 30. 6. 2012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9.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Příprava podmínek reformované maturitní zkoušky -  PRO.MZ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CZ.1.07/4.1.00/06.0017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Partneři:  Centrum pro zjišťování výsledků vzdělávání, státní příspěvková organizace (CZVV), Národní institut pro další vzdělávání (zařízení pro další vzdělávání pedagogických pracovníků) (NIDV)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rozpočet projektu celkem: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414 961 274,30 Kč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6 573 286,52 Kč         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 (CZVV):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326 799 310,57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 (NIDV):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81 588 677,21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 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1. 4. 2009 – 31. 12. 2012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10.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Proměna středních škol v centra celoživotního učení -  UNIV 2 KRAJE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CZ.1.07/3.2.00/11.0001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Národní ústav pro vzdělávání, školské poradenské zařízení a zařízení pro další vzdělávání pedagogických pracovníků (NÚV)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rozpočet projektu celkem: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300 000 000,00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            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4 204 722,04 Kč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partnera:         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295 795 277,96 Kč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lastRenderedPageBreak/>
        <w:t>Předpokládaná 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1. 8. 2009 – 31. 1. 2013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11.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Klíče pro život - Rozvoj klíčových kompetencí v zájmovém a neformálním vzdělávání -                 Klíče pro život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CZ.1.07/4.1.00/06.0011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Národní institut dětí a mládeže Ministerstva školství, mládeže a tělovýchovy, zařízení pro další vzdělávání pedagogických pracovníků a školské zařízení pro zájmové vzdělávání (NIDM)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rozpočet projektu celkem: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240 120 990,68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4 117 950,00 Kč 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partnera:          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236 003 040,68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 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1. 4. 2009 – 28. 2. 2013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12.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Kariérové poradenství v podmínkách kurikulární reformy  - VIP Kariéra II – KP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CZ.1.07/4.1.00/06.0028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 Národní ústav pro vzdělávání, školské poradenské zařízení a zařízení pro další vzdělávání pedagogických pracovníků (NÚV)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rozpočet projektu celkem: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59 632 813,00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hAnsi="Calibri" w:cs="Times New Roman"/>
          <w:color w:val="000000"/>
          <w:sz w:val="24"/>
          <w:szCs w:val="24"/>
        </w:rPr>
        <w:t>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           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1 398 010,00 Kč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hAnsi="Calibri" w:cs="Times New Roman"/>
          <w:color w:val="000000"/>
          <w:sz w:val="24"/>
          <w:szCs w:val="24"/>
        </w:rPr>
        <w:t>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partnera:          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58 234 803,00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hAnsi="Calibri" w:cs="Times New Roman"/>
          <w:color w:val="000000"/>
          <w:sz w:val="24"/>
          <w:szCs w:val="24"/>
        </w:rPr>
        <w:t>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1. 5. 2010 – 30. 4. 2013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13.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Příprava a realizace mezinárodních výzkumů v počátečním vzdělávání a jejich zveřejnění - Kompetence I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CZ.1.07/4.1.00/06.0021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Česká školní inspekce (ČŠI)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rozpočet projektu celkem: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43 499 784,00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hAnsi="Calibri" w:cs="Times New Roman"/>
          <w:color w:val="000000"/>
          <w:sz w:val="24"/>
          <w:szCs w:val="24"/>
        </w:rPr>
        <w:t>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2 115 892,00 Kč   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partnera:          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41 383 892,00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 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1. 7. 2009 – 31. 12. 2013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14.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Příprava a realizace mezinárodního výzkumu PIAAC a zveřejnění jeho výsledků -                                      Kompetence II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CZ.1.07/4.3.00/06.0022</w:t>
      </w:r>
    </w:p>
    <w:p w:rsidR="00A32D52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Partner:  Dům zahraničních služeb (DZS)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rozpočet projektu celkem: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74 999 900,00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           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2 635 892,00 Kč 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hAnsi="Calibri" w:cs="Times New Roman"/>
          <w:color w:val="000000"/>
          <w:sz w:val="24"/>
          <w:szCs w:val="24"/>
        </w:rPr>
        <w:t>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partnera:          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72 364 008,00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 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1. 7. 2009 – 31. 12. 2013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lastRenderedPageBreak/>
        <w:t>15.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Rozvoj a implementace Národní soustavy kvalifikací -  NSK 2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CZ.1.07/4.3.00/06.0016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Národní ústav pro vzdělávání, školské poradenské zařízení a zařízení pro další vzdělávání pedagogických pracovníků (NÚV)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rozpočet projektu celkem: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651 396 229,95 Kč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příjemce:               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12 319 201,00 Kč        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 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partnera:                    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639 077 028,95 Kč                 </w:t>
      </w:r>
    </w:p>
    <w:p w:rsidR="00367839" w:rsidRPr="00367839" w:rsidRDefault="00A32D52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hAnsi="Calibri" w:cs="Times New Roman"/>
          <w:color w:val="000000"/>
          <w:sz w:val="24"/>
          <w:szCs w:val="24"/>
        </w:rPr>
        <w:t>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oba realizace projektu: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 xml:space="preserve">    5. 5. 2009 – 30. 6. 2015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16.</w:t>
      </w:r>
      <w:r w:rsidRPr="00367839">
        <w:rPr>
          <w:rFonts w:ascii="Calibri" w:hAnsi="Calibri" w:cs="Times New Roman"/>
          <w:color w:val="000000"/>
          <w:sz w:val="24"/>
          <w:szCs w:val="24"/>
        </w:rPr>
        <w:tab/>
        <w:t>Realizace mezinárodních výzkumů v oblasti celoživotního učení a zveřejnění jejich výsledků – Kompetence III</w:t>
      </w:r>
    </w:p>
    <w:p w:rsidR="00367839" w:rsidRPr="00367839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Registrační číslo projektu: CZ.1.07/4.1.00/22.0002</w:t>
      </w:r>
    </w:p>
    <w:p w:rsidR="000D4C8B" w:rsidRDefault="00367839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367839">
        <w:rPr>
          <w:rFonts w:ascii="Calibri" w:hAnsi="Calibri" w:cs="Times New Roman"/>
          <w:color w:val="000000"/>
          <w:sz w:val="24"/>
          <w:szCs w:val="24"/>
        </w:rPr>
        <w:t>Partner:    Česká školní inspekce (ČŠI)</w:t>
      </w:r>
    </w:p>
    <w:p w:rsidR="00367839" w:rsidRPr="00367839" w:rsidRDefault="000D4C8B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rozpočet projektu celkem: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40 846 952,00 Kč</w:t>
      </w:r>
    </w:p>
    <w:p w:rsidR="00367839" w:rsidRPr="00367839" w:rsidRDefault="000D4C8B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hAnsi="Calibri" w:cs="Times New Roman"/>
          <w:color w:val="000000"/>
          <w:sz w:val="24"/>
          <w:szCs w:val="24"/>
        </w:rPr>
        <w:t>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>inanční podíl příjemce:                                     2 563 774,00 Kč</w:t>
      </w:r>
    </w:p>
    <w:p w:rsidR="00367839" w:rsidRPr="00367839" w:rsidRDefault="000D4C8B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Předpokládaný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hAnsi="Calibri" w:cs="Times New Roman"/>
          <w:color w:val="000000"/>
          <w:sz w:val="24"/>
          <w:szCs w:val="24"/>
        </w:rPr>
        <w:t>f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 xml:space="preserve">inanční podíl partnera:                                  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ab/>
        <w:t>38 283 178,00 Kč</w:t>
      </w:r>
    </w:p>
    <w:p w:rsidR="00367839" w:rsidRPr="00367839" w:rsidRDefault="000D4C8B" w:rsidP="00367839">
      <w:pPr>
        <w:pStyle w:val="Odstavecseseznamem"/>
        <w:spacing w:line="276" w:lineRule="auto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Předpokládaná</w:t>
      </w:r>
      <w:r w:rsidRPr="00367839">
        <w:rPr>
          <w:rFonts w:ascii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hAnsi="Calibri" w:cs="Times New Roman"/>
          <w:color w:val="000000"/>
          <w:sz w:val="24"/>
          <w:szCs w:val="24"/>
        </w:rPr>
        <w:t>d</w:t>
      </w:r>
      <w:r w:rsidR="00367839" w:rsidRPr="00367839">
        <w:rPr>
          <w:rFonts w:ascii="Calibri" w:hAnsi="Calibri" w:cs="Times New Roman"/>
          <w:color w:val="000000"/>
          <w:sz w:val="24"/>
          <w:szCs w:val="24"/>
        </w:rPr>
        <w:t>oba realizace projektu:                        1. 3. 2011 – 28. 2. 2015</w:t>
      </w:r>
    </w:p>
    <w:p w:rsidR="00D87DBE" w:rsidRDefault="00D87DBE" w:rsidP="00D87DBE">
      <w:pPr>
        <w:pStyle w:val="Zkladntext2"/>
        <w:spacing w:line="288" w:lineRule="auto"/>
        <w:ind w:left="709"/>
        <w:contextualSpacing/>
        <w:jc w:val="both"/>
        <w:rPr>
          <w:rFonts w:ascii="Calibri" w:hAnsi="Calibri" w:cs="Times New Roman"/>
          <w:color w:val="000000"/>
        </w:rPr>
      </w:pPr>
    </w:p>
    <w:p w:rsidR="00AD6409" w:rsidRPr="00633367" w:rsidRDefault="00AD6409" w:rsidP="00367839">
      <w:pPr>
        <w:pStyle w:val="Zkladntext2"/>
        <w:numPr>
          <w:ilvl w:val="1"/>
          <w:numId w:val="3"/>
        </w:numPr>
        <w:spacing w:line="288" w:lineRule="auto"/>
        <w:ind w:left="709" w:hanging="709"/>
        <w:contextualSpacing/>
        <w:jc w:val="both"/>
        <w:rPr>
          <w:rFonts w:ascii="Calibri" w:hAnsi="Calibri" w:cs="Times New Roman"/>
          <w:color w:val="000000"/>
        </w:rPr>
      </w:pPr>
      <w:r w:rsidRPr="00633367">
        <w:rPr>
          <w:rFonts w:ascii="Calibri" w:hAnsi="Calibri" w:cs="Times New Roman"/>
          <w:color w:val="000000"/>
        </w:rPr>
        <w:t>Rozsah</w:t>
      </w:r>
      <w:r w:rsidR="00D87DBE">
        <w:rPr>
          <w:rFonts w:ascii="Calibri" w:hAnsi="Calibri" w:cs="Times New Roman"/>
          <w:color w:val="000000"/>
        </w:rPr>
        <w:t xml:space="preserve"> a podmínky</w:t>
      </w:r>
      <w:r w:rsidRPr="00633367">
        <w:rPr>
          <w:rFonts w:ascii="Calibri" w:hAnsi="Calibri" w:cs="Times New Roman"/>
          <w:color w:val="000000"/>
        </w:rPr>
        <w:t xml:space="preserve"> </w:t>
      </w:r>
      <w:r w:rsidR="00D87DBE">
        <w:rPr>
          <w:rFonts w:ascii="Calibri" w:hAnsi="Calibri" w:cs="Times New Roman"/>
          <w:color w:val="000000"/>
        </w:rPr>
        <w:t>plnění</w:t>
      </w:r>
      <w:r w:rsidRPr="00633367">
        <w:rPr>
          <w:rFonts w:ascii="Calibri" w:hAnsi="Calibri" w:cs="Times New Roman"/>
          <w:color w:val="000000"/>
        </w:rPr>
        <w:t>:</w:t>
      </w:r>
    </w:p>
    <w:p w:rsidR="007E419E" w:rsidRDefault="008221CC" w:rsidP="00D0231B">
      <w:pPr>
        <w:pStyle w:val="Odstavecseseznamem"/>
        <w:spacing w:line="276" w:lineRule="auto"/>
        <w:ind w:left="1416" w:hanging="711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a)</w:t>
      </w:r>
      <w:r w:rsidR="00AD6409" w:rsidRPr="00633367">
        <w:rPr>
          <w:rFonts w:ascii="Calibri" w:hAnsi="Calibri" w:cs="Times New Roman"/>
          <w:color w:val="000000"/>
          <w:sz w:val="24"/>
          <w:szCs w:val="24"/>
        </w:rPr>
        <w:tab/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Audit projektového ú</w:t>
      </w:r>
      <w:r w:rsidR="007E419E" w:rsidRPr="007E419E">
        <w:rPr>
          <w:rFonts w:ascii="Calibri" w:hAnsi="Calibri" w:cs="Times New Roman" w:hint="eastAsia"/>
          <w:color w:val="000000"/>
          <w:sz w:val="24"/>
          <w:szCs w:val="24"/>
        </w:rPr>
        <w:t>č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 xml:space="preserve">etnictví </w:t>
      </w:r>
      <w:r w:rsidR="0013550B">
        <w:rPr>
          <w:rFonts w:ascii="Calibri" w:hAnsi="Calibri" w:cs="Times New Roman"/>
          <w:color w:val="000000"/>
          <w:sz w:val="24"/>
          <w:szCs w:val="24"/>
        </w:rPr>
        <w:t xml:space="preserve">a uznatelnosti výdajů 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se týká jak projektového</w:t>
      </w:r>
      <w:r w:rsidR="00D0231B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ú</w:t>
      </w:r>
      <w:r w:rsidR="007E419E" w:rsidRPr="007E419E">
        <w:rPr>
          <w:rFonts w:ascii="Calibri" w:hAnsi="Calibri" w:cs="Times New Roman" w:hint="eastAsia"/>
          <w:color w:val="000000"/>
          <w:sz w:val="24"/>
          <w:szCs w:val="24"/>
        </w:rPr>
        <w:t>č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 xml:space="preserve">etnictví </w:t>
      </w:r>
      <w:r w:rsidR="007E419E">
        <w:rPr>
          <w:rFonts w:ascii="Calibri" w:hAnsi="Calibri" w:cs="Times New Roman"/>
          <w:color w:val="000000"/>
          <w:sz w:val="24"/>
          <w:szCs w:val="24"/>
        </w:rPr>
        <w:t>objednatele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, tak projektového ú</w:t>
      </w:r>
      <w:r w:rsidR="007E419E" w:rsidRPr="007E419E">
        <w:rPr>
          <w:rFonts w:ascii="Calibri" w:hAnsi="Calibri" w:cs="Times New Roman" w:hint="eastAsia"/>
          <w:color w:val="000000"/>
          <w:sz w:val="24"/>
          <w:szCs w:val="24"/>
        </w:rPr>
        <w:t>č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etnictví jeho partnera. P</w:t>
      </w:r>
      <w:r w:rsidR="007E419E" w:rsidRPr="007E419E">
        <w:rPr>
          <w:rFonts w:ascii="Calibri" w:hAnsi="Calibri" w:cs="Times New Roman" w:hint="eastAsia"/>
          <w:color w:val="000000"/>
          <w:sz w:val="24"/>
          <w:szCs w:val="24"/>
        </w:rPr>
        <w:t>ř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i auditu</w:t>
      </w:r>
      <w:r w:rsidR="00D0231B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bude proveden audit</w:t>
      </w:r>
      <w:r w:rsidR="007E419E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projektového ú</w:t>
      </w:r>
      <w:r w:rsidR="007E419E" w:rsidRPr="007E419E">
        <w:rPr>
          <w:rFonts w:ascii="Calibri" w:hAnsi="Calibri" w:cs="Times New Roman" w:hint="eastAsia"/>
          <w:color w:val="000000"/>
          <w:sz w:val="24"/>
          <w:szCs w:val="24"/>
        </w:rPr>
        <w:t>č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 xml:space="preserve">etnictví </w:t>
      </w:r>
      <w:r w:rsidR="009602BE">
        <w:rPr>
          <w:rFonts w:ascii="Calibri" w:hAnsi="Calibri" w:cs="Times New Roman"/>
          <w:color w:val="000000"/>
          <w:sz w:val="24"/>
          <w:szCs w:val="24"/>
        </w:rPr>
        <w:t xml:space="preserve">a </w:t>
      </w:r>
      <w:r w:rsidR="0013550B">
        <w:rPr>
          <w:rFonts w:ascii="Calibri" w:hAnsi="Calibri" w:cs="Times New Roman"/>
          <w:color w:val="000000"/>
          <w:sz w:val="24"/>
          <w:szCs w:val="24"/>
        </w:rPr>
        <w:t>u</w:t>
      </w:r>
      <w:r w:rsidR="009602BE">
        <w:rPr>
          <w:rFonts w:ascii="Calibri" w:hAnsi="Calibri" w:cs="Times New Roman"/>
          <w:color w:val="000000"/>
          <w:sz w:val="24"/>
          <w:szCs w:val="24"/>
        </w:rPr>
        <w:t xml:space="preserve">znatelnosti výdajů 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všech</w:t>
      </w:r>
      <w:r w:rsidR="007E419E">
        <w:rPr>
          <w:rFonts w:ascii="Calibri" w:hAnsi="Calibri" w:cs="Times New Roman"/>
          <w:color w:val="000000"/>
          <w:sz w:val="24"/>
          <w:szCs w:val="24"/>
        </w:rPr>
        <w:t xml:space="preserve"> s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ubjekt</w:t>
      </w:r>
      <w:r w:rsidR="007E419E" w:rsidRPr="007E419E">
        <w:rPr>
          <w:rFonts w:ascii="Calibri" w:hAnsi="Calibri" w:cs="Times New Roman" w:hint="eastAsia"/>
          <w:color w:val="000000"/>
          <w:sz w:val="24"/>
          <w:szCs w:val="24"/>
        </w:rPr>
        <w:t>ů</w:t>
      </w:r>
      <w:r w:rsidR="00D0231B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zapojených do realizace</w:t>
      </w:r>
      <w:r w:rsidR="009602BE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>projektu (</w:t>
      </w:r>
      <w:r w:rsidR="007E419E">
        <w:rPr>
          <w:rFonts w:ascii="Calibri" w:hAnsi="Calibri" w:cs="Times New Roman"/>
          <w:color w:val="000000"/>
          <w:sz w:val="24"/>
          <w:szCs w:val="24"/>
        </w:rPr>
        <w:t>objednatele</w:t>
      </w:r>
      <w:r w:rsidR="007E419E" w:rsidRPr="007E419E">
        <w:rPr>
          <w:rFonts w:ascii="Calibri" w:hAnsi="Calibri" w:cs="Times New Roman"/>
          <w:color w:val="000000"/>
          <w:sz w:val="24"/>
          <w:szCs w:val="24"/>
        </w:rPr>
        <w:t xml:space="preserve"> a partnera) najednou.</w:t>
      </w:r>
    </w:p>
    <w:p w:rsidR="0013550B" w:rsidRDefault="008221CC" w:rsidP="0092408C">
      <w:pPr>
        <w:pStyle w:val="Odstavecseseznamem"/>
        <w:spacing w:line="276" w:lineRule="auto"/>
        <w:ind w:left="709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b)</w:t>
      </w:r>
      <w:r w:rsidR="00AD6409" w:rsidRPr="00633367">
        <w:rPr>
          <w:rFonts w:ascii="Calibri" w:hAnsi="Calibri" w:cs="Times New Roman"/>
          <w:color w:val="000000"/>
          <w:sz w:val="24"/>
          <w:szCs w:val="24"/>
        </w:rPr>
        <w:tab/>
      </w:r>
      <w:r w:rsidR="009602BE" w:rsidRPr="009602BE">
        <w:rPr>
          <w:rFonts w:ascii="Calibri" w:hAnsi="Calibri" w:cs="Times New Roman"/>
          <w:color w:val="000000"/>
          <w:sz w:val="24"/>
          <w:szCs w:val="24"/>
        </w:rPr>
        <w:t xml:space="preserve">Audit bude hodnotit stav projektu v auditovaném období, tj. od začátku projektu do </w:t>
      </w:r>
      <w:r w:rsidR="0013550B">
        <w:rPr>
          <w:rFonts w:ascii="Calibri" w:hAnsi="Calibri" w:cs="Times New Roman"/>
          <w:color w:val="000000"/>
          <w:sz w:val="24"/>
          <w:szCs w:val="24"/>
        </w:rPr>
        <w:tab/>
      </w:r>
      <w:r w:rsidR="009602BE" w:rsidRPr="009602BE">
        <w:rPr>
          <w:rFonts w:ascii="Calibri" w:hAnsi="Calibri" w:cs="Times New Roman"/>
          <w:color w:val="000000"/>
          <w:sz w:val="24"/>
          <w:szCs w:val="24"/>
        </w:rPr>
        <w:t>zaúčtování a uhrazení</w:t>
      </w:r>
      <w:r w:rsidR="00565840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9602BE" w:rsidRPr="009602BE">
        <w:rPr>
          <w:rFonts w:ascii="Calibri" w:hAnsi="Calibri" w:cs="Times New Roman"/>
          <w:color w:val="000000"/>
          <w:sz w:val="24"/>
          <w:szCs w:val="24"/>
        </w:rPr>
        <w:t xml:space="preserve">všech výdajů </w:t>
      </w:r>
      <w:r w:rsidR="0013550B">
        <w:rPr>
          <w:rFonts w:ascii="Calibri" w:hAnsi="Calibri" w:cs="Times New Roman"/>
          <w:color w:val="000000"/>
          <w:sz w:val="24"/>
          <w:szCs w:val="24"/>
        </w:rPr>
        <w:t>objednatele</w:t>
      </w:r>
      <w:r w:rsidR="009602BE" w:rsidRPr="009602BE">
        <w:rPr>
          <w:rFonts w:ascii="Calibri" w:hAnsi="Calibri" w:cs="Times New Roman"/>
          <w:color w:val="000000"/>
          <w:sz w:val="24"/>
          <w:szCs w:val="24"/>
        </w:rPr>
        <w:t xml:space="preserve"> a partnera, které souvisejí </w:t>
      </w:r>
      <w:r w:rsidR="0013550B">
        <w:rPr>
          <w:rFonts w:ascii="Calibri" w:hAnsi="Calibri" w:cs="Times New Roman"/>
          <w:color w:val="000000"/>
          <w:sz w:val="24"/>
          <w:szCs w:val="24"/>
        </w:rPr>
        <w:tab/>
      </w:r>
      <w:r w:rsidR="009602BE" w:rsidRPr="009602BE">
        <w:rPr>
          <w:rFonts w:ascii="Calibri" w:hAnsi="Calibri" w:cs="Times New Roman"/>
          <w:color w:val="000000"/>
          <w:sz w:val="24"/>
          <w:szCs w:val="24"/>
        </w:rPr>
        <w:t>s projektem.</w:t>
      </w:r>
    </w:p>
    <w:p w:rsidR="00044010" w:rsidRDefault="008221CC" w:rsidP="000D4C8B">
      <w:pPr>
        <w:pStyle w:val="Odstavecseseznamem"/>
        <w:spacing w:line="276" w:lineRule="auto"/>
        <w:ind w:left="1416" w:hanging="711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c)</w:t>
      </w:r>
      <w:r w:rsidR="00AD6409" w:rsidRPr="00633367">
        <w:rPr>
          <w:rFonts w:ascii="Calibri" w:hAnsi="Calibri" w:cs="Times New Roman"/>
          <w:color w:val="000000"/>
          <w:sz w:val="24"/>
          <w:szCs w:val="24"/>
        </w:rPr>
        <w:tab/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Zpráva o ověření </w:t>
      </w:r>
      <w:r w:rsidR="00044010" w:rsidRPr="00044010">
        <w:rPr>
          <w:rFonts w:ascii="Calibri" w:hAnsi="Calibri" w:cs="Times New Roman"/>
          <w:color w:val="000000"/>
          <w:sz w:val="24"/>
          <w:szCs w:val="24"/>
        </w:rPr>
        <w:t>obsahující výrok auditora podle zákona o auditorech</w:t>
      </w:r>
      <w:r w:rsidR="00044010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044010" w:rsidRPr="00044010">
        <w:rPr>
          <w:rFonts w:ascii="Calibri" w:hAnsi="Calibri" w:cs="Times New Roman"/>
          <w:color w:val="000000"/>
          <w:sz w:val="24"/>
          <w:szCs w:val="24"/>
        </w:rPr>
        <w:t>musí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044010">
        <w:rPr>
          <w:rFonts w:ascii="Calibri" w:hAnsi="Calibri" w:cs="Times New Roman"/>
          <w:color w:val="000000"/>
          <w:sz w:val="24"/>
          <w:szCs w:val="24"/>
        </w:rPr>
        <w:t>d</w:t>
      </w:r>
      <w:r w:rsidR="00044010" w:rsidRPr="00044010">
        <w:rPr>
          <w:rFonts w:ascii="Calibri" w:hAnsi="Calibri" w:cs="Times New Roman"/>
          <w:color w:val="000000"/>
          <w:sz w:val="24"/>
          <w:szCs w:val="24"/>
        </w:rPr>
        <w:t>održovat obsah a formu podle zákona o auditorech a odpovídající ustanovení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044010" w:rsidRPr="00044010">
        <w:rPr>
          <w:rFonts w:ascii="Calibri" w:hAnsi="Calibri" w:cs="Times New Roman"/>
          <w:color w:val="000000"/>
          <w:sz w:val="24"/>
          <w:szCs w:val="24"/>
        </w:rPr>
        <w:t xml:space="preserve">příslušných </w:t>
      </w:r>
      <w:r w:rsidR="006C676C">
        <w:rPr>
          <w:rFonts w:ascii="Calibri" w:hAnsi="Calibri" w:cs="Times New Roman"/>
          <w:color w:val="000000"/>
          <w:sz w:val="24"/>
          <w:szCs w:val="24"/>
        </w:rPr>
        <w:t xml:space="preserve">mezinárodních auditorských standardů </w:t>
      </w:r>
      <w:r w:rsidR="0064201B">
        <w:rPr>
          <w:rFonts w:ascii="Calibri" w:hAnsi="Calibri" w:cs="Times New Roman"/>
          <w:color w:val="000000"/>
          <w:sz w:val="24"/>
          <w:szCs w:val="24"/>
        </w:rPr>
        <w:t>upravených právem Evropských společenství</w:t>
      </w:r>
      <w:r w:rsidR="00044010" w:rsidRPr="00044010">
        <w:rPr>
          <w:rFonts w:ascii="Calibri" w:hAnsi="Calibri" w:cs="Times New Roman"/>
          <w:color w:val="000000"/>
          <w:sz w:val="24"/>
          <w:szCs w:val="24"/>
        </w:rPr>
        <w:t>.</w:t>
      </w:r>
    </w:p>
    <w:p w:rsidR="005B7923" w:rsidRDefault="000D4C8B" w:rsidP="0092408C">
      <w:pPr>
        <w:pStyle w:val="Odstavecseseznamem"/>
        <w:spacing w:line="276" w:lineRule="auto"/>
        <w:ind w:left="1416" w:hanging="711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d</w:t>
      </w:r>
      <w:r w:rsidR="008221CC">
        <w:rPr>
          <w:rFonts w:ascii="Calibri" w:hAnsi="Calibri" w:cs="Times New Roman"/>
          <w:color w:val="000000"/>
          <w:sz w:val="24"/>
          <w:szCs w:val="24"/>
        </w:rPr>
        <w:t>)</w:t>
      </w:r>
      <w:r w:rsidR="005B7923">
        <w:rPr>
          <w:rFonts w:ascii="Calibri" w:hAnsi="Calibri" w:cs="Times New Roman"/>
          <w:color w:val="000000"/>
          <w:sz w:val="24"/>
          <w:szCs w:val="24"/>
        </w:rPr>
        <w:tab/>
      </w:r>
      <w:r w:rsidR="005B7923" w:rsidRPr="005B7923">
        <w:rPr>
          <w:rFonts w:ascii="Calibri" w:hAnsi="Calibri" w:cs="Times New Roman"/>
          <w:color w:val="000000"/>
          <w:sz w:val="24"/>
          <w:szCs w:val="24"/>
        </w:rPr>
        <w:t xml:space="preserve">V souladu s § 18 zákona o auditorech </w:t>
      </w:r>
      <w:r w:rsidR="004770C1">
        <w:rPr>
          <w:rFonts w:ascii="Calibri" w:hAnsi="Calibri" w:cs="Times New Roman"/>
          <w:color w:val="000000"/>
          <w:sz w:val="24"/>
          <w:szCs w:val="24"/>
        </w:rPr>
        <w:t>dodavatel</w:t>
      </w:r>
      <w:r w:rsidR="00D2414D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5B7923">
        <w:rPr>
          <w:rFonts w:ascii="Calibri" w:hAnsi="Calibri" w:cs="Times New Roman"/>
          <w:color w:val="000000"/>
          <w:sz w:val="24"/>
          <w:szCs w:val="24"/>
        </w:rPr>
        <w:t>audit/kon</w:t>
      </w:r>
      <w:r w:rsidR="005B7923" w:rsidRPr="005B7923">
        <w:rPr>
          <w:rFonts w:ascii="Calibri" w:hAnsi="Calibri" w:cs="Times New Roman"/>
          <w:color w:val="000000"/>
          <w:sz w:val="24"/>
          <w:szCs w:val="24"/>
        </w:rPr>
        <w:t>trol</w:t>
      </w:r>
      <w:r w:rsidR="00D2414D">
        <w:rPr>
          <w:rFonts w:ascii="Calibri" w:hAnsi="Calibri" w:cs="Times New Roman"/>
          <w:color w:val="000000"/>
          <w:sz w:val="24"/>
          <w:szCs w:val="24"/>
        </w:rPr>
        <w:t>u</w:t>
      </w:r>
      <w:r w:rsidR="005B7923" w:rsidRPr="005B7923">
        <w:rPr>
          <w:rFonts w:ascii="Calibri" w:hAnsi="Calibri" w:cs="Times New Roman"/>
          <w:color w:val="000000"/>
          <w:sz w:val="24"/>
          <w:szCs w:val="24"/>
        </w:rPr>
        <w:t xml:space="preserve"> projektového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5B7923" w:rsidRPr="005B7923">
        <w:rPr>
          <w:rFonts w:ascii="Calibri" w:hAnsi="Calibri" w:cs="Times New Roman"/>
          <w:color w:val="000000"/>
          <w:sz w:val="24"/>
          <w:szCs w:val="24"/>
        </w:rPr>
        <w:t>účetnictví</w:t>
      </w:r>
      <w:r w:rsidR="00D2414D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5B7923" w:rsidRPr="005B7923">
        <w:rPr>
          <w:rFonts w:ascii="Calibri" w:hAnsi="Calibri" w:cs="Times New Roman"/>
          <w:color w:val="000000"/>
          <w:sz w:val="24"/>
          <w:szCs w:val="24"/>
        </w:rPr>
        <w:t>provede ověření</w:t>
      </w:r>
      <w:r w:rsidR="005B7923">
        <w:rPr>
          <w:rFonts w:ascii="Calibri" w:hAnsi="Calibri" w:cs="Times New Roman"/>
          <w:color w:val="000000"/>
          <w:sz w:val="24"/>
          <w:szCs w:val="24"/>
        </w:rPr>
        <w:t>m</w:t>
      </w:r>
      <w:r w:rsidR="005B7923" w:rsidRPr="005B7923">
        <w:rPr>
          <w:rFonts w:ascii="Calibri" w:hAnsi="Calibri" w:cs="Times New Roman"/>
          <w:color w:val="000000"/>
          <w:sz w:val="24"/>
          <w:szCs w:val="24"/>
        </w:rPr>
        <w:t xml:space="preserve"> podle požadavků standardu ISAE 3000 Ověřovací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5B7923" w:rsidRPr="005B7923">
        <w:rPr>
          <w:rFonts w:ascii="Calibri" w:hAnsi="Calibri" w:cs="Times New Roman"/>
          <w:color w:val="000000"/>
          <w:sz w:val="24"/>
          <w:szCs w:val="24"/>
        </w:rPr>
        <w:t>zakázky, které</w:t>
      </w:r>
      <w:r w:rsidR="00D2414D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5B7923" w:rsidRPr="005B7923">
        <w:rPr>
          <w:rFonts w:ascii="Calibri" w:hAnsi="Calibri" w:cs="Times New Roman"/>
          <w:color w:val="000000"/>
          <w:sz w:val="24"/>
          <w:szCs w:val="24"/>
        </w:rPr>
        <w:t>nejsou audity ani prověrkami historických finančních informací.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5B7923" w:rsidRPr="005B7923">
        <w:rPr>
          <w:rFonts w:ascii="Calibri" w:hAnsi="Calibri" w:cs="Times New Roman"/>
          <w:color w:val="000000"/>
          <w:sz w:val="24"/>
          <w:szCs w:val="24"/>
        </w:rPr>
        <w:t>Požadavky na obsah</w:t>
      </w:r>
      <w:r w:rsidR="00D2414D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5B7923" w:rsidRPr="005B7923">
        <w:rPr>
          <w:rFonts w:ascii="Calibri" w:hAnsi="Calibri" w:cs="Times New Roman"/>
          <w:color w:val="000000"/>
          <w:sz w:val="24"/>
          <w:szCs w:val="24"/>
        </w:rPr>
        <w:t>zprávy jsou tímto standardem jasně formulovány.</w:t>
      </w:r>
    </w:p>
    <w:p w:rsidR="00F32DAB" w:rsidRPr="00F32DAB" w:rsidRDefault="000D4C8B" w:rsidP="0064201B">
      <w:pPr>
        <w:pStyle w:val="Odstavecseseznamem"/>
        <w:spacing w:line="276" w:lineRule="auto"/>
        <w:ind w:left="1416" w:hanging="711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e</w:t>
      </w:r>
      <w:r w:rsidR="008221CC">
        <w:rPr>
          <w:rFonts w:ascii="Calibri" w:hAnsi="Calibri" w:cs="Times New Roman"/>
          <w:color w:val="000000"/>
          <w:sz w:val="24"/>
          <w:szCs w:val="24"/>
        </w:rPr>
        <w:t>)</w:t>
      </w:r>
      <w:r w:rsidR="00F32DAB">
        <w:rPr>
          <w:rFonts w:ascii="Calibri" w:hAnsi="Calibri" w:cs="Times New Roman"/>
          <w:color w:val="000000"/>
          <w:sz w:val="24"/>
          <w:szCs w:val="24"/>
        </w:rPr>
        <w:tab/>
      </w:r>
      <w:r w:rsidR="0064201B">
        <w:rPr>
          <w:rFonts w:ascii="Calibri" w:hAnsi="Calibri" w:cs="Times New Roman"/>
          <w:color w:val="000000"/>
          <w:sz w:val="24"/>
          <w:szCs w:val="24"/>
        </w:rPr>
        <w:t xml:space="preserve">Zpráva o ověření 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 xml:space="preserve">včetně výroku auditora musí být vypracována v </w:t>
      </w:r>
      <w:r w:rsidR="00F32DAB" w:rsidRPr="00F32DAB">
        <w:rPr>
          <w:rFonts w:ascii="Calibri" w:hAnsi="Calibri" w:cs="Times New Roman" w:hint="eastAsia"/>
          <w:color w:val="000000"/>
          <w:sz w:val="24"/>
          <w:szCs w:val="24"/>
        </w:rPr>
        <w:t>č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 xml:space="preserve">eském jazyce. </w:t>
      </w:r>
    </w:p>
    <w:p w:rsidR="00F32DAB" w:rsidRPr="005B7923" w:rsidRDefault="000D4C8B" w:rsidP="0092408C">
      <w:pPr>
        <w:pStyle w:val="Odstavecseseznamem"/>
        <w:spacing w:line="276" w:lineRule="auto"/>
        <w:ind w:left="1418" w:hanging="709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f</w:t>
      </w:r>
      <w:r w:rsidR="008221CC">
        <w:rPr>
          <w:rFonts w:ascii="Calibri" w:hAnsi="Calibri" w:cs="Times New Roman"/>
          <w:color w:val="000000"/>
          <w:sz w:val="24"/>
          <w:szCs w:val="24"/>
        </w:rPr>
        <w:t>)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ab/>
        <w:t>Audit musí zahrnovat ověření, zda čerpání finančních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>prostředků poskytnutých ze strukturálních fondů EU, konkrétně z</w:t>
      </w:r>
      <w:r w:rsidR="0092408C">
        <w:rPr>
          <w:rFonts w:ascii="Calibri" w:hAnsi="Calibri" w:cs="Times New Roman"/>
          <w:color w:val="000000"/>
          <w:sz w:val="24"/>
          <w:szCs w:val="24"/>
        </w:rPr>
        <w:t> 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>Evropského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>sociálního fondu (ESF),</w:t>
      </w:r>
      <w:r w:rsidR="00F32DAB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>jsou v souladu s</w:t>
      </w:r>
      <w:r w:rsidR="001823C7">
        <w:rPr>
          <w:rFonts w:ascii="Calibri" w:hAnsi="Calibri" w:cs="Times New Roman"/>
          <w:color w:val="000000"/>
          <w:sz w:val="24"/>
          <w:szCs w:val="24"/>
        </w:rPr>
        <w:t xml:space="preserve"> evropskou legislativou, s 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>Operačním programem Vzdělávání pro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>Konkurenceschopnost, s opatření</w:t>
      </w:r>
      <w:r w:rsidR="009A486E">
        <w:rPr>
          <w:rFonts w:ascii="Calibri" w:hAnsi="Calibri" w:cs="Times New Roman"/>
          <w:color w:val="000000"/>
          <w:sz w:val="24"/>
          <w:szCs w:val="24"/>
        </w:rPr>
        <w:t>m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>, s výzvou, se schválen</w:t>
      </w:r>
      <w:r w:rsidR="00AE3DCF">
        <w:rPr>
          <w:rFonts w:ascii="Calibri" w:hAnsi="Calibri" w:cs="Times New Roman"/>
          <w:color w:val="000000"/>
          <w:sz w:val="24"/>
          <w:szCs w:val="24"/>
        </w:rPr>
        <w:t>ou projektovou žádostí se zohledněním všech schválených změn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>, s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 xml:space="preserve">Opatřením vrchního ředitele sekce IV </w:t>
      </w:r>
      <w:r w:rsidR="001823C7">
        <w:rPr>
          <w:rFonts w:ascii="Calibri" w:hAnsi="Calibri" w:cs="Times New Roman"/>
          <w:color w:val="000000"/>
          <w:sz w:val="24"/>
          <w:szCs w:val="24"/>
        </w:rPr>
        <w:lastRenderedPageBreak/>
        <w:t>k jednotlivým projektům uvedeným v čl. 2.2 této smlouvy</w:t>
      </w:r>
      <w:r w:rsidR="00143632">
        <w:rPr>
          <w:rFonts w:ascii="Calibri" w:hAnsi="Calibri" w:cs="Times New Roman"/>
          <w:color w:val="000000"/>
          <w:sz w:val="24"/>
          <w:szCs w:val="24"/>
        </w:rPr>
        <w:t>, Metodickým dopisem č. 19 vydaným dne 9. srpna 2011 ŘO OP VK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 xml:space="preserve"> a s obecně platnými právními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>předpisy</w:t>
      </w:r>
      <w:r>
        <w:rPr>
          <w:rFonts w:ascii="Calibri" w:hAnsi="Calibri" w:cs="Times New Roman"/>
          <w:color w:val="000000"/>
          <w:sz w:val="24"/>
          <w:szCs w:val="24"/>
        </w:rPr>
        <w:t>, vše ve znění pozdějších předpisů resp. aktuálních změn</w:t>
      </w:r>
      <w:r w:rsidR="00F32DAB" w:rsidRPr="00F32DAB">
        <w:rPr>
          <w:rFonts w:ascii="Calibri" w:hAnsi="Calibri" w:cs="Times New Roman"/>
          <w:color w:val="000000"/>
          <w:sz w:val="24"/>
          <w:szCs w:val="24"/>
        </w:rPr>
        <w:t xml:space="preserve">. </w:t>
      </w:r>
      <w:r w:rsidR="00F32DAB">
        <w:rPr>
          <w:rFonts w:ascii="Calibri" w:hAnsi="Calibri" w:cs="Times New Roman"/>
          <w:color w:val="000000"/>
          <w:sz w:val="24"/>
          <w:szCs w:val="24"/>
        </w:rPr>
        <w:t xml:space="preserve"> </w:t>
      </w:r>
    </w:p>
    <w:p w:rsidR="00D2414D" w:rsidRPr="00172712" w:rsidRDefault="001823C7" w:rsidP="0092408C">
      <w:pPr>
        <w:pStyle w:val="Odstavecseseznamem"/>
        <w:spacing w:line="276" w:lineRule="auto"/>
        <w:ind w:left="1416" w:hanging="711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g</w:t>
      </w:r>
      <w:r w:rsidR="008221CC">
        <w:rPr>
          <w:rFonts w:ascii="Calibri" w:hAnsi="Calibri" w:cs="Times New Roman"/>
          <w:color w:val="000000"/>
          <w:sz w:val="24"/>
          <w:szCs w:val="24"/>
        </w:rPr>
        <w:t>)</w:t>
      </w:r>
      <w:r w:rsidR="00D2414D">
        <w:rPr>
          <w:rFonts w:ascii="Calibri" w:hAnsi="Calibri" w:cs="Times New Roman"/>
          <w:color w:val="000000"/>
          <w:sz w:val="24"/>
          <w:szCs w:val="24"/>
        </w:rPr>
        <w:tab/>
      </w:r>
      <w:r w:rsidR="00D2414D" w:rsidRPr="00172712">
        <w:rPr>
          <w:rFonts w:ascii="Calibri" w:hAnsi="Calibri" w:cs="Times New Roman"/>
          <w:color w:val="000000"/>
          <w:sz w:val="24"/>
          <w:szCs w:val="24"/>
        </w:rPr>
        <w:t>V</w:t>
      </w:r>
      <w:r w:rsidR="0064201B">
        <w:rPr>
          <w:rFonts w:ascii="Calibri" w:hAnsi="Calibri" w:cs="Times New Roman"/>
          <w:color w:val="000000"/>
          <w:sz w:val="24"/>
          <w:szCs w:val="24"/>
        </w:rPr>
        <w:t>e zprávě o ověření</w:t>
      </w:r>
      <w:r w:rsidR="00D2414D" w:rsidRPr="00172712">
        <w:rPr>
          <w:rFonts w:ascii="Calibri" w:hAnsi="Calibri" w:cs="Times New Roman"/>
          <w:color w:val="000000"/>
          <w:sz w:val="24"/>
          <w:szCs w:val="24"/>
        </w:rPr>
        <w:t xml:space="preserve">  </w:t>
      </w:r>
      <w:r w:rsidR="00AE3DCF">
        <w:rPr>
          <w:rFonts w:ascii="Calibri" w:hAnsi="Calibri" w:cs="Times New Roman"/>
          <w:color w:val="000000"/>
          <w:sz w:val="24"/>
          <w:szCs w:val="24"/>
        </w:rPr>
        <w:t>dodavatel</w:t>
      </w:r>
      <w:r w:rsidR="00D2414D" w:rsidRPr="00172712">
        <w:rPr>
          <w:rFonts w:ascii="Calibri" w:hAnsi="Calibri" w:cs="Times New Roman"/>
          <w:color w:val="000000"/>
          <w:sz w:val="24"/>
          <w:szCs w:val="24"/>
        </w:rPr>
        <w:t xml:space="preserve"> potvrdí, </w:t>
      </w:r>
      <w:r>
        <w:rPr>
          <w:rFonts w:ascii="Calibri" w:hAnsi="Calibri" w:cs="Times New Roman"/>
          <w:color w:val="000000"/>
          <w:sz w:val="24"/>
          <w:szCs w:val="24"/>
        </w:rPr>
        <w:t>že</w:t>
      </w:r>
      <w:r w:rsidR="00D2414D" w:rsidRPr="00172712">
        <w:rPr>
          <w:rFonts w:ascii="Calibri" w:hAnsi="Calibri" w:cs="Times New Roman"/>
          <w:color w:val="000000"/>
          <w:sz w:val="24"/>
          <w:szCs w:val="24"/>
        </w:rPr>
        <w:t xml:space="preserve"> objednatelem a partnerem dodaná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D2414D" w:rsidRPr="00172712">
        <w:rPr>
          <w:rFonts w:ascii="Calibri" w:hAnsi="Calibri" w:cs="Times New Roman"/>
          <w:color w:val="000000"/>
          <w:sz w:val="24"/>
          <w:szCs w:val="24"/>
        </w:rPr>
        <w:t>účetní evidence (příjmy a výdaje) je správná, důvěryhodná a ověřitelná na základě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D2414D" w:rsidRPr="00172712">
        <w:rPr>
          <w:rFonts w:ascii="Calibri" w:hAnsi="Calibri" w:cs="Times New Roman"/>
          <w:color w:val="000000"/>
          <w:sz w:val="24"/>
          <w:szCs w:val="24"/>
        </w:rPr>
        <w:t xml:space="preserve">adekvátních podpůrných dokumentů, </w:t>
      </w:r>
      <w:r w:rsidR="00AE3DCF">
        <w:rPr>
          <w:rFonts w:ascii="Calibri" w:hAnsi="Calibri" w:cs="Times New Roman"/>
          <w:color w:val="000000"/>
          <w:sz w:val="24"/>
          <w:szCs w:val="24"/>
        </w:rPr>
        <w:t xml:space="preserve">výdaje jsou uznatelné </w:t>
      </w:r>
      <w:r w:rsidR="00D2414D" w:rsidRPr="00172712">
        <w:rPr>
          <w:rFonts w:ascii="Calibri" w:hAnsi="Calibri" w:cs="Times New Roman"/>
          <w:color w:val="000000"/>
          <w:sz w:val="24"/>
          <w:szCs w:val="24"/>
        </w:rPr>
        <w:t xml:space="preserve">a také se vyjádří ke správnosti </w:t>
      </w:r>
      <w:r w:rsidR="00AE3DCF">
        <w:rPr>
          <w:rFonts w:ascii="Calibri" w:hAnsi="Calibri" w:cs="Times New Roman"/>
          <w:color w:val="000000"/>
          <w:sz w:val="24"/>
          <w:szCs w:val="24"/>
        </w:rPr>
        <w:t xml:space="preserve">a úplnosti zaúčtování </w:t>
      </w:r>
      <w:r w:rsidR="00D2414D" w:rsidRPr="00172712">
        <w:rPr>
          <w:rFonts w:ascii="Calibri" w:hAnsi="Calibri" w:cs="Times New Roman"/>
          <w:color w:val="000000"/>
          <w:sz w:val="24"/>
          <w:szCs w:val="24"/>
        </w:rPr>
        <w:t>evidovaných</w:t>
      </w:r>
      <w:r w:rsidR="0092408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D2414D" w:rsidRPr="00172712">
        <w:rPr>
          <w:rFonts w:ascii="Calibri" w:hAnsi="Calibri" w:cs="Times New Roman"/>
          <w:color w:val="000000"/>
          <w:sz w:val="24"/>
          <w:szCs w:val="24"/>
        </w:rPr>
        <w:t>způsobilých výdajů, které vznikly v souvislosti s projektem.</w:t>
      </w:r>
    </w:p>
    <w:p w:rsidR="00B86E80" w:rsidRPr="00B86E80" w:rsidRDefault="00B86E80" w:rsidP="0092408C">
      <w:pPr>
        <w:pStyle w:val="Odstavecseseznamem"/>
        <w:spacing w:line="276" w:lineRule="auto"/>
        <w:ind w:left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ab/>
      </w:r>
      <w:r w:rsidR="001823C7">
        <w:rPr>
          <w:rFonts w:ascii="Calibri" w:hAnsi="Calibri" w:cs="Times New Roman"/>
          <w:color w:val="000000"/>
          <w:sz w:val="24"/>
          <w:szCs w:val="24"/>
        </w:rPr>
        <w:t>h</w:t>
      </w:r>
      <w:r w:rsidR="008221CC">
        <w:rPr>
          <w:rFonts w:ascii="Calibri" w:hAnsi="Calibri" w:cs="Times New Roman"/>
          <w:color w:val="000000"/>
          <w:sz w:val="24"/>
          <w:szCs w:val="24"/>
        </w:rPr>
        <w:t>)</w:t>
      </w:r>
      <w:r>
        <w:rPr>
          <w:rFonts w:ascii="Calibri" w:hAnsi="Calibri" w:cs="Times New Roman"/>
          <w:color w:val="000000"/>
          <w:sz w:val="24"/>
          <w:szCs w:val="24"/>
        </w:rPr>
        <w:tab/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Zpráva z externího auditu musí obsahovat ujištění a informaci především o </w:t>
      </w:r>
      <w:r w:rsidR="001823C7">
        <w:rPr>
          <w:rFonts w:ascii="Calibri" w:hAnsi="Calibri" w:cs="Times New Roman"/>
          <w:color w:val="000000"/>
          <w:sz w:val="24"/>
          <w:szCs w:val="24"/>
        </w:rPr>
        <w:tab/>
      </w:r>
      <w:r w:rsidR="001823C7">
        <w:rPr>
          <w:rFonts w:ascii="Calibri" w:hAnsi="Calibri" w:cs="Times New Roman"/>
          <w:color w:val="000000"/>
          <w:sz w:val="24"/>
          <w:szCs w:val="24"/>
        </w:rPr>
        <w:tab/>
      </w:r>
      <w:r>
        <w:rPr>
          <w:rFonts w:ascii="Calibri" w:hAnsi="Calibri" w:cs="Times New Roman"/>
          <w:color w:val="000000"/>
          <w:sz w:val="24"/>
          <w:szCs w:val="24"/>
        </w:rPr>
        <w:tab/>
      </w:r>
      <w:r w:rsidRPr="00B86E80">
        <w:rPr>
          <w:rFonts w:ascii="Calibri" w:hAnsi="Calibri" w:cs="Times New Roman"/>
          <w:color w:val="000000"/>
          <w:sz w:val="24"/>
          <w:szCs w:val="24"/>
        </w:rPr>
        <w:t>následujících skutečnostech:</w:t>
      </w:r>
    </w:p>
    <w:p w:rsidR="00B86E80" w:rsidRPr="00B86E80" w:rsidRDefault="00B86E80" w:rsidP="006C676C">
      <w:pPr>
        <w:pStyle w:val="Odstavecseseznamem"/>
        <w:spacing w:line="276" w:lineRule="auto"/>
        <w:ind w:left="1410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- o tom, </w:t>
      </w:r>
      <w:r w:rsidR="001823C7">
        <w:rPr>
          <w:rFonts w:ascii="Calibri" w:hAnsi="Calibri" w:cs="Times New Roman"/>
          <w:color w:val="000000"/>
          <w:sz w:val="24"/>
          <w:szCs w:val="24"/>
        </w:rPr>
        <w:t>že</w:t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 zaúčtování všech výdajů vykázaných za auditované období je správné a</w:t>
      </w:r>
      <w:r w:rsidR="007E4EA7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B86E80">
        <w:rPr>
          <w:rFonts w:ascii="Calibri" w:hAnsi="Calibri" w:cs="Times New Roman"/>
          <w:color w:val="000000"/>
          <w:sz w:val="24"/>
          <w:szCs w:val="24"/>
        </w:rPr>
        <w:t>úplné (správností zaúčtování se rozumí zaúčtování výdajů v souladu s</w:t>
      </w:r>
      <w:r w:rsidR="006C676C">
        <w:rPr>
          <w:rFonts w:ascii="Calibri" w:hAnsi="Calibri" w:cs="Times New Roman"/>
          <w:color w:val="000000"/>
          <w:sz w:val="24"/>
          <w:szCs w:val="24"/>
        </w:rPr>
        <w:t> </w:t>
      </w:r>
      <w:r w:rsidRPr="00B86E80">
        <w:rPr>
          <w:rFonts w:ascii="Calibri" w:hAnsi="Calibri" w:cs="Times New Roman"/>
          <w:color w:val="000000"/>
          <w:sz w:val="24"/>
          <w:szCs w:val="24"/>
        </w:rPr>
        <w:t>právními</w:t>
      </w:r>
      <w:r w:rsidR="006C676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B86E80">
        <w:rPr>
          <w:rFonts w:ascii="Calibri" w:hAnsi="Calibri" w:cs="Times New Roman"/>
          <w:color w:val="000000"/>
          <w:sz w:val="24"/>
          <w:szCs w:val="24"/>
        </w:rPr>
        <w:t>normami ČR; úplností zaúčtování se rozumí oddělené zaúčtování všech způsobilých</w:t>
      </w:r>
      <w:r w:rsidR="006C676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B86E80">
        <w:rPr>
          <w:rFonts w:ascii="Calibri" w:hAnsi="Calibri" w:cs="Times New Roman"/>
          <w:color w:val="000000"/>
          <w:sz w:val="24"/>
          <w:szCs w:val="24"/>
        </w:rPr>
        <w:t>výdajů a zároveň pouze výdajů souvisejících s projektem). Vzorek pro ověřování</w:t>
      </w:r>
      <w:r w:rsidR="006C676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bude vybrán </w:t>
      </w:r>
      <w:r w:rsidR="004770C1">
        <w:rPr>
          <w:rFonts w:ascii="Calibri" w:hAnsi="Calibri" w:cs="Times New Roman"/>
          <w:color w:val="000000"/>
          <w:sz w:val="24"/>
          <w:szCs w:val="24"/>
        </w:rPr>
        <w:t>dodavatel</w:t>
      </w:r>
      <w:r>
        <w:rPr>
          <w:rFonts w:ascii="Calibri" w:hAnsi="Calibri" w:cs="Times New Roman"/>
          <w:color w:val="000000"/>
          <w:sz w:val="24"/>
          <w:szCs w:val="24"/>
        </w:rPr>
        <w:t>em</w:t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 v souladu s relevantními standardy;</w:t>
      </w:r>
    </w:p>
    <w:p w:rsidR="00B86E80" w:rsidRPr="00B86E80" w:rsidRDefault="00B86E80" w:rsidP="006C676C">
      <w:pPr>
        <w:pStyle w:val="Odstavecseseznamem"/>
        <w:spacing w:line="276" w:lineRule="auto"/>
        <w:ind w:left="1410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- o tom, </w:t>
      </w:r>
      <w:r w:rsidR="001823C7">
        <w:rPr>
          <w:rFonts w:ascii="Calibri" w:hAnsi="Calibri" w:cs="Times New Roman"/>
          <w:color w:val="000000"/>
          <w:sz w:val="24"/>
          <w:szCs w:val="24"/>
        </w:rPr>
        <w:t>že</w:t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 všechny vykázané způsobilé výdaje byly ve stanoveném období</w:t>
      </w:r>
      <w:r w:rsidR="006C676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uhrazeny v souladu s podmínkami stanovenými </w:t>
      </w:r>
      <w:r w:rsidR="001823C7">
        <w:rPr>
          <w:rFonts w:ascii="Calibri" w:hAnsi="Calibri" w:cs="Times New Roman"/>
          <w:color w:val="000000"/>
          <w:sz w:val="24"/>
          <w:szCs w:val="24"/>
        </w:rPr>
        <w:t xml:space="preserve">příslušnou verzí </w:t>
      </w:r>
      <w:r w:rsidRPr="00B86E80">
        <w:rPr>
          <w:rFonts w:ascii="Calibri" w:hAnsi="Calibri" w:cs="Times New Roman"/>
          <w:color w:val="000000"/>
          <w:sz w:val="24"/>
          <w:szCs w:val="24"/>
        </w:rPr>
        <w:t>Příručk</w:t>
      </w:r>
      <w:r w:rsidR="001823C7">
        <w:rPr>
          <w:rFonts w:ascii="Calibri" w:hAnsi="Calibri" w:cs="Times New Roman"/>
          <w:color w:val="000000"/>
          <w:sz w:val="24"/>
          <w:szCs w:val="24"/>
        </w:rPr>
        <w:t xml:space="preserve">y </w:t>
      </w:r>
      <w:r w:rsidRPr="00B86E80">
        <w:rPr>
          <w:rFonts w:ascii="Calibri" w:hAnsi="Calibri" w:cs="Times New Roman"/>
          <w:color w:val="000000"/>
          <w:sz w:val="24"/>
          <w:szCs w:val="24"/>
        </w:rPr>
        <w:t>pro příjemce finanční</w:t>
      </w:r>
      <w:r w:rsidR="006C676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podpory z Operačního programu Vzdělávání pro konkurenceschopnost, </w:t>
      </w:r>
      <w:r w:rsidR="001823C7" w:rsidRPr="001823C7">
        <w:rPr>
          <w:rFonts w:ascii="Calibri" w:hAnsi="Calibri" w:cs="Times New Roman"/>
          <w:color w:val="000000"/>
          <w:sz w:val="24"/>
          <w:szCs w:val="24"/>
        </w:rPr>
        <w:t xml:space="preserve">verze 1, 2, 3 nebo 4, platnou pro jednotlivé projekty </w:t>
      </w:r>
      <w:r w:rsidRPr="00B86E80">
        <w:rPr>
          <w:rFonts w:ascii="Calibri" w:hAnsi="Calibri" w:cs="Times New Roman"/>
          <w:color w:val="000000"/>
          <w:sz w:val="24"/>
          <w:szCs w:val="24"/>
        </w:rPr>
        <w:t>-</w:t>
      </w:r>
      <w:r w:rsidR="001823C7">
        <w:rPr>
          <w:rFonts w:ascii="Calibri" w:hAnsi="Calibri" w:cs="Times New Roman"/>
          <w:color w:val="000000"/>
          <w:sz w:val="24"/>
          <w:szCs w:val="24"/>
        </w:rPr>
        <w:t xml:space="preserve"> </w:t>
      </w:r>
      <w:hyperlink r:id="rId9" w:history="1">
        <w:r w:rsidR="001823C7" w:rsidRPr="001823C7">
          <w:rPr>
            <w:rFonts w:ascii="Calibri" w:hAnsi="Calibri" w:cs="Times New Roman"/>
            <w:color w:val="000000"/>
          </w:rPr>
          <w:t>http://www.msmt.cz/strukturalni-fondy/prirucka-pro-prijemce-op-vk</w:t>
        </w:r>
      </w:hyperlink>
      <w:r w:rsidR="006C676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(vzorek pro ověřování bude vybrán </w:t>
      </w:r>
      <w:r w:rsidR="004770C1">
        <w:rPr>
          <w:rFonts w:ascii="Calibri" w:hAnsi="Calibri" w:cs="Times New Roman"/>
          <w:color w:val="000000"/>
          <w:sz w:val="24"/>
          <w:szCs w:val="24"/>
        </w:rPr>
        <w:t>dodavatel</w:t>
      </w:r>
      <w:r>
        <w:rPr>
          <w:rFonts w:ascii="Calibri" w:hAnsi="Calibri" w:cs="Times New Roman"/>
          <w:color w:val="000000"/>
          <w:sz w:val="24"/>
          <w:szCs w:val="24"/>
        </w:rPr>
        <w:t>em</w:t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 v souladu s</w:t>
      </w:r>
      <w:r w:rsidR="006C676C">
        <w:rPr>
          <w:rFonts w:ascii="Calibri" w:hAnsi="Calibri" w:cs="Times New Roman"/>
          <w:color w:val="000000"/>
          <w:sz w:val="24"/>
          <w:szCs w:val="24"/>
        </w:rPr>
        <w:t> </w:t>
      </w:r>
      <w:r w:rsidRPr="00B86E80">
        <w:rPr>
          <w:rFonts w:ascii="Calibri" w:hAnsi="Calibri" w:cs="Times New Roman"/>
          <w:color w:val="000000"/>
          <w:sz w:val="24"/>
          <w:szCs w:val="24"/>
        </w:rPr>
        <w:t>relevantními</w:t>
      </w:r>
      <w:r w:rsidR="006C676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B86E80">
        <w:rPr>
          <w:rFonts w:ascii="Calibri" w:hAnsi="Calibri" w:cs="Times New Roman"/>
          <w:color w:val="000000"/>
          <w:sz w:val="24"/>
          <w:szCs w:val="24"/>
        </w:rPr>
        <w:t>standardy);</w:t>
      </w:r>
    </w:p>
    <w:p w:rsidR="00B86E80" w:rsidRPr="00B86E80" w:rsidRDefault="00B86E80" w:rsidP="006C676C">
      <w:pPr>
        <w:pStyle w:val="Odstavecseseznamem"/>
        <w:spacing w:line="276" w:lineRule="auto"/>
        <w:ind w:left="1410"/>
        <w:jc w:val="both"/>
        <w:rPr>
          <w:rFonts w:ascii="Calibri" w:hAnsi="Calibri" w:cs="Times New Roman"/>
          <w:color w:val="000000"/>
          <w:sz w:val="24"/>
          <w:szCs w:val="24"/>
        </w:rPr>
      </w:pP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- o tom, </w:t>
      </w:r>
      <w:r w:rsidR="001823C7">
        <w:rPr>
          <w:rFonts w:ascii="Calibri" w:hAnsi="Calibri" w:cs="Times New Roman"/>
          <w:color w:val="000000"/>
          <w:sz w:val="24"/>
          <w:szCs w:val="24"/>
        </w:rPr>
        <w:t>že</w:t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 vybraný vzorek veřejných zakázek byl zadán v souladu se </w:t>
      </w:r>
      <w:r w:rsidR="001823C7">
        <w:rPr>
          <w:rFonts w:ascii="Calibri" w:hAnsi="Calibri" w:cs="Times New Roman"/>
          <w:color w:val="000000"/>
          <w:sz w:val="24"/>
          <w:szCs w:val="24"/>
        </w:rPr>
        <w:t>ZVZ</w:t>
      </w:r>
      <w:r w:rsidRPr="00B86E80">
        <w:rPr>
          <w:rFonts w:ascii="Calibri" w:hAnsi="Calibri" w:cs="Times New Roman"/>
          <w:color w:val="000000"/>
          <w:sz w:val="24"/>
          <w:szCs w:val="24"/>
        </w:rPr>
        <w:t>, tak</w:t>
      </w:r>
      <w:r w:rsidR="00BD4248">
        <w:rPr>
          <w:rFonts w:ascii="Calibri" w:hAnsi="Calibri" w:cs="Times New Roman"/>
          <w:color w:val="000000"/>
          <w:sz w:val="24"/>
          <w:szCs w:val="24"/>
        </w:rPr>
        <w:t>é</w:t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 i v</w:t>
      </w:r>
      <w:r w:rsidR="006C676C">
        <w:rPr>
          <w:rFonts w:ascii="Calibri" w:hAnsi="Calibri" w:cs="Times New Roman"/>
          <w:color w:val="000000"/>
          <w:sz w:val="24"/>
          <w:szCs w:val="24"/>
        </w:rPr>
        <w:t> </w:t>
      </w:r>
      <w:r w:rsidRPr="00B86E80">
        <w:rPr>
          <w:rFonts w:ascii="Calibri" w:hAnsi="Calibri" w:cs="Times New Roman"/>
          <w:color w:val="000000"/>
          <w:sz w:val="24"/>
          <w:szCs w:val="24"/>
        </w:rPr>
        <w:t>souladu</w:t>
      </w:r>
      <w:r w:rsidR="006C676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B86E80">
        <w:rPr>
          <w:rFonts w:ascii="Calibri" w:hAnsi="Calibri" w:cs="Times New Roman"/>
          <w:color w:val="000000"/>
          <w:sz w:val="24"/>
          <w:szCs w:val="24"/>
        </w:rPr>
        <w:t>s postupy stanovenými v</w:t>
      </w:r>
      <w:r w:rsidR="007401CF">
        <w:rPr>
          <w:rFonts w:ascii="Calibri" w:hAnsi="Calibri" w:cs="Times New Roman"/>
          <w:color w:val="000000"/>
          <w:sz w:val="24"/>
          <w:szCs w:val="24"/>
        </w:rPr>
        <w:t xml:space="preserve"> příslušné verzi </w:t>
      </w:r>
      <w:r w:rsidRPr="00B86E80">
        <w:rPr>
          <w:rFonts w:ascii="Calibri" w:hAnsi="Calibri" w:cs="Times New Roman"/>
          <w:color w:val="000000"/>
          <w:sz w:val="24"/>
          <w:szCs w:val="24"/>
        </w:rPr>
        <w:t>Příruč</w:t>
      </w:r>
      <w:r w:rsidR="007401CF">
        <w:rPr>
          <w:rFonts w:ascii="Calibri" w:hAnsi="Calibri" w:cs="Times New Roman"/>
          <w:color w:val="000000"/>
          <w:sz w:val="24"/>
          <w:szCs w:val="24"/>
        </w:rPr>
        <w:t>ky</w:t>
      </w:r>
      <w:r w:rsidRPr="00B86E80">
        <w:rPr>
          <w:rFonts w:ascii="Calibri" w:hAnsi="Calibri" w:cs="Times New Roman"/>
          <w:color w:val="000000"/>
          <w:sz w:val="24"/>
          <w:szCs w:val="24"/>
        </w:rPr>
        <w:t xml:space="preserve"> pro příjemce finanční podpory z</w:t>
      </w:r>
      <w:r w:rsidR="006C676C">
        <w:rPr>
          <w:rFonts w:ascii="Calibri" w:hAnsi="Calibri" w:cs="Times New Roman"/>
          <w:color w:val="000000"/>
          <w:sz w:val="24"/>
          <w:szCs w:val="24"/>
        </w:rPr>
        <w:t> </w:t>
      </w:r>
      <w:r w:rsidRPr="00B86E80">
        <w:rPr>
          <w:rFonts w:ascii="Calibri" w:hAnsi="Calibri" w:cs="Times New Roman"/>
          <w:color w:val="000000"/>
          <w:sz w:val="24"/>
          <w:szCs w:val="24"/>
        </w:rPr>
        <w:t>Operačního</w:t>
      </w:r>
      <w:r w:rsidR="006C676C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Pr="00B86E80">
        <w:rPr>
          <w:rFonts w:ascii="Calibri" w:hAnsi="Calibri" w:cs="Times New Roman"/>
          <w:color w:val="000000"/>
          <w:sz w:val="24"/>
          <w:szCs w:val="24"/>
        </w:rPr>
        <w:t>programu Vzdělávání pro konkurenceschopnost,</w:t>
      </w:r>
      <w:r w:rsidR="007401CF">
        <w:rPr>
          <w:rFonts w:ascii="Calibri" w:hAnsi="Calibri" w:cs="Times New Roman"/>
          <w:color w:val="000000"/>
          <w:sz w:val="24"/>
          <w:szCs w:val="24"/>
        </w:rPr>
        <w:t xml:space="preserve"> platné pro jednotlivé projekty</w:t>
      </w:r>
      <w:r w:rsidRPr="00B86E80">
        <w:rPr>
          <w:rFonts w:ascii="Calibri" w:hAnsi="Calibri" w:cs="Times New Roman"/>
          <w:color w:val="000000"/>
          <w:sz w:val="24"/>
          <w:szCs w:val="24"/>
        </w:rPr>
        <w:t>;</w:t>
      </w:r>
    </w:p>
    <w:p w:rsidR="00B86E80" w:rsidRPr="00B86E80" w:rsidRDefault="00B86E80" w:rsidP="0092408C">
      <w:pPr>
        <w:pStyle w:val="Odstavecseseznamem"/>
        <w:spacing w:line="276" w:lineRule="auto"/>
        <w:ind w:left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ab/>
      </w:r>
      <w:r>
        <w:rPr>
          <w:rFonts w:ascii="Calibri" w:hAnsi="Calibri" w:cs="Times New Roman"/>
          <w:color w:val="000000"/>
          <w:sz w:val="24"/>
          <w:szCs w:val="24"/>
        </w:rPr>
        <w:tab/>
      </w:r>
      <w:r w:rsidRPr="00B86E80">
        <w:rPr>
          <w:rFonts w:ascii="Calibri" w:hAnsi="Calibri" w:cs="Times New Roman"/>
          <w:color w:val="000000"/>
          <w:sz w:val="24"/>
          <w:szCs w:val="24"/>
        </w:rPr>
        <w:t>- ověření souladu výdajů s platným rozpočtem projektu;</w:t>
      </w:r>
    </w:p>
    <w:p w:rsidR="00B86E80" w:rsidRDefault="00B86E80" w:rsidP="0092408C">
      <w:pPr>
        <w:pStyle w:val="Odstavecseseznamem"/>
        <w:spacing w:line="276" w:lineRule="auto"/>
        <w:ind w:left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ab/>
      </w:r>
      <w:r>
        <w:rPr>
          <w:rFonts w:ascii="Calibri" w:hAnsi="Calibri" w:cs="Times New Roman"/>
          <w:color w:val="000000"/>
          <w:sz w:val="24"/>
          <w:szCs w:val="24"/>
        </w:rPr>
        <w:tab/>
      </w:r>
      <w:r w:rsidRPr="00B86E80">
        <w:rPr>
          <w:rFonts w:ascii="Calibri" w:hAnsi="Calibri" w:cs="Times New Roman"/>
          <w:color w:val="000000"/>
          <w:sz w:val="24"/>
          <w:szCs w:val="24"/>
        </w:rPr>
        <w:t>- další skutečnosti zjištěné při auditorském šetření.</w:t>
      </w:r>
    </w:p>
    <w:p w:rsidR="00C12C2E" w:rsidRPr="00B86E80" w:rsidRDefault="007401CF" w:rsidP="00F26803">
      <w:pPr>
        <w:pStyle w:val="Odstavecseseznamem"/>
        <w:spacing w:line="276" w:lineRule="auto"/>
        <w:ind w:left="1416" w:hanging="711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i</w:t>
      </w:r>
      <w:r w:rsidR="008221CC">
        <w:rPr>
          <w:rFonts w:ascii="Calibri" w:hAnsi="Calibri" w:cs="Times New Roman"/>
          <w:color w:val="000000"/>
          <w:sz w:val="24"/>
          <w:szCs w:val="24"/>
        </w:rPr>
        <w:t>)</w:t>
      </w:r>
      <w:r w:rsidR="00C12C2E">
        <w:rPr>
          <w:rFonts w:ascii="Calibri" w:hAnsi="Calibri" w:cs="Times New Roman"/>
          <w:color w:val="000000"/>
          <w:sz w:val="24"/>
          <w:szCs w:val="24"/>
        </w:rPr>
        <w:tab/>
      </w:r>
      <w:r w:rsidR="00C12C2E" w:rsidRPr="00C12C2E">
        <w:rPr>
          <w:rFonts w:ascii="Calibri" w:hAnsi="Calibri" w:cs="Times New Roman"/>
          <w:color w:val="000000"/>
          <w:sz w:val="24"/>
          <w:szCs w:val="24"/>
        </w:rPr>
        <w:t>Z</w:t>
      </w:r>
      <w:r w:rsidR="00F26803">
        <w:rPr>
          <w:rFonts w:ascii="Calibri" w:hAnsi="Calibri" w:cs="Times New Roman"/>
          <w:color w:val="000000"/>
          <w:sz w:val="24"/>
          <w:szCs w:val="24"/>
        </w:rPr>
        <w:t xml:space="preserve">e </w:t>
      </w:r>
      <w:r w:rsidR="00C12C2E" w:rsidRPr="00C12C2E">
        <w:rPr>
          <w:rFonts w:ascii="Calibri" w:hAnsi="Calibri" w:cs="Times New Roman"/>
          <w:color w:val="000000"/>
          <w:sz w:val="24"/>
          <w:szCs w:val="24"/>
        </w:rPr>
        <w:t>zprávy</w:t>
      </w:r>
      <w:r w:rsidR="00F26803">
        <w:rPr>
          <w:rFonts w:ascii="Calibri" w:hAnsi="Calibri" w:cs="Times New Roman"/>
          <w:color w:val="000000"/>
          <w:sz w:val="24"/>
          <w:szCs w:val="24"/>
        </w:rPr>
        <w:t xml:space="preserve"> o ověření </w:t>
      </w:r>
      <w:r w:rsidR="00C12C2E" w:rsidRPr="00C12C2E">
        <w:rPr>
          <w:rFonts w:ascii="Calibri" w:hAnsi="Calibri" w:cs="Times New Roman"/>
          <w:color w:val="000000"/>
          <w:sz w:val="24"/>
          <w:szCs w:val="24"/>
        </w:rPr>
        <w:t xml:space="preserve">musí být zřejmé, co </w:t>
      </w:r>
      <w:r w:rsidR="00AE3DCF">
        <w:rPr>
          <w:rFonts w:ascii="Calibri" w:hAnsi="Calibri" w:cs="Times New Roman"/>
          <w:color w:val="000000"/>
          <w:sz w:val="24"/>
          <w:szCs w:val="24"/>
        </w:rPr>
        <w:t>dodavatel</w:t>
      </w:r>
      <w:r w:rsidR="00C12C2E" w:rsidRPr="00C12C2E">
        <w:rPr>
          <w:rFonts w:ascii="Calibri" w:hAnsi="Calibri" w:cs="Times New Roman"/>
          <w:color w:val="000000"/>
          <w:sz w:val="24"/>
          <w:szCs w:val="24"/>
        </w:rPr>
        <w:t xml:space="preserve"> ověřoval, na jakých datech, za</w:t>
      </w:r>
      <w:r w:rsidR="00F26803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C12C2E" w:rsidRPr="00C12C2E">
        <w:rPr>
          <w:rFonts w:ascii="Calibri" w:hAnsi="Calibri" w:cs="Times New Roman"/>
          <w:color w:val="000000"/>
          <w:sz w:val="24"/>
          <w:szCs w:val="24"/>
        </w:rPr>
        <w:t>jaké období, podle jakých kritérií operace hodnotil a výsledek hodnocení.</w:t>
      </w:r>
    </w:p>
    <w:p w:rsidR="005B7923" w:rsidRPr="00044010" w:rsidRDefault="0092408C" w:rsidP="0092408C">
      <w:pPr>
        <w:pStyle w:val="Odstavecseseznamem"/>
        <w:tabs>
          <w:tab w:val="left" w:pos="3840"/>
        </w:tabs>
        <w:spacing w:line="276" w:lineRule="auto"/>
        <w:ind w:left="0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ab/>
      </w:r>
    </w:p>
    <w:p w:rsidR="0038627C" w:rsidRDefault="0038627C" w:rsidP="007C7794">
      <w:pPr>
        <w:pStyle w:val="Odstavecseseznamem"/>
        <w:ind w:left="0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565840" w:rsidRDefault="00565840" w:rsidP="0038627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Článek III.</w:t>
      </w:r>
    </w:p>
    <w:p w:rsidR="0038627C" w:rsidRDefault="0038627C" w:rsidP="0038627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Práva a povinnosti </w:t>
      </w:r>
      <w:r w:rsidR="00AE3DCF">
        <w:rPr>
          <w:rFonts w:ascii="Calibri" w:hAnsi="Calibri" w:cs="Times New Roman"/>
          <w:sz w:val="24"/>
          <w:szCs w:val="24"/>
        </w:rPr>
        <w:t>dodavatele</w:t>
      </w:r>
    </w:p>
    <w:p w:rsidR="0038627C" w:rsidRPr="00633367" w:rsidRDefault="0038627C" w:rsidP="0038627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</w:p>
    <w:p w:rsidR="000D4C8B" w:rsidRPr="000D4C8B" w:rsidRDefault="000D4C8B" w:rsidP="00A61065">
      <w:pPr>
        <w:pStyle w:val="Odstavecseseznamem"/>
        <w:spacing w:line="276" w:lineRule="auto"/>
        <w:ind w:left="705" w:hanging="705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</w:rPr>
        <w:t>3.1</w:t>
      </w:r>
      <w:r w:rsidR="0038627C">
        <w:rPr>
          <w:rFonts w:ascii="Calibri" w:hAnsi="Calibri" w:cs="Times New Roman"/>
        </w:rPr>
        <w:tab/>
      </w:r>
      <w:r w:rsidR="00AE3DCF">
        <w:rPr>
          <w:rFonts w:ascii="Calibri" w:hAnsi="Calibri" w:cs="Times New Roman"/>
        </w:rPr>
        <w:t>Dodavatel</w:t>
      </w:r>
      <w:r w:rsidR="0038627C" w:rsidRPr="000D4C8B">
        <w:rPr>
          <w:rFonts w:ascii="Calibri" w:hAnsi="Calibri" w:cs="Times New Roman"/>
          <w:sz w:val="24"/>
          <w:szCs w:val="24"/>
        </w:rPr>
        <w:t xml:space="preserve"> se zavazuje k řádnému zhotovení </w:t>
      </w:r>
      <w:r w:rsidR="00AE3DCF">
        <w:rPr>
          <w:rFonts w:ascii="Calibri" w:hAnsi="Calibri" w:cs="Times New Roman"/>
          <w:sz w:val="24"/>
          <w:szCs w:val="24"/>
        </w:rPr>
        <w:t>předmětu smlouvy</w:t>
      </w:r>
      <w:r w:rsidR="0038627C" w:rsidRPr="000D4C8B">
        <w:rPr>
          <w:rFonts w:ascii="Calibri" w:hAnsi="Calibri" w:cs="Times New Roman"/>
          <w:sz w:val="24"/>
          <w:szCs w:val="24"/>
        </w:rPr>
        <w:t xml:space="preserve"> dle článku </w:t>
      </w:r>
      <w:r w:rsidR="007401CF">
        <w:rPr>
          <w:rFonts w:ascii="Calibri" w:hAnsi="Calibri" w:cs="Times New Roman"/>
          <w:sz w:val="24"/>
          <w:szCs w:val="24"/>
        </w:rPr>
        <w:t>I</w:t>
      </w:r>
      <w:r w:rsidR="0038627C" w:rsidRPr="000D4C8B">
        <w:rPr>
          <w:rFonts w:ascii="Calibri" w:hAnsi="Calibri" w:cs="Times New Roman"/>
          <w:sz w:val="24"/>
          <w:szCs w:val="24"/>
        </w:rPr>
        <w:t xml:space="preserve">I. této smlouvy při dodržení </w:t>
      </w:r>
      <w:r w:rsidR="0038627C" w:rsidRPr="000D4C8B">
        <w:rPr>
          <w:rFonts w:ascii="Calibri" w:hAnsi="Calibri" w:cs="Times New Roman"/>
          <w:sz w:val="24"/>
          <w:szCs w:val="24"/>
        </w:rPr>
        <w:tab/>
        <w:t xml:space="preserve">povinnosti náležité odborné péče tak, </w:t>
      </w:r>
      <w:r w:rsidR="00686A90" w:rsidRPr="000D4C8B">
        <w:rPr>
          <w:rFonts w:ascii="Calibri" w:hAnsi="Calibri" w:cs="Times New Roman"/>
          <w:sz w:val="24"/>
          <w:szCs w:val="24"/>
        </w:rPr>
        <w:t>a</w:t>
      </w:r>
      <w:r w:rsidR="0038627C" w:rsidRPr="000D4C8B">
        <w:rPr>
          <w:rFonts w:ascii="Calibri" w:hAnsi="Calibri" w:cs="Times New Roman"/>
          <w:sz w:val="24"/>
          <w:szCs w:val="24"/>
        </w:rPr>
        <w:t>by byl</w:t>
      </w:r>
      <w:r w:rsidR="00AE3DCF">
        <w:rPr>
          <w:rFonts w:ascii="Calibri" w:hAnsi="Calibri" w:cs="Times New Roman"/>
          <w:sz w:val="24"/>
          <w:szCs w:val="24"/>
        </w:rPr>
        <w:t xml:space="preserve"> předmět smlouvy</w:t>
      </w:r>
      <w:r w:rsidR="0038627C" w:rsidRPr="000D4C8B">
        <w:rPr>
          <w:rFonts w:ascii="Calibri" w:hAnsi="Calibri" w:cs="Times New Roman"/>
          <w:sz w:val="24"/>
          <w:szCs w:val="24"/>
        </w:rPr>
        <w:t xml:space="preserve"> řádně a včas zhotoven.</w:t>
      </w:r>
      <w:r w:rsidRPr="000D4C8B">
        <w:rPr>
          <w:rFonts w:ascii="Calibri" w:hAnsi="Calibri" w:cs="Times New Roman"/>
          <w:sz w:val="24"/>
          <w:szCs w:val="24"/>
        </w:rPr>
        <w:t xml:space="preserve"> </w:t>
      </w:r>
      <w:r w:rsidR="00AE3DCF">
        <w:rPr>
          <w:rFonts w:ascii="Calibri" w:hAnsi="Calibri" w:cs="Times New Roman"/>
          <w:sz w:val="24"/>
          <w:szCs w:val="24"/>
        </w:rPr>
        <w:t>Dodavatel</w:t>
      </w:r>
      <w:r w:rsidRPr="000D4C8B">
        <w:rPr>
          <w:rFonts w:ascii="Calibri" w:hAnsi="Calibri" w:cs="Times New Roman"/>
          <w:sz w:val="24"/>
          <w:szCs w:val="24"/>
        </w:rPr>
        <w:t xml:space="preserve"> prohlašuje, že je auditorem nebo auditorskou spole</w:t>
      </w:r>
      <w:r w:rsidRPr="000D4C8B">
        <w:rPr>
          <w:rFonts w:ascii="Calibri" w:hAnsi="Calibri" w:cs="Times New Roman" w:hint="eastAsia"/>
          <w:sz w:val="24"/>
          <w:szCs w:val="24"/>
        </w:rPr>
        <w:t>č</w:t>
      </w:r>
      <w:r w:rsidRPr="000D4C8B">
        <w:rPr>
          <w:rFonts w:ascii="Calibri" w:hAnsi="Calibri" w:cs="Times New Roman"/>
          <w:sz w:val="24"/>
          <w:szCs w:val="24"/>
        </w:rPr>
        <w:t>ností, zapsaným(ou) v seznamu auditor</w:t>
      </w:r>
      <w:r w:rsidRPr="000D4C8B">
        <w:rPr>
          <w:rFonts w:ascii="Calibri" w:hAnsi="Calibri" w:cs="Times New Roman" w:hint="eastAsia"/>
          <w:sz w:val="24"/>
          <w:szCs w:val="24"/>
        </w:rPr>
        <w:t>ů</w:t>
      </w:r>
      <w:r w:rsidRPr="000D4C8B">
        <w:rPr>
          <w:rFonts w:ascii="Calibri" w:hAnsi="Calibri" w:cs="Times New Roman"/>
          <w:sz w:val="24"/>
          <w:szCs w:val="24"/>
        </w:rPr>
        <w:t xml:space="preserve"> vedeném Komorou auditor</w:t>
      </w:r>
      <w:r w:rsidRPr="000D4C8B">
        <w:rPr>
          <w:rFonts w:ascii="Calibri" w:hAnsi="Calibri" w:cs="Times New Roman" w:hint="eastAsia"/>
          <w:sz w:val="24"/>
          <w:szCs w:val="24"/>
        </w:rPr>
        <w:t>ů</w:t>
      </w:r>
      <w:r w:rsidRPr="000D4C8B">
        <w:rPr>
          <w:rFonts w:ascii="Calibri" w:hAnsi="Calibri" w:cs="Times New Roman"/>
          <w:sz w:val="24"/>
          <w:szCs w:val="24"/>
        </w:rPr>
        <w:t xml:space="preserve"> </w:t>
      </w:r>
      <w:r w:rsidRPr="000D4C8B">
        <w:rPr>
          <w:rFonts w:ascii="Calibri" w:hAnsi="Calibri" w:cs="Times New Roman" w:hint="eastAsia"/>
          <w:sz w:val="24"/>
          <w:szCs w:val="24"/>
        </w:rPr>
        <w:t>Č</w:t>
      </w:r>
      <w:r w:rsidRPr="000D4C8B">
        <w:rPr>
          <w:rFonts w:ascii="Calibri" w:hAnsi="Calibri" w:cs="Times New Roman"/>
          <w:sz w:val="24"/>
          <w:szCs w:val="24"/>
        </w:rPr>
        <w:t>R podle zákona o auditorech.</w:t>
      </w:r>
      <w:r w:rsidR="007401CF">
        <w:rPr>
          <w:rFonts w:ascii="Calibri" w:hAnsi="Calibri" w:cs="Times New Roman"/>
          <w:sz w:val="24"/>
          <w:szCs w:val="24"/>
        </w:rPr>
        <w:t xml:space="preserve"> </w:t>
      </w:r>
    </w:p>
    <w:p w:rsidR="003D0F9D" w:rsidRDefault="003D0F9D" w:rsidP="003D0F9D">
      <w:pPr>
        <w:pStyle w:val="Zkladntext2"/>
        <w:spacing w:line="288" w:lineRule="auto"/>
        <w:ind w:left="360"/>
        <w:contextualSpacing/>
        <w:jc w:val="both"/>
        <w:rPr>
          <w:rFonts w:ascii="Calibri" w:hAnsi="Calibri" w:cs="Times New Roman"/>
        </w:rPr>
      </w:pPr>
    </w:p>
    <w:p w:rsidR="003D0F9D" w:rsidRDefault="000D4C8B" w:rsidP="000D4C8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lastRenderedPageBreak/>
        <w:t>3.2</w:t>
      </w:r>
      <w:r w:rsidR="003D0F9D">
        <w:rPr>
          <w:rFonts w:ascii="Calibri" w:hAnsi="Calibri" w:cs="Times New Roman"/>
        </w:rPr>
        <w:tab/>
      </w:r>
      <w:r w:rsidR="00AE3DCF">
        <w:rPr>
          <w:rFonts w:ascii="Calibri" w:hAnsi="Calibri" w:cs="Times New Roman"/>
        </w:rPr>
        <w:t>Dodavatel</w:t>
      </w:r>
      <w:r w:rsidR="003D0F9D">
        <w:rPr>
          <w:rFonts w:ascii="Calibri" w:hAnsi="Calibri" w:cs="Times New Roman"/>
        </w:rPr>
        <w:t xml:space="preserve"> je povinen informovat objednatele o realizaci šetření u partnera a umožnit mu </w:t>
      </w:r>
      <w:r w:rsidR="003D0F9D">
        <w:rPr>
          <w:rFonts w:ascii="Calibri" w:hAnsi="Calibri" w:cs="Times New Roman"/>
        </w:rPr>
        <w:tab/>
        <w:t>účast jeho zástupců na těchto šetřeních.</w:t>
      </w:r>
    </w:p>
    <w:p w:rsidR="003D0F9D" w:rsidRDefault="003D0F9D" w:rsidP="003D0F9D">
      <w:pPr>
        <w:pStyle w:val="Odstavecseseznamem"/>
        <w:rPr>
          <w:rFonts w:ascii="Calibri" w:hAnsi="Calibri" w:cs="Times New Roman"/>
        </w:rPr>
      </w:pPr>
    </w:p>
    <w:p w:rsidR="003D0F9D" w:rsidRDefault="000D4C8B" w:rsidP="000D4C8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3.3</w:t>
      </w:r>
      <w:r w:rsidR="003D0F9D">
        <w:rPr>
          <w:rFonts w:ascii="Calibri" w:hAnsi="Calibri" w:cs="Times New Roman"/>
        </w:rPr>
        <w:tab/>
      </w:r>
      <w:r w:rsidR="00AE3DCF">
        <w:rPr>
          <w:rFonts w:ascii="Calibri" w:hAnsi="Calibri" w:cs="Times New Roman"/>
        </w:rPr>
        <w:t>Dodavatel</w:t>
      </w:r>
      <w:r w:rsidR="003D0F9D">
        <w:rPr>
          <w:rFonts w:ascii="Calibri" w:hAnsi="Calibri" w:cs="Times New Roman"/>
        </w:rPr>
        <w:t xml:space="preserve"> je dále povinen informovat objednatele o závažných nálezech při šetření u </w:t>
      </w:r>
      <w:r w:rsidR="003D0F9D">
        <w:rPr>
          <w:rFonts w:ascii="Calibri" w:hAnsi="Calibri" w:cs="Times New Roman"/>
        </w:rPr>
        <w:tab/>
        <w:t>partnera a to bezprostředně po jejich zjištění.</w:t>
      </w:r>
    </w:p>
    <w:p w:rsidR="000D4C8B" w:rsidRDefault="000D4C8B" w:rsidP="000D4C8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</w:p>
    <w:p w:rsidR="0038627C" w:rsidRDefault="000D4C8B" w:rsidP="000D4C8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3.4</w:t>
      </w:r>
      <w:r w:rsidR="0038627C">
        <w:rPr>
          <w:rFonts w:ascii="Calibri" w:hAnsi="Calibri" w:cs="Times New Roman"/>
        </w:rPr>
        <w:tab/>
      </w:r>
      <w:r w:rsidR="00AE3DCF">
        <w:rPr>
          <w:rFonts w:ascii="Calibri" w:hAnsi="Calibri" w:cs="Times New Roman"/>
        </w:rPr>
        <w:t>Dodavatel</w:t>
      </w:r>
      <w:r w:rsidR="0038627C">
        <w:rPr>
          <w:rFonts w:ascii="Calibri" w:hAnsi="Calibri" w:cs="Times New Roman"/>
        </w:rPr>
        <w:t xml:space="preserve"> se zavazuje během plnění smlouvy i po jejím ukončení zachovávat mlčenlivost o </w:t>
      </w:r>
      <w:r w:rsidR="0038627C">
        <w:rPr>
          <w:rFonts w:ascii="Calibri" w:hAnsi="Calibri" w:cs="Times New Roman"/>
        </w:rPr>
        <w:tab/>
        <w:t>všech skutečnostech, o kterých se dozví v souvislosti s plněním smlouvy.</w:t>
      </w:r>
    </w:p>
    <w:p w:rsidR="00980A9A" w:rsidRDefault="00980A9A" w:rsidP="00980A9A">
      <w:pPr>
        <w:pStyle w:val="Zkladntext2"/>
        <w:spacing w:line="288" w:lineRule="auto"/>
        <w:ind w:left="360"/>
        <w:contextualSpacing/>
        <w:jc w:val="both"/>
        <w:rPr>
          <w:rFonts w:ascii="Calibri" w:hAnsi="Calibri" w:cs="Times New Roman"/>
        </w:rPr>
      </w:pPr>
    </w:p>
    <w:p w:rsidR="0038627C" w:rsidRDefault="007401CF" w:rsidP="00BE3C7E">
      <w:pPr>
        <w:pStyle w:val="Zkladntext2"/>
        <w:spacing w:line="288" w:lineRule="auto"/>
        <w:ind w:left="705" w:hanging="705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3.5</w:t>
      </w:r>
      <w:r w:rsidR="0038627C">
        <w:rPr>
          <w:rFonts w:ascii="Calibri" w:hAnsi="Calibri" w:cs="Times New Roman"/>
        </w:rPr>
        <w:tab/>
      </w:r>
      <w:r w:rsidR="00AE3DCF">
        <w:rPr>
          <w:rFonts w:ascii="Calibri" w:hAnsi="Calibri" w:cs="Times New Roman"/>
        </w:rPr>
        <w:t>Dodavatel</w:t>
      </w:r>
      <w:r w:rsidR="0038627C" w:rsidRPr="0038627C">
        <w:rPr>
          <w:rFonts w:ascii="Calibri" w:hAnsi="Calibri" w:cs="Times New Roman"/>
        </w:rPr>
        <w:t xml:space="preserve"> předá objednateli </w:t>
      </w:r>
      <w:r w:rsidR="00287202">
        <w:rPr>
          <w:rFonts w:ascii="Calibri" w:hAnsi="Calibri" w:cs="Times New Roman"/>
        </w:rPr>
        <w:t xml:space="preserve">zprávu </w:t>
      </w:r>
      <w:r w:rsidR="00BE3C7E">
        <w:rPr>
          <w:rFonts w:ascii="Calibri" w:hAnsi="Calibri" w:cs="Times New Roman"/>
        </w:rPr>
        <w:t>z externího auditu</w:t>
      </w:r>
      <w:r w:rsidR="00287202">
        <w:rPr>
          <w:rFonts w:ascii="Calibri" w:hAnsi="Calibri" w:cs="Times New Roman"/>
        </w:rPr>
        <w:t xml:space="preserve"> dle článku I</w:t>
      </w:r>
      <w:r>
        <w:rPr>
          <w:rFonts w:ascii="Calibri" w:hAnsi="Calibri" w:cs="Times New Roman"/>
        </w:rPr>
        <w:t>I</w:t>
      </w:r>
      <w:r w:rsidR="00287202">
        <w:rPr>
          <w:rFonts w:ascii="Calibri" w:hAnsi="Calibri" w:cs="Times New Roman"/>
        </w:rPr>
        <w:t xml:space="preserve">. této smlouvy </w:t>
      </w:r>
      <w:r w:rsidR="0038627C" w:rsidRPr="0038627C">
        <w:rPr>
          <w:rFonts w:ascii="Calibri" w:hAnsi="Calibri" w:cs="Times New Roman"/>
        </w:rPr>
        <w:t>v tištěné podobě ve třech vyhotoveních a současně v elektronické podobě na CD</w:t>
      </w:r>
      <w:r w:rsidR="00BE3C7E">
        <w:rPr>
          <w:rFonts w:ascii="Calibri" w:hAnsi="Calibri" w:cs="Times New Roman"/>
        </w:rPr>
        <w:t xml:space="preserve"> ve formátu doc a pdf</w:t>
      </w:r>
      <w:r w:rsidR="0038627C" w:rsidRPr="0038627C">
        <w:rPr>
          <w:rFonts w:ascii="Calibri" w:hAnsi="Calibri" w:cs="Times New Roman"/>
        </w:rPr>
        <w:t>.</w:t>
      </w:r>
    </w:p>
    <w:p w:rsidR="00980A9A" w:rsidRPr="0038627C" w:rsidRDefault="00980A9A" w:rsidP="00980A9A">
      <w:pPr>
        <w:pStyle w:val="Zkladntext2"/>
        <w:spacing w:line="288" w:lineRule="auto"/>
        <w:ind w:left="360"/>
        <w:contextualSpacing/>
        <w:jc w:val="both"/>
        <w:rPr>
          <w:rFonts w:ascii="Calibri" w:hAnsi="Calibri" w:cs="Times New Roman"/>
        </w:rPr>
      </w:pPr>
    </w:p>
    <w:p w:rsidR="00AA0A9F" w:rsidRDefault="007401CF" w:rsidP="0085424A">
      <w:pPr>
        <w:pStyle w:val="Zkladntext2"/>
        <w:spacing w:line="288" w:lineRule="auto"/>
        <w:ind w:left="703" w:hanging="703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3.6</w:t>
      </w:r>
      <w:r w:rsidR="0038627C" w:rsidRPr="00980A9A">
        <w:rPr>
          <w:rFonts w:ascii="Calibri" w:hAnsi="Calibri" w:cs="Times New Roman"/>
        </w:rPr>
        <w:tab/>
      </w:r>
      <w:r w:rsidR="00AE3DCF">
        <w:rPr>
          <w:rFonts w:ascii="Calibri" w:hAnsi="Calibri" w:cs="Times New Roman"/>
        </w:rPr>
        <w:t>Dodavatel</w:t>
      </w:r>
      <w:r w:rsidR="0038627C" w:rsidRPr="00980A9A">
        <w:rPr>
          <w:rFonts w:ascii="Calibri" w:hAnsi="Calibri" w:cs="Times New Roman"/>
        </w:rPr>
        <w:t xml:space="preserve"> se zavazuje umožnit všem subjektům oprávněným k výkonu kontroly projektu, </w:t>
      </w:r>
      <w:r w:rsidR="0038627C" w:rsidRPr="00980A9A">
        <w:rPr>
          <w:rFonts w:ascii="Calibri" w:hAnsi="Calibri" w:cs="Times New Roman"/>
        </w:rPr>
        <w:tab/>
        <w:t xml:space="preserve">z jehož prostředků je </w:t>
      </w:r>
      <w:r w:rsidR="00980A9A" w:rsidRPr="00980A9A">
        <w:rPr>
          <w:rFonts w:ascii="Calibri" w:hAnsi="Calibri" w:cs="Times New Roman"/>
        </w:rPr>
        <w:t>předmět smlouvy</w:t>
      </w:r>
      <w:r w:rsidR="0038627C" w:rsidRPr="00980A9A">
        <w:rPr>
          <w:rFonts w:ascii="Calibri" w:hAnsi="Calibri" w:cs="Times New Roman"/>
        </w:rPr>
        <w:t xml:space="preserve"> hrazen, provést kontrolu dokladů souvisejících s </w:t>
      </w:r>
      <w:r w:rsidR="00980A9A" w:rsidRPr="00980A9A">
        <w:rPr>
          <w:rFonts w:ascii="Calibri" w:hAnsi="Calibri" w:cs="Times New Roman"/>
        </w:rPr>
        <w:tab/>
        <w:t>předmětem smlouvy</w:t>
      </w:r>
      <w:r w:rsidR="0038627C" w:rsidRPr="00980A9A">
        <w:rPr>
          <w:rFonts w:ascii="Calibri" w:hAnsi="Calibri" w:cs="Times New Roman"/>
        </w:rPr>
        <w:t xml:space="preserve">, </w:t>
      </w:r>
      <w:r w:rsidR="0085424A" w:rsidRPr="0085424A">
        <w:rPr>
          <w:rFonts w:ascii="Calibri" w:hAnsi="Calibri" w:cs="Times New Roman"/>
        </w:rPr>
        <w:t>a to po dobu danou právními předpisy ČR k</w:t>
      </w:r>
      <w:r w:rsidR="0085424A">
        <w:rPr>
          <w:rFonts w:ascii="Calibri" w:hAnsi="Calibri" w:cs="Times New Roman"/>
        </w:rPr>
        <w:t> </w:t>
      </w:r>
      <w:r w:rsidR="0085424A" w:rsidRPr="0085424A">
        <w:rPr>
          <w:rFonts w:ascii="Calibri" w:hAnsi="Calibri" w:cs="Times New Roman"/>
        </w:rPr>
        <w:t>jejich</w:t>
      </w:r>
      <w:r w:rsidR="0085424A">
        <w:rPr>
          <w:rFonts w:ascii="Calibri" w:hAnsi="Calibri" w:cs="Times New Roman"/>
        </w:rPr>
        <w:t xml:space="preserve"> </w:t>
      </w:r>
      <w:r w:rsidR="0085424A" w:rsidRPr="0085424A">
        <w:rPr>
          <w:rFonts w:ascii="Calibri" w:hAnsi="Calibri" w:cs="Times New Roman"/>
        </w:rPr>
        <w:t>archivaci (zákon č. 563/1991 Sb., o účetnictví, a zákon č. 235/2004 Sb., o dani</w:t>
      </w:r>
      <w:r w:rsidR="0085424A">
        <w:rPr>
          <w:rFonts w:ascii="Calibri" w:hAnsi="Calibri" w:cs="Times New Roman"/>
        </w:rPr>
        <w:t xml:space="preserve"> </w:t>
      </w:r>
      <w:r w:rsidR="0085424A" w:rsidRPr="0085424A">
        <w:rPr>
          <w:rFonts w:ascii="Calibri" w:hAnsi="Calibri" w:cs="Times New Roman"/>
        </w:rPr>
        <w:t>z přidané hodnoty)</w:t>
      </w:r>
      <w:r w:rsidR="00980A9A" w:rsidRPr="00980A9A">
        <w:rPr>
          <w:rFonts w:ascii="Calibri" w:hAnsi="Calibri" w:cs="Times New Roman"/>
        </w:rPr>
        <w:t xml:space="preserve">. </w:t>
      </w:r>
    </w:p>
    <w:p w:rsidR="00AA0A9F" w:rsidRDefault="00AA0A9F" w:rsidP="00AA0A9F">
      <w:pPr>
        <w:pStyle w:val="Zkladntext2"/>
        <w:spacing w:line="288" w:lineRule="auto"/>
        <w:ind w:left="703" w:hanging="703"/>
        <w:contextualSpacing/>
        <w:jc w:val="both"/>
        <w:rPr>
          <w:rFonts w:ascii="Calibri" w:hAnsi="Calibri" w:cs="Times New Roman"/>
        </w:rPr>
      </w:pPr>
    </w:p>
    <w:p w:rsidR="0038627C" w:rsidRDefault="00AA0A9F" w:rsidP="00AA0A9F">
      <w:pPr>
        <w:pStyle w:val="Zkladntext2"/>
        <w:spacing w:line="288" w:lineRule="auto"/>
        <w:ind w:left="703" w:hanging="703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3.7</w:t>
      </w:r>
      <w:r>
        <w:rPr>
          <w:rFonts w:ascii="Calibri" w:hAnsi="Calibri" w:cs="Times New Roman"/>
        </w:rPr>
        <w:tab/>
      </w:r>
      <w:r w:rsidR="00AE3DCF">
        <w:rPr>
          <w:rFonts w:ascii="Calibri" w:hAnsi="Calibri" w:cs="Times New Roman"/>
        </w:rPr>
        <w:t>Dodavatel</w:t>
      </w:r>
      <w:r w:rsidR="00980A9A" w:rsidRPr="00980A9A">
        <w:rPr>
          <w:rFonts w:ascii="Calibri" w:hAnsi="Calibri" w:cs="Times New Roman"/>
        </w:rPr>
        <w:t xml:space="preserve"> se zavazuje</w:t>
      </w:r>
      <w:r w:rsidR="0038627C" w:rsidRPr="00980A9A">
        <w:rPr>
          <w:rFonts w:ascii="Calibri" w:hAnsi="Calibri" w:cs="Times New Roman"/>
        </w:rPr>
        <w:t xml:space="preserve"> uchovávat </w:t>
      </w:r>
      <w:r w:rsidR="00980A9A" w:rsidRPr="00980A9A">
        <w:rPr>
          <w:rFonts w:ascii="Calibri" w:hAnsi="Calibri" w:cs="Times New Roman"/>
        </w:rPr>
        <w:t>účetní záznamy</w:t>
      </w:r>
      <w:r>
        <w:rPr>
          <w:rFonts w:ascii="Calibri" w:hAnsi="Calibri" w:cs="Times New Roman"/>
        </w:rPr>
        <w:t xml:space="preserve"> a další relevantní podklady </w:t>
      </w:r>
      <w:r w:rsidR="0038627C" w:rsidRPr="00980A9A">
        <w:rPr>
          <w:rFonts w:ascii="Calibri" w:hAnsi="Calibri" w:cs="Times New Roman"/>
        </w:rPr>
        <w:t>související s</w:t>
      </w:r>
      <w:r>
        <w:rPr>
          <w:rFonts w:ascii="Calibri" w:hAnsi="Calibri" w:cs="Times New Roman"/>
        </w:rPr>
        <w:t>e zhotovením</w:t>
      </w:r>
      <w:r w:rsidR="00980A9A" w:rsidRPr="00980A9A">
        <w:rPr>
          <w:rFonts w:ascii="Calibri" w:hAnsi="Calibri" w:cs="Times New Roman"/>
        </w:rPr>
        <w:t xml:space="preserve"> </w:t>
      </w:r>
      <w:r w:rsidR="0038627C" w:rsidRPr="00980A9A">
        <w:rPr>
          <w:rFonts w:ascii="Calibri" w:hAnsi="Calibri" w:cs="Times New Roman"/>
        </w:rPr>
        <w:t>předmět</w:t>
      </w:r>
      <w:r w:rsidR="00980A9A" w:rsidRPr="00980A9A">
        <w:rPr>
          <w:rFonts w:ascii="Calibri" w:hAnsi="Calibri" w:cs="Times New Roman"/>
        </w:rPr>
        <w:t>u</w:t>
      </w:r>
      <w:r w:rsidR="0038627C" w:rsidRPr="00980A9A">
        <w:rPr>
          <w:rFonts w:ascii="Calibri" w:hAnsi="Calibri" w:cs="Times New Roman"/>
        </w:rPr>
        <w:t xml:space="preserve"> </w:t>
      </w:r>
      <w:r w:rsidRPr="00980A9A">
        <w:rPr>
          <w:rFonts w:ascii="Calibri" w:hAnsi="Calibri" w:cs="Times New Roman"/>
        </w:rPr>
        <w:t xml:space="preserve">plněním </w:t>
      </w:r>
      <w:r w:rsidR="00980A9A" w:rsidRPr="00980A9A">
        <w:rPr>
          <w:rFonts w:ascii="Calibri" w:hAnsi="Calibri" w:cs="Times New Roman"/>
        </w:rPr>
        <w:t>dle platných právních předpisů</w:t>
      </w:r>
      <w:r w:rsidR="00157767">
        <w:rPr>
          <w:rFonts w:ascii="Calibri" w:hAnsi="Calibri" w:cs="Times New Roman"/>
        </w:rPr>
        <w:t xml:space="preserve"> a pravidel OP VK</w:t>
      </w:r>
      <w:r w:rsidR="00980A9A" w:rsidRPr="00980A9A">
        <w:rPr>
          <w:rFonts w:ascii="Calibri" w:hAnsi="Calibri" w:cs="Times New Roman"/>
        </w:rPr>
        <w:t xml:space="preserve">, minimálně však do konce roku 2025. </w:t>
      </w:r>
    </w:p>
    <w:p w:rsidR="0019763C" w:rsidRDefault="0019763C" w:rsidP="0019763C">
      <w:pPr>
        <w:pStyle w:val="Odstavecseseznamem"/>
        <w:rPr>
          <w:rFonts w:ascii="Calibri" w:hAnsi="Calibri" w:cs="Times New Roman"/>
        </w:rPr>
      </w:pPr>
    </w:p>
    <w:p w:rsidR="00F15363" w:rsidRPr="007401CF" w:rsidRDefault="00AA0A9F" w:rsidP="00AA0A9F">
      <w:pPr>
        <w:pStyle w:val="Odstavecseseznamem"/>
        <w:spacing w:line="288" w:lineRule="auto"/>
        <w:ind w:left="703" w:hanging="703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</w:rPr>
        <w:t>3.8</w:t>
      </w:r>
      <w:r w:rsidR="007401CF">
        <w:rPr>
          <w:rFonts w:ascii="Calibri" w:hAnsi="Calibri" w:cs="Times New Roman"/>
        </w:rPr>
        <w:tab/>
      </w:r>
      <w:r w:rsidR="00AE3DCF">
        <w:rPr>
          <w:rFonts w:ascii="Calibri" w:hAnsi="Calibri" w:cs="Times New Roman"/>
        </w:rPr>
        <w:t>Dodavatel</w:t>
      </w:r>
      <w:r w:rsidR="007F0ACF" w:rsidRPr="007401CF">
        <w:rPr>
          <w:rFonts w:ascii="Calibri" w:hAnsi="Calibri" w:cs="Times New Roman"/>
          <w:sz w:val="24"/>
          <w:szCs w:val="24"/>
        </w:rPr>
        <w:t xml:space="preserve"> je podle § 2 písm. e) zákona č. 320/2001 Sb., o finanční kontrole ve veřejné správě a o změně některých zákonů (zákon o finanční kontrole), ve znění pozdějších předpisů, osobou povinnou spolupůsobit při výkon</w:t>
      </w:r>
      <w:r w:rsidR="00F26803" w:rsidRPr="007401CF">
        <w:rPr>
          <w:rFonts w:ascii="Calibri" w:hAnsi="Calibri" w:cs="Times New Roman"/>
          <w:sz w:val="24"/>
          <w:szCs w:val="24"/>
        </w:rPr>
        <w:t>u</w:t>
      </w:r>
      <w:r w:rsidR="007F0ACF" w:rsidRPr="007401CF">
        <w:rPr>
          <w:rFonts w:ascii="Calibri" w:hAnsi="Calibri" w:cs="Times New Roman"/>
          <w:sz w:val="24"/>
          <w:szCs w:val="24"/>
        </w:rPr>
        <w:t xml:space="preserve"> finanční kontroly prováděné v souvislosti s úhradou zboží nebo služeb z veřejných výdajů.</w:t>
      </w:r>
    </w:p>
    <w:p w:rsidR="00F15363" w:rsidRPr="007401CF" w:rsidRDefault="00F15363" w:rsidP="00F15363">
      <w:pPr>
        <w:pStyle w:val="Odstavecseseznamem"/>
        <w:rPr>
          <w:rFonts w:ascii="Calibri" w:hAnsi="Calibri" w:cs="Times New Roman"/>
          <w:sz w:val="24"/>
          <w:szCs w:val="24"/>
        </w:rPr>
      </w:pPr>
    </w:p>
    <w:p w:rsidR="007F0ACF" w:rsidRPr="00F15363" w:rsidRDefault="00AE3DCF" w:rsidP="00AA0A9F">
      <w:pPr>
        <w:pStyle w:val="Zkladntext2"/>
        <w:numPr>
          <w:ilvl w:val="1"/>
          <w:numId w:val="13"/>
        </w:numPr>
        <w:spacing w:line="288" w:lineRule="auto"/>
        <w:ind w:left="709" w:hanging="709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Dodavatel</w:t>
      </w:r>
      <w:r w:rsidR="007F0ACF" w:rsidRPr="00F15363">
        <w:rPr>
          <w:rFonts w:ascii="Calibri" w:hAnsi="Calibri" w:cs="Times New Roman"/>
        </w:rPr>
        <w:t xml:space="preserve"> do všech výstupů souvisejících se zhotovením díla a do předávacího protokolu</w:t>
      </w:r>
      <w:r w:rsidR="00D93A05" w:rsidRPr="00F15363">
        <w:rPr>
          <w:rFonts w:ascii="Calibri" w:hAnsi="Calibri" w:cs="Times New Roman"/>
        </w:rPr>
        <w:t xml:space="preserve"> o </w:t>
      </w:r>
      <w:r w:rsidR="00F15363" w:rsidRPr="00F15363">
        <w:rPr>
          <w:rFonts w:ascii="Calibri" w:hAnsi="Calibri" w:cs="Times New Roman"/>
        </w:rPr>
        <w:t xml:space="preserve">     </w:t>
      </w:r>
      <w:r w:rsidR="00D93A05" w:rsidRPr="00F15363">
        <w:rPr>
          <w:rFonts w:ascii="Calibri" w:hAnsi="Calibri" w:cs="Times New Roman"/>
        </w:rPr>
        <w:t xml:space="preserve">projednání zprávy </w:t>
      </w:r>
      <w:r w:rsidR="00AA0A9F">
        <w:rPr>
          <w:rFonts w:ascii="Calibri" w:hAnsi="Calibri" w:cs="Times New Roman"/>
        </w:rPr>
        <w:t xml:space="preserve">z externího auditu </w:t>
      </w:r>
      <w:r w:rsidR="007F0ACF" w:rsidRPr="00F15363">
        <w:rPr>
          <w:rFonts w:ascii="Calibri" w:hAnsi="Calibri" w:cs="Times New Roman"/>
        </w:rPr>
        <w:t xml:space="preserve">uvede prvky povinné publicity auditovaného projektu. Závazný logolink je objednatel povinen dodat </w:t>
      </w:r>
      <w:r>
        <w:rPr>
          <w:rFonts w:ascii="Calibri" w:hAnsi="Calibri" w:cs="Times New Roman"/>
        </w:rPr>
        <w:t>dodavateli</w:t>
      </w:r>
      <w:r w:rsidR="007F0ACF" w:rsidRPr="00F15363">
        <w:rPr>
          <w:rFonts w:ascii="Calibri" w:hAnsi="Calibri" w:cs="Times New Roman"/>
        </w:rPr>
        <w:t xml:space="preserve"> obratem po uzavření smlouvy na e-mailovou adresu kontaktní osoby </w:t>
      </w:r>
      <w:r>
        <w:rPr>
          <w:rFonts w:ascii="Calibri" w:hAnsi="Calibri" w:cs="Times New Roman"/>
        </w:rPr>
        <w:t>dodavatele</w:t>
      </w:r>
      <w:r w:rsidR="007F0ACF" w:rsidRPr="00F15363">
        <w:rPr>
          <w:rFonts w:ascii="Calibri" w:hAnsi="Calibri" w:cs="Times New Roman"/>
        </w:rPr>
        <w:t>.</w:t>
      </w:r>
    </w:p>
    <w:p w:rsidR="00287AF4" w:rsidRDefault="00287AF4">
      <w:pPr>
        <w:pStyle w:val="Zkladntext2"/>
        <w:spacing w:line="288" w:lineRule="auto"/>
        <w:ind w:left="360"/>
        <w:contextualSpacing/>
        <w:jc w:val="both"/>
        <w:rPr>
          <w:rFonts w:ascii="Calibri" w:hAnsi="Calibri" w:cs="Times New Roman"/>
        </w:rPr>
      </w:pPr>
    </w:p>
    <w:p w:rsidR="0038627C" w:rsidRPr="003D0F9D" w:rsidRDefault="00C75904" w:rsidP="00AA0A9F">
      <w:pPr>
        <w:pStyle w:val="Zkladntext2"/>
        <w:numPr>
          <w:ilvl w:val="1"/>
          <w:numId w:val="13"/>
        </w:numPr>
        <w:spacing w:line="288" w:lineRule="auto"/>
        <w:ind w:left="709" w:hanging="709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Dodavatel</w:t>
      </w:r>
      <w:r w:rsidR="0038627C" w:rsidRPr="003D0F9D">
        <w:rPr>
          <w:rFonts w:ascii="Calibri" w:hAnsi="Calibri" w:cs="Times New Roman"/>
        </w:rPr>
        <w:t xml:space="preserve"> se zavazuje objednatele písemně informovat o nedostatečné kvalitě nebo neadekvátnosti dokumentů anebo informací předložených </w:t>
      </w:r>
      <w:r w:rsidR="004770C1">
        <w:rPr>
          <w:rFonts w:ascii="Calibri" w:hAnsi="Calibri" w:cs="Times New Roman"/>
        </w:rPr>
        <w:t>dodavatel</w:t>
      </w:r>
      <w:r w:rsidR="00DA30C6" w:rsidRPr="003D0F9D">
        <w:rPr>
          <w:rFonts w:ascii="Calibri" w:hAnsi="Calibri" w:cs="Times New Roman"/>
        </w:rPr>
        <w:t>i</w:t>
      </w:r>
      <w:r w:rsidR="0038627C" w:rsidRPr="003D0F9D">
        <w:rPr>
          <w:rFonts w:ascii="Calibri" w:hAnsi="Calibri" w:cs="Times New Roman"/>
        </w:rPr>
        <w:t xml:space="preserve"> objednatelem nebo o nevhodnosti pokynů týkajících se plnění předmětu smlouvy, které udělil objednatel </w:t>
      </w:r>
      <w:r w:rsidR="004770C1">
        <w:rPr>
          <w:rFonts w:ascii="Calibri" w:hAnsi="Calibri" w:cs="Times New Roman"/>
        </w:rPr>
        <w:t>dodavatel</w:t>
      </w:r>
      <w:r w:rsidR="00DA30C6" w:rsidRPr="003D0F9D">
        <w:rPr>
          <w:rFonts w:ascii="Calibri" w:hAnsi="Calibri" w:cs="Times New Roman"/>
        </w:rPr>
        <w:t>i</w:t>
      </w:r>
      <w:r w:rsidR="0038627C" w:rsidRPr="003D0F9D">
        <w:rPr>
          <w:rFonts w:ascii="Calibri" w:hAnsi="Calibri" w:cs="Times New Roman"/>
        </w:rPr>
        <w:t xml:space="preserve">, s přesným určením informací o nevhodnosti pokynů a o navrhovaných řešeních. Pokud </w:t>
      </w:r>
      <w:r>
        <w:rPr>
          <w:rFonts w:ascii="Calibri" w:hAnsi="Calibri" w:cs="Times New Roman"/>
        </w:rPr>
        <w:t>dodavatel</w:t>
      </w:r>
      <w:r w:rsidR="0038627C" w:rsidRPr="003D0F9D">
        <w:rPr>
          <w:rFonts w:ascii="Calibri" w:hAnsi="Calibri" w:cs="Times New Roman"/>
        </w:rPr>
        <w:t xml:space="preserve"> objednatele bez zbytečného prodlení písemně neinformuje o nedostatečné kvalitě nebo neadekvátnosti dokumentů, informací nebo pokynů </w:t>
      </w:r>
      <w:r w:rsidR="0038627C" w:rsidRPr="003D0F9D">
        <w:rPr>
          <w:rFonts w:ascii="Calibri" w:hAnsi="Calibri" w:cs="Times New Roman"/>
        </w:rPr>
        <w:lastRenderedPageBreak/>
        <w:t xml:space="preserve">poskytnutých </w:t>
      </w:r>
      <w:r w:rsidR="004770C1">
        <w:rPr>
          <w:rFonts w:ascii="Calibri" w:hAnsi="Calibri" w:cs="Times New Roman"/>
        </w:rPr>
        <w:t>dodavatel</w:t>
      </w:r>
      <w:r w:rsidR="00DA30C6" w:rsidRPr="003D0F9D">
        <w:rPr>
          <w:rFonts w:ascii="Calibri" w:hAnsi="Calibri" w:cs="Times New Roman"/>
        </w:rPr>
        <w:t>i</w:t>
      </w:r>
      <w:r w:rsidR="0038627C" w:rsidRPr="003D0F9D">
        <w:rPr>
          <w:rFonts w:ascii="Calibri" w:hAnsi="Calibri" w:cs="Times New Roman"/>
        </w:rPr>
        <w:t xml:space="preserve"> ze strany objednatele, má se za to, že dokumenty, informace nebo pokyny dosahují kvality požadované pro účely této smlouvy.</w:t>
      </w:r>
    </w:p>
    <w:p w:rsidR="0038627C" w:rsidRPr="003D0F9D" w:rsidRDefault="0038627C" w:rsidP="0038627C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</w:p>
    <w:p w:rsidR="0038627C" w:rsidRDefault="00C75904" w:rsidP="00AA0A9F">
      <w:pPr>
        <w:pStyle w:val="Zkladntext2"/>
        <w:numPr>
          <w:ilvl w:val="1"/>
          <w:numId w:val="13"/>
        </w:numPr>
        <w:spacing w:line="288" w:lineRule="auto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Dodavatel</w:t>
      </w:r>
      <w:r w:rsidR="0038627C" w:rsidRPr="003D0F9D">
        <w:rPr>
          <w:rFonts w:ascii="Calibri" w:hAnsi="Calibri" w:cs="Times New Roman"/>
        </w:rPr>
        <w:t xml:space="preserve"> je povinen bezodkladně informovat objednatele o ohrožení plnění této </w:t>
      </w:r>
      <w:r w:rsidR="004D7E69" w:rsidRPr="003D0F9D">
        <w:rPr>
          <w:rFonts w:ascii="Calibri" w:hAnsi="Calibri" w:cs="Times New Roman"/>
        </w:rPr>
        <w:tab/>
      </w:r>
      <w:r w:rsidR="0038627C" w:rsidRPr="003D0F9D">
        <w:rPr>
          <w:rFonts w:ascii="Calibri" w:hAnsi="Calibri" w:cs="Times New Roman"/>
        </w:rPr>
        <w:t xml:space="preserve">smlouvy a předložit a osobně u něho projednat do sedmi kalendářních dní od oznámení </w:t>
      </w:r>
      <w:r w:rsidR="004D7E69" w:rsidRPr="003D0F9D">
        <w:rPr>
          <w:rFonts w:ascii="Calibri" w:hAnsi="Calibri" w:cs="Times New Roman"/>
        </w:rPr>
        <w:tab/>
      </w:r>
      <w:r w:rsidR="0038627C" w:rsidRPr="003D0F9D">
        <w:rPr>
          <w:rFonts w:ascii="Calibri" w:hAnsi="Calibri" w:cs="Times New Roman"/>
        </w:rPr>
        <w:t xml:space="preserve">návrh na řešení. Objednatel se pak zavazuje poskytnout </w:t>
      </w:r>
      <w:r>
        <w:rPr>
          <w:rFonts w:ascii="Calibri" w:hAnsi="Calibri" w:cs="Times New Roman"/>
        </w:rPr>
        <w:t>dodavateli</w:t>
      </w:r>
      <w:r w:rsidR="0038627C" w:rsidRPr="003D0F9D">
        <w:rPr>
          <w:rFonts w:ascii="Calibri" w:hAnsi="Calibri" w:cs="Times New Roman"/>
        </w:rPr>
        <w:t xml:space="preserve"> nezbytnou součinnost, </w:t>
      </w:r>
      <w:r w:rsidR="004D7E69" w:rsidRPr="003D0F9D">
        <w:rPr>
          <w:rFonts w:ascii="Calibri" w:hAnsi="Calibri" w:cs="Times New Roman"/>
        </w:rPr>
        <w:tab/>
        <w:t>k</w:t>
      </w:r>
      <w:r w:rsidR="0038627C" w:rsidRPr="003D0F9D">
        <w:rPr>
          <w:rFonts w:ascii="Calibri" w:hAnsi="Calibri" w:cs="Times New Roman"/>
        </w:rPr>
        <w:t>terou se rozumí prokazatelné dodání potřebných informací a podkladů k</w:t>
      </w:r>
      <w:r w:rsidR="004D7E69" w:rsidRPr="003D0F9D">
        <w:rPr>
          <w:rFonts w:ascii="Calibri" w:hAnsi="Calibri" w:cs="Times New Roman"/>
        </w:rPr>
        <w:t xml:space="preserve"> </w:t>
      </w:r>
      <w:r w:rsidR="0038627C" w:rsidRPr="003D0F9D">
        <w:rPr>
          <w:rFonts w:ascii="Calibri" w:hAnsi="Calibri" w:cs="Times New Roman"/>
        </w:rPr>
        <w:t xml:space="preserve">řešení vzniklé </w:t>
      </w:r>
      <w:r w:rsidR="004D7E69" w:rsidRPr="003D0F9D">
        <w:rPr>
          <w:rFonts w:ascii="Calibri" w:hAnsi="Calibri" w:cs="Times New Roman"/>
        </w:rPr>
        <w:tab/>
      </w:r>
      <w:r w:rsidR="0038627C" w:rsidRPr="003D0F9D">
        <w:rPr>
          <w:rFonts w:ascii="Calibri" w:hAnsi="Calibri" w:cs="Times New Roman"/>
        </w:rPr>
        <w:t>situace.</w:t>
      </w:r>
    </w:p>
    <w:p w:rsidR="005526CC" w:rsidRDefault="005526CC" w:rsidP="005526CC">
      <w:pPr>
        <w:pStyle w:val="Odstavecseseznamem"/>
        <w:rPr>
          <w:rFonts w:ascii="Calibri" w:hAnsi="Calibri" w:cs="Times New Roman"/>
        </w:rPr>
      </w:pPr>
    </w:p>
    <w:p w:rsidR="005526CC" w:rsidRPr="003D0F9D" w:rsidRDefault="004770C1" w:rsidP="005526CC">
      <w:pPr>
        <w:pStyle w:val="Zkladntext2"/>
        <w:numPr>
          <w:ilvl w:val="1"/>
          <w:numId w:val="13"/>
        </w:numPr>
        <w:spacing w:line="288" w:lineRule="auto"/>
        <w:ind w:left="709" w:hanging="709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Dodavatel</w:t>
      </w:r>
      <w:r w:rsidR="005526CC">
        <w:rPr>
          <w:rFonts w:ascii="Calibri" w:hAnsi="Calibri" w:cs="Times New Roman"/>
        </w:rPr>
        <w:t xml:space="preserve"> je povinen mít po celou dobu plnění předmětu smlouvy uzavřenou pojistnou smlouvu</w:t>
      </w:r>
      <w:r w:rsidR="00A61065">
        <w:rPr>
          <w:rFonts w:ascii="Calibri" w:hAnsi="Calibri" w:cs="Times New Roman"/>
        </w:rPr>
        <w:t xml:space="preserve">, jejímž předmětem je pojištění odpovědnosti za škodu způsobenou poskytovatelem třetí osobě ve výši odpovídající minimálně pojistné částce </w:t>
      </w:r>
      <w:r w:rsidR="00A61065" w:rsidRPr="00986420">
        <w:rPr>
          <w:rFonts w:ascii="Calibri" w:hAnsi="Calibri" w:cs="Times New Roman"/>
        </w:rPr>
        <w:t>30.000.000</w:t>
      </w:r>
      <w:r w:rsidR="00A61065">
        <w:rPr>
          <w:rFonts w:ascii="Calibri" w:hAnsi="Calibri" w:cs="Times New Roman"/>
        </w:rPr>
        <w:t>,- Kč.</w:t>
      </w:r>
    </w:p>
    <w:p w:rsidR="00287202" w:rsidRPr="00633367" w:rsidRDefault="00287202" w:rsidP="0038627C">
      <w:pPr>
        <w:pStyle w:val="Zkladntext2"/>
        <w:spacing w:line="288" w:lineRule="auto"/>
        <w:contextualSpacing/>
        <w:jc w:val="center"/>
        <w:rPr>
          <w:rFonts w:ascii="Calibri" w:hAnsi="Calibri" w:cs="Times New Roman"/>
        </w:rPr>
      </w:pPr>
    </w:p>
    <w:p w:rsidR="0027430A" w:rsidRDefault="0038627C" w:rsidP="0038627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>Článek I</w:t>
      </w:r>
      <w:r w:rsidR="005526CC">
        <w:rPr>
          <w:rFonts w:ascii="Calibri" w:hAnsi="Calibri" w:cs="Times New Roman"/>
          <w:sz w:val="24"/>
          <w:szCs w:val="24"/>
        </w:rPr>
        <w:t>V</w:t>
      </w:r>
      <w:r w:rsidRPr="00633367">
        <w:rPr>
          <w:rFonts w:ascii="Calibri" w:hAnsi="Calibri" w:cs="Times New Roman"/>
          <w:sz w:val="24"/>
          <w:szCs w:val="24"/>
        </w:rPr>
        <w:t xml:space="preserve">. </w:t>
      </w:r>
    </w:p>
    <w:p w:rsidR="0038627C" w:rsidRDefault="0038627C" w:rsidP="0038627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>Práva a povinnosti objednatele</w:t>
      </w:r>
    </w:p>
    <w:p w:rsidR="002566FE" w:rsidRPr="00633367" w:rsidRDefault="002566FE" w:rsidP="0038627C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</w:p>
    <w:p w:rsidR="0038627C" w:rsidRPr="00633367" w:rsidRDefault="0038627C" w:rsidP="005526CC">
      <w:pPr>
        <w:pStyle w:val="Zkladntext2"/>
        <w:numPr>
          <w:ilvl w:val="1"/>
          <w:numId w:val="14"/>
        </w:numPr>
        <w:spacing w:line="288" w:lineRule="auto"/>
        <w:ind w:left="709" w:hanging="709"/>
        <w:contextualSpacing/>
        <w:jc w:val="both"/>
        <w:rPr>
          <w:rFonts w:ascii="Calibri" w:hAnsi="Calibri" w:cs="Times New Roman"/>
        </w:rPr>
      </w:pPr>
      <w:r w:rsidRPr="00633367">
        <w:rPr>
          <w:rFonts w:ascii="Calibri" w:hAnsi="Calibri" w:cs="Times New Roman"/>
        </w:rPr>
        <w:t xml:space="preserve">Objednatel si vyhrazuje právo </w:t>
      </w:r>
      <w:r w:rsidR="002566FE">
        <w:rPr>
          <w:rFonts w:ascii="Calibri" w:hAnsi="Calibri" w:cs="Times New Roman"/>
        </w:rPr>
        <w:t xml:space="preserve">kdykoliv v průběhu </w:t>
      </w:r>
      <w:r w:rsidRPr="00633367">
        <w:rPr>
          <w:rFonts w:ascii="Calibri" w:hAnsi="Calibri" w:cs="Times New Roman"/>
        </w:rPr>
        <w:t xml:space="preserve">realizace </w:t>
      </w:r>
      <w:r w:rsidR="00157767">
        <w:rPr>
          <w:rFonts w:ascii="Calibri" w:hAnsi="Calibri" w:cs="Times New Roman"/>
        </w:rPr>
        <w:t>předmětu smlouvy</w:t>
      </w:r>
      <w:r w:rsidR="002566FE">
        <w:rPr>
          <w:rFonts w:ascii="Calibri" w:hAnsi="Calibri" w:cs="Times New Roman"/>
        </w:rPr>
        <w:t xml:space="preserve"> </w:t>
      </w:r>
      <w:r w:rsidRPr="00633367">
        <w:rPr>
          <w:rFonts w:ascii="Calibri" w:hAnsi="Calibri" w:cs="Times New Roman"/>
        </w:rPr>
        <w:t xml:space="preserve">konzultovat její průběh. </w:t>
      </w:r>
    </w:p>
    <w:p w:rsidR="00870EB8" w:rsidRPr="00870EB8" w:rsidRDefault="00870EB8" w:rsidP="00870EB8">
      <w:pPr>
        <w:ind w:left="360"/>
        <w:rPr>
          <w:rFonts w:ascii="Arial" w:hAnsi="Arial" w:cs="Arial"/>
          <w:sz w:val="20"/>
          <w:szCs w:val="20"/>
        </w:rPr>
      </w:pPr>
    </w:p>
    <w:p w:rsidR="00870EB8" w:rsidRDefault="00870EB8" w:rsidP="005526CC">
      <w:pPr>
        <w:pStyle w:val="Zkladntext2"/>
        <w:numPr>
          <w:ilvl w:val="1"/>
          <w:numId w:val="14"/>
        </w:numPr>
        <w:spacing w:line="276" w:lineRule="auto"/>
        <w:ind w:left="709" w:hanging="709"/>
        <w:contextualSpacing/>
        <w:jc w:val="both"/>
        <w:rPr>
          <w:rFonts w:ascii="Calibri" w:hAnsi="Calibri" w:cs="Times New Roman"/>
        </w:rPr>
      </w:pPr>
      <w:r w:rsidRPr="00870EB8">
        <w:rPr>
          <w:rFonts w:ascii="Calibri" w:hAnsi="Calibri" w:cs="Times New Roman"/>
        </w:rPr>
        <w:t xml:space="preserve">Objednatel se zavazuje zajistit všem oprávněným pracovníkům </w:t>
      </w:r>
      <w:r w:rsidR="004770C1">
        <w:rPr>
          <w:rFonts w:ascii="Calibri" w:hAnsi="Calibri" w:cs="Times New Roman"/>
        </w:rPr>
        <w:t>dodavatel</w:t>
      </w:r>
      <w:r w:rsidRPr="00870EB8">
        <w:rPr>
          <w:rFonts w:ascii="Calibri" w:hAnsi="Calibri" w:cs="Times New Roman"/>
        </w:rPr>
        <w:t>e přístup k  účetním knihám, účtům a dokumentům organizací, které se vážou k</w:t>
      </w:r>
      <w:r w:rsidR="00157767">
        <w:rPr>
          <w:rFonts w:ascii="Calibri" w:hAnsi="Calibri" w:cs="Times New Roman"/>
        </w:rPr>
        <w:t> předmětu smlouvy</w:t>
      </w:r>
      <w:r w:rsidRPr="00870EB8">
        <w:rPr>
          <w:rFonts w:ascii="Calibri" w:hAnsi="Calibri" w:cs="Times New Roman"/>
        </w:rPr>
        <w:t xml:space="preserve"> za vymezené časové období a v požadovaném čase, rozsahu a podrobnosti, a to i současně s informacemi a vysvětleními od příslušných odpovědných pracovníků objednatele či partnera, o kterých </w:t>
      </w:r>
      <w:r w:rsidR="004770C1">
        <w:rPr>
          <w:rFonts w:ascii="Calibri" w:hAnsi="Calibri" w:cs="Times New Roman"/>
        </w:rPr>
        <w:t>dodavatel</w:t>
      </w:r>
      <w:r w:rsidRPr="00870EB8">
        <w:rPr>
          <w:rFonts w:ascii="Calibri" w:hAnsi="Calibri" w:cs="Times New Roman"/>
        </w:rPr>
        <w:t xml:space="preserve"> usoudí, že jsou pro prováděné ověření nezbytné.</w:t>
      </w:r>
    </w:p>
    <w:p w:rsidR="00870EB8" w:rsidRDefault="00870EB8" w:rsidP="00870EB8">
      <w:pPr>
        <w:pStyle w:val="Odstavecseseznamem"/>
        <w:rPr>
          <w:rFonts w:ascii="Calibri" w:hAnsi="Calibri" w:cs="Times New Roman"/>
        </w:rPr>
      </w:pPr>
    </w:p>
    <w:p w:rsidR="00870EB8" w:rsidRPr="00870EB8" w:rsidRDefault="00870EB8" w:rsidP="005526CC">
      <w:pPr>
        <w:numPr>
          <w:ilvl w:val="1"/>
          <w:numId w:val="14"/>
        </w:numPr>
        <w:spacing w:line="276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</w:r>
      <w:r w:rsidRPr="00870EB8">
        <w:rPr>
          <w:rFonts w:ascii="Calibri" w:hAnsi="Calibri" w:cs="Times New Roman"/>
          <w:sz w:val="24"/>
          <w:szCs w:val="24"/>
        </w:rPr>
        <w:t xml:space="preserve">Objednatel zajistí všem oprávněným pracovníkům </w:t>
      </w:r>
      <w:r w:rsidR="004770C1">
        <w:rPr>
          <w:rFonts w:ascii="Calibri" w:hAnsi="Calibri" w:cs="Times New Roman"/>
          <w:sz w:val="24"/>
          <w:szCs w:val="24"/>
        </w:rPr>
        <w:t>dodavatel</w:t>
      </w:r>
      <w:r w:rsidRPr="00870EB8">
        <w:rPr>
          <w:rFonts w:ascii="Calibri" w:hAnsi="Calibri" w:cs="Times New Roman"/>
          <w:sz w:val="24"/>
          <w:szCs w:val="24"/>
        </w:rPr>
        <w:t xml:space="preserve">e volný přístup do </w:t>
      </w:r>
      <w:r>
        <w:rPr>
          <w:rFonts w:ascii="Calibri" w:hAnsi="Calibri" w:cs="Times New Roman"/>
          <w:sz w:val="24"/>
          <w:szCs w:val="24"/>
        </w:rPr>
        <w:tab/>
      </w:r>
      <w:r w:rsidRPr="00870EB8">
        <w:rPr>
          <w:rFonts w:ascii="Calibri" w:hAnsi="Calibri" w:cs="Times New Roman"/>
          <w:sz w:val="24"/>
          <w:szCs w:val="24"/>
        </w:rPr>
        <w:t xml:space="preserve">dohodnutých prostor objednatele </w:t>
      </w:r>
      <w:r>
        <w:rPr>
          <w:rFonts w:ascii="Calibri" w:hAnsi="Calibri" w:cs="Times New Roman"/>
          <w:sz w:val="24"/>
          <w:szCs w:val="24"/>
        </w:rPr>
        <w:t xml:space="preserve">a partnera </w:t>
      </w:r>
      <w:r w:rsidRPr="00870EB8">
        <w:rPr>
          <w:rFonts w:ascii="Calibri" w:hAnsi="Calibri" w:cs="Times New Roman"/>
          <w:sz w:val="24"/>
          <w:szCs w:val="24"/>
        </w:rPr>
        <w:t xml:space="preserve">a k veškerým dokladům nutným pro audit, </w:t>
      </w:r>
      <w:r>
        <w:rPr>
          <w:rFonts w:ascii="Calibri" w:hAnsi="Calibri" w:cs="Times New Roman"/>
          <w:sz w:val="24"/>
          <w:szCs w:val="24"/>
        </w:rPr>
        <w:tab/>
      </w:r>
      <w:r w:rsidRPr="00870EB8">
        <w:rPr>
          <w:rFonts w:ascii="Calibri" w:hAnsi="Calibri" w:cs="Times New Roman"/>
          <w:sz w:val="24"/>
          <w:szCs w:val="24"/>
        </w:rPr>
        <w:t>které si</w:t>
      </w:r>
      <w:r>
        <w:rPr>
          <w:rFonts w:ascii="Calibri" w:hAnsi="Calibri" w:cs="Times New Roman"/>
          <w:sz w:val="24"/>
          <w:szCs w:val="24"/>
        </w:rPr>
        <w:t xml:space="preserve"> </w:t>
      </w:r>
      <w:r w:rsidR="004770C1">
        <w:rPr>
          <w:rFonts w:ascii="Calibri" w:hAnsi="Calibri" w:cs="Times New Roman"/>
          <w:sz w:val="24"/>
          <w:szCs w:val="24"/>
        </w:rPr>
        <w:t>dodavatel</w:t>
      </w:r>
      <w:r w:rsidRPr="00870EB8">
        <w:rPr>
          <w:rFonts w:ascii="Calibri" w:hAnsi="Calibri" w:cs="Times New Roman"/>
          <w:sz w:val="24"/>
          <w:szCs w:val="24"/>
        </w:rPr>
        <w:t xml:space="preserve"> vyžádá. Pokud nebude umožněn vstup (popř. omezen) </w:t>
      </w:r>
      <w:r w:rsidR="004770C1">
        <w:rPr>
          <w:rFonts w:ascii="Calibri" w:hAnsi="Calibri" w:cs="Times New Roman"/>
          <w:sz w:val="24"/>
          <w:szCs w:val="24"/>
        </w:rPr>
        <w:t>dodavatel</w:t>
      </w:r>
      <w:r w:rsidRPr="00870EB8">
        <w:rPr>
          <w:rFonts w:ascii="Calibri" w:hAnsi="Calibri" w:cs="Times New Roman"/>
          <w:sz w:val="24"/>
          <w:szCs w:val="24"/>
        </w:rPr>
        <w:t xml:space="preserve">i do </w:t>
      </w:r>
      <w:r>
        <w:rPr>
          <w:rFonts w:ascii="Calibri" w:hAnsi="Calibri" w:cs="Times New Roman"/>
          <w:sz w:val="24"/>
          <w:szCs w:val="24"/>
        </w:rPr>
        <w:tab/>
      </w:r>
      <w:r w:rsidRPr="00870EB8">
        <w:rPr>
          <w:rFonts w:ascii="Calibri" w:hAnsi="Calibri" w:cs="Times New Roman"/>
          <w:sz w:val="24"/>
          <w:szCs w:val="24"/>
        </w:rPr>
        <w:t>prostor</w:t>
      </w:r>
      <w:r>
        <w:rPr>
          <w:rFonts w:ascii="Calibri" w:hAnsi="Calibri" w:cs="Times New Roman"/>
          <w:sz w:val="24"/>
          <w:szCs w:val="24"/>
        </w:rPr>
        <w:t xml:space="preserve"> objednatele či jeho partnera</w:t>
      </w:r>
      <w:r w:rsidRPr="00870EB8">
        <w:rPr>
          <w:rFonts w:ascii="Calibri" w:hAnsi="Calibri" w:cs="Times New Roman"/>
          <w:sz w:val="24"/>
          <w:szCs w:val="24"/>
        </w:rPr>
        <w:t xml:space="preserve">, je povinností </w:t>
      </w:r>
      <w:r>
        <w:rPr>
          <w:rFonts w:ascii="Calibri" w:hAnsi="Calibri" w:cs="Times New Roman"/>
          <w:sz w:val="24"/>
          <w:szCs w:val="24"/>
        </w:rPr>
        <w:t>objednatele</w:t>
      </w:r>
      <w:r w:rsidRPr="00870EB8">
        <w:rPr>
          <w:rFonts w:ascii="Calibri" w:hAnsi="Calibri" w:cs="Times New Roman"/>
          <w:sz w:val="24"/>
          <w:szCs w:val="24"/>
        </w:rPr>
        <w:t xml:space="preserve"> předat všechny podklady </w:t>
      </w:r>
      <w:r>
        <w:rPr>
          <w:rFonts w:ascii="Calibri" w:hAnsi="Calibri" w:cs="Times New Roman"/>
          <w:sz w:val="24"/>
          <w:szCs w:val="24"/>
        </w:rPr>
        <w:tab/>
      </w:r>
      <w:r w:rsidRPr="00870EB8">
        <w:rPr>
          <w:rFonts w:ascii="Calibri" w:hAnsi="Calibri" w:cs="Times New Roman"/>
          <w:sz w:val="24"/>
          <w:szCs w:val="24"/>
        </w:rPr>
        <w:t xml:space="preserve">podle předchozího bodu </w:t>
      </w:r>
      <w:r w:rsidR="004770C1">
        <w:rPr>
          <w:rFonts w:ascii="Calibri" w:hAnsi="Calibri" w:cs="Times New Roman"/>
          <w:sz w:val="24"/>
          <w:szCs w:val="24"/>
        </w:rPr>
        <w:t>dodavatel</w:t>
      </w:r>
      <w:r w:rsidRPr="00870EB8">
        <w:rPr>
          <w:rFonts w:ascii="Calibri" w:hAnsi="Calibri" w:cs="Times New Roman"/>
          <w:sz w:val="24"/>
          <w:szCs w:val="24"/>
        </w:rPr>
        <w:t xml:space="preserve">i a ten si je na své náklady odveze do svých prostor. O </w:t>
      </w:r>
      <w:r>
        <w:rPr>
          <w:rFonts w:ascii="Calibri" w:hAnsi="Calibri" w:cs="Times New Roman"/>
          <w:sz w:val="24"/>
          <w:szCs w:val="24"/>
        </w:rPr>
        <w:tab/>
      </w:r>
      <w:r w:rsidRPr="00870EB8">
        <w:rPr>
          <w:rFonts w:ascii="Calibri" w:hAnsi="Calibri" w:cs="Times New Roman"/>
          <w:sz w:val="24"/>
          <w:szCs w:val="24"/>
        </w:rPr>
        <w:t>předání podkladů je objednatel povinen vy</w:t>
      </w:r>
      <w:r w:rsidR="005526CC">
        <w:rPr>
          <w:rFonts w:ascii="Calibri" w:hAnsi="Calibri" w:cs="Times New Roman"/>
          <w:sz w:val="24"/>
          <w:szCs w:val="24"/>
        </w:rPr>
        <w:t>hotovit</w:t>
      </w:r>
      <w:r w:rsidRPr="00870EB8">
        <w:rPr>
          <w:rFonts w:ascii="Calibri" w:hAnsi="Calibri" w:cs="Times New Roman"/>
          <w:sz w:val="24"/>
          <w:szCs w:val="24"/>
        </w:rPr>
        <w:t xml:space="preserve"> předávací protokol.</w:t>
      </w:r>
    </w:p>
    <w:p w:rsidR="00870EB8" w:rsidRDefault="00870EB8" w:rsidP="00870EB8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</w:p>
    <w:p w:rsidR="00B04E93" w:rsidRDefault="00C62CEA" w:rsidP="005526CC">
      <w:pPr>
        <w:pStyle w:val="Zkladntext2"/>
        <w:numPr>
          <w:ilvl w:val="1"/>
          <w:numId w:val="14"/>
        </w:numPr>
        <w:spacing w:line="288" w:lineRule="auto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ab/>
      </w:r>
      <w:r w:rsidR="0038627C" w:rsidRPr="003D0F9D">
        <w:rPr>
          <w:rFonts w:ascii="Calibri" w:hAnsi="Calibri" w:cs="Times New Roman"/>
        </w:rPr>
        <w:t xml:space="preserve">Objednatel se zavazuje poskytnout, případně zajistit, plnění veškerých svých povinností </w:t>
      </w:r>
      <w:r w:rsidRPr="003D0F9D">
        <w:rPr>
          <w:rFonts w:ascii="Calibri" w:hAnsi="Calibri" w:cs="Times New Roman"/>
        </w:rPr>
        <w:tab/>
      </w:r>
      <w:r w:rsidR="0038627C" w:rsidRPr="003D0F9D">
        <w:rPr>
          <w:rFonts w:ascii="Calibri" w:hAnsi="Calibri" w:cs="Times New Roman"/>
        </w:rPr>
        <w:t xml:space="preserve">vyplývajících </w:t>
      </w:r>
      <w:r w:rsidR="004D6682" w:rsidRPr="003D0F9D">
        <w:rPr>
          <w:rFonts w:ascii="Calibri" w:hAnsi="Calibri" w:cs="Times New Roman"/>
        </w:rPr>
        <w:t>z</w:t>
      </w:r>
      <w:r w:rsidR="0038627C" w:rsidRPr="003D0F9D">
        <w:rPr>
          <w:rFonts w:ascii="Calibri" w:hAnsi="Calibri" w:cs="Times New Roman"/>
        </w:rPr>
        <w:t> této smlouv</w:t>
      </w:r>
      <w:r w:rsidR="004D6682" w:rsidRPr="003D0F9D">
        <w:rPr>
          <w:rFonts w:ascii="Calibri" w:hAnsi="Calibri" w:cs="Times New Roman"/>
        </w:rPr>
        <w:t>y</w:t>
      </w:r>
      <w:r w:rsidR="0038627C" w:rsidRPr="003D0F9D">
        <w:rPr>
          <w:rFonts w:ascii="Calibri" w:hAnsi="Calibri" w:cs="Times New Roman"/>
        </w:rPr>
        <w:t xml:space="preserve">, zejména poskytnout potřebnou součinnost tak, aby mohl </w:t>
      </w:r>
      <w:r w:rsidRPr="003D0F9D">
        <w:rPr>
          <w:rFonts w:ascii="Calibri" w:hAnsi="Calibri" w:cs="Times New Roman"/>
        </w:rPr>
        <w:tab/>
      </w:r>
      <w:r w:rsidR="004770C1">
        <w:rPr>
          <w:rFonts w:ascii="Calibri" w:hAnsi="Calibri" w:cs="Times New Roman"/>
        </w:rPr>
        <w:t>dodavatel</w:t>
      </w:r>
      <w:r w:rsidR="0038627C" w:rsidRPr="003D0F9D">
        <w:rPr>
          <w:rFonts w:ascii="Calibri" w:hAnsi="Calibri" w:cs="Times New Roman"/>
        </w:rPr>
        <w:t xml:space="preserve"> řádně plnit své povinnosti stanovené v této smlouvě a aby nebyl narušen </w:t>
      </w:r>
      <w:r w:rsidRPr="003D0F9D">
        <w:rPr>
          <w:rFonts w:ascii="Calibri" w:hAnsi="Calibri" w:cs="Times New Roman"/>
        </w:rPr>
        <w:tab/>
      </w:r>
      <w:r w:rsidR="0038627C" w:rsidRPr="003D0F9D">
        <w:rPr>
          <w:rFonts w:ascii="Calibri" w:hAnsi="Calibri" w:cs="Times New Roman"/>
        </w:rPr>
        <w:t>postup plnění předmětu smlouvy.</w:t>
      </w:r>
    </w:p>
    <w:p w:rsidR="00B04E93" w:rsidRDefault="00B04E93" w:rsidP="00B04E93">
      <w:pPr>
        <w:pStyle w:val="Odstavecseseznamem"/>
        <w:rPr>
          <w:rFonts w:ascii="Calibri" w:hAnsi="Calibri"/>
        </w:rPr>
      </w:pPr>
    </w:p>
    <w:p w:rsidR="00B04E93" w:rsidRPr="00164E46" w:rsidRDefault="00B04E93" w:rsidP="005526CC">
      <w:pPr>
        <w:pStyle w:val="Zkladntext2"/>
        <w:numPr>
          <w:ilvl w:val="1"/>
          <w:numId w:val="14"/>
        </w:numPr>
        <w:spacing w:line="288" w:lineRule="auto"/>
        <w:ind w:left="709" w:hanging="709"/>
        <w:contextualSpacing/>
        <w:jc w:val="both"/>
        <w:rPr>
          <w:rFonts w:ascii="Calibri" w:hAnsi="Calibri" w:cs="Times New Roman"/>
        </w:rPr>
      </w:pPr>
      <w:r w:rsidRPr="00164E46">
        <w:rPr>
          <w:rFonts w:ascii="Calibri" w:hAnsi="Calibri"/>
        </w:rPr>
        <w:t>Objednatel je povinen poskytnout auditorovi kopie jím vyžádaných významných smluvních            dokumentů, účetních dokladů a dalších podkladů pro účely vedení a archivace spisu auditora.</w:t>
      </w:r>
    </w:p>
    <w:p w:rsidR="00070750" w:rsidRDefault="00070750" w:rsidP="00070750">
      <w:pPr>
        <w:pStyle w:val="Odstavecseseznamem"/>
        <w:rPr>
          <w:rFonts w:ascii="Calibri" w:hAnsi="Calibri" w:cs="Times New Roman"/>
        </w:rPr>
      </w:pPr>
    </w:p>
    <w:p w:rsidR="00287202" w:rsidRPr="00633367" w:rsidRDefault="00287202" w:rsidP="0038627C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</w:p>
    <w:p w:rsidR="00716053" w:rsidRDefault="00716053" w:rsidP="00716053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Článek V. </w:t>
      </w:r>
    </w:p>
    <w:p w:rsidR="00716053" w:rsidRDefault="00716053" w:rsidP="00716053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Doba</w:t>
      </w:r>
      <w:r w:rsidRPr="00633367">
        <w:rPr>
          <w:rFonts w:ascii="Calibri" w:hAnsi="Calibri" w:cs="Times New Roman"/>
          <w:sz w:val="24"/>
          <w:szCs w:val="24"/>
        </w:rPr>
        <w:t xml:space="preserve"> a místo plnění</w:t>
      </w:r>
    </w:p>
    <w:p w:rsidR="00A10525" w:rsidRPr="00633367" w:rsidRDefault="00A10525" w:rsidP="00716053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</w:p>
    <w:p w:rsidR="00A61065" w:rsidRDefault="00A61065" w:rsidP="00A61065">
      <w:pPr>
        <w:pStyle w:val="Zkladntext2"/>
        <w:spacing w:line="288" w:lineRule="auto"/>
        <w:ind w:left="709" w:hanging="709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5.1</w:t>
      </w:r>
      <w:r>
        <w:rPr>
          <w:rFonts w:ascii="Calibri" w:hAnsi="Calibri" w:cs="Times New Roman"/>
        </w:rPr>
        <w:tab/>
      </w:r>
      <w:r w:rsidRPr="00A61065">
        <w:rPr>
          <w:rFonts w:ascii="Calibri" w:hAnsi="Calibri" w:cs="Times New Roman"/>
        </w:rPr>
        <w:t xml:space="preserve">Plnění </w:t>
      </w:r>
      <w:r>
        <w:rPr>
          <w:rFonts w:ascii="Calibri" w:hAnsi="Calibri" w:cs="Times New Roman"/>
        </w:rPr>
        <w:t xml:space="preserve">dle této smlouvy </w:t>
      </w:r>
      <w:r w:rsidRPr="00A61065">
        <w:rPr>
          <w:rFonts w:ascii="Calibri" w:hAnsi="Calibri" w:cs="Times New Roman"/>
        </w:rPr>
        <w:t xml:space="preserve">bude realizováno na základě postupných výzev </w:t>
      </w:r>
      <w:r>
        <w:rPr>
          <w:rFonts w:ascii="Calibri" w:hAnsi="Calibri" w:cs="Times New Roman"/>
        </w:rPr>
        <w:t>objednatele</w:t>
      </w:r>
      <w:r w:rsidRPr="00A61065">
        <w:rPr>
          <w:rFonts w:ascii="Calibri" w:hAnsi="Calibri" w:cs="Times New Roman"/>
        </w:rPr>
        <w:t xml:space="preserve"> zaslaných </w:t>
      </w:r>
      <w:r w:rsidR="004770C1">
        <w:rPr>
          <w:rFonts w:ascii="Calibri" w:hAnsi="Calibri" w:cs="Times New Roman"/>
        </w:rPr>
        <w:t>dodavatel</w:t>
      </w:r>
      <w:r>
        <w:rPr>
          <w:rFonts w:ascii="Calibri" w:hAnsi="Calibri" w:cs="Times New Roman"/>
        </w:rPr>
        <w:t>i</w:t>
      </w:r>
      <w:r w:rsidRPr="00A61065">
        <w:rPr>
          <w:rFonts w:ascii="Calibri" w:hAnsi="Calibri" w:cs="Times New Roman"/>
        </w:rPr>
        <w:t xml:space="preserve"> k provedení jednotlivých finančních auditů projektů uvedených v čl. 2.</w:t>
      </w:r>
      <w:r>
        <w:rPr>
          <w:rFonts w:ascii="Calibri" w:hAnsi="Calibri" w:cs="Times New Roman"/>
        </w:rPr>
        <w:t>2 této smlouvy</w:t>
      </w:r>
      <w:r w:rsidRPr="00A61065">
        <w:rPr>
          <w:rFonts w:ascii="Calibri" w:hAnsi="Calibri" w:cs="Times New Roman"/>
        </w:rPr>
        <w:t xml:space="preserve">. </w:t>
      </w:r>
    </w:p>
    <w:p w:rsidR="009F042F" w:rsidRDefault="009F042F" w:rsidP="00A61065">
      <w:pPr>
        <w:pStyle w:val="Zkladntext2"/>
        <w:spacing w:line="288" w:lineRule="auto"/>
        <w:ind w:left="709" w:hanging="709"/>
        <w:contextualSpacing/>
        <w:jc w:val="both"/>
        <w:rPr>
          <w:rFonts w:ascii="Calibri" w:hAnsi="Calibri" w:cs="Times New Roman"/>
        </w:rPr>
      </w:pPr>
    </w:p>
    <w:p w:rsidR="009F042F" w:rsidRDefault="00A61065" w:rsidP="00A61065">
      <w:pPr>
        <w:pStyle w:val="Zkladntext2"/>
        <w:spacing w:line="288" w:lineRule="auto"/>
        <w:ind w:left="709" w:hanging="709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5.2</w:t>
      </w:r>
      <w:r>
        <w:rPr>
          <w:rFonts w:ascii="Calibri" w:hAnsi="Calibri" w:cs="Times New Roman"/>
        </w:rPr>
        <w:tab/>
        <w:t xml:space="preserve">Objednatel zašle </w:t>
      </w:r>
      <w:r w:rsidRPr="00A61065">
        <w:rPr>
          <w:rFonts w:ascii="Calibri" w:hAnsi="Calibri" w:cs="Times New Roman"/>
        </w:rPr>
        <w:t xml:space="preserve">tyto výzvy </w:t>
      </w:r>
      <w:r w:rsidR="004770C1">
        <w:rPr>
          <w:rFonts w:ascii="Calibri" w:hAnsi="Calibri" w:cs="Times New Roman"/>
        </w:rPr>
        <w:t>dodavatel</w:t>
      </w:r>
      <w:r>
        <w:rPr>
          <w:rFonts w:ascii="Calibri" w:hAnsi="Calibri" w:cs="Times New Roman"/>
        </w:rPr>
        <w:t xml:space="preserve">i </w:t>
      </w:r>
      <w:r w:rsidRPr="00A61065">
        <w:rPr>
          <w:rFonts w:ascii="Calibri" w:hAnsi="Calibri" w:cs="Times New Roman"/>
        </w:rPr>
        <w:t xml:space="preserve">v předstihu nejméně </w:t>
      </w:r>
      <w:r w:rsidR="004770C1">
        <w:rPr>
          <w:rFonts w:ascii="Calibri" w:hAnsi="Calibri" w:cs="Times New Roman"/>
        </w:rPr>
        <w:t>1</w:t>
      </w:r>
      <w:r w:rsidRPr="00A61065">
        <w:rPr>
          <w:rFonts w:ascii="Calibri" w:hAnsi="Calibri" w:cs="Times New Roman"/>
        </w:rPr>
        <w:t xml:space="preserve"> měsíc před ukončením konkrétního projektu tak, aby měl dodavatel dostatečnou dobu na zpracování finančního auditu s výjimkou projektů </w:t>
      </w:r>
      <w:r>
        <w:rPr>
          <w:rFonts w:ascii="Calibri" w:hAnsi="Calibri" w:cs="Times New Roman"/>
        </w:rPr>
        <w:t xml:space="preserve">uvedených v čl. 2.2 bodě </w:t>
      </w:r>
      <w:r w:rsidR="009F042F">
        <w:rPr>
          <w:rFonts w:ascii="Calibri" w:hAnsi="Calibri" w:cs="Times New Roman"/>
        </w:rPr>
        <w:t>1, 2, 3 a 4</w:t>
      </w:r>
      <w:r w:rsidRPr="00A61065">
        <w:rPr>
          <w:rFonts w:ascii="Calibri" w:hAnsi="Calibri" w:cs="Times New Roman"/>
        </w:rPr>
        <w:t>,</w:t>
      </w:r>
      <w:r w:rsidR="004770C1">
        <w:rPr>
          <w:rFonts w:ascii="Calibri" w:hAnsi="Calibri" w:cs="Times New Roman"/>
        </w:rPr>
        <w:t xml:space="preserve"> 5 a 6,</w:t>
      </w:r>
      <w:r w:rsidRPr="00A61065">
        <w:rPr>
          <w:rFonts w:ascii="Calibri" w:hAnsi="Calibri" w:cs="Times New Roman"/>
        </w:rPr>
        <w:t xml:space="preserve"> </w:t>
      </w:r>
      <w:r w:rsidR="009F042F">
        <w:rPr>
          <w:rFonts w:ascii="Calibri" w:hAnsi="Calibri" w:cs="Times New Roman"/>
        </w:rPr>
        <w:t xml:space="preserve">u kterých </w:t>
      </w:r>
      <w:r w:rsidRPr="00A61065">
        <w:rPr>
          <w:rFonts w:ascii="Calibri" w:hAnsi="Calibri" w:cs="Times New Roman"/>
        </w:rPr>
        <w:t>bude výzva předána souběžně s</w:t>
      </w:r>
      <w:r w:rsidR="009F042F">
        <w:rPr>
          <w:rFonts w:ascii="Calibri" w:hAnsi="Calibri" w:cs="Times New Roman"/>
        </w:rPr>
        <w:t> uzavření</w:t>
      </w:r>
      <w:r w:rsidRPr="00A61065">
        <w:rPr>
          <w:rFonts w:ascii="Calibri" w:hAnsi="Calibri" w:cs="Times New Roman"/>
        </w:rPr>
        <w:t>m</w:t>
      </w:r>
      <w:r w:rsidR="009F042F">
        <w:rPr>
          <w:rFonts w:ascii="Calibri" w:hAnsi="Calibri" w:cs="Times New Roman"/>
        </w:rPr>
        <w:t xml:space="preserve"> této</w:t>
      </w:r>
      <w:r w:rsidRPr="00A61065">
        <w:rPr>
          <w:rFonts w:ascii="Calibri" w:hAnsi="Calibri" w:cs="Times New Roman"/>
        </w:rPr>
        <w:t xml:space="preserve"> smlouvy.</w:t>
      </w:r>
      <w:r>
        <w:rPr>
          <w:rFonts w:ascii="Calibri" w:hAnsi="Calibri" w:cs="Times New Roman"/>
        </w:rPr>
        <w:t xml:space="preserve"> </w:t>
      </w:r>
    </w:p>
    <w:p w:rsidR="009F042F" w:rsidRDefault="009F042F" w:rsidP="00A61065">
      <w:pPr>
        <w:pStyle w:val="Zkladntext2"/>
        <w:spacing w:line="288" w:lineRule="auto"/>
        <w:ind w:left="709" w:hanging="709"/>
        <w:contextualSpacing/>
        <w:jc w:val="both"/>
        <w:rPr>
          <w:rFonts w:ascii="Calibri" w:hAnsi="Calibri" w:cs="Times New Roman"/>
        </w:rPr>
      </w:pPr>
    </w:p>
    <w:p w:rsidR="009F042F" w:rsidRPr="009F042F" w:rsidRDefault="009F042F" w:rsidP="004770C1">
      <w:pPr>
        <w:pStyle w:val="Zkladntext2"/>
        <w:spacing w:line="288" w:lineRule="auto"/>
        <w:ind w:left="709" w:hanging="709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5.3</w:t>
      </w:r>
      <w:r>
        <w:rPr>
          <w:rFonts w:ascii="Calibri" w:hAnsi="Calibri" w:cs="Times New Roman"/>
        </w:rPr>
        <w:tab/>
      </w:r>
      <w:r w:rsidR="004770C1">
        <w:rPr>
          <w:rFonts w:ascii="Calibri" w:hAnsi="Calibri" w:cs="Times New Roman"/>
        </w:rPr>
        <w:t>Dodavatel</w:t>
      </w:r>
      <w:r w:rsidR="00414A11">
        <w:rPr>
          <w:rFonts w:ascii="Calibri" w:hAnsi="Calibri" w:cs="Times New Roman"/>
        </w:rPr>
        <w:t xml:space="preserve"> se zavazuje dokončit plnění dle této smlouvy a za předpokladu, že obdrží veškeré podklady, nutné pro audit, předat objednateli finanční audit </w:t>
      </w:r>
      <w:r w:rsidRPr="009F042F">
        <w:rPr>
          <w:rFonts w:ascii="Calibri" w:hAnsi="Calibri" w:cs="Times New Roman"/>
        </w:rPr>
        <w:t>jednotliv</w:t>
      </w:r>
      <w:r w:rsidR="00414A11">
        <w:rPr>
          <w:rFonts w:ascii="Calibri" w:hAnsi="Calibri" w:cs="Times New Roman"/>
        </w:rPr>
        <w:t>ého</w:t>
      </w:r>
      <w:r w:rsidRPr="009F042F">
        <w:rPr>
          <w:rFonts w:ascii="Calibri" w:hAnsi="Calibri" w:cs="Times New Roman"/>
        </w:rPr>
        <w:t xml:space="preserve"> projekt</w:t>
      </w:r>
      <w:r w:rsidR="00414A11">
        <w:rPr>
          <w:rFonts w:ascii="Calibri" w:hAnsi="Calibri" w:cs="Times New Roman"/>
        </w:rPr>
        <w:t xml:space="preserve">u </w:t>
      </w:r>
      <w:r w:rsidR="00414A11" w:rsidRPr="00986420">
        <w:rPr>
          <w:rFonts w:ascii="Calibri" w:hAnsi="Calibri" w:cs="Times New Roman"/>
        </w:rPr>
        <w:t>nejpozději 30 dní</w:t>
      </w:r>
      <w:r w:rsidR="00414A11">
        <w:rPr>
          <w:rFonts w:ascii="Calibri" w:hAnsi="Calibri" w:cs="Times New Roman"/>
        </w:rPr>
        <w:t xml:space="preserve"> po skončení projektu dle termínů předpokládaných v čl. 2.2 této smlouvy</w:t>
      </w:r>
      <w:r w:rsidRPr="009F042F">
        <w:rPr>
          <w:rFonts w:ascii="Calibri" w:hAnsi="Calibri" w:cs="Times New Roman"/>
        </w:rPr>
        <w:t xml:space="preserve">. </w:t>
      </w:r>
      <w:r w:rsidR="00414A11">
        <w:rPr>
          <w:rFonts w:ascii="Calibri" w:hAnsi="Calibri" w:cs="Times New Roman"/>
        </w:rPr>
        <w:t>Objednatel</w:t>
      </w:r>
      <w:r w:rsidRPr="009F042F">
        <w:rPr>
          <w:rFonts w:ascii="Calibri" w:hAnsi="Calibri" w:cs="Times New Roman"/>
        </w:rPr>
        <w:t xml:space="preserve"> si vyhrazuje právo posunout</w:t>
      </w:r>
      <w:r w:rsidR="00414A11">
        <w:rPr>
          <w:rFonts w:ascii="Calibri" w:hAnsi="Calibri" w:cs="Times New Roman"/>
        </w:rPr>
        <w:t xml:space="preserve"> (prodloužit)</w:t>
      </w:r>
      <w:r w:rsidRPr="009F042F">
        <w:rPr>
          <w:rFonts w:ascii="Calibri" w:hAnsi="Calibri" w:cs="Times New Roman"/>
        </w:rPr>
        <w:t xml:space="preserve"> </w:t>
      </w:r>
      <w:r w:rsidR="00414A11">
        <w:rPr>
          <w:rFonts w:ascii="Calibri" w:hAnsi="Calibri" w:cs="Times New Roman"/>
        </w:rPr>
        <w:t xml:space="preserve">předpokládané </w:t>
      </w:r>
      <w:r w:rsidRPr="009F042F">
        <w:rPr>
          <w:rFonts w:ascii="Calibri" w:hAnsi="Calibri" w:cs="Times New Roman"/>
        </w:rPr>
        <w:t>termíny ukončení projektů uvedených v</w:t>
      </w:r>
      <w:r w:rsidR="00414A11">
        <w:rPr>
          <w:rFonts w:ascii="Calibri" w:hAnsi="Calibri" w:cs="Times New Roman"/>
        </w:rPr>
        <w:t xml:space="preserve"> čl 2.2 této smlouvy </w:t>
      </w:r>
      <w:r w:rsidRPr="009F042F">
        <w:rPr>
          <w:rFonts w:ascii="Calibri" w:hAnsi="Calibri" w:cs="Times New Roman"/>
        </w:rPr>
        <w:t xml:space="preserve">formou dodatků </w:t>
      </w:r>
      <w:r w:rsidR="00414A11">
        <w:rPr>
          <w:rFonts w:ascii="Calibri" w:hAnsi="Calibri" w:cs="Times New Roman"/>
        </w:rPr>
        <w:t>k této smlouvě</w:t>
      </w:r>
      <w:r w:rsidRPr="009F042F">
        <w:rPr>
          <w:rFonts w:ascii="Calibri" w:hAnsi="Calibri" w:cs="Times New Roman"/>
        </w:rPr>
        <w:t>.</w:t>
      </w:r>
    </w:p>
    <w:p w:rsidR="00414A11" w:rsidRDefault="00414A11" w:rsidP="009F042F">
      <w:pPr>
        <w:pStyle w:val="Zkladntext2"/>
        <w:spacing w:line="288" w:lineRule="auto"/>
        <w:ind w:left="720" w:hanging="720"/>
        <w:contextualSpacing/>
        <w:jc w:val="both"/>
        <w:rPr>
          <w:rFonts w:ascii="Calibri" w:hAnsi="Calibri" w:cs="Times New Roman"/>
        </w:rPr>
      </w:pPr>
    </w:p>
    <w:p w:rsidR="00414A11" w:rsidRDefault="00414A11" w:rsidP="009F042F">
      <w:pPr>
        <w:pStyle w:val="Zkladntext2"/>
        <w:spacing w:line="288" w:lineRule="auto"/>
        <w:ind w:left="720" w:hanging="720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5.5</w:t>
      </w:r>
      <w:r>
        <w:rPr>
          <w:rFonts w:ascii="Calibri" w:hAnsi="Calibri" w:cs="Times New Roman"/>
        </w:rPr>
        <w:tab/>
      </w:r>
      <w:r w:rsidR="009F042F" w:rsidRPr="009F042F">
        <w:rPr>
          <w:rFonts w:ascii="Calibri" w:hAnsi="Calibri" w:cs="Times New Roman"/>
        </w:rPr>
        <w:t xml:space="preserve">Nebudou-li termíny pro každý jednotlivý finanční audit projektu dodrženy z důvodů vzniklých na straně </w:t>
      </w:r>
      <w:r>
        <w:rPr>
          <w:rFonts w:ascii="Calibri" w:hAnsi="Calibri" w:cs="Times New Roman"/>
        </w:rPr>
        <w:t>objednatele</w:t>
      </w:r>
      <w:r w:rsidR="009F042F" w:rsidRPr="009F042F">
        <w:rPr>
          <w:rFonts w:ascii="Calibri" w:hAnsi="Calibri" w:cs="Times New Roman"/>
        </w:rPr>
        <w:t xml:space="preserve">, zejména z důvodů prodlení neposkytnutím nezbytné součinnosti a podkladů, prodlouží se lhůta ke zhotovení jednotlivého finančního auditu projektu, a to o počet dnů, o které nebyl termín ze strany </w:t>
      </w:r>
      <w:r>
        <w:rPr>
          <w:rFonts w:ascii="Calibri" w:hAnsi="Calibri" w:cs="Times New Roman"/>
        </w:rPr>
        <w:t>objednatele</w:t>
      </w:r>
      <w:r w:rsidR="009F042F" w:rsidRPr="009F042F">
        <w:rPr>
          <w:rFonts w:ascii="Calibri" w:hAnsi="Calibri" w:cs="Times New Roman"/>
        </w:rPr>
        <w:t xml:space="preserve"> dodržen.</w:t>
      </w:r>
      <w:r>
        <w:rPr>
          <w:rFonts w:ascii="Calibri" w:hAnsi="Calibri" w:cs="Times New Roman"/>
        </w:rPr>
        <w:t xml:space="preserve"> </w:t>
      </w:r>
    </w:p>
    <w:p w:rsidR="00716053" w:rsidRPr="00633367" w:rsidRDefault="00265068" w:rsidP="00716053">
      <w:pPr>
        <w:pStyle w:val="Zkladntext2"/>
        <w:spacing w:line="288" w:lineRule="auto"/>
        <w:ind w:left="567" w:hanging="567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ab/>
      </w:r>
    </w:p>
    <w:p w:rsidR="00716053" w:rsidRPr="00633367" w:rsidRDefault="00716053" w:rsidP="009F042F">
      <w:pPr>
        <w:pStyle w:val="Zkladntext2"/>
        <w:numPr>
          <w:ilvl w:val="1"/>
          <w:numId w:val="17"/>
        </w:numPr>
        <w:spacing w:line="288" w:lineRule="auto"/>
        <w:ind w:left="709" w:hanging="709"/>
        <w:contextualSpacing/>
        <w:jc w:val="both"/>
        <w:rPr>
          <w:rFonts w:ascii="Calibri" w:hAnsi="Calibri" w:cs="Times New Roman"/>
        </w:rPr>
      </w:pPr>
      <w:r w:rsidRPr="00633367">
        <w:rPr>
          <w:rFonts w:ascii="Calibri" w:hAnsi="Calibri" w:cs="Times New Roman"/>
        </w:rPr>
        <w:t xml:space="preserve">Místem plnění je </w:t>
      </w:r>
      <w:r>
        <w:rPr>
          <w:rFonts w:ascii="Calibri" w:hAnsi="Calibri" w:cs="Times New Roman"/>
        </w:rPr>
        <w:t>sídlo objednatele</w:t>
      </w:r>
      <w:r w:rsidR="009F042F">
        <w:rPr>
          <w:rFonts w:ascii="Calibri" w:hAnsi="Calibri" w:cs="Times New Roman"/>
        </w:rPr>
        <w:t xml:space="preserve"> a</w:t>
      </w:r>
      <w:r>
        <w:rPr>
          <w:rFonts w:ascii="Calibri" w:hAnsi="Calibri" w:cs="Times New Roman"/>
        </w:rPr>
        <w:t xml:space="preserve"> sídlo partnera</w:t>
      </w:r>
      <w:r w:rsidR="009F042F">
        <w:rPr>
          <w:rFonts w:ascii="Calibri" w:hAnsi="Calibri" w:cs="Times New Roman"/>
        </w:rPr>
        <w:t>/partnerů příslušného projektu</w:t>
      </w:r>
      <w:r w:rsidRPr="00633367">
        <w:rPr>
          <w:rFonts w:ascii="Calibri" w:hAnsi="Calibri" w:cs="Times New Roman"/>
        </w:rPr>
        <w:t>.</w:t>
      </w:r>
      <w:r w:rsidR="009F042F">
        <w:rPr>
          <w:rFonts w:ascii="Calibri" w:hAnsi="Calibri" w:cs="Times New Roman"/>
        </w:rPr>
        <w:t xml:space="preserve"> </w:t>
      </w:r>
      <w:r w:rsidR="009F042F" w:rsidRPr="009F042F">
        <w:rPr>
          <w:rFonts w:ascii="Calibri" w:hAnsi="Calibri" w:cs="Times New Roman"/>
        </w:rPr>
        <w:t xml:space="preserve">Předávání </w:t>
      </w:r>
      <w:r w:rsidR="009F042F">
        <w:rPr>
          <w:rFonts w:ascii="Calibri" w:hAnsi="Calibri" w:cs="Times New Roman"/>
        </w:rPr>
        <w:t xml:space="preserve">zprávy o externím auditu </w:t>
      </w:r>
      <w:r w:rsidR="009F042F" w:rsidRPr="009F042F">
        <w:rPr>
          <w:rFonts w:ascii="Calibri" w:hAnsi="Calibri" w:cs="Times New Roman"/>
        </w:rPr>
        <w:t>obsahující</w:t>
      </w:r>
      <w:r w:rsidR="009F042F">
        <w:rPr>
          <w:rFonts w:ascii="Calibri" w:hAnsi="Calibri" w:cs="Times New Roman"/>
        </w:rPr>
        <w:t>m</w:t>
      </w:r>
      <w:r w:rsidR="009F042F" w:rsidRPr="009F042F">
        <w:rPr>
          <w:rFonts w:ascii="Calibri" w:hAnsi="Calibri" w:cs="Times New Roman"/>
        </w:rPr>
        <w:t xml:space="preserve"> výsledky realizace </w:t>
      </w:r>
      <w:r w:rsidR="009F042F">
        <w:rPr>
          <w:rFonts w:ascii="Calibri" w:hAnsi="Calibri" w:cs="Times New Roman"/>
        </w:rPr>
        <w:t>předmětu smlouvy</w:t>
      </w:r>
      <w:r w:rsidR="009F042F" w:rsidRPr="009F042F">
        <w:rPr>
          <w:rFonts w:ascii="Calibri" w:hAnsi="Calibri" w:cs="Times New Roman"/>
        </w:rPr>
        <w:t xml:space="preserve"> bude probíhat v sídle </w:t>
      </w:r>
      <w:r w:rsidR="009F042F">
        <w:rPr>
          <w:rFonts w:ascii="Calibri" w:hAnsi="Calibri" w:cs="Times New Roman"/>
        </w:rPr>
        <w:t>objednatele</w:t>
      </w:r>
      <w:r w:rsidR="009F042F" w:rsidRPr="009F042F">
        <w:rPr>
          <w:rFonts w:ascii="Calibri" w:hAnsi="Calibri" w:cs="Times New Roman"/>
        </w:rPr>
        <w:t>.</w:t>
      </w:r>
    </w:p>
    <w:p w:rsidR="00716053" w:rsidRDefault="00716053" w:rsidP="00716053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</w:p>
    <w:p w:rsidR="008318F8" w:rsidRDefault="008318F8" w:rsidP="008318F8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>Článek V</w:t>
      </w:r>
      <w:r w:rsidR="000E5D19">
        <w:rPr>
          <w:rFonts w:ascii="Calibri" w:hAnsi="Calibri" w:cs="Times New Roman"/>
          <w:sz w:val="24"/>
          <w:szCs w:val="24"/>
        </w:rPr>
        <w:t>I</w:t>
      </w:r>
      <w:r w:rsidRPr="00633367">
        <w:rPr>
          <w:rFonts w:ascii="Calibri" w:hAnsi="Calibri" w:cs="Times New Roman"/>
          <w:sz w:val="24"/>
          <w:szCs w:val="24"/>
        </w:rPr>
        <w:t xml:space="preserve">. </w:t>
      </w:r>
    </w:p>
    <w:p w:rsidR="008318F8" w:rsidRDefault="008318F8" w:rsidP="008318F8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Cena </w:t>
      </w:r>
      <w:r w:rsidR="00D814EF">
        <w:rPr>
          <w:rFonts w:ascii="Calibri" w:hAnsi="Calibri" w:cs="Times New Roman"/>
          <w:sz w:val="24"/>
          <w:szCs w:val="24"/>
        </w:rPr>
        <w:t>plnění</w:t>
      </w:r>
    </w:p>
    <w:p w:rsidR="008318F8" w:rsidRDefault="008318F8" w:rsidP="008318F8">
      <w:pPr>
        <w:pStyle w:val="Zkladntext2"/>
        <w:spacing w:line="288" w:lineRule="auto"/>
        <w:ind w:left="360"/>
        <w:contextualSpacing/>
        <w:jc w:val="both"/>
        <w:rPr>
          <w:rFonts w:ascii="Calibri" w:hAnsi="Calibri" w:cs="Times New Roman"/>
          <w:b/>
          <w:bCs/>
        </w:rPr>
      </w:pPr>
    </w:p>
    <w:p w:rsidR="00290260" w:rsidRPr="00290260" w:rsidRDefault="00D814EF" w:rsidP="00290260">
      <w:pPr>
        <w:pStyle w:val="ListParagraph1"/>
        <w:numPr>
          <w:ilvl w:val="1"/>
          <w:numId w:val="19"/>
        </w:numPr>
        <w:spacing w:line="288" w:lineRule="auto"/>
        <w:ind w:left="709" w:hanging="709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Celková c</w:t>
      </w:r>
      <w:r w:rsidR="008318F8">
        <w:rPr>
          <w:rFonts w:ascii="Calibri" w:hAnsi="Calibri" w:cs="Times New Roman"/>
          <w:color w:val="000000"/>
          <w:sz w:val="24"/>
          <w:szCs w:val="24"/>
        </w:rPr>
        <w:t>ena za řádně a včas proveden</w:t>
      </w:r>
      <w:r>
        <w:rPr>
          <w:rFonts w:ascii="Calibri" w:hAnsi="Calibri" w:cs="Times New Roman"/>
          <w:color w:val="000000"/>
          <w:sz w:val="24"/>
          <w:szCs w:val="24"/>
        </w:rPr>
        <w:t xml:space="preserve">ý předmět plnění </w:t>
      </w:r>
      <w:r w:rsidR="00F11A05">
        <w:rPr>
          <w:rFonts w:ascii="Calibri" w:hAnsi="Calibri" w:cs="Times New Roman"/>
          <w:color w:val="000000"/>
          <w:sz w:val="24"/>
          <w:szCs w:val="24"/>
        </w:rPr>
        <w:t xml:space="preserve">činí </w:t>
      </w:r>
      <w:permStart w:id="12" w:edGrp="everyone"/>
      <w:r w:rsidR="00F11A05" w:rsidRPr="00F11A05">
        <w:rPr>
          <w:rFonts w:ascii="Calibri" w:hAnsi="Calibri" w:cs="Times New Roman"/>
          <w:color w:val="000000"/>
          <w:sz w:val="24"/>
          <w:szCs w:val="24"/>
          <w:highlight w:val="yellow"/>
        </w:rPr>
        <w:t>………………</w:t>
      </w:r>
      <w:permEnd w:id="12"/>
      <w:r w:rsidR="00F11A05" w:rsidRPr="00F11A05">
        <w:rPr>
          <w:rFonts w:ascii="Calibri" w:hAnsi="Calibri" w:cs="Times New Roman"/>
          <w:color w:val="000000"/>
          <w:sz w:val="24"/>
          <w:szCs w:val="24"/>
        </w:rPr>
        <w:t>,- Kč bez DPH (slovy:</w:t>
      </w:r>
      <w:permStart w:id="13" w:edGrp="everyone"/>
      <w:r w:rsidR="00F11A05" w:rsidRPr="00F11A05">
        <w:rPr>
          <w:rFonts w:ascii="Calibri" w:hAnsi="Calibri" w:cs="Times New Roman"/>
          <w:color w:val="000000"/>
          <w:sz w:val="24"/>
          <w:szCs w:val="24"/>
          <w:highlight w:val="yellow"/>
        </w:rPr>
        <w:t>……………………….…</w:t>
      </w:r>
      <w:permEnd w:id="13"/>
      <w:r w:rsidR="00F11A05" w:rsidRPr="00F11A05">
        <w:rPr>
          <w:rFonts w:ascii="Calibri" w:hAnsi="Calibri" w:cs="Times New Roman"/>
          <w:color w:val="000000"/>
          <w:sz w:val="24"/>
          <w:szCs w:val="24"/>
        </w:rPr>
        <w:t xml:space="preserve">) tj. </w:t>
      </w:r>
      <w:permStart w:id="14" w:edGrp="everyone"/>
      <w:r w:rsidR="00F11A05" w:rsidRPr="00F11A05">
        <w:rPr>
          <w:rFonts w:ascii="Calibri" w:hAnsi="Calibri" w:cs="Times New Roman"/>
          <w:color w:val="000000"/>
          <w:sz w:val="24"/>
          <w:szCs w:val="24"/>
          <w:highlight w:val="yellow"/>
        </w:rPr>
        <w:t>……………………….…</w:t>
      </w:r>
      <w:permEnd w:id="14"/>
      <w:r w:rsidR="00F11A05" w:rsidRPr="00F11A05">
        <w:rPr>
          <w:rFonts w:ascii="Calibri" w:hAnsi="Calibri" w:cs="Times New Roman"/>
          <w:color w:val="000000"/>
          <w:sz w:val="24"/>
          <w:szCs w:val="24"/>
        </w:rPr>
        <w:t>,- Kč s DPH (slovy:…</w:t>
      </w:r>
      <w:permStart w:id="15" w:edGrp="everyone"/>
      <w:r w:rsidR="00F11A05" w:rsidRPr="00F11A05">
        <w:rPr>
          <w:rFonts w:ascii="Calibri" w:hAnsi="Calibri" w:cs="Times New Roman"/>
          <w:color w:val="000000"/>
          <w:sz w:val="24"/>
          <w:szCs w:val="24"/>
          <w:highlight w:val="yellow"/>
        </w:rPr>
        <w:t>…………………………………..…</w:t>
      </w:r>
      <w:permEnd w:id="15"/>
      <w:r w:rsidR="00F11A05" w:rsidRPr="00F11A05">
        <w:rPr>
          <w:rFonts w:ascii="Calibri" w:hAnsi="Calibri" w:cs="Times New Roman"/>
          <w:color w:val="000000"/>
          <w:sz w:val="24"/>
          <w:szCs w:val="24"/>
        </w:rPr>
        <w:t xml:space="preserve">), při sazbě DPH ve výši </w:t>
      </w:r>
      <w:permStart w:id="16" w:edGrp="everyone"/>
      <w:r w:rsidR="00F11A05" w:rsidRPr="00F11A05">
        <w:rPr>
          <w:rFonts w:ascii="Calibri" w:hAnsi="Calibri" w:cs="Times New Roman"/>
          <w:color w:val="000000"/>
          <w:sz w:val="24"/>
          <w:szCs w:val="24"/>
        </w:rPr>
        <w:t>.</w:t>
      </w:r>
      <w:r w:rsidR="00F11A05" w:rsidRPr="00F11A05">
        <w:rPr>
          <w:rFonts w:ascii="Calibri" w:hAnsi="Calibri" w:cs="Times New Roman"/>
          <w:color w:val="000000"/>
          <w:sz w:val="24"/>
          <w:szCs w:val="24"/>
          <w:highlight w:val="yellow"/>
        </w:rPr>
        <w:t>...</w:t>
      </w:r>
      <w:permEnd w:id="16"/>
      <w:r w:rsidR="00F11A05" w:rsidRPr="00F11A05">
        <w:rPr>
          <w:rFonts w:ascii="Calibri" w:hAnsi="Calibri" w:cs="Times New Roman"/>
          <w:color w:val="000000"/>
          <w:sz w:val="24"/>
          <w:szCs w:val="24"/>
        </w:rPr>
        <w:t xml:space="preserve"> % a DPH ve výši </w:t>
      </w:r>
      <w:permStart w:id="17" w:edGrp="everyone"/>
      <w:r w:rsidR="00F11A05" w:rsidRPr="00F11A05">
        <w:rPr>
          <w:rFonts w:ascii="Calibri" w:hAnsi="Calibri" w:cs="Times New Roman"/>
          <w:color w:val="000000"/>
          <w:sz w:val="24"/>
          <w:szCs w:val="24"/>
          <w:highlight w:val="yellow"/>
        </w:rPr>
        <w:t>………………..…</w:t>
      </w:r>
      <w:permEnd w:id="17"/>
      <w:r w:rsidR="00F11A05">
        <w:rPr>
          <w:rFonts w:ascii="Calibri" w:hAnsi="Calibri" w:cs="Times New Roman"/>
          <w:color w:val="000000"/>
          <w:sz w:val="24"/>
          <w:szCs w:val="24"/>
        </w:rPr>
        <w:t xml:space="preserve">. Cena za jednotlivé finanční audity projektů uvedených v čl. 2.2 této smlouvy je uvedena v příloze č. 2 této smlouvy </w:t>
      </w:r>
      <w:permStart w:id="18" w:edGrp="everyone"/>
      <w:r w:rsidR="00F11A05" w:rsidRPr="00F11A05">
        <w:rPr>
          <w:rFonts w:ascii="Calibri" w:hAnsi="Calibri" w:cs="Times New Roman"/>
          <w:color w:val="000000"/>
          <w:sz w:val="24"/>
          <w:szCs w:val="24"/>
          <w:highlight w:val="yellow"/>
        </w:rPr>
        <w:t>(</w:t>
      </w:r>
      <w:r w:rsidR="00F11A05" w:rsidRPr="00F11A05">
        <w:rPr>
          <w:rFonts w:ascii="Calibri" w:hAnsi="Calibri" w:cs="Times New Roman"/>
          <w:i/>
          <w:color w:val="000000"/>
          <w:sz w:val="24"/>
          <w:szCs w:val="24"/>
          <w:highlight w:val="yellow"/>
        </w:rPr>
        <w:t xml:space="preserve">vytvoří </w:t>
      </w:r>
      <w:r w:rsidR="004770C1">
        <w:rPr>
          <w:rFonts w:ascii="Calibri" w:hAnsi="Calibri" w:cs="Times New Roman"/>
          <w:i/>
          <w:color w:val="000000"/>
          <w:sz w:val="24"/>
          <w:szCs w:val="24"/>
          <w:highlight w:val="yellow"/>
        </w:rPr>
        <w:t>dodavatel</w:t>
      </w:r>
      <w:r w:rsidR="00F11A05" w:rsidRPr="00F11A05">
        <w:rPr>
          <w:rFonts w:ascii="Calibri" w:hAnsi="Calibri" w:cs="Times New Roman"/>
          <w:i/>
          <w:color w:val="000000"/>
          <w:sz w:val="24"/>
          <w:szCs w:val="24"/>
          <w:highlight w:val="yellow"/>
        </w:rPr>
        <w:t>)</w:t>
      </w:r>
      <w:permEnd w:id="18"/>
      <w:r w:rsidR="00F11A05">
        <w:rPr>
          <w:rFonts w:ascii="Calibri" w:hAnsi="Calibri" w:cs="Times New Roman"/>
          <w:i/>
          <w:color w:val="000000"/>
          <w:sz w:val="24"/>
          <w:szCs w:val="24"/>
        </w:rPr>
        <w:t xml:space="preserve">, </w:t>
      </w:r>
      <w:r w:rsidR="00F11A05" w:rsidRPr="00F11A05">
        <w:rPr>
          <w:rFonts w:ascii="Calibri" w:hAnsi="Calibri" w:cs="Times New Roman"/>
          <w:color w:val="000000"/>
          <w:sz w:val="24"/>
          <w:szCs w:val="24"/>
        </w:rPr>
        <w:t>přičemž celková</w:t>
      </w:r>
      <w:r w:rsidR="00F11A05">
        <w:rPr>
          <w:rFonts w:ascii="Calibri" w:hAnsi="Calibri" w:cs="Times New Roman"/>
          <w:color w:val="000000"/>
          <w:sz w:val="24"/>
          <w:szCs w:val="24"/>
        </w:rPr>
        <w:t xml:space="preserve"> cena se rovná součtu cen za jednotlivé finanční audity. </w:t>
      </w:r>
      <w:r w:rsidR="008318F8" w:rsidRPr="00164E46">
        <w:rPr>
          <w:rFonts w:ascii="Calibri" w:hAnsi="Calibri" w:cs="Times New Roman"/>
          <w:color w:val="000000"/>
          <w:sz w:val="24"/>
          <w:szCs w:val="24"/>
        </w:rPr>
        <w:t>C</w:t>
      </w:r>
      <w:r w:rsidR="00F11A05">
        <w:rPr>
          <w:rFonts w:ascii="Calibri" w:hAnsi="Calibri" w:cs="Times New Roman"/>
          <w:color w:val="000000"/>
          <w:sz w:val="24"/>
          <w:szCs w:val="24"/>
        </w:rPr>
        <w:t>elková c</w:t>
      </w:r>
      <w:r w:rsidR="008318F8" w:rsidRPr="00164E46">
        <w:rPr>
          <w:rFonts w:ascii="Calibri" w:hAnsi="Calibri" w:cs="Times New Roman"/>
          <w:color w:val="000000"/>
          <w:sz w:val="24"/>
          <w:szCs w:val="24"/>
        </w:rPr>
        <w:t xml:space="preserve">ena je stanovena jako nejvýše přípustná, kterou nelze překročit. </w:t>
      </w:r>
    </w:p>
    <w:p w:rsidR="00290260" w:rsidRPr="00290260" w:rsidRDefault="00290260" w:rsidP="00290260">
      <w:pPr>
        <w:pStyle w:val="ListParagraph1"/>
        <w:spacing w:line="288" w:lineRule="auto"/>
        <w:contextualSpacing/>
        <w:jc w:val="both"/>
        <w:rPr>
          <w:rFonts w:ascii="Calibri" w:hAnsi="Calibri" w:cs="Times New Roman"/>
          <w:sz w:val="24"/>
          <w:szCs w:val="24"/>
        </w:rPr>
      </w:pPr>
    </w:p>
    <w:p w:rsidR="008318F8" w:rsidRPr="00633367" w:rsidRDefault="00290260" w:rsidP="00290260">
      <w:pPr>
        <w:pStyle w:val="ListParagraph1"/>
        <w:spacing w:line="288" w:lineRule="auto"/>
        <w:ind w:left="705" w:hanging="705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lastRenderedPageBreak/>
        <w:t>6.2</w:t>
      </w:r>
      <w:r>
        <w:rPr>
          <w:rFonts w:ascii="Calibri" w:hAnsi="Calibri" w:cs="Times New Roman"/>
          <w:color w:val="000000"/>
          <w:sz w:val="24"/>
          <w:szCs w:val="24"/>
        </w:rPr>
        <w:tab/>
      </w:r>
      <w:r w:rsidR="008318F8" w:rsidRPr="00164E46">
        <w:rPr>
          <w:rFonts w:ascii="Calibri" w:hAnsi="Calibri" w:cs="Times New Roman"/>
          <w:color w:val="000000"/>
          <w:sz w:val="24"/>
          <w:szCs w:val="24"/>
        </w:rPr>
        <w:t xml:space="preserve">Cenu </w:t>
      </w:r>
      <w:r w:rsidR="00F11A05">
        <w:rPr>
          <w:rFonts w:ascii="Calibri" w:hAnsi="Calibri" w:cs="Times New Roman"/>
          <w:color w:val="000000"/>
          <w:sz w:val="24"/>
          <w:szCs w:val="24"/>
        </w:rPr>
        <w:t>plnění</w:t>
      </w:r>
      <w:r w:rsidR="008318F8" w:rsidRPr="00164E46">
        <w:rPr>
          <w:rFonts w:ascii="Calibri" w:hAnsi="Calibri" w:cs="Times New Roman"/>
          <w:color w:val="000000"/>
          <w:sz w:val="24"/>
          <w:szCs w:val="24"/>
        </w:rPr>
        <w:t xml:space="preserve"> je</w:t>
      </w:r>
      <w:r w:rsidR="008318F8" w:rsidRPr="00633367">
        <w:rPr>
          <w:rFonts w:ascii="Calibri" w:hAnsi="Calibri" w:cs="Times New Roman"/>
          <w:color w:val="000000"/>
          <w:sz w:val="24"/>
          <w:szCs w:val="24"/>
        </w:rPr>
        <w:t xml:space="preserve"> možné v průběhu </w:t>
      </w:r>
      <w:r w:rsidR="00F11A05">
        <w:rPr>
          <w:rFonts w:ascii="Calibri" w:hAnsi="Calibri" w:cs="Times New Roman"/>
          <w:color w:val="000000"/>
          <w:sz w:val="24"/>
          <w:szCs w:val="24"/>
        </w:rPr>
        <w:t>realizace předmětu</w:t>
      </w:r>
      <w:r w:rsidR="008318F8" w:rsidRPr="00633367">
        <w:rPr>
          <w:rFonts w:ascii="Calibri" w:hAnsi="Calibri" w:cs="Times New Roman"/>
          <w:color w:val="000000"/>
          <w:sz w:val="24"/>
          <w:szCs w:val="24"/>
        </w:rPr>
        <w:t xml:space="preserve"> smlouvy změnit pouze z důvodu, že dojde v průběhu plnění ke změnám daňových předpisů upravujících výši DPH</w:t>
      </w:r>
      <w:r w:rsidR="00023671">
        <w:rPr>
          <w:rFonts w:ascii="Calibri" w:hAnsi="Calibri" w:cs="Times New Roman"/>
          <w:color w:val="000000"/>
          <w:sz w:val="24"/>
          <w:szCs w:val="24"/>
        </w:rPr>
        <w:t>,</w:t>
      </w:r>
      <w:r w:rsidR="00527DE6">
        <w:rPr>
          <w:rFonts w:ascii="Calibri" w:hAnsi="Calibri" w:cs="Times New Roman"/>
          <w:color w:val="000000"/>
          <w:sz w:val="24"/>
          <w:szCs w:val="24"/>
        </w:rPr>
        <w:t xml:space="preserve"> a to pouze v rozsahu odpovídajícímu této změně.</w:t>
      </w:r>
    </w:p>
    <w:p w:rsidR="001C2CF8" w:rsidRDefault="001C2CF8" w:rsidP="00F6073B">
      <w:pPr>
        <w:spacing w:line="288" w:lineRule="auto"/>
        <w:contextualSpacing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287202" w:rsidRPr="008318F8" w:rsidRDefault="00287202" w:rsidP="00F6073B">
      <w:pPr>
        <w:spacing w:line="288" w:lineRule="auto"/>
        <w:contextualSpacing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4C7C9E" w:rsidRDefault="00E35497" w:rsidP="00F6073B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Článek </w:t>
      </w:r>
      <w:r w:rsidR="004C7C9E">
        <w:rPr>
          <w:rFonts w:ascii="Calibri" w:hAnsi="Calibri" w:cs="Times New Roman"/>
          <w:sz w:val="24"/>
          <w:szCs w:val="24"/>
        </w:rPr>
        <w:t>V</w:t>
      </w:r>
      <w:r w:rsidR="005A7C3C" w:rsidRPr="00633367">
        <w:rPr>
          <w:rFonts w:ascii="Calibri" w:hAnsi="Calibri" w:cs="Times New Roman"/>
          <w:sz w:val="24"/>
          <w:szCs w:val="24"/>
        </w:rPr>
        <w:t>I</w:t>
      </w:r>
      <w:r w:rsidR="00F92723">
        <w:rPr>
          <w:rFonts w:ascii="Calibri" w:hAnsi="Calibri" w:cs="Times New Roman"/>
          <w:sz w:val="24"/>
          <w:szCs w:val="24"/>
        </w:rPr>
        <w:t>I</w:t>
      </w:r>
      <w:r w:rsidR="005A7C3C" w:rsidRPr="00633367">
        <w:rPr>
          <w:rFonts w:ascii="Calibri" w:hAnsi="Calibri" w:cs="Times New Roman"/>
          <w:sz w:val="24"/>
          <w:szCs w:val="24"/>
        </w:rPr>
        <w:t xml:space="preserve">. </w:t>
      </w:r>
    </w:p>
    <w:p w:rsidR="00F866AF" w:rsidRPr="00633367" w:rsidRDefault="004C7C9E" w:rsidP="00F6073B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P</w:t>
      </w:r>
      <w:r w:rsidR="00F866AF" w:rsidRPr="00633367">
        <w:rPr>
          <w:rFonts w:ascii="Calibri" w:hAnsi="Calibri" w:cs="Times New Roman"/>
          <w:sz w:val="24"/>
          <w:szCs w:val="24"/>
        </w:rPr>
        <w:t>latební podmínky</w:t>
      </w:r>
    </w:p>
    <w:p w:rsidR="00E35497" w:rsidRPr="00633367" w:rsidRDefault="00E35497" w:rsidP="00F6073B">
      <w:pPr>
        <w:pStyle w:val="ListParagraph1"/>
        <w:spacing w:line="288" w:lineRule="auto"/>
        <w:ind w:left="0"/>
        <w:contextualSpacing/>
        <w:jc w:val="both"/>
        <w:rPr>
          <w:rFonts w:ascii="Calibri" w:hAnsi="Calibri" w:cs="Times New Roman"/>
          <w:sz w:val="24"/>
          <w:szCs w:val="24"/>
        </w:rPr>
      </w:pPr>
    </w:p>
    <w:p w:rsidR="00E35497" w:rsidRDefault="00F92723" w:rsidP="004770C1">
      <w:pPr>
        <w:pStyle w:val="ListParagraph1"/>
        <w:numPr>
          <w:ilvl w:val="1"/>
          <w:numId w:val="20"/>
        </w:numPr>
        <w:spacing w:line="288" w:lineRule="auto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</w:r>
      <w:r w:rsidR="00F2655E" w:rsidRPr="00633367">
        <w:rPr>
          <w:rFonts w:ascii="Calibri" w:hAnsi="Calibri" w:cs="Times New Roman"/>
          <w:sz w:val="24"/>
          <w:szCs w:val="24"/>
        </w:rPr>
        <w:t>Objednatel nebude poskytovat zálohy.</w:t>
      </w:r>
    </w:p>
    <w:p w:rsidR="004C2E7A" w:rsidRDefault="004C2E7A" w:rsidP="004C2E7A">
      <w:pPr>
        <w:pStyle w:val="ListParagraph1"/>
        <w:spacing w:line="288" w:lineRule="auto"/>
        <w:ind w:left="360"/>
        <w:contextualSpacing/>
        <w:jc w:val="both"/>
        <w:rPr>
          <w:rFonts w:ascii="Calibri" w:hAnsi="Calibri" w:cs="Times New Roman"/>
          <w:sz w:val="24"/>
          <w:szCs w:val="24"/>
        </w:rPr>
      </w:pPr>
    </w:p>
    <w:p w:rsidR="007F0B7F" w:rsidRDefault="00F92723" w:rsidP="004770C1">
      <w:pPr>
        <w:pStyle w:val="ListParagraph1"/>
        <w:numPr>
          <w:ilvl w:val="1"/>
          <w:numId w:val="20"/>
        </w:numPr>
        <w:spacing w:line="288" w:lineRule="auto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</w:r>
      <w:r w:rsidR="00290260">
        <w:rPr>
          <w:rFonts w:ascii="Calibri" w:hAnsi="Calibri" w:cs="Times New Roman"/>
          <w:sz w:val="24"/>
          <w:szCs w:val="24"/>
        </w:rPr>
        <w:t xml:space="preserve">Ceny </w:t>
      </w:r>
      <w:r w:rsidR="00290260" w:rsidRPr="00290260">
        <w:rPr>
          <w:rFonts w:ascii="Calibri" w:hAnsi="Calibri" w:cs="Times New Roman"/>
          <w:sz w:val="24"/>
          <w:szCs w:val="24"/>
        </w:rPr>
        <w:t xml:space="preserve">za </w:t>
      </w:r>
      <w:r w:rsidR="00290260">
        <w:rPr>
          <w:rFonts w:ascii="Calibri" w:hAnsi="Calibri" w:cs="Times New Roman"/>
          <w:sz w:val="24"/>
          <w:szCs w:val="24"/>
        </w:rPr>
        <w:t xml:space="preserve">audit jednotlivých projektů uvedených v čl. 2.2 této smlouvy </w:t>
      </w:r>
      <w:r w:rsidR="00290260" w:rsidRPr="00290260">
        <w:rPr>
          <w:rFonts w:ascii="Calibri" w:hAnsi="Calibri" w:cs="Times New Roman"/>
          <w:sz w:val="24"/>
          <w:szCs w:val="24"/>
        </w:rPr>
        <w:t>bud</w:t>
      </w:r>
      <w:r w:rsidR="00290260">
        <w:rPr>
          <w:rFonts w:ascii="Calibri" w:hAnsi="Calibri" w:cs="Times New Roman"/>
          <w:sz w:val="24"/>
          <w:szCs w:val="24"/>
        </w:rPr>
        <w:t xml:space="preserve">ou hrazeny </w:t>
      </w:r>
      <w:r>
        <w:rPr>
          <w:rFonts w:ascii="Calibri" w:hAnsi="Calibri" w:cs="Times New Roman"/>
          <w:sz w:val="24"/>
          <w:szCs w:val="24"/>
        </w:rPr>
        <w:tab/>
      </w:r>
      <w:r w:rsidR="00290260" w:rsidRPr="00290260">
        <w:rPr>
          <w:rFonts w:ascii="Calibri" w:hAnsi="Calibri" w:cs="Times New Roman"/>
          <w:sz w:val="24"/>
          <w:szCs w:val="24"/>
        </w:rPr>
        <w:t>postupně ve výši odpovídajících cenám za audity jednotlivých projektů</w:t>
      </w:r>
      <w:r w:rsidR="00290260">
        <w:rPr>
          <w:rFonts w:ascii="Calibri" w:hAnsi="Calibri" w:cs="Times New Roman"/>
          <w:sz w:val="24"/>
          <w:szCs w:val="24"/>
        </w:rPr>
        <w:t xml:space="preserve"> dle přílohy č. 2 této </w:t>
      </w:r>
      <w:r>
        <w:rPr>
          <w:rFonts w:ascii="Calibri" w:hAnsi="Calibri" w:cs="Times New Roman"/>
          <w:sz w:val="24"/>
          <w:szCs w:val="24"/>
        </w:rPr>
        <w:tab/>
      </w:r>
      <w:r w:rsidR="00290260">
        <w:rPr>
          <w:rFonts w:ascii="Calibri" w:hAnsi="Calibri" w:cs="Times New Roman"/>
          <w:sz w:val="24"/>
          <w:szCs w:val="24"/>
        </w:rPr>
        <w:t xml:space="preserve">smlouvy </w:t>
      </w:r>
      <w:r w:rsidR="00290260" w:rsidRPr="00290260">
        <w:rPr>
          <w:rFonts w:ascii="Calibri" w:hAnsi="Calibri" w:cs="Times New Roman"/>
          <w:sz w:val="24"/>
          <w:szCs w:val="24"/>
        </w:rPr>
        <w:t>podle pořadí, v jakém budou prováděny</w:t>
      </w:r>
      <w:r w:rsidR="00290260">
        <w:rPr>
          <w:rFonts w:ascii="Calibri" w:hAnsi="Calibri" w:cs="Times New Roman"/>
          <w:sz w:val="24"/>
          <w:szCs w:val="24"/>
        </w:rPr>
        <w:t xml:space="preserve">, </w:t>
      </w:r>
      <w:r w:rsidR="00290260" w:rsidRPr="007F0B7F">
        <w:rPr>
          <w:rFonts w:ascii="Calibri" w:hAnsi="Calibri" w:cs="Times New Roman"/>
          <w:sz w:val="24"/>
          <w:szCs w:val="24"/>
        </w:rPr>
        <w:t xml:space="preserve">na základě </w:t>
      </w:r>
      <w:r w:rsidR="004770C1">
        <w:rPr>
          <w:rFonts w:ascii="Calibri" w:hAnsi="Calibri" w:cs="Times New Roman"/>
          <w:sz w:val="24"/>
          <w:szCs w:val="24"/>
        </w:rPr>
        <w:t>dodavatel</w:t>
      </w:r>
      <w:r w:rsidR="00290260" w:rsidRPr="007F0B7F">
        <w:rPr>
          <w:rFonts w:ascii="Calibri" w:hAnsi="Calibri" w:cs="Times New Roman"/>
          <w:sz w:val="24"/>
          <w:szCs w:val="24"/>
        </w:rPr>
        <w:t xml:space="preserve">em vystaveného </w:t>
      </w:r>
      <w:r>
        <w:rPr>
          <w:rFonts w:ascii="Calibri" w:hAnsi="Calibri" w:cs="Times New Roman"/>
          <w:sz w:val="24"/>
          <w:szCs w:val="24"/>
        </w:rPr>
        <w:tab/>
      </w:r>
      <w:r w:rsidR="00290260" w:rsidRPr="007F0B7F">
        <w:rPr>
          <w:rFonts w:ascii="Calibri" w:hAnsi="Calibri" w:cs="Times New Roman"/>
          <w:sz w:val="24"/>
          <w:szCs w:val="24"/>
        </w:rPr>
        <w:t xml:space="preserve">daňového dokladu (faktury) a předávacího protokolu o předání </w:t>
      </w:r>
      <w:r w:rsidR="00290260">
        <w:rPr>
          <w:rFonts w:ascii="Calibri" w:hAnsi="Calibri" w:cs="Times New Roman"/>
          <w:sz w:val="24"/>
          <w:szCs w:val="24"/>
        </w:rPr>
        <w:t>plnění</w:t>
      </w:r>
      <w:r w:rsidR="00290260" w:rsidRPr="007F0B7F">
        <w:rPr>
          <w:rFonts w:ascii="Calibri" w:hAnsi="Calibri" w:cs="Times New Roman"/>
          <w:sz w:val="24"/>
          <w:szCs w:val="24"/>
        </w:rPr>
        <w:t xml:space="preserve"> potvrzeného oběma </w:t>
      </w:r>
      <w:r>
        <w:rPr>
          <w:rFonts w:ascii="Calibri" w:hAnsi="Calibri" w:cs="Times New Roman"/>
          <w:sz w:val="24"/>
          <w:szCs w:val="24"/>
        </w:rPr>
        <w:tab/>
      </w:r>
      <w:r w:rsidR="00290260" w:rsidRPr="007F0B7F">
        <w:rPr>
          <w:rFonts w:ascii="Calibri" w:hAnsi="Calibri" w:cs="Times New Roman"/>
          <w:sz w:val="24"/>
          <w:szCs w:val="24"/>
        </w:rPr>
        <w:t>smluvními stranami</w:t>
      </w:r>
      <w:r w:rsidR="00290260" w:rsidRPr="00290260">
        <w:rPr>
          <w:rFonts w:ascii="Calibri" w:hAnsi="Calibri" w:cs="Times New Roman"/>
          <w:sz w:val="24"/>
          <w:szCs w:val="24"/>
        </w:rPr>
        <w:t>.</w:t>
      </w:r>
    </w:p>
    <w:p w:rsidR="004C2E7A" w:rsidRDefault="004C2E7A" w:rsidP="004770C1">
      <w:pPr>
        <w:pStyle w:val="ListParagraph1"/>
        <w:spacing w:line="288" w:lineRule="auto"/>
        <w:ind w:left="360"/>
        <w:contextualSpacing/>
        <w:jc w:val="both"/>
        <w:rPr>
          <w:rFonts w:ascii="Calibri" w:hAnsi="Calibri" w:cs="Times New Roman"/>
          <w:sz w:val="24"/>
          <w:szCs w:val="24"/>
        </w:rPr>
      </w:pPr>
    </w:p>
    <w:p w:rsidR="007F0B7F" w:rsidRPr="00D17150" w:rsidRDefault="00F92723" w:rsidP="004770C1">
      <w:pPr>
        <w:pStyle w:val="ListParagraph1"/>
        <w:numPr>
          <w:ilvl w:val="1"/>
          <w:numId w:val="20"/>
        </w:numPr>
        <w:spacing w:line="288" w:lineRule="auto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</w:r>
      <w:r w:rsidR="007F0B7F" w:rsidRPr="00D17150">
        <w:rPr>
          <w:rFonts w:ascii="Calibri" w:hAnsi="Calibri" w:cs="Times New Roman"/>
          <w:sz w:val="24"/>
          <w:szCs w:val="24"/>
        </w:rPr>
        <w:t xml:space="preserve">Úhrada za plnění </w:t>
      </w:r>
      <w:r w:rsidR="009E3575" w:rsidRPr="00D17150">
        <w:rPr>
          <w:rFonts w:ascii="Calibri" w:hAnsi="Calibri" w:cs="Times New Roman"/>
          <w:sz w:val="24"/>
          <w:szCs w:val="24"/>
        </w:rPr>
        <w:t>předmětu smlouvy</w:t>
      </w:r>
      <w:r w:rsidR="007F0B7F" w:rsidRPr="00D17150">
        <w:rPr>
          <w:rFonts w:ascii="Calibri" w:hAnsi="Calibri" w:cs="Times New Roman"/>
          <w:sz w:val="24"/>
          <w:szCs w:val="24"/>
        </w:rPr>
        <w:t xml:space="preserve"> se provádí v české měně.</w:t>
      </w:r>
      <w:r w:rsidR="00290260" w:rsidRPr="00D17150">
        <w:rPr>
          <w:rFonts w:ascii="Calibri" w:hAnsi="Calibri" w:cs="Times New Roman"/>
          <w:sz w:val="24"/>
          <w:szCs w:val="24"/>
        </w:rPr>
        <w:t xml:space="preserve"> </w:t>
      </w:r>
    </w:p>
    <w:p w:rsidR="004C2E7A" w:rsidRDefault="004C2E7A" w:rsidP="004770C1">
      <w:pPr>
        <w:pStyle w:val="ListParagraph1"/>
        <w:spacing w:line="288" w:lineRule="auto"/>
        <w:ind w:left="360"/>
        <w:contextualSpacing/>
        <w:jc w:val="both"/>
        <w:rPr>
          <w:rFonts w:ascii="Calibri" w:hAnsi="Calibri" w:cs="Times New Roman"/>
          <w:sz w:val="24"/>
          <w:szCs w:val="24"/>
        </w:rPr>
      </w:pPr>
    </w:p>
    <w:p w:rsidR="007F0B7F" w:rsidRDefault="007F0B7F" w:rsidP="004770C1">
      <w:pPr>
        <w:pStyle w:val="ListParagraph1"/>
        <w:numPr>
          <w:ilvl w:val="1"/>
          <w:numId w:val="20"/>
        </w:numPr>
        <w:spacing w:line="288" w:lineRule="auto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</w:r>
      <w:r w:rsidRPr="007F0B7F">
        <w:rPr>
          <w:rFonts w:ascii="Calibri" w:hAnsi="Calibri" w:cs="Times New Roman"/>
          <w:sz w:val="24"/>
          <w:szCs w:val="24"/>
        </w:rPr>
        <w:t xml:space="preserve">Splatnost daňového dokladu bude stanovena na 21 kalendářních dnů od jeho doručení </w:t>
      </w:r>
      <w:r>
        <w:rPr>
          <w:rFonts w:ascii="Calibri" w:hAnsi="Calibri" w:cs="Times New Roman"/>
          <w:sz w:val="24"/>
          <w:szCs w:val="24"/>
        </w:rPr>
        <w:tab/>
      </w:r>
      <w:r w:rsidRPr="007F0B7F">
        <w:rPr>
          <w:rFonts w:ascii="Calibri" w:hAnsi="Calibri" w:cs="Times New Roman"/>
          <w:sz w:val="24"/>
          <w:szCs w:val="24"/>
        </w:rPr>
        <w:t>objednateli.</w:t>
      </w:r>
    </w:p>
    <w:p w:rsidR="004C2E7A" w:rsidRDefault="004C2E7A" w:rsidP="004770C1">
      <w:pPr>
        <w:pStyle w:val="ListParagraph1"/>
        <w:spacing w:line="288" w:lineRule="auto"/>
        <w:ind w:left="360"/>
        <w:contextualSpacing/>
        <w:jc w:val="both"/>
        <w:rPr>
          <w:rFonts w:ascii="Calibri" w:hAnsi="Calibri" w:cs="Times New Roman"/>
          <w:sz w:val="24"/>
          <w:szCs w:val="24"/>
        </w:rPr>
      </w:pPr>
    </w:p>
    <w:p w:rsidR="007F0B7F" w:rsidRPr="00D17150" w:rsidRDefault="007F0B7F" w:rsidP="004770C1">
      <w:pPr>
        <w:pStyle w:val="ListParagraph1"/>
        <w:numPr>
          <w:ilvl w:val="1"/>
          <w:numId w:val="20"/>
        </w:numPr>
        <w:spacing w:line="288" w:lineRule="auto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ab/>
        <w:t xml:space="preserve">Úhrada </w:t>
      </w:r>
      <w:r w:rsidR="00D17150" w:rsidRPr="00D17150">
        <w:rPr>
          <w:rFonts w:ascii="Calibri" w:hAnsi="Calibri" w:cs="Times New Roman"/>
          <w:sz w:val="24"/>
          <w:szCs w:val="24"/>
        </w:rPr>
        <w:t>faktury</w:t>
      </w:r>
      <w:r w:rsidRPr="00D17150">
        <w:rPr>
          <w:rFonts w:ascii="Calibri" w:hAnsi="Calibri" w:cs="Times New Roman"/>
          <w:sz w:val="24"/>
          <w:szCs w:val="24"/>
        </w:rPr>
        <w:t xml:space="preserve"> bude provedena bezhotovostn</w:t>
      </w:r>
      <w:r w:rsidR="00D17150" w:rsidRPr="00D17150">
        <w:rPr>
          <w:rFonts w:ascii="Calibri" w:hAnsi="Calibri" w:cs="Times New Roman"/>
          <w:sz w:val="24"/>
          <w:szCs w:val="24"/>
        </w:rPr>
        <w:t>ě</w:t>
      </w:r>
      <w:r w:rsidRPr="00D17150">
        <w:rPr>
          <w:rFonts w:ascii="Calibri" w:hAnsi="Calibri" w:cs="Times New Roman"/>
          <w:sz w:val="24"/>
          <w:szCs w:val="24"/>
        </w:rPr>
        <w:t xml:space="preserve"> na účet </w:t>
      </w:r>
      <w:r w:rsidR="004770C1">
        <w:rPr>
          <w:rFonts w:ascii="Calibri" w:hAnsi="Calibri" w:cs="Times New Roman"/>
          <w:sz w:val="24"/>
          <w:szCs w:val="24"/>
        </w:rPr>
        <w:t>dodavatel</w:t>
      </w:r>
      <w:r w:rsidRPr="00D17150">
        <w:rPr>
          <w:rFonts w:ascii="Calibri" w:hAnsi="Calibri" w:cs="Times New Roman"/>
          <w:sz w:val="24"/>
          <w:szCs w:val="24"/>
        </w:rPr>
        <w:t>e.</w:t>
      </w:r>
    </w:p>
    <w:p w:rsidR="004C2E7A" w:rsidRDefault="004C2E7A" w:rsidP="004770C1">
      <w:pPr>
        <w:pStyle w:val="ListParagraph1"/>
        <w:spacing w:line="288" w:lineRule="auto"/>
        <w:ind w:left="360"/>
        <w:contextualSpacing/>
        <w:jc w:val="both"/>
        <w:rPr>
          <w:rFonts w:ascii="Calibri" w:hAnsi="Calibri" w:cs="Times New Roman"/>
          <w:sz w:val="24"/>
          <w:szCs w:val="24"/>
        </w:rPr>
      </w:pPr>
    </w:p>
    <w:p w:rsidR="007F0B7F" w:rsidRDefault="00F92723" w:rsidP="004770C1">
      <w:pPr>
        <w:pStyle w:val="ListParagraph1"/>
        <w:numPr>
          <w:ilvl w:val="1"/>
          <w:numId w:val="20"/>
        </w:numPr>
        <w:spacing w:line="288" w:lineRule="auto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</w:r>
      <w:r w:rsidR="00D17150" w:rsidRPr="00D17150">
        <w:rPr>
          <w:rFonts w:ascii="Calibri" w:hAnsi="Calibri" w:cs="Times New Roman"/>
          <w:sz w:val="24"/>
          <w:szCs w:val="24"/>
        </w:rPr>
        <w:t xml:space="preserve">Za den zaplacení se považuje den, kdy finanční částka byla odepsána z účtu </w:t>
      </w:r>
      <w:r w:rsidR="00D17150">
        <w:rPr>
          <w:rFonts w:ascii="Calibri" w:hAnsi="Calibri" w:cs="Times New Roman"/>
          <w:sz w:val="24"/>
          <w:szCs w:val="24"/>
        </w:rPr>
        <w:t>objednatele</w:t>
      </w:r>
      <w:r w:rsidR="00D17150" w:rsidRPr="00D17150">
        <w:rPr>
          <w:rFonts w:ascii="Calibri" w:hAnsi="Calibri" w:cs="Times New Roman"/>
          <w:sz w:val="24"/>
          <w:szCs w:val="24"/>
        </w:rPr>
        <w:t xml:space="preserve"> ve </w:t>
      </w:r>
      <w:r>
        <w:rPr>
          <w:rFonts w:ascii="Calibri" w:hAnsi="Calibri" w:cs="Times New Roman"/>
          <w:sz w:val="24"/>
          <w:szCs w:val="24"/>
        </w:rPr>
        <w:tab/>
      </w:r>
      <w:r w:rsidR="00D17150" w:rsidRPr="00D17150">
        <w:rPr>
          <w:rFonts w:ascii="Calibri" w:hAnsi="Calibri" w:cs="Times New Roman"/>
          <w:sz w:val="24"/>
          <w:szCs w:val="24"/>
        </w:rPr>
        <w:t xml:space="preserve">prospěch účtu </w:t>
      </w:r>
      <w:r w:rsidR="004770C1">
        <w:rPr>
          <w:rFonts w:ascii="Calibri" w:hAnsi="Calibri" w:cs="Times New Roman"/>
          <w:sz w:val="24"/>
          <w:szCs w:val="24"/>
        </w:rPr>
        <w:t>dodavatel</w:t>
      </w:r>
      <w:r w:rsidR="00D17150">
        <w:rPr>
          <w:rFonts w:ascii="Calibri" w:hAnsi="Calibri" w:cs="Times New Roman"/>
          <w:sz w:val="24"/>
          <w:szCs w:val="24"/>
        </w:rPr>
        <w:t>e</w:t>
      </w:r>
      <w:r w:rsidR="00D17150" w:rsidRPr="00D17150">
        <w:rPr>
          <w:rFonts w:ascii="Calibri" w:hAnsi="Calibri" w:cs="Times New Roman"/>
          <w:sz w:val="24"/>
          <w:szCs w:val="24"/>
        </w:rPr>
        <w:t>.</w:t>
      </w:r>
    </w:p>
    <w:p w:rsidR="00D17150" w:rsidRDefault="00D17150" w:rsidP="004770C1">
      <w:pPr>
        <w:pStyle w:val="ListParagraph1"/>
        <w:spacing w:line="288" w:lineRule="auto"/>
        <w:ind w:left="360"/>
        <w:contextualSpacing/>
        <w:jc w:val="both"/>
        <w:rPr>
          <w:rFonts w:ascii="Calibri" w:hAnsi="Calibri" w:cs="Times New Roman"/>
          <w:sz w:val="24"/>
          <w:szCs w:val="24"/>
        </w:rPr>
      </w:pPr>
    </w:p>
    <w:p w:rsidR="00D17150" w:rsidRPr="00D17150" w:rsidRDefault="00F92723" w:rsidP="004770C1">
      <w:pPr>
        <w:pStyle w:val="ListParagraph1"/>
        <w:numPr>
          <w:ilvl w:val="1"/>
          <w:numId w:val="20"/>
        </w:numPr>
        <w:spacing w:line="288" w:lineRule="auto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</w:r>
      <w:r w:rsidR="00D17150" w:rsidRPr="00D17150">
        <w:rPr>
          <w:rFonts w:ascii="Calibri" w:hAnsi="Calibri" w:cs="Times New Roman"/>
          <w:sz w:val="24"/>
          <w:szCs w:val="24"/>
        </w:rPr>
        <w:t xml:space="preserve">Daňový doklad bude vystaven a doručen </w:t>
      </w:r>
      <w:r w:rsidR="00D17150">
        <w:rPr>
          <w:rFonts w:ascii="Calibri" w:hAnsi="Calibri" w:cs="Times New Roman"/>
          <w:sz w:val="24"/>
          <w:szCs w:val="24"/>
        </w:rPr>
        <w:t>objednateli</w:t>
      </w:r>
      <w:r w:rsidR="00D17150" w:rsidRPr="00D17150">
        <w:rPr>
          <w:rFonts w:ascii="Calibri" w:hAnsi="Calibri" w:cs="Times New Roman"/>
          <w:sz w:val="24"/>
          <w:szCs w:val="24"/>
        </w:rPr>
        <w:t xml:space="preserve"> nejpozději do 5 kalendářních dní po </w:t>
      </w:r>
      <w:r>
        <w:rPr>
          <w:rFonts w:ascii="Calibri" w:hAnsi="Calibri" w:cs="Times New Roman"/>
          <w:sz w:val="24"/>
          <w:szCs w:val="24"/>
        </w:rPr>
        <w:tab/>
      </w:r>
      <w:r w:rsidR="00D17150" w:rsidRPr="00D17150">
        <w:rPr>
          <w:rFonts w:ascii="Calibri" w:hAnsi="Calibri" w:cs="Times New Roman"/>
          <w:sz w:val="24"/>
          <w:szCs w:val="24"/>
        </w:rPr>
        <w:t xml:space="preserve">prokazatelném předání řádně vyhotovené příslušné auditorské zprávy </w:t>
      </w:r>
      <w:r w:rsidR="00D17150">
        <w:rPr>
          <w:rFonts w:ascii="Calibri" w:hAnsi="Calibri" w:cs="Times New Roman"/>
          <w:sz w:val="24"/>
          <w:szCs w:val="24"/>
        </w:rPr>
        <w:t>objednateli</w:t>
      </w:r>
      <w:r w:rsidR="00D17150" w:rsidRPr="00D17150">
        <w:rPr>
          <w:rFonts w:ascii="Calibri" w:hAnsi="Calibri" w:cs="Times New Roman"/>
          <w:sz w:val="24"/>
          <w:szCs w:val="24"/>
        </w:rPr>
        <w:t xml:space="preserve">. Daňový </w:t>
      </w:r>
      <w:r>
        <w:rPr>
          <w:rFonts w:ascii="Calibri" w:hAnsi="Calibri" w:cs="Times New Roman"/>
          <w:sz w:val="24"/>
          <w:szCs w:val="24"/>
        </w:rPr>
        <w:tab/>
      </w:r>
      <w:r w:rsidR="00D17150" w:rsidRPr="00D17150">
        <w:rPr>
          <w:rFonts w:ascii="Calibri" w:hAnsi="Calibri" w:cs="Times New Roman"/>
          <w:sz w:val="24"/>
          <w:szCs w:val="24"/>
        </w:rPr>
        <w:t xml:space="preserve">doklad musí obsahovat nejméně tyto náležitosti: </w:t>
      </w:r>
    </w:p>
    <w:p w:rsidR="00D17150" w:rsidRPr="00D17150" w:rsidRDefault="00F92723" w:rsidP="004770C1">
      <w:pPr>
        <w:pStyle w:val="ListParagraph1"/>
        <w:spacing w:line="288" w:lineRule="auto"/>
        <w:ind w:left="36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</w:r>
      <w:r w:rsidR="00D17150" w:rsidRPr="00D17150">
        <w:rPr>
          <w:rFonts w:ascii="Calibri" w:hAnsi="Calibri" w:cs="Times New Roman"/>
          <w:sz w:val="24"/>
          <w:szCs w:val="24"/>
        </w:rPr>
        <w:t xml:space="preserve">a) obchodní jméno nebo jméno a příjmení, popřípadě název, dodatek ke jménu a příjmení </w:t>
      </w:r>
      <w:r>
        <w:rPr>
          <w:rFonts w:ascii="Calibri" w:hAnsi="Calibri" w:cs="Times New Roman"/>
          <w:sz w:val="24"/>
          <w:szCs w:val="24"/>
        </w:rPr>
        <w:tab/>
      </w:r>
      <w:r w:rsidR="00D17150" w:rsidRPr="00D17150">
        <w:rPr>
          <w:rFonts w:ascii="Calibri" w:hAnsi="Calibri" w:cs="Times New Roman"/>
          <w:sz w:val="24"/>
          <w:szCs w:val="24"/>
        </w:rPr>
        <w:t>nebo názvu, sídlo nebo místo podnikání plátce, který uskutečňuje plnění,</w:t>
      </w:r>
    </w:p>
    <w:p w:rsidR="00D17150" w:rsidRPr="00D17150" w:rsidRDefault="00F92723" w:rsidP="004770C1">
      <w:pPr>
        <w:pStyle w:val="ListParagraph1"/>
        <w:spacing w:line="288" w:lineRule="auto"/>
        <w:ind w:left="36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</w:r>
      <w:r w:rsidR="00D17150" w:rsidRPr="00D17150">
        <w:rPr>
          <w:rFonts w:ascii="Calibri" w:hAnsi="Calibri" w:cs="Times New Roman"/>
          <w:sz w:val="24"/>
          <w:szCs w:val="24"/>
        </w:rPr>
        <w:t>b) daňové identifikační číslo plátce, který uskutečňuje plnění,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>c) obchodní jméno nebo jméno a příjmení, popřípadě název, dodatek ke jménu a příjmení nebo názvu, sídlo nebo místo podnikání osoby, pro kterou se uskutečňuje plnění,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>d) daňové identifikační číslo, pokud je osoba, pro kterou se uskutečňuje plnění, plátcem daní,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>e) evidenční číslo daňového dokladu,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>f) rozsah a předmět plnění (včetně uvedení názvu a registračního čísla projektu),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>g) datum vystavení daňového dokladu,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lastRenderedPageBreak/>
        <w:t>h) datum uskutečnění plnění nebo datum přijetí úplaty, a to ten den, který nastane dříve, pokud se liší od data vystavení daňového dokladu,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>j) základ daně,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>k) základní nebo sníženou sazbu daně v aktuální výši nebo sdělení, že se jedná o plnění osvobozené od daně, a odkaz na příslušné ustanovení zákona č. 235/2004 Sb., o dani z přidané hodnoty,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>l) výši daně zaokrouhlenou na nejbližší měnovou jednotku v oběhu, popřípadě uvedenou v haléřích,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>m) celkovou cenu auditu příslušného projektu,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>n) daňový doklad bude označen názvem operačního programu, z něhož je hrazen (OP VK),</w:t>
      </w:r>
    </w:p>
    <w:p w:rsid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>o) číslo bankovního účtu dodavatele.</w:t>
      </w:r>
    </w:p>
    <w:p w:rsidR="00D17150" w:rsidRPr="00D17150" w:rsidRDefault="00D17150" w:rsidP="00D17150">
      <w:pPr>
        <w:pStyle w:val="ListParagraph1"/>
        <w:spacing w:line="288" w:lineRule="auto"/>
        <w:ind w:left="709"/>
        <w:contextualSpacing/>
        <w:jc w:val="both"/>
        <w:rPr>
          <w:rFonts w:ascii="Calibri" w:hAnsi="Calibri" w:cs="Times New Roman"/>
          <w:sz w:val="24"/>
          <w:szCs w:val="24"/>
        </w:rPr>
      </w:pPr>
    </w:p>
    <w:p w:rsidR="00D17150" w:rsidRPr="007F0B7F" w:rsidRDefault="00D17150" w:rsidP="004770C1">
      <w:pPr>
        <w:pStyle w:val="ListParagraph1"/>
        <w:numPr>
          <w:ilvl w:val="1"/>
          <w:numId w:val="20"/>
        </w:numPr>
        <w:spacing w:line="288" w:lineRule="auto"/>
        <w:ind w:left="709" w:hanging="709"/>
        <w:contextualSpacing/>
        <w:jc w:val="both"/>
        <w:rPr>
          <w:rFonts w:ascii="Calibri" w:hAnsi="Calibri" w:cs="Times New Roman"/>
          <w:sz w:val="24"/>
          <w:szCs w:val="24"/>
        </w:rPr>
      </w:pPr>
      <w:r w:rsidRPr="00D17150">
        <w:rPr>
          <w:rFonts w:ascii="Calibri" w:hAnsi="Calibri" w:cs="Times New Roman"/>
          <w:sz w:val="24"/>
          <w:szCs w:val="24"/>
        </w:rPr>
        <w:t xml:space="preserve">Pokud faktura nebude obsahovat všechny zákonem a </w:t>
      </w:r>
      <w:r>
        <w:rPr>
          <w:rFonts w:ascii="Calibri" w:hAnsi="Calibri" w:cs="Times New Roman"/>
          <w:sz w:val="24"/>
          <w:szCs w:val="24"/>
        </w:rPr>
        <w:t>touto smlouvou</w:t>
      </w:r>
      <w:r w:rsidRPr="00D17150">
        <w:rPr>
          <w:rFonts w:ascii="Calibri" w:hAnsi="Calibri" w:cs="Times New Roman"/>
          <w:sz w:val="24"/>
          <w:szCs w:val="24"/>
        </w:rPr>
        <w:t xml:space="preserve"> stanovené náležitosti, je </w:t>
      </w:r>
      <w:r>
        <w:rPr>
          <w:rFonts w:ascii="Calibri" w:hAnsi="Calibri" w:cs="Times New Roman"/>
          <w:sz w:val="24"/>
          <w:szCs w:val="24"/>
        </w:rPr>
        <w:t xml:space="preserve">objednatel </w:t>
      </w:r>
      <w:r w:rsidRPr="00D17150">
        <w:rPr>
          <w:rFonts w:ascii="Calibri" w:hAnsi="Calibri" w:cs="Times New Roman"/>
          <w:sz w:val="24"/>
          <w:szCs w:val="24"/>
        </w:rPr>
        <w:t xml:space="preserve">oprávněn ji obratem vrátit s tím, že </w:t>
      </w:r>
      <w:r w:rsidR="004770C1">
        <w:rPr>
          <w:rFonts w:ascii="Calibri" w:hAnsi="Calibri" w:cs="Times New Roman"/>
          <w:sz w:val="24"/>
          <w:szCs w:val="24"/>
        </w:rPr>
        <w:t>dodavatel</w:t>
      </w:r>
      <w:r w:rsidRPr="00D17150">
        <w:rPr>
          <w:rFonts w:ascii="Calibri" w:hAnsi="Calibri" w:cs="Times New Roman"/>
          <w:sz w:val="24"/>
          <w:szCs w:val="24"/>
        </w:rPr>
        <w:t xml:space="preserve"> je poté povinen doručit novou fakturu s novým termínem splatnosti. V takovém případě není </w:t>
      </w:r>
      <w:r>
        <w:rPr>
          <w:rFonts w:ascii="Calibri" w:hAnsi="Calibri" w:cs="Times New Roman"/>
          <w:sz w:val="24"/>
          <w:szCs w:val="24"/>
        </w:rPr>
        <w:t>objednatel</w:t>
      </w:r>
      <w:r w:rsidRPr="00D17150">
        <w:rPr>
          <w:rFonts w:ascii="Calibri" w:hAnsi="Calibri" w:cs="Times New Roman"/>
          <w:sz w:val="24"/>
          <w:szCs w:val="24"/>
        </w:rPr>
        <w:t xml:space="preserve"> v prodlení s úhradou.</w:t>
      </w:r>
    </w:p>
    <w:p w:rsidR="007F0B7F" w:rsidRDefault="007F0B7F" w:rsidP="007F0B7F">
      <w:pPr>
        <w:pStyle w:val="ListParagraph1"/>
        <w:spacing w:line="288" w:lineRule="auto"/>
        <w:ind w:left="360"/>
        <w:contextualSpacing/>
        <w:jc w:val="both"/>
        <w:rPr>
          <w:rFonts w:ascii="Calibri" w:hAnsi="Calibri" w:cs="Times New Roman"/>
          <w:sz w:val="24"/>
          <w:szCs w:val="24"/>
        </w:rPr>
      </w:pPr>
    </w:p>
    <w:p w:rsidR="00287202" w:rsidRPr="00633367" w:rsidRDefault="00287202" w:rsidP="007F0B7F">
      <w:pPr>
        <w:pStyle w:val="ListParagraph1"/>
        <w:spacing w:line="288" w:lineRule="auto"/>
        <w:ind w:left="360"/>
        <w:contextualSpacing/>
        <w:jc w:val="both"/>
        <w:rPr>
          <w:rFonts w:ascii="Calibri" w:hAnsi="Calibri" w:cs="Times New Roman"/>
          <w:sz w:val="24"/>
          <w:szCs w:val="24"/>
        </w:rPr>
      </w:pPr>
    </w:p>
    <w:p w:rsidR="009405D1" w:rsidRDefault="00B64E4E" w:rsidP="00F6073B">
      <w:pPr>
        <w:spacing w:line="288" w:lineRule="auto"/>
        <w:contextualSpacing/>
        <w:jc w:val="center"/>
        <w:rPr>
          <w:rFonts w:ascii="Calibri" w:hAnsi="Calibri" w:cs="Times New Roman"/>
          <w:b/>
          <w:color w:val="000000"/>
          <w:sz w:val="24"/>
          <w:szCs w:val="24"/>
        </w:rPr>
      </w:pPr>
      <w:r w:rsidRPr="00633367">
        <w:rPr>
          <w:rFonts w:ascii="Calibri" w:hAnsi="Calibri" w:cs="Times New Roman"/>
          <w:b/>
          <w:color w:val="000000"/>
          <w:sz w:val="24"/>
          <w:szCs w:val="24"/>
        </w:rPr>
        <w:t xml:space="preserve">Článek </w:t>
      </w:r>
      <w:r w:rsidR="005A7C3C" w:rsidRPr="00633367">
        <w:rPr>
          <w:rFonts w:ascii="Calibri" w:hAnsi="Calibri" w:cs="Times New Roman"/>
          <w:b/>
          <w:color w:val="000000"/>
          <w:sz w:val="24"/>
          <w:szCs w:val="24"/>
        </w:rPr>
        <w:t>VI</w:t>
      </w:r>
      <w:r w:rsidR="008529CC">
        <w:rPr>
          <w:rFonts w:ascii="Calibri" w:hAnsi="Calibri" w:cs="Times New Roman"/>
          <w:b/>
          <w:color w:val="000000"/>
          <w:sz w:val="24"/>
          <w:szCs w:val="24"/>
        </w:rPr>
        <w:t>I</w:t>
      </w:r>
      <w:r w:rsidR="000A6253">
        <w:rPr>
          <w:rFonts w:ascii="Calibri" w:hAnsi="Calibri" w:cs="Times New Roman"/>
          <w:b/>
          <w:color w:val="000000"/>
          <w:sz w:val="24"/>
          <w:szCs w:val="24"/>
        </w:rPr>
        <w:t>I</w:t>
      </w:r>
      <w:r w:rsidR="00F6073B" w:rsidRPr="00633367">
        <w:rPr>
          <w:rFonts w:ascii="Calibri" w:hAnsi="Calibri" w:cs="Times New Roman"/>
          <w:b/>
          <w:color w:val="000000"/>
          <w:sz w:val="24"/>
          <w:szCs w:val="24"/>
        </w:rPr>
        <w:t>.</w:t>
      </w:r>
      <w:r w:rsidRPr="00633367">
        <w:rPr>
          <w:rFonts w:ascii="Calibri" w:hAnsi="Calibri" w:cs="Times New Roman"/>
          <w:b/>
          <w:color w:val="000000"/>
          <w:sz w:val="24"/>
          <w:szCs w:val="24"/>
        </w:rPr>
        <w:t xml:space="preserve"> </w:t>
      </w:r>
    </w:p>
    <w:p w:rsidR="00E510DE" w:rsidRDefault="00E510DE" w:rsidP="00F6073B">
      <w:pPr>
        <w:spacing w:line="288" w:lineRule="auto"/>
        <w:contextualSpacing/>
        <w:jc w:val="center"/>
        <w:rPr>
          <w:rFonts w:ascii="Calibri" w:hAnsi="Calibri" w:cs="Times New Roman"/>
          <w:b/>
          <w:color w:val="000000"/>
          <w:sz w:val="24"/>
          <w:szCs w:val="24"/>
        </w:rPr>
      </w:pPr>
      <w:r w:rsidRPr="00633367">
        <w:rPr>
          <w:rFonts w:ascii="Calibri" w:hAnsi="Calibri" w:cs="Times New Roman"/>
          <w:b/>
          <w:color w:val="000000"/>
          <w:sz w:val="24"/>
          <w:szCs w:val="24"/>
        </w:rPr>
        <w:t xml:space="preserve">Předání a převzetí </w:t>
      </w:r>
      <w:r w:rsidR="008B6020">
        <w:rPr>
          <w:rFonts w:ascii="Calibri" w:hAnsi="Calibri" w:cs="Times New Roman"/>
          <w:b/>
          <w:color w:val="000000"/>
          <w:sz w:val="24"/>
          <w:szCs w:val="24"/>
        </w:rPr>
        <w:t>plnění</w:t>
      </w:r>
    </w:p>
    <w:p w:rsidR="009405D1" w:rsidRPr="00633367" w:rsidRDefault="009405D1" w:rsidP="00F6073B">
      <w:pPr>
        <w:spacing w:line="288" w:lineRule="auto"/>
        <w:contextualSpacing/>
        <w:jc w:val="center"/>
        <w:rPr>
          <w:rFonts w:ascii="Calibri" w:hAnsi="Calibri" w:cs="Times New Roman"/>
          <w:b/>
          <w:color w:val="000000"/>
          <w:sz w:val="24"/>
          <w:szCs w:val="24"/>
        </w:rPr>
      </w:pPr>
    </w:p>
    <w:p w:rsidR="000E622F" w:rsidRPr="00633367" w:rsidRDefault="008529CC" w:rsidP="008B6020">
      <w:pPr>
        <w:autoSpaceDE w:val="0"/>
        <w:autoSpaceDN w:val="0"/>
        <w:adjustRightInd w:val="0"/>
        <w:spacing w:line="288" w:lineRule="auto"/>
        <w:ind w:left="705" w:hanging="705"/>
        <w:contextualSpacing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8</w:t>
      </w:r>
      <w:r w:rsidR="00F6073B" w:rsidRPr="00633367">
        <w:rPr>
          <w:rFonts w:ascii="Calibri" w:hAnsi="Calibri" w:cs="Times New Roman"/>
          <w:sz w:val="24"/>
          <w:szCs w:val="24"/>
        </w:rPr>
        <w:t>.1</w:t>
      </w:r>
      <w:r w:rsidR="00F6073B" w:rsidRPr="00633367">
        <w:rPr>
          <w:rFonts w:ascii="Calibri" w:hAnsi="Calibri" w:cs="Times New Roman"/>
          <w:sz w:val="24"/>
          <w:szCs w:val="24"/>
        </w:rPr>
        <w:tab/>
      </w:r>
      <w:r w:rsidR="00B452AB" w:rsidRPr="00633367">
        <w:rPr>
          <w:rFonts w:ascii="Calibri" w:hAnsi="Calibri" w:cs="Times New Roman"/>
          <w:color w:val="000000"/>
          <w:sz w:val="24"/>
          <w:szCs w:val="24"/>
        </w:rPr>
        <w:t>O</w:t>
      </w:r>
      <w:r w:rsidR="00E06790" w:rsidRPr="00633367">
        <w:rPr>
          <w:rFonts w:ascii="Calibri" w:hAnsi="Calibri" w:cs="Times New Roman"/>
          <w:color w:val="000000"/>
          <w:sz w:val="24"/>
          <w:szCs w:val="24"/>
        </w:rPr>
        <w:t> </w:t>
      </w:r>
      <w:r w:rsidR="00B452AB" w:rsidRPr="00633367">
        <w:rPr>
          <w:rFonts w:ascii="Calibri" w:hAnsi="Calibri" w:cs="Times New Roman"/>
          <w:color w:val="000000"/>
          <w:sz w:val="24"/>
          <w:szCs w:val="24"/>
        </w:rPr>
        <w:t xml:space="preserve">předání a převzetí </w:t>
      </w:r>
      <w:r w:rsidR="008B6020">
        <w:rPr>
          <w:rFonts w:ascii="Calibri" w:hAnsi="Calibri" w:cs="Times New Roman"/>
          <w:color w:val="000000"/>
          <w:sz w:val="24"/>
          <w:szCs w:val="24"/>
        </w:rPr>
        <w:t xml:space="preserve">jednotlivých zpráv o externím auditu </w:t>
      </w:r>
      <w:r w:rsidR="00B452AB" w:rsidRPr="00633367">
        <w:rPr>
          <w:rFonts w:ascii="Calibri" w:hAnsi="Calibri" w:cs="Times New Roman"/>
          <w:color w:val="000000"/>
          <w:sz w:val="24"/>
          <w:szCs w:val="24"/>
        </w:rPr>
        <w:t xml:space="preserve">vyhotoví </w:t>
      </w:r>
      <w:r w:rsidR="004770C1">
        <w:rPr>
          <w:rFonts w:ascii="Calibri" w:hAnsi="Calibri" w:cs="Times New Roman"/>
          <w:color w:val="000000"/>
          <w:sz w:val="24"/>
          <w:szCs w:val="24"/>
        </w:rPr>
        <w:t>dodavatel</w:t>
      </w:r>
      <w:r w:rsidR="00B452AB" w:rsidRPr="00633367">
        <w:rPr>
          <w:rFonts w:ascii="Calibri" w:hAnsi="Calibri" w:cs="Times New Roman"/>
          <w:color w:val="000000"/>
          <w:sz w:val="24"/>
          <w:szCs w:val="24"/>
        </w:rPr>
        <w:t xml:space="preserve"> předávací protokol</w:t>
      </w:r>
      <w:r w:rsidR="00236AE5">
        <w:rPr>
          <w:rFonts w:ascii="Calibri" w:hAnsi="Calibri" w:cs="Times New Roman"/>
          <w:color w:val="000000"/>
          <w:sz w:val="24"/>
          <w:szCs w:val="24"/>
        </w:rPr>
        <w:t xml:space="preserve">, ve kterém předání a převzetí </w:t>
      </w:r>
      <w:r w:rsidR="00F92723">
        <w:rPr>
          <w:rFonts w:ascii="Calibri" w:hAnsi="Calibri" w:cs="Times New Roman"/>
          <w:color w:val="000000"/>
          <w:sz w:val="24"/>
          <w:szCs w:val="24"/>
        </w:rPr>
        <w:t xml:space="preserve">předmětu plnění </w:t>
      </w:r>
      <w:r w:rsidR="00236AE5">
        <w:rPr>
          <w:rFonts w:ascii="Calibri" w:hAnsi="Calibri" w:cs="Times New Roman"/>
          <w:color w:val="000000"/>
          <w:sz w:val="24"/>
          <w:szCs w:val="24"/>
        </w:rPr>
        <w:t xml:space="preserve">potvrdí </w:t>
      </w:r>
      <w:r w:rsidR="00284870">
        <w:rPr>
          <w:rFonts w:ascii="Calibri" w:hAnsi="Calibri" w:cs="Times New Roman"/>
          <w:color w:val="000000"/>
          <w:sz w:val="24"/>
          <w:szCs w:val="24"/>
        </w:rPr>
        <w:t>statutární orgány</w:t>
      </w:r>
      <w:r w:rsidR="009D168B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9405D1">
        <w:rPr>
          <w:rFonts w:ascii="Calibri" w:hAnsi="Calibri" w:cs="Times New Roman"/>
          <w:color w:val="000000"/>
          <w:sz w:val="24"/>
          <w:szCs w:val="24"/>
        </w:rPr>
        <w:t>ob</w:t>
      </w:r>
      <w:r w:rsidR="009D168B">
        <w:rPr>
          <w:rFonts w:ascii="Calibri" w:hAnsi="Calibri" w:cs="Times New Roman"/>
          <w:color w:val="000000"/>
          <w:sz w:val="24"/>
          <w:szCs w:val="24"/>
        </w:rPr>
        <w:t>ou</w:t>
      </w:r>
      <w:r w:rsidR="009405D1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236AE5">
        <w:rPr>
          <w:rFonts w:ascii="Calibri" w:hAnsi="Calibri" w:cs="Times New Roman"/>
          <w:color w:val="000000"/>
          <w:sz w:val="24"/>
          <w:szCs w:val="24"/>
        </w:rPr>
        <w:t>smluvní</w:t>
      </w:r>
      <w:r w:rsidR="009D168B">
        <w:rPr>
          <w:rFonts w:ascii="Calibri" w:hAnsi="Calibri" w:cs="Times New Roman"/>
          <w:color w:val="000000"/>
          <w:sz w:val="24"/>
          <w:szCs w:val="24"/>
        </w:rPr>
        <w:t>ch</w:t>
      </w:r>
      <w:r w:rsidR="00236AE5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236AE5" w:rsidRPr="003D0F9D">
        <w:rPr>
          <w:rFonts w:ascii="Calibri" w:hAnsi="Calibri" w:cs="Times New Roman"/>
          <w:color w:val="000000"/>
          <w:sz w:val="24"/>
          <w:szCs w:val="24"/>
        </w:rPr>
        <w:t>stran svými podpisy.</w:t>
      </w:r>
      <w:r w:rsidR="00B452AB" w:rsidRPr="00633367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4770C1">
        <w:rPr>
          <w:rFonts w:ascii="Calibri" w:hAnsi="Calibri" w:cs="Times New Roman"/>
          <w:sz w:val="24"/>
          <w:szCs w:val="24"/>
        </w:rPr>
        <w:t>Dodavatel</w:t>
      </w:r>
      <w:r w:rsidR="00F866AF" w:rsidRPr="00633367">
        <w:rPr>
          <w:rFonts w:ascii="Calibri" w:hAnsi="Calibri" w:cs="Times New Roman"/>
          <w:sz w:val="24"/>
          <w:szCs w:val="24"/>
        </w:rPr>
        <w:t xml:space="preserve"> i </w:t>
      </w:r>
      <w:r w:rsidR="00CD17FB" w:rsidRPr="00633367">
        <w:rPr>
          <w:rFonts w:ascii="Calibri" w:hAnsi="Calibri" w:cs="Times New Roman"/>
          <w:sz w:val="24"/>
          <w:szCs w:val="24"/>
        </w:rPr>
        <w:t>objednatel</w:t>
      </w:r>
      <w:r w:rsidR="00F866AF" w:rsidRPr="00633367">
        <w:rPr>
          <w:rFonts w:ascii="Calibri" w:hAnsi="Calibri" w:cs="Times New Roman"/>
          <w:sz w:val="24"/>
          <w:szCs w:val="24"/>
        </w:rPr>
        <w:t xml:space="preserve"> obdrží po 1 (jednom) vyhotovení </w:t>
      </w:r>
      <w:r w:rsidR="00A42890" w:rsidRPr="00633367">
        <w:rPr>
          <w:rFonts w:ascii="Calibri" w:hAnsi="Calibri" w:cs="Times New Roman"/>
          <w:sz w:val="24"/>
          <w:szCs w:val="24"/>
        </w:rPr>
        <w:t>předávacího protokolu</w:t>
      </w:r>
      <w:r w:rsidR="00F866AF" w:rsidRPr="00633367">
        <w:rPr>
          <w:rFonts w:ascii="Calibri" w:hAnsi="Calibri" w:cs="Times New Roman"/>
          <w:sz w:val="24"/>
          <w:szCs w:val="24"/>
        </w:rPr>
        <w:t xml:space="preserve">. Jiný způsob převzetí </w:t>
      </w:r>
      <w:r w:rsidR="008B6020">
        <w:rPr>
          <w:rFonts w:ascii="Calibri" w:hAnsi="Calibri" w:cs="Times New Roman"/>
          <w:sz w:val="24"/>
          <w:szCs w:val="24"/>
        </w:rPr>
        <w:t>plnění se nepřipouští</w:t>
      </w:r>
      <w:r w:rsidR="00F866AF" w:rsidRPr="00633367">
        <w:rPr>
          <w:rFonts w:ascii="Calibri" w:hAnsi="Calibri" w:cs="Times New Roman"/>
          <w:sz w:val="24"/>
          <w:szCs w:val="24"/>
        </w:rPr>
        <w:t>.</w:t>
      </w:r>
      <w:r w:rsidR="00DB1F44" w:rsidRPr="00633367">
        <w:rPr>
          <w:rFonts w:ascii="Calibri" w:hAnsi="Calibri" w:cs="Times New Roman"/>
          <w:sz w:val="24"/>
          <w:szCs w:val="24"/>
        </w:rPr>
        <w:t xml:space="preserve"> </w:t>
      </w:r>
    </w:p>
    <w:p w:rsidR="00854B20" w:rsidRPr="00633367" w:rsidRDefault="00854B20" w:rsidP="00F6073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</w:p>
    <w:p w:rsidR="000E622F" w:rsidRPr="00633367" w:rsidRDefault="008529CC" w:rsidP="004809ED">
      <w:pPr>
        <w:pStyle w:val="Zkladntext2"/>
        <w:spacing w:line="288" w:lineRule="auto"/>
        <w:ind w:left="705" w:hanging="705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8</w:t>
      </w:r>
      <w:r w:rsidR="00F6073B" w:rsidRPr="00633367">
        <w:rPr>
          <w:rFonts w:ascii="Calibri" w:hAnsi="Calibri" w:cs="Times New Roman"/>
        </w:rPr>
        <w:t>.2</w:t>
      </w:r>
      <w:r w:rsidR="00F6073B" w:rsidRPr="00633367">
        <w:rPr>
          <w:rFonts w:ascii="Calibri" w:hAnsi="Calibri" w:cs="Times New Roman"/>
        </w:rPr>
        <w:tab/>
        <w:t>O</w:t>
      </w:r>
      <w:r w:rsidR="000E622F" w:rsidRPr="00633367">
        <w:rPr>
          <w:rFonts w:ascii="Calibri" w:hAnsi="Calibri" w:cs="Times New Roman"/>
        </w:rPr>
        <w:t xml:space="preserve">bjednatel není povinen převzít </w:t>
      </w:r>
      <w:r w:rsidR="00040197">
        <w:rPr>
          <w:rFonts w:ascii="Calibri" w:hAnsi="Calibri" w:cs="Times New Roman"/>
        </w:rPr>
        <w:t xml:space="preserve">zprávu o </w:t>
      </w:r>
      <w:r w:rsidR="008B6020">
        <w:rPr>
          <w:rFonts w:ascii="Calibri" w:hAnsi="Calibri" w:cs="Times New Roman"/>
        </w:rPr>
        <w:t>externím auditu</w:t>
      </w:r>
      <w:r w:rsidR="000E622F" w:rsidRPr="00633367">
        <w:rPr>
          <w:rFonts w:ascii="Calibri" w:hAnsi="Calibri" w:cs="Times New Roman"/>
        </w:rPr>
        <w:t xml:space="preserve"> v případě, že bud</w:t>
      </w:r>
      <w:r w:rsidR="00040197">
        <w:rPr>
          <w:rFonts w:ascii="Calibri" w:hAnsi="Calibri" w:cs="Times New Roman"/>
        </w:rPr>
        <w:t>e</w:t>
      </w:r>
      <w:r w:rsidR="000E622F" w:rsidRPr="00633367">
        <w:rPr>
          <w:rFonts w:ascii="Calibri" w:hAnsi="Calibri" w:cs="Times New Roman"/>
        </w:rPr>
        <w:t xml:space="preserve"> vykazovat jakékoliv viditelné vady či nedostatky.</w:t>
      </w:r>
      <w:r w:rsidR="00040197">
        <w:rPr>
          <w:rFonts w:ascii="Calibri" w:hAnsi="Calibri" w:cs="Times New Roman"/>
        </w:rPr>
        <w:t xml:space="preserve"> </w:t>
      </w:r>
    </w:p>
    <w:p w:rsidR="00854B20" w:rsidRPr="00633367" w:rsidRDefault="00854B20" w:rsidP="00F6073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</w:p>
    <w:p w:rsidR="00B64E4E" w:rsidRPr="00633367" w:rsidRDefault="008529CC" w:rsidP="008B6020">
      <w:pPr>
        <w:pStyle w:val="Zkladntext2"/>
        <w:spacing w:line="288" w:lineRule="auto"/>
        <w:ind w:left="705" w:hanging="705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8</w:t>
      </w:r>
      <w:r w:rsidR="00F6073B" w:rsidRPr="00633367">
        <w:rPr>
          <w:rFonts w:ascii="Calibri" w:hAnsi="Calibri" w:cs="Times New Roman"/>
        </w:rPr>
        <w:t>.3</w:t>
      </w:r>
      <w:r w:rsidR="00F6073B" w:rsidRPr="00633367">
        <w:rPr>
          <w:rFonts w:ascii="Calibri" w:hAnsi="Calibri" w:cs="Times New Roman"/>
        </w:rPr>
        <w:tab/>
      </w:r>
      <w:r w:rsidR="00B64E4E" w:rsidRPr="00633367">
        <w:rPr>
          <w:rFonts w:ascii="Calibri" w:hAnsi="Calibri" w:cs="Times New Roman"/>
          <w:color w:val="000000"/>
        </w:rPr>
        <w:t>Vlastnické právo k</w:t>
      </w:r>
      <w:r w:rsidR="008B6020">
        <w:rPr>
          <w:rFonts w:ascii="Calibri" w:hAnsi="Calibri" w:cs="Times New Roman"/>
          <w:color w:val="000000"/>
        </w:rPr>
        <w:t> jednotlivým částem předmětu plnění</w:t>
      </w:r>
      <w:r w:rsidR="00B64E4E" w:rsidRPr="00633367">
        <w:rPr>
          <w:rFonts w:ascii="Calibri" w:hAnsi="Calibri" w:cs="Times New Roman"/>
          <w:color w:val="000000"/>
        </w:rPr>
        <w:t xml:space="preserve"> </w:t>
      </w:r>
      <w:r w:rsidR="008B6020">
        <w:rPr>
          <w:rFonts w:ascii="Calibri" w:hAnsi="Calibri" w:cs="Times New Roman"/>
          <w:color w:val="000000"/>
        </w:rPr>
        <w:t xml:space="preserve">(auditům jednotlivých projektů) </w:t>
      </w:r>
      <w:r w:rsidR="00B64E4E" w:rsidRPr="00633367">
        <w:rPr>
          <w:rFonts w:ascii="Calibri" w:hAnsi="Calibri" w:cs="Times New Roman"/>
          <w:color w:val="000000"/>
        </w:rPr>
        <w:t>přechází na </w:t>
      </w:r>
      <w:r w:rsidR="006C034D" w:rsidRPr="00633367">
        <w:rPr>
          <w:rFonts w:ascii="Calibri" w:hAnsi="Calibri" w:cs="Times New Roman"/>
          <w:color w:val="000000"/>
        </w:rPr>
        <w:t>o</w:t>
      </w:r>
      <w:r w:rsidR="00B64E4E" w:rsidRPr="00633367">
        <w:rPr>
          <w:rFonts w:ascii="Calibri" w:hAnsi="Calibri" w:cs="Times New Roman"/>
          <w:color w:val="000000"/>
        </w:rPr>
        <w:t xml:space="preserve">bjednatele okamžikem podpisu </w:t>
      </w:r>
      <w:r w:rsidR="00055A81">
        <w:rPr>
          <w:rFonts w:ascii="Calibri" w:hAnsi="Calibri" w:cs="Times New Roman"/>
          <w:color w:val="000000"/>
        </w:rPr>
        <w:t xml:space="preserve">předávacího </w:t>
      </w:r>
      <w:r w:rsidR="00B64E4E" w:rsidRPr="00633367">
        <w:rPr>
          <w:rFonts w:ascii="Calibri" w:hAnsi="Calibri" w:cs="Times New Roman"/>
          <w:color w:val="000000"/>
        </w:rPr>
        <w:t>protokolu</w:t>
      </w:r>
      <w:r w:rsidR="00055A81">
        <w:rPr>
          <w:rFonts w:ascii="Calibri" w:hAnsi="Calibri" w:cs="Times New Roman"/>
          <w:color w:val="000000"/>
        </w:rPr>
        <w:t xml:space="preserve"> oběma smluvními stranami</w:t>
      </w:r>
      <w:r w:rsidR="00B64E4E" w:rsidRPr="00633367">
        <w:rPr>
          <w:rFonts w:ascii="Calibri" w:hAnsi="Calibri" w:cs="Times New Roman"/>
        </w:rPr>
        <w:t>.</w:t>
      </w:r>
    </w:p>
    <w:p w:rsidR="00F6073B" w:rsidRPr="00633367" w:rsidRDefault="00F6073B" w:rsidP="00F6073B">
      <w:pPr>
        <w:pStyle w:val="Odstavecseseznamem"/>
        <w:autoSpaceDE w:val="0"/>
        <w:autoSpaceDN w:val="0"/>
        <w:adjustRightInd w:val="0"/>
        <w:spacing w:line="288" w:lineRule="auto"/>
        <w:ind w:left="0"/>
        <w:jc w:val="both"/>
        <w:rPr>
          <w:rFonts w:ascii="Calibri" w:hAnsi="Calibri" w:cs="Times New Roman"/>
          <w:color w:val="000000"/>
          <w:sz w:val="24"/>
          <w:szCs w:val="24"/>
        </w:rPr>
      </w:pPr>
    </w:p>
    <w:p w:rsidR="00B64E4E" w:rsidRDefault="008529CC" w:rsidP="00D17150">
      <w:pPr>
        <w:pStyle w:val="Zkladntext2"/>
        <w:spacing w:line="288" w:lineRule="auto"/>
        <w:ind w:left="705" w:hanging="705"/>
        <w:contextualSpacing/>
        <w:jc w:val="both"/>
        <w:rPr>
          <w:rFonts w:ascii="Calibri" w:hAnsi="Calibri" w:cs="Times New Roman"/>
          <w:color w:val="000000"/>
        </w:rPr>
      </w:pPr>
      <w:r>
        <w:rPr>
          <w:rFonts w:ascii="Calibri" w:hAnsi="Calibri" w:cs="Times New Roman"/>
          <w:color w:val="000000"/>
        </w:rPr>
        <w:t>8</w:t>
      </w:r>
      <w:r w:rsidR="001B1DD0">
        <w:rPr>
          <w:rFonts w:ascii="Calibri" w:hAnsi="Calibri" w:cs="Times New Roman"/>
          <w:color w:val="000000"/>
        </w:rPr>
        <w:t>.4</w:t>
      </w:r>
      <w:r w:rsidR="00F6073B" w:rsidRPr="00633367">
        <w:rPr>
          <w:rFonts w:ascii="Calibri" w:hAnsi="Calibri" w:cs="Times New Roman"/>
          <w:color w:val="000000"/>
        </w:rPr>
        <w:tab/>
      </w:r>
      <w:r w:rsidR="001B1DD0">
        <w:rPr>
          <w:rFonts w:ascii="Calibri" w:hAnsi="Calibri" w:cs="Times New Roman"/>
          <w:color w:val="000000"/>
        </w:rPr>
        <w:t xml:space="preserve">Objednatel je oprávněn </w:t>
      </w:r>
      <w:r w:rsidR="001B1DD0" w:rsidRPr="001B1DD0">
        <w:rPr>
          <w:rFonts w:ascii="Calibri" w:hAnsi="Calibri" w:cs="Times New Roman"/>
          <w:color w:val="000000"/>
        </w:rPr>
        <w:t xml:space="preserve">uveřejnit </w:t>
      </w:r>
      <w:r w:rsidR="00D17150" w:rsidRPr="00D17150">
        <w:rPr>
          <w:rFonts w:ascii="Calibri" w:hAnsi="Calibri" w:cs="Times New Roman"/>
          <w:color w:val="000000"/>
        </w:rPr>
        <w:t xml:space="preserve">výsledky plnění </w:t>
      </w:r>
      <w:r w:rsidR="00D17150">
        <w:rPr>
          <w:rFonts w:ascii="Calibri" w:hAnsi="Calibri" w:cs="Times New Roman"/>
          <w:color w:val="000000"/>
        </w:rPr>
        <w:t>předmětu smlouvy</w:t>
      </w:r>
      <w:r w:rsidR="00D17150" w:rsidRPr="00D17150">
        <w:rPr>
          <w:rFonts w:ascii="Calibri" w:hAnsi="Calibri" w:cs="Times New Roman"/>
          <w:color w:val="000000"/>
        </w:rPr>
        <w:t xml:space="preserve"> v celém rozsahu či je jinak použít, zpracovat, poskytovat je třetím osobám a vytvářet kopie, k čemuž dává </w:t>
      </w:r>
      <w:r w:rsidR="004770C1">
        <w:rPr>
          <w:rFonts w:ascii="Calibri" w:hAnsi="Calibri" w:cs="Times New Roman"/>
          <w:color w:val="000000"/>
        </w:rPr>
        <w:t>dodavatel</w:t>
      </w:r>
      <w:r w:rsidR="00D17150" w:rsidRPr="00D17150">
        <w:rPr>
          <w:rFonts w:ascii="Calibri" w:hAnsi="Calibri" w:cs="Times New Roman"/>
          <w:color w:val="000000"/>
        </w:rPr>
        <w:t xml:space="preserve"> svůj plný souhlas. </w:t>
      </w:r>
      <w:r w:rsidR="008B6020">
        <w:rPr>
          <w:rFonts w:ascii="Calibri" w:hAnsi="Calibri" w:cs="Times New Roman"/>
          <w:color w:val="000000"/>
        </w:rPr>
        <w:t>Objednatel</w:t>
      </w:r>
      <w:r w:rsidR="00D17150" w:rsidRPr="00D17150">
        <w:rPr>
          <w:rFonts w:ascii="Calibri" w:hAnsi="Calibri" w:cs="Times New Roman"/>
          <w:color w:val="000000"/>
        </w:rPr>
        <w:t xml:space="preserve"> je oprávněn takto použít i část výsledku plnění. </w:t>
      </w:r>
      <w:r w:rsidR="008B6020">
        <w:rPr>
          <w:rFonts w:ascii="Calibri" w:hAnsi="Calibri" w:cs="Times New Roman"/>
          <w:color w:val="000000"/>
        </w:rPr>
        <w:t>Objednatel</w:t>
      </w:r>
      <w:r w:rsidR="00D17150" w:rsidRPr="00D17150">
        <w:rPr>
          <w:rFonts w:ascii="Calibri" w:hAnsi="Calibri" w:cs="Times New Roman"/>
          <w:color w:val="000000"/>
        </w:rPr>
        <w:t xml:space="preserve"> není oprávněn uveřejnit či třetí osobě sdělit metody a postupy použité </w:t>
      </w:r>
      <w:r w:rsidR="004770C1">
        <w:rPr>
          <w:rFonts w:ascii="Calibri" w:hAnsi="Calibri" w:cs="Times New Roman"/>
          <w:color w:val="000000"/>
        </w:rPr>
        <w:t>dodavatel</w:t>
      </w:r>
      <w:r w:rsidR="008B6020">
        <w:rPr>
          <w:rFonts w:ascii="Calibri" w:hAnsi="Calibri" w:cs="Times New Roman"/>
          <w:color w:val="000000"/>
        </w:rPr>
        <w:t>em</w:t>
      </w:r>
      <w:r w:rsidR="00D17150" w:rsidRPr="00D17150">
        <w:rPr>
          <w:rFonts w:ascii="Calibri" w:hAnsi="Calibri" w:cs="Times New Roman"/>
          <w:color w:val="000000"/>
        </w:rPr>
        <w:t xml:space="preserve"> při plnění </w:t>
      </w:r>
      <w:r w:rsidR="008B6020">
        <w:rPr>
          <w:rFonts w:ascii="Calibri" w:hAnsi="Calibri" w:cs="Times New Roman"/>
          <w:color w:val="000000"/>
        </w:rPr>
        <w:t>předmětu smlouvy</w:t>
      </w:r>
      <w:r w:rsidR="00D17150" w:rsidRPr="00D17150">
        <w:rPr>
          <w:rFonts w:ascii="Calibri" w:hAnsi="Calibri" w:cs="Times New Roman"/>
          <w:color w:val="000000"/>
        </w:rPr>
        <w:t xml:space="preserve">, pokud si </w:t>
      </w:r>
      <w:r w:rsidR="004770C1">
        <w:rPr>
          <w:rFonts w:ascii="Calibri" w:hAnsi="Calibri" w:cs="Times New Roman"/>
          <w:color w:val="000000"/>
        </w:rPr>
        <w:t>dodavatel</w:t>
      </w:r>
      <w:r w:rsidR="00D17150" w:rsidRPr="00D17150">
        <w:rPr>
          <w:rFonts w:ascii="Calibri" w:hAnsi="Calibri" w:cs="Times New Roman"/>
          <w:color w:val="000000"/>
        </w:rPr>
        <w:t xml:space="preserve"> toto právo vyhradí.</w:t>
      </w:r>
    </w:p>
    <w:p w:rsidR="003D0F9D" w:rsidRDefault="003D0F9D" w:rsidP="001B1DD0">
      <w:pPr>
        <w:pStyle w:val="Zkladntext2"/>
        <w:spacing w:line="288" w:lineRule="auto"/>
        <w:contextualSpacing/>
        <w:jc w:val="both"/>
        <w:rPr>
          <w:rFonts w:ascii="Calibri" w:hAnsi="Calibri" w:cs="Times New Roman"/>
          <w:color w:val="000000"/>
        </w:rPr>
      </w:pPr>
    </w:p>
    <w:p w:rsidR="00287202" w:rsidRDefault="00287202" w:rsidP="001B1DD0">
      <w:pPr>
        <w:pStyle w:val="Zkladntext2"/>
        <w:spacing w:line="288" w:lineRule="auto"/>
        <w:contextualSpacing/>
        <w:jc w:val="both"/>
        <w:rPr>
          <w:rFonts w:ascii="Calibri" w:hAnsi="Calibri" w:cs="Times New Roman"/>
          <w:color w:val="000000"/>
        </w:rPr>
      </w:pPr>
    </w:p>
    <w:p w:rsidR="00AB6F27" w:rsidRDefault="00AB6F27" w:rsidP="00AB6F27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Článek </w:t>
      </w:r>
      <w:r>
        <w:rPr>
          <w:rFonts w:ascii="Calibri" w:hAnsi="Calibri" w:cs="Times New Roman"/>
          <w:sz w:val="24"/>
          <w:szCs w:val="24"/>
        </w:rPr>
        <w:t>I</w:t>
      </w:r>
      <w:r w:rsidR="008529CC">
        <w:rPr>
          <w:rFonts w:ascii="Calibri" w:hAnsi="Calibri" w:cs="Times New Roman"/>
          <w:sz w:val="24"/>
          <w:szCs w:val="24"/>
        </w:rPr>
        <w:t>X</w:t>
      </w:r>
      <w:r w:rsidRPr="00633367">
        <w:rPr>
          <w:rFonts w:ascii="Calibri" w:hAnsi="Calibri" w:cs="Times New Roman"/>
          <w:sz w:val="24"/>
          <w:szCs w:val="24"/>
        </w:rPr>
        <w:t>.</w:t>
      </w:r>
    </w:p>
    <w:p w:rsidR="00AB6F27" w:rsidRPr="00633367" w:rsidRDefault="00AB6F27" w:rsidP="00AB6F27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 </w:t>
      </w:r>
      <w:r>
        <w:rPr>
          <w:rFonts w:ascii="Calibri" w:hAnsi="Calibri" w:cs="Times New Roman"/>
          <w:sz w:val="24"/>
          <w:szCs w:val="24"/>
        </w:rPr>
        <w:t>Záruka</w:t>
      </w:r>
    </w:p>
    <w:p w:rsidR="00AB6F27" w:rsidRDefault="008529CC" w:rsidP="001B1DD0">
      <w:pPr>
        <w:pStyle w:val="Zkladntext2"/>
        <w:spacing w:line="288" w:lineRule="auto"/>
        <w:contextualSpacing/>
        <w:jc w:val="both"/>
        <w:rPr>
          <w:rFonts w:ascii="Calibri" w:hAnsi="Calibri" w:cs="Times New Roman"/>
          <w:color w:val="000000"/>
        </w:rPr>
      </w:pPr>
      <w:r>
        <w:rPr>
          <w:rFonts w:ascii="Calibri" w:hAnsi="Calibri" w:cs="Times New Roman"/>
          <w:color w:val="000000"/>
        </w:rPr>
        <w:t>9</w:t>
      </w:r>
      <w:r w:rsidR="00AB6F27">
        <w:rPr>
          <w:rFonts w:ascii="Calibri" w:hAnsi="Calibri" w:cs="Times New Roman"/>
          <w:color w:val="000000"/>
        </w:rPr>
        <w:t>.1</w:t>
      </w:r>
      <w:r w:rsidR="00AB6F27">
        <w:rPr>
          <w:rFonts w:ascii="Calibri" w:hAnsi="Calibri" w:cs="Times New Roman"/>
          <w:color w:val="000000"/>
        </w:rPr>
        <w:tab/>
      </w:r>
      <w:r w:rsidR="004770C1">
        <w:rPr>
          <w:rFonts w:ascii="Calibri" w:hAnsi="Calibri" w:cs="Times New Roman"/>
          <w:color w:val="000000"/>
        </w:rPr>
        <w:t>Dodavatel</w:t>
      </w:r>
      <w:r w:rsidR="00AB6F27">
        <w:rPr>
          <w:rFonts w:ascii="Calibri" w:hAnsi="Calibri" w:cs="Times New Roman"/>
          <w:color w:val="000000"/>
        </w:rPr>
        <w:t xml:space="preserve"> poskyt</w:t>
      </w:r>
      <w:r w:rsidR="00290260">
        <w:rPr>
          <w:rFonts w:ascii="Calibri" w:hAnsi="Calibri" w:cs="Times New Roman"/>
          <w:color w:val="000000"/>
        </w:rPr>
        <w:t>uje</w:t>
      </w:r>
      <w:r w:rsidR="00AB6F27">
        <w:rPr>
          <w:rFonts w:ascii="Calibri" w:hAnsi="Calibri" w:cs="Times New Roman"/>
          <w:color w:val="000000"/>
        </w:rPr>
        <w:t xml:space="preserve"> objednateli</w:t>
      </w:r>
      <w:r w:rsidR="00290260">
        <w:rPr>
          <w:rFonts w:ascii="Calibri" w:hAnsi="Calibri" w:cs="Times New Roman"/>
          <w:color w:val="000000"/>
        </w:rPr>
        <w:t xml:space="preserve"> na plnění dle této smlouvy </w:t>
      </w:r>
      <w:r w:rsidR="00AB6F27">
        <w:rPr>
          <w:rFonts w:ascii="Calibri" w:hAnsi="Calibri" w:cs="Times New Roman"/>
          <w:color w:val="000000"/>
        </w:rPr>
        <w:t xml:space="preserve">záruku po dobu 60 měsíců </w:t>
      </w:r>
      <w:r w:rsidR="00290260">
        <w:rPr>
          <w:rFonts w:ascii="Calibri" w:hAnsi="Calibri" w:cs="Times New Roman"/>
          <w:color w:val="000000"/>
        </w:rPr>
        <w:t xml:space="preserve">pro </w:t>
      </w:r>
      <w:r>
        <w:rPr>
          <w:rFonts w:ascii="Calibri" w:hAnsi="Calibri" w:cs="Times New Roman"/>
          <w:color w:val="000000"/>
        </w:rPr>
        <w:tab/>
      </w:r>
      <w:r w:rsidR="00290260">
        <w:rPr>
          <w:rFonts w:ascii="Calibri" w:hAnsi="Calibri" w:cs="Times New Roman"/>
          <w:color w:val="000000"/>
        </w:rPr>
        <w:t xml:space="preserve">každý jednotlivý audit, běžící </w:t>
      </w:r>
      <w:r w:rsidR="00AB6F27">
        <w:rPr>
          <w:rFonts w:ascii="Calibri" w:hAnsi="Calibri" w:cs="Times New Roman"/>
          <w:color w:val="000000"/>
        </w:rPr>
        <w:t xml:space="preserve">ode dne předání </w:t>
      </w:r>
      <w:r w:rsidR="00290260">
        <w:rPr>
          <w:rFonts w:ascii="Calibri" w:hAnsi="Calibri" w:cs="Times New Roman"/>
          <w:color w:val="000000"/>
        </w:rPr>
        <w:t>každého jednotlivého auditu</w:t>
      </w:r>
      <w:r w:rsidR="00AB6F27">
        <w:rPr>
          <w:rFonts w:ascii="Calibri" w:hAnsi="Calibri" w:cs="Times New Roman"/>
          <w:color w:val="000000"/>
        </w:rPr>
        <w:t>.</w:t>
      </w:r>
    </w:p>
    <w:p w:rsidR="00AB6F27" w:rsidRDefault="00AB6F27" w:rsidP="001B1DD0">
      <w:pPr>
        <w:pStyle w:val="Zkladntext2"/>
        <w:spacing w:line="288" w:lineRule="auto"/>
        <w:contextualSpacing/>
        <w:jc w:val="both"/>
        <w:rPr>
          <w:rFonts w:ascii="Calibri" w:hAnsi="Calibri" w:cs="Times New Roman"/>
          <w:color w:val="000000"/>
        </w:rPr>
      </w:pPr>
    </w:p>
    <w:p w:rsidR="00287202" w:rsidRPr="001B1DD0" w:rsidRDefault="00287202" w:rsidP="001B1DD0">
      <w:pPr>
        <w:pStyle w:val="Zkladntext2"/>
        <w:spacing w:line="288" w:lineRule="auto"/>
        <w:contextualSpacing/>
        <w:jc w:val="both"/>
        <w:rPr>
          <w:rFonts w:ascii="Calibri" w:hAnsi="Calibri" w:cs="Times New Roman"/>
          <w:color w:val="000000"/>
        </w:rPr>
      </w:pPr>
    </w:p>
    <w:p w:rsidR="00B778CB" w:rsidRDefault="00B64E4E" w:rsidP="00F6073B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Článek </w:t>
      </w:r>
      <w:r w:rsidR="00996B0A">
        <w:rPr>
          <w:rFonts w:ascii="Calibri" w:hAnsi="Calibri" w:cs="Times New Roman"/>
          <w:sz w:val="24"/>
          <w:szCs w:val="24"/>
        </w:rPr>
        <w:t>X</w:t>
      </w:r>
      <w:r w:rsidR="005A7C3C" w:rsidRPr="00633367">
        <w:rPr>
          <w:rFonts w:ascii="Calibri" w:hAnsi="Calibri" w:cs="Times New Roman"/>
          <w:sz w:val="24"/>
          <w:szCs w:val="24"/>
        </w:rPr>
        <w:t>.</w:t>
      </w:r>
    </w:p>
    <w:p w:rsidR="00996B0A" w:rsidRDefault="005A7C3C" w:rsidP="00996B0A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 </w:t>
      </w:r>
      <w:r w:rsidR="0056400E" w:rsidRPr="00633367">
        <w:rPr>
          <w:rFonts w:ascii="Calibri" w:hAnsi="Calibri" w:cs="Times New Roman"/>
          <w:sz w:val="24"/>
          <w:szCs w:val="24"/>
        </w:rPr>
        <w:t xml:space="preserve">Trvání smlouvy, ukončení smlouvy a odstoupení od </w:t>
      </w:r>
      <w:r w:rsidR="00F866AF" w:rsidRPr="00633367">
        <w:rPr>
          <w:rFonts w:ascii="Calibri" w:hAnsi="Calibri" w:cs="Times New Roman"/>
          <w:sz w:val="24"/>
          <w:szCs w:val="24"/>
        </w:rPr>
        <w:t>smlouvy</w:t>
      </w:r>
    </w:p>
    <w:p w:rsidR="00996B0A" w:rsidRDefault="00996B0A" w:rsidP="00996B0A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</w:p>
    <w:p w:rsidR="0056400E" w:rsidRDefault="008529CC" w:rsidP="00A34B38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10</w:t>
      </w:r>
      <w:r w:rsidR="00996B0A" w:rsidRPr="00996B0A">
        <w:rPr>
          <w:rFonts w:ascii="Calibri" w:hAnsi="Calibri" w:cs="Times New Roman"/>
          <w:b w:val="0"/>
          <w:sz w:val="24"/>
          <w:szCs w:val="24"/>
        </w:rPr>
        <w:t>.1</w:t>
      </w:r>
      <w:r w:rsidR="00996B0A" w:rsidRPr="00996B0A">
        <w:rPr>
          <w:rFonts w:ascii="Calibri" w:hAnsi="Calibri" w:cs="Times New Roman"/>
          <w:b w:val="0"/>
          <w:sz w:val="24"/>
          <w:szCs w:val="24"/>
        </w:rPr>
        <w:tab/>
        <w:t>T</w:t>
      </w:r>
      <w:r w:rsidR="0056400E" w:rsidRPr="00996B0A">
        <w:rPr>
          <w:rFonts w:ascii="Calibri" w:hAnsi="Calibri" w:cs="Times New Roman"/>
          <w:b w:val="0"/>
          <w:sz w:val="24"/>
          <w:szCs w:val="24"/>
        </w:rPr>
        <w:t xml:space="preserve">ato smlouva se uzavírá na dobu určitou, ode dne podpisu smlouvy oběma smluvními </w:t>
      </w:r>
      <w:r w:rsidR="00996B0A">
        <w:rPr>
          <w:rFonts w:ascii="Calibri" w:hAnsi="Calibri" w:cs="Times New Roman"/>
          <w:b w:val="0"/>
          <w:sz w:val="24"/>
          <w:szCs w:val="24"/>
        </w:rPr>
        <w:tab/>
      </w:r>
      <w:r w:rsidR="0056400E" w:rsidRPr="00996B0A">
        <w:rPr>
          <w:rFonts w:ascii="Calibri" w:hAnsi="Calibri" w:cs="Times New Roman"/>
          <w:b w:val="0"/>
          <w:sz w:val="24"/>
          <w:szCs w:val="24"/>
        </w:rPr>
        <w:t xml:space="preserve">stranami </w:t>
      </w:r>
      <w:r w:rsidR="00A34B38" w:rsidRPr="00A34B38">
        <w:rPr>
          <w:rFonts w:ascii="Calibri" w:hAnsi="Calibri" w:cs="Times New Roman"/>
          <w:b w:val="0"/>
          <w:sz w:val="24"/>
          <w:szCs w:val="24"/>
        </w:rPr>
        <w:t xml:space="preserve">s dobou trvání do splnění všech závazků podle </w:t>
      </w:r>
      <w:r w:rsidR="00A34B38">
        <w:rPr>
          <w:rFonts w:ascii="Calibri" w:hAnsi="Calibri" w:cs="Times New Roman"/>
          <w:b w:val="0"/>
          <w:sz w:val="24"/>
          <w:szCs w:val="24"/>
        </w:rPr>
        <w:t>této smlouvy</w:t>
      </w:r>
      <w:r w:rsidR="00A34B38" w:rsidRPr="00A34B38">
        <w:rPr>
          <w:rFonts w:ascii="Calibri" w:hAnsi="Calibri" w:cs="Times New Roman"/>
          <w:b w:val="0"/>
          <w:sz w:val="24"/>
          <w:szCs w:val="24"/>
        </w:rPr>
        <w:t>, nejpozději však do 31. 12. 2015.</w:t>
      </w:r>
    </w:p>
    <w:p w:rsidR="008221CC" w:rsidRDefault="008221CC" w:rsidP="00996B0A">
      <w:pPr>
        <w:pStyle w:val="StylDEF"/>
        <w:spacing w:line="288" w:lineRule="auto"/>
        <w:ind w:left="0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8221CC" w:rsidRPr="008221CC" w:rsidRDefault="008529CC" w:rsidP="008221CC">
      <w:pPr>
        <w:pStyle w:val="StylDEF"/>
        <w:spacing w:line="288" w:lineRule="auto"/>
        <w:ind w:left="0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10</w:t>
      </w:r>
      <w:r w:rsidR="008221CC">
        <w:rPr>
          <w:rFonts w:ascii="Calibri" w:hAnsi="Calibri" w:cs="Times New Roman"/>
          <w:b w:val="0"/>
          <w:sz w:val="24"/>
          <w:szCs w:val="24"/>
        </w:rPr>
        <w:t>.2</w:t>
      </w:r>
      <w:r w:rsidR="00B778CB" w:rsidRPr="00996B0A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Objednatel je oprávněn </w:t>
      </w:r>
      <w:r w:rsidR="00A34B38">
        <w:rPr>
          <w:rFonts w:ascii="Calibri" w:hAnsi="Calibri" w:cs="Times New Roman"/>
          <w:b w:val="0"/>
          <w:sz w:val="24"/>
          <w:szCs w:val="24"/>
        </w:rPr>
        <w:t xml:space="preserve">písemně 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>odstoupit od</w:t>
      </w:r>
      <w:r w:rsidR="00A34B38">
        <w:rPr>
          <w:rFonts w:ascii="Calibri" w:hAnsi="Calibri" w:cs="Times New Roman"/>
          <w:b w:val="0"/>
          <w:sz w:val="24"/>
          <w:szCs w:val="24"/>
        </w:rPr>
        <w:t xml:space="preserve"> této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 smlouvy v případě, že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>:</w:t>
      </w:r>
    </w:p>
    <w:p w:rsidR="008221CC" w:rsidRPr="008221CC" w:rsidRDefault="00A34B38" w:rsidP="00A34B38">
      <w:pPr>
        <w:pStyle w:val="StylDEF"/>
        <w:spacing w:line="288" w:lineRule="auto"/>
        <w:ind w:left="705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a)</w:t>
      </w:r>
      <w:r w:rsidR="00287202">
        <w:rPr>
          <w:rFonts w:ascii="Calibri" w:hAnsi="Calibri" w:cs="Times New Roman"/>
          <w:b w:val="0"/>
          <w:sz w:val="24"/>
          <w:szCs w:val="24"/>
        </w:rPr>
        <w:t xml:space="preserve"> 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nezajistí realizaci </w:t>
      </w:r>
      <w:r>
        <w:rPr>
          <w:rFonts w:ascii="Calibri" w:hAnsi="Calibri" w:cs="Times New Roman"/>
          <w:b w:val="0"/>
          <w:sz w:val="24"/>
          <w:szCs w:val="24"/>
        </w:rPr>
        <w:t>kterékoliv části z plnění uvedené v čl. II v termínu určeném objednatelem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>;</w:t>
      </w:r>
    </w:p>
    <w:p w:rsidR="008221CC" w:rsidRDefault="00A34B38" w:rsidP="00A34B38">
      <w:pPr>
        <w:pStyle w:val="StylDEF"/>
        <w:spacing w:line="288" w:lineRule="auto"/>
        <w:ind w:left="705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b)</w:t>
      </w:r>
      <w:r w:rsidR="008221CC">
        <w:rPr>
          <w:rFonts w:ascii="Calibri" w:hAnsi="Calibri" w:cs="Times New Roman"/>
          <w:b w:val="0"/>
          <w:sz w:val="24"/>
          <w:szCs w:val="24"/>
        </w:rPr>
        <w:t xml:space="preserve"> </w:t>
      </w:r>
      <w:r>
        <w:rPr>
          <w:rFonts w:ascii="Calibri" w:hAnsi="Calibri" w:cs="Times New Roman"/>
          <w:b w:val="0"/>
          <w:sz w:val="24"/>
          <w:szCs w:val="24"/>
        </w:rPr>
        <w:t xml:space="preserve">přes písemné upozornění objednatele 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>poskytuje plnění s nedostatečnou odbornou péčí, v rozporu s podmínkami smlouvy, předanými pokyny</w:t>
      </w:r>
      <w:r>
        <w:rPr>
          <w:rFonts w:ascii="Calibri" w:hAnsi="Calibri" w:cs="Times New Roman"/>
          <w:b w:val="0"/>
          <w:sz w:val="24"/>
          <w:szCs w:val="24"/>
        </w:rPr>
        <w:t xml:space="preserve"> či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 obecně závaznými předpisy.</w:t>
      </w:r>
    </w:p>
    <w:p w:rsidR="00A34B38" w:rsidRDefault="00A34B38" w:rsidP="00A34B38">
      <w:pPr>
        <w:pStyle w:val="StylDEF"/>
        <w:spacing w:line="288" w:lineRule="auto"/>
        <w:ind w:left="705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A34B38" w:rsidRPr="00A34B38" w:rsidRDefault="00A34B38" w:rsidP="00A34B38">
      <w:pPr>
        <w:pStyle w:val="StylDEF"/>
        <w:spacing w:line="288" w:lineRule="auto"/>
        <w:ind w:left="705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 w:rsidRPr="00A34B38">
        <w:rPr>
          <w:rFonts w:ascii="Calibri" w:hAnsi="Calibri" w:cs="Times New Roman"/>
          <w:b w:val="0"/>
          <w:sz w:val="24"/>
          <w:szCs w:val="24"/>
        </w:rPr>
        <w:t xml:space="preserve">V případě, že </w:t>
      </w:r>
      <w:r>
        <w:rPr>
          <w:rFonts w:ascii="Calibri" w:hAnsi="Calibri" w:cs="Times New Roman"/>
          <w:b w:val="0"/>
          <w:sz w:val="24"/>
          <w:szCs w:val="24"/>
        </w:rPr>
        <w:t>objednatel</w:t>
      </w:r>
      <w:r w:rsidRPr="00A34B38">
        <w:rPr>
          <w:rFonts w:ascii="Calibri" w:hAnsi="Calibri" w:cs="Times New Roman"/>
          <w:b w:val="0"/>
          <w:sz w:val="24"/>
          <w:szCs w:val="24"/>
        </w:rPr>
        <w:t xml:space="preserve"> odstoupí od smlouvy z důvodů uvedených v</w:t>
      </w:r>
      <w:r w:rsidR="000807BA">
        <w:rPr>
          <w:rFonts w:ascii="Calibri" w:hAnsi="Calibri" w:cs="Times New Roman"/>
          <w:b w:val="0"/>
          <w:sz w:val="24"/>
          <w:szCs w:val="24"/>
        </w:rPr>
        <w:t>ýše</w:t>
      </w:r>
      <w:r w:rsidRPr="00A34B38">
        <w:rPr>
          <w:rFonts w:ascii="Calibri" w:hAnsi="Calibri" w:cs="Times New Roman"/>
          <w:b w:val="0"/>
          <w:sz w:val="24"/>
          <w:szCs w:val="24"/>
        </w:rPr>
        <w:t xml:space="preserve">, je oprávněn pozastavit veškeré platby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>
        <w:rPr>
          <w:rFonts w:ascii="Calibri" w:hAnsi="Calibri" w:cs="Times New Roman"/>
          <w:b w:val="0"/>
          <w:sz w:val="24"/>
          <w:szCs w:val="24"/>
        </w:rPr>
        <w:t>i</w:t>
      </w:r>
      <w:r w:rsidRPr="00A34B38">
        <w:rPr>
          <w:rFonts w:ascii="Calibri" w:hAnsi="Calibri" w:cs="Times New Roman"/>
          <w:b w:val="0"/>
          <w:sz w:val="24"/>
          <w:szCs w:val="24"/>
        </w:rPr>
        <w:t xml:space="preserve">, i ty, které se dle smlouvy staly splatnými, a to až do té doby, než bude vadné plnění dle této smlouvy provedeno náhradním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>
        <w:rPr>
          <w:rFonts w:ascii="Calibri" w:hAnsi="Calibri" w:cs="Times New Roman"/>
          <w:b w:val="0"/>
          <w:sz w:val="24"/>
          <w:szCs w:val="24"/>
        </w:rPr>
        <w:t>em</w:t>
      </w:r>
      <w:r w:rsidRPr="00A34B38">
        <w:rPr>
          <w:rFonts w:ascii="Calibri" w:hAnsi="Calibri" w:cs="Times New Roman"/>
          <w:b w:val="0"/>
          <w:sz w:val="24"/>
          <w:szCs w:val="24"/>
        </w:rPr>
        <w:t>.</w:t>
      </w:r>
      <w:r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34B38">
        <w:rPr>
          <w:rFonts w:ascii="Calibri" w:hAnsi="Calibri" w:cs="Times New Roman"/>
          <w:b w:val="0"/>
          <w:sz w:val="24"/>
          <w:szCs w:val="24"/>
        </w:rPr>
        <w:t xml:space="preserve">Pokud náklady, které náhradním poskytnutím služeb vzniknou </w:t>
      </w:r>
      <w:r>
        <w:rPr>
          <w:rFonts w:ascii="Calibri" w:hAnsi="Calibri" w:cs="Times New Roman"/>
          <w:b w:val="0"/>
          <w:sz w:val="24"/>
          <w:szCs w:val="24"/>
        </w:rPr>
        <w:t>objednateli</w:t>
      </w:r>
      <w:r w:rsidRPr="00A34B38">
        <w:rPr>
          <w:rFonts w:ascii="Calibri" w:hAnsi="Calibri" w:cs="Times New Roman"/>
          <w:b w:val="0"/>
          <w:sz w:val="24"/>
          <w:szCs w:val="24"/>
        </w:rPr>
        <w:t xml:space="preserve">, přesáhnou zůstatek ceny, kterou zbývá uhradit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>
        <w:rPr>
          <w:rFonts w:ascii="Calibri" w:hAnsi="Calibri" w:cs="Times New Roman"/>
          <w:b w:val="0"/>
          <w:sz w:val="24"/>
          <w:szCs w:val="24"/>
        </w:rPr>
        <w:t>i</w:t>
      </w:r>
      <w:r w:rsidRPr="00A34B38">
        <w:rPr>
          <w:rFonts w:ascii="Calibri" w:hAnsi="Calibri" w:cs="Times New Roman"/>
          <w:b w:val="0"/>
          <w:sz w:val="24"/>
          <w:szCs w:val="24"/>
        </w:rPr>
        <w:t xml:space="preserve">, je </w:t>
      </w:r>
      <w:r>
        <w:rPr>
          <w:rFonts w:ascii="Calibri" w:hAnsi="Calibri" w:cs="Times New Roman"/>
          <w:b w:val="0"/>
          <w:sz w:val="24"/>
          <w:szCs w:val="24"/>
        </w:rPr>
        <w:t>objednate</w:t>
      </w:r>
      <w:r w:rsidRPr="00A34B38">
        <w:rPr>
          <w:rFonts w:ascii="Calibri" w:hAnsi="Calibri" w:cs="Times New Roman"/>
          <w:b w:val="0"/>
          <w:sz w:val="24"/>
          <w:szCs w:val="24"/>
        </w:rPr>
        <w:t xml:space="preserve">l oprávněn předmětný rozdíl vymáhat na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 w:rsidR="000807BA">
        <w:rPr>
          <w:rFonts w:ascii="Calibri" w:hAnsi="Calibri" w:cs="Times New Roman"/>
          <w:b w:val="0"/>
          <w:sz w:val="24"/>
          <w:szCs w:val="24"/>
        </w:rPr>
        <w:t>i</w:t>
      </w:r>
      <w:r w:rsidRPr="00A34B38">
        <w:rPr>
          <w:rFonts w:ascii="Calibri" w:hAnsi="Calibri" w:cs="Times New Roman"/>
          <w:b w:val="0"/>
          <w:sz w:val="24"/>
          <w:szCs w:val="24"/>
        </w:rPr>
        <w:t xml:space="preserve"> jako škodu.</w:t>
      </w:r>
    </w:p>
    <w:p w:rsidR="00A34B38" w:rsidRDefault="00A34B38" w:rsidP="00A34B38">
      <w:pPr>
        <w:pStyle w:val="StylDEF"/>
        <w:spacing w:line="288" w:lineRule="auto"/>
        <w:ind w:left="705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8221CC" w:rsidRDefault="008529CC" w:rsidP="008221CC">
      <w:pPr>
        <w:pStyle w:val="StylDEF"/>
        <w:spacing w:line="288" w:lineRule="auto"/>
        <w:ind w:left="0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10</w:t>
      </w:r>
      <w:r w:rsidR="008221CC">
        <w:rPr>
          <w:rFonts w:ascii="Calibri" w:hAnsi="Calibri" w:cs="Times New Roman"/>
          <w:b w:val="0"/>
          <w:sz w:val="24"/>
          <w:szCs w:val="24"/>
        </w:rPr>
        <w:t>.3</w:t>
      </w:r>
      <w:r w:rsidR="008221CC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Objednatel je oprávněn písemně odstoupit od smlouvy v případě, že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 vstoupí do </w:t>
      </w:r>
      <w:r w:rsidR="008221CC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likvidace, nebo na majetek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e byl prohlášen konkurz, popřípadě probíhá jiné </w:t>
      </w:r>
      <w:r w:rsidR="008221CC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insolvenční řízení, kterým je řešen úpadek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>e.</w:t>
      </w:r>
    </w:p>
    <w:p w:rsidR="008221CC" w:rsidRPr="008221CC" w:rsidRDefault="008221CC" w:rsidP="008221CC">
      <w:pPr>
        <w:pStyle w:val="StylDEF"/>
        <w:spacing w:line="288" w:lineRule="auto"/>
        <w:ind w:left="0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8221CC" w:rsidRDefault="008529CC" w:rsidP="008221CC">
      <w:pPr>
        <w:pStyle w:val="StylDEF"/>
        <w:spacing w:line="288" w:lineRule="auto"/>
        <w:ind w:left="0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10</w:t>
      </w:r>
      <w:r w:rsidR="008221CC">
        <w:rPr>
          <w:rFonts w:ascii="Calibri" w:hAnsi="Calibri" w:cs="Times New Roman"/>
          <w:b w:val="0"/>
          <w:sz w:val="24"/>
          <w:szCs w:val="24"/>
        </w:rPr>
        <w:t>.4</w:t>
      </w:r>
      <w:r w:rsidR="008221CC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Každá ze smluvních stran je dále oprávněna písemně odstoupit v případě, že nastane </w:t>
      </w:r>
      <w:r w:rsidR="008221CC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okolnost, kterou nebylo možno při podpisu této smlouvy předvídat a kterou nelze odstranit </w:t>
      </w:r>
      <w:r w:rsidR="008221CC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(tzv. okolnost vyšší moci), v jejímž důsledku jedna ze smluvních stran po dobu delší než 14 </w:t>
      </w:r>
      <w:r w:rsidR="008221CC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>dnů nemůže plnit své závazky z</w:t>
      </w:r>
      <w:r w:rsidR="000807BA">
        <w:rPr>
          <w:rFonts w:ascii="Calibri" w:hAnsi="Calibri" w:cs="Times New Roman"/>
          <w:b w:val="0"/>
          <w:sz w:val="24"/>
          <w:szCs w:val="24"/>
        </w:rPr>
        <w:t xml:space="preserve"> této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 smlouvy.</w:t>
      </w:r>
    </w:p>
    <w:p w:rsidR="008529CC" w:rsidRDefault="008529CC" w:rsidP="008221CC">
      <w:pPr>
        <w:pStyle w:val="StylDEF"/>
        <w:spacing w:line="288" w:lineRule="auto"/>
        <w:ind w:left="0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0807BA" w:rsidRPr="00A34B38" w:rsidRDefault="008529CC" w:rsidP="000807BA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10</w:t>
      </w:r>
      <w:r w:rsidR="000807BA">
        <w:rPr>
          <w:rFonts w:ascii="Calibri" w:hAnsi="Calibri" w:cs="Times New Roman"/>
          <w:b w:val="0"/>
          <w:sz w:val="24"/>
          <w:szCs w:val="24"/>
        </w:rPr>
        <w:t>.5</w:t>
      </w:r>
      <w:r w:rsidR="000807BA">
        <w:rPr>
          <w:rFonts w:ascii="Calibri" w:hAnsi="Calibri" w:cs="Times New Roman"/>
          <w:b w:val="0"/>
          <w:sz w:val="24"/>
          <w:szCs w:val="24"/>
        </w:rPr>
        <w:tab/>
        <w:t>Objednatel</w:t>
      </w:r>
      <w:r w:rsidR="000807BA" w:rsidRPr="00A34B38">
        <w:rPr>
          <w:rFonts w:ascii="Calibri" w:hAnsi="Calibri" w:cs="Times New Roman"/>
          <w:b w:val="0"/>
          <w:sz w:val="24"/>
          <w:szCs w:val="24"/>
        </w:rPr>
        <w:t xml:space="preserve"> je oprávněn odstoupit od</w:t>
      </w:r>
      <w:r w:rsidR="000807BA">
        <w:rPr>
          <w:rFonts w:ascii="Calibri" w:hAnsi="Calibri" w:cs="Times New Roman"/>
          <w:b w:val="0"/>
          <w:sz w:val="24"/>
          <w:szCs w:val="24"/>
        </w:rPr>
        <w:t xml:space="preserve"> této</w:t>
      </w:r>
      <w:r w:rsidR="000807BA" w:rsidRPr="00A34B38">
        <w:rPr>
          <w:rFonts w:ascii="Calibri" w:hAnsi="Calibri" w:cs="Times New Roman"/>
          <w:b w:val="0"/>
          <w:sz w:val="24"/>
          <w:szCs w:val="24"/>
        </w:rPr>
        <w:t xml:space="preserve"> smlouvy také v případě, že Úřad pro ochranu hospodářské soutěže konstatuje, že veřejná zakázka, na jejímž základě byla podepsána </w:t>
      </w:r>
      <w:r w:rsidR="000807BA">
        <w:rPr>
          <w:rFonts w:ascii="Calibri" w:hAnsi="Calibri" w:cs="Times New Roman"/>
          <w:b w:val="0"/>
          <w:sz w:val="24"/>
          <w:szCs w:val="24"/>
        </w:rPr>
        <w:t xml:space="preserve">tato </w:t>
      </w:r>
      <w:r w:rsidR="000807BA" w:rsidRPr="00A34B38">
        <w:rPr>
          <w:rFonts w:ascii="Calibri" w:hAnsi="Calibri" w:cs="Times New Roman"/>
          <w:b w:val="0"/>
          <w:sz w:val="24"/>
          <w:szCs w:val="24"/>
        </w:rPr>
        <w:t xml:space="preserve">smlouva, byla zadána v rozporu s ustanoveními </w:t>
      </w:r>
      <w:r w:rsidR="000807BA">
        <w:rPr>
          <w:rFonts w:ascii="Calibri" w:hAnsi="Calibri" w:cs="Times New Roman"/>
          <w:b w:val="0"/>
          <w:sz w:val="24"/>
          <w:szCs w:val="24"/>
        </w:rPr>
        <w:t>ZVZ</w:t>
      </w:r>
      <w:r w:rsidR="000807BA" w:rsidRPr="00A34B38">
        <w:rPr>
          <w:rFonts w:ascii="Calibri" w:hAnsi="Calibri" w:cs="Times New Roman"/>
          <w:b w:val="0"/>
          <w:sz w:val="24"/>
          <w:szCs w:val="24"/>
        </w:rPr>
        <w:t xml:space="preserve">. V případě, že </w:t>
      </w:r>
      <w:r w:rsidR="000807BA">
        <w:rPr>
          <w:rFonts w:ascii="Calibri" w:hAnsi="Calibri" w:cs="Times New Roman"/>
          <w:b w:val="0"/>
          <w:sz w:val="24"/>
          <w:szCs w:val="24"/>
        </w:rPr>
        <w:t>objednatel</w:t>
      </w:r>
      <w:r w:rsidR="000807BA" w:rsidRPr="00A34B38">
        <w:rPr>
          <w:rFonts w:ascii="Calibri" w:hAnsi="Calibri" w:cs="Times New Roman"/>
          <w:b w:val="0"/>
          <w:sz w:val="24"/>
          <w:szCs w:val="24"/>
        </w:rPr>
        <w:t xml:space="preserve"> odstoupí od </w:t>
      </w:r>
      <w:r w:rsidR="000807BA">
        <w:rPr>
          <w:rFonts w:ascii="Calibri" w:hAnsi="Calibri" w:cs="Times New Roman"/>
          <w:b w:val="0"/>
          <w:sz w:val="24"/>
          <w:szCs w:val="24"/>
        </w:rPr>
        <w:lastRenderedPageBreak/>
        <w:t xml:space="preserve">této </w:t>
      </w:r>
      <w:r w:rsidR="000807BA" w:rsidRPr="00A34B38">
        <w:rPr>
          <w:rFonts w:ascii="Calibri" w:hAnsi="Calibri" w:cs="Times New Roman"/>
          <w:b w:val="0"/>
          <w:sz w:val="24"/>
          <w:szCs w:val="24"/>
        </w:rPr>
        <w:t xml:space="preserve">smlouvy dle tohoto odstavce, má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 w:rsidR="000807BA">
        <w:rPr>
          <w:rFonts w:ascii="Calibri" w:hAnsi="Calibri" w:cs="Times New Roman"/>
          <w:b w:val="0"/>
          <w:sz w:val="24"/>
          <w:szCs w:val="24"/>
        </w:rPr>
        <w:t xml:space="preserve"> </w:t>
      </w:r>
      <w:r w:rsidR="000807BA" w:rsidRPr="00A34B38">
        <w:rPr>
          <w:rFonts w:ascii="Calibri" w:hAnsi="Calibri" w:cs="Times New Roman"/>
          <w:b w:val="0"/>
          <w:sz w:val="24"/>
          <w:szCs w:val="24"/>
        </w:rPr>
        <w:t>právo na náhradu veškerých výdajů, které ke dni odstoupení od smlouvy účelně vynaložil na plnění dle této smlouvy.</w:t>
      </w:r>
    </w:p>
    <w:p w:rsidR="008221CC" w:rsidRPr="008221CC" w:rsidRDefault="008221CC" w:rsidP="008221CC">
      <w:pPr>
        <w:pStyle w:val="StylDEF"/>
        <w:spacing w:line="288" w:lineRule="auto"/>
        <w:ind w:left="0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8221CC" w:rsidRDefault="008529CC" w:rsidP="000807BA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10</w:t>
      </w:r>
      <w:r w:rsidR="008221CC">
        <w:rPr>
          <w:rFonts w:ascii="Calibri" w:hAnsi="Calibri" w:cs="Times New Roman"/>
          <w:b w:val="0"/>
          <w:sz w:val="24"/>
          <w:szCs w:val="24"/>
        </w:rPr>
        <w:t>.</w:t>
      </w:r>
      <w:r w:rsidR="000807BA">
        <w:rPr>
          <w:rFonts w:ascii="Calibri" w:hAnsi="Calibri" w:cs="Times New Roman"/>
          <w:b w:val="0"/>
          <w:sz w:val="24"/>
          <w:szCs w:val="24"/>
        </w:rPr>
        <w:t>6</w:t>
      </w:r>
      <w:r w:rsidR="008221CC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Vzájemné pohledávky smluvních stran </w:t>
      </w:r>
      <w:r w:rsidR="000807BA" w:rsidRPr="00A34B38">
        <w:rPr>
          <w:rFonts w:ascii="Calibri" w:hAnsi="Calibri" w:cs="Times New Roman"/>
          <w:b w:val="0"/>
          <w:sz w:val="24"/>
          <w:szCs w:val="24"/>
        </w:rPr>
        <w:t xml:space="preserve">vzniklé ke dni odstoupení od smlouvy podle tohoto ujednání smlouvy se vypořádají vzájemným zápočtem, přičemž tento zápočet provede </w:t>
      </w:r>
      <w:r w:rsidR="000807BA">
        <w:rPr>
          <w:rFonts w:ascii="Calibri" w:hAnsi="Calibri" w:cs="Times New Roman"/>
          <w:b w:val="0"/>
          <w:sz w:val="24"/>
          <w:szCs w:val="24"/>
        </w:rPr>
        <w:t>objednatel</w:t>
      </w:r>
      <w:r w:rsidR="00E92272">
        <w:rPr>
          <w:rFonts w:ascii="Calibri" w:hAnsi="Calibri" w:cs="Times New Roman"/>
          <w:b w:val="0"/>
          <w:sz w:val="24"/>
          <w:szCs w:val="24"/>
        </w:rPr>
        <w:t>.</w:t>
      </w:r>
    </w:p>
    <w:p w:rsidR="008B222C" w:rsidRPr="008221CC" w:rsidRDefault="008B222C" w:rsidP="008221CC">
      <w:pPr>
        <w:pStyle w:val="StylDEF"/>
        <w:spacing w:line="288" w:lineRule="auto"/>
        <w:ind w:left="0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A34B38" w:rsidRPr="00A34B38" w:rsidRDefault="008529CC" w:rsidP="000807BA">
      <w:pPr>
        <w:pStyle w:val="StylDEF"/>
        <w:spacing w:line="288" w:lineRule="auto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10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>.</w:t>
      </w:r>
      <w:r>
        <w:rPr>
          <w:rFonts w:ascii="Calibri" w:hAnsi="Calibri" w:cs="Times New Roman"/>
          <w:b w:val="0"/>
          <w:sz w:val="24"/>
          <w:szCs w:val="24"/>
        </w:rPr>
        <w:t>7</w:t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ab/>
        <w:t xml:space="preserve">Za den odstoupení od smlouvy se považuje den, kdy bylo písemné oznámení o odstoupení </w:t>
      </w:r>
      <w:r w:rsidR="008221CC">
        <w:rPr>
          <w:rFonts w:ascii="Calibri" w:hAnsi="Calibri" w:cs="Times New Roman"/>
          <w:b w:val="0"/>
          <w:sz w:val="24"/>
          <w:szCs w:val="24"/>
        </w:rPr>
        <w:t xml:space="preserve"> </w:t>
      </w:r>
      <w:r w:rsidR="008221CC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oprávněné smluvní strany doručeno druhé smluvní straně. Odstoupením od smlouvy </w:t>
      </w:r>
      <w:r w:rsidR="008221CC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 xml:space="preserve">nejsou dotčena práva smluvních stran na úhradu splatné smluvní pokuty a na náhradu </w:t>
      </w:r>
      <w:r w:rsidR="008221CC">
        <w:rPr>
          <w:rFonts w:ascii="Calibri" w:hAnsi="Calibri" w:cs="Times New Roman"/>
          <w:b w:val="0"/>
          <w:sz w:val="24"/>
          <w:szCs w:val="24"/>
        </w:rPr>
        <w:tab/>
      </w:r>
      <w:r w:rsidR="008221CC" w:rsidRPr="008221CC">
        <w:rPr>
          <w:rFonts w:ascii="Calibri" w:hAnsi="Calibri" w:cs="Times New Roman"/>
          <w:b w:val="0"/>
          <w:sz w:val="24"/>
          <w:szCs w:val="24"/>
        </w:rPr>
        <w:t>škody.</w:t>
      </w:r>
      <w:r w:rsidR="00A34B38" w:rsidRPr="00A34B38">
        <w:t xml:space="preserve"> </w:t>
      </w:r>
    </w:p>
    <w:p w:rsidR="008221CC" w:rsidRDefault="008221CC" w:rsidP="008221CC">
      <w:pPr>
        <w:jc w:val="both"/>
        <w:rPr>
          <w:rFonts w:ascii="Arial" w:hAnsi="Arial" w:cs="Arial"/>
          <w:sz w:val="20"/>
          <w:szCs w:val="20"/>
        </w:rPr>
      </w:pPr>
    </w:p>
    <w:p w:rsidR="008221CC" w:rsidRDefault="001F5DD9" w:rsidP="00F6073B">
      <w:pPr>
        <w:pStyle w:val="Zkladntext2"/>
        <w:spacing w:line="288" w:lineRule="auto"/>
        <w:contextualSpacing/>
        <w:jc w:val="center"/>
        <w:rPr>
          <w:rFonts w:ascii="Calibri" w:hAnsi="Calibri" w:cs="Times New Roman"/>
          <w:b/>
        </w:rPr>
      </w:pPr>
      <w:r w:rsidRPr="00633367">
        <w:rPr>
          <w:rFonts w:ascii="Calibri" w:hAnsi="Calibri" w:cs="Times New Roman"/>
          <w:b/>
        </w:rPr>
        <w:t xml:space="preserve">Článek </w:t>
      </w:r>
      <w:r w:rsidR="008221CC">
        <w:rPr>
          <w:rFonts w:ascii="Calibri" w:hAnsi="Calibri" w:cs="Times New Roman"/>
          <w:b/>
        </w:rPr>
        <w:t>X</w:t>
      </w:r>
      <w:r w:rsidR="008529CC">
        <w:rPr>
          <w:rFonts w:ascii="Calibri" w:hAnsi="Calibri" w:cs="Times New Roman"/>
          <w:b/>
        </w:rPr>
        <w:t>I</w:t>
      </w:r>
      <w:r w:rsidRPr="00633367">
        <w:rPr>
          <w:rFonts w:ascii="Calibri" w:hAnsi="Calibri" w:cs="Times New Roman"/>
          <w:b/>
        </w:rPr>
        <w:t xml:space="preserve">. </w:t>
      </w:r>
    </w:p>
    <w:p w:rsidR="00854B20" w:rsidRDefault="00F42383" w:rsidP="00F6073B">
      <w:pPr>
        <w:pStyle w:val="Zkladntext2"/>
        <w:spacing w:line="288" w:lineRule="auto"/>
        <w:contextualSpacing/>
        <w:jc w:val="center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>S</w:t>
      </w:r>
      <w:r w:rsidR="001F5DD9" w:rsidRPr="00633367">
        <w:rPr>
          <w:rFonts w:ascii="Calibri" w:hAnsi="Calibri" w:cs="Times New Roman"/>
          <w:b/>
        </w:rPr>
        <w:t>mluvní pokuty</w:t>
      </w:r>
      <w:r>
        <w:rPr>
          <w:rFonts w:ascii="Calibri" w:hAnsi="Calibri" w:cs="Times New Roman"/>
          <w:b/>
        </w:rPr>
        <w:t xml:space="preserve"> a úrok z prodlení</w:t>
      </w:r>
    </w:p>
    <w:p w:rsidR="00F42383" w:rsidRDefault="00F42383" w:rsidP="00F6073B">
      <w:pPr>
        <w:pStyle w:val="Zkladntext2"/>
        <w:spacing w:line="288" w:lineRule="auto"/>
        <w:contextualSpacing/>
        <w:jc w:val="center"/>
        <w:rPr>
          <w:rFonts w:ascii="Calibri" w:hAnsi="Calibri" w:cs="Times New Roman"/>
          <w:b/>
        </w:rPr>
      </w:pPr>
    </w:p>
    <w:p w:rsidR="000807BA" w:rsidRDefault="00F42383" w:rsidP="000807BA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</w:t>
      </w:r>
      <w:r w:rsidR="008529CC">
        <w:rPr>
          <w:rFonts w:ascii="Calibri" w:hAnsi="Calibri" w:cs="Times New Roman"/>
          <w:b w:val="0"/>
          <w:sz w:val="24"/>
          <w:szCs w:val="24"/>
        </w:rPr>
        <w:t>1</w:t>
      </w:r>
      <w:r>
        <w:rPr>
          <w:rFonts w:ascii="Calibri" w:hAnsi="Calibri" w:cs="Times New Roman"/>
          <w:b w:val="0"/>
          <w:sz w:val="24"/>
          <w:szCs w:val="24"/>
        </w:rPr>
        <w:t>.1</w:t>
      </w:r>
      <w:r>
        <w:rPr>
          <w:rFonts w:ascii="Calibri" w:hAnsi="Calibri" w:cs="Times New Roman"/>
          <w:b w:val="0"/>
          <w:sz w:val="24"/>
          <w:szCs w:val="24"/>
        </w:rPr>
        <w:tab/>
      </w:r>
      <w:r w:rsidRPr="00F42383">
        <w:rPr>
          <w:rFonts w:ascii="Calibri" w:hAnsi="Calibri" w:cs="Times New Roman"/>
          <w:b w:val="0"/>
          <w:sz w:val="24"/>
          <w:szCs w:val="24"/>
        </w:rPr>
        <w:t xml:space="preserve">Objednatel </w:t>
      </w:r>
      <w:r>
        <w:rPr>
          <w:rFonts w:ascii="Calibri" w:hAnsi="Calibri" w:cs="Times New Roman"/>
          <w:b w:val="0"/>
          <w:sz w:val="24"/>
          <w:szCs w:val="24"/>
        </w:rPr>
        <w:t>je</w:t>
      </w:r>
      <w:r w:rsidRPr="00F42383">
        <w:rPr>
          <w:rFonts w:ascii="Calibri" w:hAnsi="Calibri" w:cs="Times New Roman"/>
          <w:b w:val="0"/>
          <w:sz w:val="24"/>
          <w:szCs w:val="24"/>
        </w:rPr>
        <w:t xml:space="preserve"> oprávněn požadovat od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 w:rsidRPr="00F42383">
        <w:rPr>
          <w:rFonts w:ascii="Calibri" w:hAnsi="Calibri" w:cs="Times New Roman"/>
          <w:b w:val="0"/>
          <w:sz w:val="24"/>
          <w:szCs w:val="24"/>
        </w:rPr>
        <w:t xml:space="preserve">e uhrazení smluvní pokuty </w:t>
      </w:r>
      <w:r w:rsidR="000807BA" w:rsidRPr="000807BA">
        <w:rPr>
          <w:rFonts w:ascii="Calibri" w:hAnsi="Calibri" w:cs="Times New Roman"/>
          <w:b w:val="0"/>
          <w:sz w:val="24"/>
          <w:szCs w:val="24"/>
        </w:rPr>
        <w:t xml:space="preserve">ve výši 5.000,- Kč za porušení termínu </w:t>
      </w:r>
      <w:r w:rsidR="000807BA">
        <w:rPr>
          <w:rFonts w:ascii="Calibri" w:hAnsi="Calibri" w:cs="Times New Roman"/>
          <w:b w:val="0"/>
          <w:sz w:val="24"/>
          <w:szCs w:val="24"/>
        </w:rPr>
        <w:t xml:space="preserve">dokončení plnění dle čl. 5.4 této smlouvy </w:t>
      </w:r>
      <w:r w:rsidR="000807BA" w:rsidRPr="000807BA">
        <w:rPr>
          <w:rFonts w:ascii="Calibri" w:hAnsi="Calibri" w:cs="Times New Roman"/>
          <w:b w:val="0"/>
          <w:sz w:val="24"/>
          <w:szCs w:val="24"/>
        </w:rPr>
        <w:t xml:space="preserve">pro každý jednotlivý finanční audit projektu za každý den prodlení až do splnění jeho závazku, vznikne-li toto prodlení z důvodů na straně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 w:rsidR="000807BA">
        <w:rPr>
          <w:rFonts w:ascii="Calibri" w:hAnsi="Calibri" w:cs="Times New Roman"/>
          <w:b w:val="0"/>
          <w:sz w:val="24"/>
          <w:szCs w:val="24"/>
        </w:rPr>
        <w:t>e</w:t>
      </w:r>
      <w:r w:rsidR="000807BA" w:rsidRPr="000807BA">
        <w:rPr>
          <w:rFonts w:ascii="Calibri" w:hAnsi="Calibri" w:cs="Times New Roman"/>
          <w:b w:val="0"/>
          <w:sz w:val="24"/>
          <w:szCs w:val="24"/>
        </w:rPr>
        <w:t xml:space="preserve">. </w:t>
      </w:r>
    </w:p>
    <w:p w:rsidR="000807BA" w:rsidRDefault="000807BA" w:rsidP="000807BA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0807BA" w:rsidRDefault="000807BA" w:rsidP="000807BA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</w:t>
      </w:r>
      <w:r w:rsidR="008529CC">
        <w:rPr>
          <w:rFonts w:ascii="Calibri" w:hAnsi="Calibri" w:cs="Times New Roman"/>
          <w:b w:val="0"/>
          <w:sz w:val="24"/>
          <w:szCs w:val="24"/>
        </w:rPr>
        <w:t>1</w:t>
      </w:r>
      <w:r>
        <w:rPr>
          <w:rFonts w:ascii="Calibri" w:hAnsi="Calibri" w:cs="Times New Roman"/>
          <w:b w:val="0"/>
          <w:sz w:val="24"/>
          <w:szCs w:val="24"/>
        </w:rPr>
        <w:t>.2</w:t>
      </w:r>
      <w:r>
        <w:rPr>
          <w:rFonts w:ascii="Calibri" w:hAnsi="Calibri" w:cs="Times New Roman"/>
          <w:b w:val="0"/>
          <w:sz w:val="24"/>
          <w:szCs w:val="24"/>
        </w:rPr>
        <w:tab/>
        <w:t>Objednatel</w:t>
      </w:r>
      <w:r w:rsidRPr="000807BA">
        <w:rPr>
          <w:rFonts w:ascii="Calibri" w:hAnsi="Calibri" w:cs="Times New Roman"/>
          <w:b w:val="0"/>
          <w:sz w:val="24"/>
          <w:szCs w:val="24"/>
        </w:rPr>
        <w:t xml:space="preserve"> bude oprávněn požadovat od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>
        <w:rPr>
          <w:rFonts w:ascii="Calibri" w:hAnsi="Calibri" w:cs="Times New Roman"/>
          <w:b w:val="0"/>
          <w:sz w:val="24"/>
          <w:szCs w:val="24"/>
        </w:rPr>
        <w:t>e</w:t>
      </w:r>
      <w:r w:rsidRPr="000807BA">
        <w:rPr>
          <w:rFonts w:ascii="Calibri" w:hAnsi="Calibri" w:cs="Times New Roman"/>
          <w:b w:val="0"/>
          <w:sz w:val="24"/>
          <w:szCs w:val="24"/>
        </w:rPr>
        <w:t xml:space="preserve"> uhrazení smluvní pokuty ve výši 2.000,- Kč za porušení termínu pro vystavení a doručení daňového dokladu </w:t>
      </w:r>
      <w:r w:rsidR="001B0FE2">
        <w:rPr>
          <w:rFonts w:ascii="Calibri" w:hAnsi="Calibri" w:cs="Times New Roman"/>
          <w:b w:val="0"/>
          <w:sz w:val="24"/>
          <w:szCs w:val="24"/>
        </w:rPr>
        <w:t xml:space="preserve">dle čl. 6.7 této smlouvy </w:t>
      </w:r>
      <w:r>
        <w:rPr>
          <w:rFonts w:ascii="Calibri" w:hAnsi="Calibri" w:cs="Times New Roman"/>
          <w:b w:val="0"/>
          <w:sz w:val="24"/>
          <w:szCs w:val="24"/>
        </w:rPr>
        <w:t>objednateli</w:t>
      </w:r>
      <w:r w:rsidRPr="000807BA">
        <w:rPr>
          <w:rFonts w:ascii="Calibri" w:hAnsi="Calibri" w:cs="Times New Roman"/>
          <w:b w:val="0"/>
          <w:sz w:val="24"/>
          <w:szCs w:val="24"/>
        </w:rPr>
        <w:t xml:space="preserve"> za každý den prodlení až do splnění jeho závazku. </w:t>
      </w:r>
    </w:p>
    <w:p w:rsidR="001B0FE2" w:rsidRDefault="001B0FE2" w:rsidP="000807BA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1B0FE2" w:rsidRDefault="001B0FE2" w:rsidP="000807BA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</w:t>
      </w:r>
      <w:r w:rsidR="008529CC">
        <w:rPr>
          <w:rFonts w:ascii="Calibri" w:hAnsi="Calibri" w:cs="Times New Roman"/>
          <w:b w:val="0"/>
          <w:sz w:val="24"/>
          <w:szCs w:val="24"/>
        </w:rPr>
        <w:t>1</w:t>
      </w:r>
      <w:r>
        <w:rPr>
          <w:rFonts w:ascii="Calibri" w:hAnsi="Calibri" w:cs="Times New Roman"/>
          <w:b w:val="0"/>
          <w:sz w:val="24"/>
          <w:szCs w:val="24"/>
        </w:rPr>
        <w:t>.3</w:t>
      </w:r>
      <w:r>
        <w:rPr>
          <w:rFonts w:ascii="Calibri" w:hAnsi="Calibri" w:cs="Times New Roman"/>
          <w:b w:val="0"/>
          <w:sz w:val="24"/>
          <w:szCs w:val="24"/>
        </w:rPr>
        <w:tab/>
      </w:r>
      <w:r w:rsidR="000807BA" w:rsidRPr="000807BA">
        <w:rPr>
          <w:rFonts w:ascii="Calibri" w:hAnsi="Calibri" w:cs="Times New Roman"/>
          <w:b w:val="0"/>
          <w:sz w:val="24"/>
          <w:szCs w:val="24"/>
        </w:rPr>
        <w:t xml:space="preserve">V případě, že bude plnění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>
        <w:rPr>
          <w:rFonts w:ascii="Calibri" w:hAnsi="Calibri" w:cs="Times New Roman"/>
          <w:b w:val="0"/>
          <w:sz w:val="24"/>
          <w:szCs w:val="24"/>
        </w:rPr>
        <w:t>e</w:t>
      </w:r>
      <w:r w:rsidR="000807BA" w:rsidRPr="000807BA">
        <w:rPr>
          <w:rFonts w:ascii="Calibri" w:hAnsi="Calibri" w:cs="Times New Roman"/>
          <w:b w:val="0"/>
          <w:sz w:val="24"/>
          <w:szCs w:val="24"/>
        </w:rPr>
        <w:t xml:space="preserve"> vykazovat vady, je </w:t>
      </w:r>
      <w:r>
        <w:rPr>
          <w:rFonts w:ascii="Calibri" w:hAnsi="Calibri" w:cs="Times New Roman"/>
          <w:b w:val="0"/>
          <w:sz w:val="24"/>
          <w:szCs w:val="24"/>
        </w:rPr>
        <w:t>objednatel</w:t>
      </w:r>
      <w:r w:rsidR="000807BA" w:rsidRPr="000807BA">
        <w:rPr>
          <w:rFonts w:ascii="Calibri" w:hAnsi="Calibri" w:cs="Times New Roman"/>
          <w:b w:val="0"/>
          <w:sz w:val="24"/>
          <w:szCs w:val="24"/>
        </w:rPr>
        <w:t xml:space="preserve"> oprávněn požadovat zaplacení smluvní pokuty ve výši 10.000,- Kč za každou vadu obsaženou v auditorské zprávě pro každý jednotlivý projekt. Za vadu se považuje každý nesprávný údaj, nepravdivý podklad, údaj zkreslený či zjevně neúplný. </w:t>
      </w:r>
    </w:p>
    <w:p w:rsidR="001B0FE2" w:rsidRDefault="001B0FE2" w:rsidP="000807BA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0807BA" w:rsidRDefault="001B0FE2" w:rsidP="001B0FE2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</w:t>
      </w:r>
      <w:r w:rsidR="008529CC">
        <w:rPr>
          <w:rFonts w:ascii="Calibri" w:hAnsi="Calibri" w:cs="Times New Roman"/>
          <w:b w:val="0"/>
          <w:sz w:val="24"/>
          <w:szCs w:val="24"/>
        </w:rPr>
        <w:t>1</w:t>
      </w:r>
      <w:r>
        <w:rPr>
          <w:rFonts w:ascii="Calibri" w:hAnsi="Calibri" w:cs="Times New Roman"/>
          <w:b w:val="0"/>
          <w:sz w:val="24"/>
          <w:szCs w:val="24"/>
        </w:rPr>
        <w:t>.4</w:t>
      </w:r>
      <w:r>
        <w:rPr>
          <w:rFonts w:ascii="Calibri" w:hAnsi="Calibri" w:cs="Times New Roman"/>
          <w:b w:val="0"/>
          <w:sz w:val="24"/>
          <w:szCs w:val="24"/>
        </w:rPr>
        <w:tab/>
        <w:t>Objednatel</w:t>
      </w:r>
      <w:r w:rsidR="000807BA" w:rsidRPr="000807BA">
        <w:rPr>
          <w:rFonts w:ascii="Calibri" w:hAnsi="Calibri" w:cs="Times New Roman"/>
          <w:b w:val="0"/>
          <w:sz w:val="24"/>
          <w:szCs w:val="24"/>
        </w:rPr>
        <w:t xml:space="preserve"> je oprávněn smluvní pokutu započíst oproti dosud neuhrazené ceně plnění, jinak je smluvní pokuta splatná do 30 dnů ode dne doručení jejího vyúčtování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>
        <w:rPr>
          <w:rFonts w:ascii="Calibri" w:hAnsi="Calibri" w:cs="Times New Roman"/>
          <w:b w:val="0"/>
          <w:sz w:val="24"/>
          <w:szCs w:val="24"/>
        </w:rPr>
        <w:t>i</w:t>
      </w:r>
      <w:r w:rsidR="000807BA" w:rsidRPr="000807BA">
        <w:rPr>
          <w:rFonts w:ascii="Calibri" w:hAnsi="Calibri" w:cs="Times New Roman"/>
          <w:b w:val="0"/>
          <w:sz w:val="24"/>
          <w:szCs w:val="24"/>
        </w:rPr>
        <w:t xml:space="preserve">. </w:t>
      </w:r>
    </w:p>
    <w:p w:rsidR="001B0FE2" w:rsidRDefault="001B0FE2" w:rsidP="001B0FE2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0807BA" w:rsidRDefault="001B0FE2" w:rsidP="001B0FE2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</w:t>
      </w:r>
      <w:r w:rsidR="008529CC">
        <w:rPr>
          <w:rFonts w:ascii="Calibri" w:hAnsi="Calibri" w:cs="Times New Roman"/>
          <w:b w:val="0"/>
          <w:sz w:val="24"/>
          <w:szCs w:val="24"/>
        </w:rPr>
        <w:t>1</w:t>
      </w:r>
      <w:r>
        <w:rPr>
          <w:rFonts w:ascii="Calibri" w:hAnsi="Calibri" w:cs="Times New Roman"/>
          <w:b w:val="0"/>
          <w:sz w:val="24"/>
          <w:szCs w:val="24"/>
        </w:rPr>
        <w:t>.5</w:t>
      </w:r>
      <w:r>
        <w:rPr>
          <w:rFonts w:ascii="Calibri" w:hAnsi="Calibri" w:cs="Times New Roman"/>
          <w:b w:val="0"/>
          <w:sz w:val="24"/>
          <w:szCs w:val="24"/>
        </w:rPr>
        <w:tab/>
      </w:r>
      <w:r w:rsidR="000807BA" w:rsidRPr="000807BA">
        <w:rPr>
          <w:rFonts w:ascii="Calibri" w:hAnsi="Calibri" w:cs="Times New Roman"/>
          <w:b w:val="0"/>
          <w:sz w:val="24"/>
          <w:szCs w:val="24"/>
        </w:rPr>
        <w:t xml:space="preserve">V případě porušení mlčenlivosti dle čl. </w:t>
      </w:r>
      <w:r>
        <w:rPr>
          <w:rFonts w:ascii="Calibri" w:hAnsi="Calibri" w:cs="Times New Roman"/>
          <w:b w:val="0"/>
          <w:sz w:val="24"/>
          <w:szCs w:val="24"/>
        </w:rPr>
        <w:t>3.4 či 1</w:t>
      </w:r>
      <w:r w:rsidR="008529CC">
        <w:rPr>
          <w:rFonts w:ascii="Calibri" w:hAnsi="Calibri" w:cs="Times New Roman"/>
          <w:b w:val="0"/>
          <w:sz w:val="24"/>
          <w:szCs w:val="24"/>
        </w:rPr>
        <w:t>2</w:t>
      </w:r>
      <w:r>
        <w:rPr>
          <w:rFonts w:ascii="Calibri" w:hAnsi="Calibri" w:cs="Times New Roman"/>
          <w:b w:val="0"/>
          <w:sz w:val="24"/>
          <w:szCs w:val="24"/>
        </w:rPr>
        <w:t>.4 této smlouvy</w:t>
      </w:r>
      <w:r w:rsidR="000807BA" w:rsidRPr="000807BA">
        <w:rPr>
          <w:rFonts w:ascii="Calibri" w:hAnsi="Calibri" w:cs="Times New Roman"/>
          <w:b w:val="0"/>
          <w:sz w:val="24"/>
          <w:szCs w:val="24"/>
        </w:rPr>
        <w:t xml:space="preserve"> je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 w:rsidR="000807BA" w:rsidRPr="000807BA">
        <w:rPr>
          <w:rFonts w:ascii="Calibri" w:hAnsi="Calibri" w:cs="Times New Roman"/>
          <w:b w:val="0"/>
          <w:sz w:val="24"/>
          <w:szCs w:val="24"/>
        </w:rPr>
        <w:t xml:space="preserve"> povinen zaplatit smluvní pokutu ve výši 100 000,- Kč za každý jednotlivý případ.</w:t>
      </w:r>
    </w:p>
    <w:p w:rsidR="001B0FE2" w:rsidRPr="000807BA" w:rsidRDefault="001B0FE2" w:rsidP="001B0FE2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F42383" w:rsidRDefault="00F42383" w:rsidP="001B0FE2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</w:t>
      </w:r>
      <w:r w:rsidR="008529CC">
        <w:rPr>
          <w:rFonts w:ascii="Calibri" w:hAnsi="Calibri" w:cs="Times New Roman"/>
          <w:b w:val="0"/>
          <w:sz w:val="24"/>
          <w:szCs w:val="24"/>
        </w:rPr>
        <w:t>1</w:t>
      </w:r>
      <w:r>
        <w:rPr>
          <w:rFonts w:ascii="Calibri" w:hAnsi="Calibri" w:cs="Times New Roman"/>
          <w:b w:val="0"/>
          <w:sz w:val="24"/>
          <w:szCs w:val="24"/>
        </w:rPr>
        <w:t>.</w:t>
      </w:r>
      <w:r w:rsidR="008529CC">
        <w:rPr>
          <w:rFonts w:ascii="Calibri" w:hAnsi="Calibri" w:cs="Times New Roman"/>
          <w:b w:val="0"/>
          <w:sz w:val="24"/>
          <w:szCs w:val="24"/>
        </w:rPr>
        <w:t>6</w:t>
      </w:r>
      <w:r>
        <w:rPr>
          <w:rFonts w:ascii="Calibri" w:hAnsi="Calibri" w:cs="Times New Roman"/>
          <w:b w:val="0"/>
          <w:sz w:val="24"/>
          <w:szCs w:val="24"/>
        </w:rPr>
        <w:tab/>
      </w:r>
      <w:r w:rsidRPr="00F42383">
        <w:rPr>
          <w:rFonts w:ascii="Calibri" w:hAnsi="Calibri" w:cs="Times New Roman"/>
          <w:b w:val="0"/>
          <w:sz w:val="24"/>
          <w:szCs w:val="24"/>
        </w:rPr>
        <w:t xml:space="preserve">Nárok na smluvní pokutu nemá vliv na uplatnění nároku na náhradu škody, která vznikne </w:t>
      </w:r>
      <w:r>
        <w:rPr>
          <w:rFonts w:ascii="Calibri" w:hAnsi="Calibri" w:cs="Times New Roman"/>
          <w:b w:val="0"/>
          <w:sz w:val="24"/>
          <w:szCs w:val="24"/>
        </w:rPr>
        <w:tab/>
      </w:r>
      <w:r w:rsidRPr="00F42383">
        <w:rPr>
          <w:rFonts w:ascii="Calibri" w:hAnsi="Calibri" w:cs="Times New Roman"/>
          <w:b w:val="0"/>
          <w:sz w:val="24"/>
          <w:szCs w:val="24"/>
        </w:rPr>
        <w:t xml:space="preserve">objednateli z důvodu vadného plnění nebo plnění po termínu. Objednatel bude mít krom </w:t>
      </w:r>
      <w:r>
        <w:rPr>
          <w:rFonts w:ascii="Calibri" w:hAnsi="Calibri" w:cs="Times New Roman"/>
          <w:b w:val="0"/>
          <w:sz w:val="24"/>
          <w:szCs w:val="24"/>
        </w:rPr>
        <w:tab/>
      </w:r>
      <w:r w:rsidRPr="00F42383">
        <w:rPr>
          <w:rFonts w:ascii="Calibri" w:hAnsi="Calibri" w:cs="Times New Roman"/>
          <w:b w:val="0"/>
          <w:sz w:val="24"/>
          <w:szCs w:val="24"/>
        </w:rPr>
        <w:t>jiného nárok na náhradu škody, pokud v souvislosti s vadným plněním</w:t>
      </w:r>
      <w:r w:rsidR="00164E46">
        <w:rPr>
          <w:rFonts w:ascii="Calibri" w:hAnsi="Calibri" w:cs="Times New Roman"/>
          <w:b w:val="0"/>
          <w:sz w:val="24"/>
          <w:szCs w:val="24"/>
        </w:rPr>
        <w:t xml:space="preserve"> podle čl. </w:t>
      </w:r>
      <w:r w:rsidR="001B0FE2">
        <w:rPr>
          <w:rFonts w:ascii="Calibri" w:hAnsi="Calibri" w:cs="Times New Roman"/>
          <w:b w:val="0"/>
          <w:sz w:val="24"/>
          <w:szCs w:val="24"/>
        </w:rPr>
        <w:t>I</w:t>
      </w:r>
      <w:r w:rsidR="00164E46">
        <w:rPr>
          <w:rFonts w:ascii="Calibri" w:hAnsi="Calibri" w:cs="Times New Roman"/>
          <w:b w:val="0"/>
          <w:sz w:val="24"/>
          <w:szCs w:val="24"/>
        </w:rPr>
        <w:t>I</w:t>
      </w:r>
      <w:r w:rsidRPr="00F42383">
        <w:rPr>
          <w:rFonts w:ascii="Calibri" w:hAnsi="Calibri" w:cs="Times New Roman"/>
          <w:b w:val="0"/>
          <w:sz w:val="24"/>
          <w:szCs w:val="24"/>
        </w:rPr>
        <w:t xml:space="preserve">, plněním po termínu nebo porušením termínu pro vystavení a doručení daňového dokladu </w:t>
      </w:r>
      <w:r w:rsidRPr="00F42383">
        <w:rPr>
          <w:rFonts w:ascii="Calibri" w:hAnsi="Calibri" w:cs="Times New Roman"/>
          <w:b w:val="0"/>
          <w:sz w:val="24"/>
          <w:szCs w:val="24"/>
        </w:rPr>
        <w:lastRenderedPageBreak/>
        <w:t xml:space="preserve">objednateli vznikne jakýkoliv neuznatelný výdaj v rámci finančních prostředků </w:t>
      </w:r>
      <w:r w:rsidR="00164E46">
        <w:rPr>
          <w:rFonts w:ascii="Calibri" w:hAnsi="Calibri" w:cs="Times New Roman"/>
          <w:b w:val="0"/>
          <w:sz w:val="24"/>
          <w:szCs w:val="24"/>
        </w:rPr>
        <w:tab/>
      </w:r>
      <w:r w:rsidRPr="00F42383">
        <w:rPr>
          <w:rFonts w:ascii="Calibri" w:hAnsi="Calibri" w:cs="Times New Roman"/>
          <w:b w:val="0"/>
          <w:sz w:val="24"/>
          <w:szCs w:val="24"/>
        </w:rPr>
        <w:t>z auditovaného projektu.</w:t>
      </w:r>
    </w:p>
    <w:p w:rsidR="00611F48" w:rsidRDefault="00611F48" w:rsidP="00F42383">
      <w:pPr>
        <w:pStyle w:val="StylDEF"/>
        <w:spacing w:line="288" w:lineRule="auto"/>
        <w:ind w:left="0" w:firstLine="0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</w:p>
    <w:p w:rsidR="00F42383" w:rsidRPr="00F42383" w:rsidRDefault="00F42383" w:rsidP="001B0FE2">
      <w:pPr>
        <w:pStyle w:val="StylDEF"/>
        <w:spacing w:line="288" w:lineRule="auto"/>
        <w:ind w:left="705" w:hanging="705"/>
        <w:contextualSpacing/>
        <w:jc w:val="both"/>
        <w:rPr>
          <w:rFonts w:ascii="Calibri" w:hAnsi="Calibri" w:cs="Times New Roman"/>
          <w:b w:val="0"/>
          <w:sz w:val="24"/>
          <w:szCs w:val="24"/>
        </w:rPr>
      </w:pPr>
      <w:r>
        <w:rPr>
          <w:rFonts w:ascii="Calibri" w:hAnsi="Calibri" w:cs="Times New Roman"/>
          <w:b w:val="0"/>
          <w:sz w:val="24"/>
          <w:szCs w:val="24"/>
        </w:rPr>
        <w:t>1</w:t>
      </w:r>
      <w:r w:rsidR="008529CC">
        <w:rPr>
          <w:rFonts w:ascii="Calibri" w:hAnsi="Calibri" w:cs="Times New Roman"/>
          <w:b w:val="0"/>
          <w:sz w:val="24"/>
          <w:szCs w:val="24"/>
        </w:rPr>
        <w:t>1</w:t>
      </w:r>
      <w:r>
        <w:rPr>
          <w:rFonts w:ascii="Calibri" w:hAnsi="Calibri" w:cs="Times New Roman"/>
          <w:b w:val="0"/>
          <w:sz w:val="24"/>
          <w:szCs w:val="24"/>
        </w:rPr>
        <w:t>.</w:t>
      </w:r>
      <w:r w:rsidR="008529CC">
        <w:rPr>
          <w:rFonts w:ascii="Calibri" w:hAnsi="Calibri" w:cs="Times New Roman"/>
          <w:b w:val="0"/>
          <w:sz w:val="24"/>
          <w:szCs w:val="24"/>
        </w:rPr>
        <w:t>7</w:t>
      </w:r>
      <w:r>
        <w:rPr>
          <w:rFonts w:ascii="Calibri" w:hAnsi="Calibri" w:cs="Times New Roman"/>
          <w:b w:val="0"/>
          <w:sz w:val="24"/>
          <w:szCs w:val="24"/>
        </w:rPr>
        <w:tab/>
      </w:r>
      <w:r w:rsidR="001B0FE2" w:rsidRPr="000807BA">
        <w:rPr>
          <w:rFonts w:ascii="Calibri" w:hAnsi="Calibri" w:cs="Times New Roman"/>
          <w:b w:val="0"/>
          <w:sz w:val="24"/>
          <w:szCs w:val="24"/>
        </w:rPr>
        <w:t xml:space="preserve">Při prodlení s úhradou ceny za plnění je </w:t>
      </w:r>
      <w:r w:rsidR="001B0FE2">
        <w:rPr>
          <w:rFonts w:ascii="Calibri" w:hAnsi="Calibri" w:cs="Times New Roman"/>
          <w:b w:val="0"/>
          <w:sz w:val="24"/>
          <w:szCs w:val="24"/>
        </w:rPr>
        <w:t>objednatel</w:t>
      </w:r>
      <w:r w:rsidR="001B0FE2" w:rsidRPr="000807BA">
        <w:rPr>
          <w:rFonts w:ascii="Calibri" w:hAnsi="Calibri" w:cs="Times New Roman"/>
          <w:b w:val="0"/>
          <w:sz w:val="24"/>
          <w:szCs w:val="24"/>
        </w:rPr>
        <w:t xml:space="preserve"> povinen zaplatit </w:t>
      </w:r>
      <w:r w:rsidR="004770C1">
        <w:rPr>
          <w:rFonts w:ascii="Calibri" w:hAnsi="Calibri" w:cs="Times New Roman"/>
          <w:b w:val="0"/>
          <w:sz w:val="24"/>
          <w:szCs w:val="24"/>
        </w:rPr>
        <w:t>dodavatel</w:t>
      </w:r>
      <w:r w:rsidR="001B0FE2">
        <w:rPr>
          <w:rFonts w:ascii="Calibri" w:hAnsi="Calibri" w:cs="Times New Roman"/>
          <w:b w:val="0"/>
          <w:sz w:val="24"/>
          <w:szCs w:val="24"/>
        </w:rPr>
        <w:t>i</w:t>
      </w:r>
      <w:r w:rsidR="001B0FE2" w:rsidRPr="000807BA">
        <w:rPr>
          <w:rFonts w:ascii="Calibri" w:hAnsi="Calibri" w:cs="Times New Roman"/>
          <w:b w:val="0"/>
          <w:sz w:val="24"/>
          <w:szCs w:val="24"/>
        </w:rPr>
        <w:t xml:space="preserve"> nejvýše zákonný úrok z prodlení. Jiné sankce nejsou přípustné.</w:t>
      </w:r>
    </w:p>
    <w:p w:rsidR="001631A2" w:rsidRDefault="001631A2" w:rsidP="00F6073B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</w:p>
    <w:p w:rsidR="00287202" w:rsidRDefault="00287202" w:rsidP="00F6073B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</w:p>
    <w:p w:rsidR="00B570DA" w:rsidRDefault="00F6073B" w:rsidP="00F6073B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 xml:space="preserve">Článek </w:t>
      </w:r>
      <w:r w:rsidR="001F5DD9" w:rsidRPr="00633367">
        <w:rPr>
          <w:rFonts w:ascii="Calibri" w:hAnsi="Calibri" w:cs="Times New Roman"/>
          <w:sz w:val="24"/>
          <w:szCs w:val="24"/>
        </w:rPr>
        <w:t>X</w:t>
      </w:r>
      <w:r w:rsidR="00B570DA">
        <w:rPr>
          <w:rFonts w:ascii="Calibri" w:hAnsi="Calibri" w:cs="Times New Roman"/>
          <w:sz w:val="24"/>
          <w:szCs w:val="24"/>
        </w:rPr>
        <w:t>I</w:t>
      </w:r>
      <w:r w:rsidR="008529CC">
        <w:rPr>
          <w:rFonts w:ascii="Calibri" w:hAnsi="Calibri" w:cs="Times New Roman"/>
          <w:sz w:val="24"/>
          <w:szCs w:val="24"/>
        </w:rPr>
        <w:t>I</w:t>
      </w:r>
      <w:r w:rsidR="005A7C3C" w:rsidRPr="00633367">
        <w:rPr>
          <w:rFonts w:ascii="Calibri" w:hAnsi="Calibri" w:cs="Times New Roman"/>
          <w:sz w:val="24"/>
          <w:szCs w:val="24"/>
        </w:rPr>
        <w:t xml:space="preserve">. </w:t>
      </w:r>
    </w:p>
    <w:p w:rsidR="00F866AF" w:rsidRDefault="00D52001" w:rsidP="00F6073B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  <w:r w:rsidRPr="00633367">
        <w:rPr>
          <w:rFonts w:ascii="Calibri" w:hAnsi="Calibri" w:cs="Times New Roman"/>
          <w:sz w:val="24"/>
          <w:szCs w:val="24"/>
        </w:rPr>
        <w:t>Z</w:t>
      </w:r>
      <w:r w:rsidR="00F866AF" w:rsidRPr="00633367">
        <w:rPr>
          <w:rFonts w:ascii="Calibri" w:hAnsi="Calibri" w:cs="Times New Roman"/>
          <w:sz w:val="24"/>
          <w:szCs w:val="24"/>
        </w:rPr>
        <w:t>ávěrečná ustanovení</w:t>
      </w:r>
    </w:p>
    <w:p w:rsidR="00B570DA" w:rsidRPr="00633367" w:rsidRDefault="00B570DA" w:rsidP="00F6073B">
      <w:pPr>
        <w:pStyle w:val="StylDEF"/>
        <w:spacing w:line="288" w:lineRule="auto"/>
        <w:ind w:left="0" w:firstLine="0"/>
        <w:contextualSpacing/>
        <w:rPr>
          <w:rFonts w:ascii="Calibri" w:hAnsi="Calibri" w:cs="Times New Roman"/>
          <w:sz w:val="24"/>
          <w:szCs w:val="24"/>
        </w:rPr>
      </w:pPr>
    </w:p>
    <w:p w:rsidR="001F5DD9" w:rsidRDefault="00B570DA" w:rsidP="004770C1">
      <w:pPr>
        <w:pStyle w:val="Zkladntext2"/>
        <w:numPr>
          <w:ilvl w:val="1"/>
          <w:numId w:val="21"/>
        </w:numPr>
        <w:spacing w:line="288" w:lineRule="auto"/>
        <w:contextualSpacing/>
        <w:jc w:val="both"/>
        <w:rPr>
          <w:rFonts w:ascii="Calibri" w:hAnsi="Calibri" w:cs="Times New Roman"/>
        </w:rPr>
      </w:pPr>
      <w:r w:rsidRPr="00B570DA">
        <w:rPr>
          <w:rFonts w:ascii="Calibri" w:hAnsi="Calibri" w:cs="Times New Roman"/>
        </w:rPr>
        <w:t xml:space="preserve">Případné spory mezi smluvními stranami budou řešeny dle českého práva. </w:t>
      </w:r>
    </w:p>
    <w:p w:rsidR="003D0F9D" w:rsidRPr="00633367" w:rsidRDefault="003D0F9D" w:rsidP="003D0F9D">
      <w:pPr>
        <w:pStyle w:val="Zkladntext2"/>
        <w:spacing w:line="288" w:lineRule="auto"/>
        <w:ind w:left="420"/>
        <w:contextualSpacing/>
        <w:jc w:val="both"/>
        <w:rPr>
          <w:rFonts w:ascii="Calibri" w:hAnsi="Calibri" w:cs="Times New Roman"/>
        </w:rPr>
      </w:pPr>
    </w:p>
    <w:p w:rsidR="00B64E4E" w:rsidRDefault="00B64E4E" w:rsidP="004770C1">
      <w:pPr>
        <w:pStyle w:val="Zkladntext2"/>
        <w:numPr>
          <w:ilvl w:val="1"/>
          <w:numId w:val="21"/>
        </w:numPr>
        <w:spacing w:line="288" w:lineRule="auto"/>
        <w:contextualSpacing/>
        <w:jc w:val="both"/>
        <w:rPr>
          <w:rFonts w:ascii="Calibri" w:hAnsi="Calibri" w:cs="Times New Roman"/>
        </w:rPr>
      </w:pPr>
      <w:r w:rsidRPr="00633367">
        <w:rPr>
          <w:rFonts w:ascii="Calibri" w:hAnsi="Calibri" w:cs="Times New Roman"/>
        </w:rPr>
        <w:t xml:space="preserve">Smluvní strany se zavazují vzájemně spolupracovat a poskytovat si veškeré informace </w:t>
      </w:r>
      <w:r w:rsidR="00B570DA">
        <w:rPr>
          <w:rFonts w:ascii="Calibri" w:hAnsi="Calibri" w:cs="Times New Roman"/>
        </w:rPr>
        <w:tab/>
      </w:r>
      <w:r w:rsidRPr="00633367">
        <w:rPr>
          <w:rFonts w:ascii="Calibri" w:hAnsi="Calibri" w:cs="Times New Roman"/>
        </w:rPr>
        <w:t xml:space="preserve">potřebné pro řádné plnění svých závazků. Smluvní strany jsou povinny informovat druhou </w:t>
      </w:r>
      <w:r w:rsidR="00B570DA">
        <w:rPr>
          <w:rFonts w:ascii="Calibri" w:hAnsi="Calibri" w:cs="Times New Roman"/>
        </w:rPr>
        <w:tab/>
      </w:r>
      <w:r w:rsidRPr="00633367">
        <w:rPr>
          <w:rFonts w:ascii="Calibri" w:hAnsi="Calibri" w:cs="Times New Roman"/>
        </w:rPr>
        <w:t xml:space="preserve">smluvní stranu o veškerých skutečnostech, které jsou nebo mohou být důležité pro řádné </w:t>
      </w:r>
      <w:r w:rsidR="00B570DA">
        <w:rPr>
          <w:rFonts w:ascii="Calibri" w:hAnsi="Calibri" w:cs="Times New Roman"/>
        </w:rPr>
        <w:tab/>
      </w:r>
      <w:r w:rsidRPr="00633367">
        <w:rPr>
          <w:rFonts w:ascii="Calibri" w:hAnsi="Calibri" w:cs="Times New Roman"/>
        </w:rPr>
        <w:t>plnění této smlouvy.</w:t>
      </w:r>
    </w:p>
    <w:p w:rsidR="00AA0A9F" w:rsidRPr="00AA0A9F" w:rsidRDefault="00AA0A9F" w:rsidP="004770C1">
      <w:pPr>
        <w:pStyle w:val="Zkladntext2"/>
        <w:spacing w:line="288" w:lineRule="auto"/>
        <w:ind w:left="420"/>
        <w:contextualSpacing/>
        <w:jc w:val="both"/>
        <w:rPr>
          <w:rFonts w:ascii="Calibri" w:hAnsi="Calibri" w:cs="Times New Roman"/>
        </w:rPr>
      </w:pPr>
    </w:p>
    <w:p w:rsidR="00AA0A9F" w:rsidRDefault="00AA0A9F" w:rsidP="004770C1">
      <w:pPr>
        <w:pStyle w:val="Zkladntext2"/>
        <w:numPr>
          <w:ilvl w:val="1"/>
          <w:numId w:val="21"/>
        </w:numPr>
        <w:spacing w:line="288" w:lineRule="auto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Veškerá komunikace mezi smluvními stranami bude probíhat prostřednictvím osob </w:t>
      </w:r>
      <w:r w:rsidR="008529CC"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 xml:space="preserve">oprávněných jednat jménem smluvních stran a kontaktních osob, popř. jimi pověřených </w:t>
      </w:r>
      <w:r w:rsidR="008529CC"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 xml:space="preserve">pracovníků. Preferovaným způsobem komunikace je email. Kontaktní osobou </w:t>
      </w:r>
      <w:r w:rsidR="004770C1">
        <w:rPr>
          <w:rFonts w:ascii="Calibri" w:hAnsi="Calibri" w:cs="Times New Roman"/>
        </w:rPr>
        <w:t>dodavatel</w:t>
      </w:r>
      <w:r>
        <w:rPr>
          <w:rFonts w:ascii="Calibri" w:hAnsi="Calibri" w:cs="Times New Roman"/>
        </w:rPr>
        <w:t xml:space="preserve">e </w:t>
      </w:r>
      <w:r w:rsidR="008529CC"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 xml:space="preserve">je: </w:t>
      </w:r>
      <w:permStart w:id="19" w:edGrp="everyone"/>
      <w:r w:rsidRPr="007A6808">
        <w:rPr>
          <w:rFonts w:ascii="Calibri" w:hAnsi="Calibri" w:cs="Times New Roman"/>
          <w:highlight w:val="yellow"/>
        </w:rPr>
        <w:t>[……]</w:t>
      </w:r>
      <w:permStart w:id="20" w:edGrp="everyone"/>
      <w:permEnd w:id="19"/>
      <w:permEnd w:id="20"/>
      <w:r w:rsidRPr="008529CC">
        <w:rPr>
          <w:rFonts w:ascii="Calibri" w:hAnsi="Calibri" w:cs="Times New Roman"/>
        </w:rPr>
        <w:t xml:space="preserve">, e-mail: </w:t>
      </w:r>
      <w:permStart w:id="21" w:edGrp="everyone"/>
      <w:r w:rsidRPr="007A6808">
        <w:rPr>
          <w:rFonts w:ascii="Calibri" w:hAnsi="Calibri" w:cs="Times New Roman"/>
          <w:highlight w:val="yellow"/>
        </w:rPr>
        <w:t>[……]</w:t>
      </w:r>
      <w:permEnd w:id="21"/>
      <w:r w:rsidRPr="008529CC">
        <w:rPr>
          <w:rFonts w:ascii="Calibri" w:hAnsi="Calibri" w:cs="Times New Roman"/>
        </w:rPr>
        <w:t>, tel: </w:t>
      </w:r>
      <w:permStart w:id="22" w:edGrp="everyone"/>
      <w:r w:rsidRPr="007A6808">
        <w:rPr>
          <w:rFonts w:ascii="Calibri" w:hAnsi="Calibri" w:cs="Times New Roman"/>
          <w:highlight w:val="yellow"/>
        </w:rPr>
        <w:t>[……]</w:t>
      </w:r>
      <w:permEnd w:id="22"/>
      <w:r w:rsidRPr="004770C1">
        <w:rPr>
          <w:rFonts w:ascii="Calibri" w:hAnsi="Calibri" w:cs="Times New Roman"/>
        </w:rPr>
        <w:t xml:space="preserve">. V případě nepřítomnosti kontaktní osoby či </w:t>
      </w:r>
      <w:r w:rsidR="008529CC" w:rsidRPr="004770C1">
        <w:rPr>
          <w:rFonts w:ascii="Calibri" w:hAnsi="Calibri" w:cs="Times New Roman"/>
        </w:rPr>
        <w:tab/>
      </w:r>
      <w:r w:rsidRPr="004770C1">
        <w:rPr>
          <w:rFonts w:ascii="Calibri" w:hAnsi="Calibri" w:cs="Times New Roman"/>
        </w:rPr>
        <w:t xml:space="preserve">nemožnosti </w:t>
      </w:r>
      <w:r w:rsidR="008529CC">
        <w:rPr>
          <w:rFonts w:ascii="Calibri" w:hAnsi="Calibri" w:cs="Times New Roman"/>
        </w:rPr>
        <w:tab/>
      </w:r>
      <w:r w:rsidRPr="004770C1">
        <w:rPr>
          <w:rFonts w:ascii="Calibri" w:hAnsi="Calibri" w:cs="Times New Roman"/>
        </w:rPr>
        <w:t xml:space="preserve">ji kontaktovat je zástupcem </w:t>
      </w:r>
      <w:r w:rsidR="004770C1">
        <w:rPr>
          <w:rFonts w:ascii="Calibri" w:hAnsi="Calibri" w:cs="Times New Roman"/>
        </w:rPr>
        <w:t>dodavatel</w:t>
      </w:r>
      <w:r w:rsidRPr="004770C1">
        <w:rPr>
          <w:rFonts w:ascii="Calibri" w:hAnsi="Calibri" w:cs="Times New Roman"/>
        </w:rPr>
        <w:t xml:space="preserve">e obeznámeným </w:t>
      </w:r>
      <w:r w:rsidR="008529CC" w:rsidRPr="004770C1">
        <w:rPr>
          <w:rFonts w:ascii="Calibri" w:hAnsi="Calibri" w:cs="Times New Roman"/>
        </w:rPr>
        <w:tab/>
      </w:r>
      <w:r w:rsidRPr="004770C1">
        <w:rPr>
          <w:rFonts w:ascii="Calibri" w:hAnsi="Calibri" w:cs="Times New Roman"/>
        </w:rPr>
        <w:t xml:space="preserve">s realizovaným plněním dle této </w:t>
      </w:r>
      <w:r w:rsidR="008529CC">
        <w:rPr>
          <w:rFonts w:ascii="Calibri" w:hAnsi="Calibri" w:cs="Times New Roman"/>
        </w:rPr>
        <w:tab/>
      </w:r>
      <w:r w:rsidRPr="004770C1">
        <w:rPr>
          <w:rFonts w:ascii="Calibri" w:hAnsi="Calibri" w:cs="Times New Roman"/>
        </w:rPr>
        <w:t xml:space="preserve">smlouvy: </w:t>
      </w:r>
      <w:permStart w:id="23" w:edGrp="everyone"/>
      <w:r w:rsidRPr="007A6808">
        <w:rPr>
          <w:rFonts w:ascii="Calibri" w:hAnsi="Calibri" w:cs="Times New Roman"/>
          <w:highlight w:val="yellow"/>
        </w:rPr>
        <w:t>[……]</w:t>
      </w:r>
      <w:permEnd w:id="23"/>
      <w:r w:rsidRPr="008529CC">
        <w:rPr>
          <w:rFonts w:ascii="Calibri" w:hAnsi="Calibri" w:cs="Times New Roman"/>
        </w:rPr>
        <w:t xml:space="preserve">, e-mail: </w:t>
      </w:r>
      <w:permStart w:id="24" w:edGrp="everyone"/>
      <w:r w:rsidRPr="007A6808">
        <w:rPr>
          <w:rFonts w:ascii="Calibri" w:hAnsi="Calibri" w:cs="Times New Roman"/>
          <w:highlight w:val="yellow"/>
        </w:rPr>
        <w:t>[……]</w:t>
      </w:r>
      <w:permEnd w:id="24"/>
      <w:r w:rsidRPr="008529CC">
        <w:rPr>
          <w:rFonts w:ascii="Calibri" w:hAnsi="Calibri" w:cs="Times New Roman"/>
        </w:rPr>
        <w:t>, tel: </w:t>
      </w:r>
      <w:permStart w:id="25" w:edGrp="everyone"/>
      <w:r w:rsidRPr="007A6808">
        <w:rPr>
          <w:rFonts w:ascii="Calibri" w:hAnsi="Calibri" w:cs="Times New Roman"/>
          <w:highlight w:val="yellow"/>
        </w:rPr>
        <w:t>[……]</w:t>
      </w:r>
      <w:permEnd w:id="25"/>
      <w:r w:rsidRPr="004770C1">
        <w:rPr>
          <w:rFonts w:ascii="Calibri" w:hAnsi="Calibri" w:cs="Times New Roman"/>
        </w:rPr>
        <w:t>.</w:t>
      </w:r>
    </w:p>
    <w:p w:rsidR="00020BC1" w:rsidRPr="00633367" w:rsidRDefault="00020BC1" w:rsidP="008529CC">
      <w:pPr>
        <w:pStyle w:val="Zkladntext2"/>
        <w:spacing w:line="288" w:lineRule="auto"/>
        <w:ind w:left="420"/>
        <w:contextualSpacing/>
        <w:jc w:val="both"/>
        <w:rPr>
          <w:rFonts w:ascii="Calibri" w:hAnsi="Calibri" w:cs="Times New Roman"/>
        </w:rPr>
      </w:pPr>
    </w:p>
    <w:p w:rsidR="00892C1C" w:rsidRDefault="008B6577" w:rsidP="004770C1">
      <w:pPr>
        <w:pStyle w:val="Zkladntext2"/>
        <w:numPr>
          <w:ilvl w:val="1"/>
          <w:numId w:val="21"/>
        </w:numPr>
        <w:spacing w:line="288" w:lineRule="auto"/>
        <w:contextualSpacing/>
        <w:jc w:val="both"/>
        <w:rPr>
          <w:rFonts w:ascii="Calibri" w:hAnsi="Calibri" w:cs="Times New Roman"/>
        </w:rPr>
      </w:pPr>
      <w:r w:rsidRPr="004770C1">
        <w:rPr>
          <w:rFonts w:ascii="Calibri" w:hAnsi="Calibri" w:cs="Times New Roman"/>
        </w:rPr>
        <w:t xml:space="preserve">Smluvní strany se zavazují zachovávat mlčenlivost s ohledem na obsah předmětu smlouvy, </w:t>
      </w:r>
      <w:r w:rsidR="00B570DA" w:rsidRPr="004770C1">
        <w:rPr>
          <w:rFonts w:ascii="Calibri" w:hAnsi="Calibri" w:cs="Times New Roman"/>
        </w:rPr>
        <w:tab/>
      </w:r>
      <w:r w:rsidRPr="004770C1">
        <w:rPr>
          <w:rFonts w:ascii="Calibri" w:hAnsi="Calibri" w:cs="Times New Roman"/>
        </w:rPr>
        <w:t xml:space="preserve">výjimkou je sdělování informací o průběhu plnění předmětu smlouvy (včetně předání této </w:t>
      </w:r>
      <w:r w:rsidR="008B222C" w:rsidRPr="004770C1">
        <w:rPr>
          <w:rFonts w:ascii="Calibri" w:hAnsi="Calibri" w:cs="Times New Roman"/>
        </w:rPr>
        <w:tab/>
      </w:r>
      <w:r w:rsidRPr="004770C1">
        <w:rPr>
          <w:rFonts w:ascii="Calibri" w:hAnsi="Calibri" w:cs="Times New Roman"/>
        </w:rPr>
        <w:t>smlouvy) v rámci monitorovacích zpráv projektu</w:t>
      </w:r>
      <w:r w:rsidR="00B570DA" w:rsidRPr="004770C1">
        <w:rPr>
          <w:rFonts w:ascii="Calibri" w:hAnsi="Calibri" w:cs="Times New Roman"/>
        </w:rPr>
        <w:t>.</w:t>
      </w:r>
      <w:r w:rsidRPr="004770C1">
        <w:rPr>
          <w:rFonts w:ascii="Calibri" w:hAnsi="Calibri" w:cs="Times New Roman"/>
        </w:rPr>
        <w:t xml:space="preserve"> Smluvní strany se zavazují, že </w:t>
      </w:r>
      <w:r w:rsidR="00B570DA" w:rsidRPr="004770C1">
        <w:rPr>
          <w:rFonts w:ascii="Calibri" w:hAnsi="Calibri" w:cs="Times New Roman"/>
        </w:rPr>
        <w:tab/>
      </w:r>
      <w:r w:rsidRPr="004770C1">
        <w:rPr>
          <w:rFonts w:ascii="Calibri" w:hAnsi="Calibri" w:cs="Times New Roman"/>
        </w:rPr>
        <w:t xml:space="preserve">nebudou </w:t>
      </w:r>
      <w:r w:rsidR="008B222C" w:rsidRPr="004770C1">
        <w:rPr>
          <w:rFonts w:ascii="Calibri" w:hAnsi="Calibri" w:cs="Times New Roman"/>
        </w:rPr>
        <w:t xml:space="preserve"> </w:t>
      </w:r>
      <w:r w:rsidR="008B222C" w:rsidRPr="004770C1">
        <w:rPr>
          <w:rFonts w:ascii="Calibri" w:hAnsi="Calibri" w:cs="Times New Roman"/>
        </w:rPr>
        <w:tab/>
      </w:r>
      <w:r w:rsidRPr="004770C1">
        <w:rPr>
          <w:rFonts w:ascii="Calibri" w:hAnsi="Calibri" w:cs="Times New Roman"/>
        </w:rPr>
        <w:t xml:space="preserve">třetím osobám vyzrazovat žádné důvěrné informace, které se o druhé smluvní </w:t>
      </w:r>
      <w:r w:rsidR="00B570DA" w:rsidRPr="004770C1">
        <w:rPr>
          <w:rFonts w:ascii="Calibri" w:hAnsi="Calibri" w:cs="Times New Roman"/>
        </w:rPr>
        <w:tab/>
      </w:r>
      <w:r w:rsidRPr="004770C1">
        <w:rPr>
          <w:rFonts w:ascii="Calibri" w:hAnsi="Calibri" w:cs="Times New Roman"/>
        </w:rPr>
        <w:t xml:space="preserve">straně </w:t>
      </w:r>
      <w:r w:rsidR="008B222C" w:rsidRPr="004770C1">
        <w:rPr>
          <w:rFonts w:ascii="Calibri" w:hAnsi="Calibri" w:cs="Times New Roman"/>
        </w:rPr>
        <w:tab/>
      </w:r>
      <w:r w:rsidRPr="004770C1">
        <w:rPr>
          <w:rFonts w:ascii="Calibri" w:hAnsi="Calibri" w:cs="Times New Roman"/>
        </w:rPr>
        <w:t>dozvěděly a to jak v průběhu trvání této smlouvy, tak i po jejím skončení.</w:t>
      </w:r>
    </w:p>
    <w:p w:rsidR="00892C1C" w:rsidRDefault="00892C1C" w:rsidP="004770C1">
      <w:pPr>
        <w:pStyle w:val="Zkladntext2"/>
        <w:spacing w:line="288" w:lineRule="auto"/>
        <w:ind w:left="420"/>
        <w:contextualSpacing/>
        <w:jc w:val="both"/>
        <w:rPr>
          <w:rFonts w:ascii="Calibri" w:hAnsi="Calibri" w:cs="Times New Roman"/>
        </w:rPr>
      </w:pPr>
    </w:p>
    <w:p w:rsidR="00F866AF" w:rsidRPr="00892C1C" w:rsidRDefault="00F866AF" w:rsidP="004770C1">
      <w:pPr>
        <w:pStyle w:val="Zkladntext2"/>
        <w:numPr>
          <w:ilvl w:val="1"/>
          <w:numId w:val="21"/>
        </w:numPr>
        <w:spacing w:line="288" w:lineRule="auto"/>
        <w:contextualSpacing/>
        <w:jc w:val="both"/>
        <w:rPr>
          <w:rFonts w:ascii="Calibri" w:hAnsi="Calibri" w:cs="Times New Roman"/>
        </w:rPr>
      </w:pPr>
      <w:r w:rsidRPr="00892C1C">
        <w:rPr>
          <w:rFonts w:ascii="Calibri" w:hAnsi="Calibri" w:cs="Times New Roman"/>
        </w:rPr>
        <w:t xml:space="preserve">Tato smlouva je vyhotovena ve </w:t>
      </w:r>
      <w:r w:rsidR="00892C1C" w:rsidRPr="00194557">
        <w:rPr>
          <w:rFonts w:ascii="Calibri" w:hAnsi="Calibri" w:cs="Times New Roman"/>
        </w:rPr>
        <w:t>3</w:t>
      </w:r>
      <w:r w:rsidRPr="00194557">
        <w:rPr>
          <w:rFonts w:ascii="Calibri" w:hAnsi="Calibri" w:cs="Times New Roman"/>
        </w:rPr>
        <w:t xml:space="preserve"> (</w:t>
      </w:r>
      <w:r w:rsidR="00892C1C" w:rsidRPr="00194557">
        <w:rPr>
          <w:rFonts w:ascii="Calibri" w:hAnsi="Calibri" w:cs="Times New Roman"/>
        </w:rPr>
        <w:t>třech</w:t>
      </w:r>
      <w:r w:rsidRPr="00194557">
        <w:rPr>
          <w:rFonts w:ascii="Calibri" w:hAnsi="Calibri" w:cs="Times New Roman"/>
        </w:rPr>
        <w:t xml:space="preserve">) vyhotoveních s platností originálu. </w:t>
      </w:r>
      <w:r w:rsidR="00892C1C" w:rsidRPr="00194557">
        <w:rPr>
          <w:rFonts w:ascii="Calibri" w:hAnsi="Calibri" w:cs="Times New Roman"/>
        </w:rPr>
        <w:t xml:space="preserve">                     </w:t>
      </w:r>
      <w:r w:rsidR="00265068">
        <w:rPr>
          <w:rFonts w:ascii="Calibri" w:hAnsi="Calibri" w:cs="Times New Roman"/>
        </w:rPr>
        <w:tab/>
      </w:r>
      <w:r w:rsidR="00892C1C" w:rsidRPr="00194557">
        <w:rPr>
          <w:rFonts w:ascii="Calibri" w:hAnsi="Calibri" w:cs="Times New Roman"/>
        </w:rPr>
        <w:t xml:space="preserve">Objednatel </w:t>
      </w:r>
      <w:r w:rsidRPr="00194557">
        <w:rPr>
          <w:rFonts w:ascii="Calibri" w:hAnsi="Calibri" w:cs="Times New Roman"/>
        </w:rPr>
        <w:t>obdrží 2 (dvě)</w:t>
      </w:r>
      <w:r w:rsidRPr="00892C1C">
        <w:rPr>
          <w:rFonts w:ascii="Calibri" w:hAnsi="Calibri" w:cs="Times New Roman"/>
        </w:rPr>
        <w:t xml:space="preserve"> vyhotovení</w:t>
      </w:r>
      <w:r w:rsidR="00892C1C" w:rsidRPr="00892C1C">
        <w:rPr>
          <w:rFonts w:ascii="Calibri" w:hAnsi="Calibri" w:cs="Times New Roman"/>
        </w:rPr>
        <w:t xml:space="preserve">, </w:t>
      </w:r>
      <w:r w:rsidR="004770C1">
        <w:rPr>
          <w:rFonts w:ascii="Calibri" w:hAnsi="Calibri" w:cs="Times New Roman"/>
        </w:rPr>
        <w:t>dodavatel</w:t>
      </w:r>
      <w:r w:rsidR="00892C1C" w:rsidRPr="00892C1C">
        <w:rPr>
          <w:rFonts w:ascii="Calibri" w:hAnsi="Calibri" w:cs="Times New Roman"/>
        </w:rPr>
        <w:t xml:space="preserve"> obdrží 1 (jedno) vyhotovení.</w:t>
      </w:r>
      <w:r w:rsidRPr="00892C1C">
        <w:rPr>
          <w:rFonts w:ascii="Calibri" w:hAnsi="Calibri" w:cs="Times New Roman"/>
        </w:rPr>
        <w:t xml:space="preserve"> </w:t>
      </w:r>
    </w:p>
    <w:p w:rsidR="00265539" w:rsidRPr="00633367" w:rsidRDefault="00265539" w:rsidP="004770C1">
      <w:pPr>
        <w:pStyle w:val="Zkladntext2"/>
        <w:spacing w:line="288" w:lineRule="auto"/>
        <w:ind w:left="420"/>
        <w:contextualSpacing/>
        <w:jc w:val="both"/>
        <w:rPr>
          <w:rFonts w:ascii="Calibri" w:hAnsi="Calibri" w:cs="Times New Roman"/>
        </w:rPr>
      </w:pPr>
    </w:p>
    <w:p w:rsidR="00F6073B" w:rsidRPr="00633367" w:rsidRDefault="00F866AF" w:rsidP="004770C1">
      <w:pPr>
        <w:pStyle w:val="Zkladntext2"/>
        <w:numPr>
          <w:ilvl w:val="1"/>
          <w:numId w:val="21"/>
        </w:numPr>
        <w:spacing w:line="288" w:lineRule="auto"/>
        <w:contextualSpacing/>
        <w:jc w:val="both"/>
        <w:rPr>
          <w:rFonts w:ascii="Calibri" w:hAnsi="Calibri" w:cs="Times New Roman"/>
        </w:rPr>
      </w:pPr>
      <w:r w:rsidRPr="00633367">
        <w:rPr>
          <w:rFonts w:ascii="Calibri" w:hAnsi="Calibri" w:cs="Times New Roman"/>
        </w:rPr>
        <w:t>Smlouva může být doplňována nebo měněna pouze písemnými dodatky</w:t>
      </w:r>
      <w:r w:rsidR="001A0575" w:rsidRPr="00633367">
        <w:rPr>
          <w:rFonts w:ascii="Calibri" w:hAnsi="Calibri" w:cs="Times New Roman"/>
        </w:rPr>
        <w:t xml:space="preserve">, vzestupně </w:t>
      </w:r>
      <w:r w:rsidR="00A01A0D">
        <w:rPr>
          <w:rFonts w:ascii="Calibri" w:hAnsi="Calibri" w:cs="Times New Roman"/>
        </w:rPr>
        <w:tab/>
      </w:r>
      <w:r w:rsidR="00DD1388" w:rsidRPr="00633367">
        <w:rPr>
          <w:rFonts w:ascii="Calibri" w:hAnsi="Calibri" w:cs="Times New Roman"/>
        </w:rPr>
        <w:t>číslovanými, podepsanými</w:t>
      </w:r>
      <w:r w:rsidR="001A0575" w:rsidRPr="00633367">
        <w:rPr>
          <w:rFonts w:ascii="Calibri" w:hAnsi="Calibri" w:cs="Times New Roman"/>
        </w:rPr>
        <w:t xml:space="preserve"> oprávněnými </w:t>
      </w:r>
      <w:r w:rsidR="00DD1388" w:rsidRPr="00633367">
        <w:rPr>
          <w:rFonts w:ascii="Calibri" w:hAnsi="Calibri" w:cs="Times New Roman"/>
        </w:rPr>
        <w:t>zástupci obou</w:t>
      </w:r>
      <w:r w:rsidR="001A0575" w:rsidRPr="00633367">
        <w:rPr>
          <w:rFonts w:ascii="Calibri" w:hAnsi="Calibri" w:cs="Times New Roman"/>
        </w:rPr>
        <w:t xml:space="preserve"> smluvních stran</w:t>
      </w:r>
      <w:r w:rsidRPr="00633367">
        <w:rPr>
          <w:rFonts w:ascii="Calibri" w:hAnsi="Calibri" w:cs="Times New Roman"/>
        </w:rPr>
        <w:t xml:space="preserve">. </w:t>
      </w:r>
    </w:p>
    <w:p w:rsidR="00ED7B0F" w:rsidRPr="00633367" w:rsidRDefault="00ED7B0F" w:rsidP="004770C1">
      <w:pPr>
        <w:pStyle w:val="Zkladntext2"/>
        <w:spacing w:line="288" w:lineRule="auto"/>
        <w:ind w:left="420"/>
        <w:contextualSpacing/>
        <w:jc w:val="both"/>
        <w:rPr>
          <w:rFonts w:ascii="Calibri" w:hAnsi="Calibri" w:cs="Times New Roman"/>
        </w:rPr>
      </w:pPr>
    </w:p>
    <w:p w:rsidR="00F866AF" w:rsidRPr="00633367" w:rsidRDefault="00F866AF" w:rsidP="004770C1">
      <w:pPr>
        <w:pStyle w:val="Zkladntext2"/>
        <w:numPr>
          <w:ilvl w:val="1"/>
          <w:numId w:val="21"/>
        </w:numPr>
        <w:spacing w:line="288" w:lineRule="auto"/>
        <w:contextualSpacing/>
        <w:jc w:val="both"/>
        <w:rPr>
          <w:rFonts w:ascii="Calibri" w:hAnsi="Calibri" w:cs="Times New Roman"/>
        </w:rPr>
      </w:pPr>
      <w:r w:rsidRPr="00633367">
        <w:rPr>
          <w:rFonts w:ascii="Calibri" w:hAnsi="Calibri" w:cs="Times New Roman"/>
        </w:rPr>
        <w:t xml:space="preserve">Smlouva nabývá platnosti a účinnosti dnem podpisu </w:t>
      </w:r>
      <w:r w:rsidR="00F36544" w:rsidRPr="00633367">
        <w:rPr>
          <w:rFonts w:ascii="Calibri" w:hAnsi="Calibri" w:cs="Times New Roman"/>
        </w:rPr>
        <w:t>oběma</w:t>
      </w:r>
      <w:r w:rsidRPr="00633367">
        <w:rPr>
          <w:rFonts w:ascii="Calibri" w:hAnsi="Calibri" w:cs="Times New Roman"/>
        </w:rPr>
        <w:t xml:space="preserve"> smluvními stranami.</w:t>
      </w:r>
    </w:p>
    <w:p w:rsidR="00A01A0D" w:rsidRDefault="00A01A0D" w:rsidP="004770C1">
      <w:pPr>
        <w:pStyle w:val="Zkladntext2"/>
        <w:spacing w:line="288" w:lineRule="auto"/>
        <w:ind w:left="420"/>
        <w:contextualSpacing/>
        <w:jc w:val="both"/>
        <w:rPr>
          <w:rFonts w:ascii="Calibri" w:hAnsi="Calibri" w:cs="Times New Roman"/>
        </w:rPr>
      </w:pPr>
    </w:p>
    <w:p w:rsidR="00F866AF" w:rsidRPr="00633367" w:rsidRDefault="00F866AF" w:rsidP="004770C1">
      <w:pPr>
        <w:pStyle w:val="Zkladntext2"/>
        <w:numPr>
          <w:ilvl w:val="1"/>
          <w:numId w:val="21"/>
        </w:numPr>
        <w:spacing w:line="288" w:lineRule="auto"/>
        <w:contextualSpacing/>
        <w:jc w:val="both"/>
        <w:rPr>
          <w:rFonts w:ascii="Calibri" w:hAnsi="Calibri" w:cs="Times New Roman"/>
        </w:rPr>
      </w:pPr>
      <w:r w:rsidRPr="00633367">
        <w:rPr>
          <w:rFonts w:ascii="Calibri" w:hAnsi="Calibri" w:cs="Times New Roman"/>
        </w:rPr>
        <w:lastRenderedPageBreak/>
        <w:t xml:space="preserve">Smluvní strany prohlašují, že si text smlouvy řádně přečetly, souhlasí s jejím obsahem, </w:t>
      </w:r>
      <w:r w:rsidR="00A01A0D">
        <w:rPr>
          <w:rFonts w:ascii="Calibri" w:hAnsi="Calibri" w:cs="Times New Roman"/>
        </w:rPr>
        <w:tab/>
      </w:r>
      <w:r w:rsidRPr="00633367">
        <w:rPr>
          <w:rFonts w:ascii="Calibri" w:hAnsi="Calibri" w:cs="Times New Roman"/>
        </w:rPr>
        <w:t>smlouva nebyla sepsána v tísni ani pod nátlakem</w:t>
      </w:r>
      <w:r w:rsidR="00020BC1">
        <w:rPr>
          <w:rFonts w:ascii="Calibri" w:hAnsi="Calibri" w:cs="Times New Roman"/>
        </w:rPr>
        <w:t xml:space="preserve"> nebo za nápadně nevýhodných podmínek</w:t>
      </w:r>
      <w:r w:rsidRPr="00633367">
        <w:rPr>
          <w:rFonts w:ascii="Calibri" w:hAnsi="Calibri" w:cs="Times New Roman"/>
        </w:rPr>
        <w:t xml:space="preserve">, </w:t>
      </w:r>
      <w:r w:rsidR="00020BC1">
        <w:rPr>
          <w:rFonts w:ascii="Calibri" w:hAnsi="Calibri" w:cs="Times New Roman"/>
        </w:rPr>
        <w:tab/>
        <w:t xml:space="preserve">a </w:t>
      </w:r>
      <w:r w:rsidRPr="00633367">
        <w:rPr>
          <w:rFonts w:ascii="Calibri" w:hAnsi="Calibri" w:cs="Times New Roman"/>
        </w:rPr>
        <w:t xml:space="preserve">vyjadřuje svobodnou </w:t>
      </w:r>
      <w:r w:rsidR="00381F1C" w:rsidRPr="00633367">
        <w:rPr>
          <w:rFonts w:ascii="Calibri" w:hAnsi="Calibri" w:cs="Times New Roman"/>
        </w:rPr>
        <w:t>vůli obou</w:t>
      </w:r>
      <w:r w:rsidRPr="00633367">
        <w:rPr>
          <w:rFonts w:ascii="Calibri" w:hAnsi="Calibri" w:cs="Times New Roman"/>
        </w:rPr>
        <w:t xml:space="preserve"> smluvních stran. Na důkaz svého souhlasu tuto smlouvu </w:t>
      </w:r>
      <w:r w:rsidR="00020BC1">
        <w:rPr>
          <w:rFonts w:ascii="Calibri" w:hAnsi="Calibri" w:cs="Times New Roman"/>
        </w:rPr>
        <w:tab/>
      </w:r>
      <w:r w:rsidRPr="00633367">
        <w:rPr>
          <w:rFonts w:ascii="Calibri" w:hAnsi="Calibri" w:cs="Times New Roman"/>
        </w:rPr>
        <w:t>smluvní strany potvrzují svými podpisy.</w:t>
      </w:r>
    </w:p>
    <w:p w:rsidR="00F866AF" w:rsidRDefault="00F866AF" w:rsidP="00F6073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</w:p>
    <w:p w:rsidR="00287202" w:rsidRDefault="00287AF4" w:rsidP="00F6073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Přílohy:</w:t>
      </w:r>
      <w:r>
        <w:rPr>
          <w:rFonts w:ascii="Calibri" w:hAnsi="Calibri" w:cs="Times New Roman"/>
        </w:rPr>
        <w:tab/>
        <w:t xml:space="preserve">Příloha č. 1 </w:t>
      </w:r>
      <w:r w:rsidR="00367839">
        <w:rPr>
          <w:rFonts w:ascii="Calibri" w:hAnsi="Calibri" w:cs="Times New Roman"/>
        </w:rPr>
        <w:t xml:space="preserve">zadávací dokumentace vč. </w:t>
      </w:r>
      <w:r w:rsidR="00F11A05">
        <w:rPr>
          <w:rFonts w:ascii="Calibri" w:hAnsi="Calibri" w:cs="Times New Roman"/>
        </w:rPr>
        <w:t>P</w:t>
      </w:r>
      <w:r w:rsidR="00367839">
        <w:rPr>
          <w:rFonts w:ascii="Calibri" w:hAnsi="Calibri" w:cs="Times New Roman"/>
        </w:rPr>
        <w:t>říloh</w:t>
      </w:r>
    </w:p>
    <w:p w:rsidR="00F11A05" w:rsidRPr="00F11A05" w:rsidRDefault="00F11A05" w:rsidP="00F11A05">
      <w:pPr>
        <w:pStyle w:val="Zkladntext2"/>
        <w:spacing w:line="288" w:lineRule="auto"/>
        <w:ind w:left="1410"/>
        <w:contextualSpacing/>
        <w:jc w:val="both"/>
        <w:rPr>
          <w:rFonts w:ascii="Calibri" w:hAnsi="Calibri" w:cs="Times New Roman"/>
          <w:i/>
        </w:rPr>
      </w:pPr>
      <w:r>
        <w:rPr>
          <w:rFonts w:ascii="Calibri" w:hAnsi="Calibri" w:cs="Times New Roman"/>
        </w:rPr>
        <w:t xml:space="preserve">Příloha č. 2 Ceny za jednotlivé finanční audity projektů </w:t>
      </w:r>
      <w:r>
        <w:rPr>
          <w:rFonts w:ascii="Calibri" w:hAnsi="Calibri" w:cs="Times New Roman"/>
          <w:color w:val="000000"/>
        </w:rPr>
        <w:t xml:space="preserve">uvedených v čl. 2.2 této smlouvy </w:t>
      </w:r>
      <w:permStart w:id="26" w:edGrp="everyone"/>
      <w:r>
        <w:rPr>
          <w:rFonts w:ascii="Calibri" w:hAnsi="Calibri" w:cs="Times New Roman"/>
          <w:color w:val="000000"/>
        </w:rPr>
        <w:t>(</w:t>
      </w:r>
      <w:r w:rsidRPr="00F11A05">
        <w:rPr>
          <w:rFonts w:ascii="Calibri" w:hAnsi="Calibri" w:cs="Times New Roman"/>
          <w:i/>
          <w:color w:val="000000"/>
          <w:highlight w:val="yellow"/>
        </w:rPr>
        <w:t xml:space="preserve">vytvoří </w:t>
      </w:r>
      <w:r w:rsidR="004770C1">
        <w:rPr>
          <w:rFonts w:ascii="Calibri" w:hAnsi="Calibri" w:cs="Times New Roman"/>
          <w:i/>
          <w:color w:val="000000"/>
          <w:highlight w:val="yellow"/>
        </w:rPr>
        <w:t>dodavatel</w:t>
      </w:r>
      <w:r>
        <w:rPr>
          <w:rFonts w:ascii="Calibri" w:hAnsi="Calibri" w:cs="Times New Roman"/>
          <w:i/>
          <w:color w:val="000000"/>
          <w:highlight w:val="yellow"/>
        </w:rPr>
        <w:t xml:space="preserve">- při dodržení následující struktury: </w:t>
      </w:r>
      <w:r w:rsidRPr="00290260">
        <w:rPr>
          <w:rFonts w:ascii="Calibri" w:hAnsi="Calibri" w:cs="Times New Roman"/>
          <w:i/>
          <w:color w:val="000000"/>
          <w:highlight w:val="yellow"/>
        </w:rPr>
        <w:t>………………,- Kč bez DPH (slovy:……………………….…) tj. ……………………….…,- Kč s DPH (slovy:……………………………………..…), při sazbě DPH ve výši .... % a DPH ve výši ………………..….)</w:t>
      </w:r>
      <w:r w:rsidRPr="00F11A05">
        <w:rPr>
          <w:rFonts w:ascii="Calibri" w:hAnsi="Calibri" w:cs="Times New Roman"/>
          <w:i/>
        </w:rPr>
        <w:t xml:space="preserve"> </w:t>
      </w:r>
      <w:permEnd w:id="26"/>
    </w:p>
    <w:p w:rsidR="00287202" w:rsidRPr="00633367" w:rsidRDefault="00287202" w:rsidP="00F6073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</w:p>
    <w:p w:rsidR="00811A2C" w:rsidRPr="00633367" w:rsidRDefault="00811A2C" w:rsidP="00F6073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</w:p>
    <w:p w:rsidR="00F866AF" w:rsidRPr="00633367" w:rsidRDefault="00F866AF" w:rsidP="00F6073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  <w:r w:rsidRPr="00633367">
        <w:rPr>
          <w:rFonts w:ascii="Calibri" w:hAnsi="Calibri" w:cs="Times New Roman"/>
        </w:rPr>
        <w:t>V </w:t>
      </w:r>
      <w:r w:rsidR="00FD47FA" w:rsidRPr="00633367">
        <w:rPr>
          <w:rFonts w:ascii="Calibri" w:hAnsi="Calibri" w:cs="Times New Roman"/>
        </w:rPr>
        <w:t xml:space="preserve">Praze </w:t>
      </w:r>
      <w:r w:rsidR="00104582" w:rsidRPr="00633367">
        <w:rPr>
          <w:rFonts w:ascii="Calibri" w:hAnsi="Calibri" w:cs="Times New Roman"/>
        </w:rPr>
        <w:t>dne …………</w:t>
      </w:r>
      <w:r w:rsidR="00633367">
        <w:rPr>
          <w:rFonts w:ascii="Calibri" w:hAnsi="Calibri" w:cs="Times New Roman"/>
        </w:rPr>
        <w:t xml:space="preserve">………………. </w:t>
      </w:r>
      <w:r w:rsidR="00F7571C" w:rsidRPr="00633367">
        <w:rPr>
          <w:rFonts w:ascii="Calibri" w:hAnsi="Calibri" w:cs="Times New Roman"/>
        </w:rPr>
        <w:t>201</w:t>
      </w:r>
      <w:r w:rsidR="00367839">
        <w:rPr>
          <w:rFonts w:ascii="Calibri" w:hAnsi="Calibri" w:cs="Times New Roman"/>
        </w:rPr>
        <w:t>2</w:t>
      </w:r>
      <w:r w:rsidR="00104582" w:rsidRPr="00633367">
        <w:rPr>
          <w:rFonts w:ascii="Calibri" w:hAnsi="Calibri" w:cs="Times New Roman"/>
        </w:rPr>
        <w:tab/>
      </w:r>
      <w:r w:rsidR="00F36544" w:rsidRPr="00633367">
        <w:rPr>
          <w:rFonts w:ascii="Calibri" w:hAnsi="Calibri" w:cs="Times New Roman"/>
        </w:rPr>
        <w:tab/>
      </w:r>
      <w:r w:rsidR="00F36544" w:rsidRPr="00633367">
        <w:rPr>
          <w:rFonts w:ascii="Calibri" w:hAnsi="Calibri" w:cs="Times New Roman"/>
        </w:rPr>
        <w:tab/>
      </w:r>
      <w:r w:rsidRPr="00633367">
        <w:rPr>
          <w:rFonts w:ascii="Calibri" w:hAnsi="Calibri" w:cs="Times New Roman"/>
        </w:rPr>
        <w:t>V</w:t>
      </w:r>
      <w:r w:rsidR="0063381E">
        <w:rPr>
          <w:rFonts w:ascii="Calibri" w:hAnsi="Calibri" w:cs="Times New Roman"/>
        </w:rPr>
        <w:t xml:space="preserve"> Praze </w:t>
      </w:r>
      <w:r w:rsidRPr="00633367">
        <w:rPr>
          <w:rFonts w:ascii="Calibri" w:hAnsi="Calibri" w:cs="Times New Roman"/>
        </w:rPr>
        <w:t>dne</w:t>
      </w:r>
      <w:r w:rsidR="00287202">
        <w:rPr>
          <w:rFonts w:ascii="Calibri" w:hAnsi="Calibri" w:cs="Times New Roman"/>
        </w:rPr>
        <w:t>..</w:t>
      </w:r>
      <w:r w:rsidR="0063381E">
        <w:rPr>
          <w:rFonts w:ascii="Calibri" w:hAnsi="Calibri" w:cs="Times New Roman"/>
        </w:rPr>
        <w:t>……..</w:t>
      </w:r>
      <w:r w:rsidR="00633367">
        <w:rPr>
          <w:rFonts w:ascii="Calibri" w:hAnsi="Calibri" w:cs="Times New Roman"/>
        </w:rPr>
        <w:t>..…..</w:t>
      </w:r>
      <w:r w:rsidR="00354F25" w:rsidRPr="00633367">
        <w:rPr>
          <w:rFonts w:ascii="Calibri" w:hAnsi="Calibri" w:cs="Times New Roman"/>
        </w:rPr>
        <w:t>………….</w:t>
      </w:r>
      <w:r w:rsidR="00E06790" w:rsidRPr="00633367">
        <w:rPr>
          <w:rFonts w:ascii="Calibri" w:hAnsi="Calibri" w:cs="Times New Roman"/>
        </w:rPr>
        <w:t xml:space="preserve"> </w:t>
      </w:r>
      <w:r w:rsidR="00B133AB" w:rsidRPr="00633367">
        <w:rPr>
          <w:rFonts w:ascii="Calibri" w:hAnsi="Calibri" w:cs="Times New Roman"/>
        </w:rPr>
        <w:t>201</w:t>
      </w:r>
      <w:r w:rsidR="00367839">
        <w:rPr>
          <w:rFonts w:ascii="Calibri" w:hAnsi="Calibri" w:cs="Times New Roman"/>
        </w:rPr>
        <w:t>2</w:t>
      </w:r>
    </w:p>
    <w:p w:rsidR="00BB25FF" w:rsidRPr="00633367" w:rsidRDefault="007D1B46" w:rsidP="00F6073B">
      <w:pPr>
        <w:pStyle w:val="Zkladntext2"/>
        <w:tabs>
          <w:tab w:val="left" w:pos="1131"/>
        </w:tabs>
        <w:spacing w:line="288" w:lineRule="auto"/>
        <w:contextualSpacing/>
        <w:jc w:val="both"/>
        <w:rPr>
          <w:rFonts w:ascii="Calibri" w:hAnsi="Calibri" w:cs="Times New Roman"/>
        </w:rPr>
      </w:pPr>
      <w:r w:rsidRPr="00633367">
        <w:rPr>
          <w:rFonts w:ascii="Calibri" w:hAnsi="Calibri" w:cs="Times New Roman"/>
        </w:rPr>
        <w:tab/>
      </w:r>
    </w:p>
    <w:p w:rsidR="00BB25FF" w:rsidRPr="00633367" w:rsidRDefault="00BB25FF" w:rsidP="00F6073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  <w:bookmarkStart w:id="0" w:name="_GoBack"/>
      <w:bookmarkEnd w:id="0"/>
    </w:p>
    <w:p w:rsidR="007C55A3" w:rsidRPr="00633367" w:rsidRDefault="007C55A3" w:rsidP="00F6073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</w:p>
    <w:p w:rsidR="00F36544" w:rsidRPr="00633367" w:rsidRDefault="00104582" w:rsidP="00F6073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  <w:r w:rsidRPr="00633367">
        <w:rPr>
          <w:rFonts w:ascii="Calibri" w:hAnsi="Calibri" w:cs="Times New Roman"/>
        </w:rPr>
        <w:t xml:space="preserve"> ……………………………</w:t>
      </w:r>
      <w:r w:rsidR="00633367">
        <w:rPr>
          <w:rFonts w:ascii="Calibri" w:hAnsi="Calibri" w:cs="Times New Roman"/>
        </w:rPr>
        <w:t>……</w:t>
      </w:r>
      <w:r w:rsidRPr="00633367">
        <w:rPr>
          <w:rFonts w:ascii="Calibri" w:hAnsi="Calibri" w:cs="Times New Roman"/>
        </w:rPr>
        <w:tab/>
        <w:t xml:space="preserve">  </w:t>
      </w:r>
      <w:r w:rsidR="00F36544" w:rsidRPr="00633367">
        <w:rPr>
          <w:rFonts w:ascii="Calibri" w:hAnsi="Calibri" w:cs="Times New Roman"/>
        </w:rPr>
        <w:tab/>
      </w:r>
      <w:r w:rsidR="00F36544" w:rsidRPr="00633367">
        <w:rPr>
          <w:rFonts w:ascii="Calibri" w:hAnsi="Calibri" w:cs="Times New Roman"/>
        </w:rPr>
        <w:tab/>
      </w:r>
      <w:r w:rsidR="00F36544" w:rsidRPr="00633367">
        <w:rPr>
          <w:rFonts w:ascii="Calibri" w:hAnsi="Calibri" w:cs="Times New Roman"/>
        </w:rPr>
        <w:tab/>
      </w:r>
      <w:r w:rsidR="00633367">
        <w:rPr>
          <w:rFonts w:ascii="Calibri" w:hAnsi="Calibri" w:cs="Times New Roman"/>
        </w:rPr>
        <w:t>………..</w:t>
      </w:r>
      <w:r w:rsidR="00F6073B" w:rsidRPr="00633367">
        <w:rPr>
          <w:rFonts w:ascii="Calibri" w:hAnsi="Calibri" w:cs="Times New Roman"/>
        </w:rPr>
        <w:t>………………………</w:t>
      </w:r>
      <w:r w:rsidRPr="00633367">
        <w:rPr>
          <w:rFonts w:ascii="Calibri" w:hAnsi="Calibri" w:cs="Times New Roman"/>
        </w:rPr>
        <w:t xml:space="preserve">…        </w:t>
      </w:r>
    </w:p>
    <w:p w:rsidR="00B13D91" w:rsidRPr="00164E46" w:rsidRDefault="00144CAD" w:rsidP="00F36544">
      <w:pPr>
        <w:pStyle w:val="Zkladntext2"/>
        <w:spacing w:line="288" w:lineRule="auto"/>
        <w:contextualSpacing/>
        <w:jc w:val="both"/>
        <w:rPr>
          <w:rFonts w:ascii="Calibri" w:hAnsi="Calibri"/>
        </w:rPr>
      </w:pPr>
      <w:r>
        <w:rPr>
          <w:rFonts w:ascii="Calibri" w:hAnsi="Calibri" w:cs="Times New Roman"/>
        </w:rPr>
        <w:t xml:space="preserve"> </w:t>
      </w:r>
      <w:r w:rsidR="00F36544" w:rsidRPr="00633367">
        <w:rPr>
          <w:rFonts w:ascii="Calibri" w:hAnsi="Calibri" w:cs="Times New Roman"/>
        </w:rPr>
        <w:t xml:space="preserve">Ing. </w:t>
      </w:r>
      <w:r w:rsidR="009E5946">
        <w:rPr>
          <w:rFonts w:ascii="Calibri" w:hAnsi="Calibri" w:cs="Times New Roman"/>
        </w:rPr>
        <w:t>Ladislav Němec</w:t>
      </w:r>
      <w:r w:rsidR="00104582" w:rsidRPr="00633367">
        <w:rPr>
          <w:rFonts w:ascii="Calibri" w:hAnsi="Calibri" w:cs="Times New Roman"/>
        </w:rPr>
        <w:tab/>
      </w:r>
      <w:r w:rsidR="00104582" w:rsidRPr="00633367">
        <w:rPr>
          <w:rFonts w:ascii="Calibri" w:hAnsi="Calibri" w:cs="Times New Roman"/>
        </w:rPr>
        <w:tab/>
        <w:t xml:space="preserve">    </w:t>
      </w:r>
      <w:r w:rsidR="00F36544" w:rsidRPr="00633367">
        <w:rPr>
          <w:rFonts w:ascii="Calibri" w:hAnsi="Calibri" w:cs="Times New Roman"/>
        </w:rPr>
        <w:tab/>
      </w:r>
      <w:r w:rsidR="00F36544" w:rsidRPr="00633367">
        <w:rPr>
          <w:rFonts w:ascii="Calibri" w:hAnsi="Calibri" w:cs="Times New Roman"/>
        </w:rPr>
        <w:tab/>
      </w:r>
      <w:r w:rsidR="00F36544" w:rsidRPr="00633367">
        <w:rPr>
          <w:rFonts w:ascii="Calibri" w:hAnsi="Calibri" w:cs="Times New Roman"/>
        </w:rPr>
        <w:tab/>
      </w:r>
      <w:permStart w:id="27" w:edGrp="everyone"/>
      <w:r w:rsidR="00367839" w:rsidRPr="00367839">
        <w:rPr>
          <w:rFonts w:ascii="Calibri" w:hAnsi="Calibri" w:cs="Times New Roman"/>
          <w:highlight w:val="yellow"/>
        </w:rPr>
        <w:t>……….</w:t>
      </w:r>
      <w:permEnd w:id="27"/>
    </w:p>
    <w:p w:rsidR="00B133AB" w:rsidRPr="00633367" w:rsidRDefault="00986420" w:rsidP="009E5946">
      <w:pPr>
        <w:pStyle w:val="Zkladntext2"/>
        <w:numPr>
          <w:ilvl w:val="0"/>
          <w:numId w:val="22"/>
        </w:numPr>
        <w:spacing w:line="288" w:lineRule="auto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n</w:t>
      </w:r>
      <w:r w:rsidR="009E5946">
        <w:rPr>
          <w:rFonts w:ascii="Calibri" w:hAnsi="Calibri" w:cs="Times New Roman"/>
        </w:rPr>
        <w:t xml:space="preserve">áměstek ministra                         </w:t>
      </w:r>
      <w:r w:rsidR="00367839">
        <w:rPr>
          <w:rFonts w:ascii="Calibri" w:hAnsi="Calibri" w:cs="Times New Roman"/>
        </w:rPr>
        <w:tab/>
      </w:r>
      <w:r w:rsidR="00F36544" w:rsidRPr="00164E46">
        <w:rPr>
          <w:rFonts w:ascii="Calibri" w:hAnsi="Calibri" w:cs="Times New Roman"/>
        </w:rPr>
        <w:tab/>
      </w:r>
      <w:permStart w:id="28" w:edGrp="everyone"/>
      <w:r w:rsidR="00367839" w:rsidRPr="00367839">
        <w:rPr>
          <w:rFonts w:ascii="Calibri" w:hAnsi="Calibri" w:cs="Times New Roman"/>
          <w:highlight w:val="yellow"/>
        </w:rPr>
        <w:t>…………..</w:t>
      </w:r>
      <w:permEnd w:id="28"/>
    </w:p>
    <w:p w:rsidR="00144CAD" w:rsidRPr="00633367" w:rsidRDefault="009E5946" w:rsidP="00F6073B">
      <w:pPr>
        <w:pStyle w:val="Zkladntext2"/>
        <w:spacing w:line="288" w:lineRule="auto"/>
        <w:contextualSpacing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(</w:t>
      </w:r>
      <w:r w:rsidRPr="00633367">
        <w:rPr>
          <w:rFonts w:ascii="Calibri" w:hAnsi="Calibri" w:cs="Times New Roman"/>
        </w:rPr>
        <w:t>za objednatele</w:t>
      </w:r>
      <w:r>
        <w:rPr>
          <w:rFonts w:ascii="Calibri" w:hAnsi="Calibri" w:cs="Times New Roman"/>
        </w:rPr>
        <w:t xml:space="preserve">)          </w:t>
      </w:r>
      <w:r>
        <w:rPr>
          <w:rFonts w:ascii="Calibri" w:hAnsi="Calibri" w:cs="Times New Roman"/>
        </w:rPr>
        <w:tab/>
      </w:r>
      <w:r w:rsidR="00D87DBE">
        <w:rPr>
          <w:rFonts w:ascii="Calibri" w:hAnsi="Calibri" w:cs="Times New Roman"/>
        </w:rPr>
        <w:tab/>
      </w:r>
      <w:r w:rsidR="00D87DBE">
        <w:rPr>
          <w:rFonts w:ascii="Calibri" w:hAnsi="Calibri" w:cs="Times New Roman"/>
        </w:rPr>
        <w:tab/>
      </w:r>
      <w:r w:rsidR="00D87DBE">
        <w:rPr>
          <w:rFonts w:ascii="Calibri" w:hAnsi="Calibri" w:cs="Times New Roman"/>
        </w:rPr>
        <w:tab/>
      </w:r>
      <w:r w:rsidR="00144CAD">
        <w:rPr>
          <w:rFonts w:ascii="Calibri" w:hAnsi="Calibri" w:cs="Times New Roman"/>
        </w:rPr>
        <w:tab/>
      </w:r>
      <w:r w:rsidR="00144CAD">
        <w:rPr>
          <w:rFonts w:ascii="Calibri" w:hAnsi="Calibri" w:cs="Times New Roman"/>
        </w:rPr>
        <w:tab/>
      </w:r>
      <w:r w:rsidR="00144CAD">
        <w:rPr>
          <w:rFonts w:ascii="Calibri" w:hAnsi="Calibri" w:cs="Times New Roman"/>
        </w:rPr>
        <w:tab/>
        <w:t>(z</w:t>
      </w:r>
      <w:r w:rsidR="00144CAD" w:rsidRPr="00633367">
        <w:rPr>
          <w:rFonts w:ascii="Calibri" w:hAnsi="Calibri" w:cs="Times New Roman"/>
        </w:rPr>
        <w:t xml:space="preserve">a </w:t>
      </w:r>
      <w:r w:rsidR="004770C1">
        <w:rPr>
          <w:rFonts w:ascii="Calibri" w:hAnsi="Calibri" w:cs="Times New Roman"/>
        </w:rPr>
        <w:t>dodavatel</w:t>
      </w:r>
      <w:r w:rsidR="00144CAD" w:rsidRPr="00633367">
        <w:rPr>
          <w:rFonts w:ascii="Calibri" w:hAnsi="Calibri" w:cs="Times New Roman"/>
        </w:rPr>
        <w:t>e</w:t>
      </w:r>
      <w:r w:rsidR="00144CAD">
        <w:rPr>
          <w:rFonts w:ascii="Calibri" w:hAnsi="Calibri" w:cs="Times New Roman"/>
        </w:rPr>
        <w:t>)</w:t>
      </w:r>
    </w:p>
    <w:sectPr w:rsidR="00144CAD" w:rsidRPr="00633367" w:rsidSect="00C57042">
      <w:footerReference w:type="default" r:id="rId10"/>
      <w:headerReference w:type="first" r:id="rId11"/>
      <w:footerReference w:type="first" r:id="rId12"/>
      <w:type w:val="continuous"/>
      <w:pgSz w:w="11906" w:h="16838"/>
      <w:pgMar w:top="1701" w:right="1134" w:bottom="1418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F68" w:rsidRDefault="00915F68" w:rsidP="003422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15F68" w:rsidRDefault="00915F68" w:rsidP="003422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9CC" w:rsidRPr="00AD116F" w:rsidRDefault="00441195" w:rsidP="00342277">
    <w:pPr>
      <w:pStyle w:val="Zpat"/>
      <w:jc w:val="right"/>
      <w:rPr>
        <w:rFonts w:ascii="Arial" w:hAnsi="Arial" w:cs="Arial"/>
      </w:rPr>
    </w:pPr>
    <w:r w:rsidRPr="00AD116F">
      <w:rPr>
        <w:rFonts w:ascii="Arial" w:hAnsi="Arial" w:cs="Arial"/>
        <w:b/>
        <w:bCs/>
      </w:rPr>
      <w:fldChar w:fldCharType="begin"/>
    </w:r>
    <w:r w:rsidR="008529CC" w:rsidRPr="00AD116F">
      <w:rPr>
        <w:rFonts w:ascii="Arial" w:hAnsi="Arial" w:cs="Arial"/>
        <w:b/>
        <w:bCs/>
      </w:rPr>
      <w:instrText>PAGE</w:instrText>
    </w:r>
    <w:r w:rsidRPr="00AD116F">
      <w:rPr>
        <w:rFonts w:ascii="Arial" w:hAnsi="Arial" w:cs="Arial"/>
        <w:b/>
        <w:bCs/>
      </w:rPr>
      <w:fldChar w:fldCharType="separate"/>
    </w:r>
    <w:r w:rsidR="00982568">
      <w:rPr>
        <w:rFonts w:ascii="Arial" w:hAnsi="Arial" w:cs="Arial"/>
        <w:b/>
        <w:bCs/>
        <w:noProof/>
      </w:rPr>
      <w:t>15</w:t>
    </w:r>
    <w:r w:rsidRPr="00AD116F">
      <w:rPr>
        <w:rFonts w:ascii="Arial" w:hAnsi="Arial" w:cs="Arial"/>
        <w:b/>
        <w:bCs/>
      </w:rPr>
      <w:fldChar w:fldCharType="end"/>
    </w:r>
    <w:r w:rsidR="008529CC" w:rsidRPr="00AD116F">
      <w:rPr>
        <w:rFonts w:ascii="Arial" w:hAnsi="Arial" w:cs="Arial"/>
      </w:rPr>
      <w:t xml:space="preserve"> z </w:t>
    </w:r>
    <w:r w:rsidRPr="00AD116F">
      <w:rPr>
        <w:rFonts w:ascii="Arial" w:hAnsi="Arial" w:cs="Arial"/>
        <w:b/>
        <w:bCs/>
      </w:rPr>
      <w:fldChar w:fldCharType="begin"/>
    </w:r>
    <w:r w:rsidR="008529CC" w:rsidRPr="00AD116F">
      <w:rPr>
        <w:rFonts w:ascii="Arial" w:hAnsi="Arial" w:cs="Arial"/>
        <w:b/>
        <w:bCs/>
      </w:rPr>
      <w:instrText>NUMPAGES</w:instrText>
    </w:r>
    <w:r w:rsidRPr="00AD116F">
      <w:rPr>
        <w:rFonts w:ascii="Arial" w:hAnsi="Arial" w:cs="Arial"/>
        <w:b/>
        <w:bCs/>
      </w:rPr>
      <w:fldChar w:fldCharType="separate"/>
    </w:r>
    <w:r w:rsidR="00982568">
      <w:rPr>
        <w:rFonts w:ascii="Arial" w:hAnsi="Arial" w:cs="Arial"/>
        <w:b/>
        <w:bCs/>
        <w:noProof/>
      </w:rPr>
      <w:t>16</w:t>
    </w:r>
    <w:r w:rsidRPr="00AD116F">
      <w:rPr>
        <w:rFonts w:ascii="Arial" w:hAnsi="Arial" w:cs="Arial"/>
        <w:b/>
        <w:bCs/>
      </w:rPr>
      <w:fldChar w:fldCharType="end"/>
    </w:r>
  </w:p>
  <w:p w:rsidR="008529CC" w:rsidRDefault="008529C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9CC" w:rsidRDefault="008529CC" w:rsidP="0038627C">
    <w:pPr>
      <w:pStyle w:val="Zpat"/>
      <w:tabs>
        <w:tab w:val="clear" w:pos="4536"/>
        <w:tab w:val="clear" w:pos="9072"/>
        <w:tab w:val="center" w:pos="4819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F68" w:rsidRDefault="00915F68" w:rsidP="003422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15F68" w:rsidRDefault="00915F68" w:rsidP="003422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9CC" w:rsidRPr="0053583E" w:rsidRDefault="008529CC" w:rsidP="0053583E">
    <w:pPr>
      <w:pStyle w:val="Zhlav"/>
    </w:pPr>
    <w:r>
      <w:rPr>
        <w:b/>
        <w:noProof/>
        <w:sz w:val="28"/>
        <w:szCs w:val="28"/>
      </w:rPr>
      <w:drawing>
        <wp:inline distT="0" distB="0" distL="0" distR="0">
          <wp:extent cx="5762625" cy="1247775"/>
          <wp:effectExtent l="19050" t="0" r="9525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"/>
      </v:shape>
    </w:pict>
  </w:numPicBullet>
  <w:abstractNum w:abstractNumId="0">
    <w:nsid w:val="021763FA"/>
    <w:multiLevelType w:val="hybridMultilevel"/>
    <w:tmpl w:val="9FFAD43A"/>
    <w:lvl w:ilvl="0" w:tplc="72E63D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B156245"/>
    <w:multiLevelType w:val="multilevel"/>
    <w:tmpl w:val="5628AB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>
    <w:nsid w:val="13171E98"/>
    <w:multiLevelType w:val="multilevel"/>
    <w:tmpl w:val="D5E65F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783019D"/>
    <w:multiLevelType w:val="multilevel"/>
    <w:tmpl w:val="1EE212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8893949"/>
    <w:multiLevelType w:val="multilevel"/>
    <w:tmpl w:val="D64221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02F3884"/>
    <w:multiLevelType w:val="hybridMultilevel"/>
    <w:tmpl w:val="A28AF3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17E99"/>
    <w:multiLevelType w:val="multilevel"/>
    <w:tmpl w:val="2B6AD1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3EE4045D"/>
    <w:multiLevelType w:val="hybridMultilevel"/>
    <w:tmpl w:val="17A45F16"/>
    <w:lvl w:ilvl="0" w:tplc="327C22B2">
      <w:start w:val="1"/>
      <w:numFmt w:val="decimal"/>
      <w:pStyle w:val="StylABC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FF96809"/>
    <w:multiLevelType w:val="multilevel"/>
    <w:tmpl w:val="D974BE3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1646C62"/>
    <w:multiLevelType w:val="hybridMultilevel"/>
    <w:tmpl w:val="BC7C85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C10D00"/>
    <w:multiLevelType w:val="multilevel"/>
    <w:tmpl w:val="6F7EBE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B40993"/>
    <w:multiLevelType w:val="multilevel"/>
    <w:tmpl w:val="0BC84F3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">
    <w:nsid w:val="57452E11"/>
    <w:multiLevelType w:val="multilevel"/>
    <w:tmpl w:val="125CCB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>
    <w:nsid w:val="57D8337A"/>
    <w:multiLevelType w:val="multilevel"/>
    <w:tmpl w:val="03B8F3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>
    <w:nsid w:val="61ED1CD0"/>
    <w:multiLevelType w:val="multilevel"/>
    <w:tmpl w:val="1EE212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67A1AA9"/>
    <w:multiLevelType w:val="multilevel"/>
    <w:tmpl w:val="1EE212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E71AD1"/>
    <w:multiLevelType w:val="hybridMultilevel"/>
    <w:tmpl w:val="07C677C8"/>
    <w:lvl w:ilvl="0" w:tplc="1A8CC51C">
      <w:start w:val="1"/>
      <w:numFmt w:val="decimal"/>
      <w:lvlText w:val="1.%1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7">
    <w:nsid w:val="6E063C4F"/>
    <w:multiLevelType w:val="multilevel"/>
    <w:tmpl w:val="AD7036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37055E6"/>
    <w:multiLevelType w:val="multilevel"/>
    <w:tmpl w:val="370294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41C208F"/>
    <w:multiLevelType w:val="multilevel"/>
    <w:tmpl w:val="6F7EBE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66432E6"/>
    <w:multiLevelType w:val="multilevel"/>
    <w:tmpl w:val="1EE212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95627F2"/>
    <w:multiLevelType w:val="multilevel"/>
    <w:tmpl w:val="59F483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17"/>
  </w:num>
  <w:num w:numId="4">
    <w:abstractNumId w:val="14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9"/>
  </w:num>
  <w:num w:numId="10">
    <w:abstractNumId w:val="5"/>
  </w:num>
  <w:num w:numId="11">
    <w:abstractNumId w:val="1"/>
  </w:num>
  <w:num w:numId="12">
    <w:abstractNumId w:val="18"/>
  </w:num>
  <w:num w:numId="13">
    <w:abstractNumId w:val="19"/>
  </w:num>
  <w:num w:numId="14">
    <w:abstractNumId w:val="15"/>
  </w:num>
  <w:num w:numId="15">
    <w:abstractNumId w:val="10"/>
  </w:num>
  <w:num w:numId="16">
    <w:abstractNumId w:val="3"/>
  </w:num>
  <w:num w:numId="17">
    <w:abstractNumId w:val="20"/>
  </w:num>
  <w:num w:numId="18">
    <w:abstractNumId w:val="12"/>
  </w:num>
  <w:num w:numId="19">
    <w:abstractNumId w:val="13"/>
  </w:num>
  <w:num w:numId="20">
    <w:abstractNumId w:val="21"/>
  </w:num>
  <w:num w:numId="21">
    <w:abstractNumId w:val="11"/>
  </w:num>
  <w:num w:numId="22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enforcement="1" w:cryptProviderType="rsaFull" w:cryptAlgorithmClass="hash" w:cryptAlgorithmType="typeAny" w:cryptAlgorithmSid="4" w:cryptSpinCount="100000" w:hash="JIsJtFQ8zK/doSEmTPq5aBVDPEA=" w:salt="66Y0pt1rfWXi7PDgiEtxLA==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42277"/>
    <w:rsid w:val="000105C0"/>
    <w:rsid w:val="00011877"/>
    <w:rsid w:val="00012624"/>
    <w:rsid w:val="0001465D"/>
    <w:rsid w:val="000148D2"/>
    <w:rsid w:val="00020BC1"/>
    <w:rsid w:val="00023671"/>
    <w:rsid w:val="00024F67"/>
    <w:rsid w:val="00032117"/>
    <w:rsid w:val="00033E1D"/>
    <w:rsid w:val="0003770D"/>
    <w:rsid w:val="00040197"/>
    <w:rsid w:val="00043E62"/>
    <w:rsid w:val="00044010"/>
    <w:rsid w:val="00045BD5"/>
    <w:rsid w:val="000505C5"/>
    <w:rsid w:val="00052AF2"/>
    <w:rsid w:val="00055A81"/>
    <w:rsid w:val="00056862"/>
    <w:rsid w:val="000573C7"/>
    <w:rsid w:val="0006004F"/>
    <w:rsid w:val="000625C1"/>
    <w:rsid w:val="00070281"/>
    <w:rsid w:val="00070750"/>
    <w:rsid w:val="00072E1C"/>
    <w:rsid w:val="00073A91"/>
    <w:rsid w:val="0007476A"/>
    <w:rsid w:val="00074D3F"/>
    <w:rsid w:val="00074E31"/>
    <w:rsid w:val="000807BA"/>
    <w:rsid w:val="000828B8"/>
    <w:rsid w:val="00085DE5"/>
    <w:rsid w:val="00093415"/>
    <w:rsid w:val="000A6253"/>
    <w:rsid w:val="000A69D4"/>
    <w:rsid w:val="000B34AA"/>
    <w:rsid w:val="000B3DCE"/>
    <w:rsid w:val="000C0C6F"/>
    <w:rsid w:val="000D4C8B"/>
    <w:rsid w:val="000D5A7F"/>
    <w:rsid w:val="000D60CC"/>
    <w:rsid w:val="000D7554"/>
    <w:rsid w:val="000E5D19"/>
    <w:rsid w:val="000E622F"/>
    <w:rsid w:val="000F1B32"/>
    <w:rsid w:val="000F52D4"/>
    <w:rsid w:val="000F68C7"/>
    <w:rsid w:val="00101D71"/>
    <w:rsid w:val="00104582"/>
    <w:rsid w:val="00105930"/>
    <w:rsid w:val="0011799E"/>
    <w:rsid w:val="001225E2"/>
    <w:rsid w:val="001307FF"/>
    <w:rsid w:val="00133676"/>
    <w:rsid w:val="0013550B"/>
    <w:rsid w:val="00143632"/>
    <w:rsid w:val="00144CAD"/>
    <w:rsid w:val="0014665F"/>
    <w:rsid w:val="0014783F"/>
    <w:rsid w:val="00150831"/>
    <w:rsid w:val="0015435F"/>
    <w:rsid w:val="00156654"/>
    <w:rsid w:val="00157767"/>
    <w:rsid w:val="001631A2"/>
    <w:rsid w:val="00164E46"/>
    <w:rsid w:val="00167FE4"/>
    <w:rsid w:val="00172712"/>
    <w:rsid w:val="00172DD9"/>
    <w:rsid w:val="0018207E"/>
    <w:rsid w:val="001823C7"/>
    <w:rsid w:val="00184A1A"/>
    <w:rsid w:val="0018655A"/>
    <w:rsid w:val="001876E7"/>
    <w:rsid w:val="001920DA"/>
    <w:rsid w:val="00192994"/>
    <w:rsid w:val="00192ECF"/>
    <w:rsid w:val="00194557"/>
    <w:rsid w:val="0019763C"/>
    <w:rsid w:val="001A0575"/>
    <w:rsid w:val="001B0FE2"/>
    <w:rsid w:val="001B1DD0"/>
    <w:rsid w:val="001B7347"/>
    <w:rsid w:val="001B7B0A"/>
    <w:rsid w:val="001C12B6"/>
    <w:rsid w:val="001C2544"/>
    <w:rsid w:val="001C2CF8"/>
    <w:rsid w:val="001C688C"/>
    <w:rsid w:val="001D3309"/>
    <w:rsid w:val="001D3C64"/>
    <w:rsid w:val="001E01ED"/>
    <w:rsid w:val="001E62F1"/>
    <w:rsid w:val="001F273B"/>
    <w:rsid w:val="001F5DD9"/>
    <w:rsid w:val="00207B40"/>
    <w:rsid w:val="00207C27"/>
    <w:rsid w:val="00220789"/>
    <w:rsid w:val="002212CD"/>
    <w:rsid w:val="002232FD"/>
    <w:rsid w:val="00224116"/>
    <w:rsid w:val="0023584A"/>
    <w:rsid w:val="00235BAE"/>
    <w:rsid w:val="00236AE5"/>
    <w:rsid w:val="0024281E"/>
    <w:rsid w:val="002436C9"/>
    <w:rsid w:val="00245996"/>
    <w:rsid w:val="002473D3"/>
    <w:rsid w:val="00247841"/>
    <w:rsid w:val="002566FE"/>
    <w:rsid w:val="00261F81"/>
    <w:rsid w:val="00265068"/>
    <w:rsid w:val="00265539"/>
    <w:rsid w:val="00267060"/>
    <w:rsid w:val="0027430A"/>
    <w:rsid w:val="00275789"/>
    <w:rsid w:val="00282C1A"/>
    <w:rsid w:val="00284870"/>
    <w:rsid w:val="00287202"/>
    <w:rsid w:val="00287AF4"/>
    <w:rsid w:val="00290260"/>
    <w:rsid w:val="002A731C"/>
    <w:rsid w:val="002A7A38"/>
    <w:rsid w:val="002B6496"/>
    <w:rsid w:val="002D1833"/>
    <w:rsid w:val="002D5129"/>
    <w:rsid w:val="002E6069"/>
    <w:rsid w:val="002E70DD"/>
    <w:rsid w:val="002E7564"/>
    <w:rsid w:val="002F7E6F"/>
    <w:rsid w:val="003009D0"/>
    <w:rsid w:val="00300C44"/>
    <w:rsid w:val="00315245"/>
    <w:rsid w:val="00317D94"/>
    <w:rsid w:val="00321AAC"/>
    <w:rsid w:val="0032632B"/>
    <w:rsid w:val="003319F0"/>
    <w:rsid w:val="00335D11"/>
    <w:rsid w:val="00340419"/>
    <w:rsid w:val="00342277"/>
    <w:rsid w:val="003530AE"/>
    <w:rsid w:val="00354AB1"/>
    <w:rsid w:val="00354F25"/>
    <w:rsid w:val="00362074"/>
    <w:rsid w:val="00365742"/>
    <w:rsid w:val="00366C57"/>
    <w:rsid w:val="00367839"/>
    <w:rsid w:val="00370758"/>
    <w:rsid w:val="00371A80"/>
    <w:rsid w:val="00372258"/>
    <w:rsid w:val="00372DCB"/>
    <w:rsid w:val="00374D6B"/>
    <w:rsid w:val="0037625A"/>
    <w:rsid w:val="00376B49"/>
    <w:rsid w:val="003812D2"/>
    <w:rsid w:val="0038133A"/>
    <w:rsid w:val="00381F1C"/>
    <w:rsid w:val="0038627C"/>
    <w:rsid w:val="003900D6"/>
    <w:rsid w:val="00397741"/>
    <w:rsid w:val="00397936"/>
    <w:rsid w:val="003A6068"/>
    <w:rsid w:val="003B3CBF"/>
    <w:rsid w:val="003B4CDB"/>
    <w:rsid w:val="003C6CE8"/>
    <w:rsid w:val="003D06E2"/>
    <w:rsid w:val="003D0A59"/>
    <w:rsid w:val="003D0F9D"/>
    <w:rsid w:val="003D2328"/>
    <w:rsid w:val="003D7B62"/>
    <w:rsid w:val="003E14B5"/>
    <w:rsid w:val="003F40AB"/>
    <w:rsid w:val="00400199"/>
    <w:rsid w:val="00402615"/>
    <w:rsid w:val="00406501"/>
    <w:rsid w:val="0041213F"/>
    <w:rsid w:val="00414A11"/>
    <w:rsid w:val="00427EF1"/>
    <w:rsid w:val="00432320"/>
    <w:rsid w:val="0044095C"/>
    <w:rsid w:val="00441195"/>
    <w:rsid w:val="00444391"/>
    <w:rsid w:val="00446E90"/>
    <w:rsid w:val="0044717B"/>
    <w:rsid w:val="004546C7"/>
    <w:rsid w:val="00455D0F"/>
    <w:rsid w:val="00457DA5"/>
    <w:rsid w:val="004614DB"/>
    <w:rsid w:val="00467ACC"/>
    <w:rsid w:val="00470C6E"/>
    <w:rsid w:val="004763FE"/>
    <w:rsid w:val="004770C1"/>
    <w:rsid w:val="004809ED"/>
    <w:rsid w:val="00483F05"/>
    <w:rsid w:val="00484B17"/>
    <w:rsid w:val="00495C7D"/>
    <w:rsid w:val="00495DDF"/>
    <w:rsid w:val="004A1A25"/>
    <w:rsid w:val="004B09A7"/>
    <w:rsid w:val="004B38E2"/>
    <w:rsid w:val="004B52CD"/>
    <w:rsid w:val="004C0BB7"/>
    <w:rsid w:val="004C2E7A"/>
    <w:rsid w:val="004C5DF1"/>
    <w:rsid w:val="004C7C9E"/>
    <w:rsid w:val="004D4B5B"/>
    <w:rsid w:val="004D5454"/>
    <w:rsid w:val="004D59F0"/>
    <w:rsid w:val="004D6682"/>
    <w:rsid w:val="004D7E69"/>
    <w:rsid w:val="004E2BB0"/>
    <w:rsid w:val="004F1EC9"/>
    <w:rsid w:val="004F23ED"/>
    <w:rsid w:val="004F31A4"/>
    <w:rsid w:val="0050160C"/>
    <w:rsid w:val="00506824"/>
    <w:rsid w:val="00521A57"/>
    <w:rsid w:val="00524A65"/>
    <w:rsid w:val="00527DE6"/>
    <w:rsid w:val="0053171C"/>
    <w:rsid w:val="00531941"/>
    <w:rsid w:val="0053333D"/>
    <w:rsid w:val="0053583E"/>
    <w:rsid w:val="00535DF0"/>
    <w:rsid w:val="00543F48"/>
    <w:rsid w:val="00551084"/>
    <w:rsid w:val="00551AB4"/>
    <w:rsid w:val="005526CC"/>
    <w:rsid w:val="0055356C"/>
    <w:rsid w:val="00560095"/>
    <w:rsid w:val="00562C13"/>
    <w:rsid w:val="0056400E"/>
    <w:rsid w:val="0056467A"/>
    <w:rsid w:val="00564B24"/>
    <w:rsid w:val="00565840"/>
    <w:rsid w:val="005701BC"/>
    <w:rsid w:val="00570D69"/>
    <w:rsid w:val="00572C7E"/>
    <w:rsid w:val="00580AEB"/>
    <w:rsid w:val="00582691"/>
    <w:rsid w:val="0058495F"/>
    <w:rsid w:val="00592401"/>
    <w:rsid w:val="005953F4"/>
    <w:rsid w:val="005968EB"/>
    <w:rsid w:val="005A7C3C"/>
    <w:rsid w:val="005B577A"/>
    <w:rsid w:val="005B766F"/>
    <w:rsid w:val="005B7923"/>
    <w:rsid w:val="005C225F"/>
    <w:rsid w:val="005C6D4D"/>
    <w:rsid w:val="005D16D6"/>
    <w:rsid w:val="005E2247"/>
    <w:rsid w:val="005E25F6"/>
    <w:rsid w:val="005E47B2"/>
    <w:rsid w:val="005E6E0D"/>
    <w:rsid w:val="005F09AA"/>
    <w:rsid w:val="005F4C19"/>
    <w:rsid w:val="005F5697"/>
    <w:rsid w:val="005F6ECD"/>
    <w:rsid w:val="00611F48"/>
    <w:rsid w:val="00613767"/>
    <w:rsid w:val="00615A0B"/>
    <w:rsid w:val="00617E18"/>
    <w:rsid w:val="006208B1"/>
    <w:rsid w:val="006269D6"/>
    <w:rsid w:val="00632CBD"/>
    <w:rsid w:val="00633367"/>
    <w:rsid w:val="0063381E"/>
    <w:rsid w:val="00634776"/>
    <w:rsid w:val="00640A89"/>
    <w:rsid w:val="006418F8"/>
    <w:rsid w:val="0064201B"/>
    <w:rsid w:val="00644ED2"/>
    <w:rsid w:val="00647836"/>
    <w:rsid w:val="00650EF4"/>
    <w:rsid w:val="00657ACB"/>
    <w:rsid w:val="0066797C"/>
    <w:rsid w:val="00676104"/>
    <w:rsid w:val="00677F0C"/>
    <w:rsid w:val="00680DBE"/>
    <w:rsid w:val="00680EB1"/>
    <w:rsid w:val="006827D9"/>
    <w:rsid w:val="00684170"/>
    <w:rsid w:val="00685C30"/>
    <w:rsid w:val="00686A90"/>
    <w:rsid w:val="00692C53"/>
    <w:rsid w:val="00696D3F"/>
    <w:rsid w:val="0069747E"/>
    <w:rsid w:val="006A6414"/>
    <w:rsid w:val="006B076D"/>
    <w:rsid w:val="006C034D"/>
    <w:rsid w:val="006C12D7"/>
    <w:rsid w:val="006C2B8E"/>
    <w:rsid w:val="006C2C39"/>
    <w:rsid w:val="006C2CD8"/>
    <w:rsid w:val="006C357B"/>
    <w:rsid w:val="006C676C"/>
    <w:rsid w:val="006D35D3"/>
    <w:rsid w:val="006E0FF6"/>
    <w:rsid w:val="006E3153"/>
    <w:rsid w:val="006E4511"/>
    <w:rsid w:val="006E4CC9"/>
    <w:rsid w:val="006E5D03"/>
    <w:rsid w:val="006E6C72"/>
    <w:rsid w:val="007021BD"/>
    <w:rsid w:val="0070540D"/>
    <w:rsid w:val="00706EB8"/>
    <w:rsid w:val="0070795E"/>
    <w:rsid w:val="00716053"/>
    <w:rsid w:val="0071644C"/>
    <w:rsid w:val="0072098A"/>
    <w:rsid w:val="00730E6B"/>
    <w:rsid w:val="00735CCC"/>
    <w:rsid w:val="007401CF"/>
    <w:rsid w:val="007504A9"/>
    <w:rsid w:val="00753910"/>
    <w:rsid w:val="007645C4"/>
    <w:rsid w:val="00764A54"/>
    <w:rsid w:val="00772B94"/>
    <w:rsid w:val="00774DE2"/>
    <w:rsid w:val="00776461"/>
    <w:rsid w:val="007770CE"/>
    <w:rsid w:val="00781FC8"/>
    <w:rsid w:val="00784EFC"/>
    <w:rsid w:val="00790256"/>
    <w:rsid w:val="0079053D"/>
    <w:rsid w:val="00790957"/>
    <w:rsid w:val="007913C1"/>
    <w:rsid w:val="0079657A"/>
    <w:rsid w:val="00796C9C"/>
    <w:rsid w:val="007A4BC7"/>
    <w:rsid w:val="007A4C3C"/>
    <w:rsid w:val="007A6808"/>
    <w:rsid w:val="007B2C61"/>
    <w:rsid w:val="007B4AAE"/>
    <w:rsid w:val="007B6E43"/>
    <w:rsid w:val="007C3D7D"/>
    <w:rsid w:val="007C55A3"/>
    <w:rsid w:val="007C751B"/>
    <w:rsid w:val="007C7794"/>
    <w:rsid w:val="007D1B46"/>
    <w:rsid w:val="007D4461"/>
    <w:rsid w:val="007D4B85"/>
    <w:rsid w:val="007E419E"/>
    <w:rsid w:val="007E4EA7"/>
    <w:rsid w:val="007E6E65"/>
    <w:rsid w:val="007F0700"/>
    <w:rsid w:val="007F0ACF"/>
    <w:rsid w:val="007F0B7F"/>
    <w:rsid w:val="007F60C0"/>
    <w:rsid w:val="007F7BF8"/>
    <w:rsid w:val="00800D8D"/>
    <w:rsid w:val="00802FC1"/>
    <w:rsid w:val="00804763"/>
    <w:rsid w:val="0080687F"/>
    <w:rsid w:val="00810D89"/>
    <w:rsid w:val="00811A2C"/>
    <w:rsid w:val="00820316"/>
    <w:rsid w:val="008221CC"/>
    <w:rsid w:val="00822AD7"/>
    <w:rsid w:val="00827B51"/>
    <w:rsid w:val="008318F8"/>
    <w:rsid w:val="00833794"/>
    <w:rsid w:val="00840638"/>
    <w:rsid w:val="00843CB0"/>
    <w:rsid w:val="008529CC"/>
    <w:rsid w:val="00852B64"/>
    <w:rsid w:val="0085424A"/>
    <w:rsid w:val="00854B20"/>
    <w:rsid w:val="00856032"/>
    <w:rsid w:val="00857ACE"/>
    <w:rsid w:val="00863B2D"/>
    <w:rsid w:val="00870049"/>
    <w:rsid w:val="00870EB8"/>
    <w:rsid w:val="0087205B"/>
    <w:rsid w:val="00872C89"/>
    <w:rsid w:val="00876165"/>
    <w:rsid w:val="00891B35"/>
    <w:rsid w:val="00892C1C"/>
    <w:rsid w:val="00894905"/>
    <w:rsid w:val="008A407C"/>
    <w:rsid w:val="008B222C"/>
    <w:rsid w:val="008B6020"/>
    <w:rsid w:val="008B6577"/>
    <w:rsid w:val="008B7770"/>
    <w:rsid w:val="008C3F69"/>
    <w:rsid w:val="008D23F8"/>
    <w:rsid w:val="008D5362"/>
    <w:rsid w:val="008D73DB"/>
    <w:rsid w:val="008E1323"/>
    <w:rsid w:val="008E731F"/>
    <w:rsid w:val="008F6F3D"/>
    <w:rsid w:val="0090484A"/>
    <w:rsid w:val="00904D82"/>
    <w:rsid w:val="00905479"/>
    <w:rsid w:val="00907281"/>
    <w:rsid w:val="0090795E"/>
    <w:rsid w:val="00915F68"/>
    <w:rsid w:val="0091618D"/>
    <w:rsid w:val="00916506"/>
    <w:rsid w:val="00920543"/>
    <w:rsid w:val="0092408C"/>
    <w:rsid w:val="00930B08"/>
    <w:rsid w:val="0093205D"/>
    <w:rsid w:val="009405D1"/>
    <w:rsid w:val="00946203"/>
    <w:rsid w:val="00950E8E"/>
    <w:rsid w:val="00952EC6"/>
    <w:rsid w:val="00953610"/>
    <w:rsid w:val="009602BE"/>
    <w:rsid w:val="0096063C"/>
    <w:rsid w:val="00965677"/>
    <w:rsid w:val="00980A9A"/>
    <w:rsid w:val="00982568"/>
    <w:rsid w:val="009836AD"/>
    <w:rsid w:val="009841F6"/>
    <w:rsid w:val="00986420"/>
    <w:rsid w:val="00991A4D"/>
    <w:rsid w:val="00991D62"/>
    <w:rsid w:val="0099652E"/>
    <w:rsid w:val="00996B0A"/>
    <w:rsid w:val="009A2B2B"/>
    <w:rsid w:val="009A486E"/>
    <w:rsid w:val="009B52E3"/>
    <w:rsid w:val="009B576E"/>
    <w:rsid w:val="009C75A2"/>
    <w:rsid w:val="009D168B"/>
    <w:rsid w:val="009D3D23"/>
    <w:rsid w:val="009E0867"/>
    <w:rsid w:val="009E3575"/>
    <w:rsid w:val="009E5946"/>
    <w:rsid w:val="009F042F"/>
    <w:rsid w:val="009F178C"/>
    <w:rsid w:val="009F4548"/>
    <w:rsid w:val="009F6BE5"/>
    <w:rsid w:val="00A00B8F"/>
    <w:rsid w:val="00A01A0D"/>
    <w:rsid w:val="00A058AB"/>
    <w:rsid w:val="00A10525"/>
    <w:rsid w:val="00A143EF"/>
    <w:rsid w:val="00A149AF"/>
    <w:rsid w:val="00A17156"/>
    <w:rsid w:val="00A21E4C"/>
    <w:rsid w:val="00A223A3"/>
    <w:rsid w:val="00A232C1"/>
    <w:rsid w:val="00A23AB1"/>
    <w:rsid w:val="00A30390"/>
    <w:rsid w:val="00A32D52"/>
    <w:rsid w:val="00A34B38"/>
    <w:rsid w:val="00A40FEF"/>
    <w:rsid w:val="00A42890"/>
    <w:rsid w:val="00A4371D"/>
    <w:rsid w:val="00A46B0A"/>
    <w:rsid w:val="00A50ACB"/>
    <w:rsid w:val="00A556F7"/>
    <w:rsid w:val="00A55FB5"/>
    <w:rsid w:val="00A61065"/>
    <w:rsid w:val="00A6110F"/>
    <w:rsid w:val="00A61F82"/>
    <w:rsid w:val="00A6656B"/>
    <w:rsid w:val="00A77D0C"/>
    <w:rsid w:val="00A86C43"/>
    <w:rsid w:val="00A92380"/>
    <w:rsid w:val="00A93975"/>
    <w:rsid w:val="00AA0529"/>
    <w:rsid w:val="00AA0A9F"/>
    <w:rsid w:val="00AA0CAA"/>
    <w:rsid w:val="00AA549B"/>
    <w:rsid w:val="00AB2F37"/>
    <w:rsid w:val="00AB4A91"/>
    <w:rsid w:val="00AB6D67"/>
    <w:rsid w:val="00AB6F27"/>
    <w:rsid w:val="00AC1936"/>
    <w:rsid w:val="00AC3983"/>
    <w:rsid w:val="00AC4C86"/>
    <w:rsid w:val="00AD116F"/>
    <w:rsid w:val="00AD1AB2"/>
    <w:rsid w:val="00AD20D9"/>
    <w:rsid w:val="00AD220A"/>
    <w:rsid w:val="00AD6409"/>
    <w:rsid w:val="00AE0E72"/>
    <w:rsid w:val="00AE1245"/>
    <w:rsid w:val="00AE1B16"/>
    <w:rsid w:val="00AE3C91"/>
    <w:rsid w:val="00AE3DCF"/>
    <w:rsid w:val="00AE6440"/>
    <w:rsid w:val="00AE73FF"/>
    <w:rsid w:val="00AE7922"/>
    <w:rsid w:val="00AF443A"/>
    <w:rsid w:val="00B04E93"/>
    <w:rsid w:val="00B12EDB"/>
    <w:rsid w:val="00B133AB"/>
    <w:rsid w:val="00B13D91"/>
    <w:rsid w:val="00B1479F"/>
    <w:rsid w:val="00B16957"/>
    <w:rsid w:val="00B24FC7"/>
    <w:rsid w:val="00B36F00"/>
    <w:rsid w:val="00B452AB"/>
    <w:rsid w:val="00B46004"/>
    <w:rsid w:val="00B52622"/>
    <w:rsid w:val="00B550FB"/>
    <w:rsid w:val="00B55483"/>
    <w:rsid w:val="00B570DA"/>
    <w:rsid w:val="00B6094C"/>
    <w:rsid w:val="00B615EF"/>
    <w:rsid w:val="00B6439C"/>
    <w:rsid w:val="00B64E4E"/>
    <w:rsid w:val="00B6569B"/>
    <w:rsid w:val="00B73C34"/>
    <w:rsid w:val="00B76968"/>
    <w:rsid w:val="00B778CB"/>
    <w:rsid w:val="00B8383A"/>
    <w:rsid w:val="00B86E80"/>
    <w:rsid w:val="00B90A85"/>
    <w:rsid w:val="00B94DCE"/>
    <w:rsid w:val="00B97504"/>
    <w:rsid w:val="00B9786F"/>
    <w:rsid w:val="00BB06C1"/>
    <w:rsid w:val="00BB25FF"/>
    <w:rsid w:val="00BB3783"/>
    <w:rsid w:val="00BB3890"/>
    <w:rsid w:val="00BB532D"/>
    <w:rsid w:val="00BC3CD8"/>
    <w:rsid w:val="00BC59AC"/>
    <w:rsid w:val="00BD4248"/>
    <w:rsid w:val="00BD59D9"/>
    <w:rsid w:val="00BE05CB"/>
    <w:rsid w:val="00BE3709"/>
    <w:rsid w:val="00BE3C7E"/>
    <w:rsid w:val="00C015F5"/>
    <w:rsid w:val="00C07CDF"/>
    <w:rsid w:val="00C1186C"/>
    <w:rsid w:val="00C12C2E"/>
    <w:rsid w:val="00C1753C"/>
    <w:rsid w:val="00C222E1"/>
    <w:rsid w:val="00C27993"/>
    <w:rsid w:val="00C303E6"/>
    <w:rsid w:val="00C30D2E"/>
    <w:rsid w:val="00C37623"/>
    <w:rsid w:val="00C41EBA"/>
    <w:rsid w:val="00C44DD0"/>
    <w:rsid w:val="00C5033C"/>
    <w:rsid w:val="00C505CE"/>
    <w:rsid w:val="00C51099"/>
    <w:rsid w:val="00C56710"/>
    <w:rsid w:val="00C57042"/>
    <w:rsid w:val="00C6238F"/>
    <w:rsid w:val="00C62CEA"/>
    <w:rsid w:val="00C6538E"/>
    <w:rsid w:val="00C75904"/>
    <w:rsid w:val="00C87121"/>
    <w:rsid w:val="00C902C5"/>
    <w:rsid w:val="00C957B6"/>
    <w:rsid w:val="00CA455A"/>
    <w:rsid w:val="00CA6CBA"/>
    <w:rsid w:val="00CA7957"/>
    <w:rsid w:val="00CB185E"/>
    <w:rsid w:val="00CC24A2"/>
    <w:rsid w:val="00CD133A"/>
    <w:rsid w:val="00CD17FB"/>
    <w:rsid w:val="00CD2E65"/>
    <w:rsid w:val="00CD4C71"/>
    <w:rsid w:val="00CE186D"/>
    <w:rsid w:val="00CE39CA"/>
    <w:rsid w:val="00CE577B"/>
    <w:rsid w:val="00CF6FAB"/>
    <w:rsid w:val="00D02216"/>
    <w:rsid w:val="00D0231B"/>
    <w:rsid w:val="00D13842"/>
    <w:rsid w:val="00D17150"/>
    <w:rsid w:val="00D2414D"/>
    <w:rsid w:val="00D25C2E"/>
    <w:rsid w:val="00D30FAA"/>
    <w:rsid w:val="00D31B6C"/>
    <w:rsid w:val="00D52001"/>
    <w:rsid w:val="00D5700B"/>
    <w:rsid w:val="00D61758"/>
    <w:rsid w:val="00D6633B"/>
    <w:rsid w:val="00D7137D"/>
    <w:rsid w:val="00D724AE"/>
    <w:rsid w:val="00D814EF"/>
    <w:rsid w:val="00D83C61"/>
    <w:rsid w:val="00D84961"/>
    <w:rsid w:val="00D875A6"/>
    <w:rsid w:val="00D87DBE"/>
    <w:rsid w:val="00D90F67"/>
    <w:rsid w:val="00D92AC5"/>
    <w:rsid w:val="00D93A05"/>
    <w:rsid w:val="00D94DBF"/>
    <w:rsid w:val="00D97CE7"/>
    <w:rsid w:val="00DA25BF"/>
    <w:rsid w:val="00DA30C6"/>
    <w:rsid w:val="00DB1F44"/>
    <w:rsid w:val="00DB7A10"/>
    <w:rsid w:val="00DC148E"/>
    <w:rsid w:val="00DC187F"/>
    <w:rsid w:val="00DC3305"/>
    <w:rsid w:val="00DC5DA1"/>
    <w:rsid w:val="00DD1388"/>
    <w:rsid w:val="00DD174E"/>
    <w:rsid w:val="00DD2253"/>
    <w:rsid w:val="00DD2D5F"/>
    <w:rsid w:val="00DD6E44"/>
    <w:rsid w:val="00DE48FD"/>
    <w:rsid w:val="00E05E0D"/>
    <w:rsid w:val="00E06790"/>
    <w:rsid w:val="00E1134E"/>
    <w:rsid w:val="00E1234A"/>
    <w:rsid w:val="00E21858"/>
    <w:rsid w:val="00E224F6"/>
    <w:rsid w:val="00E343AA"/>
    <w:rsid w:val="00E34DB8"/>
    <w:rsid w:val="00E35497"/>
    <w:rsid w:val="00E3753F"/>
    <w:rsid w:val="00E3786E"/>
    <w:rsid w:val="00E379F7"/>
    <w:rsid w:val="00E42174"/>
    <w:rsid w:val="00E43F09"/>
    <w:rsid w:val="00E463BC"/>
    <w:rsid w:val="00E510DE"/>
    <w:rsid w:val="00E55953"/>
    <w:rsid w:val="00E743BC"/>
    <w:rsid w:val="00E77711"/>
    <w:rsid w:val="00E7784F"/>
    <w:rsid w:val="00E8230F"/>
    <w:rsid w:val="00E84570"/>
    <w:rsid w:val="00E845D3"/>
    <w:rsid w:val="00E8749C"/>
    <w:rsid w:val="00E900CC"/>
    <w:rsid w:val="00E92272"/>
    <w:rsid w:val="00E9430D"/>
    <w:rsid w:val="00EA25F9"/>
    <w:rsid w:val="00EB30EC"/>
    <w:rsid w:val="00EB52AE"/>
    <w:rsid w:val="00EB5ABD"/>
    <w:rsid w:val="00EC01B2"/>
    <w:rsid w:val="00EC2CC9"/>
    <w:rsid w:val="00EC77E2"/>
    <w:rsid w:val="00ED04F6"/>
    <w:rsid w:val="00ED7B0F"/>
    <w:rsid w:val="00EE0D5E"/>
    <w:rsid w:val="00EE48CF"/>
    <w:rsid w:val="00EF282E"/>
    <w:rsid w:val="00EF2FE1"/>
    <w:rsid w:val="00EF4582"/>
    <w:rsid w:val="00EF49B0"/>
    <w:rsid w:val="00EF7A08"/>
    <w:rsid w:val="00F0027C"/>
    <w:rsid w:val="00F11A05"/>
    <w:rsid w:val="00F14482"/>
    <w:rsid w:val="00F15363"/>
    <w:rsid w:val="00F229A1"/>
    <w:rsid w:val="00F2655E"/>
    <w:rsid w:val="00F26803"/>
    <w:rsid w:val="00F31550"/>
    <w:rsid w:val="00F31C52"/>
    <w:rsid w:val="00F32688"/>
    <w:rsid w:val="00F32DAB"/>
    <w:rsid w:val="00F35CEC"/>
    <w:rsid w:val="00F36544"/>
    <w:rsid w:val="00F42383"/>
    <w:rsid w:val="00F4477B"/>
    <w:rsid w:val="00F447CE"/>
    <w:rsid w:val="00F60575"/>
    <w:rsid w:val="00F6073B"/>
    <w:rsid w:val="00F71C9D"/>
    <w:rsid w:val="00F74264"/>
    <w:rsid w:val="00F7473C"/>
    <w:rsid w:val="00F7571C"/>
    <w:rsid w:val="00F76964"/>
    <w:rsid w:val="00F84575"/>
    <w:rsid w:val="00F866AF"/>
    <w:rsid w:val="00F92550"/>
    <w:rsid w:val="00F92723"/>
    <w:rsid w:val="00F97701"/>
    <w:rsid w:val="00FA4DAD"/>
    <w:rsid w:val="00FB2EF9"/>
    <w:rsid w:val="00FB59E9"/>
    <w:rsid w:val="00FC02B5"/>
    <w:rsid w:val="00FC17E3"/>
    <w:rsid w:val="00FD47FA"/>
    <w:rsid w:val="00FD5B4F"/>
    <w:rsid w:val="00FE0906"/>
    <w:rsid w:val="00FE0C67"/>
    <w:rsid w:val="00FF0258"/>
    <w:rsid w:val="00FF4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277"/>
    <w:rPr>
      <w:rFonts w:ascii="Verdana" w:hAnsi="Verdana" w:cs="Verdana"/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53583E"/>
    <w:pPr>
      <w:keepNext/>
      <w:framePr w:hSpace="141" w:wrap="around" w:vAnchor="page" w:hAnchor="margin" w:xAlign="center" w:y="2611"/>
      <w:spacing w:line="288" w:lineRule="auto"/>
      <w:contextualSpacing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633367"/>
    <w:pPr>
      <w:keepNext/>
      <w:spacing w:line="288" w:lineRule="auto"/>
      <w:contextualSpacing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3583E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633367"/>
    <w:rPr>
      <w:rFonts w:ascii="Times New Roman" w:hAnsi="Times New Roman"/>
      <w:b/>
      <w:bCs/>
      <w:sz w:val="24"/>
      <w:szCs w:val="24"/>
    </w:rPr>
  </w:style>
  <w:style w:type="character" w:customStyle="1" w:styleId="okbasic21">
    <w:name w:val="okbasic21"/>
    <w:basedOn w:val="Standardnpsmoodstavce"/>
    <w:uiPriority w:val="99"/>
    <w:rsid w:val="00342277"/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342277"/>
    <w:pPr>
      <w:ind w:left="108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342277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342277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342277"/>
    <w:rPr>
      <w:rFonts w:ascii="Verdana" w:hAnsi="Verdana" w:cs="Verdana"/>
      <w:sz w:val="24"/>
      <w:szCs w:val="24"/>
      <w:lang w:eastAsia="cs-CZ"/>
    </w:rPr>
  </w:style>
  <w:style w:type="paragraph" w:customStyle="1" w:styleId="StylABC">
    <w:name w:val="Styl_ABC"/>
    <w:basedOn w:val="Zkladntextodsazen"/>
    <w:link w:val="StylABCCharChar"/>
    <w:uiPriority w:val="99"/>
    <w:rsid w:val="00342277"/>
    <w:pPr>
      <w:numPr>
        <w:numId w:val="1"/>
      </w:num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</w:tabs>
      <w:spacing w:line="240" w:lineRule="atLeast"/>
      <w:jc w:val="both"/>
    </w:pPr>
    <w:rPr>
      <w:rFonts w:ascii="Arial" w:hAnsi="Arial" w:cs="Arial"/>
      <w:sz w:val="22"/>
      <w:szCs w:val="22"/>
    </w:rPr>
  </w:style>
  <w:style w:type="paragraph" w:customStyle="1" w:styleId="StylDEF">
    <w:name w:val="Styl_DEF"/>
    <w:basedOn w:val="Normln"/>
    <w:uiPriority w:val="99"/>
    <w:rsid w:val="00342277"/>
    <w:pPr>
      <w:spacing w:line="240" w:lineRule="atLeast"/>
      <w:ind w:left="283" w:hanging="283"/>
      <w:jc w:val="center"/>
    </w:pPr>
    <w:rPr>
      <w:rFonts w:ascii="Arial" w:hAnsi="Arial" w:cs="Arial"/>
      <w:b/>
      <w:bCs/>
    </w:rPr>
  </w:style>
  <w:style w:type="character" w:customStyle="1" w:styleId="StylABCCharChar">
    <w:name w:val="Styl_ABC Char Char"/>
    <w:basedOn w:val="ZkladntextodsazenChar"/>
    <w:link w:val="StylABC"/>
    <w:uiPriority w:val="99"/>
    <w:locked/>
    <w:rsid w:val="00342277"/>
    <w:rPr>
      <w:rFonts w:ascii="Arial" w:hAnsi="Arial" w:cs="Arial"/>
      <w:sz w:val="22"/>
      <w:szCs w:val="22"/>
      <w:lang w:eastAsia="cs-CZ"/>
    </w:rPr>
  </w:style>
  <w:style w:type="paragraph" w:customStyle="1" w:styleId="ListParagraph1">
    <w:name w:val="List Paragraph1"/>
    <w:basedOn w:val="Normln"/>
    <w:uiPriority w:val="99"/>
    <w:rsid w:val="00342277"/>
    <w:pPr>
      <w:ind w:left="720"/>
    </w:pPr>
  </w:style>
  <w:style w:type="paragraph" w:styleId="Zhlav">
    <w:name w:val="header"/>
    <w:basedOn w:val="Normln"/>
    <w:link w:val="ZhlavChar"/>
    <w:rsid w:val="003422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42277"/>
    <w:rPr>
      <w:rFonts w:ascii="Verdana" w:hAnsi="Verdana" w:cs="Verdana"/>
      <w:lang w:eastAsia="cs-CZ"/>
    </w:rPr>
  </w:style>
  <w:style w:type="paragraph" w:styleId="Zpat">
    <w:name w:val="footer"/>
    <w:basedOn w:val="Normln"/>
    <w:link w:val="ZpatChar"/>
    <w:uiPriority w:val="99"/>
    <w:rsid w:val="003422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42277"/>
    <w:rPr>
      <w:rFonts w:ascii="Verdana" w:hAnsi="Verdana" w:cs="Verdan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3422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42277"/>
    <w:rPr>
      <w:rFonts w:ascii="Tahoma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rsid w:val="003422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342277"/>
    <w:rPr>
      <w:rFonts w:ascii="Verdana" w:hAnsi="Verdana" w:cs="Verdana"/>
      <w:lang w:eastAsia="cs-CZ"/>
    </w:rPr>
  </w:style>
  <w:style w:type="table" w:styleId="Mkatabulky">
    <w:name w:val="Table Grid"/>
    <w:basedOn w:val="Normlntabulka"/>
    <w:uiPriority w:val="99"/>
    <w:rsid w:val="00BE3709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1C2CF8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4D6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223A3"/>
    <w:pPr>
      <w:ind w:left="720"/>
      <w:contextualSpacing/>
    </w:pPr>
  </w:style>
  <w:style w:type="paragraph" w:styleId="Textkomente">
    <w:name w:val="annotation text"/>
    <w:basedOn w:val="Normln"/>
    <w:link w:val="TextkomenteChar"/>
    <w:unhideWhenUsed/>
    <w:rsid w:val="0087205B"/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7205B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unhideWhenUsed/>
    <w:rsid w:val="0087205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073B"/>
    <w:rPr>
      <w:rFonts w:ascii="Verdana" w:eastAsia="Calibri" w:hAnsi="Verdana" w:cs="Verdana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073B"/>
    <w:rPr>
      <w:rFonts w:ascii="Verdana" w:eastAsia="Times New Roman" w:hAnsi="Verdana" w:cs="Verdana"/>
      <w:b/>
      <w:bCs/>
    </w:rPr>
  </w:style>
  <w:style w:type="paragraph" w:styleId="Titulek">
    <w:name w:val="caption"/>
    <w:basedOn w:val="Normln"/>
    <w:next w:val="Normln"/>
    <w:qFormat/>
    <w:locked/>
    <w:rsid w:val="00B13D91"/>
    <w:pPr>
      <w:spacing w:after="120"/>
      <w:jc w:val="both"/>
    </w:pPr>
    <w:rPr>
      <w:rFonts w:ascii="Trebuchet MS" w:eastAsia="SimSun" w:hAnsi="Trebuchet MS" w:cs="Times New Roman"/>
      <w:b/>
      <w:bCs/>
      <w:sz w:val="20"/>
      <w:szCs w:val="20"/>
      <w:lang w:eastAsia="zh-CN"/>
    </w:rPr>
  </w:style>
  <w:style w:type="paragraph" w:customStyle="1" w:styleId="Pedformtovantext">
    <w:name w:val="Předformátovaný text"/>
    <w:basedOn w:val="Normln"/>
    <w:rsid w:val="00B13D91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hi-IN"/>
    </w:rPr>
  </w:style>
  <w:style w:type="character" w:styleId="Sledovanodkaz">
    <w:name w:val="FollowedHyperlink"/>
    <w:basedOn w:val="Standardnpsmoodstavce"/>
    <w:uiPriority w:val="99"/>
    <w:semiHidden/>
    <w:unhideWhenUsed/>
    <w:rsid w:val="005953F4"/>
    <w:rPr>
      <w:color w:val="800080"/>
      <w:u w:val="single"/>
    </w:rPr>
  </w:style>
  <w:style w:type="paragraph" w:styleId="Revize">
    <w:name w:val="Revision"/>
    <w:hidden/>
    <w:uiPriority w:val="99"/>
    <w:semiHidden/>
    <w:rsid w:val="00AE3DCF"/>
    <w:rPr>
      <w:rFonts w:ascii="Verdana" w:hAnsi="Verdana" w:cs="Verdan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1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hrabanek@msmt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smt.cz/strukturalni-fondy/prirucka-pro-prijemce-op-v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6BF61-CBD7-4619-8C73-ED381100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4829</Words>
  <Characters>28496</Characters>
  <Application>Microsoft Office Word</Application>
  <DocSecurity>8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POSKYTOVÁNÍ SLUŽEB</vt:lpstr>
    </vt:vector>
  </TitlesOfParts>
  <Company>Microsoft</Company>
  <LinksUpToDate>false</LinksUpToDate>
  <CharactersWithSpaces>33259</CharactersWithSpaces>
  <SharedDoc>false</SharedDoc>
  <HLinks>
    <vt:vector size="12" baseType="variant">
      <vt:variant>
        <vt:i4>7209065</vt:i4>
      </vt:variant>
      <vt:variant>
        <vt:i4>3</vt:i4>
      </vt:variant>
      <vt:variant>
        <vt:i4>0</vt:i4>
      </vt:variant>
      <vt:variant>
        <vt:i4>5</vt:i4>
      </vt:variant>
      <vt:variant>
        <vt:lpwstr>http://www.msmt.cz/strukturalni-fondy/prirucka-pro-prijemce-verze-2-platna-od-15-4-2009</vt:lpwstr>
      </vt:variant>
      <vt:variant>
        <vt:lpwstr/>
      </vt:variant>
      <vt:variant>
        <vt:i4>4063300</vt:i4>
      </vt:variant>
      <vt:variant>
        <vt:i4>0</vt:i4>
      </vt:variant>
      <vt:variant>
        <vt:i4>0</vt:i4>
      </vt:variant>
      <vt:variant>
        <vt:i4>5</vt:i4>
      </vt:variant>
      <vt:variant>
        <vt:lpwstr>mailto:miroslava.drahotova@msmt.cz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POSKYTOVÁNÍ SLUŽEB</dc:title>
  <dc:creator>Malcová</dc:creator>
  <cp:lastModifiedBy>uzivatel</cp:lastModifiedBy>
  <cp:revision>2</cp:revision>
  <cp:lastPrinted>2011-12-20T14:52:00Z</cp:lastPrinted>
  <dcterms:created xsi:type="dcterms:W3CDTF">2012-03-16T09:43:00Z</dcterms:created>
  <dcterms:modified xsi:type="dcterms:W3CDTF">2012-03-16T09:43:00Z</dcterms:modified>
</cp:coreProperties>
</file>