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573" w:rsidRDefault="00A75573">
      <w:pPr>
        <w:spacing w:before="0"/>
        <w:rPr>
          <w:b/>
          <w:bCs/>
          <w:caps/>
          <w:szCs w:val="20"/>
        </w:rPr>
      </w:pPr>
    </w:p>
    <w:p w:rsidR="00321D21" w:rsidRPr="00C64AA5" w:rsidRDefault="00321D21" w:rsidP="00B36F9B">
      <w:pPr>
        <w:pStyle w:val="CZhlavika"/>
      </w:pPr>
    </w:p>
    <w:p w:rsidR="00F0245B" w:rsidRPr="00C64AA5" w:rsidRDefault="00F0245B"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1F130B">
      <w:pPr>
        <w:pStyle w:val="CZhlavika"/>
        <w:jc w:val="left"/>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3E3F46" w:rsidRPr="00C64AA5" w:rsidRDefault="003E3F46" w:rsidP="00B36F9B">
      <w:pPr>
        <w:pStyle w:val="CZhlavika"/>
      </w:pPr>
    </w:p>
    <w:p w:rsidR="00F0245B" w:rsidRPr="00C64AA5" w:rsidRDefault="00F0245B" w:rsidP="00B36F9B">
      <w:pPr>
        <w:pStyle w:val="CZhlavika"/>
      </w:pPr>
    </w:p>
    <w:p w:rsidR="000914C7" w:rsidRPr="00C64AA5" w:rsidRDefault="000914C7" w:rsidP="00B36F9B">
      <w:pPr>
        <w:pStyle w:val="CZhlavika"/>
        <w:rPr>
          <w:sz w:val="36"/>
          <w:szCs w:val="36"/>
        </w:rPr>
      </w:pPr>
      <w:r w:rsidRPr="00C64AA5">
        <w:rPr>
          <w:sz w:val="36"/>
          <w:szCs w:val="36"/>
        </w:rPr>
        <w:t>Směrnice o zadávání veřejných zakázek</w:t>
      </w:r>
    </w:p>
    <w:p w:rsidR="005B327F" w:rsidRPr="00C64AA5" w:rsidRDefault="005B327F"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5B327F">
      <w:pPr>
        <w:jc w:val="both"/>
      </w:pPr>
    </w:p>
    <w:p w:rsidR="00321D21" w:rsidRPr="00C64AA5" w:rsidRDefault="00321D21" w:rsidP="00321D21">
      <w:pPr>
        <w:jc w:val="both"/>
      </w:pPr>
      <w:r w:rsidRPr="00C64AA5">
        <w:br w:type="page"/>
      </w:r>
    </w:p>
    <w:sdt>
      <w:sdtPr>
        <w:rPr>
          <w:rFonts w:ascii="Century Gothic" w:eastAsia="Times New Roman" w:hAnsi="Century Gothic" w:cs="Times New Roman"/>
          <w:b w:val="0"/>
          <w:bCs w:val="0"/>
          <w:color w:val="auto"/>
          <w:sz w:val="20"/>
          <w:szCs w:val="24"/>
        </w:rPr>
        <w:id w:val="11173143"/>
        <w:docPartObj>
          <w:docPartGallery w:val="Table of Contents"/>
          <w:docPartUnique/>
        </w:docPartObj>
      </w:sdtPr>
      <w:sdtEndPr/>
      <w:sdtContent>
        <w:p w:rsidR="00CB35BB" w:rsidRPr="00C64AA5" w:rsidRDefault="00CB35BB">
          <w:pPr>
            <w:pStyle w:val="Nadpisobsahu"/>
            <w:rPr>
              <w:color w:val="auto"/>
            </w:rPr>
          </w:pPr>
          <w:r w:rsidRPr="00C64AA5">
            <w:rPr>
              <w:color w:val="auto"/>
            </w:rPr>
            <w:t>Obsah</w:t>
          </w:r>
        </w:p>
        <w:p w:rsidR="001B704C" w:rsidRDefault="00943826">
          <w:pPr>
            <w:pStyle w:val="Obsah1"/>
            <w:rPr>
              <w:noProof/>
            </w:rPr>
          </w:pPr>
          <w:r w:rsidRPr="00C64AA5">
            <w:fldChar w:fldCharType="begin"/>
          </w:r>
          <w:r w:rsidR="00CB35BB" w:rsidRPr="00C64AA5">
            <w:instrText xml:space="preserve"> TOC \o "1-3" \h \z \u </w:instrText>
          </w:r>
          <w:r w:rsidRPr="00C64AA5">
            <w:fldChar w:fldCharType="separate"/>
          </w:r>
          <w:hyperlink w:anchor="_Toc319572908" w:history="1">
            <w:r w:rsidR="001B704C" w:rsidRPr="009A31B8">
              <w:rPr>
                <w:rStyle w:val="Hypertextovodkaz"/>
                <w:noProof/>
              </w:rPr>
              <w:t>Preambule</w:t>
            </w:r>
            <w:r w:rsidR="001B704C">
              <w:rPr>
                <w:noProof/>
                <w:webHidden/>
              </w:rPr>
              <w:tab/>
            </w:r>
            <w:r>
              <w:rPr>
                <w:noProof/>
                <w:webHidden/>
              </w:rPr>
              <w:fldChar w:fldCharType="begin"/>
            </w:r>
            <w:r w:rsidR="001B704C">
              <w:rPr>
                <w:noProof/>
                <w:webHidden/>
              </w:rPr>
              <w:instrText xml:space="preserve"> PAGEREF _Toc319572908 \h </w:instrText>
            </w:r>
            <w:r>
              <w:rPr>
                <w:noProof/>
                <w:webHidden/>
              </w:rPr>
            </w:r>
            <w:r>
              <w:rPr>
                <w:noProof/>
                <w:webHidden/>
              </w:rPr>
              <w:fldChar w:fldCharType="separate"/>
            </w:r>
            <w:r w:rsidR="00CA5F71">
              <w:rPr>
                <w:noProof/>
                <w:webHidden/>
              </w:rPr>
              <w:t>6</w:t>
            </w:r>
            <w:r>
              <w:rPr>
                <w:noProof/>
                <w:webHidden/>
              </w:rPr>
              <w:fldChar w:fldCharType="end"/>
            </w:r>
          </w:hyperlink>
        </w:p>
        <w:p w:rsidR="001B704C" w:rsidRDefault="00FF5D69">
          <w:pPr>
            <w:pStyle w:val="Obsah1"/>
            <w:rPr>
              <w:noProof/>
            </w:rPr>
          </w:pPr>
          <w:hyperlink w:anchor="_Toc319572909" w:history="1">
            <w:r w:rsidR="001B704C" w:rsidRPr="009A31B8">
              <w:rPr>
                <w:rStyle w:val="Hypertextovodkaz"/>
                <w:noProof/>
                <w:snapToGrid w:val="0"/>
              </w:rPr>
              <w:t>Hlava 1</w:t>
            </w:r>
            <w:r w:rsidR="001B704C">
              <w:rPr>
                <w:noProof/>
                <w:webHidden/>
              </w:rPr>
              <w:tab/>
            </w:r>
            <w:r w:rsidR="00943826">
              <w:rPr>
                <w:noProof/>
                <w:webHidden/>
              </w:rPr>
              <w:fldChar w:fldCharType="begin"/>
            </w:r>
            <w:r w:rsidR="001B704C">
              <w:rPr>
                <w:noProof/>
                <w:webHidden/>
              </w:rPr>
              <w:instrText xml:space="preserve"> PAGEREF _Toc319572909 \h </w:instrText>
            </w:r>
            <w:r w:rsidR="00943826">
              <w:rPr>
                <w:noProof/>
                <w:webHidden/>
              </w:rPr>
            </w:r>
            <w:r w:rsidR="00943826">
              <w:rPr>
                <w:noProof/>
                <w:webHidden/>
              </w:rPr>
              <w:fldChar w:fldCharType="separate"/>
            </w:r>
            <w:r w:rsidR="00CA5F71">
              <w:rPr>
                <w:noProof/>
                <w:webHidden/>
              </w:rPr>
              <w:t>6</w:t>
            </w:r>
            <w:r w:rsidR="00943826">
              <w:rPr>
                <w:noProof/>
                <w:webHidden/>
              </w:rPr>
              <w:fldChar w:fldCharType="end"/>
            </w:r>
          </w:hyperlink>
        </w:p>
        <w:p w:rsidR="001B704C" w:rsidRDefault="00FF5D69">
          <w:pPr>
            <w:pStyle w:val="Obsah1"/>
            <w:rPr>
              <w:noProof/>
            </w:rPr>
          </w:pPr>
          <w:hyperlink w:anchor="_Toc319572910" w:history="1">
            <w:r w:rsidR="001B704C" w:rsidRPr="009A31B8">
              <w:rPr>
                <w:rStyle w:val="Hypertextovodkaz"/>
                <w:noProof/>
              </w:rPr>
              <w:t>ČÁST PRVNÍ - ZÁKLADNÍ USTANOVENÍ</w:t>
            </w:r>
            <w:r w:rsidR="001B704C">
              <w:rPr>
                <w:noProof/>
                <w:webHidden/>
              </w:rPr>
              <w:tab/>
            </w:r>
            <w:r w:rsidR="00943826">
              <w:rPr>
                <w:noProof/>
                <w:webHidden/>
              </w:rPr>
              <w:fldChar w:fldCharType="begin"/>
            </w:r>
            <w:r w:rsidR="001B704C">
              <w:rPr>
                <w:noProof/>
                <w:webHidden/>
              </w:rPr>
              <w:instrText xml:space="preserve"> PAGEREF _Toc319572910 \h </w:instrText>
            </w:r>
            <w:r w:rsidR="00943826">
              <w:rPr>
                <w:noProof/>
                <w:webHidden/>
              </w:rPr>
            </w:r>
            <w:r w:rsidR="00943826">
              <w:rPr>
                <w:noProof/>
                <w:webHidden/>
              </w:rPr>
              <w:fldChar w:fldCharType="separate"/>
            </w:r>
            <w:r w:rsidR="00CA5F71">
              <w:rPr>
                <w:noProof/>
                <w:webHidden/>
              </w:rPr>
              <w:t>6</w:t>
            </w:r>
            <w:r w:rsidR="00943826">
              <w:rPr>
                <w:noProof/>
                <w:webHidden/>
              </w:rPr>
              <w:fldChar w:fldCharType="end"/>
            </w:r>
          </w:hyperlink>
        </w:p>
        <w:p w:rsidR="001B704C" w:rsidRDefault="00FF5D69">
          <w:pPr>
            <w:pStyle w:val="Obsah1"/>
            <w:rPr>
              <w:noProof/>
            </w:rPr>
          </w:pPr>
          <w:hyperlink w:anchor="_Toc319572911" w:history="1">
            <w:r w:rsidR="001B704C" w:rsidRPr="009A31B8">
              <w:rPr>
                <w:rStyle w:val="Hypertextovodkaz"/>
                <w:noProof/>
                <w:snapToGrid w:val="0"/>
                <w:w w:val="0"/>
              </w:rPr>
              <w:t>I.</w:t>
            </w:r>
            <w:r w:rsidR="001B704C" w:rsidRPr="009A31B8">
              <w:rPr>
                <w:rStyle w:val="Hypertextovodkaz"/>
                <w:noProof/>
              </w:rPr>
              <w:t xml:space="preserve"> Předmět úpravy</w:t>
            </w:r>
            <w:r w:rsidR="001B704C">
              <w:rPr>
                <w:noProof/>
                <w:webHidden/>
              </w:rPr>
              <w:tab/>
            </w:r>
            <w:r w:rsidR="00943826">
              <w:rPr>
                <w:noProof/>
                <w:webHidden/>
              </w:rPr>
              <w:fldChar w:fldCharType="begin"/>
            </w:r>
            <w:r w:rsidR="001B704C">
              <w:rPr>
                <w:noProof/>
                <w:webHidden/>
              </w:rPr>
              <w:instrText xml:space="preserve"> PAGEREF _Toc319572911 \h </w:instrText>
            </w:r>
            <w:r w:rsidR="00943826">
              <w:rPr>
                <w:noProof/>
                <w:webHidden/>
              </w:rPr>
            </w:r>
            <w:r w:rsidR="00943826">
              <w:rPr>
                <w:noProof/>
                <w:webHidden/>
              </w:rPr>
              <w:fldChar w:fldCharType="separate"/>
            </w:r>
            <w:r w:rsidR="00CA5F71">
              <w:rPr>
                <w:noProof/>
                <w:webHidden/>
              </w:rPr>
              <w:t>6</w:t>
            </w:r>
            <w:r w:rsidR="00943826">
              <w:rPr>
                <w:noProof/>
                <w:webHidden/>
              </w:rPr>
              <w:fldChar w:fldCharType="end"/>
            </w:r>
          </w:hyperlink>
        </w:p>
        <w:p w:rsidR="001B704C" w:rsidRDefault="00FF5D69">
          <w:pPr>
            <w:pStyle w:val="Obsah1"/>
            <w:rPr>
              <w:noProof/>
            </w:rPr>
          </w:pPr>
          <w:hyperlink w:anchor="_Toc319572912" w:history="1">
            <w:r w:rsidR="001B704C" w:rsidRPr="009A31B8">
              <w:rPr>
                <w:rStyle w:val="Hypertextovodkaz"/>
                <w:noProof/>
                <w:snapToGrid w:val="0"/>
                <w:w w:val="0"/>
              </w:rPr>
              <w:t>II.</w:t>
            </w:r>
            <w:r w:rsidR="001B704C" w:rsidRPr="009A31B8">
              <w:rPr>
                <w:rStyle w:val="Hypertextovodkaz"/>
                <w:noProof/>
              </w:rPr>
              <w:t xml:space="preserve"> Vymezení základních pojmů</w:t>
            </w:r>
            <w:r w:rsidR="001B704C">
              <w:rPr>
                <w:noProof/>
                <w:webHidden/>
              </w:rPr>
              <w:tab/>
            </w:r>
            <w:r w:rsidR="00943826">
              <w:rPr>
                <w:noProof/>
                <w:webHidden/>
              </w:rPr>
              <w:fldChar w:fldCharType="begin"/>
            </w:r>
            <w:r w:rsidR="001B704C">
              <w:rPr>
                <w:noProof/>
                <w:webHidden/>
              </w:rPr>
              <w:instrText xml:space="preserve"> PAGEREF _Toc319572912 \h </w:instrText>
            </w:r>
            <w:r w:rsidR="00943826">
              <w:rPr>
                <w:noProof/>
                <w:webHidden/>
              </w:rPr>
            </w:r>
            <w:r w:rsidR="00943826">
              <w:rPr>
                <w:noProof/>
                <w:webHidden/>
              </w:rPr>
              <w:fldChar w:fldCharType="separate"/>
            </w:r>
            <w:r w:rsidR="00CA5F71">
              <w:rPr>
                <w:noProof/>
                <w:webHidden/>
              </w:rPr>
              <w:t>6</w:t>
            </w:r>
            <w:r w:rsidR="00943826">
              <w:rPr>
                <w:noProof/>
                <w:webHidden/>
              </w:rPr>
              <w:fldChar w:fldCharType="end"/>
            </w:r>
          </w:hyperlink>
        </w:p>
        <w:p w:rsidR="001B704C" w:rsidRDefault="00FF5D69">
          <w:pPr>
            <w:pStyle w:val="Obsah1"/>
            <w:rPr>
              <w:noProof/>
            </w:rPr>
          </w:pPr>
          <w:hyperlink w:anchor="_Toc319572913" w:history="1">
            <w:r w:rsidR="001B704C" w:rsidRPr="009A31B8">
              <w:rPr>
                <w:rStyle w:val="Hypertextovodkaz"/>
                <w:noProof/>
              </w:rPr>
              <w:t>Hlava 2</w:t>
            </w:r>
            <w:r w:rsidR="001B704C">
              <w:rPr>
                <w:noProof/>
                <w:webHidden/>
              </w:rPr>
              <w:tab/>
            </w:r>
            <w:r w:rsidR="00943826">
              <w:rPr>
                <w:noProof/>
                <w:webHidden/>
              </w:rPr>
              <w:fldChar w:fldCharType="begin"/>
            </w:r>
            <w:r w:rsidR="001B704C">
              <w:rPr>
                <w:noProof/>
                <w:webHidden/>
              </w:rPr>
              <w:instrText xml:space="preserve"> PAGEREF _Toc319572913 \h </w:instrText>
            </w:r>
            <w:r w:rsidR="00943826">
              <w:rPr>
                <w:noProof/>
                <w:webHidden/>
              </w:rPr>
            </w:r>
            <w:r w:rsidR="00943826">
              <w:rPr>
                <w:noProof/>
                <w:webHidden/>
              </w:rPr>
              <w:fldChar w:fldCharType="separate"/>
            </w:r>
            <w:r w:rsidR="00CA5F71">
              <w:rPr>
                <w:noProof/>
                <w:webHidden/>
              </w:rPr>
              <w:t>8</w:t>
            </w:r>
            <w:r w:rsidR="00943826">
              <w:rPr>
                <w:noProof/>
                <w:webHidden/>
              </w:rPr>
              <w:fldChar w:fldCharType="end"/>
            </w:r>
          </w:hyperlink>
        </w:p>
        <w:p w:rsidR="001B704C" w:rsidRDefault="00FF5D69">
          <w:pPr>
            <w:pStyle w:val="Obsah1"/>
            <w:rPr>
              <w:noProof/>
            </w:rPr>
          </w:pPr>
          <w:hyperlink w:anchor="_Toc319572914" w:history="1">
            <w:r w:rsidR="001B704C" w:rsidRPr="009A31B8">
              <w:rPr>
                <w:rStyle w:val="Hypertextovodkaz"/>
                <w:noProof/>
                <w:snapToGrid w:val="0"/>
                <w:w w:val="0"/>
              </w:rPr>
              <w:t>III.</w:t>
            </w:r>
            <w:r w:rsidR="001B704C" w:rsidRPr="009A31B8">
              <w:rPr>
                <w:rStyle w:val="Hypertextovodkaz"/>
                <w:noProof/>
              </w:rPr>
              <w:t xml:space="preserve"> Působnost útvarů, orgánů a jednotlivých zaměstnanců zadavatele při zadávání veřejných zakázek</w:t>
            </w:r>
            <w:r w:rsidR="001B704C">
              <w:rPr>
                <w:noProof/>
                <w:webHidden/>
              </w:rPr>
              <w:tab/>
            </w:r>
            <w:r w:rsidR="00943826">
              <w:rPr>
                <w:noProof/>
                <w:webHidden/>
              </w:rPr>
              <w:fldChar w:fldCharType="begin"/>
            </w:r>
            <w:r w:rsidR="001B704C">
              <w:rPr>
                <w:noProof/>
                <w:webHidden/>
              </w:rPr>
              <w:instrText xml:space="preserve"> PAGEREF _Toc319572914 \h </w:instrText>
            </w:r>
            <w:r w:rsidR="00943826">
              <w:rPr>
                <w:noProof/>
                <w:webHidden/>
              </w:rPr>
            </w:r>
            <w:r w:rsidR="00943826">
              <w:rPr>
                <w:noProof/>
                <w:webHidden/>
              </w:rPr>
              <w:fldChar w:fldCharType="separate"/>
            </w:r>
            <w:r w:rsidR="00CA5F71">
              <w:rPr>
                <w:noProof/>
                <w:webHidden/>
              </w:rPr>
              <w:t>8</w:t>
            </w:r>
            <w:r w:rsidR="00943826">
              <w:rPr>
                <w:noProof/>
                <w:webHidden/>
              </w:rPr>
              <w:fldChar w:fldCharType="end"/>
            </w:r>
          </w:hyperlink>
        </w:p>
        <w:p w:rsidR="001B704C" w:rsidRDefault="00FF5D69">
          <w:pPr>
            <w:pStyle w:val="Obsah1"/>
            <w:rPr>
              <w:noProof/>
            </w:rPr>
          </w:pPr>
          <w:hyperlink w:anchor="_Toc319572915" w:history="1">
            <w:r w:rsidR="001B704C" w:rsidRPr="009A31B8">
              <w:rPr>
                <w:rStyle w:val="Hypertextovodkaz"/>
                <w:noProof/>
                <w:snapToGrid w:val="0"/>
                <w:w w:val="0"/>
              </w:rPr>
              <w:t>IV.</w:t>
            </w:r>
            <w:r w:rsidR="001B704C" w:rsidRPr="009A31B8">
              <w:rPr>
                <w:rStyle w:val="Hypertextovodkaz"/>
                <w:noProof/>
              </w:rPr>
              <w:t xml:space="preserve"> Kategorizace veřejných zakázek</w:t>
            </w:r>
            <w:r w:rsidR="001B704C">
              <w:rPr>
                <w:noProof/>
                <w:webHidden/>
              </w:rPr>
              <w:tab/>
            </w:r>
            <w:r w:rsidR="00943826">
              <w:rPr>
                <w:noProof/>
                <w:webHidden/>
              </w:rPr>
              <w:fldChar w:fldCharType="begin"/>
            </w:r>
            <w:r w:rsidR="001B704C">
              <w:rPr>
                <w:noProof/>
                <w:webHidden/>
              </w:rPr>
              <w:instrText xml:space="preserve"> PAGEREF _Toc319572915 \h </w:instrText>
            </w:r>
            <w:r w:rsidR="00943826">
              <w:rPr>
                <w:noProof/>
                <w:webHidden/>
              </w:rPr>
            </w:r>
            <w:r w:rsidR="00943826">
              <w:rPr>
                <w:noProof/>
                <w:webHidden/>
              </w:rPr>
              <w:fldChar w:fldCharType="separate"/>
            </w:r>
            <w:r w:rsidR="00CA5F71">
              <w:rPr>
                <w:noProof/>
                <w:webHidden/>
              </w:rPr>
              <w:t>11</w:t>
            </w:r>
            <w:r w:rsidR="00943826">
              <w:rPr>
                <w:noProof/>
                <w:webHidden/>
              </w:rPr>
              <w:fldChar w:fldCharType="end"/>
            </w:r>
          </w:hyperlink>
        </w:p>
        <w:p w:rsidR="001B704C" w:rsidRDefault="00FF5D69">
          <w:pPr>
            <w:pStyle w:val="Obsah1"/>
            <w:rPr>
              <w:noProof/>
            </w:rPr>
          </w:pPr>
          <w:hyperlink w:anchor="_Toc319572916" w:history="1">
            <w:r w:rsidR="001B704C" w:rsidRPr="009A31B8">
              <w:rPr>
                <w:rStyle w:val="Hypertextovodkaz"/>
                <w:noProof/>
                <w:snapToGrid w:val="0"/>
                <w:w w:val="0"/>
              </w:rPr>
              <w:t>V.</w:t>
            </w:r>
            <w:r w:rsidR="001B704C" w:rsidRPr="009A31B8">
              <w:rPr>
                <w:rStyle w:val="Hypertextovodkaz"/>
                <w:noProof/>
              </w:rPr>
              <w:t xml:space="preserve"> Předpokládaná hodnota veřejné zakázky</w:t>
            </w:r>
            <w:r w:rsidR="001B704C">
              <w:rPr>
                <w:noProof/>
                <w:webHidden/>
              </w:rPr>
              <w:tab/>
            </w:r>
            <w:r w:rsidR="00943826">
              <w:rPr>
                <w:noProof/>
                <w:webHidden/>
              </w:rPr>
              <w:fldChar w:fldCharType="begin"/>
            </w:r>
            <w:r w:rsidR="001B704C">
              <w:rPr>
                <w:noProof/>
                <w:webHidden/>
              </w:rPr>
              <w:instrText xml:space="preserve"> PAGEREF _Toc319572916 \h </w:instrText>
            </w:r>
            <w:r w:rsidR="00943826">
              <w:rPr>
                <w:noProof/>
                <w:webHidden/>
              </w:rPr>
            </w:r>
            <w:r w:rsidR="00943826">
              <w:rPr>
                <w:noProof/>
                <w:webHidden/>
              </w:rPr>
              <w:fldChar w:fldCharType="separate"/>
            </w:r>
            <w:r w:rsidR="00CA5F71">
              <w:rPr>
                <w:noProof/>
                <w:webHidden/>
              </w:rPr>
              <w:t>11</w:t>
            </w:r>
            <w:r w:rsidR="00943826">
              <w:rPr>
                <w:noProof/>
                <w:webHidden/>
              </w:rPr>
              <w:fldChar w:fldCharType="end"/>
            </w:r>
          </w:hyperlink>
        </w:p>
        <w:p w:rsidR="001B704C" w:rsidRDefault="00FF5D69">
          <w:pPr>
            <w:pStyle w:val="Obsah1"/>
            <w:rPr>
              <w:noProof/>
            </w:rPr>
          </w:pPr>
          <w:hyperlink w:anchor="_Toc319572917" w:history="1">
            <w:r w:rsidR="001B704C" w:rsidRPr="009A31B8">
              <w:rPr>
                <w:rStyle w:val="Hypertextovodkaz"/>
                <w:noProof/>
                <w:snapToGrid w:val="0"/>
                <w:w w:val="0"/>
              </w:rPr>
              <w:t>VI.</w:t>
            </w:r>
            <w:r w:rsidR="001B704C" w:rsidRPr="009A31B8">
              <w:rPr>
                <w:rStyle w:val="Hypertextovodkaz"/>
                <w:noProof/>
              </w:rPr>
              <w:t xml:space="preserve"> Plánování veřejných zakázek</w:t>
            </w:r>
            <w:r w:rsidR="001B704C">
              <w:rPr>
                <w:noProof/>
                <w:webHidden/>
              </w:rPr>
              <w:tab/>
            </w:r>
            <w:r w:rsidR="00943826">
              <w:rPr>
                <w:noProof/>
                <w:webHidden/>
              </w:rPr>
              <w:fldChar w:fldCharType="begin"/>
            </w:r>
            <w:r w:rsidR="001B704C">
              <w:rPr>
                <w:noProof/>
                <w:webHidden/>
              </w:rPr>
              <w:instrText xml:space="preserve"> PAGEREF _Toc319572917 \h </w:instrText>
            </w:r>
            <w:r w:rsidR="00943826">
              <w:rPr>
                <w:noProof/>
                <w:webHidden/>
              </w:rPr>
            </w:r>
            <w:r w:rsidR="00943826">
              <w:rPr>
                <w:noProof/>
                <w:webHidden/>
              </w:rPr>
              <w:fldChar w:fldCharType="separate"/>
            </w:r>
            <w:r w:rsidR="00CA5F71">
              <w:rPr>
                <w:noProof/>
                <w:webHidden/>
              </w:rPr>
              <w:t>12</w:t>
            </w:r>
            <w:r w:rsidR="00943826">
              <w:rPr>
                <w:noProof/>
                <w:webHidden/>
              </w:rPr>
              <w:fldChar w:fldCharType="end"/>
            </w:r>
          </w:hyperlink>
        </w:p>
        <w:p w:rsidR="001B704C" w:rsidRDefault="00FF5D69">
          <w:pPr>
            <w:pStyle w:val="Obsah1"/>
            <w:rPr>
              <w:noProof/>
            </w:rPr>
          </w:pPr>
          <w:hyperlink w:anchor="_Toc319572918" w:history="1">
            <w:r w:rsidR="001B704C" w:rsidRPr="009A31B8">
              <w:rPr>
                <w:rStyle w:val="Hypertextovodkaz"/>
                <w:noProof/>
                <w:snapToGrid w:val="0"/>
                <w:w w:val="0"/>
              </w:rPr>
              <w:t>VII.</w:t>
            </w:r>
            <w:r w:rsidR="001B704C" w:rsidRPr="009A31B8">
              <w:rPr>
                <w:rStyle w:val="Hypertextovodkaz"/>
                <w:noProof/>
              </w:rPr>
              <w:t xml:space="preserve"> Obecná ustanovení</w:t>
            </w:r>
            <w:r w:rsidR="001B704C">
              <w:rPr>
                <w:noProof/>
                <w:webHidden/>
              </w:rPr>
              <w:tab/>
            </w:r>
            <w:r w:rsidR="00943826">
              <w:rPr>
                <w:noProof/>
                <w:webHidden/>
              </w:rPr>
              <w:fldChar w:fldCharType="begin"/>
            </w:r>
            <w:r w:rsidR="001B704C">
              <w:rPr>
                <w:noProof/>
                <w:webHidden/>
              </w:rPr>
              <w:instrText xml:space="preserve"> PAGEREF _Toc319572918 \h </w:instrText>
            </w:r>
            <w:r w:rsidR="00943826">
              <w:rPr>
                <w:noProof/>
                <w:webHidden/>
              </w:rPr>
            </w:r>
            <w:r w:rsidR="00943826">
              <w:rPr>
                <w:noProof/>
                <w:webHidden/>
              </w:rPr>
              <w:fldChar w:fldCharType="separate"/>
            </w:r>
            <w:r w:rsidR="00CA5F71">
              <w:rPr>
                <w:noProof/>
                <w:webHidden/>
              </w:rPr>
              <w:t>13</w:t>
            </w:r>
            <w:r w:rsidR="00943826">
              <w:rPr>
                <w:noProof/>
                <w:webHidden/>
              </w:rPr>
              <w:fldChar w:fldCharType="end"/>
            </w:r>
          </w:hyperlink>
        </w:p>
        <w:p w:rsidR="001B704C" w:rsidRDefault="00FF5D69">
          <w:pPr>
            <w:pStyle w:val="Obsah2"/>
            <w:tabs>
              <w:tab w:val="right" w:leader="dot" w:pos="9488"/>
            </w:tabs>
            <w:rPr>
              <w:noProof/>
            </w:rPr>
          </w:pPr>
          <w:hyperlink w:anchor="_Toc319572919" w:history="1">
            <w:r w:rsidR="001B704C" w:rsidRPr="009A31B8">
              <w:rPr>
                <w:rStyle w:val="Hypertextovodkaz"/>
                <w:noProof/>
              </w:rPr>
              <w:t>VII.1. Záměr VZ</w:t>
            </w:r>
            <w:r w:rsidR="001B704C">
              <w:rPr>
                <w:noProof/>
                <w:webHidden/>
              </w:rPr>
              <w:tab/>
            </w:r>
            <w:r w:rsidR="00943826">
              <w:rPr>
                <w:noProof/>
                <w:webHidden/>
              </w:rPr>
              <w:fldChar w:fldCharType="begin"/>
            </w:r>
            <w:r w:rsidR="001B704C">
              <w:rPr>
                <w:noProof/>
                <w:webHidden/>
              </w:rPr>
              <w:instrText xml:space="preserve"> PAGEREF _Toc319572919 \h </w:instrText>
            </w:r>
            <w:r w:rsidR="00943826">
              <w:rPr>
                <w:noProof/>
                <w:webHidden/>
              </w:rPr>
            </w:r>
            <w:r w:rsidR="00943826">
              <w:rPr>
                <w:noProof/>
                <w:webHidden/>
              </w:rPr>
              <w:fldChar w:fldCharType="separate"/>
            </w:r>
            <w:r w:rsidR="00CA5F71">
              <w:rPr>
                <w:noProof/>
                <w:webHidden/>
              </w:rPr>
              <w:t>13</w:t>
            </w:r>
            <w:r w:rsidR="00943826">
              <w:rPr>
                <w:noProof/>
                <w:webHidden/>
              </w:rPr>
              <w:fldChar w:fldCharType="end"/>
            </w:r>
          </w:hyperlink>
        </w:p>
        <w:p w:rsidR="001B704C" w:rsidRDefault="00FF5D69">
          <w:pPr>
            <w:pStyle w:val="Obsah2"/>
            <w:tabs>
              <w:tab w:val="right" w:leader="dot" w:pos="9488"/>
            </w:tabs>
            <w:rPr>
              <w:noProof/>
            </w:rPr>
          </w:pPr>
          <w:hyperlink w:anchor="_Toc319572920" w:history="1">
            <w:r w:rsidR="001B704C" w:rsidRPr="009A31B8">
              <w:rPr>
                <w:rStyle w:val="Hypertextovodkaz"/>
                <w:noProof/>
              </w:rPr>
              <w:t>VII.2. Zadávací podmínky</w:t>
            </w:r>
            <w:r w:rsidR="001B704C">
              <w:rPr>
                <w:noProof/>
                <w:webHidden/>
              </w:rPr>
              <w:tab/>
            </w:r>
            <w:r w:rsidR="00943826">
              <w:rPr>
                <w:noProof/>
                <w:webHidden/>
              </w:rPr>
              <w:fldChar w:fldCharType="begin"/>
            </w:r>
            <w:r w:rsidR="001B704C">
              <w:rPr>
                <w:noProof/>
                <w:webHidden/>
              </w:rPr>
              <w:instrText xml:space="preserve"> PAGEREF _Toc319572920 \h </w:instrText>
            </w:r>
            <w:r w:rsidR="00943826">
              <w:rPr>
                <w:noProof/>
                <w:webHidden/>
              </w:rPr>
            </w:r>
            <w:r w:rsidR="00943826">
              <w:rPr>
                <w:noProof/>
                <w:webHidden/>
              </w:rPr>
              <w:fldChar w:fldCharType="separate"/>
            </w:r>
            <w:r w:rsidR="00CA5F71">
              <w:rPr>
                <w:noProof/>
                <w:webHidden/>
              </w:rPr>
              <w:t>13</w:t>
            </w:r>
            <w:r w:rsidR="00943826">
              <w:rPr>
                <w:noProof/>
                <w:webHidden/>
              </w:rPr>
              <w:fldChar w:fldCharType="end"/>
            </w:r>
          </w:hyperlink>
        </w:p>
        <w:p w:rsidR="001B704C" w:rsidRDefault="00FF5D69">
          <w:pPr>
            <w:pStyle w:val="Obsah2"/>
            <w:tabs>
              <w:tab w:val="right" w:leader="dot" w:pos="9488"/>
            </w:tabs>
            <w:rPr>
              <w:noProof/>
            </w:rPr>
          </w:pPr>
          <w:hyperlink w:anchor="_Toc319572921" w:history="1">
            <w:r w:rsidR="001B704C" w:rsidRPr="009A31B8">
              <w:rPr>
                <w:rStyle w:val="Hypertextovodkaz"/>
                <w:noProof/>
                <w:snapToGrid w:val="0"/>
              </w:rPr>
              <w:t>VII.3. Hodnotící komise</w:t>
            </w:r>
            <w:r w:rsidR="001B704C">
              <w:rPr>
                <w:noProof/>
                <w:webHidden/>
              </w:rPr>
              <w:tab/>
            </w:r>
            <w:r w:rsidR="00943826">
              <w:rPr>
                <w:noProof/>
                <w:webHidden/>
              </w:rPr>
              <w:fldChar w:fldCharType="begin"/>
            </w:r>
            <w:r w:rsidR="001B704C">
              <w:rPr>
                <w:noProof/>
                <w:webHidden/>
              </w:rPr>
              <w:instrText xml:space="preserve"> PAGEREF _Toc319572921 \h </w:instrText>
            </w:r>
            <w:r w:rsidR="00943826">
              <w:rPr>
                <w:noProof/>
                <w:webHidden/>
              </w:rPr>
            </w:r>
            <w:r w:rsidR="00943826">
              <w:rPr>
                <w:noProof/>
                <w:webHidden/>
              </w:rPr>
              <w:fldChar w:fldCharType="separate"/>
            </w:r>
            <w:r w:rsidR="00CA5F71">
              <w:rPr>
                <w:noProof/>
                <w:webHidden/>
              </w:rPr>
              <w:t>15</w:t>
            </w:r>
            <w:r w:rsidR="00943826">
              <w:rPr>
                <w:noProof/>
                <w:webHidden/>
              </w:rPr>
              <w:fldChar w:fldCharType="end"/>
            </w:r>
          </w:hyperlink>
        </w:p>
        <w:p w:rsidR="001B704C" w:rsidRDefault="00FF5D69">
          <w:pPr>
            <w:pStyle w:val="Obsah2"/>
            <w:tabs>
              <w:tab w:val="right" w:leader="dot" w:pos="9488"/>
            </w:tabs>
            <w:rPr>
              <w:noProof/>
            </w:rPr>
          </w:pPr>
          <w:hyperlink w:anchor="_Toc319572922" w:history="1">
            <w:r w:rsidR="001B704C" w:rsidRPr="009A31B8">
              <w:rPr>
                <w:rStyle w:val="Hypertextovodkaz"/>
                <w:noProof/>
                <w:snapToGrid w:val="0"/>
              </w:rPr>
              <w:t>VII.4. Jednání hodnotící komise</w:t>
            </w:r>
            <w:r w:rsidR="001B704C">
              <w:rPr>
                <w:noProof/>
                <w:webHidden/>
              </w:rPr>
              <w:tab/>
            </w:r>
            <w:r w:rsidR="00943826">
              <w:rPr>
                <w:noProof/>
                <w:webHidden/>
              </w:rPr>
              <w:fldChar w:fldCharType="begin"/>
            </w:r>
            <w:r w:rsidR="001B704C">
              <w:rPr>
                <w:noProof/>
                <w:webHidden/>
              </w:rPr>
              <w:instrText xml:space="preserve"> PAGEREF _Toc319572922 \h </w:instrText>
            </w:r>
            <w:r w:rsidR="00943826">
              <w:rPr>
                <w:noProof/>
                <w:webHidden/>
              </w:rPr>
            </w:r>
            <w:r w:rsidR="00943826">
              <w:rPr>
                <w:noProof/>
                <w:webHidden/>
              </w:rPr>
              <w:fldChar w:fldCharType="separate"/>
            </w:r>
            <w:r w:rsidR="00CA5F71">
              <w:rPr>
                <w:noProof/>
                <w:webHidden/>
              </w:rPr>
              <w:t>16</w:t>
            </w:r>
            <w:r w:rsidR="00943826">
              <w:rPr>
                <w:noProof/>
                <w:webHidden/>
              </w:rPr>
              <w:fldChar w:fldCharType="end"/>
            </w:r>
          </w:hyperlink>
        </w:p>
        <w:p w:rsidR="001B704C" w:rsidRDefault="00FF5D69">
          <w:pPr>
            <w:pStyle w:val="Obsah2"/>
            <w:tabs>
              <w:tab w:val="right" w:leader="dot" w:pos="9488"/>
            </w:tabs>
            <w:rPr>
              <w:noProof/>
            </w:rPr>
          </w:pPr>
          <w:hyperlink w:anchor="_Toc319572923" w:history="1">
            <w:r w:rsidR="001B704C" w:rsidRPr="009A31B8">
              <w:rPr>
                <w:rStyle w:val="Hypertextovodkaz"/>
                <w:noProof/>
                <w:snapToGrid w:val="0"/>
              </w:rPr>
              <w:t>VII.5. Postup Odboru K6 po vyřazení nabídky</w:t>
            </w:r>
            <w:r w:rsidR="001B704C">
              <w:rPr>
                <w:noProof/>
                <w:webHidden/>
              </w:rPr>
              <w:tab/>
            </w:r>
            <w:r w:rsidR="00943826">
              <w:rPr>
                <w:noProof/>
                <w:webHidden/>
              </w:rPr>
              <w:fldChar w:fldCharType="begin"/>
            </w:r>
            <w:r w:rsidR="001B704C">
              <w:rPr>
                <w:noProof/>
                <w:webHidden/>
              </w:rPr>
              <w:instrText xml:space="preserve"> PAGEREF _Toc319572923 \h </w:instrText>
            </w:r>
            <w:r w:rsidR="00943826">
              <w:rPr>
                <w:noProof/>
                <w:webHidden/>
              </w:rPr>
            </w:r>
            <w:r w:rsidR="00943826">
              <w:rPr>
                <w:noProof/>
                <w:webHidden/>
              </w:rPr>
              <w:fldChar w:fldCharType="separate"/>
            </w:r>
            <w:r w:rsidR="00CA5F71">
              <w:rPr>
                <w:noProof/>
                <w:webHidden/>
              </w:rPr>
              <w:t>17</w:t>
            </w:r>
            <w:r w:rsidR="00943826">
              <w:rPr>
                <w:noProof/>
                <w:webHidden/>
              </w:rPr>
              <w:fldChar w:fldCharType="end"/>
            </w:r>
          </w:hyperlink>
        </w:p>
        <w:p w:rsidR="001B704C" w:rsidRDefault="00FF5D69">
          <w:pPr>
            <w:pStyle w:val="Obsah2"/>
            <w:tabs>
              <w:tab w:val="right" w:leader="dot" w:pos="9488"/>
            </w:tabs>
            <w:rPr>
              <w:noProof/>
            </w:rPr>
          </w:pPr>
          <w:hyperlink w:anchor="_Toc319572924" w:history="1">
            <w:r w:rsidR="001B704C" w:rsidRPr="009A31B8">
              <w:rPr>
                <w:rStyle w:val="Hypertextovodkaz"/>
                <w:noProof/>
                <w:snapToGrid w:val="0"/>
              </w:rPr>
              <w:t>VII.6. Nové posouzení a hodnocení nabídek</w:t>
            </w:r>
            <w:r w:rsidR="001B704C">
              <w:rPr>
                <w:noProof/>
                <w:webHidden/>
              </w:rPr>
              <w:tab/>
            </w:r>
            <w:r w:rsidR="00943826">
              <w:rPr>
                <w:noProof/>
                <w:webHidden/>
              </w:rPr>
              <w:fldChar w:fldCharType="begin"/>
            </w:r>
            <w:r w:rsidR="001B704C">
              <w:rPr>
                <w:noProof/>
                <w:webHidden/>
              </w:rPr>
              <w:instrText xml:space="preserve"> PAGEREF _Toc319572924 \h </w:instrText>
            </w:r>
            <w:r w:rsidR="00943826">
              <w:rPr>
                <w:noProof/>
                <w:webHidden/>
              </w:rPr>
            </w:r>
            <w:r w:rsidR="00943826">
              <w:rPr>
                <w:noProof/>
                <w:webHidden/>
              </w:rPr>
              <w:fldChar w:fldCharType="separate"/>
            </w:r>
            <w:r w:rsidR="00CA5F71">
              <w:rPr>
                <w:noProof/>
                <w:webHidden/>
              </w:rPr>
              <w:t>17</w:t>
            </w:r>
            <w:r w:rsidR="00943826">
              <w:rPr>
                <w:noProof/>
                <w:webHidden/>
              </w:rPr>
              <w:fldChar w:fldCharType="end"/>
            </w:r>
          </w:hyperlink>
        </w:p>
        <w:p w:rsidR="001B704C" w:rsidRDefault="00FF5D69">
          <w:pPr>
            <w:pStyle w:val="Obsah2"/>
            <w:tabs>
              <w:tab w:val="right" w:leader="dot" w:pos="9488"/>
            </w:tabs>
            <w:rPr>
              <w:noProof/>
            </w:rPr>
          </w:pPr>
          <w:hyperlink w:anchor="_Toc319572925" w:history="1">
            <w:r w:rsidR="001B704C" w:rsidRPr="009A31B8">
              <w:rPr>
                <w:rStyle w:val="Hypertextovodkaz"/>
                <w:noProof/>
                <w:snapToGrid w:val="0"/>
              </w:rPr>
              <w:t>VII.7. Používání elektronické aukce pro hodnocení nabídek</w:t>
            </w:r>
            <w:r w:rsidR="001B704C">
              <w:rPr>
                <w:noProof/>
                <w:webHidden/>
              </w:rPr>
              <w:tab/>
            </w:r>
            <w:r w:rsidR="00943826">
              <w:rPr>
                <w:noProof/>
                <w:webHidden/>
              </w:rPr>
              <w:fldChar w:fldCharType="begin"/>
            </w:r>
            <w:r w:rsidR="001B704C">
              <w:rPr>
                <w:noProof/>
                <w:webHidden/>
              </w:rPr>
              <w:instrText xml:space="preserve"> PAGEREF _Toc319572925 \h </w:instrText>
            </w:r>
            <w:r w:rsidR="00943826">
              <w:rPr>
                <w:noProof/>
                <w:webHidden/>
              </w:rPr>
            </w:r>
            <w:r w:rsidR="00943826">
              <w:rPr>
                <w:noProof/>
                <w:webHidden/>
              </w:rPr>
              <w:fldChar w:fldCharType="separate"/>
            </w:r>
            <w:r w:rsidR="00CA5F71">
              <w:rPr>
                <w:noProof/>
                <w:webHidden/>
              </w:rPr>
              <w:t>17</w:t>
            </w:r>
            <w:r w:rsidR="00943826">
              <w:rPr>
                <w:noProof/>
                <w:webHidden/>
              </w:rPr>
              <w:fldChar w:fldCharType="end"/>
            </w:r>
          </w:hyperlink>
        </w:p>
        <w:p w:rsidR="001B704C" w:rsidRDefault="00FF5D69">
          <w:pPr>
            <w:pStyle w:val="Obsah2"/>
            <w:tabs>
              <w:tab w:val="right" w:leader="dot" w:pos="9488"/>
            </w:tabs>
            <w:rPr>
              <w:noProof/>
            </w:rPr>
          </w:pPr>
          <w:hyperlink w:anchor="_Toc319572926" w:history="1">
            <w:r w:rsidR="001B704C" w:rsidRPr="009A31B8">
              <w:rPr>
                <w:rStyle w:val="Hypertextovodkaz"/>
                <w:noProof/>
              </w:rPr>
              <w:t>VII.8. Uveřejňování informací o VZ</w:t>
            </w:r>
            <w:r w:rsidR="001B704C">
              <w:rPr>
                <w:noProof/>
                <w:webHidden/>
              </w:rPr>
              <w:tab/>
            </w:r>
            <w:r w:rsidR="00943826">
              <w:rPr>
                <w:noProof/>
                <w:webHidden/>
              </w:rPr>
              <w:fldChar w:fldCharType="begin"/>
            </w:r>
            <w:r w:rsidR="001B704C">
              <w:rPr>
                <w:noProof/>
                <w:webHidden/>
              </w:rPr>
              <w:instrText xml:space="preserve"> PAGEREF _Toc319572926 \h </w:instrText>
            </w:r>
            <w:r w:rsidR="00943826">
              <w:rPr>
                <w:noProof/>
                <w:webHidden/>
              </w:rPr>
            </w:r>
            <w:r w:rsidR="00943826">
              <w:rPr>
                <w:noProof/>
                <w:webHidden/>
              </w:rPr>
              <w:fldChar w:fldCharType="separate"/>
            </w:r>
            <w:r w:rsidR="00CA5F71">
              <w:rPr>
                <w:noProof/>
                <w:webHidden/>
              </w:rPr>
              <w:t>18</w:t>
            </w:r>
            <w:r w:rsidR="00943826">
              <w:rPr>
                <w:noProof/>
                <w:webHidden/>
              </w:rPr>
              <w:fldChar w:fldCharType="end"/>
            </w:r>
          </w:hyperlink>
        </w:p>
        <w:p w:rsidR="001B704C" w:rsidRDefault="00FF5D69">
          <w:pPr>
            <w:pStyle w:val="Obsah3"/>
            <w:tabs>
              <w:tab w:val="right" w:leader="dot" w:pos="9488"/>
            </w:tabs>
            <w:rPr>
              <w:noProof/>
            </w:rPr>
          </w:pPr>
          <w:hyperlink w:anchor="_Toc319572927" w:history="1">
            <w:r w:rsidR="001B704C" w:rsidRPr="009A31B8">
              <w:rPr>
                <w:rStyle w:val="Hypertextovodkaz"/>
                <w:noProof/>
              </w:rPr>
              <w:t>VII.8.1. Uveřejňování na profilu zadavatele</w:t>
            </w:r>
            <w:r w:rsidR="001B704C">
              <w:rPr>
                <w:noProof/>
                <w:webHidden/>
              </w:rPr>
              <w:tab/>
            </w:r>
            <w:r w:rsidR="00943826">
              <w:rPr>
                <w:noProof/>
                <w:webHidden/>
              </w:rPr>
              <w:fldChar w:fldCharType="begin"/>
            </w:r>
            <w:r w:rsidR="001B704C">
              <w:rPr>
                <w:noProof/>
                <w:webHidden/>
              </w:rPr>
              <w:instrText xml:space="preserve"> PAGEREF _Toc319572927 \h </w:instrText>
            </w:r>
            <w:r w:rsidR="00943826">
              <w:rPr>
                <w:noProof/>
                <w:webHidden/>
              </w:rPr>
            </w:r>
            <w:r w:rsidR="00943826">
              <w:rPr>
                <w:noProof/>
                <w:webHidden/>
              </w:rPr>
              <w:fldChar w:fldCharType="separate"/>
            </w:r>
            <w:r w:rsidR="00CA5F71">
              <w:rPr>
                <w:noProof/>
                <w:webHidden/>
              </w:rPr>
              <w:t>18</w:t>
            </w:r>
            <w:r w:rsidR="00943826">
              <w:rPr>
                <w:noProof/>
                <w:webHidden/>
              </w:rPr>
              <w:fldChar w:fldCharType="end"/>
            </w:r>
          </w:hyperlink>
        </w:p>
        <w:p w:rsidR="001B704C" w:rsidRDefault="00FF5D69">
          <w:pPr>
            <w:pStyle w:val="Obsah3"/>
            <w:tabs>
              <w:tab w:val="right" w:leader="dot" w:pos="9488"/>
            </w:tabs>
            <w:rPr>
              <w:noProof/>
            </w:rPr>
          </w:pPr>
          <w:hyperlink w:anchor="_Toc319572928" w:history="1">
            <w:r w:rsidR="001B704C" w:rsidRPr="009A31B8">
              <w:rPr>
                <w:rStyle w:val="Hypertextovodkaz"/>
                <w:noProof/>
              </w:rPr>
              <w:t>VII.8.2. Uveřejňování ve Věstníku veřejných zakázek</w:t>
            </w:r>
            <w:r w:rsidR="001B704C">
              <w:rPr>
                <w:noProof/>
                <w:webHidden/>
              </w:rPr>
              <w:tab/>
            </w:r>
            <w:r w:rsidR="00943826">
              <w:rPr>
                <w:noProof/>
                <w:webHidden/>
              </w:rPr>
              <w:fldChar w:fldCharType="begin"/>
            </w:r>
            <w:r w:rsidR="001B704C">
              <w:rPr>
                <w:noProof/>
                <w:webHidden/>
              </w:rPr>
              <w:instrText xml:space="preserve"> PAGEREF _Toc319572928 \h </w:instrText>
            </w:r>
            <w:r w:rsidR="00943826">
              <w:rPr>
                <w:noProof/>
                <w:webHidden/>
              </w:rPr>
            </w:r>
            <w:r w:rsidR="00943826">
              <w:rPr>
                <w:noProof/>
                <w:webHidden/>
              </w:rPr>
              <w:fldChar w:fldCharType="separate"/>
            </w:r>
            <w:r w:rsidR="00CA5F71">
              <w:rPr>
                <w:noProof/>
                <w:webHidden/>
              </w:rPr>
              <w:t>18</w:t>
            </w:r>
            <w:r w:rsidR="00943826">
              <w:rPr>
                <w:noProof/>
                <w:webHidden/>
              </w:rPr>
              <w:fldChar w:fldCharType="end"/>
            </w:r>
          </w:hyperlink>
        </w:p>
        <w:p w:rsidR="001B704C" w:rsidRDefault="00FF5D69">
          <w:pPr>
            <w:pStyle w:val="Obsah2"/>
            <w:tabs>
              <w:tab w:val="right" w:leader="dot" w:pos="9488"/>
            </w:tabs>
            <w:rPr>
              <w:noProof/>
            </w:rPr>
          </w:pPr>
          <w:hyperlink w:anchor="_Toc319572929" w:history="1">
            <w:r w:rsidR="001B704C" w:rsidRPr="009A31B8">
              <w:rPr>
                <w:rStyle w:val="Hypertextovodkaz"/>
                <w:noProof/>
              </w:rPr>
              <w:t>VII.9. Uzavírání a evidence smluv</w:t>
            </w:r>
            <w:r w:rsidR="001B704C">
              <w:rPr>
                <w:noProof/>
                <w:webHidden/>
              </w:rPr>
              <w:tab/>
            </w:r>
            <w:r w:rsidR="00943826">
              <w:rPr>
                <w:noProof/>
                <w:webHidden/>
              </w:rPr>
              <w:fldChar w:fldCharType="begin"/>
            </w:r>
            <w:r w:rsidR="001B704C">
              <w:rPr>
                <w:noProof/>
                <w:webHidden/>
              </w:rPr>
              <w:instrText xml:space="preserve"> PAGEREF _Toc319572929 \h </w:instrText>
            </w:r>
            <w:r w:rsidR="00943826">
              <w:rPr>
                <w:noProof/>
                <w:webHidden/>
              </w:rPr>
            </w:r>
            <w:r w:rsidR="00943826">
              <w:rPr>
                <w:noProof/>
                <w:webHidden/>
              </w:rPr>
              <w:fldChar w:fldCharType="separate"/>
            </w:r>
            <w:r w:rsidR="00CA5F71">
              <w:rPr>
                <w:noProof/>
                <w:webHidden/>
              </w:rPr>
              <w:t>18</w:t>
            </w:r>
            <w:r w:rsidR="00943826">
              <w:rPr>
                <w:noProof/>
                <w:webHidden/>
              </w:rPr>
              <w:fldChar w:fldCharType="end"/>
            </w:r>
          </w:hyperlink>
        </w:p>
        <w:p w:rsidR="001B704C" w:rsidRDefault="00FF5D69">
          <w:pPr>
            <w:pStyle w:val="Obsah1"/>
            <w:rPr>
              <w:noProof/>
            </w:rPr>
          </w:pPr>
          <w:hyperlink w:anchor="_Toc319572930" w:history="1">
            <w:r w:rsidR="001B704C" w:rsidRPr="009A31B8">
              <w:rPr>
                <w:rStyle w:val="Hypertextovodkaz"/>
                <w:noProof/>
                <w:snapToGrid w:val="0"/>
                <w:w w:val="0"/>
              </w:rPr>
              <w:t>VIII.</w:t>
            </w:r>
            <w:r w:rsidR="001B704C" w:rsidRPr="009A31B8">
              <w:rPr>
                <w:rStyle w:val="Hypertextovodkaz"/>
                <w:noProof/>
              </w:rPr>
              <w:t xml:space="preserve"> Zadávání nadlimitních a podlimitních veřejných zakázek</w:t>
            </w:r>
            <w:r w:rsidR="001B704C">
              <w:rPr>
                <w:noProof/>
                <w:webHidden/>
              </w:rPr>
              <w:tab/>
            </w:r>
            <w:r w:rsidR="00943826">
              <w:rPr>
                <w:noProof/>
                <w:webHidden/>
              </w:rPr>
              <w:fldChar w:fldCharType="begin"/>
            </w:r>
            <w:r w:rsidR="001B704C">
              <w:rPr>
                <w:noProof/>
                <w:webHidden/>
              </w:rPr>
              <w:instrText xml:space="preserve"> PAGEREF _Toc319572930 \h </w:instrText>
            </w:r>
            <w:r w:rsidR="00943826">
              <w:rPr>
                <w:noProof/>
                <w:webHidden/>
              </w:rPr>
            </w:r>
            <w:r w:rsidR="00943826">
              <w:rPr>
                <w:noProof/>
                <w:webHidden/>
              </w:rPr>
              <w:fldChar w:fldCharType="separate"/>
            </w:r>
            <w:r w:rsidR="00CA5F71">
              <w:rPr>
                <w:noProof/>
                <w:webHidden/>
              </w:rPr>
              <w:t>19</w:t>
            </w:r>
            <w:r w:rsidR="00943826">
              <w:rPr>
                <w:noProof/>
                <w:webHidden/>
              </w:rPr>
              <w:fldChar w:fldCharType="end"/>
            </w:r>
          </w:hyperlink>
        </w:p>
        <w:p w:rsidR="001B704C" w:rsidRDefault="00FF5D69">
          <w:pPr>
            <w:pStyle w:val="Obsah2"/>
            <w:tabs>
              <w:tab w:val="right" w:leader="dot" w:pos="9488"/>
            </w:tabs>
            <w:rPr>
              <w:noProof/>
            </w:rPr>
          </w:pPr>
          <w:hyperlink w:anchor="_Toc319572931" w:history="1">
            <w:r w:rsidR="001B704C" w:rsidRPr="009A31B8">
              <w:rPr>
                <w:rStyle w:val="Hypertextovodkaz"/>
                <w:noProof/>
              </w:rPr>
              <w:t>VIII.1. Druhy zadávacích řízení</w:t>
            </w:r>
            <w:r w:rsidR="001B704C">
              <w:rPr>
                <w:noProof/>
                <w:webHidden/>
              </w:rPr>
              <w:tab/>
            </w:r>
            <w:r w:rsidR="00943826">
              <w:rPr>
                <w:noProof/>
                <w:webHidden/>
              </w:rPr>
              <w:fldChar w:fldCharType="begin"/>
            </w:r>
            <w:r w:rsidR="001B704C">
              <w:rPr>
                <w:noProof/>
                <w:webHidden/>
              </w:rPr>
              <w:instrText xml:space="preserve"> PAGEREF _Toc319572931 \h </w:instrText>
            </w:r>
            <w:r w:rsidR="00943826">
              <w:rPr>
                <w:noProof/>
                <w:webHidden/>
              </w:rPr>
            </w:r>
            <w:r w:rsidR="00943826">
              <w:rPr>
                <w:noProof/>
                <w:webHidden/>
              </w:rPr>
              <w:fldChar w:fldCharType="separate"/>
            </w:r>
            <w:r w:rsidR="00CA5F71">
              <w:rPr>
                <w:noProof/>
                <w:webHidden/>
              </w:rPr>
              <w:t>19</w:t>
            </w:r>
            <w:r w:rsidR="00943826">
              <w:rPr>
                <w:noProof/>
                <w:webHidden/>
              </w:rPr>
              <w:fldChar w:fldCharType="end"/>
            </w:r>
          </w:hyperlink>
        </w:p>
        <w:p w:rsidR="001B704C" w:rsidRDefault="00FF5D69">
          <w:pPr>
            <w:pStyle w:val="Obsah2"/>
            <w:tabs>
              <w:tab w:val="right" w:leader="dot" w:pos="9488"/>
            </w:tabs>
            <w:rPr>
              <w:noProof/>
            </w:rPr>
          </w:pPr>
          <w:hyperlink w:anchor="_Toc319572932" w:history="1">
            <w:r w:rsidR="001B704C" w:rsidRPr="009A31B8">
              <w:rPr>
                <w:rStyle w:val="Hypertextovodkaz"/>
                <w:noProof/>
                <w:snapToGrid w:val="0"/>
              </w:rPr>
              <w:t>VIII.2. Zahájení zadávacího řízení</w:t>
            </w:r>
            <w:r w:rsidR="001B704C">
              <w:rPr>
                <w:noProof/>
                <w:webHidden/>
              </w:rPr>
              <w:tab/>
            </w:r>
            <w:r w:rsidR="00943826">
              <w:rPr>
                <w:noProof/>
                <w:webHidden/>
              </w:rPr>
              <w:fldChar w:fldCharType="begin"/>
            </w:r>
            <w:r w:rsidR="001B704C">
              <w:rPr>
                <w:noProof/>
                <w:webHidden/>
              </w:rPr>
              <w:instrText xml:space="preserve"> PAGEREF _Toc319572932 \h </w:instrText>
            </w:r>
            <w:r w:rsidR="00943826">
              <w:rPr>
                <w:noProof/>
                <w:webHidden/>
              </w:rPr>
            </w:r>
            <w:r w:rsidR="00943826">
              <w:rPr>
                <w:noProof/>
                <w:webHidden/>
              </w:rPr>
              <w:fldChar w:fldCharType="separate"/>
            </w:r>
            <w:r w:rsidR="00CA5F71">
              <w:rPr>
                <w:noProof/>
                <w:webHidden/>
              </w:rPr>
              <w:t>19</w:t>
            </w:r>
            <w:r w:rsidR="00943826">
              <w:rPr>
                <w:noProof/>
                <w:webHidden/>
              </w:rPr>
              <w:fldChar w:fldCharType="end"/>
            </w:r>
          </w:hyperlink>
        </w:p>
        <w:p w:rsidR="001B704C" w:rsidRDefault="00FF5D69">
          <w:pPr>
            <w:pStyle w:val="Obsah2"/>
            <w:tabs>
              <w:tab w:val="right" w:leader="dot" w:pos="9488"/>
            </w:tabs>
            <w:rPr>
              <w:noProof/>
            </w:rPr>
          </w:pPr>
          <w:hyperlink w:anchor="_Toc319572933" w:history="1">
            <w:r w:rsidR="001B704C" w:rsidRPr="009A31B8">
              <w:rPr>
                <w:rStyle w:val="Hypertextovodkaz"/>
                <w:noProof/>
                <w:snapToGrid w:val="0"/>
              </w:rPr>
              <w:t>VIII.3. Komise</w:t>
            </w:r>
            <w:r w:rsidR="001B704C">
              <w:rPr>
                <w:noProof/>
                <w:webHidden/>
              </w:rPr>
              <w:tab/>
            </w:r>
            <w:r w:rsidR="00943826">
              <w:rPr>
                <w:noProof/>
                <w:webHidden/>
              </w:rPr>
              <w:fldChar w:fldCharType="begin"/>
            </w:r>
            <w:r w:rsidR="001B704C">
              <w:rPr>
                <w:noProof/>
                <w:webHidden/>
              </w:rPr>
              <w:instrText xml:space="preserve"> PAGEREF _Toc319572933 \h </w:instrText>
            </w:r>
            <w:r w:rsidR="00943826">
              <w:rPr>
                <w:noProof/>
                <w:webHidden/>
              </w:rPr>
            </w:r>
            <w:r w:rsidR="00943826">
              <w:rPr>
                <w:noProof/>
                <w:webHidden/>
              </w:rPr>
              <w:fldChar w:fldCharType="separate"/>
            </w:r>
            <w:r w:rsidR="00CA5F71">
              <w:rPr>
                <w:noProof/>
                <w:webHidden/>
              </w:rPr>
              <w:t>20</w:t>
            </w:r>
            <w:r w:rsidR="00943826">
              <w:rPr>
                <w:noProof/>
                <w:webHidden/>
              </w:rPr>
              <w:fldChar w:fldCharType="end"/>
            </w:r>
          </w:hyperlink>
        </w:p>
        <w:p w:rsidR="001B704C" w:rsidRDefault="00FF5D69">
          <w:pPr>
            <w:pStyle w:val="Obsah2"/>
            <w:tabs>
              <w:tab w:val="right" w:leader="dot" w:pos="9488"/>
            </w:tabs>
            <w:rPr>
              <w:noProof/>
            </w:rPr>
          </w:pPr>
          <w:hyperlink w:anchor="_Toc319572934" w:history="1">
            <w:r w:rsidR="001B704C" w:rsidRPr="009A31B8">
              <w:rPr>
                <w:rStyle w:val="Hypertextovodkaz"/>
                <w:noProof/>
                <w:snapToGrid w:val="0"/>
              </w:rPr>
              <w:t>VIII.4. Výběr nejvhodnější nabídky</w:t>
            </w:r>
            <w:r w:rsidR="001B704C">
              <w:rPr>
                <w:noProof/>
                <w:webHidden/>
              </w:rPr>
              <w:tab/>
            </w:r>
            <w:r w:rsidR="00943826">
              <w:rPr>
                <w:noProof/>
                <w:webHidden/>
              </w:rPr>
              <w:fldChar w:fldCharType="begin"/>
            </w:r>
            <w:r w:rsidR="001B704C">
              <w:rPr>
                <w:noProof/>
                <w:webHidden/>
              </w:rPr>
              <w:instrText xml:space="preserve"> PAGEREF _Toc319572934 \h </w:instrText>
            </w:r>
            <w:r w:rsidR="00943826">
              <w:rPr>
                <w:noProof/>
                <w:webHidden/>
              </w:rPr>
            </w:r>
            <w:r w:rsidR="00943826">
              <w:rPr>
                <w:noProof/>
                <w:webHidden/>
              </w:rPr>
              <w:fldChar w:fldCharType="separate"/>
            </w:r>
            <w:r w:rsidR="00CA5F71">
              <w:rPr>
                <w:noProof/>
                <w:webHidden/>
              </w:rPr>
              <w:t>20</w:t>
            </w:r>
            <w:r w:rsidR="00943826">
              <w:rPr>
                <w:noProof/>
                <w:webHidden/>
              </w:rPr>
              <w:fldChar w:fldCharType="end"/>
            </w:r>
          </w:hyperlink>
        </w:p>
        <w:p w:rsidR="001B704C" w:rsidRDefault="00FF5D69">
          <w:pPr>
            <w:pStyle w:val="Obsah2"/>
            <w:tabs>
              <w:tab w:val="right" w:leader="dot" w:pos="9488"/>
            </w:tabs>
            <w:rPr>
              <w:noProof/>
            </w:rPr>
          </w:pPr>
          <w:hyperlink w:anchor="_Toc319572935" w:history="1">
            <w:r w:rsidR="001B704C" w:rsidRPr="009A31B8">
              <w:rPr>
                <w:rStyle w:val="Hypertextovodkaz"/>
                <w:noProof/>
              </w:rPr>
              <w:t>VIII.5. Ukončení zadávacího řízení</w:t>
            </w:r>
            <w:r w:rsidR="001B704C">
              <w:rPr>
                <w:noProof/>
                <w:webHidden/>
              </w:rPr>
              <w:tab/>
            </w:r>
            <w:r w:rsidR="00943826">
              <w:rPr>
                <w:noProof/>
                <w:webHidden/>
              </w:rPr>
              <w:fldChar w:fldCharType="begin"/>
            </w:r>
            <w:r w:rsidR="001B704C">
              <w:rPr>
                <w:noProof/>
                <w:webHidden/>
              </w:rPr>
              <w:instrText xml:space="preserve"> PAGEREF _Toc319572935 \h </w:instrText>
            </w:r>
            <w:r w:rsidR="00943826">
              <w:rPr>
                <w:noProof/>
                <w:webHidden/>
              </w:rPr>
            </w:r>
            <w:r w:rsidR="00943826">
              <w:rPr>
                <w:noProof/>
                <w:webHidden/>
              </w:rPr>
              <w:fldChar w:fldCharType="separate"/>
            </w:r>
            <w:r w:rsidR="00CA5F71">
              <w:rPr>
                <w:noProof/>
                <w:webHidden/>
              </w:rPr>
              <w:t>20</w:t>
            </w:r>
            <w:r w:rsidR="00943826">
              <w:rPr>
                <w:noProof/>
                <w:webHidden/>
              </w:rPr>
              <w:fldChar w:fldCharType="end"/>
            </w:r>
          </w:hyperlink>
        </w:p>
        <w:p w:rsidR="001B704C" w:rsidRDefault="00FF5D69">
          <w:pPr>
            <w:pStyle w:val="Obsah3"/>
            <w:tabs>
              <w:tab w:val="right" w:leader="dot" w:pos="9488"/>
            </w:tabs>
            <w:rPr>
              <w:noProof/>
            </w:rPr>
          </w:pPr>
          <w:hyperlink w:anchor="_Toc319572936" w:history="1">
            <w:r w:rsidR="001B704C" w:rsidRPr="009A31B8">
              <w:rPr>
                <w:rStyle w:val="Hypertextovodkaz"/>
                <w:noProof/>
                <w:snapToGrid w:val="0"/>
              </w:rPr>
              <w:t>VIII.5.1. Uzavření smlouvy</w:t>
            </w:r>
            <w:r w:rsidR="001B704C">
              <w:rPr>
                <w:noProof/>
                <w:webHidden/>
              </w:rPr>
              <w:tab/>
            </w:r>
            <w:r w:rsidR="00943826">
              <w:rPr>
                <w:noProof/>
                <w:webHidden/>
              </w:rPr>
              <w:fldChar w:fldCharType="begin"/>
            </w:r>
            <w:r w:rsidR="001B704C">
              <w:rPr>
                <w:noProof/>
                <w:webHidden/>
              </w:rPr>
              <w:instrText xml:space="preserve"> PAGEREF _Toc319572936 \h </w:instrText>
            </w:r>
            <w:r w:rsidR="00943826">
              <w:rPr>
                <w:noProof/>
                <w:webHidden/>
              </w:rPr>
            </w:r>
            <w:r w:rsidR="00943826">
              <w:rPr>
                <w:noProof/>
                <w:webHidden/>
              </w:rPr>
              <w:fldChar w:fldCharType="separate"/>
            </w:r>
            <w:r w:rsidR="00CA5F71">
              <w:rPr>
                <w:noProof/>
                <w:webHidden/>
              </w:rPr>
              <w:t>20</w:t>
            </w:r>
            <w:r w:rsidR="00943826">
              <w:rPr>
                <w:noProof/>
                <w:webHidden/>
              </w:rPr>
              <w:fldChar w:fldCharType="end"/>
            </w:r>
          </w:hyperlink>
        </w:p>
        <w:p w:rsidR="001B704C" w:rsidRDefault="00FF5D69">
          <w:pPr>
            <w:pStyle w:val="Obsah3"/>
            <w:tabs>
              <w:tab w:val="right" w:leader="dot" w:pos="9488"/>
            </w:tabs>
            <w:rPr>
              <w:noProof/>
            </w:rPr>
          </w:pPr>
          <w:hyperlink w:anchor="_Toc319572937" w:history="1">
            <w:r w:rsidR="001B704C" w:rsidRPr="009A31B8">
              <w:rPr>
                <w:rStyle w:val="Hypertextovodkaz"/>
                <w:noProof/>
                <w:snapToGrid w:val="0"/>
              </w:rPr>
              <w:t>VIII.5.2. Oznámení o výsledku zadávacího řízení</w:t>
            </w:r>
            <w:r w:rsidR="001B704C">
              <w:rPr>
                <w:noProof/>
                <w:webHidden/>
              </w:rPr>
              <w:tab/>
            </w:r>
            <w:r w:rsidR="00943826">
              <w:rPr>
                <w:noProof/>
                <w:webHidden/>
              </w:rPr>
              <w:fldChar w:fldCharType="begin"/>
            </w:r>
            <w:r w:rsidR="001B704C">
              <w:rPr>
                <w:noProof/>
                <w:webHidden/>
              </w:rPr>
              <w:instrText xml:space="preserve"> PAGEREF _Toc319572937 \h </w:instrText>
            </w:r>
            <w:r w:rsidR="00943826">
              <w:rPr>
                <w:noProof/>
                <w:webHidden/>
              </w:rPr>
            </w:r>
            <w:r w:rsidR="00943826">
              <w:rPr>
                <w:noProof/>
                <w:webHidden/>
              </w:rPr>
              <w:fldChar w:fldCharType="separate"/>
            </w:r>
            <w:r w:rsidR="00CA5F71">
              <w:rPr>
                <w:noProof/>
                <w:webHidden/>
              </w:rPr>
              <w:t>21</w:t>
            </w:r>
            <w:r w:rsidR="00943826">
              <w:rPr>
                <w:noProof/>
                <w:webHidden/>
              </w:rPr>
              <w:fldChar w:fldCharType="end"/>
            </w:r>
          </w:hyperlink>
        </w:p>
        <w:p w:rsidR="001B704C" w:rsidRDefault="00FF5D69">
          <w:pPr>
            <w:pStyle w:val="Obsah3"/>
            <w:tabs>
              <w:tab w:val="right" w:leader="dot" w:pos="9488"/>
            </w:tabs>
            <w:rPr>
              <w:noProof/>
            </w:rPr>
          </w:pPr>
          <w:hyperlink w:anchor="_Toc319572938" w:history="1">
            <w:r w:rsidR="001B704C" w:rsidRPr="009A31B8">
              <w:rPr>
                <w:rStyle w:val="Hypertextovodkaz"/>
                <w:noProof/>
                <w:snapToGrid w:val="0"/>
              </w:rPr>
              <w:t>VIII.5.3. Zrušení zadávacího řízení</w:t>
            </w:r>
            <w:r w:rsidR="001B704C">
              <w:rPr>
                <w:noProof/>
                <w:webHidden/>
              </w:rPr>
              <w:tab/>
            </w:r>
            <w:r w:rsidR="00943826">
              <w:rPr>
                <w:noProof/>
                <w:webHidden/>
              </w:rPr>
              <w:fldChar w:fldCharType="begin"/>
            </w:r>
            <w:r w:rsidR="001B704C">
              <w:rPr>
                <w:noProof/>
                <w:webHidden/>
              </w:rPr>
              <w:instrText xml:space="preserve"> PAGEREF _Toc319572938 \h </w:instrText>
            </w:r>
            <w:r w:rsidR="00943826">
              <w:rPr>
                <w:noProof/>
                <w:webHidden/>
              </w:rPr>
            </w:r>
            <w:r w:rsidR="00943826">
              <w:rPr>
                <w:noProof/>
                <w:webHidden/>
              </w:rPr>
              <w:fldChar w:fldCharType="separate"/>
            </w:r>
            <w:r w:rsidR="00CA5F71">
              <w:rPr>
                <w:noProof/>
                <w:webHidden/>
              </w:rPr>
              <w:t>21</w:t>
            </w:r>
            <w:r w:rsidR="00943826">
              <w:rPr>
                <w:noProof/>
                <w:webHidden/>
              </w:rPr>
              <w:fldChar w:fldCharType="end"/>
            </w:r>
          </w:hyperlink>
        </w:p>
        <w:p w:rsidR="001B704C" w:rsidRDefault="00FF5D69">
          <w:pPr>
            <w:pStyle w:val="Obsah3"/>
            <w:tabs>
              <w:tab w:val="right" w:leader="dot" w:pos="9488"/>
            </w:tabs>
            <w:rPr>
              <w:noProof/>
            </w:rPr>
          </w:pPr>
          <w:hyperlink w:anchor="_Toc319572939" w:history="1">
            <w:r w:rsidR="001B704C" w:rsidRPr="009A31B8">
              <w:rPr>
                <w:rStyle w:val="Hypertextovodkaz"/>
                <w:noProof/>
                <w:snapToGrid w:val="0"/>
              </w:rPr>
              <w:t>VIII.5.4. Písemná zpráva zadavatele</w:t>
            </w:r>
            <w:r w:rsidR="001B704C">
              <w:rPr>
                <w:noProof/>
                <w:webHidden/>
              </w:rPr>
              <w:tab/>
            </w:r>
            <w:r w:rsidR="00943826">
              <w:rPr>
                <w:noProof/>
                <w:webHidden/>
              </w:rPr>
              <w:fldChar w:fldCharType="begin"/>
            </w:r>
            <w:r w:rsidR="001B704C">
              <w:rPr>
                <w:noProof/>
                <w:webHidden/>
              </w:rPr>
              <w:instrText xml:space="preserve"> PAGEREF _Toc319572939 \h </w:instrText>
            </w:r>
            <w:r w:rsidR="00943826">
              <w:rPr>
                <w:noProof/>
                <w:webHidden/>
              </w:rPr>
            </w:r>
            <w:r w:rsidR="00943826">
              <w:rPr>
                <w:noProof/>
                <w:webHidden/>
              </w:rPr>
              <w:fldChar w:fldCharType="separate"/>
            </w:r>
            <w:r w:rsidR="00CA5F71">
              <w:rPr>
                <w:noProof/>
                <w:webHidden/>
              </w:rPr>
              <w:t>21</w:t>
            </w:r>
            <w:r w:rsidR="00943826">
              <w:rPr>
                <w:noProof/>
                <w:webHidden/>
              </w:rPr>
              <w:fldChar w:fldCharType="end"/>
            </w:r>
          </w:hyperlink>
        </w:p>
        <w:p w:rsidR="001B704C" w:rsidRDefault="00FF5D69">
          <w:pPr>
            <w:pStyle w:val="Obsah2"/>
            <w:tabs>
              <w:tab w:val="right" w:leader="dot" w:pos="9488"/>
            </w:tabs>
            <w:rPr>
              <w:noProof/>
            </w:rPr>
          </w:pPr>
          <w:hyperlink w:anchor="_Toc319572940" w:history="1">
            <w:r w:rsidR="001B704C" w:rsidRPr="009A31B8">
              <w:rPr>
                <w:rStyle w:val="Hypertextovodkaz"/>
                <w:noProof/>
                <w:snapToGrid w:val="0"/>
              </w:rPr>
              <w:t>VIII.6. Postup při podání námitek a návrhu na přezkoumání úkonů zadavatele</w:t>
            </w:r>
            <w:r w:rsidR="001B704C">
              <w:rPr>
                <w:noProof/>
                <w:webHidden/>
              </w:rPr>
              <w:tab/>
            </w:r>
            <w:r w:rsidR="00943826">
              <w:rPr>
                <w:noProof/>
                <w:webHidden/>
              </w:rPr>
              <w:fldChar w:fldCharType="begin"/>
            </w:r>
            <w:r w:rsidR="001B704C">
              <w:rPr>
                <w:noProof/>
                <w:webHidden/>
              </w:rPr>
              <w:instrText xml:space="preserve"> PAGEREF _Toc319572940 \h </w:instrText>
            </w:r>
            <w:r w:rsidR="00943826">
              <w:rPr>
                <w:noProof/>
                <w:webHidden/>
              </w:rPr>
            </w:r>
            <w:r w:rsidR="00943826">
              <w:rPr>
                <w:noProof/>
                <w:webHidden/>
              </w:rPr>
              <w:fldChar w:fldCharType="separate"/>
            </w:r>
            <w:r w:rsidR="00CA5F71">
              <w:rPr>
                <w:noProof/>
                <w:webHidden/>
              </w:rPr>
              <w:t>21</w:t>
            </w:r>
            <w:r w:rsidR="00943826">
              <w:rPr>
                <w:noProof/>
                <w:webHidden/>
              </w:rPr>
              <w:fldChar w:fldCharType="end"/>
            </w:r>
          </w:hyperlink>
        </w:p>
        <w:p w:rsidR="001B704C" w:rsidRDefault="00FF5D69">
          <w:pPr>
            <w:pStyle w:val="Obsah2"/>
            <w:tabs>
              <w:tab w:val="right" w:leader="dot" w:pos="9488"/>
            </w:tabs>
            <w:rPr>
              <w:noProof/>
            </w:rPr>
          </w:pPr>
          <w:hyperlink w:anchor="_Toc319572941" w:history="1">
            <w:r w:rsidR="001B704C" w:rsidRPr="009A31B8">
              <w:rPr>
                <w:rStyle w:val="Hypertextovodkaz"/>
                <w:noProof/>
                <w:snapToGrid w:val="0"/>
              </w:rPr>
              <w:t>VIII.7. Výjimky z postupu dle ZVZ</w:t>
            </w:r>
            <w:r w:rsidR="001B704C">
              <w:rPr>
                <w:noProof/>
                <w:webHidden/>
              </w:rPr>
              <w:tab/>
            </w:r>
            <w:r w:rsidR="00943826">
              <w:rPr>
                <w:noProof/>
                <w:webHidden/>
              </w:rPr>
              <w:fldChar w:fldCharType="begin"/>
            </w:r>
            <w:r w:rsidR="001B704C">
              <w:rPr>
                <w:noProof/>
                <w:webHidden/>
              </w:rPr>
              <w:instrText xml:space="preserve"> PAGEREF _Toc319572941 \h </w:instrText>
            </w:r>
            <w:r w:rsidR="00943826">
              <w:rPr>
                <w:noProof/>
                <w:webHidden/>
              </w:rPr>
            </w:r>
            <w:r w:rsidR="00943826">
              <w:rPr>
                <w:noProof/>
                <w:webHidden/>
              </w:rPr>
              <w:fldChar w:fldCharType="separate"/>
            </w:r>
            <w:r w:rsidR="00CA5F71">
              <w:rPr>
                <w:noProof/>
                <w:webHidden/>
              </w:rPr>
              <w:t>22</w:t>
            </w:r>
            <w:r w:rsidR="00943826">
              <w:rPr>
                <w:noProof/>
                <w:webHidden/>
              </w:rPr>
              <w:fldChar w:fldCharType="end"/>
            </w:r>
          </w:hyperlink>
        </w:p>
        <w:p w:rsidR="001B704C" w:rsidRDefault="00FF5D69">
          <w:pPr>
            <w:pStyle w:val="Obsah1"/>
            <w:rPr>
              <w:noProof/>
            </w:rPr>
          </w:pPr>
          <w:hyperlink w:anchor="_Toc319572942" w:history="1">
            <w:r w:rsidR="001B704C" w:rsidRPr="009A31B8">
              <w:rPr>
                <w:rStyle w:val="Hypertextovodkaz"/>
                <w:noProof/>
                <w:snapToGrid w:val="0"/>
                <w:w w:val="0"/>
              </w:rPr>
              <w:t>IX.</w:t>
            </w:r>
            <w:r w:rsidR="001B704C" w:rsidRPr="009A31B8">
              <w:rPr>
                <w:rStyle w:val="Hypertextovodkaz"/>
                <w:noProof/>
              </w:rPr>
              <w:t xml:space="preserve"> Zadávání veřejných zakázek malého rozsahu</w:t>
            </w:r>
            <w:r w:rsidR="001B704C">
              <w:rPr>
                <w:noProof/>
                <w:webHidden/>
              </w:rPr>
              <w:tab/>
            </w:r>
            <w:r w:rsidR="00943826">
              <w:rPr>
                <w:noProof/>
                <w:webHidden/>
              </w:rPr>
              <w:fldChar w:fldCharType="begin"/>
            </w:r>
            <w:r w:rsidR="001B704C">
              <w:rPr>
                <w:noProof/>
                <w:webHidden/>
              </w:rPr>
              <w:instrText xml:space="preserve"> PAGEREF _Toc319572942 \h </w:instrText>
            </w:r>
            <w:r w:rsidR="00943826">
              <w:rPr>
                <w:noProof/>
                <w:webHidden/>
              </w:rPr>
            </w:r>
            <w:r w:rsidR="00943826">
              <w:rPr>
                <w:noProof/>
                <w:webHidden/>
              </w:rPr>
              <w:fldChar w:fldCharType="separate"/>
            </w:r>
            <w:r w:rsidR="00CA5F71">
              <w:rPr>
                <w:noProof/>
                <w:webHidden/>
              </w:rPr>
              <w:t>22</w:t>
            </w:r>
            <w:r w:rsidR="00943826">
              <w:rPr>
                <w:noProof/>
                <w:webHidden/>
              </w:rPr>
              <w:fldChar w:fldCharType="end"/>
            </w:r>
          </w:hyperlink>
        </w:p>
        <w:p w:rsidR="001B704C" w:rsidRDefault="00FF5D69">
          <w:pPr>
            <w:pStyle w:val="Obsah2"/>
            <w:tabs>
              <w:tab w:val="right" w:leader="dot" w:pos="9488"/>
            </w:tabs>
            <w:rPr>
              <w:noProof/>
            </w:rPr>
          </w:pPr>
          <w:hyperlink w:anchor="_Toc319572943" w:history="1">
            <w:r w:rsidR="001B704C" w:rsidRPr="009A31B8">
              <w:rPr>
                <w:rStyle w:val="Hypertextovodkaz"/>
                <w:noProof/>
              </w:rPr>
              <w:t>IX.1. Společná ustanovení pro zadávání veřejných zakázek malého rozsahu</w:t>
            </w:r>
            <w:r w:rsidR="001B704C">
              <w:rPr>
                <w:noProof/>
                <w:webHidden/>
              </w:rPr>
              <w:tab/>
            </w:r>
            <w:r w:rsidR="00943826">
              <w:rPr>
                <w:noProof/>
                <w:webHidden/>
              </w:rPr>
              <w:fldChar w:fldCharType="begin"/>
            </w:r>
            <w:r w:rsidR="001B704C">
              <w:rPr>
                <w:noProof/>
                <w:webHidden/>
              </w:rPr>
              <w:instrText xml:space="preserve"> PAGEREF _Toc319572943 \h </w:instrText>
            </w:r>
            <w:r w:rsidR="00943826">
              <w:rPr>
                <w:noProof/>
                <w:webHidden/>
              </w:rPr>
            </w:r>
            <w:r w:rsidR="00943826">
              <w:rPr>
                <w:noProof/>
                <w:webHidden/>
              </w:rPr>
              <w:fldChar w:fldCharType="separate"/>
            </w:r>
            <w:r w:rsidR="00CA5F71">
              <w:rPr>
                <w:noProof/>
                <w:webHidden/>
              </w:rPr>
              <w:t>22</w:t>
            </w:r>
            <w:r w:rsidR="00943826">
              <w:rPr>
                <w:noProof/>
                <w:webHidden/>
              </w:rPr>
              <w:fldChar w:fldCharType="end"/>
            </w:r>
          </w:hyperlink>
        </w:p>
        <w:p w:rsidR="001B704C" w:rsidRDefault="00FF5D69">
          <w:pPr>
            <w:pStyle w:val="Obsah3"/>
            <w:tabs>
              <w:tab w:val="right" w:leader="dot" w:pos="9488"/>
            </w:tabs>
            <w:rPr>
              <w:noProof/>
            </w:rPr>
          </w:pPr>
          <w:hyperlink w:anchor="_Toc319572944" w:history="1">
            <w:r w:rsidR="001B704C" w:rsidRPr="009A31B8">
              <w:rPr>
                <w:rStyle w:val="Hypertextovodkaz"/>
                <w:noProof/>
              </w:rPr>
              <w:t>IX.1.1. Zahájení zadávacího řízení</w:t>
            </w:r>
            <w:r w:rsidR="001B704C">
              <w:rPr>
                <w:noProof/>
                <w:webHidden/>
              </w:rPr>
              <w:tab/>
            </w:r>
            <w:r w:rsidR="00943826">
              <w:rPr>
                <w:noProof/>
                <w:webHidden/>
              </w:rPr>
              <w:fldChar w:fldCharType="begin"/>
            </w:r>
            <w:r w:rsidR="001B704C">
              <w:rPr>
                <w:noProof/>
                <w:webHidden/>
              </w:rPr>
              <w:instrText xml:space="preserve"> PAGEREF _Toc319572944 \h </w:instrText>
            </w:r>
            <w:r w:rsidR="00943826">
              <w:rPr>
                <w:noProof/>
                <w:webHidden/>
              </w:rPr>
            </w:r>
            <w:r w:rsidR="00943826">
              <w:rPr>
                <w:noProof/>
                <w:webHidden/>
              </w:rPr>
              <w:fldChar w:fldCharType="separate"/>
            </w:r>
            <w:r w:rsidR="00CA5F71">
              <w:rPr>
                <w:noProof/>
                <w:webHidden/>
              </w:rPr>
              <w:t>22</w:t>
            </w:r>
            <w:r w:rsidR="00943826">
              <w:rPr>
                <w:noProof/>
                <w:webHidden/>
              </w:rPr>
              <w:fldChar w:fldCharType="end"/>
            </w:r>
          </w:hyperlink>
        </w:p>
        <w:p w:rsidR="001B704C" w:rsidRDefault="00FF5D69">
          <w:pPr>
            <w:pStyle w:val="Obsah3"/>
            <w:tabs>
              <w:tab w:val="right" w:leader="dot" w:pos="9488"/>
            </w:tabs>
            <w:rPr>
              <w:noProof/>
            </w:rPr>
          </w:pPr>
          <w:hyperlink w:anchor="_Toc319572945" w:history="1">
            <w:r w:rsidR="001B704C" w:rsidRPr="009A31B8">
              <w:rPr>
                <w:rStyle w:val="Hypertextovodkaz"/>
                <w:noProof/>
                <w:snapToGrid w:val="0"/>
              </w:rPr>
              <w:t>IX.1.2. Komise</w:t>
            </w:r>
            <w:r w:rsidR="001B704C">
              <w:rPr>
                <w:noProof/>
                <w:webHidden/>
              </w:rPr>
              <w:tab/>
            </w:r>
            <w:r w:rsidR="00943826">
              <w:rPr>
                <w:noProof/>
                <w:webHidden/>
              </w:rPr>
              <w:fldChar w:fldCharType="begin"/>
            </w:r>
            <w:r w:rsidR="001B704C">
              <w:rPr>
                <w:noProof/>
                <w:webHidden/>
              </w:rPr>
              <w:instrText xml:space="preserve"> PAGEREF _Toc319572945 \h </w:instrText>
            </w:r>
            <w:r w:rsidR="00943826">
              <w:rPr>
                <w:noProof/>
                <w:webHidden/>
              </w:rPr>
            </w:r>
            <w:r w:rsidR="00943826">
              <w:rPr>
                <w:noProof/>
                <w:webHidden/>
              </w:rPr>
              <w:fldChar w:fldCharType="separate"/>
            </w:r>
            <w:r w:rsidR="00CA5F71">
              <w:rPr>
                <w:noProof/>
                <w:webHidden/>
              </w:rPr>
              <w:t>23</w:t>
            </w:r>
            <w:r w:rsidR="00943826">
              <w:rPr>
                <w:noProof/>
                <w:webHidden/>
              </w:rPr>
              <w:fldChar w:fldCharType="end"/>
            </w:r>
          </w:hyperlink>
        </w:p>
        <w:p w:rsidR="001B704C" w:rsidRDefault="00FF5D69">
          <w:pPr>
            <w:pStyle w:val="Obsah3"/>
            <w:tabs>
              <w:tab w:val="right" w:leader="dot" w:pos="9488"/>
            </w:tabs>
            <w:rPr>
              <w:noProof/>
            </w:rPr>
          </w:pPr>
          <w:hyperlink w:anchor="_Toc319572946" w:history="1">
            <w:r w:rsidR="001B704C" w:rsidRPr="009A31B8">
              <w:rPr>
                <w:rStyle w:val="Hypertextovodkaz"/>
                <w:noProof/>
                <w:snapToGrid w:val="0"/>
              </w:rPr>
              <w:t>IX.1.3. Výběr nejvhodnější nabídky</w:t>
            </w:r>
            <w:r w:rsidR="001B704C">
              <w:rPr>
                <w:noProof/>
                <w:webHidden/>
              </w:rPr>
              <w:tab/>
            </w:r>
            <w:r w:rsidR="00943826">
              <w:rPr>
                <w:noProof/>
                <w:webHidden/>
              </w:rPr>
              <w:fldChar w:fldCharType="begin"/>
            </w:r>
            <w:r w:rsidR="001B704C">
              <w:rPr>
                <w:noProof/>
                <w:webHidden/>
              </w:rPr>
              <w:instrText xml:space="preserve"> PAGEREF _Toc319572946 \h </w:instrText>
            </w:r>
            <w:r w:rsidR="00943826">
              <w:rPr>
                <w:noProof/>
                <w:webHidden/>
              </w:rPr>
            </w:r>
            <w:r w:rsidR="00943826">
              <w:rPr>
                <w:noProof/>
                <w:webHidden/>
              </w:rPr>
              <w:fldChar w:fldCharType="separate"/>
            </w:r>
            <w:r w:rsidR="00CA5F71">
              <w:rPr>
                <w:noProof/>
                <w:webHidden/>
              </w:rPr>
              <w:t>23</w:t>
            </w:r>
            <w:r w:rsidR="00943826">
              <w:rPr>
                <w:noProof/>
                <w:webHidden/>
              </w:rPr>
              <w:fldChar w:fldCharType="end"/>
            </w:r>
          </w:hyperlink>
        </w:p>
        <w:p w:rsidR="001B704C" w:rsidRDefault="00FF5D69">
          <w:pPr>
            <w:pStyle w:val="Obsah3"/>
            <w:tabs>
              <w:tab w:val="right" w:leader="dot" w:pos="9488"/>
            </w:tabs>
            <w:rPr>
              <w:noProof/>
            </w:rPr>
          </w:pPr>
          <w:hyperlink w:anchor="_Toc319572947" w:history="1">
            <w:r w:rsidR="001B704C" w:rsidRPr="009A31B8">
              <w:rPr>
                <w:rStyle w:val="Hypertextovodkaz"/>
                <w:noProof/>
                <w:snapToGrid w:val="0"/>
              </w:rPr>
              <w:t>IX.1.4. Ukončení zadávacího řízení</w:t>
            </w:r>
            <w:r w:rsidR="001B704C">
              <w:rPr>
                <w:noProof/>
                <w:webHidden/>
              </w:rPr>
              <w:tab/>
            </w:r>
            <w:r w:rsidR="00943826">
              <w:rPr>
                <w:noProof/>
                <w:webHidden/>
              </w:rPr>
              <w:fldChar w:fldCharType="begin"/>
            </w:r>
            <w:r w:rsidR="001B704C">
              <w:rPr>
                <w:noProof/>
                <w:webHidden/>
              </w:rPr>
              <w:instrText xml:space="preserve"> PAGEREF _Toc319572947 \h </w:instrText>
            </w:r>
            <w:r w:rsidR="00943826">
              <w:rPr>
                <w:noProof/>
                <w:webHidden/>
              </w:rPr>
            </w:r>
            <w:r w:rsidR="00943826">
              <w:rPr>
                <w:noProof/>
                <w:webHidden/>
              </w:rPr>
              <w:fldChar w:fldCharType="separate"/>
            </w:r>
            <w:r w:rsidR="00CA5F71">
              <w:rPr>
                <w:noProof/>
                <w:webHidden/>
              </w:rPr>
              <w:t>24</w:t>
            </w:r>
            <w:r w:rsidR="00943826">
              <w:rPr>
                <w:noProof/>
                <w:webHidden/>
              </w:rPr>
              <w:fldChar w:fldCharType="end"/>
            </w:r>
          </w:hyperlink>
        </w:p>
        <w:p w:rsidR="001B704C" w:rsidRDefault="00FF5D69">
          <w:pPr>
            <w:pStyle w:val="Obsah2"/>
            <w:tabs>
              <w:tab w:val="right" w:leader="dot" w:pos="9488"/>
            </w:tabs>
            <w:rPr>
              <w:noProof/>
            </w:rPr>
          </w:pPr>
          <w:hyperlink w:anchor="_Toc319572948" w:history="1">
            <w:r w:rsidR="001B704C" w:rsidRPr="009A31B8">
              <w:rPr>
                <w:rStyle w:val="Hypertextovodkaz"/>
                <w:noProof/>
              </w:rPr>
              <w:t>IX.1.4.1. Uzavření smlouvy</w:t>
            </w:r>
            <w:r w:rsidR="001B704C">
              <w:rPr>
                <w:noProof/>
                <w:webHidden/>
              </w:rPr>
              <w:tab/>
            </w:r>
            <w:r w:rsidR="00943826">
              <w:rPr>
                <w:noProof/>
                <w:webHidden/>
              </w:rPr>
              <w:fldChar w:fldCharType="begin"/>
            </w:r>
            <w:r w:rsidR="001B704C">
              <w:rPr>
                <w:noProof/>
                <w:webHidden/>
              </w:rPr>
              <w:instrText xml:space="preserve"> PAGEREF _Toc319572948 \h </w:instrText>
            </w:r>
            <w:r w:rsidR="00943826">
              <w:rPr>
                <w:noProof/>
                <w:webHidden/>
              </w:rPr>
            </w:r>
            <w:r w:rsidR="00943826">
              <w:rPr>
                <w:noProof/>
                <w:webHidden/>
              </w:rPr>
              <w:fldChar w:fldCharType="separate"/>
            </w:r>
            <w:r w:rsidR="00CA5F71">
              <w:rPr>
                <w:noProof/>
                <w:webHidden/>
              </w:rPr>
              <w:t>24</w:t>
            </w:r>
            <w:r w:rsidR="00943826">
              <w:rPr>
                <w:noProof/>
                <w:webHidden/>
              </w:rPr>
              <w:fldChar w:fldCharType="end"/>
            </w:r>
          </w:hyperlink>
        </w:p>
        <w:p w:rsidR="001B704C" w:rsidRDefault="00FF5D69">
          <w:pPr>
            <w:pStyle w:val="Obsah2"/>
            <w:tabs>
              <w:tab w:val="right" w:leader="dot" w:pos="9488"/>
            </w:tabs>
            <w:rPr>
              <w:noProof/>
            </w:rPr>
          </w:pPr>
          <w:hyperlink w:anchor="_Toc319572949" w:history="1">
            <w:r w:rsidR="001B704C" w:rsidRPr="009A31B8">
              <w:rPr>
                <w:rStyle w:val="Hypertextovodkaz"/>
                <w:noProof/>
              </w:rPr>
              <w:t>IX.1.4.2. Zrušení zadávacího řízení</w:t>
            </w:r>
            <w:r w:rsidR="001B704C">
              <w:rPr>
                <w:noProof/>
                <w:webHidden/>
              </w:rPr>
              <w:tab/>
            </w:r>
            <w:r w:rsidR="00943826">
              <w:rPr>
                <w:noProof/>
                <w:webHidden/>
              </w:rPr>
              <w:fldChar w:fldCharType="begin"/>
            </w:r>
            <w:r w:rsidR="001B704C">
              <w:rPr>
                <w:noProof/>
                <w:webHidden/>
              </w:rPr>
              <w:instrText xml:space="preserve"> PAGEREF _Toc319572949 \h </w:instrText>
            </w:r>
            <w:r w:rsidR="00943826">
              <w:rPr>
                <w:noProof/>
                <w:webHidden/>
              </w:rPr>
            </w:r>
            <w:r w:rsidR="00943826">
              <w:rPr>
                <w:noProof/>
                <w:webHidden/>
              </w:rPr>
              <w:fldChar w:fldCharType="separate"/>
            </w:r>
            <w:r w:rsidR="00CA5F71">
              <w:rPr>
                <w:noProof/>
                <w:webHidden/>
              </w:rPr>
              <w:t>24</w:t>
            </w:r>
            <w:r w:rsidR="00943826">
              <w:rPr>
                <w:noProof/>
                <w:webHidden/>
              </w:rPr>
              <w:fldChar w:fldCharType="end"/>
            </w:r>
          </w:hyperlink>
        </w:p>
        <w:p w:rsidR="001B704C" w:rsidRDefault="00FF5D69">
          <w:pPr>
            <w:pStyle w:val="Obsah3"/>
            <w:tabs>
              <w:tab w:val="right" w:leader="dot" w:pos="9488"/>
            </w:tabs>
            <w:rPr>
              <w:noProof/>
            </w:rPr>
          </w:pPr>
          <w:hyperlink w:anchor="_Toc319572950" w:history="1">
            <w:r w:rsidR="001B704C" w:rsidRPr="009A31B8">
              <w:rPr>
                <w:rStyle w:val="Hypertextovodkaz"/>
                <w:noProof/>
                <w:snapToGrid w:val="0"/>
              </w:rPr>
              <w:t>IX.1.5. Opravný prostředek</w:t>
            </w:r>
            <w:r w:rsidR="001B704C">
              <w:rPr>
                <w:noProof/>
                <w:webHidden/>
              </w:rPr>
              <w:tab/>
            </w:r>
            <w:r w:rsidR="00943826">
              <w:rPr>
                <w:noProof/>
                <w:webHidden/>
              </w:rPr>
              <w:fldChar w:fldCharType="begin"/>
            </w:r>
            <w:r w:rsidR="001B704C">
              <w:rPr>
                <w:noProof/>
                <w:webHidden/>
              </w:rPr>
              <w:instrText xml:space="preserve"> PAGEREF _Toc319572950 \h </w:instrText>
            </w:r>
            <w:r w:rsidR="00943826">
              <w:rPr>
                <w:noProof/>
                <w:webHidden/>
              </w:rPr>
            </w:r>
            <w:r w:rsidR="00943826">
              <w:rPr>
                <w:noProof/>
                <w:webHidden/>
              </w:rPr>
              <w:fldChar w:fldCharType="separate"/>
            </w:r>
            <w:r w:rsidR="00CA5F71">
              <w:rPr>
                <w:noProof/>
                <w:webHidden/>
              </w:rPr>
              <w:t>24</w:t>
            </w:r>
            <w:r w:rsidR="00943826">
              <w:rPr>
                <w:noProof/>
                <w:webHidden/>
              </w:rPr>
              <w:fldChar w:fldCharType="end"/>
            </w:r>
          </w:hyperlink>
        </w:p>
        <w:p w:rsidR="001B704C" w:rsidRDefault="00FF5D69">
          <w:pPr>
            <w:pStyle w:val="Obsah3"/>
            <w:tabs>
              <w:tab w:val="right" w:leader="dot" w:pos="9488"/>
            </w:tabs>
            <w:rPr>
              <w:noProof/>
            </w:rPr>
          </w:pPr>
          <w:hyperlink w:anchor="_Toc319572951" w:history="1">
            <w:r w:rsidR="001B704C" w:rsidRPr="009A31B8">
              <w:rPr>
                <w:rStyle w:val="Hypertextovodkaz"/>
                <w:noProof/>
                <w:snapToGrid w:val="0"/>
              </w:rPr>
              <w:t>IX.1.6. Výjimky z postupu dle Směrnice</w:t>
            </w:r>
            <w:r w:rsidR="001B704C">
              <w:rPr>
                <w:noProof/>
                <w:webHidden/>
              </w:rPr>
              <w:tab/>
            </w:r>
            <w:r w:rsidR="00943826">
              <w:rPr>
                <w:noProof/>
                <w:webHidden/>
              </w:rPr>
              <w:fldChar w:fldCharType="begin"/>
            </w:r>
            <w:r w:rsidR="001B704C">
              <w:rPr>
                <w:noProof/>
                <w:webHidden/>
              </w:rPr>
              <w:instrText xml:space="preserve"> PAGEREF _Toc319572951 \h </w:instrText>
            </w:r>
            <w:r w:rsidR="00943826">
              <w:rPr>
                <w:noProof/>
                <w:webHidden/>
              </w:rPr>
            </w:r>
            <w:r w:rsidR="00943826">
              <w:rPr>
                <w:noProof/>
                <w:webHidden/>
              </w:rPr>
              <w:fldChar w:fldCharType="separate"/>
            </w:r>
            <w:r w:rsidR="00CA5F71">
              <w:rPr>
                <w:noProof/>
                <w:webHidden/>
              </w:rPr>
              <w:t>25</w:t>
            </w:r>
            <w:r w:rsidR="00943826">
              <w:rPr>
                <w:noProof/>
                <w:webHidden/>
              </w:rPr>
              <w:fldChar w:fldCharType="end"/>
            </w:r>
          </w:hyperlink>
        </w:p>
        <w:p w:rsidR="001B704C" w:rsidRDefault="00FF5D69">
          <w:pPr>
            <w:pStyle w:val="Obsah2"/>
            <w:tabs>
              <w:tab w:val="right" w:leader="dot" w:pos="9488"/>
            </w:tabs>
            <w:rPr>
              <w:noProof/>
            </w:rPr>
          </w:pPr>
          <w:hyperlink w:anchor="_Toc319572952" w:history="1">
            <w:r w:rsidR="001B704C" w:rsidRPr="009A31B8">
              <w:rPr>
                <w:rStyle w:val="Hypertextovodkaz"/>
                <w:noProof/>
              </w:rPr>
              <w:t>IX.2. Úprava jednotlivých postupů pro zadávání veřejných zakázek malého rozsahu</w:t>
            </w:r>
            <w:r w:rsidR="001B704C">
              <w:rPr>
                <w:noProof/>
                <w:webHidden/>
              </w:rPr>
              <w:tab/>
            </w:r>
            <w:r w:rsidR="00943826">
              <w:rPr>
                <w:noProof/>
                <w:webHidden/>
              </w:rPr>
              <w:fldChar w:fldCharType="begin"/>
            </w:r>
            <w:r w:rsidR="001B704C">
              <w:rPr>
                <w:noProof/>
                <w:webHidden/>
              </w:rPr>
              <w:instrText xml:space="preserve"> PAGEREF _Toc319572952 \h </w:instrText>
            </w:r>
            <w:r w:rsidR="00943826">
              <w:rPr>
                <w:noProof/>
                <w:webHidden/>
              </w:rPr>
            </w:r>
            <w:r w:rsidR="00943826">
              <w:rPr>
                <w:noProof/>
                <w:webHidden/>
              </w:rPr>
              <w:fldChar w:fldCharType="separate"/>
            </w:r>
            <w:r w:rsidR="00CA5F71">
              <w:rPr>
                <w:noProof/>
                <w:webHidden/>
              </w:rPr>
              <w:t>25</w:t>
            </w:r>
            <w:r w:rsidR="00943826">
              <w:rPr>
                <w:noProof/>
                <w:webHidden/>
              </w:rPr>
              <w:fldChar w:fldCharType="end"/>
            </w:r>
          </w:hyperlink>
        </w:p>
        <w:p w:rsidR="001B704C" w:rsidRDefault="00FF5D69">
          <w:pPr>
            <w:pStyle w:val="Obsah3"/>
            <w:tabs>
              <w:tab w:val="right" w:leader="dot" w:pos="9488"/>
            </w:tabs>
            <w:rPr>
              <w:noProof/>
            </w:rPr>
          </w:pPr>
          <w:hyperlink w:anchor="_Toc319572953" w:history="1">
            <w:r w:rsidR="001B704C" w:rsidRPr="009A31B8">
              <w:rPr>
                <w:rStyle w:val="Hypertextovodkaz"/>
                <w:noProof/>
              </w:rPr>
              <w:t>IX.2.1. Veřejné zakázky, jejichž předpokládaná hodnota nedosahuje 100 000 Kč bez DPH u VZ na dodávky a služby a 200 000 Kč bez DPH u VZ na stavební práce</w:t>
            </w:r>
            <w:r w:rsidR="001B704C">
              <w:rPr>
                <w:noProof/>
                <w:webHidden/>
              </w:rPr>
              <w:tab/>
            </w:r>
            <w:r w:rsidR="00943826">
              <w:rPr>
                <w:noProof/>
                <w:webHidden/>
              </w:rPr>
              <w:fldChar w:fldCharType="begin"/>
            </w:r>
            <w:r w:rsidR="001B704C">
              <w:rPr>
                <w:noProof/>
                <w:webHidden/>
              </w:rPr>
              <w:instrText xml:space="preserve"> PAGEREF _Toc319572953 \h </w:instrText>
            </w:r>
            <w:r w:rsidR="00943826">
              <w:rPr>
                <w:noProof/>
                <w:webHidden/>
              </w:rPr>
            </w:r>
            <w:r w:rsidR="00943826">
              <w:rPr>
                <w:noProof/>
                <w:webHidden/>
              </w:rPr>
              <w:fldChar w:fldCharType="separate"/>
            </w:r>
            <w:r w:rsidR="00CA5F71">
              <w:rPr>
                <w:noProof/>
                <w:webHidden/>
              </w:rPr>
              <w:t>25</w:t>
            </w:r>
            <w:r w:rsidR="00943826">
              <w:rPr>
                <w:noProof/>
                <w:webHidden/>
              </w:rPr>
              <w:fldChar w:fldCharType="end"/>
            </w:r>
          </w:hyperlink>
        </w:p>
        <w:p w:rsidR="001B704C" w:rsidRDefault="00FF5D69">
          <w:pPr>
            <w:pStyle w:val="Obsah3"/>
            <w:tabs>
              <w:tab w:val="right" w:leader="dot" w:pos="9488"/>
            </w:tabs>
            <w:rPr>
              <w:noProof/>
            </w:rPr>
          </w:pPr>
          <w:hyperlink w:anchor="_Toc319572954" w:history="1">
            <w:r w:rsidR="001B704C" w:rsidRPr="009A31B8">
              <w:rPr>
                <w:rStyle w:val="Hypertextovodkaz"/>
                <w:noProof/>
              </w:rPr>
              <w:t>IX.2.2. Veřejné zakázky, jejichž předpokládaná hodnota dosahuje nejméně 100 000 Kč bez DPH u VZ na dodávky a služby a 200 000 Kč bez DPH u VZ na stavební práce, avšak nedosahuje 1 000 000 Kč bez DPH u VZ na dodávky a služby a 3 000 000 Kč bez DPH u VZ na stavební práce</w:t>
            </w:r>
            <w:r w:rsidR="001B704C">
              <w:rPr>
                <w:noProof/>
                <w:webHidden/>
              </w:rPr>
              <w:tab/>
            </w:r>
            <w:r w:rsidR="00943826">
              <w:rPr>
                <w:noProof/>
                <w:webHidden/>
              </w:rPr>
              <w:fldChar w:fldCharType="begin"/>
            </w:r>
            <w:r w:rsidR="001B704C">
              <w:rPr>
                <w:noProof/>
                <w:webHidden/>
              </w:rPr>
              <w:instrText xml:space="preserve"> PAGEREF _Toc319572954 \h </w:instrText>
            </w:r>
            <w:r w:rsidR="00943826">
              <w:rPr>
                <w:noProof/>
                <w:webHidden/>
              </w:rPr>
            </w:r>
            <w:r w:rsidR="00943826">
              <w:rPr>
                <w:noProof/>
                <w:webHidden/>
              </w:rPr>
              <w:fldChar w:fldCharType="separate"/>
            </w:r>
            <w:r w:rsidR="00CA5F71">
              <w:rPr>
                <w:noProof/>
                <w:webHidden/>
              </w:rPr>
              <w:t>26</w:t>
            </w:r>
            <w:r w:rsidR="00943826">
              <w:rPr>
                <w:noProof/>
                <w:webHidden/>
              </w:rPr>
              <w:fldChar w:fldCharType="end"/>
            </w:r>
          </w:hyperlink>
        </w:p>
        <w:p w:rsidR="001B704C" w:rsidRDefault="00FF5D69">
          <w:pPr>
            <w:pStyle w:val="Obsah1"/>
            <w:rPr>
              <w:noProof/>
            </w:rPr>
          </w:pPr>
          <w:hyperlink w:anchor="_Toc319572955" w:history="1">
            <w:r w:rsidR="001B704C" w:rsidRPr="009A31B8">
              <w:rPr>
                <w:rStyle w:val="Hypertextovodkaz"/>
                <w:noProof/>
              </w:rPr>
              <w:t xml:space="preserve">ČÁST TŘETÍ - </w:t>
            </w:r>
            <w:r w:rsidR="001B704C" w:rsidRPr="009A31B8">
              <w:rPr>
                <w:rStyle w:val="Hypertextovodkaz"/>
                <w:noProof/>
                <w:snapToGrid w:val="0"/>
              </w:rPr>
              <w:t>RÁMCOVÉ SMLOUVY</w:t>
            </w:r>
            <w:r w:rsidR="001B704C">
              <w:rPr>
                <w:noProof/>
                <w:webHidden/>
              </w:rPr>
              <w:tab/>
            </w:r>
            <w:r w:rsidR="00943826">
              <w:rPr>
                <w:noProof/>
                <w:webHidden/>
              </w:rPr>
              <w:fldChar w:fldCharType="begin"/>
            </w:r>
            <w:r w:rsidR="001B704C">
              <w:rPr>
                <w:noProof/>
                <w:webHidden/>
              </w:rPr>
              <w:instrText xml:space="preserve"> PAGEREF _Toc319572955 \h </w:instrText>
            </w:r>
            <w:r w:rsidR="00943826">
              <w:rPr>
                <w:noProof/>
                <w:webHidden/>
              </w:rPr>
            </w:r>
            <w:r w:rsidR="00943826">
              <w:rPr>
                <w:noProof/>
                <w:webHidden/>
              </w:rPr>
              <w:fldChar w:fldCharType="separate"/>
            </w:r>
            <w:r w:rsidR="00CA5F71">
              <w:rPr>
                <w:noProof/>
                <w:webHidden/>
              </w:rPr>
              <w:t>26</w:t>
            </w:r>
            <w:r w:rsidR="00943826">
              <w:rPr>
                <w:noProof/>
                <w:webHidden/>
              </w:rPr>
              <w:fldChar w:fldCharType="end"/>
            </w:r>
          </w:hyperlink>
        </w:p>
        <w:p w:rsidR="001B704C" w:rsidRDefault="00FF5D69">
          <w:pPr>
            <w:pStyle w:val="Obsah1"/>
            <w:rPr>
              <w:noProof/>
            </w:rPr>
          </w:pPr>
          <w:hyperlink w:anchor="_Toc319572956" w:history="1">
            <w:r w:rsidR="001B704C" w:rsidRPr="009A31B8">
              <w:rPr>
                <w:rStyle w:val="Hypertextovodkaz"/>
                <w:noProof/>
                <w:snapToGrid w:val="0"/>
                <w:w w:val="0"/>
              </w:rPr>
              <w:t>X.</w:t>
            </w:r>
            <w:r w:rsidR="001B704C" w:rsidRPr="009A31B8">
              <w:rPr>
                <w:rStyle w:val="Hypertextovodkaz"/>
                <w:noProof/>
              </w:rPr>
              <w:t xml:space="preserve"> Uzavírání rámcových smluv a zadávání VZ na základě rámcových smluv</w:t>
            </w:r>
            <w:r w:rsidR="001B704C">
              <w:rPr>
                <w:noProof/>
                <w:webHidden/>
              </w:rPr>
              <w:tab/>
            </w:r>
            <w:r w:rsidR="00943826">
              <w:rPr>
                <w:noProof/>
                <w:webHidden/>
              </w:rPr>
              <w:fldChar w:fldCharType="begin"/>
            </w:r>
            <w:r w:rsidR="001B704C">
              <w:rPr>
                <w:noProof/>
                <w:webHidden/>
              </w:rPr>
              <w:instrText xml:space="preserve"> PAGEREF _Toc319572956 \h </w:instrText>
            </w:r>
            <w:r w:rsidR="00943826">
              <w:rPr>
                <w:noProof/>
                <w:webHidden/>
              </w:rPr>
            </w:r>
            <w:r w:rsidR="00943826">
              <w:rPr>
                <w:noProof/>
                <w:webHidden/>
              </w:rPr>
              <w:fldChar w:fldCharType="separate"/>
            </w:r>
            <w:r w:rsidR="00CA5F71">
              <w:rPr>
                <w:noProof/>
                <w:webHidden/>
              </w:rPr>
              <w:t>26</w:t>
            </w:r>
            <w:r w:rsidR="00943826">
              <w:rPr>
                <w:noProof/>
                <w:webHidden/>
              </w:rPr>
              <w:fldChar w:fldCharType="end"/>
            </w:r>
          </w:hyperlink>
        </w:p>
        <w:p w:rsidR="001B704C" w:rsidRDefault="00FF5D69">
          <w:pPr>
            <w:pStyle w:val="Obsah2"/>
            <w:tabs>
              <w:tab w:val="right" w:leader="dot" w:pos="9488"/>
            </w:tabs>
            <w:rPr>
              <w:noProof/>
            </w:rPr>
          </w:pPr>
          <w:hyperlink w:anchor="_Toc319572957" w:history="1">
            <w:r w:rsidR="001B704C" w:rsidRPr="009A31B8">
              <w:rPr>
                <w:rStyle w:val="Hypertextovodkaz"/>
                <w:noProof/>
              </w:rPr>
              <w:t>X.1. Společná ustanovení k rámcovým smlouvám</w:t>
            </w:r>
            <w:r w:rsidR="001B704C">
              <w:rPr>
                <w:noProof/>
                <w:webHidden/>
              </w:rPr>
              <w:tab/>
            </w:r>
            <w:r w:rsidR="00943826">
              <w:rPr>
                <w:noProof/>
                <w:webHidden/>
              </w:rPr>
              <w:fldChar w:fldCharType="begin"/>
            </w:r>
            <w:r w:rsidR="001B704C">
              <w:rPr>
                <w:noProof/>
                <w:webHidden/>
              </w:rPr>
              <w:instrText xml:space="preserve"> PAGEREF _Toc319572957 \h </w:instrText>
            </w:r>
            <w:r w:rsidR="00943826">
              <w:rPr>
                <w:noProof/>
                <w:webHidden/>
              </w:rPr>
            </w:r>
            <w:r w:rsidR="00943826">
              <w:rPr>
                <w:noProof/>
                <w:webHidden/>
              </w:rPr>
              <w:fldChar w:fldCharType="separate"/>
            </w:r>
            <w:r w:rsidR="00CA5F71">
              <w:rPr>
                <w:noProof/>
                <w:webHidden/>
              </w:rPr>
              <w:t>26</w:t>
            </w:r>
            <w:r w:rsidR="00943826">
              <w:rPr>
                <w:noProof/>
                <w:webHidden/>
              </w:rPr>
              <w:fldChar w:fldCharType="end"/>
            </w:r>
          </w:hyperlink>
        </w:p>
        <w:p w:rsidR="001B704C" w:rsidRDefault="00FF5D69">
          <w:pPr>
            <w:pStyle w:val="Obsah2"/>
            <w:tabs>
              <w:tab w:val="right" w:leader="dot" w:pos="9488"/>
            </w:tabs>
            <w:rPr>
              <w:noProof/>
            </w:rPr>
          </w:pPr>
          <w:hyperlink w:anchor="_Toc319572958" w:history="1">
            <w:r w:rsidR="001B704C" w:rsidRPr="009A31B8">
              <w:rPr>
                <w:rStyle w:val="Hypertextovodkaz"/>
                <w:noProof/>
              </w:rPr>
              <w:t>X.2. Zadávání veřejných zakázek na základě uzavřených rámcových smluv, u nichž předpokládaná hodnota nedosahuje 1 000 000 Kč bez DPH u VZ na dodávky a služby a 3 000 000 Kč bez DPH u VZ na stavební práce</w:t>
            </w:r>
            <w:r w:rsidR="001B704C">
              <w:rPr>
                <w:noProof/>
                <w:webHidden/>
              </w:rPr>
              <w:tab/>
            </w:r>
            <w:r w:rsidR="00943826">
              <w:rPr>
                <w:noProof/>
                <w:webHidden/>
              </w:rPr>
              <w:fldChar w:fldCharType="begin"/>
            </w:r>
            <w:r w:rsidR="001B704C">
              <w:rPr>
                <w:noProof/>
                <w:webHidden/>
              </w:rPr>
              <w:instrText xml:space="preserve"> PAGEREF _Toc319572958 \h </w:instrText>
            </w:r>
            <w:r w:rsidR="00943826">
              <w:rPr>
                <w:noProof/>
                <w:webHidden/>
              </w:rPr>
            </w:r>
            <w:r w:rsidR="00943826">
              <w:rPr>
                <w:noProof/>
                <w:webHidden/>
              </w:rPr>
              <w:fldChar w:fldCharType="separate"/>
            </w:r>
            <w:r w:rsidR="00CA5F71">
              <w:rPr>
                <w:noProof/>
                <w:webHidden/>
              </w:rPr>
              <w:t>27</w:t>
            </w:r>
            <w:r w:rsidR="00943826">
              <w:rPr>
                <w:noProof/>
                <w:webHidden/>
              </w:rPr>
              <w:fldChar w:fldCharType="end"/>
            </w:r>
          </w:hyperlink>
        </w:p>
        <w:p w:rsidR="001B704C" w:rsidRDefault="00FF5D69">
          <w:pPr>
            <w:pStyle w:val="Obsah2"/>
            <w:tabs>
              <w:tab w:val="right" w:leader="dot" w:pos="9488"/>
            </w:tabs>
            <w:rPr>
              <w:noProof/>
            </w:rPr>
          </w:pPr>
          <w:hyperlink w:anchor="_Toc319572959" w:history="1">
            <w:r w:rsidR="001B704C" w:rsidRPr="009A31B8">
              <w:rPr>
                <w:rStyle w:val="Hypertextovodkaz"/>
                <w:noProof/>
              </w:rPr>
              <w:t>X.3. Zadávání veřejných zakázek na základě uzavřených rámcových smluv, u nichž předpokládaná hodnota dosahuje nejméně 1 000 000 Kč bez DPH u VZ na dodávky a služby a 3 000 000 Kč bez DPH u VZ na stavební práce</w:t>
            </w:r>
            <w:r w:rsidR="001B704C">
              <w:rPr>
                <w:noProof/>
                <w:webHidden/>
              </w:rPr>
              <w:tab/>
            </w:r>
            <w:r w:rsidR="00943826">
              <w:rPr>
                <w:noProof/>
                <w:webHidden/>
              </w:rPr>
              <w:fldChar w:fldCharType="begin"/>
            </w:r>
            <w:r w:rsidR="001B704C">
              <w:rPr>
                <w:noProof/>
                <w:webHidden/>
              </w:rPr>
              <w:instrText xml:space="preserve"> PAGEREF _Toc319572959 \h </w:instrText>
            </w:r>
            <w:r w:rsidR="00943826">
              <w:rPr>
                <w:noProof/>
                <w:webHidden/>
              </w:rPr>
            </w:r>
            <w:r w:rsidR="00943826">
              <w:rPr>
                <w:noProof/>
                <w:webHidden/>
              </w:rPr>
              <w:fldChar w:fldCharType="separate"/>
            </w:r>
            <w:r w:rsidR="00CA5F71">
              <w:rPr>
                <w:noProof/>
                <w:webHidden/>
              </w:rPr>
              <w:t>27</w:t>
            </w:r>
            <w:r w:rsidR="00943826">
              <w:rPr>
                <w:noProof/>
                <w:webHidden/>
              </w:rPr>
              <w:fldChar w:fldCharType="end"/>
            </w:r>
          </w:hyperlink>
        </w:p>
        <w:p w:rsidR="001B704C" w:rsidRDefault="00FF5D69">
          <w:pPr>
            <w:pStyle w:val="Obsah1"/>
            <w:rPr>
              <w:noProof/>
            </w:rPr>
          </w:pPr>
          <w:hyperlink w:anchor="_Toc319572960" w:history="1">
            <w:r w:rsidR="001B704C" w:rsidRPr="009A31B8">
              <w:rPr>
                <w:rStyle w:val="Hypertextovodkaz"/>
                <w:noProof/>
              </w:rPr>
              <w:t>ČÁST ČTVRTÁ - CENTRALIZOVANÉ ZADÁVÁNÍ</w:t>
            </w:r>
            <w:r w:rsidR="001B704C">
              <w:rPr>
                <w:noProof/>
                <w:webHidden/>
              </w:rPr>
              <w:tab/>
            </w:r>
            <w:r w:rsidR="00943826">
              <w:rPr>
                <w:noProof/>
                <w:webHidden/>
              </w:rPr>
              <w:fldChar w:fldCharType="begin"/>
            </w:r>
            <w:r w:rsidR="001B704C">
              <w:rPr>
                <w:noProof/>
                <w:webHidden/>
              </w:rPr>
              <w:instrText xml:space="preserve"> PAGEREF _Toc319572960 \h </w:instrText>
            </w:r>
            <w:r w:rsidR="00943826">
              <w:rPr>
                <w:noProof/>
                <w:webHidden/>
              </w:rPr>
            </w:r>
            <w:r w:rsidR="00943826">
              <w:rPr>
                <w:noProof/>
                <w:webHidden/>
              </w:rPr>
              <w:fldChar w:fldCharType="separate"/>
            </w:r>
            <w:r w:rsidR="00CA5F71">
              <w:rPr>
                <w:noProof/>
                <w:webHidden/>
              </w:rPr>
              <w:t>27</w:t>
            </w:r>
            <w:r w:rsidR="00943826">
              <w:rPr>
                <w:noProof/>
                <w:webHidden/>
              </w:rPr>
              <w:fldChar w:fldCharType="end"/>
            </w:r>
          </w:hyperlink>
        </w:p>
        <w:p w:rsidR="001B704C" w:rsidRDefault="00FF5D69">
          <w:pPr>
            <w:pStyle w:val="Obsah1"/>
            <w:rPr>
              <w:noProof/>
            </w:rPr>
          </w:pPr>
          <w:hyperlink w:anchor="_Toc319572961" w:history="1">
            <w:r w:rsidR="001B704C" w:rsidRPr="009A31B8">
              <w:rPr>
                <w:rStyle w:val="Hypertextovodkaz"/>
                <w:noProof/>
                <w:snapToGrid w:val="0"/>
                <w:w w:val="0"/>
              </w:rPr>
              <w:t>XI.</w:t>
            </w:r>
            <w:r w:rsidR="001B704C" w:rsidRPr="009A31B8">
              <w:rPr>
                <w:rStyle w:val="Hypertextovodkaz"/>
                <w:noProof/>
              </w:rPr>
              <w:t xml:space="preserve"> Obecná ustanovení k centralizovanému zadávání</w:t>
            </w:r>
            <w:r w:rsidR="001B704C">
              <w:rPr>
                <w:noProof/>
                <w:webHidden/>
              </w:rPr>
              <w:tab/>
            </w:r>
            <w:r w:rsidR="00943826">
              <w:rPr>
                <w:noProof/>
                <w:webHidden/>
              </w:rPr>
              <w:fldChar w:fldCharType="begin"/>
            </w:r>
            <w:r w:rsidR="001B704C">
              <w:rPr>
                <w:noProof/>
                <w:webHidden/>
              </w:rPr>
              <w:instrText xml:space="preserve"> PAGEREF _Toc319572961 \h </w:instrText>
            </w:r>
            <w:r w:rsidR="00943826">
              <w:rPr>
                <w:noProof/>
                <w:webHidden/>
              </w:rPr>
            </w:r>
            <w:r w:rsidR="00943826">
              <w:rPr>
                <w:noProof/>
                <w:webHidden/>
              </w:rPr>
              <w:fldChar w:fldCharType="separate"/>
            </w:r>
            <w:r w:rsidR="00CA5F71">
              <w:rPr>
                <w:noProof/>
                <w:webHidden/>
              </w:rPr>
              <w:t>27</w:t>
            </w:r>
            <w:r w:rsidR="00943826">
              <w:rPr>
                <w:noProof/>
                <w:webHidden/>
              </w:rPr>
              <w:fldChar w:fldCharType="end"/>
            </w:r>
          </w:hyperlink>
        </w:p>
        <w:p w:rsidR="001B704C" w:rsidRDefault="00FF5D69">
          <w:pPr>
            <w:pStyle w:val="Obsah1"/>
            <w:rPr>
              <w:noProof/>
            </w:rPr>
          </w:pPr>
          <w:hyperlink w:anchor="_Toc319572962" w:history="1">
            <w:r w:rsidR="001B704C" w:rsidRPr="009A31B8">
              <w:rPr>
                <w:rStyle w:val="Hypertextovodkaz"/>
                <w:noProof/>
              </w:rPr>
              <w:t>ČÁST PÁTÁ - ZADÁVÁNÍ VEŘEJNÝCH ZAKÁZEK PROSTŘEDNICTVÍM ELEKTRONICKÉHO TRŽIŠTĚ</w:t>
            </w:r>
            <w:r w:rsidR="001B704C">
              <w:rPr>
                <w:noProof/>
                <w:webHidden/>
              </w:rPr>
              <w:tab/>
            </w:r>
            <w:r w:rsidR="00943826">
              <w:rPr>
                <w:noProof/>
                <w:webHidden/>
              </w:rPr>
              <w:fldChar w:fldCharType="begin"/>
            </w:r>
            <w:r w:rsidR="001B704C">
              <w:rPr>
                <w:noProof/>
                <w:webHidden/>
              </w:rPr>
              <w:instrText xml:space="preserve"> PAGEREF _Toc319572962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3" w:history="1">
            <w:r w:rsidR="001B704C" w:rsidRPr="009A31B8">
              <w:rPr>
                <w:rStyle w:val="Hypertextovodkaz"/>
                <w:noProof/>
                <w:snapToGrid w:val="0"/>
                <w:w w:val="0"/>
              </w:rPr>
              <w:t>XII.</w:t>
            </w:r>
            <w:r w:rsidR="001B704C" w:rsidRPr="009A31B8">
              <w:rPr>
                <w:rStyle w:val="Hypertextovodkaz"/>
                <w:noProof/>
              </w:rPr>
              <w:t xml:space="preserve"> Obecná ustanovení</w:t>
            </w:r>
            <w:r w:rsidR="001B704C">
              <w:rPr>
                <w:noProof/>
                <w:webHidden/>
              </w:rPr>
              <w:tab/>
            </w:r>
            <w:r w:rsidR="00943826">
              <w:rPr>
                <w:noProof/>
                <w:webHidden/>
              </w:rPr>
              <w:fldChar w:fldCharType="begin"/>
            </w:r>
            <w:r w:rsidR="001B704C">
              <w:rPr>
                <w:noProof/>
                <w:webHidden/>
              </w:rPr>
              <w:instrText xml:space="preserve"> PAGEREF _Toc319572963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4" w:history="1">
            <w:r w:rsidR="001B704C" w:rsidRPr="009A31B8">
              <w:rPr>
                <w:rStyle w:val="Hypertextovodkaz"/>
                <w:noProof/>
                <w:snapToGrid w:val="0"/>
                <w:w w:val="0"/>
              </w:rPr>
              <w:t>XIII.</w:t>
            </w:r>
            <w:r w:rsidR="001B704C" w:rsidRPr="009A31B8">
              <w:rPr>
                <w:rStyle w:val="Hypertextovodkaz"/>
                <w:noProof/>
              </w:rPr>
              <w:t xml:space="preserve"> Výběr provozovatele e-tržiště a registrace do e-tržiště</w:t>
            </w:r>
            <w:r w:rsidR="001B704C">
              <w:rPr>
                <w:noProof/>
                <w:webHidden/>
              </w:rPr>
              <w:tab/>
            </w:r>
            <w:r w:rsidR="00943826">
              <w:rPr>
                <w:noProof/>
                <w:webHidden/>
              </w:rPr>
              <w:fldChar w:fldCharType="begin"/>
            </w:r>
            <w:r w:rsidR="001B704C">
              <w:rPr>
                <w:noProof/>
                <w:webHidden/>
              </w:rPr>
              <w:instrText xml:space="preserve"> PAGEREF _Toc319572964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5" w:history="1">
            <w:r w:rsidR="001B704C" w:rsidRPr="009A31B8">
              <w:rPr>
                <w:rStyle w:val="Hypertextovodkaz"/>
                <w:noProof/>
                <w:snapToGrid w:val="0"/>
                <w:w w:val="0"/>
              </w:rPr>
              <w:t>XIV.</w:t>
            </w:r>
            <w:r w:rsidR="001B704C" w:rsidRPr="009A31B8">
              <w:rPr>
                <w:rStyle w:val="Hypertextovodkaz"/>
                <w:noProof/>
              </w:rPr>
              <w:t xml:space="preserve"> Administrátor e-tržiště</w:t>
            </w:r>
            <w:r w:rsidR="001B704C">
              <w:rPr>
                <w:noProof/>
                <w:webHidden/>
              </w:rPr>
              <w:tab/>
            </w:r>
            <w:r w:rsidR="00943826">
              <w:rPr>
                <w:noProof/>
                <w:webHidden/>
              </w:rPr>
              <w:fldChar w:fldCharType="begin"/>
            </w:r>
            <w:r w:rsidR="001B704C">
              <w:rPr>
                <w:noProof/>
                <w:webHidden/>
              </w:rPr>
              <w:instrText xml:space="preserve"> PAGEREF _Toc319572965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6" w:history="1">
            <w:r w:rsidR="001B704C" w:rsidRPr="009A31B8">
              <w:rPr>
                <w:rStyle w:val="Hypertextovodkaz"/>
                <w:noProof/>
                <w:snapToGrid w:val="0"/>
                <w:w w:val="0"/>
              </w:rPr>
              <w:t>XV.</w:t>
            </w:r>
            <w:r w:rsidR="001B704C" w:rsidRPr="009A31B8">
              <w:rPr>
                <w:rStyle w:val="Hypertextovodkaz"/>
                <w:noProof/>
              </w:rPr>
              <w:t xml:space="preserve"> Útvary oprávněné zadávat VZ prostřednictvím e-tržiště</w:t>
            </w:r>
            <w:r w:rsidR="001B704C">
              <w:rPr>
                <w:noProof/>
                <w:webHidden/>
              </w:rPr>
              <w:tab/>
            </w:r>
            <w:r w:rsidR="00943826">
              <w:rPr>
                <w:noProof/>
                <w:webHidden/>
              </w:rPr>
              <w:fldChar w:fldCharType="begin"/>
            </w:r>
            <w:r w:rsidR="001B704C">
              <w:rPr>
                <w:noProof/>
                <w:webHidden/>
              </w:rPr>
              <w:instrText xml:space="preserve"> PAGEREF _Toc319572966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7" w:history="1">
            <w:r w:rsidR="001B704C" w:rsidRPr="009A31B8">
              <w:rPr>
                <w:rStyle w:val="Hypertextovodkaz"/>
                <w:noProof/>
                <w:snapToGrid w:val="0"/>
                <w:w w:val="0"/>
              </w:rPr>
              <w:t>XVI.</w:t>
            </w:r>
            <w:r w:rsidR="001B704C" w:rsidRPr="009A31B8">
              <w:rPr>
                <w:rStyle w:val="Hypertextovodkaz"/>
                <w:noProof/>
              </w:rPr>
              <w:t xml:space="preserve"> Postupy zadávání VZ prostřednictvím e-tržiště</w:t>
            </w:r>
            <w:r w:rsidR="001B704C">
              <w:rPr>
                <w:noProof/>
                <w:webHidden/>
              </w:rPr>
              <w:tab/>
            </w:r>
            <w:r w:rsidR="00943826">
              <w:rPr>
                <w:noProof/>
                <w:webHidden/>
              </w:rPr>
              <w:fldChar w:fldCharType="begin"/>
            </w:r>
            <w:r w:rsidR="001B704C">
              <w:rPr>
                <w:noProof/>
                <w:webHidden/>
              </w:rPr>
              <w:instrText xml:space="preserve"> PAGEREF _Toc319572967 \h </w:instrText>
            </w:r>
            <w:r w:rsidR="00943826">
              <w:rPr>
                <w:noProof/>
                <w:webHidden/>
              </w:rPr>
            </w:r>
            <w:r w:rsidR="00943826">
              <w:rPr>
                <w:noProof/>
                <w:webHidden/>
              </w:rPr>
              <w:fldChar w:fldCharType="separate"/>
            </w:r>
            <w:r w:rsidR="00CA5F71">
              <w:rPr>
                <w:noProof/>
                <w:webHidden/>
              </w:rPr>
              <w:t>28</w:t>
            </w:r>
            <w:r w:rsidR="00943826">
              <w:rPr>
                <w:noProof/>
                <w:webHidden/>
              </w:rPr>
              <w:fldChar w:fldCharType="end"/>
            </w:r>
          </w:hyperlink>
        </w:p>
        <w:p w:rsidR="001B704C" w:rsidRDefault="00FF5D69">
          <w:pPr>
            <w:pStyle w:val="Obsah1"/>
            <w:rPr>
              <w:noProof/>
            </w:rPr>
          </w:pPr>
          <w:hyperlink w:anchor="_Toc319572968" w:history="1">
            <w:r w:rsidR="001B704C" w:rsidRPr="009A31B8">
              <w:rPr>
                <w:rStyle w:val="Hypertextovodkaz"/>
                <w:noProof/>
              </w:rPr>
              <w:t>ČÁST šestá - Využití elektronického nástroje</w:t>
            </w:r>
            <w:r w:rsidR="001B704C">
              <w:rPr>
                <w:noProof/>
                <w:webHidden/>
              </w:rPr>
              <w:tab/>
            </w:r>
            <w:r w:rsidR="00943826">
              <w:rPr>
                <w:noProof/>
                <w:webHidden/>
              </w:rPr>
              <w:fldChar w:fldCharType="begin"/>
            </w:r>
            <w:r w:rsidR="001B704C">
              <w:rPr>
                <w:noProof/>
                <w:webHidden/>
              </w:rPr>
              <w:instrText xml:space="preserve"> PAGEREF _Toc319572968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69" w:history="1">
            <w:r w:rsidR="001B704C" w:rsidRPr="009A31B8">
              <w:rPr>
                <w:rStyle w:val="Hypertextovodkaz"/>
                <w:noProof/>
              </w:rPr>
              <w:t>ČÁST SEDMÁ - UCHOVÁVÁNÍ DOKUMENTACE</w:t>
            </w:r>
            <w:r w:rsidR="001B704C">
              <w:rPr>
                <w:noProof/>
                <w:webHidden/>
              </w:rPr>
              <w:tab/>
            </w:r>
            <w:r w:rsidR="00943826">
              <w:rPr>
                <w:noProof/>
                <w:webHidden/>
              </w:rPr>
              <w:fldChar w:fldCharType="begin"/>
            </w:r>
            <w:r w:rsidR="001B704C">
              <w:rPr>
                <w:noProof/>
                <w:webHidden/>
              </w:rPr>
              <w:instrText xml:space="preserve"> PAGEREF _Toc319572969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70" w:history="1">
            <w:r w:rsidR="001B704C" w:rsidRPr="009A31B8">
              <w:rPr>
                <w:rStyle w:val="Hypertextovodkaz"/>
                <w:noProof/>
                <w:snapToGrid w:val="0"/>
              </w:rPr>
              <w:t>Hlava 3</w:t>
            </w:r>
            <w:r w:rsidR="001B704C">
              <w:rPr>
                <w:noProof/>
                <w:webHidden/>
              </w:rPr>
              <w:tab/>
            </w:r>
            <w:r w:rsidR="00943826">
              <w:rPr>
                <w:noProof/>
                <w:webHidden/>
              </w:rPr>
              <w:fldChar w:fldCharType="begin"/>
            </w:r>
            <w:r w:rsidR="001B704C">
              <w:rPr>
                <w:noProof/>
                <w:webHidden/>
              </w:rPr>
              <w:instrText xml:space="preserve"> PAGEREF _Toc319572970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71" w:history="1">
            <w:r w:rsidR="001B704C" w:rsidRPr="009A31B8">
              <w:rPr>
                <w:rStyle w:val="Hypertextovodkaz"/>
                <w:noProof/>
                <w:snapToGrid w:val="0"/>
              </w:rPr>
              <w:t>Podřízené Organizace - Přímo řízené organizace</w:t>
            </w:r>
            <w:r w:rsidR="001B704C">
              <w:rPr>
                <w:noProof/>
                <w:webHidden/>
              </w:rPr>
              <w:tab/>
            </w:r>
            <w:r w:rsidR="00943826">
              <w:rPr>
                <w:noProof/>
                <w:webHidden/>
              </w:rPr>
              <w:fldChar w:fldCharType="begin"/>
            </w:r>
            <w:r w:rsidR="001B704C">
              <w:rPr>
                <w:noProof/>
                <w:webHidden/>
              </w:rPr>
              <w:instrText xml:space="preserve"> PAGEREF _Toc319572971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72" w:history="1">
            <w:r w:rsidR="001B704C" w:rsidRPr="009A31B8">
              <w:rPr>
                <w:rStyle w:val="Hypertextovodkaz"/>
                <w:noProof/>
                <w:snapToGrid w:val="0"/>
                <w:w w:val="0"/>
              </w:rPr>
              <w:t>XVII.</w:t>
            </w:r>
            <w:r w:rsidR="001B704C" w:rsidRPr="009A31B8">
              <w:rPr>
                <w:rStyle w:val="Hypertextovodkaz"/>
                <w:noProof/>
                <w:snapToGrid w:val="0"/>
              </w:rPr>
              <w:t xml:space="preserve"> Obecná ustanovení</w:t>
            </w:r>
            <w:r w:rsidR="001B704C">
              <w:rPr>
                <w:noProof/>
                <w:webHidden/>
              </w:rPr>
              <w:tab/>
            </w:r>
            <w:r w:rsidR="00943826">
              <w:rPr>
                <w:noProof/>
                <w:webHidden/>
              </w:rPr>
              <w:fldChar w:fldCharType="begin"/>
            </w:r>
            <w:r w:rsidR="001B704C">
              <w:rPr>
                <w:noProof/>
                <w:webHidden/>
              </w:rPr>
              <w:instrText xml:space="preserve"> PAGEREF _Toc319572972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73" w:history="1">
            <w:r w:rsidR="001B704C" w:rsidRPr="009A31B8">
              <w:rPr>
                <w:rStyle w:val="Hypertextovodkaz"/>
                <w:noProof/>
                <w:snapToGrid w:val="0"/>
                <w:w w:val="0"/>
              </w:rPr>
              <w:t>XVIII.</w:t>
            </w:r>
            <w:r w:rsidR="001B704C" w:rsidRPr="009A31B8">
              <w:rPr>
                <w:rStyle w:val="Hypertextovodkaz"/>
                <w:noProof/>
                <w:snapToGrid w:val="0"/>
              </w:rPr>
              <w:t xml:space="preserve"> Působnost útvarů:</w:t>
            </w:r>
            <w:r w:rsidR="001B704C">
              <w:rPr>
                <w:noProof/>
                <w:webHidden/>
              </w:rPr>
              <w:tab/>
            </w:r>
            <w:r w:rsidR="00943826">
              <w:rPr>
                <w:noProof/>
                <w:webHidden/>
              </w:rPr>
              <w:fldChar w:fldCharType="begin"/>
            </w:r>
            <w:r w:rsidR="001B704C">
              <w:rPr>
                <w:noProof/>
                <w:webHidden/>
              </w:rPr>
              <w:instrText xml:space="preserve"> PAGEREF _Toc319572973 \h </w:instrText>
            </w:r>
            <w:r w:rsidR="00943826">
              <w:rPr>
                <w:noProof/>
                <w:webHidden/>
              </w:rPr>
            </w:r>
            <w:r w:rsidR="00943826">
              <w:rPr>
                <w:noProof/>
                <w:webHidden/>
              </w:rPr>
              <w:fldChar w:fldCharType="separate"/>
            </w:r>
            <w:r w:rsidR="00CA5F71">
              <w:rPr>
                <w:noProof/>
                <w:webHidden/>
              </w:rPr>
              <w:t>29</w:t>
            </w:r>
            <w:r w:rsidR="00943826">
              <w:rPr>
                <w:noProof/>
                <w:webHidden/>
              </w:rPr>
              <w:fldChar w:fldCharType="end"/>
            </w:r>
          </w:hyperlink>
        </w:p>
        <w:p w:rsidR="001B704C" w:rsidRDefault="00FF5D69">
          <w:pPr>
            <w:pStyle w:val="Obsah1"/>
            <w:rPr>
              <w:noProof/>
            </w:rPr>
          </w:pPr>
          <w:hyperlink w:anchor="_Toc319572974" w:history="1">
            <w:r w:rsidR="001B704C" w:rsidRPr="009A31B8">
              <w:rPr>
                <w:rStyle w:val="Hypertextovodkaz"/>
                <w:noProof/>
                <w:snapToGrid w:val="0"/>
                <w:w w:val="0"/>
              </w:rPr>
              <w:t>XIX.</w:t>
            </w:r>
            <w:r w:rsidR="001B704C" w:rsidRPr="009A31B8">
              <w:rPr>
                <w:rStyle w:val="Hypertextovodkaz"/>
                <w:noProof/>
              </w:rPr>
              <w:t xml:space="preserve"> Plánování veřejných zakázek</w:t>
            </w:r>
            <w:r w:rsidR="001B704C">
              <w:rPr>
                <w:noProof/>
                <w:webHidden/>
              </w:rPr>
              <w:tab/>
            </w:r>
            <w:r w:rsidR="00943826">
              <w:rPr>
                <w:noProof/>
                <w:webHidden/>
              </w:rPr>
              <w:fldChar w:fldCharType="begin"/>
            </w:r>
            <w:r w:rsidR="001B704C">
              <w:rPr>
                <w:noProof/>
                <w:webHidden/>
              </w:rPr>
              <w:instrText xml:space="preserve"> PAGEREF _Toc319572974 \h </w:instrText>
            </w:r>
            <w:r w:rsidR="00943826">
              <w:rPr>
                <w:noProof/>
                <w:webHidden/>
              </w:rPr>
            </w:r>
            <w:r w:rsidR="00943826">
              <w:rPr>
                <w:noProof/>
                <w:webHidden/>
              </w:rPr>
              <w:fldChar w:fldCharType="separate"/>
            </w:r>
            <w:r w:rsidR="00CA5F71">
              <w:rPr>
                <w:noProof/>
                <w:webHidden/>
              </w:rPr>
              <w:t>31</w:t>
            </w:r>
            <w:r w:rsidR="00943826">
              <w:rPr>
                <w:noProof/>
                <w:webHidden/>
              </w:rPr>
              <w:fldChar w:fldCharType="end"/>
            </w:r>
          </w:hyperlink>
        </w:p>
        <w:p w:rsidR="001B704C" w:rsidRDefault="00FF5D69">
          <w:pPr>
            <w:pStyle w:val="Obsah1"/>
            <w:rPr>
              <w:noProof/>
            </w:rPr>
          </w:pPr>
          <w:hyperlink w:anchor="_Toc319572975" w:history="1">
            <w:r w:rsidR="001B704C" w:rsidRPr="009A31B8">
              <w:rPr>
                <w:rStyle w:val="Hypertextovodkaz"/>
                <w:noProof/>
                <w:snapToGrid w:val="0"/>
                <w:w w:val="0"/>
              </w:rPr>
              <w:t>XX.</w:t>
            </w:r>
            <w:r w:rsidR="001B704C" w:rsidRPr="009A31B8">
              <w:rPr>
                <w:rStyle w:val="Hypertextovodkaz"/>
                <w:noProof/>
              </w:rPr>
              <w:t xml:space="preserve"> Záměr VZ</w:t>
            </w:r>
            <w:r w:rsidR="001B704C">
              <w:rPr>
                <w:noProof/>
                <w:webHidden/>
              </w:rPr>
              <w:tab/>
            </w:r>
            <w:r w:rsidR="00943826">
              <w:rPr>
                <w:noProof/>
                <w:webHidden/>
              </w:rPr>
              <w:fldChar w:fldCharType="begin"/>
            </w:r>
            <w:r w:rsidR="001B704C">
              <w:rPr>
                <w:noProof/>
                <w:webHidden/>
              </w:rPr>
              <w:instrText xml:space="preserve"> PAGEREF _Toc319572975 \h </w:instrText>
            </w:r>
            <w:r w:rsidR="00943826">
              <w:rPr>
                <w:noProof/>
                <w:webHidden/>
              </w:rPr>
            </w:r>
            <w:r w:rsidR="00943826">
              <w:rPr>
                <w:noProof/>
                <w:webHidden/>
              </w:rPr>
              <w:fldChar w:fldCharType="separate"/>
            </w:r>
            <w:r w:rsidR="00CA5F71">
              <w:rPr>
                <w:noProof/>
                <w:webHidden/>
              </w:rPr>
              <w:t>31</w:t>
            </w:r>
            <w:r w:rsidR="00943826">
              <w:rPr>
                <w:noProof/>
                <w:webHidden/>
              </w:rPr>
              <w:fldChar w:fldCharType="end"/>
            </w:r>
          </w:hyperlink>
        </w:p>
        <w:p w:rsidR="001B704C" w:rsidRDefault="00FF5D69">
          <w:pPr>
            <w:pStyle w:val="Obsah1"/>
            <w:rPr>
              <w:noProof/>
            </w:rPr>
          </w:pPr>
          <w:hyperlink w:anchor="_Toc319572976" w:history="1">
            <w:r w:rsidR="001B704C" w:rsidRPr="009A31B8">
              <w:rPr>
                <w:rStyle w:val="Hypertextovodkaz"/>
                <w:noProof/>
                <w:snapToGrid w:val="0"/>
                <w:w w:val="0"/>
              </w:rPr>
              <w:t>XXI.</w:t>
            </w:r>
            <w:r w:rsidR="001B704C" w:rsidRPr="009A31B8">
              <w:rPr>
                <w:rStyle w:val="Hypertextovodkaz"/>
                <w:noProof/>
              </w:rPr>
              <w:t xml:space="preserve"> Zadávací podmínky</w:t>
            </w:r>
            <w:r w:rsidR="001B704C">
              <w:rPr>
                <w:noProof/>
                <w:webHidden/>
              </w:rPr>
              <w:tab/>
            </w:r>
            <w:r w:rsidR="00943826">
              <w:rPr>
                <w:noProof/>
                <w:webHidden/>
              </w:rPr>
              <w:fldChar w:fldCharType="begin"/>
            </w:r>
            <w:r w:rsidR="001B704C">
              <w:rPr>
                <w:noProof/>
                <w:webHidden/>
              </w:rPr>
              <w:instrText xml:space="preserve"> PAGEREF _Toc319572976 \h </w:instrText>
            </w:r>
            <w:r w:rsidR="00943826">
              <w:rPr>
                <w:noProof/>
                <w:webHidden/>
              </w:rPr>
            </w:r>
            <w:r w:rsidR="00943826">
              <w:rPr>
                <w:noProof/>
                <w:webHidden/>
              </w:rPr>
              <w:fldChar w:fldCharType="separate"/>
            </w:r>
            <w:r w:rsidR="00CA5F71">
              <w:rPr>
                <w:noProof/>
                <w:webHidden/>
              </w:rPr>
              <w:t>32</w:t>
            </w:r>
            <w:r w:rsidR="00943826">
              <w:rPr>
                <w:noProof/>
                <w:webHidden/>
              </w:rPr>
              <w:fldChar w:fldCharType="end"/>
            </w:r>
          </w:hyperlink>
        </w:p>
        <w:p w:rsidR="001B704C" w:rsidRDefault="00FF5D69">
          <w:pPr>
            <w:pStyle w:val="Obsah1"/>
            <w:rPr>
              <w:noProof/>
            </w:rPr>
          </w:pPr>
          <w:hyperlink w:anchor="_Toc319572977" w:history="1">
            <w:r w:rsidR="001B704C" w:rsidRPr="009A31B8">
              <w:rPr>
                <w:rStyle w:val="Hypertextovodkaz"/>
                <w:noProof/>
                <w:snapToGrid w:val="0"/>
                <w:w w:val="0"/>
              </w:rPr>
              <w:t>XXII.</w:t>
            </w:r>
            <w:r w:rsidR="001B704C" w:rsidRPr="009A31B8">
              <w:rPr>
                <w:rStyle w:val="Hypertextovodkaz"/>
                <w:noProof/>
              </w:rPr>
              <w:t xml:space="preserve"> Hodnotící komise, jednání hodnotící komise, vyřazení nabídky a nové posouzení a hodnocení nabídek</w:t>
            </w:r>
            <w:r w:rsidR="001B704C">
              <w:rPr>
                <w:noProof/>
                <w:webHidden/>
              </w:rPr>
              <w:tab/>
            </w:r>
            <w:r w:rsidR="00943826">
              <w:rPr>
                <w:noProof/>
                <w:webHidden/>
              </w:rPr>
              <w:fldChar w:fldCharType="begin"/>
            </w:r>
            <w:r w:rsidR="001B704C">
              <w:rPr>
                <w:noProof/>
                <w:webHidden/>
              </w:rPr>
              <w:instrText xml:space="preserve"> PAGEREF _Toc319572977 \h </w:instrText>
            </w:r>
            <w:r w:rsidR="00943826">
              <w:rPr>
                <w:noProof/>
                <w:webHidden/>
              </w:rPr>
            </w:r>
            <w:r w:rsidR="00943826">
              <w:rPr>
                <w:noProof/>
                <w:webHidden/>
              </w:rPr>
              <w:fldChar w:fldCharType="separate"/>
            </w:r>
            <w:r w:rsidR="00CA5F71">
              <w:rPr>
                <w:noProof/>
                <w:webHidden/>
              </w:rPr>
              <w:t>32</w:t>
            </w:r>
            <w:r w:rsidR="00943826">
              <w:rPr>
                <w:noProof/>
                <w:webHidden/>
              </w:rPr>
              <w:fldChar w:fldCharType="end"/>
            </w:r>
          </w:hyperlink>
        </w:p>
        <w:p w:rsidR="001B704C" w:rsidRDefault="00FF5D69">
          <w:pPr>
            <w:pStyle w:val="Obsah1"/>
            <w:rPr>
              <w:noProof/>
            </w:rPr>
          </w:pPr>
          <w:hyperlink w:anchor="_Toc319572978" w:history="1">
            <w:r w:rsidR="001B704C" w:rsidRPr="009A31B8">
              <w:rPr>
                <w:rStyle w:val="Hypertextovodkaz"/>
                <w:noProof/>
                <w:snapToGrid w:val="0"/>
                <w:w w:val="0"/>
              </w:rPr>
              <w:t>XXIII.</w:t>
            </w:r>
            <w:r w:rsidR="001B704C" w:rsidRPr="009A31B8">
              <w:rPr>
                <w:rStyle w:val="Hypertextovodkaz"/>
                <w:noProof/>
              </w:rPr>
              <w:t xml:space="preserve"> Používání elektronické aukce pro hodnocení nabídek</w:t>
            </w:r>
            <w:r w:rsidR="001B704C">
              <w:rPr>
                <w:noProof/>
                <w:webHidden/>
              </w:rPr>
              <w:tab/>
            </w:r>
            <w:r w:rsidR="00943826">
              <w:rPr>
                <w:noProof/>
                <w:webHidden/>
              </w:rPr>
              <w:fldChar w:fldCharType="begin"/>
            </w:r>
            <w:r w:rsidR="001B704C">
              <w:rPr>
                <w:noProof/>
                <w:webHidden/>
              </w:rPr>
              <w:instrText xml:space="preserve"> PAGEREF _Toc319572978 \h </w:instrText>
            </w:r>
            <w:r w:rsidR="00943826">
              <w:rPr>
                <w:noProof/>
                <w:webHidden/>
              </w:rPr>
            </w:r>
            <w:r w:rsidR="00943826">
              <w:rPr>
                <w:noProof/>
                <w:webHidden/>
              </w:rPr>
              <w:fldChar w:fldCharType="separate"/>
            </w:r>
            <w:r w:rsidR="00CA5F71">
              <w:rPr>
                <w:noProof/>
                <w:webHidden/>
              </w:rPr>
              <w:t>32</w:t>
            </w:r>
            <w:r w:rsidR="00943826">
              <w:rPr>
                <w:noProof/>
                <w:webHidden/>
              </w:rPr>
              <w:fldChar w:fldCharType="end"/>
            </w:r>
          </w:hyperlink>
        </w:p>
        <w:p w:rsidR="001B704C" w:rsidRDefault="00FF5D69">
          <w:pPr>
            <w:pStyle w:val="Obsah1"/>
            <w:rPr>
              <w:noProof/>
            </w:rPr>
          </w:pPr>
          <w:hyperlink w:anchor="_Toc319572979" w:history="1">
            <w:r w:rsidR="001B704C" w:rsidRPr="009A31B8">
              <w:rPr>
                <w:rStyle w:val="Hypertextovodkaz"/>
                <w:noProof/>
                <w:snapToGrid w:val="0"/>
                <w:w w:val="0"/>
              </w:rPr>
              <w:t>XXIV.</w:t>
            </w:r>
            <w:r w:rsidR="001B704C" w:rsidRPr="009A31B8">
              <w:rPr>
                <w:rStyle w:val="Hypertextovodkaz"/>
                <w:noProof/>
                <w:snapToGrid w:val="0"/>
              </w:rPr>
              <w:t xml:space="preserve"> Uveřejňování informací</w:t>
            </w:r>
            <w:r w:rsidR="001B704C">
              <w:rPr>
                <w:noProof/>
                <w:webHidden/>
              </w:rPr>
              <w:tab/>
            </w:r>
            <w:r w:rsidR="00943826">
              <w:rPr>
                <w:noProof/>
                <w:webHidden/>
              </w:rPr>
              <w:fldChar w:fldCharType="begin"/>
            </w:r>
            <w:r w:rsidR="001B704C">
              <w:rPr>
                <w:noProof/>
                <w:webHidden/>
              </w:rPr>
              <w:instrText xml:space="preserve"> PAGEREF _Toc319572979 \h </w:instrText>
            </w:r>
            <w:r w:rsidR="00943826">
              <w:rPr>
                <w:noProof/>
                <w:webHidden/>
              </w:rPr>
            </w:r>
            <w:r w:rsidR="00943826">
              <w:rPr>
                <w:noProof/>
                <w:webHidden/>
              </w:rPr>
              <w:fldChar w:fldCharType="separate"/>
            </w:r>
            <w:r w:rsidR="00CA5F71">
              <w:rPr>
                <w:noProof/>
                <w:webHidden/>
              </w:rPr>
              <w:t>32</w:t>
            </w:r>
            <w:r w:rsidR="00943826">
              <w:rPr>
                <w:noProof/>
                <w:webHidden/>
              </w:rPr>
              <w:fldChar w:fldCharType="end"/>
            </w:r>
          </w:hyperlink>
        </w:p>
        <w:p w:rsidR="001B704C" w:rsidRDefault="00FF5D69">
          <w:pPr>
            <w:pStyle w:val="Obsah1"/>
            <w:rPr>
              <w:noProof/>
            </w:rPr>
          </w:pPr>
          <w:hyperlink w:anchor="_Toc319572980" w:history="1">
            <w:r w:rsidR="001B704C" w:rsidRPr="009A31B8">
              <w:rPr>
                <w:rStyle w:val="Hypertextovodkaz"/>
                <w:noProof/>
                <w:snapToGrid w:val="0"/>
                <w:w w:val="0"/>
              </w:rPr>
              <w:t>XXV.</w:t>
            </w:r>
            <w:r w:rsidR="001B704C" w:rsidRPr="009A31B8">
              <w:rPr>
                <w:rStyle w:val="Hypertextovodkaz"/>
                <w:noProof/>
              </w:rPr>
              <w:t xml:space="preserve"> Uzavírání a evidence smluv</w:t>
            </w:r>
            <w:r w:rsidR="001B704C">
              <w:rPr>
                <w:noProof/>
                <w:webHidden/>
              </w:rPr>
              <w:tab/>
            </w:r>
            <w:r w:rsidR="00943826">
              <w:rPr>
                <w:noProof/>
                <w:webHidden/>
              </w:rPr>
              <w:fldChar w:fldCharType="begin"/>
            </w:r>
            <w:r w:rsidR="001B704C">
              <w:rPr>
                <w:noProof/>
                <w:webHidden/>
              </w:rPr>
              <w:instrText xml:space="preserve"> PAGEREF _Toc319572980 \h </w:instrText>
            </w:r>
            <w:r w:rsidR="00943826">
              <w:rPr>
                <w:noProof/>
                <w:webHidden/>
              </w:rPr>
            </w:r>
            <w:r w:rsidR="00943826">
              <w:rPr>
                <w:noProof/>
                <w:webHidden/>
              </w:rPr>
              <w:fldChar w:fldCharType="separate"/>
            </w:r>
            <w:r w:rsidR="00CA5F71">
              <w:rPr>
                <w:noProof/>
                <w:webHidden/>
              </w:rPr>
              <w:t>33</w:t>
            </w:r>
            <w:r w:rsidR="00943826">
              <w:rPr>
                <w:noProof/>
                <w:webHidden/>
              </w:rPr>
              <w:fldChar w:fldCharType="end"/>
            </w:r>
          </w:hyperlink>
        </w:p>
        <w:p w:rsidR="001B704C" w:rsidRDefault="00FF5D69">
          <w:pPr>
            <w:pStyle w:val="Obsah1"/>
            <w:rPr>
              <w:noProof/>
            </w:rPr>
          </w:pPr>
          <w:hyperlink w:anchor="_Toc319572981" w:history="1">
            <w:r w:rsidR="001B704C" w:rsidRPr="009A31B8">
              <w:rPr>
                <w:rStyle w:val="Hypertextovodkaz"/>
                <w:noProof/>
                <w:snapToGrid w:val="0"/>
                <w:w w:val="0"/>
              </w:rPr>
              <w:t>XXVI.</w:t>
            </w:r>
            <w:r w:rsidR="001B704C" w:rsidRPr="009A31B8">
              <w:rPr>
                <w:rStyle w:val="Hypertextovodkaz"/>
                <w:noProof/>
                <w:snapToGrid w:val="0"/>
              </w:rPr>
              <w:t xml:space="preserve"> Zadávání nadlimitních a podlimitních veřejných zakázek</w:t>
            </w:r>
            <w:r w:rsidR="001B704C">
              <w:rPr>
                <w:noProof/>
                <w:webHidden/>
              </w:rPr>
              <w:tab/>
            </w:r>
            <w:r w:rsidR="00943826">
              <w:rPr>
                <w:noProof/>
                <w:webHidden/>
              </w:rPr>
              <w:fldChar w:fldCharType="begin"/>
            </w:r>
            <w:r w:rsidR="001B704C">
              <w:rPr>
                <w:noProof/>
                <w:webHidden/>
              </w:rPr>
              <w:instrText xml:space="preserve"> PAGEREF _Toc319572981 \h </w:instrText>
            </w:r>
            <w:r w:rsidR="00943826">
              <w:rPr>
                <w:noProof/>
                <w:webHidden/>
              </w:rPr>
            </w:r>
            <w:r w:rsidR="00943826">
              <w:rPr>
                <w:noProof/>
                <w:webHidden/>
              </w:rPr>
              <w:fldChar w:fldCharType="separate"/>
            </w:r>
            <w:r w:rsidR="00CA5F71">
              <w:rPr>
                <w:noProof/>
                <w:webHidden/>
              </w:rPr>
              <w:t>33</w:t>
            </w:r>
            <w:r w:rsidR="00943826">
              <w:rPr>
                <w:noProof/>
                <w:webHidden/>
              </w:rPr>
              <w:fldChar w:fldCharType="end"/>
            </w:r>
          </w:hyperlink>
        </w:p>
        <w:p w:rsidR="001B704C" w:rsidRDefault="00FF5D69">
          <w:pPr>
            <w:pStyle w:val="Obsah1"/>
            <w:rPr>
              <w:noProof/>
            </w:rPr>
          </w:pPr>
          <w:hyperlink w:anchor="_Toc319572982" w:history="1">
            <w:r w:rsidR="001B704C" w:rsidRPr="009A31B8">
              <w:rPr>
                <w:rStyle w:val="Hypertextovodkaz"/>
                <w:noProof/>
                <w:snapToGrid w:val="0"/>
                <w:w w:val="0"/>
              </w:rPr>
              <w:t>XXVII.</w:t>
            </w:r>
            <w:r w:rsidR="001B704C" w:rsidRPr="009A31B8">
              <w:rPr>
                <w:rStyle w:val="Hypertextovodkaz"/>
                <w:noProof/>
                <w:snapToGrid w:val="0"/>
              </w:rPr>
              <w:t xml:space="preserve"> Zadávání veřejných zakázek malého rozsahu</w:t>
            </w:r>
            <w:r w:rsidR="001B704C">
              <w:rPr>
                <w:noProof/>
                <w:webHidden/>
              </w:rPr>
              <w:tab/>
            </w:r>
            <w:r w:rsidR="00943826">
              <w:rPr>
                <w:noProof/>
                <w:webHidden/>
              </w:rPr>
              <w:fldChar w:fldCharType="begin"/>
            </w:r>
            <w:r w:rsidR="001B704C">
              <w:rPr>
                <w:noProof/>
                <w:webHidden/>
              </w:rPr>
              <w:instrText xml:space="preserve"> PAGEREF _Toc319572982 \h </w:instrText>
            </w:r>
            <w:r w:rsidR="00943826">
              <w:rPr>
                <w:noProof/>
                <w:webHidden/>
              </w:rPr>
            </w:r>
            <w:r w:rsidR="00943826">
              <w:rPr>
                <w:noProof/>
                <w:webHidden/>
              </w:rPr>
              <w:fldChar w:fldCharType="separate"/>
            </w:r>
            <w:r w:rsidR="00CA5F71">
              <w:rPr>
                <w:noProof/>
                <w:webHidden/>
              </w:rPr>
              <w:t>33</w:t>
            </w:r>
            <w:r w:rsidR="00943826">
              <w:rPr>
                <w:noProof/>
                <w:webHidden/>
              </w:rPr>
              <w:fldChar w:fldCharType="end"/>
            </w:r>
          </w:hyperlink>
        </w:p>
        <w:p w:rsidR="001B704C" w:rsidRDefault="00FF5D69">
          <w:pPr>
            <w:pStyle w:val="Obsah1"/>
            <w:rPr>
              <w:noProof/>
            </w:rPr>
          </w:pPr>
          <w:hyperlink w:anchor="_Toc319572983" w:history="1">
            <w:r w:rsidR="001B704C" w:rsidRPr="009A31B8">
              <w:rPr>
                <w:rStyle w:val="Hypertextovodkaz"/>
                <w:noProof/>
                <w:snapToGrid w:val="0"/>
                <w:w w:val="0"/>
              </w:rPr>
              <w:t>XXVIII.</w:t>
            </w:r>
            <w:r w:rsidR="001B704C" w:rsidRPr="009A31B8">
              <w:rPr>
                <w:rStyle w:val="Hypertextovodkaz"/>
                <w:noProof/>
                <w:snapToGrid w:val="0"/>
              </w:rPr>
              <w:t xml:space="preserve"> RÁmcové smlouvy a centralizované zadávání</w:t>
            </w:r>
            <w:r w:rsidR="001B704C">
              <w:rPr>
                <w:noProof/>
                <w:webHidden/>
              </w:rPr>
              <w:tab/>
            </w:r>
            <w:r w:rsidR="00943826">
              <w:rPr>
                <w:noProof/>
                <w:webHidden/>
              </w:rPr>
              <w:fldChar w:fldCharType="begin"/>
            </w:r>
            <w:r w:rsidR="001B704C">
              <w:rPr>
                <w:noProof/>
                <w:webHidden/>
              </w:rPr>
              <w:instrText xml:space="preserve"> PAGEREF _Toc319572983 \h </w:instrText>
            </w:r>
            <w:r w:rsidR="00943826">
              <w:rPr>
                <w:noProof/>
                <w:webHidden/>
              </w:rPr>
            </w:r>
            <w:r w:rsidR="00943826">
              <w:rPr>
                <w:noProof/>
                <w:webHidden/>
              </w:rPr>
              <w:fldChar w:fldCharType="separate"/>
            </w:r>
            <w:r w:rsidR="00CA5F71">
              <w:rPr>
                <w:noProof/>
                <w:webHidden/>
              </w:rPr>
              <w:t>33</w:t>
            </w:r>
            <w:r w:rsidR="00943826">
              <w:rPr>
                <w:noProof/>
                <w:webHidden/>
              </w:rPr>
              <w:fldChar w:fldCharType="end"/>
            </w:r>
          </w:hyperlink>
        </w:p>
        <w:p w:rsidR="001B704C" w:rsidRDefault="00FF5D69">
          <w:pPr>
            <w:pStyle w:val="Obsah1"/>
            <w:rPr>
              <w:noProof/>
            </w:rPr>
          </w:pPr>
          <w:hyperlink w:anchor="_Toc319572984" w:history="1">
            <w:r w:rsidR="001B704C" w:rsidRPr="009A31B8">
              <w:rPr>
                <w:rStyle w:val="Hypertextovodkaz"/>
                <w:noProof/>
                <w:snapToGrid w:val="0"/>
                <w:w w:val="0"/>
              </w:rPr>
              <w:t>XXIX.</w:t>
            </w:r>
            <w:r w:rsidR="001B704C" w:rsidRPr="009A31B8">
              <w:rPr>
                <w:rStyle w:val="Hypertextovodkaz"/>
                <w:noProof/>
                <w:snapToGrid w:val="0"/>
              </w:rPr>
              <w:t xml:space="preserve"> Zadávání veřejných zakázek prostřednictvím elektronického tržiště</w:t>
            </w:r>
            <w:r w:rsidR="001B704C">
              <w:rPr>
                <w:noProof/>
                <w:webHidden/>
              </w:rPr>
              <w:tab/>
            </w:r>
            <w:r w:rsidR="00943826">
              <w:rPr>
                <w:noProof/>
                <w:webHidden/>
              </w:rPr>
              <w:fldChar w:fldCharType="begin"/>
            </w:r>
            <w:r w:rsidR="001B704C">
              <w:rPr>
                <w:noProof/>
                <w:webHidden/>
              </w:rPr>
              <w:instrText xml:space="preserve"> PAGEREF _Toc319572984 \h </w:instrText>
            </w:r>
            <w:r w:rsidR="00943826">
              <w:rPr>
                <w:noProof/>
                <w:webHidden/>
              </w:rPr>
            </w:r>
            <w:r w:rsidR="00943826">
              <w:rPr>
                <w:noProof/>
                <w:webHidden/>
              </w:rPr>
              <w:fldChar w:fldCharType="separate"/>
            </w:r>
            <w:r w:rsidR="00CA5F71">
              <w:rPr>
                <w:noProof/>
                <w:webHidden/>
              </w:rPr>
              <w:t>34</w:t>
            </w:r>
            <w:r w:rsidR="00943826">
              <w:rPr>
                <w:noProof/>
                <w:webHidden/>
              </w:rPr>
              <w:fldChar w:fldCharType="end"/>
            </w:r>
          </w:hyperlink>
        </w:p>
        <w:p w:rsidR="001B704C" w:rsidRDefault="00FF5D69">
          <w:pPr>
            <w:pStyle w:val="Obsah1"/>
            <w:rPr>
              <w:noProof/>
            </w:rPr>
          </w:pPr>
          <w:hyperlink w:anchor="_Toc319572985" w:history="1">
            <w:r w:rsidR="001B704C" w:rsidRPr="009A31B8">
              <w:rPr>
                <w:rStyle w:val="Hypertextovodkaz"/>
                <w:noProof/>
                <w:snapToGrid w:val="0"/>
                <w:w w:val="0"/>
              </w:rPr>
              <w:t>XXX.</w:t>
            </w:r>
            <w:r w:rsidR="001B704C" w:rsidRPr="009A31B8">
              <w:rPr>
                <w:rStyle w:val="Hypertextovodkaz"/>
                <w:noProof/>
              </w:rPr>
              <w:t xml:space="preserve"> Využití elektronického nástroje</w:t>
            </w:r>
            <w:r w:rsidR="001B704C">
              <w:rPr>
                <w:noProof/>
                <w:webHidden/>
              </w:rPr>
              <w:tab/>
            </w:r>
            <w:r w:rsidR="00943826">
              <w:rPr>
                <w:noProof/>
                <w:webHidden/>
              </w:rPr>
              <w:fldChar w:fldCharType="begin"/>
            </w:r>
            <w:r w:rsidR="001B704C">
              <w:rPr>
                <w:noProof/>
                <w:webHidden/>
              </w:rPr>
              <w:instrText xml:space="preserve"> PAGEREF _Toc319572985 \h </w:instrText>
            </w:r>
            <w:r w:rsidR="00943826">
              <w:rPr>
                <w:noProof/>
                <w:webHidden/>
              </w:rPr>
            </w:r>
            <w:r w:rsidR="00943826">
              <w:rPr>
                <w:noProof/>
                <w:webHidden/>
              </w:rPr>
              <w:fldChar w:fldCharType="separate"/>
            </w:r>
            <w:r w:rsidR="00CA5F71">
              <w:rPr>
                <w:noProof/>
                <w:webHidden/>
              </w:rPr>
              <w:t>34</w:t>
            </w:r>
            <w:r w:rsidR="00943826">
              <w:rPr>
                <w:noProof/>
                <w:webHidden/>
              </w:rPr>
              <w:fldChar w:fldCharType="end"/>
            </w:r>
          </w:hyperlink>
        </w:p>
        <w:p w:rsidR="001B704C" w:rsidRDefault="00FF5D69">
          <w:pPr>
            <w:pStyle w:val="Obsah1"/>
            <w:rPr>
              <w:noProof/>
            </w:rPr>
          </w:pPr>
          <w:hyperlink w:anchor="_Toc319572986" w:history="1">
            <w:r w:rsidR="001B704C" w:rsidRPr="009A31B8">
              <w:rPr>
                <w:rStyle w:val="Hypertextovodkaz"/>
                <w:noProof/>
                <w:snapToGrid w:val="0"/>
                <w:w w:val="0"/>
              </w:rPr>
              <w:t>XXXI.</w:t>
            </w:r>
            <w:r w:rsidR="001B704C" w:rsidRPr="009A31B8">
              <w:rPr>
                <w:rStyle w:val="Hypertextovodkaz"/>
                <w:noProof/>
              </w:rPr>
              <w:t xml:space="preserve"> Uchovávání dokumentace</w:t>
            </w:r>
            <w:r w:rsidR="001B704C">
              <w:rPr>
                <w:noProof/>
                <w:webHidden/>
              </w:rPr>
              <w:tab/>
            </w:r>
            <w:r w:rsidR="00943826">
              <w:rPr>
                <w:noProof/>
                <w:webHidden/>
              </w:rPr>
              <w:fldChar w:fldCharType="begin"/>
            </w:r>
            <w:r w:rsidR="001B704C">
              <w:rPr>
                <w:noProof/>
                <w:webHidden/>
              </w:rPr>
              <w:instrText xml:space="preserve"> PAGEREF _Toc319572986 \h </w:instrText>
            </w:r>
            <w:r w:rsidR="00943826">
              <w:rPr>
                <w:noProof/>
                <w:webHidden/>
              </w:rPr>
            </w:r>
            <w:r w:rsidR="00943826">
              <w:rPr>
                <w:noProof/>
                <w:webHidden/>
              </w:rPr>
              <w:fldChar w:fldCharType="separate"/>
            </w:r>
            <w:r w:rsidR="00CA5F71">
              <w:rPr>
                <w:noProof/>
                <w:webHidden/>
              </w:rPr>
              <w:t>34</w:t>
            </w:r>
            <w:r w:rsidR="00943826">
              <w:rPr>
                <w:noProof/>
                <w:webHidden/>
              </w:rPr>
              <w:fldChar w:fldCharType="end"/>
            </w:r>
          </w:hyperlink>
        </w:p>
        <w:p w:rsidR="001B704C" w:rsidRDefault="00FF5D69">
          <w:pPr>
            <w:pStyle w:val="Obsah1"/>
            <w:rPr>
              <w:noProof/>
            </w:rPr>
          </w:pPr>
          <w:hyperlink w:anchor="_Toc319572987" w:history="1">
            <w:r w:rsidR="001B704C" w:rsidRPr="009A31B8">
              <w:rPr>
                <w:rStyle w:val="Hypertextovodkaz"/>
                <w:noProof/>
                <w:snapToGrid w:val="0"/>
              </w:rPr>
              <w:t>Hlava 4</w:t>
            </w:r>
            <w:r w:rsidR="001B704C">
              <w:rPr>
                <w:noProof/>
                <w:webHidden/>
              </w:rPr>
              <w:tab/>
            </w:r>
            <w:r w:rsidR="00943826">
              <w:rPr>
                <w:noProof/>
                <w:webHidden/>
              </w:rPr>
              <w:fldChar w:fldCharType="begin"/>
            </w:r>
            <w:r w:rsidR="001B704C">
              <w:rPr>
                <w:noProof/>
                <w:webHidden/>
              </w:rPr>
              <w:instrText xml:space="preserve"> PAGEREF _Toc319572987 \h </w:instrText>
            </w:r>
            <w:r w:rsidR="00943826">
              <w:rPr>
                <w:noProof/>
                <w:webHidden/>
              </w:rPr>
            </w:r>
            <w:r w:rsidR="00943826">
              <w:rPr>
                <w:noProof/>
                <w:webHidden/>
              </w:rPr>
              <w:fldChar w:fldCharType="separate"/>
            </w:r>
            <w:r w:rsidR="00CA5F71">
              <w:rPr>
                <w:noProof/>
                <w:webHidden/>
              </w:rPr>
              <w:t>35</w:t>
            </w:r>
            <w:r w:rsidR="00943826">
              <w:rPr>
                <w:noProof/>
                <w:webHidden/>
              </w:rPr>
              <w:fldChar w:fldCharType="end"/>
            </w:r>
          </w:hyperlink>
        </w:p>
        <w:p w:rsidR="001B704C" w:rsidRDefault="00FF5D69">
          <w:pPr>
            <w:pStyle w:val="Obsah1"/>
            <w:rPr>
              <w:noProof/>
            </w:rPr>
          </w:pPr>
          <w:hyperlink w:anchor="_Toc319572988" w:history="1">
            <w:r w:rsidR="001B704C" w:rsidRPr="009A31B8">
              <w:rPr>
                <w:rStyle w:val="Hypertextovodkaz"/>
                <w:noProof/>
                <w:snapToGrid w:val="0"/>
              </w:rPr>
              <w:t>Podřízené Organizace – OSTATNí Přímo řízené organizace</w:t>
            </w:r>
            <w:r w:rsidR="001B704C">
              <w:rPr>
                <w:noProof/>
                <w:webHidden/>
              </w:rPr>
              <w:tab/>
            </w:r>
            <w:r w:rsidR="00943826">
              <w:rPr>
                <w:noProof/>
                <w:webHidden/>
              </w:rPr>
              <w:fldChar w:fldCharType="begin"/>
            </w:r>
            <w:r w:rsidR="001B704C">
              <w:rPr>
                <w:noProof/>
                <w:webHidden/>
              </w:rPr>
              <w:instrText xml:space="preserve"> PAGEREF _Toc319572988 \h </w:instrText>
            </w:r>
            <w:r w:rsidR="00943826">
              <w:rPr>
                <w:noProof/>
                <w:webHidden/>
              </w:rPr>
            </w:r>
            <w:r w:rsidR="00943826">
              <w:rPr>
                <w:noProof/>
                <w:webHidden/>
              </w:rPr>
              <w:fldChar w:fldCharType="separate"/>
            </w:r>
            <w:r w:rsidR="00CA5F71">
              <w:rPr>
                <w:noProof/>
                <w:webHidden/>
              </w:rPr>
              <w:t>35</w:t>
            </w:r>
            <w:r w:rsidR="00943826">
              <w:rPr>
                <w:noProof/>
                <w:webHidden/>
              </w:rPr>
              <w:fldChar w:fldCharType="end"/>
            </w:r>
          </w:hyperlink>
        </w:p>
        <w:p w:rsidR="001B704C" w:rsidRDefault="00FF5D69">
          <w:pPr>
            <w:pStyle w:val="Obsah1"/>
            <w:rPr>
              <w:noProof/>
            </w:rPr>
          </w:pPr>
          <w:hyperlink w:anchor="_Toc319572989" w:history="1">
            <w:r w:rsidR="001B704C" w:rsidRPr="009A31B8">
              <w:rPr>
                <w:rStyle w:val="Hypertextovodkaz"/>
                <w:noProof/>
                <w:snapToGrid w:val="0"/>
                <w:w w:val="0"/>
              </w:rPr>
              <w:t>XXXII.</w:t>
            </w:r>
            <w:r w:rsidR="001B704C" w:rsidRPr="009A31B8">
              <w:rPr>
                <w:rStyle w:val="Hypertextovodkaz"/>
                <w:noProof/>
                <w:snapToGrid w:val="0"/>
              </w:rPr>
              <w:t xml:space="preserve"> Obecná ustanovení</w:t>
            </w:r>
            <w:r w:rsidR="001B704C">
              <w:rPr>
                <w:noProof/>
                <w:webHidden/>
              </w:rPr>
              <w:tab/>
            </w:r>
            <w:r w:rsidR="00943826">
              <w:rPr>
                <w:noProof/>
                <w:webHidden/>
              </w:rPr>
              <w:fldChar w:fldCharType="begin"/>
            </w:r>
            <w:r w:rsidR="001B704C">
              <w:rPr>
                <w:noProof/>
                <w:webHidden/>
              </w:rPr>
              <w:instrText xml:space="preserve"> PAGEREF _Toc319572989 \h </w:instrText>
            </w:r>
            <w:r w:rsidR="00943826">
              <w:rPr>
                <w:noProof/>
                <w:webHidden/>
              </w:rPr>
            </w:r>
            <w:r w:rsidR="00943826">
              <w:rPr>
                <w:noProof/>
                <w:webHidden/>
              </w:rPr>
              <w:fldChar w:fldCharType="separate"/>
            </w:r>
            <w:r w:rsidR="00CA5F71">
              <w:rPr>
                <w:noProof/>
                <w:webHidden/>
              </w:rPr>
              <w:t>35</w:t>
            </w:r>
            <w:r w:rsidR="00943826">
              <w:rPr>
                <w:noProof/>
                <w:webHidden/>
              </w:rPr>
              <w:fldChar w:fldCharType="end"/>
            </w:r>
          </w:hyperlink>
        </w:p>
        <w:p w:rsidR="001B704C" w:rsidRDefault="00FF5D69">
          <w:pPr>
            <w:pStyle w:val="Obsah1"/>
            <w:rPr>
              <w:noProof/>
            </w:rPr>
          </w:pPr>
          <w:hyperlink w:anchor="_Toc319572990" w:history="1">
            <w:r w:rsidR="001B704C" w:rsidRPr="009A31B8">
              <w:rPr>
                <w:rStyle w:val="Hypertextovodkaz"/>
                <w:noProof/>
                <w:snapToGrid w:val="0"/>
                <w:w w:val="0"/>
              </w:rPr>
              <w:t>XXXIII.</w:t>
            </w:r>
            <w:r w:rsidR="001B704C" w:rsidRPr="009A31B8">
              <w:rPr>
                <w:rStyle w:val="Hypertextovodkaz"/>
                <w:noProof/>
                <w:snapToGrid w:val="0"/>
              </w:rPr>
              <w:t xml:space="preserve"> Působnost útvarů:</w:t>
            </w:r>
            <w:r w:rsidR="001B704C">
              <w:rPr>
                <w:noProof/>
                <w:webHidden/>
              </w:rPr>
              <w:tab/>
            </w:r>
            <w:r w:rsidR="00943826">
              <w:rPr>
                <w:noProof/>
                <w:webHidden/>
              </w:rPr>
              <w:fldChar w:fldCharType="begin"/>
            </w:r>
            <w:r w:rsidR="001B704C">
              <w:rPr>
                <w:noProof/>
                <w:webHidden/>
              </w:rPr>
              <w:instrText xml:space="preserve"> PAGEREF _Toc319572990 \h </w:instrText>
            </w:r>
            <w:r w:rsidR="00943826">
              <w:rPr>
                <w:noProof/>
                <w:webHidden/>
              </w:rPr>
            </w:r>
            <w:r w:rsidR="00943826">
              <w:rPr>
                <w:noProof/>
                <w:webHidden/>
              </w:rPr>
              <w:fldChar w:fldCharType="separate"/>
            </w:r>
            <w:r w:rsidR="00CA5F71">
              <w:rPr>
                <w:noProof/>
                <w:webHidden/>
              </w:rPr>
              <w:t>35</w:t>
            </w:r>
            <w:r w:rsidR="00943826">
              <w:rPr>
                <w:noProof/>
                <w:webHidden/>
              </w:rPr>
              <w:fldChar w:fldCharType="end"/>
            </w:r>
          </w:hyperlink>
        </w:p>
        <w:p w:rsidR="001B704C" w:rsidRDefault="00FF5D69">
          <w:pPr>
            <w:pStyle w:val="Obsah1"/>
            <w:rPr>
              <w:noProof/>
            </w:rPr>
          </w:pPr>
          <w:hyperlink w:anchor="_Toc319572991" w:history="1">
            <w:r w:rsidR="001B704C" w:rsidRPr="009A31B8">
              <w:rPr>
                <w:rStyle w:val="Hypertextovodkaz"/>
                <w:noProof/>
                <w:snapToGrid w:val="0"/>
                <w:w w:val="0"/>
              </w:rPr>
              <w:t>XXXIV.</w:t>
            </w:r>
            <w:r w:rsidR="001B704C" w:rsidRPr="009A31B8">
              <w:rPr>
                <w:rStyle w:val="Hypertextovodkaz"/>
                <w:noProof/>
              </w:rPr>
              <w:t xml:space="preserve"> Plánování veřejných zakázek</w:t>
            </w:r>
            <w:r w:rsidR="001B704C">
              <w:rPr>
                <w:noProof/>
                <w:webHidden/>
              </w:rPr>
              <w:tab/>
            </w:r>
            <w:r w:rsidR="00943826">
              <w:rPr>
                <w:noProof/>
                <w:webHidden/>
              </w:rPr>
              <w:fldChar w:fldCharType="begin"/>
            </w:r>
            <w:r w:rsidR="001B704C">
              <w:rPr>
                <w:noProof/>
                <w:webHidden/>
              </w:rPr>
              <w:instrText xml:space="preserve"> PAGEREF _Toc319572991 \h </w:instrText>
            </w:r>
            <w:r w:rsidR="00943826">
              <w:rPr>
                <w:noProof/>
                <w:webHidden/>
              </w:rPr>
            </w:r>
            <w:r w:rsidR="00943826">
              <w:rPr>
                <w:noProof/>
                <w:webHidden/>
              </w:rPr>
              <w:fldChar w:fldCharType="separate"/>
            </w:r>
            <w:r w:rsidR="00CA5F71">
              <w:rPr>
                <w:noProof/>
                <w:webHidden/>
              </w:rPr>
              <w:t>37</w:t>
            </w:r>
            <w:r w:rsidR="00943826">
              <w:rPr>
                <w:noProof/>
                <w:webHidden/>
              </w:rPr>
              <w:fldChar w:fldCharType="end"/>
            </w:r>
          </w:hyperlink>
        </w:p>
        <w:p w:rsidR="001B704C" w:rsidRDefault="00FF5D69">
          <w:pPr>
            <w:pStyle w:val="Obsah1"/>
            <w:rPr>
              <w:noProof/>
            </w:rPr>
          </w:pPr>
          <w:hyperlink w:anchor="_Toc319572992" w:history="1">
            <w:r w:rsidR="001B704C" w:rsidRPr="009A31B8">
              <w:rPr>
                <w:rStyle w:val="Hypertextovodkaz"/>
                <w:noProof/>
                <w:snapToGrid w:val="0"/>
                <w:w w:val="0"/>
              </w:rPr>
              <w:t>XXXV.</w:t>
            </w:r>
            <w:r w:rsidR="001B704C" w:rsidRPr="009A31B8">
              <w:rPr>
                <w:rStyle w:val="Hypertextovodkaz"/>
                <w:noProof/>
              </w:rPr>
              <w:t xml:space="preserve"> Záměr VZ</w:t>
            </w:r>
            <w:r w:rsidR="001B704C">
              <w:rPr>
                <w:noProof/>
                <w:webHidden/>
              </w:rPr>
              <w:tab/>
            </w:r>
            <w:r w:rsidR="00943826">
              <w:rPr>
                <w:noProof/>
                <w:webHidden/>
              </w:rPr>
              <w:fldChar w:fldCharType="begin"/>
            </w:r>
            <w:r w:rsidR="001B704C">
              <w:rPr>
                <w:noProof/>
                <w:webHidden/>
              </w:rPr>
              <w:instrText xml:space="preserve"> PAGEREF _Toc319572992 \h </w:instrText>
            </w:r>
            <w:r w:rsidR="00943826">
              <w:rPr>
                <w:noProof/>
                <w:webHidden/>
              </w:rPr>
            </w:r>
            <w:r w:rsidR="00943826">
              <w:rPr>
                <w:noProof/>
                <w:webHidden/>
              </w:rPr>
              <w:fldChar w:fldCharType="separate"/>
            </w:r>
            <w:r w:rsidR="00CA5F71">
              <w:rPr>
                <w:noProof/>
                <w:webHidden/>
              </w:rPr>
              <w:t>37</w:t>
            </w:r>
            <w:r w:rsidR="00943826">
              <w:rPr>
                <w:noProof/>
                <w:webHidden/>
              </w:rPr>
              <w:fldChar w:fldCharType="end"/>
            </w:r>
          </w:hyperlink>
        </w:p>
        <w:p w:rsidR="001B704C" w:rsidRDefault="00FF5D69">
          <w:pPr>
            <w:pStyle w:val="Obsah1"/>
            <w:rPr>
              <w:noProof/>
            </w:rPr>
          </w:pPr>
          <w:hyperlink w:anchor="_Toc319572993" w:history="1">
            <w:r w:rsidR="001B704C" w:rsidRPr="009A31B8">
              <w:rPr>
                <w:rStyle w:val="Hypertextovodkaz"/>
                <w:noProof/>
                <w:snapToGrid w:val="0"/>
                <w:w w:val="0"/>
              </w:rPr>
              <w:t>XXXVI.</w:t>
            </w:r>
            <w:r w:rsidR="001B704C" w:rsidRPr="009A31B8">
              <w:rPr>
                <w:rStyle w:val="Hypertextovodkaz"/>
                <w:noProof/>
              </w:rPr>
              <w:t xml:space="preserve"> Zadávací podmínky</w:t>
            </w:r>
            <w:r w:rsidR="001B704C">
              <w:rPr>
                <w:noProof/>
                <w:webHidden/>
              </w:rPr>
              <w:tab/>
            </w:r>
            <w:r w:rsidR="00943826">
              <w:rPr>
                <w:noProof/>
                <w:webHidden/>
              </w:rPr>
              <w:fldChar w:fldCharType="begin"/>
            </w:r>
            <w:r w:rsidR="001B704C">
              <w:rPr>
                <w:noProof/>
                <w:webHidden/>
              </w:rPr>
              <w:instrText xml:space="preserve"> PAGEREF _Toc319572993 \h </w:instrText>
            </w:r>
            <w:r w:rsidR="00943826">
              <w:rPr>
                <w:noProof/>
                <w:webHidden/>
              </w:rPr>
            </w:r>
            <w:r w:rsidR="00943826">
              <w:rPr>
                <w:noProof/>
                <w:webHidden/>
              </w:rPr>
              <w:fldChar w:fldCharType="separate"/>
            </w:r>
            <w:r w:rsidR="00CA5F71">
              <w:rPr>
                <w:noProof/>
                <w:webHidden/>
              </w:rPr>
              <w:t>37</w:t>
            </w:r>
            <w:r w:rsidR="00943826">
              <w:rPr>
                <w:noProof/>
                <w:webHidden/>
              </w:rPr>
              <w:fldChar w:fldCharType="end"/>
            </w:r>
          </w:hyperlink>
        </w:p>
        <w:p w:rsidR="001B704C" w:rsidRDefault="00FF5D69">
          <w:pPr>
            <w:pStyle w:val="Obsah1"/>
            <w:rPr>
              <w:noProof/>
            </w:rPr>
          </w:pPr>
          <w:hyperlink w:anchor="_Toc319572994" w:history="1">
            <w:r w:rsidR="001B704C" w:rsidRPr="009A31B8">
              <w:rPr>
                <w:rStyle w:val="Hypertextovodkaz"/>
                <w:noProof/>
                <w:snapToGrid w:val="0"/>
                <w:w w:val="0"/>
              </w:rPr>
              <w:t>XXXVII.</w:t>
            </w:r>
            <w:r w:rsidR="001B704C" w:rsidRPr="009A31B8">
              <w:rPr>
                <w:rStyle w:val="Hypertextovodkaz"/>
                <w:noProof/>
              </w:rPr>
              <w:t xml:space="preserve"> Hodnotící komise, jednání hodnotící komise, vyřazení nabídky a nové posouzení a hodnocení nabídek</w:t>
            </w:r>
            <w:r w:rsidR="001B704C">
              <w:rPr>
                <w:noProof/>
                <w:webHidden/>
              </w:rPr>
              <w:tab/>
            </w:r>
            <w:r w:rsidR="00943826">
              <w:rPr>
                <w:noProof/>
                <w:webHidden/>
              </w:rPr>
              <w:fldChar w:fldCharType="begin"/>
            </w:r>
            <w:r w:rsidR="001B704C">
              <w:rPr>
                <w:noProof/>
                <w:webHidden/>
              </w:rPr>
              <w:instrText xml:space="preserve"> PAGEREF _Toc319572994 \h </w:instrText>
            </w:r>
            <w:r w:rsidR="00943826">
              <w:rPr>
                <w:noProof/>
                <w:webHidden/>
              </w:rPr>
            </w:r>
            <w:r w:rsidR="00943826">
              <w:rPr>
                <w:noProof/>
                <w:webHidden/>
              </w:rPr>
              <w:fldChar w:fldCharType="separate"/>
            </w:r>
            <w:r w:rsidR="00CA5F71">
              <w:rPr>
                <w:noProof/>
                <w:webHidden/>
              </w:rPr>
              <w:t>37</w:t>
            </w:r>
            <w:r w:rsidR="00943826">
              <w:rPr>
                <w:noProof/>
                <w:webHidden/>
              </w:rPr>
              <w:fldChar w:fldCharType="end"/>
            </w:r>
          </w:hyperlink>
        </w:p>
        <w:p w:rsidR="001B704C" w:rsidRDefault="00FF5D69">
          <w:pPr>
            <w:pStyle w:val="Obsah1"/>
            <w:rPr>
              <w:noProof/>
            </w:rPr>
          </w:pPr>
          <w:hyperlink w:anchor="_Toc319572995" w:history="1">
            <w:r w:rsidR="001B704C" w:rsidRPr="009A31B8">
              <w:rPr>
                <w:rStyle w:val="Hypertextovodkaz"/>
                <w:noProof/>
                <w:snapToGrid w:val="0"/>
                <w:w w:val="0"/>
              </w:rPr>
              <w:t>XXXVIII.</w:t>
            </w:r>
            <w:r w:rsidR="001B704C" w:rsidRPr="009A31B8">
              <w:rPr>
                <w:rStyle w:val="Hypertextovodkaz"/>
                <w:noProof/>
              </w:rPr>
              <w:t xml:space="preserve"> Používání elektronické aukce pro hodnocení nabídek</w:t>
            </w:r>
            <w:r w:rsidR="001B704C">
              <w:rPr>
                <w:noProof/>
                <w:webHidden/>
              </w:rPr>
              <w:tab/>
            </w:r>
            <w:r w:rsidR="00943826">
              <w:rPr>
                <w:noProof/>
                <w:webHidden/>
              </w:rPr>
              <w:fldChar w:fldCharType="begin"/>
            </w:r>
            <w:r w:rsidR="001B704C">
              <w:rPr>
                <w:noProof/>
                <w:webHidden/>
              </w:rPr>
              <w:instrText xml:space="preserve"> PAGEREF _Toc319572995 \h </w:instrText>
            </w:r>
            <w:r w:rsidR="00943826">
              <w:rPr>
                <w:noProof/>
                <w:webHidden/>
              </w:rPr>
            </w:r>
            <w:r w:rsidR="00943826">
              <w:rPr>
                <w:noProof/>
                <w:webHidden/>
              </w:rPr>
              <w:fldChar w:fldCharType="separate"/>
            </w:r>
            <w:r w:rsidR="00CA5F71">
              <w:rPr>
                <w:noProof/>
                <w:webHidden/>
              </w:rPr>
              <w:t>38</w:t>
            </w:r>
            <w:r w:rsidR="00943826">
              <w:rPr>
                <w:noProof/>
                <w:webHidden/>
              </w:rPr>
              <w:fldChar w:fldCharType="end"/>
            </w:r>
          </w:hyperlink>
        </w:p>
        <w:p w:rsidR="001B704C" w:rsidRDefault="00FF5D69">
          <w:pPr>
            <w:pStyle w:val="Obsah1"/>
            <w:rPr>
              <w:noProof/>
            </w:rPr>
          </w:pPr>
          <w:hyperlink w:anchor="_Toc319572996" w:history="1">
            <w:r w:rsidR="001B704C" w:rsidRPr="009A31B8">
              <w:rPr>
                <w:rStyle w:val="Hypertextovodkaz"/>
                <w:noProof/>
                <w:snapToGrid w:val="0"/>
                <w:w w:val="0"/>
              </w:rPr>
              <w:t>XXXIX.</w:t>
            </w:r>
            <w:r w:rsidR="001B704C" w:rsidRPr="009A31B8">
              <w:rPr>
                <w:rStyle w:val="Hypertextovodkaz"/>
                <w:noProof/>
                <w:snapToGrid w:val="0"/>
              </w:rPr>
              <w:t xml:space="preserve"> Uveřejňování informací</w:t>
            </w:r>
            <w:r w:rsidR="001B704C">
              <w:rPr>
                <w:noProof/>
                <w:webHidden/>
              </w:rPr>
              <w:tab/>
            </w:r>
            <w:r w:rsidR="00943826">
              <w:rPr>
                <w:noProof/>
                <w:webHidden/>
              </w:rPr>
              <w:fldChar w:fldCharType="begin"/>
            </w:r>
            <w:r w:rsidR="001B704C">
              <w:rPr>
                <w:noProof/>
                <w:webHidden/>
              </w:rPr>
              <w:instrText xml:space="preserve"> PAGEREF _Toc319572996 \h </w:instrText>
            </w:r>
            <w:r w:rsidR="00943826">
              <w:rPr>
                <w:noProof/>
                <w:webHidden/>
              </w:rPr>
            </w:r>
            <w:r w:rsidR="00943826">
              <w:rPr>
                <w:noProof/>
                <w:webHidden/>
              </w:rPr>
              <w:fldChar w:fldCharType="separate"/>
            </w:r>
            <w:r w:rsidR="00CA5F71">
              <w:rPr>
                <w:noProof/>
                <w:webHidden/>
              </w:rPr>
              <w:t>38</w:t>
            </w:r>
            <w:r w:rsidR="00943826">
              <w:rPr>
                <w:noProof/>
                <w:webHidden/>
              </w:rPr>
              <w:fldChar w:fldCharType="end"/>
            </w:r>
          </w:hyperlink>
        </w:p>
        <w:p w:rsidR="001B704C" w:rsidRDefault="00FF5D69">
          <w:pPr>
            <w:pStyle w:val="Obsah1"/>
            <w:rPr>
              <w:noProof/>
            </w:rPr>
          </w:pPr>
          <w:hyperlink w:anchor="_Toc319572997" w:history="1">
            <w:r w:rsidR="001B704C" w:rsidRPr="009A31B8">
              <w:rPr>
                <w:rStyle w:val="Hypertextovodkaz"/>
                <w:noProof/>
                <w:snapToGrid w:val="0"/>
                <w:w w:val="0"/>
              </w:rPr>
              <w:t>XL.</w:t>
            </w:r>
            <w:r w:rsidR="001B704C" w:rsidRPr="009A31B8">
              <w:rPr>
                <w:rStyle w:val="Hypertextovodkaz"/>
                <w:noProof/>
              </w:rPr>
              <w:t xml:space="preserve"> Uzavírání a evidence smluv</w:t>
            </w:r>
            <w:r w:rsidR="001B704C">
              <w:rPr>
                <w:noProof/>
                <w:webHidden/>
              </w:rPr>
              <w:tab/>
            </w:r>
            <w:r w:rsidR="00943826">
              <w:rPr>
                <w:noProof/>
                <w:webHidden/>
              </w:rPr>
              <w:fldChar w:fldCharType="begin"/>
            </w:r>
            <w:r w:rsidR="001B704C">
              <w:rPr>
                <w:noProof/>
                <w:webHidden/>
              </w:rPr>
              <w:instrText xml:space="preserve"> PAGEREF _Toc319572997 \h </w:instrText>
            </w:r>
            <w:r w:rsidR="00943826">
              <w:rPr>
                <w:noProof/>
                <w:webHidden/>
              </w:rPr>
            </w:r>
            <w:r w:rsidR="00943826">
              <w:rPr>
                <w:noProof/>
                <w:webHidden/>
              </w:rPr>
              <w:fldChar w:fldCharType="separate"/>
            </w:r>
            <w:r w:rsidR="00CA5F71">
              <w:rPr>
                <w:noProof/>
                <w:webHidden/>
              </w:rPr>
              <w:t>38</w:t>
            </w:r>
            <w:r w:rsidR="00943826">
              <w:rPr>
                <w:noProof/>
                <w:webHidden/>
              </w:rPr>
              <w:fldChar w:fldCharType="end"/>
            </w:r>
          </w:hyperlink>
        </w:p>
        <w:p w:rsidR="001B704C" w:rsidRDefault="00FF5D69">
          <w:pPr>
            <w:pStyle w:val="Obsah1"/>
            <w:rPr>
              <w:noProof/>
            </w:rPr>
          </w:pPr>
          <w:hyperlink w:anchor="_Toc319572998" w:history="1">
            <w:r w:rsidR="001B704C" w:rsidRPr="009A31B8">
              <w:rPr>
                <w:rStyle w:val="Hypertextovodkaz"/>
                <w:noProof/>
                <w:snapToGrid w:val="0"/>
                <w:w w:val="0"/>
              </w:rPr>
              <w:t>XLI.</w:t>
            </w:r>
            <w:r w:rsidR="001B704C" w:rsidRPr="009A31B8">
              <w:rPr>
                <w:rStyle w:val="Hypertextovodkaz"/>
                <w:noProof/>
                <w:snapToGrid w:val="0"/>
              </w:rPr>
              <w:t xml:space="preserve"> Zadávání nadlimitních a podlimitních veřejných zakázek</w:t>
            </w:r>
            <w:r w:rsidR="001B704C">
              <w:rPr>
                <w:noProof/>
                <w:webHidden/>
              </w:rPr>
              <w:tab/>
            </w:r>
            <w:r w:rsidR="00943826">
              <w:rPr>
                <w:noProof/>
                <w:webHidden/>
              </w:rPr>
              <w:fldChar w:fldCharType="begin"/>
            </w:r>
            <w:r w:rsidR="001B704C">
              <w:rPr>
                <w:noProof/>
                <w:webHidden/>
              </w:rPr>
              <w:instrText xml:space="preserve"> PAGEREF _Toc319572998 \h </w:instrText>
            </w:r>
            <w:r w:rsidR="00943826">
              <w:rPr>
                <w:noProof/>
                <w:webHidden/>
              </w:rPr>
            </w:r>
            <w:r w:rsidR="00943826">
              <w:rPr>
                <w:noProof/>
                <w:webHidden/>
              </w:rPr>
              <w:fldChar w:fldCharType="separate"/>
            </w:r>
            <w:r w:rsidR="00CA5F71">
              <w:rPr>
                <w:noProof/>
                <w:webHidden/>
              </w:rPr>
              <w:t>39</w:t>
            </w:r>
            <w:r w:rsidR="00943826">
              <w:rPr>
                <w:noProof/>
                <w:webHidden/>
              </w:rPr>
              <w:fldChar w:fldCharType="end"/>
            </w:r>
          </w:hyperlink>
        </w:p>
        <w:p w:rsidR="001B704C" w:rsidRDefault="00FF5D69">
          <w:pPr>
            <w:pStyle w:val="Obsah1"/>
            <w:rPr>
              <w:noProof/>
            </w:rPr>
          </w:pPr>
          <w:hyperlink w:anchor="_Toc319572999" w:history="1">
            <w:r w:rsidR="001B704C" w:rsidRPr="009A31B8">
              <w:rPr>
                <w:rStyle w:val="Hypertextovodkaz"/>
                <w:noProof/>
                <w:snapToGrid w:val="0"/>
                <w:w w:val="0"/>
              </w:rPr>
              <w:t>XLII.</w:t>
            </w:r>
            <w:r w:rsidR="001B704C" w:rsidRPr="009A31B8">
              <w:rPr>
                <w:rStyle w:val="Hypertextovodkaz"/>
                <w:noProof/>
                <w:snapToGrid w:val="0"/>
              </w:rPr>
              <w:t xml:space="preserve"> Zadávání veřejných zakázek malého rozsahu</w:t>
            </w:r>
            <w:r w:rsidR="001B704C">
              <w:rPr>
                <w:noProof/>
                <w:webHidden/>
              </w:rPr>
              <w:tab/>
            </w:r>
            <w:r w:rsidR="00943826">
              <w:rPr>
                <w:noProof/>
                <w:webHidden/>
              </w:rPr>
              <w:fldChar w:fldCharType="begin"/>
            </w:r>
            <w:r w:rsidR="001B704C">
              <w:rPr>
                <w:noProof/>
                <w:webHidden/>
              </w:rPr>
              <w:instrText xml:space="preserve"> PAGEREF _Toc319572999 \h </w:instrText>
            </w:r>
            <w:r w:rsidR="00943826">
              <w:rPr>
                <w:noProof/>
                <w:webHidden/>
              </w:rPr>
            </w:r>
            <w:r w:rsidR="00943826">
              <w:rPr>
                <w:noProof/>
                <w:webHidden/>
              </w:rPr>
              <w:fldChar w:fldCharType="separate"/>
            </w:r>
            <w:r w:rsidR="00CA5F71">
              <w:rPr>
                <w:noProof/>
                <w:webHidden/>
              </w:rPr>
              <w:t>39</w:t>
            </w:r>
            <w:r w:rsidR="00943826">
              <w:rPr>
                <w:noProof/>
                <w:webHidden/>
              </w:rPr>
              <w:fldChar w:fldCharType="end"/>
            </w:r>
          </w:hyperlink>
        </w:p>
        <w:p w:rsidR="001B704C" w:rsidRDefault="00FF5D69">
          <w:pPr>
            <w:pStyle w:val="Obsah1"/>
            <w:rPr>
              <w:noProof/>
            </w:rPr>
          </w:pPr>
          <w:hyperlink w:anchor="_Toc319573000" w:history="1">
            <w:r w:rsidR="001B704C" w:rsidRPr="009A31B8">
              <w:rPr>
                <w:rStyle w:val="Hypertextovodkaz"/>
                <w:noProof/>
                <w:snapToGrid w:val="0"/>
                <w:w w:val="0"/>
              </w:rPr>
              <w:t>XLIII.</w:t>
            </w:r>
            <w:r w:rsidR="001B704C" w:rsidRPr="009A31B8">
              <w:rPr>
                <w:rStyle w:val="Hypertextovodkaz"/>
                <w:noProof/>
                <w:snapToGrid w:val="0"/>
              </w:rPr>
              <w:t xml:space="preserve"> RÁmcové smlouvy a centralizované zadávání</w:t>
            </w:r>
            <w:r w:rsidR="001B704C">
              <w:rPr>
                <w:noProof/>
                <w:webHidden/>
              </w:rPr>
              <w:tab/>
            </w:r>
            <w:r w:rsidR="00943826">
              <w:rPr>
                <w:noProof/>
                <w:webHidden/>
              </w:rPr>
              <w:fldChar w:fldCharType="begin"/>
            </w:r>
            <w:r w:rsidR="001B704C">
              <w:rPr>
                <w:noProof/>
                <w:webHidden/>
              </w:rPr>
              <w:instrText xml:space="preserve"> PAGEREF _Toc319573000 \h </w:instrText>
            </w:r>
            <w:r w:rsidR="00943826">
              <w:rPr>
                <w:noProof/>
                <w:webHidden/>
              </w:rPr>
            </w:r>
            <w:r w:rsidR="00943826">
              <w:rPr>
                <w:noProof/>
                <w:webHidden/>
              </w:rPr>
              <w:fldChar w:fldCharType="separate"/>
            </w:r>
            <w:r w:rsidR="00CA5F71">
              <w:rPr>
                <w:noProof/>
                <w:webHidden/>
              </w:rPr>
              <w:t>39</w:t>
            </w:r>
            <w:r w:rsidR="00943826">
              <w:rPr>
                <w:noProof/>
                <w:webHidden/>
              </w:rPr>
              <w:fldChar w:fldCharType="end"/>
            </w:r>
          </w:hyperlink>
        </w:p>
        <w:p w:rsidR="001B704C" w:rsidRDefault="00FF5D69">
          <w:pPr>
            <w:pStyle w:val="Obsah1"/>
            <w:rPr>
              <w:noProof/>
            </w:rPr>
          </w:pPr>
          <w:hyperlink w:anchor="_Toc319573001" w:history="1">
            <w:r w:rsidR="001B704C" w:rsidRPr="009A31B8">
              <w:rPr>
                <w:rStyle w:val="Hypertextovodkaz"/>
                <w:noProof/>
                <w:snapToGrid w:val="0"/>
                <w:w w:val="0"/>
              </w:rPr>
              <w:t>XLIV.</w:t>
            </w:r>
            <w:r w:rsidR="001B704C" w:rsidRPr="009A31B8">
              <w:rPr>
                <w:rStyle w:val="Hypertextovodkaz"/>
                <w:noProof/>
              </w:rPr>
              <w:t xml:space="preserve"> Zadávání</w:t>
            </w:r>
            <w:r w:rsidR="001B704C" w:rsidRPr="009A31B8">
              <w:rPr>
                <w:rStyle w:val="Hypertextovodkaz"/>
                <w:noProof/>
                <w:snapToGrid w:val="0"/>
              </w:rPr>
              <w:t xml:space="preserve"> veřejných zakázake prostřednictvím elektronického tržiště</w:t>
            </w:r>
            <w:r w:rsidR="001B704C">
              <w:rPr>
                <w:noProof/>
                <w:webHidden/>
              </w:rPr>
              <w:tab/>
            </w:r>
            <w:r w:rsidR="00943826">
              <w:rPr>
                <w:noProof/>
                <w:webHidden/>
              </w:rPr>
              <w:fldChar w:fldCharType="begin"/>
            </w:r>
            <w:r w:rsidR="001B704C">
              <w:rPr>
                <w:noProof/>
                <w:webHidden/>
              </w:rPr>
              <w:instrText xml:space="preserve"> PAGEREF _Toc319573001 \h </w:instrText>
            </w:r>
            <w:r w:rsidR="00943826">
              <w:rPr>
                <w:noProof/>
                <w:webHidden/>
              </w:rPr>
            </w:r>
            <w:r w:rsidR="00943826">
              <w:rPr>
                <w:noProof/>
                <w:webHidden/>
              </w:rPr>
              <w:fldChar w:fldCharType="separate"/>
            </w:r>
            <w:r w:rsidR="00CA5F71">
              <w:rPr>
                <w:noProof/>
                <w:webHidden/>
              </w:rPr>
              <w:t>39</w:t>
            </w:r>
            <w:r w:rsidR="00943826">
              <w:rPr>
                <w:noProof/>
                <w:webHidden/>
              </w:rPr>
              <w:fldChar w:fldCharType="end"/>
            </w:r>
          </w:hyperlink>
        </w:p>
        <w:p w:rsidR="001B704C" w:rsidRDefault="00FF5D69">
          <w:pPr>
            <w:pStyle w:val="Obsah1"/>
            <w:rPr>
              <w:noProof/>
            </w:rPr>
          </w:pPr>
          <w:hyperlink w:anchor="_Toc319573002" w:history="1">
            <w:r w:rsidR="001B704C" w:rsidRPr="009A31B8">
              <w:rPr>
                <w:rStyle w:val="Hypertextovodkaz"/>
                <w:noProof/>
                <w:snapToGrid w:val="0"/>
                <w:w w:val="0"/>
              </w:rPr>
              <w:t>XLV.</w:t>
            </w:r>
            <w:r w:rsidR="001B704C" w:rsidRPr="009A31B8">
              <w:rPr>
                <w:rStyle w:val="Hypertextovodkaz"/>
                <w:noProof/>
              </w:rPr>
              <w:t xml:space="preserve"> Využití elektronického nástroje</w:t>
            </w:r>
            <w:r w:rsidR="001B704C">
              <w:rPr>
                <w:noProof/>
                <w:webHidden/>
              </w:rPr>
              <w:tab/>
            </w:r>
            <w:r w:rsidR="00943826">
              <w:rPr>
                <w:noProof/>
                <w:webHidden/>
              </w:rPr>
              <w:fldChar w:fldCharType="begin"/>
            </w:r>
            <w:r w:rsidR="001B704C">
              <w:rPr>
                <w:noProof/>
                <w:webHidden/>
              </w:rPr>
              <w:instrText xml:space="preserve"> PAGEREF _Toc319573002 \h </w:instrText>
            </w:r>
            <w:r w:rsidR="00943826">
              <w:rPr>
                <w:noProof/>
                <w:webHidden/>
              </w:rPr>
            </w:r>
            <w:r w:rsidR="00943826">
              <w:rPr>
                <w:noProof/>
                <w:webHidden/>
              </w:rPr>
              <w:fldChar w:fldCharType="separate"/>
            </w:r>
            <w:r w:rsidR="00CA5F71">
              <w:rPr>
                <w:noProof/>
                <w:webHidden/>
              </w:rPr>
              <w:t>40</w:t>
            </w:r>
            <w:r w:rsidR="00943826">
              <w:rPr>
                <w:noProof/>
                <w:webHidden/>
              </w:rPr>
              <w:fldChar w:fldCharType="end"/>
            </w:r>
          </w:hyperlink>
        </w:p>
        <w:p w:rsidR="001B704C" w:rsidRDefault="00FF5D69">
          <w:pPr>
            <w:pStyle w:val="Obsah1"/>
            <w:rPr>
              <w:noProof/>
            </w:rPr>
          </w:pPr>
          <w:hyperlink w:anchor="_Toc319573003" w:history="1">
            <w:r w:rsidR="001B704C" w:rsidRPr="009A31B8">
              <w:rPr>
                <w:rStyle w:val="Hypertextovodkaz"/>
                <w:noProof/>
                <w:snapToGrid w:val="0"/>
                <w:w w:val="0"/>
              </w:rPr>
              <w:t>XLVI.</w:t>
            </w:r>
            <w:r w:rsidR="001B704C" w:rsidRPr="009A31B8">
              <w:rPr>
                <w:rStyle w:val="Hypertextovodkaz"/>
                <w:noProof/>
              </w:rPr>
              <w:t xml:space="preserve"> Uchovávání dokumentace</w:t>
            </w:r>
            <w:r w:rsidR="001B704C">
              <w:rPr>
                <w:noProof/>
                <w:webHidden/>
              </w:rPr>
              <w:tab/>
            </w:r>
            <w:r w:rsidR="00943826">
              <w:rPr>
                <w:noProof/>
                <w:webHidden/>
              </w:rPr>
              <w:fldChar w:fldCharType="begin"/>
            </w:r>
            <w:r w:rsidR="001B704C">
              <w:rPr>
                <w:noProof/>
                <w:webHidden/>
              </w:rPr>
              <w:instrText xml:space="preserve"> PAGEREF _Toc319573003 \h </w:instrText>
            </w:r>
            <w:r w:rsidR="00943826">
              <w:rPr>
                <w:noProof/>
                <w:webHidden/>
              </w:rPr>
            </w:r>
            <w:r w:rsidR="00943826">
              <w:rPr>
                <w:noProof/>
                <w:webHidden/>
              </w:rPr>
              <w:fldChar w:fldCharType="separate"/>
            </w:r>
            <w:r w:rsidR="00CA5F71">
              <w:rPr>
                <w:noProof/>
                <w:webHidden/>
              </w:rPr>
              <w:t>40</w:t>
            </w:r>
            <w:r w:rsidR="00943826">
              <w:rPr>
                <w:noProof/>
                <w:webHidden/>
              </w:rPr>
              <w:fldChar w:fldCharType="end"/>
            </w:r>
          </w:hyperlink>
        </w:p>
        <w:p w:rsidR="001B704C" w:rsidRDefault="00FF5D69">
          <w:pPr>
            <w:pStyle w:val="Obsah1"/>
            <w:rPr>
              <w:noProof/>
            </w:rPr>
          </w:pPr>
          <w:hyperlink w:anchor="_Toc319573004" w:history="1">
            <w:r w:rsidR="001B704C" w:rsidRPr="009A31B8">
              <w:rPr>
                <w:rStyle w:val="Hypertextovodkaz"/>
                <w:noProof/>
              </w:rPr>
              <w:t>ČÁST OSMÁ - PŘECHODNÁ A ZÁVĚREČNÁ USTANOVENÍ</w:t>
            </w:r>
            <w:r w:rsidR="001B704C">
              <w:rPr>
                <w:noProof/>
                <w:webHidden/>
              </w:rPr>
              <w:tab/>
            </w:r>
            <w:r w:rsidR="00943826">
              <w:rPr>
                <w:noProof/>
                <w:webHidden/>
              </w:rPr>
              <w:fldChar w:fldCharType="begin"/>
            </w:r>
            <w:r w:rsidR="001B704C">
              <w:rPr>
                <w:noProof/>
                <w:webHidden/>
              </w:rPr>
              <w:instrText xml:space="preserve"> PAGEREF _Toc319573004 \h </w:instrText>
            </w:r>
            <w:r w:rsidR="00943826">
              <w:rPr>
                <w:noProof/>
                <w:webHidden/>
              </w:rPr>
            </w:r>
            <w:r w:rsidR="00943826">
              <w:rPr>
                <w:noProof/>
                <w:webHidden/>
              </w:rPr>
              <w:fldChar w:fldCharType="separate"/>
            </w:r>
            <w:r w:rsidR="00CA5F71">
              <w:rPr>
                <w:noProof/>
                <w:webHidden/>
              </w:rPr>
              <w:t>40</w:t>
            </w:r>
            <w:r w:rsidR="00943826">
              <w:rPr>
                <w:noProof/>
                <w:webHidden/>
              </w:rPr>
              <w:fldChar w:fldCharType="end"/>
            </w:r>
          </w:hyperlink>
        </w:p>
        <w:p w:rsidR="001B704C" w:rsidRDefault="00FF5D69">
          <w:pPr>
            <w:pStyle w:val="Obsah1"/>
            <w:rPr>
              <w:noProof/>
            </w:rPr>
          </w:pPr>
          <w:hyperlink w:anchor="_Toc319573005" w:history="1">
            <w:r w:rsidR="001B704C" w:rsidRPr="009A31B8">
              <w:rPr>
                <w:rStyle w:val="Hypertextovodkaz"/>
                <w:noProof/>
                <w:snapToGrid w:val="0"/>
                <w:w w:val="0"/>
              </w:rPr>
              <w:t>XLVII.</w:t>
            </w:r>
            <w:r w:rsidR="001B704C" w:rsidRPr="009A31B8">
              <w:rPr>
                <w:rStyle w:val="Hypertextovodkaz"/>
                <w:noProof/>
              </w:rPr>
              <w:t xml:space="preserve"> Přechodná ustanovení</w:t>
            </w:r>
            <w:r w:rsidR="001B704C">
              <w:rPr>
                <w:noProof/>
                <w:webHidden/>
              </w:rPr>
              <w:tab/>
            </w:r>
            <w:r w:rsidR="00943826">
              <w:rPr>
                <w:noProof/>
                <w:webHidden/>
              </w:rPr>
              <w:fldChar w:fldCharType="begin"/>
            </w:r>
            <w:r w:rsidR="001B704C">
              <w:rPr>
                <w:noProof/>
                <w:webHidden/>
              </w:rPr>
              <w:instrText xml:space="preserve"> PAGEREF _Toc319573005 \h </w:instrText>
            </w:r>
            <w:r w:rsidR="00943826">
              <w:rPr>
                <w:noProof/>
                <w:webHidden/>
              </w:rPr>
            </w:r>
            <w:r w:rsidR="00943826">
              <w:rPr>
                <w:noProof/>
                <w:webHidden/>
              </w:rPr>
              <w:fldChar w:fldCharType="separate"/>
            </w:r>
            <w:r w:rsidR="00CA5F71">
              <w:rPr>
                <w:noProof/>
                <w:webHidden/>
              </w:rPr>
              <w:t>40</w:t>
            </w:r>
            <w:r w:rsidR="00943826">
              <w:rPr>
                <w:noProof/>
                <w:webHidden/>
              </w:rPr>
              <w:fldChar w:fldCharType="end"/>
            </w:r>
          </w:hyperlink>
        </w:p>
        <w:p w:rsidR="001B704C" w:rsidRDefault="00FF5D69">
          <w:pPr>
            <w:pStyle w:val="Obsah1"/>
            <w:rPr>
              <w:noProof/>
            </w:rPr>
          </w:pPr>
          <w:hyperlink w:anchor="_Toc319573006" w:history="1">
            <w:r w:rsidR="001B704C" w:rsidRPr="009A31B8">
              <w:rPr>
                <w:rStyle w:val="Hypertextovodkaz"/>
                <w:noProof/>
                <w:snapToGrid w:val="0"/>
                <w:w w:val="0"/>
              </w:rPr>
              <w:t>XLVIII.</w:t>
            </w:r>
            <w:r w:rsidR="001B704C" w:rsidRPr="009A31B8">
              <w:rPr>
                <w:rStyle w:val="Hypertextovodkaz"/>
                <w:noProof/>
              </w:rPr>
              <w:t xml:space="preserve"> Závěrečná ustanovení</w:t>
            </w:r>
            <w:r w:rsidR="001B704C">
              <w:rPr>
                <w:noProof/>
                <w:webHidden/>
              </w:rPr>
              <w:tab/>
            </w:r>
            <w:r w:rsidR="00943826">
              <w:rPr>
                <w:noProof/>
                <w:webHidden/>
              </w:rPr>
              <w:fldChar w:fldCharType="begin"/>
            </w:r>
            <w:r w:rsidR="001B704C">
              <w:rPr>
                <w:noProof/>
                <w:webHidden/>
              </w:rPr>
              <w:instrText xml:space="preserve"> PAGEREF _Toc319573006 \h </w:instrText>
            </w:r>
            <w:r w:rsidR="00943826">
              <w:rPr>
                <w:noProof/>
                <w:webHidden/>
              </w:rPr>
            </w:r>
            <w:r w:rsidR="00943826">
              <w:rPr>
                <w:noProof/>
                <w:webHidden/>
              </w:rPr>
              <w:fldChar w:fldCharType="separate"/>
            </w:r>
            <w:r w:rsidR="00CA5F71">
              <w:rPr>
                <w:noProof/>
                <w:webHidden/>
              </w:rPr>
              <w:t>40</w:t>
            </w:r>
            <w:r w:rsidR="00943826">
              <w:rPr>
                <w:noProof/>
                <w:webHidden/>
              </w:rPr>
              <w:fldChar w:fldCharType="end"/>
            </w:r>
          </w:hyperlink>
        </w:p>
        <w:p w:rsidR="00C7041D" w:rsidRPr="00C64AA5" w:rsidRDefault="00943826">
          <w:pPr>
            <w:spacing w:before="0"/>
            <w:rPr>
              <w:b/>
              <w:szCs w:val="20"/>
            </w:rPr>
          </w:pPr>
          <w:r w:rsidRPr="00C64AA5">
            <w:fldChar w:fldCharType="end"/>
          </w:r>
        </w:p>
      </w:sdtContent>
    </w:sdt>
    <w:p w:rsidR="00AC7682" w:rsidRDefault="00AC7682">
      <w:pPr>
        <w:spacing w:before="0"/>
        <w:rPr>
          <w:b/>
          <w:szCs w:val="20"/>
        </w:rPr>
      </w:pPr>
      <w:r>
        <w:br w:type="page"/>
      </w:r>
    </w:p>
    <w:p w:rsidR="000914C7" w:rsidRPr="00CA5F71" w:rsidRDefault="000914C7" w:rsidP="00927B17">
      <w:pPr>
        <w:pStyle w:val="preambule"/>
        <w:spacing w:before="360" w:after="360"/>
        <w:outlineLvl w:val="0"/>
        <w:rPr>
          <w:highlight w:val="yellow"/>
        </w:rPr>
      </w:pPr>
      <w:bookmarkStart w:id="0" w:name="_Toc319572908"/>
      <w:r w:rsidRPr="00CA5F71">
        <w:rPr>
          <w:highlight w:val="yellow"/>
        </w:rPr>
        <w:lastRenderedPageBreak/>
        <w:t>Preambule</w:t>
      </w:r>
      <w:bookmarkEnd w:id="0"/>
    </w:p>
    <w:p w:rsidR="000914C7" w:rsidRPr="00CA5F71" w:rsidRDefault="000914C7" w:rsidP="009E2706">
      <w:pPr>
        <w:jc w:val="both"/>
        <w:rPr>
          <w:szCs w:val="20"/>
          <w:highlight w:val="yellow"/>
        </w:rPr>
      </w:pPr>
      <w:r w:rsidRPr="00CA5F71">
        <w:rPr>
          <w:szCs w:val="20"/>
          <w:highlight w:val="yellow"/>
        </w:rPr>
        <w:t>Směrnice stanovuje závazný postup v rámci resortu Ministerstva školství, mládeže a tělovýchovy při zadávání veřejných zakázek (dále též „VZ“) směřující k uzavření smlouvy. Jejím cílem je uplatnit systém soutěže při zadávání veřejných zakázek a aplikovat tržní mechanismus v oblasti vynakládání veřejných prostředků tak, aby bylo dosaženo jejich hospodárného, ef</w:t>
      </w:r>
      <w:r w:rsidR="00FB2A36" w:rsidRPr="00CA5F71">
        <w:rPr>
          <w:szCs w:val="20"/>
          <w:highlight w:val="yellow"/>
        </w:rPr>
        <w:t>ektivního a účelného využití</w:t>
      </w:r>
      <w:r w:rsidRPr="00CA5F71">
        <w:rPr>
          <w:szCs w:val="20"/>
          <w:highlight w:val="yellow"/>
        </w:rPr>
        <w:t>.</w:t>
      </w:r>
    </w:p>
    <w:p w:rsidR="000914C7" w:rsidRPr="00CA5F71" w:rsidRDefault="00E80064" w:rsidP="00927B17">
      <w:pPr>
        <w:pStyle w:val="st"/>
        <w:spacing w:before="360"/>
        <w:jc w:val="left"/>
        <w:outlineLvl w:val="0"/>
        <w:rPr>
          <w:snapToGrid w:val="0"/>
          <w:highlight w:val="yellow"/>
        </w:rPr>
      </w:pPr>
      <w:r w:rsidRPr="00CA5F71">
        <w:rPr>
          <w:snapToGrid w:val="0"/>
          <w:highlight w:val="yellow"/>
        </w:rPr>
        <w:tab/>
      </w:r>
      <w:r w:rsidRPr="00CA5F71">
        <w:rPr>
          <w:snapToGrid w:val="0"/>
          <w:highlight w:val="yellow"/>
        </w:rPr>
        <w:tab/>
      </w:r>
      <w:r w:rsidRPr="00CA5F71">
        <w:rPr>
          <w:snapToGrid w:val="0"/>
          <w:highlight w:val="yellow"/>
        </w:rPr>
        <w:tab/>
      </w:r>
      <w:r w:rsidRPr="00CA5F71">
        <w:rPr>
          <w:snapToGrid w:val="0"/>
          <w:highlight w:val="yellow"/>
        </w:rPr>
        <w:tab/>
      </w:r>
      <w:r w:rsidRPr="00CA5F71">
        <w:rPr>
          <w:snapToGrid w:val="0"/>
          <w:highlight w:val="yellow"/>
        </w:rPr>
        <w:tab/>
      </w:r>
      <w:r w:rsidRPr="00CA5F71">
        <w:rPr>
          <w:snapToGrid w:val="0"/>
          <w:highlight w:val="yellow"/>
        </w:rPr>
        <w:tab/>
      </w:r>
      <w:bookmarkStart w:id="1" w:name="_Toc319572909"/>
      <w:r w:rsidRPr="00CA5F71">
        <w:rPr>
          <w:snapToGrid w:val="0"/>
          <w:highlight w:val="yellow"/>
        </w:rPr>
        <w:t>Hlava 1</w:t>
      </w:r>
      <w:bookmarkEnd w:id="1"/>
    </w:p>
    <w:p w:rsidR="000914C7" w:rsidRPr="00CA5F71" w:rsidRDefault="000914C7" w:rsidP="00565CF7">
      <w:pPr>
        <w:pStyle w:val="st"/>
        <w:outlineLvl w:val="0"/>
        <w:rPr>
          <w:highlight w:val="yellow"/>
        </w:rPr>
      </w:pPr>
      <w:bookmarkStart w:id="2" w:name="_Toc319572910"/>
      <w:r w:rsidRPr="00CA5F71">
        <w:rPr>
          <w:highlight w:val="yellow"/>
        </w:rPr>
        <w:t>ČÁST PRVNÍ</w:t>
      </w:r>
      <w:r w:rsidR="00A17450" w:rsidRPr="00CA5F71">
        <w:rPr>
          <w:highlight w:val="yellow"/>
        </w:rPr>
        <w:t xml:space="preserve"> - </w:t>
      </w:r>
      <w:r w:rsidRPr="00CA5F71">
        <w:rPr>
          <w:highlight w:val="yellow"/>
        </w:rPr>
        <w:t>ZÁKLADNÍ USTANOVENÍ</w:t>
      </w:r>
      <w:bookmarkEnd w:id="2"/>
    </w:p>
    <w:p w:rsidR="000914C7" w:rsidRPr="00CA5F71" w:rsidRDefault="000914C7" w:rsidP="00A15F2E">
      <w:pPr>
        <w:pStyle w:val="KapitolaI"/>
        <w:ind w:left="74" w:hanging="74"/>
        <w:rPr>
          <w:highlight w:val="yellow"/>
        </w:rPr>
      </w:pPr>
      <w:bookmarkStart w:id="3" w:name="_Toc319572911"/>
      <w:r w:rsidRPr="00CA5F71">
        <w:rPr>
          <w:highlight w:val="yellow"/>
        </w:rPr>
        <w:t>Předmět úpravy</w:t>
      </w:r>
      <w:bookmarkEnd w:id="3"/>
    </w:p>
    <w:p w:rsidR="000914C7" w:rsidRPr="00CA5F71" w:rsidRDefault="00824669" w:rsidP="00F37D91">
      <w:pPr>
        <w:numPr>
          <w:ilvl w:val="0"/>
          <w:numId w:val="11"/>
        </w:numPr>
        <w:tabs>
          <w:tab w:val="num" w:pos="0"/>
        </w:tabs>
        <w:spacing w:before="120" w:after="120"/>
        <w:ind w:left="357" w:hanging="357"/>
        <w:jc w:val="both"/>
        <w:rPr>
          <w:bCs/>
          <w:snapToGrid w:val="0"/>
          <w:szCs w:val="20"/>
          <w:highlight w:val="yellow"/>
        </w:rPr>
      </w:pPr>
      <w:r w:rsidRPr="00CA5F71">
        <w:rPr>
          <w:bCs/>
          <w:snapToGrid w:val="0"/>
          <w:szCs w:val="20"/>
          <w:highlight w:val="yellow"/>
        </w:rPr>
        <w:t>Tato s</w:t>
      </w:r>
      <w:r w:rsidR="000914C7" w:rsidRPr="00CA5F71">
        <w:rPr>
          <w:bCs/>
          <w:snapToGrid w:val="0"/>
          <w:szCs w:val="20"/>
          <w:highlight w:val="yellow"/>
        </w:rPr>
        <w:t xml:space="preserve">měrnice o zadávání veřejných zakázek (dále jen „Směrnice“) upravuje </w:t>
      </w:r>
    </w:p>
    <w:p w:rsidR="000914C7" w:rsidRPr="00CA5F71" w:rsidRDefault="000914C7" w:rsidP="008F6BB7">
      <w:pPr>
        <w:numPr>
          <w:ilvl w:val="0"/>
          <w:numId w:val="1"/>
        </w:numPr>
        <w:tabs>
          <w:tab w:val="clear" w:pos="720"/>
          <w:tab w:val="num" w:pos="1080"/>
        </w:tabs>
        <w:suppressAutoHyphens/>
        <w:spacing w:before="0" w:after="120"/>
        <w:ind w:left="851" w:hanging="425"/>
        <w:jc w:val="both"/>
        <w:rPr>
          <w:szCs w:val="20"/>
          <w:highlight w:val="yellow"/>
        </w:rPr>
      </w:pPr>
      <w:r w:rsidRPr="00CA5F71">
        <w:rPr>
          <w:szCs w:val="20"/>
          <w:highlight w:val="yellow"/>
        </w:rPr>
        <w:t>zadávání veřejných zakázek ve smyslu zákona č. 137/2006 Sb., o veřejných zakázkách, ve znění pozdějších předpisů (dále jen „ZVZ“)</w:t>
      </w:r>
      <w:r w:rsidR="00F1162B" w:rsidRPr="00CA5F71">
        <w:rPr>
          <w:szCs w:val="20"/>
          <w:highlight w:val="yellow"/>
        </w:rPr>
        <w:t>,</w:t>
      </w:r>
      <w:r w:rsidRPr="00CA5F71">
        <w:rPr>
          <w:szCs w:val="20"/>
          <w:highlight w:val="yellow"/>
        </w:rPr>
        <w:t xml:space="preserve"> v rámci Ministerstva </w:t>
      </w:r>
      <w:r w:rsidR="00A97C50" w:rsidRPr="00CA5F71">
        <w:rPr>
          <w:szCs w:val="20"/>
          <w:highlight w:val="yellow"/>
        </w:rPr>
        <w:t xml:space="preserve">školství, mládeže a tělovýchovy (dále jen „MŠMT“), v jím zřízených organizačních složkách státu (dále jen „OSS“) a státních příspěvkových organizacích (dále jen „SPO“), </w:t>
      </w:r>
    </w:p>
    <w:p w:rsidR="000914C7" w:rsidRPr="00CA5F71" w:rsidRDefault="000914C7" w:rsidP="008F6BB7">
      <w:pPr>
        <w:numPr>
          <w:ilvl w:val="0"/>
          <w:numId w:val="1"/>
        </w:numPr>
        <w:tabs>
          <w:tab w:val="clear" w:pos="720"/>
          <w:tab w:val="num" w:pos="1080"/>
        </w:tabs>
        <w:suppressAutoHyphens/>
        <w:spacing w:before="0" w:after="120"/>
        <w:ind w:left="851" w:hanging="425"/>
        <w:jc w:val="both"/>
        <w:rPr>
          <w:szCs w:val="20"/>
          <w:highlight w:val="yellow"/>
        </w:rPr>
      </w:pPr>
      <w:r w:rsidRPr="00CA5F71">
        <w:rPr>
          <w:szCs w:val="20"/>
          <w:highlight w:val="yellow"/>
        </w:rPr>
        <w:t>odpovědnost jednotlivých útvarů MŠMT, OSS a SPO, které se podílejí na zadávání veřejných zakázek,</w:t>
      </w:r>
    </w:p>
    <w:p w:rsidR="000914C7" w:rsidRPr="00CA5F71" w:rsidRDefault="000914C7" w:rsidP="008F6BB7">
      <w:pPr>
        <w:numPr>
          <w:ilvl w:val="0"/>
          <w:numId w:val="1"/>
        </w:numPr>
        <w:tabs>
          <w:tab w:val="clear" w:pos="720"/>
          <w:tab w:val="num" w:pos="1080"/>
        </w:tabs>
        <w:suppressAutoHyphens/>
        <w:spacing w:before="0" w:after="120"/>
        <w:ind w:left="851" w:hanging="425"/>
        <w:jc w:val="both"/>
        <w:rPr>
          <w:szCs w:val="20"/>
          <w:highlight w:val="yellow"/>
        </w:rPr>
      </w:pPr>
      <w:r w:rsidRPr="00CA5F71">
        <w:rPr>
          <w:szCs w:val="20"/>
          <w:highlight w:val="yellow"/>
        </w:rPr>
        <w:t>procedurální postupy a podpisová oprávnění pro schvalování dokumentů souvisejících s přípravou a zadáváním veřejných zakázek.</w:t>
      </w:r>
    </w:p>
    <w:p w:rsidR="00F1162B" w:rsidRPr="00CA5F71" w:rsidRDefault="000914C7" w:rsidP="00F37D91">
      <w:pPr>
        <w:numPr>
          <w:ilvl w:val="0"/>
          <w:numId w:val="11"/>
        </w:numPr>
        <w:tabs>
          <w:tab w:val="num" w:pos="0"/>
        </w:tabs>
        <w:spacing w:before="120" w:after="120"/>
        <w:ind w:left="357" w:hanging="357"/>
        <w:jc w:val="both"/>
        <w:rPr>
          <w:bCs/>
          <w:snapToGrid w:val="0"/>
          <w:szCs w:val="20"/>
          <w:highlight w:val="yellow"/>
        </w:rPr>
      </w:pPr>
      <w:r w:rsidRPr="00CA5F71">
        <w:rPr>
          <w:bCs/>
          <w:snapToGrid w:val="0"/>
          <w:szCs w:val="20"/>
          <w:highlight w:val="yellow"/>
        </w:rPr>
        <w:t xml:space="preserve">Všechny útvary a </w:t>
      </w:r>
      <w:r w:rsidR="00F1162B" w:rsidRPr="00CA5F71">
        <w:rPr>
          <w:bCs/>
          <w:snapToGrid w:val="0"/>
          <w:szCs w:val="20"/>
          <w:highlight w:val="yellow"/>
        </w:rPr>
        <w:t>zaměstnanci</w:t>
      </w:r>
      <w:r w:rsidRPr="00CA5F71">
        <w:rPr>
          <w:bCs/>
          <w:snapToGrid w:val="0"/>
          <w:szCs w:val="20"/>
          <w:highlight w:val="yellow"/>
        </w:rPr>
        <w:t xml:space="preserve"> MŠMT, OSS a SPO, kteří se podílejí na přípravě a zadávání veřejné zakázky, jsou povinni postupovat v souladu se ZVZ a Směrnicí, nestanoví-li interní </w:t>
      </w:r>
      <w:r w:rsidR="00461F70" w:rsidRPr="00CA5F71">
        <w:rPr>
          <w:bCs/>
          <w:snapToGrid w:val="0"/>
          <w:szCs w:val="20"/>
          <w:highlight w:val="yellow"/>
        </w:rPr>
        <w:t xml:space="preserve">či jiný relevantní </w:t>
      </w:r>
      <w:r w:rsidRPr="00CA5F71">
        <w:rPr>
          <w:bCs/>
          <w:snapToGrid w:val="0"/>
          <w:szCs w:val="20"/>
          <w:highlight w:val="yellow"/>
        </w:rPr>
        <w:t xml:space="preserve">předpis </w:t>
      </w:r>
      <w:r w:rsidR="00DB58BE" w:rsidRPr="00CA5F71">
        <w:rPr>
          <w:bCs/>
          <w:snapToGrid w:val="0"/>
          <w:szCs w:val="20"/>
          <w:highlight w:val="yellow"/>
        </w:rPr>
        <w:t>přísnější postup</w:t>
      </w:r>
      <w:r w:rsidRPr="00CA5F71">
        <w:rPr>
          <w:bCs/>
          <w:snapToGrid w:val="0"/>
          <w:szCs w:val="20"/>
          <w:highlight w:val="yellow"/>
        </w:rPr>
        <w:t xml:space="preserve">. </w:t>
      </w:r>
    </w:p>
    <w:p w:rsidR="000914C7" w:rsidRPr="00CA5F71" w:rsidRDefault="000914C7" w:rsidP="00F37D91">
      <w:pPr>
        <w:numPr>
          <w:ilvl w:val="0"/>
          <w:numId w:val="11"/>
        </w:numPr>
        <w:tabs>
          <w:tab w:val="num" w:pos="0"/>
        </w:tabs>
        <w:spacing w:before="120" w:after="120"/>
        <w:ind w:left="357" w:hanging="357"/>
        <w:jc w:val="both"/>
        <w:rPr>
          <w:bCs/>
          <w:snapToGrid w:val="0"/>
          <w:szCs w:val="20"/>
          <w:highlight w:val="yellow"/>
        </w:rPr>
      </w:pPr>
      <w:r w:rsidRPr="00CA5F71">
        <w:rPr>
          <w:bCs/>
          <w:snapToGrid w:val="0"/>
          <w:szCs w:val="20"/>
          <w:highlight w:val="yellow"/>
        </w:rPr>
        <w:t xml:space="preserve">Při zadávání veřejných zakázek financovaných a spolufinancovaných z operačních programů nebo jiných dotačních titulů je zadavatelský útvar </w:t>
      </w:r>
      <w:r w:rsidR="004277B1" w:rsidRPr="00CA5F71">
        <w:rPr>
          <w:bCs/>
          <w:snapToGrid w:val="0"/>
          <w:szCs w:val="20"/>
          <w:highlight w:val="yellow"/>
        </w:rPr>
        <w:t xml:space="preserve">a Odbor K6 </w:t>
      </w:r>
      <w:r w:rsidRPr="00CA5F71">
        <w:rPr>
          <w:bCs/>
          <w:snapToGrid w:val="0"/>
          <w:szCs w:val="20"/>
          <w:highlight w:val="yellow"/>
        </w:rPr>
        <w:t>povinen postupovat v souladu s</w:t>
      </w:r>
      <w:r w:rsidR="00F1162B" w:rsidRPr="00CA5F71">
        <w:rPr>
          <w:bCs/>
          <w:snapToGrid w:val="0"/>
          <w:szCs w:val="20"/>
          <w:highlight w:val="yellow"/>
        </w:rPr>
        <w:t>e</w:t>
      </w:r>
      <w:r w:rsidR="005C2F64" w:rsidRPr="00CA5F71">
        <w:rPr>
          <w:bCs/>
          <w:snapToGrid w:val="0"/>
          <w:szCs w:val="20"/>
          <w:highlight w:val="yellow"/>
        </w:rPr>
        <w:t xml:space="preserve"> </w:t>
      </w:r>
      <w:r w:rsidRPr="00CA5F71">
        <w:rPr>
          <w:bCs/>
          <w:snapToGrid w:val="0"/>
          <w:szCs w:val="20"/>
          <w:highlight w:val="yellow"/>
        </w:rPr>
        <w:t xml:space="preserve">Směrnicí a pravidly pro zadávání veřejných zakázek stanovenými poskytovatelem příslušné finanční podpory. V případě </w:t>
      </w:r>
      <w:r w:rsidR="00F1162B" w:rsidRPr="00CA5F71">
        <w:rPr>
          <w:bCs/>
          <w:snapToGrid w:val="0"/>
          <w:szCs w:val="20"/>
          <w:highlight w:val="yellow"/>
        </w:rPr>
        <w:t>odlišné úpravy</w:t>
      </w:r>
      <w:r w:rsidRPr="00CA5F71">
        <w:rPr>
          <w:bCs/>
          <w:snapToGrid w:val="0"/>
          <w:szCs w:val="20"/>
          <w:highlight w:val="yellow"/>
        </w:rPr>
        <w:t xml:space="preserve"> mezi Směrnicí a pravidly pro zadávání veřejných zakázek stanovenými poskytovatelem příslušné finanční podpory postupuje zadavatelský útvar </w:t>
      </w:r>
      <w:r w:rsidR="004277B1" w:rsidRPr="00CA5F71">
        <w:rPr>
          <w:bCs/>
          <w:snapToGrid w:val="0"/>
          <w:szCs w:val="20"/>
          <w:highlight w:val="yellow"/>
        </w:rPr>
        <w:t xml:space="preserve">a Odbor K6 </w:t>
      </w:r>
      <w:r w:rsidRPr="00CA5F71">
        <w:rPr>
          <w:bCs/>
          <w:snapToGrid w:val="0"/>
          <w:szCs w:val="20"/>
          <w:highlight w:val="yellow"/>
        </w:rPr>
        <w:t>v souladu s pravidly pro zadávání veřejných zakázek stanovenými poskytovatelem příslušné finanční podpory, pokud tato Směrnice nestanovuje přísnější postup.</w:t>
      </w:r>
    </w:p>
    <w:p w:rsidR="000914C7" w:rsidRPr="00CA5F71" w:rsidRDefault="00A17450" w:rsidP="00D463D2">
      <w:pPr>
        <w:pStyle w:val="KapitolaI"/>
        <w:spacing w:before="360"/>
        <w:jc w:val="left"/>
        <w:rPr>
          <w:highlight w:val="yellow"/>
        </w:rPr>
      </w:pPr>
      <w:r w:rsidRPr="00CA5F71">
        <w:rPr>
          <w:highlight w:val="yellow"/>
        </w:rPr>
        <w:t xml:space="preserve"> </w:t>
      </w:r>
      <w:bookmarkStart w:id="4" w:name="_Toc319572912"/>
      <w:r w:rsidR="000914C7" w:rsidRPr="00CA5F71">
        <w:rPr>
          <w:highlight w:val="yellow"/>
        </w:rPr>
        <w:t>Vymezení základních pojmů</w:t>
      </w:r>
      <w:bookmarkEnd w:id="4"/>
    </w:p>
    <w:p w:rsidR="000914C7" w:rsidRPr="00CA5F71" w:rsidRDefault="000914C7" w:rsidP="005E089B">
      <w:pPr>
        <w:numPr>
          <w:ilvl w:val="0"/>
          <w:numId w:val="62"/>
        </w:numPr>
        <w:tabs>
          <w:tab w:val="clear" w:pos="360"/>
        </w:tabs>
        <w:spacing w:before="120" w:after="120"/>
        <w:jc w:val="both"/>
        <w:rPr>
          <w:bCs/>
          <w:snapToGrid w:val="0"/>
          <w:szCs w:val="20"/>
          <w:highlight w:val="yellow"/>
        </w:rPr>
      </w:pPr>
      <w:r w:rsidRPr="00CA5F71">
        <w:rPr>
          <w:bCs/>
          <w:snapToGrid w:val="0"/>
          <w:szCs w:val="20"/>
          <w:highlight w:val="yellow"/>
        </w:rPr>
        <w:t>Pro účely Směrnice se rozumí</w:t>
      </w:r>
    </w:p>
    <w:p w:rsidR="000914C7" w:rsidRPr="00CA5F71" w:rsidRDefault="000914C7" w:rsidP="005E089B">
      <w:pPr>
        <w:numPr>
          <w:ilvl w:val="0"/>
          <w:numId w:val="54"/>
        </w:numPr>
        <w:tabs>
          <w:tab w:val="clear" w:pos="720"/>
        </w:tabs>
        <w:suppressAutoHyphens/>
        <w:spacing w:before="0" w:after="120"/>
        <w:ind w:left="851" w:hanging="425"/>
        <w:jc w:val="both"/>
        <w:rPr>
          <w:szCs w:val="20"/>
          <w:highlight w:val="yellow"/>
        </w:rPr>
      </w:pPr>
      <w:r w:rsidRPr="00CA5F71">
        <w:rPr>
          <w:b/>
          <w:szCs w:val="20"/>
          <w:highlight w:val="yellow"/>
        </w:rPr>
        <w:t>centralizovaným zadáváním</w:t>
      </w:r>
      <w:r w:rsidRPr="00CA5F71">
        <w:rPr>
          <w:szCs w:val="20"/>
          <w:highlight w:val="yellow"/>
        </w:rPr>
        <w:t xml:space="preserve"> postup zadávání veřejné zakázky dle ustanovení § 3 odst. 1 ZVZ, kdy centrální zadavatel provádí zadávací řízení a zadává veřejnou zakázku na dodávky, služby či stavební práce na účet pověřujících zadavatelů,</w:t>
      </w:r>
    </w:p>
    <w:p w:rsidR="000914C7" w:rsidRPr="00CA5F71" w:rsidRDefault="000914C7" w:rsidP="005E089B">
      <w:pPr>
        <w:numPr>
          <w:ilvl w:val="0"/>
          <w:numId w:val="54"/>
        </w:numPr>
        <w:tabs>
          <w:tab w:val="clear" w:pos="720"/>
        </w:tabs>
        <w:suppressAutoHyphens/>
        <w:spacing w:before="0" w:after="120"/>
        <w:ind w:left="851" w:hanging="425"/>
        <w:jc w:val="both"/>
        <w:rPr>
          <w:szCs w:val="20"/>
          <w:highlight w:val="yellow"/>
        </w:rPr>
      </w:pPr>
      <w:r w:rsidRPr="00CA5F71">
        <w:rPr>
          <w:b/>
          <w:szCs w:val="20"/>
          <w:highlight w:val="yellow"/>
        </w:rPr>
        <w:t>centrálním zadavatelem</w:t>
      </w:r>
      <w:r w:rsidRPr="00CA5F71">
        <w:rPr>
          <w:szCs w:val="20"/>
          <w:highlight w:val="yellow"/>
        </w:rPr>
        <w:t xml:space="preserve"> zadavatel, který v souladu s ustanovením § 3 odst. 1 ZVZ provádí centralizované zadávání veřejných zakázek,</w:t>
      </w:r>
    </w:p>
    <w:p w:rsidR="000914C7" w:rsidRPr="00CA5F71" w:rsidRDefault="000914C7" w:rsidP="005E089B">
      <w:pPr>
        <w:numPr>
          <w:ilvl w:val="0"/>
          <w:numId w:val="54"/>
        </w:numPr>
        <w:tabs>
          <w:tab w:val="clear" w:pos="720"/>
        </w:tabs>
        <w:suppressAutoHyphens/>
        <w:spacing w:before="0" w:after="120"/>
        <w:ind w:left="851" w:hanging="425"/>
        <w:jc w:val="both"/>
        <w:rPr>
          <w:szCs w:val="20"/>
          <w:highlight w:val="yellow"/>
        </w:rPr>
      </w:pPr>
      <w:r w:rsidRPr="00CA5F71">
        <w:rPr>
          <w:b/>
          <w:szCs w:val="20"/>
          <w:highlight w:val="yellow"/>
        </w:rPr>
        <w:t>číselníkem NIPEZ</w:t>
      </w:r>
      <w:r w:rsidRPr="00CA5F71">
        <w:rPr>
          <w:szCs w:val="20"/>
          <w:highlight w:val="yellow"/>
        </w:rPr>
        <w:t xml:space="preserve"> číselník komodit a komoditních kategorií s návazností na stávající hierarchii položek klasifikace CPV; číselník NIPEZ spravuje M</w:t>
      </w:r>
      <w:r w:rsidR="00F1162B" w:rsidRPr="00CA5F71">
        <w:rPr>
          <w:szCs w:val="20"/>
          <w:highlight w:val="yellow"/>
        </w:rPr>
        <w:t>inisterstvo pro místní rozvoj</w:t>
      </w:r>
      <w:r w:rsidRPr="00CA5F71">
        <w:rPr>
          <w:szCs w:val="20"/>
          <w:highlight w:val="yellow"/>
        </w:rPr>
        <w:t>,</w:t>
      </w:r>
    </w:p>
    <w:p w:rsidR="000914C7" w:rsidRPr="00CA5F71" w:rsidRDefault="000914C7" w:rsidP="005E089B">
      <w:pPr>
        <w:numPr>
          <w:ilvl w:val="0"/>
          <w:numId w:val="54"/>
        </w:numPr>
        <w:tabs>
          <w:tab w:val="clear" w:pos="720"/>
        </w:tabs>
        <w:suppressAutoHyphens/>
        <w:spacing w:before="0" w:after="120"/>
        <w:ind w:left="851" w:hanging="425"/>
        <w:jc w:val="both"/>
        <w:rPr>
          <w:szCs w:val="20"/>
          <w:highlight w:val="yellow"/>
        </w:rPr>
      </w:pPr>
      <w:r w:rsidRPr="00CA5F71">
        <w:rPr>
          <w:b/>
          <w:szCs w:val="20"/>
          <w:highlight w:val="yellow"/>
        </w:rPr>
        <w:t>dokumentací k veřejné zakázce</w:t>
      </w:r>
      <w:r w:rsidRPr="00CA5F71">
        <w:rPr>
          <w:szCs w:val="20"/>
          <w:highlight w:val="yellow"/>
        </w:rPr>
        <w:t xml:space="preserve"> sou</w:t>
      </w:r>
      <w:r w:rsidR="00734B66" w:rsidRPr="00CA5F71">
        <w:rPr>
          <w:szCs w:val="20"/>
          <w:highlight w:val="yellow"/>
        </w:rPr>
        <w:t>hrn</w:t>
      </w:r>
      <w:r w:rsidR="002E01B4" w:rsidRPr="00CA5F71">
        <w:rPr>
          <w:szCs w:val="20"/>
          <w:highlight w:val="yellow"/>
        </w:rPr>
        <w:t xml:space="preserve"> </w:t>
      </w:r>
      <w:r w:rsidRPr="00CA5F71">
        <w:rPr>
          <w:szCs w:val="20"/>
          <w:highlight w:val="yellow"/>
        </w:rPr>
        <w:t>všech dokumentů v listinné nebo elektronické podobě, jejichž pořízení v průběhu zadávacího řízení, popř. po jeho u</w:t>
      </w:r>
      <w:r w:rsidR="00F1162B" w:rsidRPr="00CA5F71">
        <w:rPr>
          <w:szCs w:val="20"/>
          <w:highlight w:val="yellow"/>
        </w:rPr>
        <w:t xml:space="preserve">končení, vyžaduje ZVZ nebo </w:t>
      </w:r>
      <w:r w:rsidRPr="00CA5F71">
        <w:rPr>
          <w:szCs w:val="20"/>
          <w:highlight w:val="yellow"/>
        </w:rPr>
        <w:t xml:space="preserve">Směrnice, včetně úplného znění originálů </w:t>
      </w:r>
      <w:r w:rsidR="00F1162B" w:rsidRPr="00CA5F71">
        <w:rPr>
          <w:szCs w:val="20"/>
          <w:highlight w:val="yellow"/>
        </w:rPr>
        <w:t>nabídek všech dodavatelů a </w:t>
      </w:r>
      <w:r w:rsidRPr="00CA5F71">
        <w:rPr>
          <w:szCs w:val="20"/>
          <w:highlight w:val="yellow"/>
        </w:rPr>
        <w:t xml:space="preserve"> uzavřen</w:t>
      </w:r>
      <w:r w:rsidR="00734B66" w:rsidRPr="00CA5F71">
        <w:rPr>
          <w:szCs w:val="20"/>
          <w:highlight w:val="yellow"/>
        </w:rPr>
        <w:t>ých</w:t>
      </w:r>
      <w:r w:rsidRPr="00CA5F71">
        <w:rPr>
          <w:szCs w:val="20"/>
          <w:highlight w:val="yellow"/>
        </w:rPr>
        <w:t xml:space="preserve"> smluv,</w:t>
      </w:r>
    </w:p>
    <w:p w:rsidR="000914C7" w:rsidRPr="00CA5F71" w:rsidRDefault="000914C7" w:rsidP="005E089B">
      <w:pPr>
        <w:numPr>
          <w:ilvl w:val="0"/>
          <w:numId w:val="54"/>
        </w:numPr>
        <w:tabs>
          <w:tab w:val="clear" w:pos="720"/>
        </w:tabs>
        <w:spacing w:before="0" w:after="120"/>
        <w:ind w:left="851" w:hanging="425"/>
        <w:jc w:val="both"/>
        <w:rPr>
          <w:szCs w:val="20"/>
          <w:highlight w:val="yellow"/>
        </w:rPr>
      </w:pPr>
      <w:r w:rsidRPr="00CA5F71">
        <w:rPr>
          <w:b/>
          <w:szCs w:val="20"/>
          <w:highlight w:val="yellow"/>
        </w:rPr>
        <w:t>EPD</w:t>
      </w:r>
      <w:r w:rsidRPr="00CA5F71">
        <w:rPr>
          <w:szCs w:val="20"/>
          <w:highlight w:val="yellow"/>
        </w:rPr>
        <w:t xml:space="preserve"> elektronický systém spisové služby určený ke správě dokumentů, přístupný jako intranetová aplikace všem zaměstnancům MŠMT prostřednictvím výpočetní techniky,</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lastRenderedPageBreak/>
        <w:t>e-tržištěm</w:t>
      </w:r>
      <w:r w:rsidRPr="005B1F9E">
        <w:rPr>
          <w:szCs w:val="20"/>
          <w:highlight w:val="yellow"/>
        </w:rPr>
        <w:t xml:space="preserve"> elektronický nástroj ve smyslu § 149 odst. 2 ZVZ s webovým rozhraním, který je jako elektronické tržiště veřejné správy uveden v seznamu elektronických tržišť vedeném Ministerstvem pro místní rozvoj jako správcem e-tržišť a jehož prostř</w:t>
      </w:r>
      <w:r w:rsidR="004277B1" w:rsidRPr="005B1F9E">
        <w:rPr>
          <w:szCs w:val="20"/>
          <w:highlight w:val="yellow"/>
        </w:rPr>
        <w:t xml:space="preserve">ednictvím </w:t>
      </w:r>
      <w:r w:rsidR="002F5CC0" w:rsidRPr="005B1F9E">
        <w:rPr>
          <w:szCs w:val="20"/>
          <w:highlight w:val="yellow"/>
        </w:rPr>
        <w:t>se zadávají</w:t>
      </w:r>
      <w:r w:rsidRPr="005B1F9E">
        <w:rPr>
          <w:szCs w:val="20"/>
          <w:highlight w:val="yellow"/>
        </w:rPr>
        <w:t xml:space="preserve"> veřejné zakázky podle Pravidel e-tržišť,</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oprávněnou osobou</w:t>
      </w:r>
      <w:r w:rsidRPr="005B1F9E">
        <w:rPr>
          <w:szCs w:val="20"/>
          <w:highlight w:val="yellow"/>
        </w:rPr>
        <w:t xml:space="preserve"> </w:t>
      </w:r>
      <w:r w:rsidR="003549E2" w:rsidRPr="005B1F9E">
        <w:rPr>
          <w:szCs w:val="20"/>
          <w:highlight w:val="yellow"/>
        </w:rPr>
        <w:t>ministr šk</w:t>
      </w:r>
      <w:r w:rsidR="00D92DDD" w:rsidRPr="005B1F9E">
        <w:rPr>
          <w:szCs w:val="20"/>
          <w:highlight w:val="yellow"/>
        </w:rPr>
        <w:t>olství, mládeže a tělovýchovy (</w:t>
      </w:r>
      <w:r w:rsidR="003549E2" w:rsidRPr="005B1F9E">
        <w:rPr>
          <w:szCs w:val="20"/>
          <w:highlight w:val="yellow"/>
        </w:rPr>
        <w:t xml:space="preserve">dále jen „ministr“) či </w:t>
      </w:r>
      <w:r w:rsidR="00B51470" w:rsidRPr="005B1F9E">
        <w:rPr>
          <w:szCs w:val="20"/>
          <w:highlight w:val="yellow"/>
        </w:rPr>
        <w:t>zaměstnanec</w:t>
      </w:r>
      <w:r w:rsidR="00686E33" w:rsidRPr="005B1F9E">
        <w:rPr>
          <w:szCs w:val="20"/>
          <w:highlight w:val="yellow"/>
        </w:rPr>
        <w:t xml:space="preserve"> zadavatele, který</w:t>
      </w:r>
      <w:r w:rsidRPr="005B1F9E">
        <w:rPr>
          <w:szCs w:val="20"/>
          <w:highlight w:val="yellow"/>
        </w:rPr>
        <w:t xml:space="preserve"> zastupuje zadavatele v zadávacím řízení a činí za něj právní úkony s</w:t>
      </w:r>
      <w:r w:rsidR="00B80EF6" w:rsidRPr="005B1F9E">
        <w:rPr>
          <w:szCs w:val="20"/>
          <w:highlight w:val="yellow"/>
        </w:rPr>
        <w:t>věřené mu</w:t>
      </w:r>
      <w:r w:rsidRPr="005B1F9E">
        <w:rPr>
          <w:szCs w:val="20"/>
          <w:highlight w:val="yellow"/>
        </w:rPr>
        <w:t xml:space="preserve"> Směrnicí,</w:t>
      </w:r>
      <w:r w:rsidR="003445A0" w:rsidRPr="005B1F9E">
        <w:rPr>
          <w:szCs w:val="20"/>
          <w:highlight w:val="yellow"/>
        </w:rPr>
        <w:t xml:space="preserve"> přičemž osobou oprávněnou k podpisu smlouvy</w:t>
      </w:r>
      <w:r w:rsidR="00B479D6" w:rsidRPr="005B1F9E">
        <w:rPr>
          <w:szCs w:val="20"/>
          <w:highlight w:val="yellow"/>
        </w:rPr>
        <w:t xml:space="preserve"> a objednávky</w:t>
      </w:r>
      <w:r w:rsidR="003445A0" w:rsidRPr="005B1F9E">
        <w:rPr>
          <w:szCs w:val="20"/>
          <w:highlight w:val="yellow"/>
        </w:rPr>
        <w:t xml:space="preserve"> je v případě MŠMT výlučně příslušný příkazce operace</w:t>
      </w:r>
      <w:r w:rsidR="003549E2" w:rsidRPr="005B1F9E">
        <w:rPr>
          <w:szCs w:val="20"/>
          <w:highlight w:val="yellow"/>
        </w:rPr>
        <w:t xml:space="preserve">. </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podřízenou organizací </w:t>
      </w:r>
      <w:r w:rsidRPr="005B1F9E">
        <w:rPr>
          <w:szCs w:val="20"/>
          <w:highlight w:val="yellow"/>
        </w:rPr>
        <w:t>jakákoliv MŠMT zřízená OSS a SPO,</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pověřujícím zadavatelem </w:t>
      </w:r>
      <w:r w:rsidRPr="005B1F9E">
        <w:rPr>
          <w:szCs w:val="20"/>
          <w:highlight w:val="yellow"/>
        </w:rPr>
        <w:t>zadavatel, který pověřil centrálního zadavatele prováděním zadávací</w:t>
      </w:r>
      <w:r w:rsidR="003C67BB" w:rsidRPr="005B1F9E">
        <w:rPr>
          <w:szCs w:val="20"/>
          <w:highlight w:val="yellow"/>
        </w:rPr>
        <w:t>ho</w:t>
      </w:r>
      <w:r w:rsidRPr="005B1F9E">
        <w:rPr>
          <w:szCs w:val="20"/>
          <w:highlight w:val="yellow"/>
        </w:rPr>
        <w:t xml:space="preserve"> řízení a zadáním veřejn</w:t>
      </w:r>
      <w:r w:rsidR="003C67BB" w:rsidRPr="005B1F9E">
        <w:rPr>
          <w:szCs w:val="20"/>
          <w:highlight w:val="yellow"/>
        </w:rPr>
        <w:t>é</w:t>
      </w:r>
      <w:r w:rsidRPr="005B1F9E">
        <w:rPr>
          <w:szCs w:val="20"/>
          <w:highlight w:val="yellow"/>
        </w:rPr>
        <w:t xml:space="preserve"> zakázk</w:t>
      </w:r>
      <w:r w:rsidR="003C67BB" w:rsidRPr="005B1F9E">
        <w:rPr>
          <w:szCs w:val="20"/>
          <w:highlight w:val="yellow"/>
        </w:rPr>
        <w:t>y</w:t>
      </w:r>
      <w:r w:rsidRPr="005B1F9E">
        <w:rPr>
          <w:szCs w:val="20"/>
          <w:highlight w:val="yellow"/>
        </w:rPr>
        <w:t xml:space="preserve"> na jeho účet,</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Pravidly e-tržišť</w:t>
      </w:r>
      <w:r w:rsidRPr="005B1F9E">
        <w:rPr>
          <w:szCs w:val="20"/>
          <w:highlight w:val="yellow"/>
        </w:rPr>
        <w:t xml:space="preserve"> Pravidla systému používání elektronických tržišť subjekty veřejné správy při pořizování a obměně určených komodit, která by</w:t>
      </w:r>
      <w:r w:rsidR="00686E33" w:rsidRPr="005B1F9E">
        <w:rPr>
          <w:szCs w:val="20"/>
          <w:highlight w:val="yellow"/>
        </w:rPr>
        <w:t>la schválena usnesením vlády č. </w:t>
      </w:r>
      <w:r w:rsidRPr="005B1F9E">
        <w:rPr>
          <w:szCs w:val="20"/>
          <w:highlight w:val="yellow"/>
        </w:rPr>
        <w:t>343/2010 a č. 451/2011,</w:t>
      </w:r>
    </w:p>
    <w:p w:rsidR="00734B66" w:rsidRPr="005B1F9E" w:rsidRDefault="00734B66"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Věstníkem veřejných zakázek </w:t>
      </w:r>
      <w:r w:rsidRPr="005B1F9E">
        <w:rPr>
          <w:szCs w:val="20"/>
          <w:highlight w:val="yellow"/>
        </w:rPr>
        <w:t>část Informačního systému o veřejných zakázkách, která zabezpečuje uveřejňování informací o veřejných zakázkách</w:t>
      </w:r>
      <w:r w:rsidR="002F5CC0" w:rsidRPr="005B1F9E">
        <w:rPr>
          <w:szCs w:val="20"/>
          <w:highlight w:val="yellow"/>
        </w:rPr>
        <w:t>,</w:t>
      </w:r>
    </w:p>
    <w:p w:rsidR="005052BA"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profilem zadavatele</w:t>
      </w:r>
      <w:r w:rsidR="00085B12" w:rsidRPr="005B1F9E">
        <w:rPr>
          <w:szCs w:val="20"/>
          <w:highlight w:val="yellow"/>
        </w:rPr>
        <w:t xml:space="preserve"> </w:t>
      </w:r>
      <w:r w:rsidR="005052BA" w:rsidRPr="005B1F9E">
        <w:rPr>
          <w:szCs w:val="20"/>
          <w:highlight w:val="yellow"/>
        </w:rPr>
        <w:t xml:space="preserve">elektronický nástroj, prostřednictvím kterého zadavatel podle ZVZ uveřejňuje informace a dokumenty ke svým veřejným zakázkám způsobem, který umožňuje neomezený a přímý dálkový přístup, a jehož internetová adresa </w:t>
      </w:r>
      <w:hyperlink r:id="rId9" w:history="1">
        <w:r w:rsidR="005052BA" w:rsidRPr="005B1F9E">
          <w:rPr>
            <w:rStyle w:val="Hypertextovodkaz"/>
            <w:color w:val="auto"/>
            <w:szCs w:val="20"/>
            <w:highlight w:val="yellow"/>
          </w:rPr>
          <w:t>https://www.egordion.cz/nabidkaGORDION/zakazkaProfilList.seam</w:t>
        </w:r>
      </w:hyperlink>
      <w:r w:rsidR="005052BA" w:rsidRPr="005B1F9E">
        <w:rPr>
          <w:szCs w:val="20"/>
          <w:highlight w:val="yellow"/>
        </w:rPr>
        <w:t xml:space="preserve"> je uveřejněna ve Věstníku veřejných zakázek,</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szCs w:val="20"/>
          <w:highlight w:val="yellow"/>
        </w:rPr>
        <w:t xml:space="preserve"> </w:t>
      </w:r>
      <w:r w:rsidRPr="005B1F9E">
        <w:rPr>
          <w:b/>
          <w:szCs w:val="20"/>
          <w:highlight w:val="yellow"/>
        </w:rPr>
        <w:t>prováděcí smlouvou</w:t>
      </w:r>
      <w:r w:rsidR="00B3035C" w:rsidRPr="005B1F9E">
        <w:rPr>
          <w:b/>
          <w:szCs w:val="20"/>
          <w:highlight w:val="yellow"/>
        </w:rPr>
        <w:t xml:space="preserve"> </w:t>
      </w:r>
      <w:r w:rsidRPr="005B1F9E">
        <w:rPr>
          <w:szCs w:val="20"/>
          <w:highlight w:val="yellow"/>
        </w:rPr>
        <w:t>písemná smlouva, na základě které je poskytováno konkrétní plnění dodavatelem,</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rámcovou smlouvou</w:t>
      </w:r>
      <w:r w:rsidRPr="005B1F9E">
        <w:rPr>
          <w:szCs w:val="20"/>
          <w:highlight w:val="yellow"/>
        </w:rPr>
        <w:t xml:space="preserve"> písemná smlouva mezi zadavatelem a </w:t>
      </w:r>
      <w:r w:rsidR="00B3035C" w:rsidRPr="005B1F9E">
        <w:rPr>
          <w:b/>
          <w:szCs w:val="20"/>
          <w:highlight w:val="yellow"/>
        </w:rPr>
        <w:t>jedním či více uch</w:t>
      </w:r>
      <w:r w:rsidRPr="005B1F9E">
        <w:rPr>
          <w:szCs w:val="20"/>
          <w:highlight w:val="yellow"/>
        </w:rPr>
        <w:t>azeči uzavřená na dobu určitou, která upravuje podmínky týkající se jednotlivých veřejných zakázek na pořízení opakujících se dodávek, služeb či stavebních prací s obdobným předmětem plnění zadávaných po dobu platnosti rámcové smlouvy, zejména pokud jde o cenu a množství; na základě rámc</w:t>
      </w:r>
      <w:r w:rsidR="00045DF6" w:rsidRPr="005B1F9E">
        <w:rPr>
          <w:szCs w:val="20"/>
          <w:highlight w:val="yellow"/>
        </w:rPr>
        <w:t>ové smlouvy není dodavatelem na </w:t>
      </w:r>
      <w:r w:rsidRPr="005B1F9E">
        <w:rPr>
          <w:szCs w:val="20"/>
          <w:highlight w:val="yellow"/>
        </w:rPr>
        <w:t>rozdíl od prováděcí smlouvy poskytováno konkrétní plnění,</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resortem MŠMT </w:t>
      </w:r>
      <w:proofErr w:type="spellStart"/>
      <w:r w:rsidRPr="005B1F9E">
        <w:rPr>
          <w:bCs/>
          <w:snapToGrid w:val="0"/>
          <w:szCs w:val="20"/>
          <w:highlight w:val="yellow"/>
        </w:rPr>
        <w:t>MŠMT</w:t>
      </w:r>
      <w:proofErr w:type="spellEnd"/>
      <w:r w:rsidRPr="005B1F9E">
        <w:rPr>
          <w:bCs/>
          <w:snapToGrid w:val="0"/>
          <w:szCs w:val="20"/>
          <w:highlight w:val="yellow"/>
        </w:rPr>
        <w:t xml:space="preserve"> a podřízené organizace,</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směrnicí o finanční kontrole</w:t>
      </w:r>
      <w:r w:rsidRPr="005B1F9E">
        <w:rPr>
          <w:szCs w:val="20"/>
          <w:highlight w:val="yellow"/>
        </w:rPr>
        <w:t xml:space="preserve"> Směrnice upravující předběžnou řídící finanční kontrolu na MŠMT od 1. 1. 2011, v návaznosti na zákon č. 320/2001 Sb., o finanční kontrole, </w:t>
      </w:r>
      <w:r w:rsidR="0095278D" w:rsidRPr="005B1F9E">
        <w:rPr>
          <w:szCs w:val="20"/>
          <w:highlight w:val="yellow"/>
        </w:rPr>
        <w:br/>
      </w:r>
      <w:r w:rsidRPr="005B1F9E">
        <w:rPr>
          <w:szCs w:val="20"/>
          <w:highlight w:val="yellow"/>
        </w:rPr>
        <w:t>č. j.: 27 100/2010 – 17,</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spisem </w:t>
      </w:r>
      <w:r w:rsidRPr="005B1F9E">
        <w:rPr>
          <w:szCs w:val="20"/>
          <w:highlight w:val="yellow"/>
        </w:rPr>
        <w:t xml:space="preserve">souhrn veškerých dokumentů týkajících se veřejné zakázky v souladu se Spisovým řádem MŠMT, </w:t>
      </w:r>
      <w:proofErr w:type="gramStart"/>
      <w:r w:rsidRPr="005B1F9E">
        <w:rPr>
          <w:szCs w:val="20"/>
          <w:highlight w:val="yellow"/>
        </w:rPr>
        <w:t>č.j.</w:t>
      </w:r>
      <w:proofErr w:type="gramEnd"/>
      <w:r w:rsidRPr="005B1F9E">
        <w:rPr>
          <w:szCs w:val="20"/>
          <w:highlight w:val="yellow"/>
        </w:rPr>
        <w:t xml:space="preserve"> 21764/2009-I/1,</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správcem rozpočtu</w:t>
      </w:r>
      <w:r w:rsidRPr="005B1F9E">
        <w:rPr>
          <w:szCs w:val="20"/>
          <w:highlight w:val="yellow"/>
        </w:rPr>
        <w:t xml:space="preserve"> </w:t>
      </w:r>
      <w:r w:rsidR="00E5447F" w:rsidRPr="005B1F9E">
        <w:rPr>
          <w:szCs w:val="20"/>
          <w:highlight w:val="yellow"/>
        </w:rPr>
        <w:t xml:space="preserve">ředitel útvaru správce rozpočtu </w:t>
      </w:r>
      <w:r w:rsidRPr="005B1F9E">
        <w:rPr>
          <w:szCs w:val="20"/>
          <w:highlight w:val="yellow"/>
        </w:rPr>
        <w:t>zajišťující předběžnou řídící finanční kontrolu v souladu se směrnicí o finanční kontrole,</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usnesením vlády č. 343/2010</w:t>
      </w:r>
      <w:r w:rsidRPr="005B1F9E">
        <w:rPr>
          <w:szCs w:val="20"/>
          <w:highlight w:val="yellow"/>
        </w:rPr>
        <w:t xml:space="preserve"> usnesení vlády ČR ze dne 10. května 2010 č. 343 k používání elektronických tržišť subjekty veřejné správy při vynakládání finančních prostředků,</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usnesením vlády č. 451/2011</w:t>
      </w:r>
      <w:r w:rsidRPr="005B1F9E">
        <w:rPr>
          <w:szCs w:val="20"/>
          <w:highlight w:val="yellow"/>
        </w:rPr>
        <w:t xml:space="preserve"> usnesení vlády ČR ze dne 15. června 2011 č. 451 o Seznamu komodit, které budou pořizovány a obměňovány prostřednictvím elektronického tržiště, o Vzorovém provozním řádu elektronických tržišť, o Metodickém pokynu k vybraným chybám v klasifikaci CPV a o </w:t>
      </w:r>
      <w:r w:rsidR="0095278D" w:rsidRPr="005B1F9E">
        <w:rPr>
          <w:szCs w:val="20"/>
          <w:highlight w:val="yellow"/>
        </w:rPr>
        <w:t>změně usnesení vlády ze dne 10. </w:t>
      </w:r>
      <w:r w:rsidRPr="005B1F9E">
        <w:rPr>
          <w:szCs w:val="20"/>
          <w:highlight w:val="yellow"/>
        </w:rPr>
        <w:t>května 2010 č. 343,</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 xml:space="preserve">usnesením vlády č. 563/2011 </w:t>
      </w:r>
      <w:r w:rsidRPr="005B1F9E">
        <w:rPr>
          <w:szCs w:val="20"/>
          <w:highlight w:val="yellow"/>
        </w:rPr>
        <w:t>usnesení vlády ČR ze dne 20. července 2011 č. 563 k resortním systémům centralizovaného zadávání veřejných zakázek ústředních orgánů státní správy,</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zadavatelským útvarem</w:t>
      </w:r>
      <w:r w:rsidRPr="005B1F9E">
        <w:rPr>
          <w:szCs w:val="20"/>
          <w:highlight w:val="yellow"/>
        </w:rPr>
        <w:t xml:space="preserve"> příslušný útvar MŠMT</w:t>
      </w:r>
      <w:r w:rsidR="0076513A" w:rsidRPr="005B1F9E">
        <w:rPr>
          <w:szCs w:val="20"/>
          <w:highlight w:val="yellow"/>
        </w:rPr>
        <w:t xml:space="preserve">, který poptává </w:t>
      </w:r>
      <w:proofErr w:type="gramStart"/>
      <w:r w:rsidR="0076513A" w:rsidRPr="005B1F9E">
        <w:rPr>
          <w:szCs w:val="20"/>
          <w:highlight w:val="yellow"/>
        </w:rPr>
        <w:t>komoditu</w:t>
      </w:r>
      <w:proofErr w:type="gramEnd"/>
      <w:r w:rsidR="0076513A" w:rsidRPr="005B1F9E">
        <w:rPr>
          <w:szCs w:val="20"/>
          <w:highlight w:val="yellow"/>
        </w:rPr>
        <w:t xml:space="preserve"> za účelem plnění úkolů vyplývajících z jeho činnosti,</w:t>
      </w:r>
      <w:r w:rsidRPr="005B1F9E">
        <w:rPr>
          <w:szCs w:val="20"/>
          <w:highlight w:val="yellow"/>
        </w:rPr>
        <w:t xml:space="preserve"> </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lastRenderedPageBreak/>
        <w:t>zadávacími podmínkami</w:t>
      </w:r>
      <w:r w:rsidRPr="005B1F9E">
        <w:rPr>
          <w:szCs w:val="20"/>
          <w:highlight w:val="yellow"/>
        </w:rPr>
        <w:t xml:space="preserve"> veškeré požadavky zadavatele uvedené v oznámení či výzvě o zahájení zadávacího řízení, zadávací dokumentaci či jiných dokumentech obsahujících vymezení předmětu veřejné zakázky,</w:t>
      </w:r>
    </w:p>
    <w:p w:rsidR="000914C7"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zadavatelem</w:t>
      </w:r>
      <w:r w:rsidRPr="005B1F9E">
        <w:rPr>
          <w:szCs w:val="20"/>
          <w:highlight w:val="yellow"/>
        </w:rPr>
        <w:t xml:space="preserve"> MŠMT nebo podřízená organizace, </w:t>
      </w:r>
    </w:p>
    <w:p w:rsidR="006B7C4E" w:rsidRPr="005B1F9E" w:rsidRDefault="000914C7" w:rsidP="005E089B">
      <w:pPr>
        <w:numPr>
          <w:ilvl w:val="0"/>
          <w:numId w:val="54"/>
        </w:numPr>
        <w:tabs>
          <w:tab w:val="clear" w:pos="720"/>
        </w:tabs>
        <w:spacing w:before="0" w:after="120"/>
        <w:ind w:left="851" w:hanging="425"/>
        <w:jc w:val="both"/>
        <w:rPr>
          <w:szCs w:val="20"/>
          <w:highlight w:val="yellow"/>
        </w:rPr>
      </w:pPr>
      <w:r w:rsidRPr="005B1F9E">
        <w:rPr>
          <w:b/>
          <w:szCs w:val="20"/>
          <w:highlight w:val="yellow"/>
        </w:rPr>
        <w:t>záměrem VZ</w:t>
      </w:r>
      <w:r w:rsidRPr="005B1F9E">
        <w:rPr>
          <w:szCs w:val="20"/>
          <w:highlight w:val="yellow"/>
        </w:rPr>
        <w:t xml:space="preserve"> dokument, který zpracovává zadavatelský útvar a který obsahuje zejména věcné vymezení potřeby, předpokládanou hodnotu VZ, druh VZ, navrhovaný druh zadávacího řízení, návrh kvalifikačních předpokladů, návrh hodnotících kritérií; vzor záměru VZ je součástí </w:t>
      </w:r>
      <w:r w:rsidR="00085B12" w:rsidRPr="005B1F9E">
        <w:rPr>
          <w:szCs w:val="20"/>
          <w:highlight w:val="yellow"/>
        </w:rPr>
        <w:t>Směrnice jako příloha č. 1.</w:t>
      </w:r>
      <w:r w:rsidR="00080626" w:rsidRPr="005B1F9E">
        <w:rPr>
          <w:b/>
          <w:bCs/>
          <w:caps/>
          <w:szCs w:val="20"/>
          <w:highlight w:val="yellow"/>
        </w:rPr>
        <w:t xml:space="preserve">                      </w:t>
      </w:r>
    </w:p>
    <w:p w:rsidR="00CF6C90" w:rsidRPr="00C64AA5" w:rsidRDefault="00E80064" w:rsidP="00ED3C23">
      <w:pPr>
        <w:pStyle w:val="st"/>
        <w:spacing w:before="360"/>
        <w:outlineLvl w:val="0"/>
      </w:pPr>
      <w:bookmarkStart w:id="5" w:name="_Toc319572913"/>
      <w:r w:rsidRPr="00C64AA5">
        <w:t>Hlava 2</w:t>
      </w:r>
      <w:bookmarkEnd w:id="5"/>
    </w:p>
    <w:p w:rsidR="00CF6C90" w:rsidRPr="00C64AA5" w:rsidRDefault="00E80064" w:rsidP="00F056E3">
      <w:pPr>
        <w:pStyle w:val="st"/>
      </w:pPr>
      <w:r w:rsidRPr="00C64AA5">
        <w:t xml:space="preserve"> Ministerstvo školství, mládeže a tělovýchovy</w:t>
      </w:r>
    </w:p>
    <w:p w:rsidR="000914C7" w:rsidRPr="00C64AA5" w:rsidRDefault="000914C7" w:rsidP="00FA6DFF">
      <w:pPr>
        <w:pStyle w:val="KapitolaI"/>
        <w:ind w:left="74" w:hanging="74"/>
      </w:pPr>
      <w:bookmarkStart w:id="6" w:name="_Toc319572914"/>
      <w:r w:rsidRPr="00C64AA5">
        <w:t xml:space="preserve">Působnost útvarů, orgánů a jednotlivých </w:t>
      </w:r>
      <w:r w:rsidR="00F1162B" w:rsidRPr="00C64AA5">
        <w:t>zaměstnanců</w:t>
      </w:r>
      <w:r w:rsidRPr="00C64AA5">
        <w:t xml:space="preserve"> zadavatele při zadávání veřejných zakázek</w:t>
      </w:r>
      <w:bookmarkEnd w:id="6"/>
    </w:p>
    <w:p w:rsidR="000914C7" w:rsidRPr="00C64AA5" w:rsidRDefault="000914C7" w:rsidP="005E089B">
      <w:pPr>
        <w:numPr>
          <w:ilvl w:val="0"/>
          <w:numId w:val="61"/>
        </w:numPr>
        <w:spacing w:before="120" w:after="120"/>
        <w:jc w:val="both"/>
        <w:rPr>
          <w:bCs/>
          <w:snapToGrid w:val="0"/>
          <w:szCs w:val="20"/>
        </w:rPr>
      </w:pPr>
      <w:r w:rsidRPr="00C64AA5">
        <w:rPr>
          <w:bCs/>
          <w:snapToGrid w:val="0"/>
          <w:szCs w:val="20"/>
        </w:rPr>
        <w:t xml:space="preserve">Osoba vykonávající působnost oprávněné osoby je určena podle výše předpokládané hodnoty veřejné zakázky. </w:t>
      </w:r>
    </w:p>
    <w:p w:rsidR="000914C7" w:rsidRPr="00C64AA5" w:rsidRDefault="000914C7" w:rsidP="005E089B">
      <w:pPr>
        <w:numPr>
          <w:ilvl w:val="0"/>
          <w:numId w:val="61"/>
        </w:numPr>
        <w:spacing w:before="120" w:after="120"/>
        <w:ind w:left="357" w:hanging="357"/>
        <w:jc w:val="both"/>
        <w:rPr>
          <w:bCs/>
          <w:snapToGrid w:val="0"/>
          <w:szCs w:val="20"/>
        </w:rPr>
      </w:pPr>
      <w:r w:rsidRPr="00C64AA5">
        <w:rPr>
          <w:bCs/>
          <w:snapToGrid w:val="0"/>
          <w:szCs w:val="20"/>
        </w:rPr>
        <w:t>Oprávněnou osobou u veřejných zakázek zadávaných v rámci MŠMT je:</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ministr</w:t>
      </w:r>
      <w:r w:rsidR="003549E2" w:rsidRPr="00C64AA5">
        <w:rPr>
          <w:szCs w:val="20"/>
        </w:rPr>
        <w:t xml:space="preserve"> </w:t>
      </w:r>
      <w:r w:rsidRPr="00C64AA5">
        <w:rPr>
          <w:szCs w:val="20"/>
        </w:rPr>
        <w:t>– v případech, kdy výše předpokládané hodnoty VZ dosahuje nejméně 50 000 000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náměstek – v případech, kdy výše předpokládané hodnoty VZ dosahuje nejméně 10 000 000 Kč bez DPH, avšak nedosahuje 50 000 000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vrchní ředitel sekce – v případech, kdy výše předpokládané hodnoty VZ dosahuje nejméně 5 000 000 Kč bez DPH, avšak nedosahuje 10 000 000 Kč bez DPH,</w:t>
      </w:r>
    </w:p>
    <w:p w:rsidR="000914C7" w:rsidRPr="00C64AA5" w:rsidRDefault="000914C7" w:rsidP="005E089B">
      <w:pPr>
        <w:numPr>
          <w:ilvl w:val="0"/>
          <w:numId w:val="24"/>
        </w:numPr>
        <w:tabs>
          <w:tab w:val="clear" w:pos="720"/>
          <w:tab w:val="num" w:pos="0"/>
        </w:tabs>
        <w:suppressAutoHyphens/>
        <w:spacing w:before="0" w:after="120"/>
        <w:ind w:left="851" w:hanging="425"/>
        <w:jc w:val="both"/>
        <w:rPr>
          <w:szCs w:val="20"/>
        </w:rPr>
      </w:pPr>
      <w:r w:rsidRPr="00C64AA5">
        <w:rPr>
          <w:szCs w:val="20"/>
        </w:rPr>
        <w:t>věcně příslušný ředitel odboru či vedoucí samostatného oddělení – v případech, kdy výše předpokládané hodnoty VZ nedosahuje 5 000 000 Kč bez DPH.</w:t>
      </w:r>
    </w:p>
    <w:p w:rsidR="000914C7" w:rsidRPr="00C64AA5" w:rsidRDefault="000914C7" w:rsidP="005E089B">
      <w:pPr>
        <w:numPr>
          <w:ilvl w:val="0"/>
          <w:numId w:val="61"/>
        </w:numPr>
        <w:spacing w:before="120" w:after="120"/>
        <w:ind w:left="357" w:hanging="357"/>
        <w:jc w:val="both"/>
        <w:rPr>
          <w:bCs/>
          <w:snapToGrid w:val="0"/>
          <w:szCs w:val="20"/>
        </w:rPr>
      </w:pPr>
      <w:r w:rsidRPr="00C64AA5">
        <w:rPr>
          <w:bCs/>
          <w:snapToGrid w:val="0"/>
          <w:szCs w:val="20"/>
        </w:rPr>
        <w:t>V případě, že v organizační struktuře není funkční označení věcně přís</w:t>
      </w:r>
      <w:r w:rsidR="00A20005" w:rsidRPr="00C64AA5">
        <w:rPr>
          <w:bCs/>
          <w:snapToGrid w:val="0"/>
          <w:szCs w:val="20"/>
        </w:rPr>
        <w:t>lušné osoby určené dle odst. 2</w:t>
      </w:r>
      <w:r w:rsidRPr="00C64AA5">
        <w:rPr>
          <w:bCs/>
          <w:snapToGrid w:val="0"/>
          <w:szCs w:val="20"/>
        </w:rPr>
        <w:t xml:space="preserve">, je oprávněnou osobou nejblíže </w:t>
      </w:r>
      <w:r w:rsidR="00025242" w:rsidRPr="00C64AA5">
        <w:rPr>
          <w:bCs/>
          <w:snapToGrid w:val="0"/>
          <w:szCs w:val="20"/>
        </w:rPr>
        <w:t xml:space="preserve">nadřízená </w:t>
      </w:r>
      <w:r w:rsidRPr="00C64AA5">
        <w:rPr>
          <w:bCs/>
          <w:snapToGrid w:val="0"/>
          <w:szCs w:val="20"/>
        </w:rPr>
        <w:t>osoba.</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Ministr:</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schvaluje záměr VZ,</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schvaluje výjimky z postupů dle Směrnice,</w:t>
      </w:r>
    </w:p>
    <w:p w:rsidR="000914C7" w:rsidRPr="00C64AA5" w:rsidRDefault="000914C7" w:rsidP="005E089B">
      <w:pPr>
        <w:numPr>
          <w:ilvl w:val="0"/>
          <w:numId w:val="25"/>
        </w:numPr>
        <w:tabs>
          <w:tab w:val="clear" w:pos="720"/>
          <w:tab w:val="num" w:pos="0"/>
        </w:tabs>
        <w:suppressAutoHyphens/>
        <w:spacing w:before="0" w:after="120"/>
        <w:ind w:left="851" w:hanging="425"/>
        <w:jc w:val="both"/>
        <w:rPr>
          <w:szCs w:val="20"/>
        </w:rPr>
      </w:pPr>
      <w:r w:rsidRPr="00C64AA5">
        <w:rPr>
          <w:szCs w:val="20"/>
        </w:rPr>
        <w:t>vystupuje jako oprávněná osoba u veřejných zakázek, jejichž předpokládaná hodnota dosahuje nejméně 50 000 000 Kč bez DPH.</w:t>
      </w:r>
    </w:p>
    <w:p w:rsidR="00497F78" w:rsidRPr="00C64AA5" w:rsidRDefault="00497F78" w:rsidP="005E089B">
      <w:pPr>
        <w:numPr>
          <w:ilvl w:val="0"/>
          <w:numId w:val="61"/>
        </w:numPr>
        <w:spacing w:before="0" w:after="120"/>
        <w:ind w:left="357" w:hanging="357"/>
        <w:jc w:val="both"/>
        <w:rPr>
          <w:szCs w:val="20"/>
        </w:rPr>
      </w:pPr>
      <w:r w:rsidRPr="00C64AA5">
        <w:rPr>
          <w:szCs w:val="20"/>
        </w:rPr>
        <w:t>Vrchní ředitel kabinetu ministra schvaluje a jmenuje členy a náhradníky komise.</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Oprávněná osoba:</w:t>
      </w:r>
    </w:p>
    <w:p w:rsidR="003F3FEA" w:rsidRPr="00C64AA5" w:rsidRDefault="00AA75A1" w:rsidP="005E089B">
      <w:pPr>
        <w:numPr>
          <w:ilvl w:val="0"/>
          <w:numId w:val="26"/>
        </w:numPr>
        <w:tabs>
          <w:tab w:val="clear" w:pos="720"/>
          <w:tab w:val="num" w:pos="0"/>
        </w:tabs>
        <w:suppressAutoHyphens/>
        <w:spacing w:before="0" w:after="120"/>
        <w:ind w:left="851" w:hanging="425"/>
        <w:jc w:val="both"/>
        <w:rPr>
          <w:szCs w:val="20"/>
        </w:rPr>
      </w:pPr>
      <w:r w:rsidRPr="00C64AA5">
        <w:rPr>
          <w:szCs w:val="20"/>
        </w:rPr>
        <w:t>s</w:t>
      </w:r>
      <w:r w:rsidR="000A2AD4" w:rsidRPr="00C64AA5">
        <w:rPr>
          <w:szCs w:val="20"/>
        </w:rPr>
        <w:t>chvaluje a podepisuje záměr VZ</w:t>
      </w:r>
      <w:r w:rsidR="003F3FEA" w:rsidRPr="00C64AA5">
        <w:rPr>
          <w:szCs w:val="20"/>
        </w:rPr>
        <w:t>,</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žádosti o výjimku z postupu dle Směrnice,</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 xml:space="preserve">schvaluje a podepisuje zadávací podmínky, </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novém posouzení a hodnocení nabídek,</w:t>
      </w:r>
    </w:p>
    <w:p w:rsidR="003F3FEA" w:rsidRPr="00C64AA5" w:rsidRDefault="008B2870"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w:t>
      </w:r>
      <w:r w:rsidR="003F3FEA" w:rsidRPr="00C64AA5">
        <w:rPr>
          <w:szCs w:val="20"/>
        </w:rPr>
        <w:t xml:space="preserve"> o vyloučení uchazeče, </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výběru nejvhodnější nabídky,</w:t>
      </w:r>
    </w:p>
    <w:p w:rsidR="003F3FEA" w:rsidRPr="00C64AA5" w:rsidRDefault="00CC24B8" w:rsidP="005E089B">
      <w:pPr>
        <w:numPr>
          <w:ilvl w:val="0"/>
          <w:numId w:val="26"/>
        </w:numPr>
        <w:tabs>
          <w:tab w:val="clear" w:pos="720"/>
          <w:tab w:val="num" w:pos="0"/>
        </w:tabs>
        <w:suppressAutoHyphens/>
        <w:spacing w:before="0" w:after="120"/>
        <w:ind w:left="851" w:hanging="425"/>
        <w:jc w:val="both"/>
        <w:rPr>
          <w:szCs w:val="20"/>
        </w:rPr>
      </w:pPr>
      <w:r w:rsidRPr="00C64AA5">
        <w:rPr>
          <w:szCs w:val="20"/>
        </w:rPr>
        <w:t xml:space="preserve">schvaluje a </w:t>
      </w:r>
      <w:r w:rsidR="003F3FEA" w:rsidRPr="00C64AA5">
        <w:rPr>
          <w:szCs w:val="20"/>
        </w:rPr>
        <w:t>podepisuje smlouvu,</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rozhodnutí o námitkách,</w:t>
      </w:r>
    </w:p>
    <w:p w:rsidR="003F3FEA" w:rsidRPr="00C64AA5" w:rsidRDefault="008D1552" w:rsidP="005E089B">
      <w:pPr>
        <w:numPr>
          <w:ilvl w:val="0"/>
          <w:numId w:val="26"/>
        </w:numPr>
        <w:tabs>
          <w:tab w:val="clear" w:pos="720"/>
          <w:tab w:val="num" w:pos="0"/>
        </w:tabs>
        <w:suppressAutoHyphens/>
        <w:spacing w:before="0" w:after="120"/>
        <w:ind w:left="851" w:hanging="425"/>
        <w:jc w:val="both"/>
        <w:rPr>
          <w:szCs w:val="20"/>
        </w:rPr>
      </w:pPr>
      <w:r w:rsidRPr="00C64AA5">
        <w:rPr>
          <w:szCs w:val="20"/>
        </w:rPr>
        <w:t>schvaluje a podepisuje rozhodnutí</w:t>
      </w:r>
      <w:r w:rsidR="003F3FEA" w:rsidRPr="00C64AA5">
        <w:rPr>
          <w:szCs w:val="20"/>
        </w:rPr>
        <w:t xml:space="preserve"> o stížnostech, příp. opatřeních k nápravě,</w:t>
      </w:r>
    </w:p>
    <w:p w:rsidR="003F3FEA" w:rsidRPr="00C64AA5" w:rsidRDefault="003F3FEA" w:rsidP="005E089B">
      <w:pPr>
        <w:numPr>
          <w:ilvl w:val="0"/>
          <w:numId w:val="26"/>
        </w:numPr>
        <w:tabs>
          <w:tab w:val="clear" w:pos="720"/>
          <w:tab w:val="num" w:pos="0"/>
        </w:tabs>
        <w:suppressAutoHyphens/>
        <w:spacing w:before="0" w:after="120"/>
        <w:ind w:left="851" w:hanging="425"/>
        <w:jc w:val="both"/>
        <w:rPr>
          <w:szCs w:val="20"/>
        </w:rPr>
      </w:pPr>
      <w:r w:rsidRPr="00C64AA5">
        <w:rPr>
          <w:szCs w:val="20"/>
        </w:rPr>
        <w:t>rozhoduje o změně výběru dodavatele,</w:t>
      </w:r>
    </w:p>
    <w:p w:rsidR="006E1141" w:rsidRPr="00C64AA5" w:rsidRDefault="008B2870" w:rsidP="005E089B">
      <w:pPr>
        <w:numPr>
          <w:ilvl w:val="0"/>
          <w:numId w:val="26"/>
        </w:numPr>
        <w:tabs>
          <w:tab w:val="clear" w:pos="720"/>
          <w:tab w:val="num" w:pos="0"/>
        </w:tabs>
        <w:suppressAutoHyphens/>
        <w:spacing w:before="0" w:after="120"/>
        <w:ind w:left="851" w:hanging="425"/>
        <w:jc w:val="both"/>
        <w:rPr>
          <w:szCs w:val="20"/>
        </w:rPr>
      </w:pPr>
      <w:r w:rsidRPr="00C64AA5">
        <w:rPr>
          <w:szCs w:val="20"/>
        </w:rPr>
        <w:lastRenderedPageBreak/>
        <w:t>rozhoduje o zrušení zadávacího řízení</w:t>
      </w:r>
      <w:r w:rsidR="000A2AD4" w:rsidRPr="00C64AA5">
        <w:rPr>
          <w:szCs w:val="20"/>
        </w:rPr>
        <w:t>.</w:t>
      </w:r>
    </w:p>
    <w:p w:rsidR="000914C7" w:rsidRPr="00C64AA5" w:rsidRDefault="000914C7" w:rsidP="005E089B">
      <w:pPr>
        <w:numPr>
          <w:ilvl w:val="0"/>
          <w:numId w:val="61"/>
        </w:numPr>
        <w:spacing w:before="0" w:after="120"/>
        <w:ind w:left="357" w:hanging="357"/>
        <w:jc w:val="both"/>
        <w:rPr>
          <w:bCs/>
          <w:snapToGrid w:val="0"/>
          <w:szCs w:val="20"/>
        </w:rPr>
      </w:pPr>
      <w:r w:rsidRPr="00C64AA5">
        <w:rPr>
          <w:bCs/>
          <w:snapToGrid w:val="0"/>
          <w:szCs w:val="20"/>
        </w:rPr>
        <w:t xml:space="preserve">Zadavatelský útvar: </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provádí průzkum trhu,</w:t>
      </w:r>
    </w:p>
    <w:p w:rsidR="00BA1087" w:rsidRPr="00C64AA5" w:rsidRDefault="00BA1087" w:rsidP="005E089B">
      <w:pPr>
        <w:numPr>
          <w:ilvl w:val="0"/>
          <w:numId w:val="27"/>
        </w:numPr>
        <w:tabs>
          <w:tab w:val="clear" w:pos="720"/>
          <w:tab w:val="num" w:pos="0"/>
        </w:tabs>
        <w:suppressAutoHyphens/>
        <w:spacing w:before="0" w:after="120"/>
        <w:ind w:left="851" w:hanging="425"/>
        <w:jc w:val="both"/>
        <w:rPr>
          <w:szCs w:val="20"/>
        </w:rPr>
      </w:pPr>
      <w:r w:rsidRPr="00C64AA5">
        <w:rPr>
          <w:szCs w:val="20"/>
        </w:rPr>
        <w:t>stanovuje předpokládanou hodnotu veřejné zakázky,</w:t>
      </w:r>
    </w:p>
    <w:p w:rsidR="00F15559" w:rsidRPr="00C64AA5" w:rsidRDefault="000914C7" w:rsidP="005E089B">
      <w:pPr>
        <w:numPr>
          <w:ilvl w:val="0"/>
          <w:numId w:val="27"/>
        </w:numPr>
        <w:tabs>
          <w:tab w:val="clear" w:pos="720"/>
          <w:tab w:val="num" w:pos="0"/>
        </w:tabs>
        <w:suppressAutoHyphens/>
        <w:spacing w:before="0" w:after="120"/>
        <w:ind w:left="851" w:hanging="425"/>
        <w:jc w:val="both"/>
        <w:rPr>
          <w:szCs w:val="20"/>
        </w:rPr>
      </w:pPr>
      <w:r w:rsidRPr="00C64AA5">
        <w:rPr>
          <w:szCs w:val="20"/>
        </w:rPr>
        <w:t>připravuje záměr VZ a záměr soutěže o návrh</w:t>
      </w:r>
      <w:r w:rsidR="006D0655" w:rsidRPr="00C64AA5">
        <w:rPr>
          <w:szCs w:val="20"/>
        </w:rPr>
        <w:t xml:space="preserve"> (dále společně jen „záměr VZ“)</w:t>
      </w:r>
      <w:r w:rsidR="00F15559" w:rsidRPr="00C64AA5">
        <w:rPr>
          <w:szCs w:val="20"/>
        </w:rPr>
        <w:t>,</w:t>
      </w:r>
    </w:p>
    <w:p w:rsidR="00BA1087" w:rsidRPr="00C64AA5" w:rsidRDefault="00BA1087" w:rsidP="005E089B">
      <w:pPr>
        <w:numPr>
          <w:ilvl w:val="0"/>
          <w:numId w:val="27"/>
        </w:numPr>
        <w:tabs>
          <w:tab w:val="clear" w:pos="720"/>
          <w:tab w:val="num" w:pos="0"/>
        </w:tabs>
        <w:suppressAutoHyphens/>
        <w:spacing w:before="0" w:after="120"/>
        <w:ind w:left="851" w:hanging="425"/>
        <w:jc w:val="both"/>
        <w:rPr>
          <w:szCs w:val="20"/>
        </w:rPr>
      </w:pPr>
      <w:r w:rsidRPr="00C64AA5">
        <w:rPr>
          <w:szCs w:val="20"/>
        </w:rPr>
        <w:t>přiděluje veřejné zakázce evidenční číslo,</w:t>
      </w:r>
    </w:p>
    <w:p w:rsidR="00E32A92" w:rsidRPr="00C64AA5" w:rsidRDefault="00E32A92" w:rsidP="005E089B">
      <w:pPr>
        <w:numPr>
          <w:ilvl w:val="0"/>
          <w:numId w:val="27"/>
        </w:numPr>
        <w:tabs>
          <w:tab w:val="clear" w:pos="720"/>
          <w:tab w:val="num" w:pos="0"/>
        </w:tabs>
        <w:suppressAutoHyphens/>
        <w:spacing w:before="0" w:after="120"/>
        <w:ind w:left="851" w:hanging="425"/>
        <w:jc w:val="both"/>
        <w:rPr>
          <w:szCs w:val="20"/>
        </w:rPr>
      </w:pPr>
      <w:r w:rsidRPr="00C64AA5">
        <w:rPr>
          <w:szCs w:val="20"/>
        </w:rPr>
        <w:t>žádá o výjimku z postupu dle Směrnice,</w:t>
      </w:r>
    </w:p>
    <w:p w:rsidR="00BA1087"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zprostředkovává schvalování a </w:t>
      </w:r>
      <w:r w:rsidR="008B7331" w:rsidRPr="00C64AA5">
        <w:rPr>
          <w:szCs w:val="20"/>
        </w:rPr>
        <w:t>podepisování</w:t>
      </w:r>
      <w:r w:rsidRPr="00C64AA5">
        <w:rPr>
          <w:szCs w:val="20"/>
        </w:rPr>
        <w:t xml:space="preserve"> oprávněnou osobou,</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zajišťuje účast svých pracovníků na </w:t>
      </w:r>
      <w:r w:rsidR="00821BAB" w:rsidRPr="00C64AA5">
        <w:rPr>
          <w:szCs w:val="20"/>
        </w:rPr>
        <w:t>komisi</w:t>
      </w:r>
      <w:r w:rsidRPr="00C64AA5">
        <w:rPr>
          <w:szCs w:val="20"/>
        </w:rPr>
        <w:t>,</w:t>
      </w:r>
    </w:p>
    <w:p w:rsidR="0066700C" w:rsidRPr="00C64AA5" w:rsidRDefault="0066700C" w:rsidP="005E089B">
      <w:pPr>
        <w:numPr>
          <w:ilvl w:val="0"/>
          <w:numId w:val="27"/>
        </w:numPr>
        <w:tabs>
          <w:tab w:val="clear" w:pos="720"/>
          <w:tab w:val="num" w:pos="0"/>
        </w:tabs>
        <w:suppressAutoHyphens/>
        <w:spacing w:before="0" w:after="120"/>
        <w:ind w:left="851" w:hanging="425"/>
        <w:jc w:val="both"/>
        <w:rPr>
          <w:szCs w:val="20"/>
        </w:rPr>
      </w:pPr>
      <w:r w:rsidRPr="00C64AA5">
        <w:rPr>
          <w:szCs w:val="20"/>
        </w:rPr>
        <w:t>vyjadřuje se k</w:t>
      </w:r>
      <w:r w:rsidR="00BE25DF" w:rsidRPr="00C64AA5">
        <w:rPr>
          <w:szCs w:val="20"/>
        </w:rPr>
        <w:t xml:space="preserve"> zadávacím podmínkám a </w:t>
      </w:r>
      <w:r w:rsidRPr="00C64AA5">
        <w:rPr>
          <w:szCs w:val="20"/>
        </w:rPr>
        <w:t>návrhu smlouvy,</w:t>
      </w:r>
    </w:p>
    <w:p w:rsidR="00CF6C90" w:rsidRPr="00C64AA5" w:rsidRDefault="00F15559"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 </w:t>
      </w:r>
      <w:r w:rsidR="00C2682E" w:rsidRPr="00C64AA5">
        <w:rPr>
          <w:szCs w:val="20"/>
        </w:rPr>
        <w:t>zajišťuje provedení předběžné řídící kontroly správcem rozpočtu před podpisem smlouvy,</w:t>
      </w:r>
      <w:r w:rsidR="000B412D" w:rsidRPr="00C64AA5">
        <w:rPr>
          <w:szCs w:val="20"/>
        </w:rPr>
        <w:t xml:space="preserve"> </w:t>
      </w:r>
    </w:p>
    <w:p w:rsidR="0049242C" w:rsidRPr="00C64AA5" w:rsidRDefault="00080626" w:rsidP="005E089B">
      <w:pPr>
        <w:numPr>
          <w:ilvl w:val="0"/>
          <w:numId w:val="27"/>
        </w:numPr>
        <w:tabs>
          <w:tab w:val="clear" w:pos="720"/>
          <w:tab w:val="num" w:pos="0"/>
        </w:tabs>
        <w:suppressAutoHyphens/>
        <w:spacing w:before="0" w:after="120"/>
        <w:ind w:left="851" w:hanging="425"/>
        <w:jc w:val="both"/>
        <w:rPr>
          <w:szCs w:val="20"/>
        </w:rPr>
      </w:pPr>
      <w:r w:rsidRPr="00C64AA5">
        <w:rPr>
          <w:szCs w:val="20"/>
        </w:rPr>
        <w:t xml:space="preserve">  </w:t>
      </w:r>
      <w:r w:rsidR="00F15559" w:rsidRPr="00C64AA5">
        <w:rPr>
          <w:szCs w:val="20"/>
        </w:rPr>
        <w:t>zajišťuje uchovávání dokumentace k veřejné zakázce</w:t>
      </w:r>
      <w:r w:rsidR="00364A19" w:rsidRPr="00C64AA5">
        <w:rPr>
          <w:szCs w:val="20"/>
        </w:rPr>
        <w:t>,</w:t>
      </w:r>
    </w:p>
    <w:p w:rsidR="000914C7" w:rsidRPr="00C64AA5" w:rsidRDefault="0049242C" w:rsidP="005E089B">
      <w:pPr>
        <w:numPr>
          <w:ilvl w:val="0"/>
          <w:numId w:val="27"/>
        </w:numPr>
        <w:tabs>
          <w:tab w:val="clear" w:pos="720"/>
          <w:tab w:val="num" w:pos="0"/>
        </w:tabs>
        <w:suppressAutoHyphens/>
        <w:spacing w:before="0" w:after="120"/>
        <w:ind w:left="851" w:hanging="425"/>
        <w:jc w:val="both"/>
        <w:rPr>
          <w:szCs w:val="20"/>
        </w:rPr>
      </w:pPr>
      <w:r w:rsidRPr="00C64AA5">
        <w:rPr>
          <w:szCs w:val="20"/>
        </w:rPr>
        <w:t>informuje Odbor K6 o nezbytnosti plnění povinností vyplývajících pro zadavatele v rámci operačních programů</w:t>
      </w:r>
      <w:r w:rsidR="000A2AD4" w:rsidRPr="00C64AA5">
        <w:rPr>
          <w:szCs w:val="20"/>
        </w:rPr>
        <w:t>.</w:t>
      </w:r>
    </w:p>
    <w:p w:rsidR="000914C7" w:rsidRPr="00C64AA5" w:rsidRDefault="00DB19D7" w:rsidP="005E089B">
      <w:pPr>
        <w:keepNext/>
        <w:keepLines/>
        <w:numPr>
          <w:ilvl w:val="0"/>
          <w:numId w:val="61"/>
        </w:numPr>
        <w:spacing w:before="0" w:after="120"/>
        <w:ind w:left="357" w:hanging="357"/>
        <w:jc w:val="both"/>
        <w:rPr>
          <w:bCs/>
          <w:snapToGrid w:val="0"/>
          <w:szCs w:val="20"/>
        </w:rPr>
      </w:pPr>
      <w:r w:rsidRPr="00C64AA5">
        <w:rPr>
          <w:bCs/>
          <w:snapToGrid w:val="0"/>
          <w:szCs w:val="20"/>
        </w:rPr>
        <w:t>Odbor</w:t>
      </w:r>
      <w:r w:rsidR="000914C7" w:rsidRPr="00C64AA5">
        <w:rPr>
          <w:bCs/>
          <w:snapToGrid w:val="0"/>
          <w:szCs w:val="20"/>
        </w:rPr>
        <w:t xml:space="preserve"> veřejných zakázek (dále jen „</w:t>
      </w:r>
      <w:r w:rsidRPr="00C64AA5">
        <w:rPr>
          <w:bCs/>
          <w:snapToGrid w:val="0"/>
          <w:szCs w:val="20"/>
        </w:rPr>
        <w:t xml:space="preserve">Odbor </w:t>
      </w:r>
      <w:r w:rsidR="000914C7" w:rsidRPr="00C64AA5">
        <w:rPr>
          <w:bCs/>
          <w:snapToGrid w:val="0"/>
          <w:szCs w:val="20"/>
        </w:rPr>
        <w:t>K6“):</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 xml:space="preserve">vyjadřuje se k záměru VZ, </w:t>
      </w:r>
    </w:p>
    <w:p w:rsidR="00C84ABB" w:rsidRPr="00C64AA5" w:rsidRDefault="00782077" w:rsidP="005E089B">
      <w:pPr>
        <w:numPr>
          <w:ilvl w:val="0"/>
          <w:numId w:val="68"/>
        </w:numPr>
        <w:tabs>
          <w:tab w:val="clear" w:pos="720"/>
        </w:tabs>
        <w:suppressAutoHyphens/>
        <w:spacing w:before="0" w:after="120"/>
        <w:ind w:left="851" w:hanging="425"/>
        <w:jc w:val="both"/>
        <w:rPr>
          <w:szCs w:val="20"/>
        </w:rPr>
      </w:pPr>
      <w:r w:rsidRPr="00C64AA5">
        <w:rPr>
          <w:szCs w:val="20"/>
        </w:rPr>
        <w:t>vyjadřuje se k</w:t>
      </w:r>
      <w:r w:rsidR="00C84ABB" w:rsidRPr="00C64AA5">
        <w:rPr>
          <w:szCs w:val="20"/>
        </w:rPr>
        <w:t xml:space="preserve"> uzavření rámcové smlouvy na dobu delší než 4 roky,</w:t>
      </w:r>
    </w:p>
    <w:p w:rsidR="00A406CC" w:rsidRPr="00C64AA5" w:rsidRDefault="00A406CC" w:rsidP="005E089B">
      <w:pPr>
        <w:numPr>
          <w:ilvl w:val="0"/>
          <w:numId w:val="68"/>
        </w:numPr>
        <w:tabs>
          <w:tab w:val="clear" w:pos="720"/>
        </w:tabs>
        <w:suppressAutoHyphens/>
        <w:spacing w:before="0" w:after="120"/>
        <w:ind w:left="851" w:hanging="425"/>
        <w:jc w:val="both"/>
        <w:rPr>
          <w:szCs w:val="20"/>
        </w:rPr>
      </w:pPr>
      <w:r w:rsidRPr="00C64AA5">
        <w:rPr>
          <w:szCs w:val="20"/>
        </w:rPr>
        <w:t>zpracovává stanovisko k žádosti o výjimku z postupu dle Směrnice,</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vede evid</w:t>
      </w:r>
      <w:r w:rsidR="00C84ABB" w:rsidRPr="00C64AA5">
        <w:rPr>
          <w:szCs w:val="20"/>
        </w:rPr>
        <w:t>enci žádostí o výjimku z postupu</w:t>
      </w:r>
      <w:r w:rsidRPr="00C64AA5">
        <w:rPr>
          <w:szCs w:val="20"/>
        </w:rPr>
        <w:t xml:space="preserve"> dle Směrnice a rozhodnutí o nich,</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 xml:space="preserve">vede </w:t>
      </w:r>
      <w:r w:rsidR="00147267" w:rsidRPr="00C64AA5">
        <w:rPr>
          <w:szCs w:val="20"/>
        </w:rPr>
        <w:t xml:space="preserve">evidenci </w:t>
      </w:r>
      <w:r w:rsidRPr="00C64AA5">
        <w:rPr>
          <w:szCs w:val="20"/>
        </w:rPr>
        <w:t>plán</w:t>
      </w:r>
      <w:r w:rsidR="00147267" w:rsidRPr="00C64AA5">
        <w:rPr>
          <w:szCs w:val="20"/>
        </w:rPr>
        <w:t>ů</w:t>
      </w:r>
      <w:r w:rsidRPr="00C64AA5">
        <w:rPr>
          <w:szCs w:val="20"/>
        </w:rPr>
        <w:t xml:space="preserve"> veřejných zakázek,</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vede evidenci realizovaných veřejných zakázek,</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vede evidenci smluv uzavřených na základě realizovaných zadávacích řízení,</w:t>
      </w:r>
    </w:p>
    <w:p w:rsidR="000B6D29" w:rsidRPr="00C64AA5" w:rsidRDefault="000B6D29" w:rsidP="005E089B">
      <w:pPr>
        <w:numPr>
          <w:ilvl w:val="0"/>
          <w:numId w:val="68"/>
        </w:numPr>
        <w:tabs>
          <w:tab w:val="clear" w:pos="720"/>
        </w:tabs>
        <w:suppressAutoHyphens/>
        <w:spacing w:before="0" w:after="120"/>
        <w:ind w:left="851" w:hanging="425"/>
        <w:jc w:val="both"/>
        <w:rPr>
          <w:szCs w:val="20"/>
        </w:rPr>
      </w:pPr>
      <w:r w:rsidRPr="00C64AA5">
        <w:rPr>
          <w:szCs w:val="20"/>
        </w:rPr>
        <w:t>zpracovává zadávací podmínky,</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organizuje zadávání veřejných zakázek na dodávky, služby nebo stavební práce,</w:t>
      </w:r>
    </w:p>
    <w:p w:rsidR="00F15559" w:rsidRPr="00C64AA5" w:rsidRDefault="00F15559" w:rsidP="005E089B">
      <w:pPr>
        <w:numPr>
          <w:ilvl w:val="0"/>
          <w:numId w:val="68"/>
        </w:numPr>
        <w:tabs>
          <w:tab w:val="clear" w:pos="720"/>
        </w:tabs>
        <w:suppressAutoHyphens/>
        <w:spacing w:before="0" w:after="120"/>
        <w:ind w:left="851" w:hanging="425"/>
        <w:jc w:val="both"/>
        <w:rPr>
          <w:szCs w:val="20"/>
        </w:rPr>
      </w:pPr>
      <w:r w:rsidRPr="00C64AA5">
        <w:rPr>
          <w:szCs w:val="20"/>
        </w:rPr>
        <w:t>organizuje soutěž o návrh,</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v rámci organizování veřejných zakázek a soutěže o návrh využívá pro jednotlivé úkony elektronický nástroj</w:t>
      </w:r>
      <w:r w:rsidR="005C2F64" w:rsidRPr="00C64AA5">
        <w:rPr>
          <w:szCs w:val="20"/>
        </w:rPr>
        <w:t xml:space="preserve"> </w:t>
      </w:r>
      <w:r w:rsidR="008B7331" w:rsidRPr="00C64AA5">
        <w:rPr>
          <w:szCs w:val="20"/>
        </w:rPr>
        <w:t>nebo elektronické tržiště,</w:t>
      </w:r>
    </w:p>
    <w:p w:rsidR="00A607BC" w:rsidRPr="00C64AA5" w:rsidRDefault="00A607BC" w:rsidP="005E089B">
      <w:pPr>
        <w:numPr>
          <w:ilvl w:val="0"/>
          <w:numId w:val="68"/>
        </w:numPr>
        <w:tabs>
          <w:tab w:val="clear" w:pos="720"/>
        </w:tabs>
        <w:suppressAutoHyphens/>
        <w:spacing w:before="0" w:after="120"/>
        <w:ind w:left="851" w:hanging="425"/>
        <w:jc w:val="both"/>
        <w:rPr>
          <w:szCs w:val="20"/>
        </w:rPr>
      </w:pPr>
      <w:r w:rsidRPr="00C64AA5">
        <w:rPr>
          <w:szCs w:val="20"/>
        </w:rPr>
        <w:t>informuje podatelnu o zahájení zadávacího řízení,</w:t>
      </w:r>
    </w:p>
    <w:p w:rsidR="00082A6D" w:rsidRPr="00C64AA5" w:rsidRDefault="00082A6D" w:rsidP="005E089B">
      <w:pPr>
        <w:numPr>
          <w:ilvl w:val="0"/>
          <w:numId w:val="68"/>
        </w:numPr>
        <w:tabs>
          <w:tab w:val="clear" w:pos="720"/>
        </w:tabs>
        <w:suppressAutoHyphens/>
        <w:spacing w:before="0" w:after="120"/>
        <w:ind w:left="851" w:hanging="425"/>
        <w:jc w:val="both"/>
        <w:rPr>
          <w:szCs w:val="20"/>
        </w:rPr>
      </w:pPr>
      <w:r w:rsidRPr="00C64AA5">
        <w:rPr>
          <w:szCs w:val="20"/>
        </w:rPr>
        <w:t>organizuje a zajišťuje splnění všech povinností zadavatele při uveřejňování údajů a informací o veřejné zakázce a soutěže o návrh na profilu zadavatele, v</w:t>
      </w:r>
      <w:r w:rsidR="00734B66" w:rsidRPr="00C64AA5">
        <w:rPr>
          <w:szCs w:val="20"/>
        </w:rPr>
        <w:t>e</w:t>
      </w:r>
      <w:r w:rsidRPr="00C64AA5">
        <w:rPr>
          <w:szCs w:val="20"/>
        </w:rPr>
        <w:t> </w:t>
      </w:r>
      <w:r w:rsidR="00734B66" w:rsidRPr="00C64AA5">
        <w:rPr>
          <w:szCs w:val="20"/>
        </w:rPr>
        <w:t>Věstníku veřejných zakázek</w:t>
      </w:r>
      <w:r w:rsidRPr="00C64AA5">
        <w:rPr>
          <w:szCs w:val="20"/>
        </w:rPr>
        <w:t xml:space="preserve"> a případně v Úředním věstníku Evropské unie,</w:t>
      </w:r>
    </w:p>
    <w:p w:rsidR="00785699" w:rsidRPr="00C64AA5" w:rsidRDefault="00785699" w:rsidP="005E089B">
      <w:pPr>
        <w:numPr>
          <w:ilvl w:val="0"/>
          <w:numId w:val="68"/>
        </w:numPr>
        <w:tabs>
          <w:tab w:val="clear" w:pos="720"/>
        </w:tabs>
        <w:suppressAutoHyphens/>
        <w:spacing w:before="0" w:after="120"/>
        <w:ind w:left="851" w:hanging="425"/>
        <w:jc w:val="both"/>
        <w:rPr>
          <w:szCs w:val="20"/>
        </w:rPr>
      </w:pPr>
      <w:r w:rsidRPr="00C64AA5">
        <w:rPr>
          <w:szCs w:val="20"/>
        </w:rPr>
        <w:t>organizuje jednání komise,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navrhuje členy a náhradníky komise,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u soutěže o návrh navrhuje členy a náhradníky komise pro otevírání obálek a posouzení kvalifikace a členy a náhradníky poroty,</w:t>
      </w:r>
    </w:p>
    <w:p w:rsidR="00785699" w:rsidRPr="00C64AA5" w:rsidRDefault="00785699" w:rsidP="005E089B">
      <w:pPr>
        <w:numPr>
          <w:ilvl w:val="0"/>
          <w:numId w:val="68"/>
        </w:numPr>
        <w:tabs>
          <w:tab w:val="clear" w:pos="720"/>
        </w:tabs>
        <w:suppressAutoHyphens/>
        <w:spacing w:before="0" w:after="120"/>
        <w:ind w:left="851" w:hanging="425"/>
        <w:jc w:val="both"/>
        <w:rPr>
          <w:szCs w:val="20"/>
        </w:rPr>
      </w:pPr>
      <w:r w:rsidRPr="00C64AA5">
        <w:rPr>
          <w:szCs w:val="20"/>
        </w:rPr>
        <w:t>zajišťuje účast svého pracovníka na komisi,</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o vyloučení uchazeče z další účasti v zadávacím řízení ke schválení a podpisu oprávněnou osobou,</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o novém posouzení a hodnocení nabídek,</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zajišťuje u všech veřejných zakázek, kde je požadována jistota, uvolnění jistot uchazečům,</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lastRenderedPageBreak/>
        <w:t>posuzuje důvody podjatosti člena či náhradníka hodnotící komise,</w:t>
      </w:r>
    </w:p>
    <w:p w:rsidR="00821BAB" w:rsidRPr="00C64AA5" w:rsidRDefault="00821BAB" w:rsidP="005E089B">
      <w:pPr>
        <w:numPr>
          <w:ilvl w:val="0"/>
          <w:numId w:val="68"/>
        </w:numPr>
        <w:tabs>
          <w:tab w:val="clear" w:pos="720"/>
        </w:tabs>
        <w:suppressAutoHyphens/>
        <w:spacing w:before="0" w:after="120"/>
        <w:ind w:left="851" w:hanging="425"/>
        <w:jc w:val="both"/>
        <w:rPr>
          <w:szCs w:val="20"/>
        </w:rPr>
      </w:pPr>
      <w:r w:rsidRPr="00C64AA5">
        <w:rPr>
          <w:szCs w:val="20"/>
        </w:rPr>
        <w:t>rozhoduje o možnosti použití elektronické aukce,</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rozhodnutí a oznámení o výběru nejvhodnější nabídky ke schválení a podpisu oprávněnou osobou,</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připravuje oznámení o výsledku zadávacího řízení a uzavření smlouvy u podlimitních a nadlimitních </w:t>
      </w:r>
      <w:r w:rsidR="00CC06A8" w:rsidRPr="00C64AA5">
        <w:rPr>
          <w:szCs w:val="20"/>
        </w:rPr>
        <w:t>veřejných zakázek</w:t>
      </w:r>
      <w:r w:rsidRPr="00C64AA5">
        <w:rPr>
          <w:szCs w:val="20"/>
        </w:rPr>
        <w:t>,</w:t>
      </w:r>
    </w:p>
    <w:p w:rsidR="00F02D5E"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připravuje smlouvu ke schválení a podpisu</w:t>
      </w:r>
      <w:r w:rsidR="002B29B1" w:rsidRPr="00C64AA5">
        <w:rPr>
          <w:szCs w:val="20"/>
        </w:rPr>
        <w:t xml:space="preserve">, </w:t>
      </w:r>
    </w:p>
    <w:p w:rsidR="000A2AD4" w:rsidRPr="00C64AA5" w:rsidRDefault="002B29B1" w:rsidP="005E089B">
      <w:pPr>
        <w:numPr>
          <w:ilvl w:val="0"/>
          <w:numId w:val="68"/>
        </w:numPr>
        <w:tabs>
          <w:tab w:val="clear" w:pos="720"/>
        </w:tabs>
        <w:suppressAutoHyphens/>
        <w:spacing w:before="0" w:after="120"/>
        <w:ind w:left="851" w:hanging="425"/>
        <w:jc w:val="both"/>
        <w:rPr>
          <w:szCs w:val="20"/>
        </w:rPr>
      </w:pPr>
      <w:r w:rsidRPr="00C64AA5">
        <w:rPr>
          <w:szCs w:val="20"/>
        </w:rPr>
        <w:t>zajišťuje podpis smlouvy</w:t>
      </w:r>
      <w:r w:rsidR="000A2AD4" w:rsidRPr="00C64AA5">
        <w:rPr>
          <w:szCs w:val="20"/>
        </w:rPr>
        <w:t>,</w:t>
      </w:r>
    </w:p>
    <w:p w:rsidR="00E222BE" w:rsidRPr="00C64AA5" w:rsidRDefault="00E222BE" w:rsidP="005E089B">
      <w:pPr>
        <w:numPr>
          <w:ilvl w:val="0"/>
          <w:numId w:val="68"/>
        </w:numPr>
        <w:tabs>
          <w:tab w:val="clear" w:pos="720"/>
        </w:tabs>
        <w:suppressAutoHyphens/>
        <w:spacing w:before="0" w:after="120"/>
        <w:ind w:left="851" w:hanging="425"/>
        <w:jc w:val="both"/>
        <w:rPr>
          <w:szCs w:val="20"/>
        </w:rPr>
      </w:pPr>
      <w:r w:rsidRPr="00C64AA5">
        <w:rPr>
          <w:szCs w:val="20"/>
        </w:rPr>
        <w:t>uveřejňuje předběžné oznámení nadlimitní a podlimitní veřejné zakázky,</w:t>
      </w:r>
    </w:p>
    <w:p w:rsidR="00E222BE" w:rsidRPr="00C64AA5" w:rsidRDefault="00E222BE" w:rsidP="005E089B">
      <w:pPr>
        <w:numPr>
          <w:ilvl w:val="0"/>
          <w:numId w:val="68"/>
        </w:numPr>
        <w:tabs>
          <w:tab w:val="clear" w:pos="720"/>
        </w:tabs>
        <w:suppressAutoHyphens/>
        <w:spacing w:before="0" w:after="120"/>
        <w:ind w:left="851" w:hanging="425"/>
        <w:jc w:val="both"/>
        <w:rPr>
          <w:szCs w:val="20"/>
        </w:rPr>
      </w:pPr>
      <w:r w:rsidRPr="00C64AA5">
        <w:rPr>
          <w:szCs w:val="20"/>
        </w:rPr>
        <w:t>uveřejňuje na profilu zadavatele odůvodnění nadlimitní a podlimitní veřejné zakázky</w:t>
      </w:r>
    </w:p>
    <w:p w:rsidR="00F37881" w:rsidRPr="00C64AA5" w:rsidRDefault="00F37881" w:rsidP="005E089B">
      <w:pPr>
        <w:numPr>
          <w:ilvl w:val="0"/>
          <w:numId w:val="68"/>
        </w:numPr>
        <w:tabs>
          <w:tab w:val="clear" w:pos="720"/>
        </w:tabs>
        <w:suppressAutoHyphens/>
        <w:spacing w:before="0" w:after="120"/>
        <w:ind w:left="851" w:hanging="425"/>
        <w:jc w:val="both"/>
        <w:rPr>
          <w:szCs w:val="20"/>
        </w:rPr>
      </w:pPr>
      <w:r w:rsidRPr="00C64AA5">
        <w:rPr>
          <w:szCs w:val="20"/>
        </w:rPr>
        <w:t>zajišťuje zpracování písemné zprávy zadavatele k veřejné zakázce, na kterou byla uzavřena smlouva,</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připravuje rozhodnutí </w:t>
      </w:r>
      <w:r w:rsidR="00782077" w:rsidRPr="00C64AA5">
        <w:rPr>
          <w:szCs w:val="20"/>
        </w:rPr>
        <w:t xml:space="preserve">a oznámení </w:t>
      </w:r>
      <w:r w:rsidRPr="00C64AA5">
        <w:rPr>
          <w:szCs w:val="20"/>
        </w:rPr>
        <w:t>o zrušení zadávacího řízení ke schválení a podpisu oprávněnou osobou,</w:t>
      </w:r>
    </w:p>
    <w:p w:rsidR="00082A6D"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plní povinnosti zadavatele při přezkoumání námitek a stížností podaných stěžovatelem,</w:t>
      </w:r>
    </w:p>
    <w:p w:rsidR="000A2AD4" w:rsidRPr="00C64AA5" w:rsidRDefault="000A2AD4" w:rsidP="005E089B">
      <w:pPr>
        <w:numPr>
          <w:ilvl w:val="0"/>
          <w:numId w:val="68"/>
        </w:numPr>
        <w:tabs>
          <w:tab w:val="clear" w:pos="720"/>
        </w:tabs>
        <w:suppressAutoHyphens/>
        <w:spacing w:before="0" w:after="120"/>
        <w:ind w:left="851" w:hanging="425"/>
        <w:jc w:val="both"/>
        <w:rPr>
          <w:szCs w:val="20"/>
        </w:rPr>
      </w:pPr>
      <w:r w:rsidRPr="00C64AA5">
        <w:rPr>
          <w:szCs w:val="20"/>
        </w:rPr>
        <w:t xml:space="preserve">plní povinnosti zadavatele při řízení o přezkoumání úkonů zadavatele </w:t>
      </w:r>
      <w:r w:rsidR="00447012" w:rsidRPr="00C64AA5">
        <w:rPr>
          <w:szCs w:val="20"/>
        </w:rPr>
        <w:t>Úřadem pro </w:t>
      </w:r>
      <w:r w:rsidR="00844FE8" w:rsidRPr="00C64AA5">
        <w:rPr>
          <w:szCs w:val="20"/>
        </w:rPr>
        <w:t>ochranu hospodářské soutěže (dále jen „</w:t>
      </w:r>
      <w:r w:rsidRPr="00C64AA5">
        <w:rPr>
          <w:szCs w:val="20"/>
        </w:rPr>
        <w:t>ÚOHS</w:t>
      </w:r>
      <w:r w:rsidR="00844FE8" w:rsidRPr="00C64AA5">
        <w:rPr>
          <w:szCs w:val="20"/>
        </w:rPr>
        <w:t>“)</w:t>
      </w:r>
      <w:r w:rsidRPr="00C64AA5">
        <w:rPr>
          <w:szCs w:val="20"/>
        </w:rPr>
        <w:t>,</w:t>
      </w:r>
    </w:p>
    <w:p w:rsidR="009959FD" w:rsidRPr="00C64AA5" w:rsidRDefault="009959FD" w:rsidP="005E089B">
      <w:pPr>
        <w:numPr>
          <w:ilvl w:val="0"/>
          <w:numId w:val="68"/>
        </w:numPr>
        <w:tabs>
          <w:tab w:val="clear" w:pos="720"/>
        </w:tabs>
        <w:suppressAutoHyphens/>
        <w:spacing w:before="0" w:after="120"/>
        <w:ind w:left="851" w:hanging="425"/>
        <w:jc w:val="both"/>
        <w:rPr>
          <w:szCs w:val="20"/>
        </w:rPr>
      </w:pPr>
      <w:r w:rsidRPr="00C64AA5">
        <w:rPr>
          <w:szCs w:val="20"/>
        </w:rPr>
        <w:t>po ukončení zadávacího řízení předává dokumentaci veřejné zakázky k archivaci zadavatelskému útvaru,</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 xml:space="preserve">plní povinnosti </w:t>
      </w:r>
      <w:r w:rsidR="00447012" w:rsidRPr="00C64AA5">
        <w:rPr>
          <w:szCs w:val="20"/>
        </w:rPr>
        <w:t>uložené</w:t>
      </w:r>
      <w:r w:rsidRPr="00C64AA5">
        <w:rPr>
          <w:szCs w:val="20"/>
        </w:rPr>
        <w:t xml:space="preserve"> usnesením vlády č. 343/2010, č. 451/2011 a č. 563/2011,</w:t>
      </w:r>
    </w:p>
    <w:p w:rsidR="00622081" w:rsidRPr="00C64AA5" w:rsidRDefault="00622081" w:rsidP="005E089B">
      <w:pPr>
        <w:numPr>
          <w:ilvl w:val="0"/>
          <w:numId w:val="68"/>
        </w:numPr>
        <w:tabs>
          <w:tab w:val="clear" w:pos="720"/>
        </w:tabs>
        <w:suppressAutoHyphens/>
        <w:spacing w:before="0" w:after="120"/>
        <w:ind w:left="851" w:hanging="425"/>
        <w:jc w:val="both"/>
        <w:rPr>
          <w:szCs w:val="20"/>
        </w:rPr>
      </w:pPr>
      <w:r w:rsidRPr="00C64AA5">
        <w:rPr>
          <w:szCs w:val="20"/>
        </w:rPr>
        <w:t xml:space="preserve">vydává a aktualizuje pravidla pro využívání informační podpory procesů centralizovaného zadávání, </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odpovídá za koncepci informační podpory procesů zadávání veřejných zakázek včetně informační podpory centralizovaného zadávání,</w:t>
      </w:r>
    </w:p>
    <w:p w:rsidR="0026283F" w:rsidRPr="00C64AA5" w:rsidRDefault="0026283F" w:rsidP="005E089B">
      <w:pPr>
        <w:numPr>
          <w:ilvl w:val="0"/>
          <w:numId w:val="68"/>
        </w:numPr>
        <w:tabs>
          <w:tab w:val="clear" w:pos="720"/>
        </w:tabs>
        <w:suppressAutoHyphens/>
        <w:spacing w:before="0" w:after="120"/>
        <w:ind w:left="851" w:hanging="425"/>
        <w:jc w:val="both"/>
        <w:rPr>
          <w:szCs w:val="20"/>
        </w:rPr>
      </w:pPr>
      <w:r w:rsidRPr="00C64AA5">
        <w:rPr>
          <w:szCs w:val="20"/>
        </w:rPr>
        <w:t>plní roli centrálního zadavatele v případě centralizovaně zadávaných veřejných zakázek,</w:t>
      </w:r>
    </w:p>
    <w:p w:rsidR="007F7F95" w:rsidRPr="00C64AA5" w:rsidRDefault="007F7F95" w:rsidP="005E089B">
      <w:pPr>
        <w:numPr>
          <w:ilvl w:val="0"/>
          <w:numId w:val="68"/>
        </w:numPr>
        <w:tabs>
          <w:tab w:val="clear" w:pos="720"/>
        </w:tabs>
        <w:suppressAutoHyphens/>
        <w:spacing w:before="0" w:after="120"/>
        <w:ind w:left="851" w:hanging="425"/>
        <w:jc w:val="both"/>
        <w:rPr>
          <w:szCs w:val="20"/>
        </w:rPr>
      </w:pPr>
      <w:r w:rsidRPr="00C64AA5">
        <w:rPr>
          <w:szCs w:val="20"/>
        </w:rPr>
        <w:t>vydává a aktualizuje seznam komodit, které jsou v rámci resortu MŠMT zadávány centralizovaně,</w:t>
      </w:r>
    </w:p>
    <w:p w:rsidR="000914C7" w:rsidRPr="00C64AA5" w:rsidRDefault="000914C7" w:rsidP="005E089B">
      <w:pPr>
        <w:numPr>
          <w:ilvl w:val="0"/>
          <w:numId w:val="68"/>
        </w:numPr>
        <w:tabs>
          <w:tab w:val="clear" w:pos="720"/>
        </w:tabs>
        <w:suppressAutoHyphens/>
        <w:spacing w:before="0" w:after="120"/>
        <w:ind w:left="851" w:hanging="567"/>
        <w:jc w:val="both"/>
        <w:rPr>
          <w:szCs w:val="20"/>
        </w:rPr>
      </w:pPr>
      <w:r w:rsidRPr="00C64AA5">
        <w:rPr>
          <w:szCs w:val="20"/>
        </w:rPr>
        <w:t>zajistí výběr provozovatele e-tržiště,</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vystupuje v roli administrátora e-tržiště,</w:t>
      </w:r>
    </w:p>
    <w:p w:rsidR="000914C7" w:rsidRPr="00C64AA5" w:rsidRDefault="000914C7" w:rsidP="005E089B">
      <w:pPr>
        <w:numPr>
          <w:ilvl w:val="0"/>
          <w:numId w:val="68"/>
        </w:numPr>
        <w:tabs>
          <w:tab w:val="clear" w:pos="720"/>
        </w:tabs>
        <w:suppressAutoHyphens/>
        <w:spacing w:before="0" w:after="120"/>
        <w:ind w:left="851" w:hanging="425"/>
        <w:jc w:val="both"/>
        <w:rPr>
          <w:szCs w:val="20"/>
        </w:rPr>
      </w:pPr>
      <w:r w:rsidRPr="00C64AA5">
        <w:rPr>
          <w:szCs w:val="20"/>
        </w:rPr>
        <w:t>odpovídá za spr</w:t>
      </w:r>
      <w:r w:rsidR="00296C6E" w:rsidRPr="00C64AA5">
        <w:rPr>
          <w:szCs w:val="20"/>
        </w:rPr>
        <w:t>ávu uživatelských účtů a rolí</w:t>
      </w:r>
      <w:r w:rsidRPr="00C64AA5">
        <w:rPr>
          <w:szCs w:val="20"/>
        </w:rPr>
        <w:t xml:space="preserve"> v rámci </w:t>
      </w:r>
      <w:r w:rsidR="00F02D5E" w:rsidRPr="00C64AA5">
        <w:rPr>
          <w:szCs w:val="20"/>
        </w:rPr>
        <w:t>elektronického nástroje</w:t>
      </w:r>
      <w:r w:rsidRPr="00C64AA5">
        <w:rPr>
          <w:szCs w:val="20"/>
        </w:rPr>
        <w:t>,</w:t>
      </w:r>
    </w:p>
    <w:p w:rsidR="000914C7" w:rsidRPr="00C64AA5" w:rsidRDefault="002A4B0A" w:rsidP="005E089B">
      <w:pPr>
        <w:numPr>
          <w:ilvl w:val="0"/>
          <w:numId w:val="68"/>
        </w:numPr>
        <w:tabs>
          <w:tab w:val="clear" w:pos="720"/>
        </w:tabs>
        <w:suppressAutoHyphens/>
        <w:spacing w:before="0" w:after="120"/>
        <w:ind w:left="851" w:hanging="425"/>
        <w:jc w:val="both"/>
        <w:rPr>
          <w:szCs w:val="20"/>
        </w:rPr>
      </w:pPr>
      <w:r w:rsidRPr="00C64AA5">
        <w:rPr>
          <w:bCs/>
          <w:snapToGrid w:val="0"/>
          <w:szCs w:val="20"/>
        </w:rPr>
        <w:t xml:space="preserve">jedenkrát ročně </w:t>
      </w:r>
      <w:r w:rsidR="0026283F" w:rsidRPr="00C64AA5">
        <w:rPr>
          <w:bCs/>
          <w:snapToGrid w:val="0"/>
          <w:szCs w:val="20"/>
        </w:rPr>
        <w:t>ukládá</w:t>
      </w:r>
      <w:r w:rsidRPr="00C64AA5">
        <w:rPr>
          <w:bCs/>
          <w:snapToGrid w:val="0"/>
          <w:szCs w:val="20"/>
        </w:rPr>
        <w:t xml:space="preserve"> </w:t>
      </w:r>
      <w:r w:rsidRPr="00C64AA5">
        <w:rPr>
          <w:szCs w:val="20"/>
        </w:rPr>
        <w:t xml:space="preserve">dokumentaci k veřejné zakázce a záznamy o elektronických úkonech z e-tržiště a </w:t>
      </w:r>
      <w:r w:rsidR="00736792" w:rsidRPr="00C64AA5">
        <w:rPr>
          <w:szCs w:val="20"/>
        </w:rPr>
        <w:t>elektronického nástroje</w:t>
      </w:r>
      <w:r w:rsidRPr="00C64AA5">
        <w:rPr>
          <w:szCs w:val="20"/>
        </w:rPr>
        <w:t xml:space="preserve"> na své technické prostředky</w:t>
      </w:r>
      <w:r w:rsidR="00A607BC" w:rsidRPr="00C64AA5">
        <w:rPr>
          <w:szCs w:val="20"/>
        </w:rPr>
        <w:t>,</w:t>
      </w:r>
    </w:p>
    <w:p w:rsidR="00950189" w:rsidRPr="00C64AA5" w:rsidRDefault="00A607BC" w:rsidP="005E089B">
      <w:pPr>
        <w:numPr>
          <w:ilvl w:val="0"/>
          <w:numId w:val="68"/>
        </w:numPr>
        <w:tabs>
          <w:tab w:val="clear" w:pos="720"/>
        </w:tabs>
        <w:suppressAutoHyphens/>
        <w:spacing w:before="0" w:after="120"/>
        <w:ind w:left="851" w:hanging="425"/>
        <w:jc w:val="both"/>
        <w:rPr>
          <w:szCs w:val="20"/>
        </w:rPr>
      </w:pPr>
      <w:r w:rsidRPr="00C64AA5">
        <w:rPr>
          <w:szCs w:val="20"/>
        </w:rPr>
        <w:t xml:space="preserve">zajišťuje </w:t>
      </w:r>
      <w:r w:rsidR="004B66EE" w:rsidRPr="00C64AA5">
        <w:rPr>
          <w:szCs w:val="20"/>
        </w:rPr>
        <w:t xml:space="preserve">školení, </w:t>
      </w:r>
      <w:r w:rsidRPr="00C64AA5">
        <w:rPr>
          <w:szCs w:val="20"/>
        </w:rPr>
        <w:t>výklad a aktualizaci Směrnice</w:t>
      </w:r>
      <w:r w:rsidR="00950189" w:rsidRPr="00C64AA5">
        <w:rPr>
          <w:szCs w:val="20"/>
        </w:rPr>
        <w:t>,</w:t>
      </w:r>
    </w:p>
    <w:p w:rsidR="00181CB9" w:rsidRPr="00C64AA5" w:rsidRDefault="00181CB9" w:rsidP="005E089B">
      <w:pPr>
        <w:numPr>
          <w:ilvl w:val="0"/>
          <w:numId w:val="68"/>
        </w:numPr>
        <w:tabs>
          <w:tab w:val="clear" w:pos="720"/>
        </w:tabs>
        <w:suppressAutoHyphens/>
        <w:spacing w:before="0" w:after="120"/>
        <w:ind w:left="851" w:hanging="425"/>
        <w:jc w:val="both"/>
        <w:rPr>
          <w:szCs w:val="20"/>
        </w:rPr>
      </w:pPr>
      <w:r w:rsidRPr="00C64AA5">
        <w:rPr>
          <w:szCs w:val="20"/>
        </w:rPr>
        <w:t>na základě údajů poskytnutých zadavatelskými útvary hlídá dodržování zákazu dělení předmětu veřejné zakázky,</w:t>
      </w:r>
    </w:p>
    <w:p w:rsidR="00A607BC" w:rsidRPr="00C64AA5" w:rsidRDefault="00950189" w:rsidP="005E089B">
      <w:pPr>
        <w:numPr>
          <w:ilvl w:val="0"/>
          <w:numId w:val="68"/>
        </w:numPr>
        <w:tabs>
          <w:tab w:val="clear" w:pos="720"/>
        </w:tabs>
        <w:suppressAutoHyphens/>
        <w:spacing w:before="0" w:after="120"/>
        <w:ind w:left="851" w:hanging="425"/>
        <w:jc w:val="both"/>
        <w:rPr>
          <w:szCs w:val="20"/>
        </w:rPr>
      </w:pPr>
      <w:r w:rsidRPr="00C64AA5">
        <w:rPr>
          <w:szCs w:val="20"/>
        </w:rPr>
        <w:t>zajišťuje vydávání interních předpisů týkajících se zadávání veřejných zakázek závazných pro zadavatele v resortu MŠMT</w:t>
      </w:r>
      <w:r w:rsidR="00A607BC" w:rsidRPr="00C64AA5">
        <w:rPr>
          <w:szCs w:val="20"/>
        </w:rPr>
        <w:t>.</w:t>
      </w:r>
    </w:p>
    <w:p w:rsidR="00E7456F" w:rsidRDefault="00E7456F" w:rsidP="001A5852">
      <w:pPr>
        <w:pStyle w:val="KapitolaI"/>
        <w:numPr>
          <w:ilvl w:val="0"/>
          <w:numId w:val="0"/>
        </w:numPr>
        <w:ind w:left="358"/>
        <w:jc w:val="left"/>
      </w:pPr>
    </w:p>
    <w:p w:rsidR="00E7456F" w:rsidRDefault="00E7456F">
      <w:pPr>
        <w:spacing w:before="0"/>
        <w:rPr>
          <w:b/>
          <w:bCs/>
          <w:caps/>
          <w:szCs w:val="20"/>
        </w:rPr>
      </w:pPr>
      <w:r>
        <w:br w:type="page"/>
      </w:r>
    </w:p>
    <w:p w:rsidR="000914C7" w:rsidRPr="005B1F9E" w:rsidRDefault="0066556E" w:rsidP="00D463D2">
      <w:pPr>
        <w:pStyle w:val="KapitolaI"/>
        <w:jc w:val="left"/>
        <w:rPr>
          <w:highlight w:val="yellow"/>
        </w:rPr>
      </w:pPr>
      <w:r>
        <w:lastRenderedPageBreak/>
        <w:t xml:space="preserve"> </w:t>
      </w:r>
      <w:bookmarkStart w:id="7" w:name="_Toc319572915"/>
      <w:r w:rsidR="000914C7" w:rsidRPr="005B1F9E">
        <w:rPr>
          <w:highlight w:val="yellow"/>
        </w:rPr>
        <w:t>Kategorizace veřejných zakázek</w:t>
      </w:r>
      <w:bookmarkEnd w:id="7"/>
    </w:p>
    <w:p w:rsidR="000914C7" w:rsidRPr="005B1F9E" w:rsidRDefault="000914C7" w:rsidP="005E089B">
      <w:pPr>
        <w:numPr>
          <w:ilvl w:val="0"/>
          <w:numId w:val="23"/>
        </w:numPr>
        <w:spacing w:before="0" w:after="120"/>
        <w:ind w:left="357" w:hanging="357"/>
        <w:jc w:val="both"/>
        <w:rPr>
          <w:bCs/>
          <w:snapToGrid w:val="0"/>
          <w:szCs w:val="20"/>
          <w:highlight w:val="yellow"/>
        </w:rPr>
      </w:pPr>
      <w:r w:rsidRPr="005B1F9E">
        <w:rPr>
          <w:bCs/>
          <w:snapToGrid w:val="0"/>
          <w:szCs w:val="20"/>
          <w:highlight w:val="yellow"/>
        </w:rPr>
        <w:t xml:space="preserve">Veřejné zakázky se podle předmětu dělí na veřejné zakázky </w:t>
      </w:r>
      <w:proofErr w:type="gramStart"/>
      <w:r w:rsidRPr="005B1F9E">
        <w:rPr>
          <w:bCs/>
          <w:snapToGrid w:val="0"/>
          <w:szCs w:val="20"/>
          <w:highlight w:val="yellow"/>
        </w:rPr>
        <w:t>na</w:t>
      </w:r>
      <w:proofErr w:type="gramEnd"/>
      <w:r w:rsidRPr="005B1F9E">
        <w:rPr>
          <w:bCs/>
          <w:snapToGrid w:val="0"/>
          <w:szCs w:val="20"/>
          <w:highlight w:val="yellow"/>
        </w:rPr>
        <w:t>:</w:t>
      </w:r>
    </w:p>
    <w:p w:rsidR="000914C7" w:rsidRPr="005B1F9E" w:rsidRDefault="006137E3" w:rsidP="003D2985">
      <w:pPr>
        <w:numPr>
          <w:ilvl w:val="0"/>
          <w:numId w:val="3"/>
        </w:numPr>
        <w:tabs>
          <w:tab w:val="clear" w:pos="720"/>
          <w:tab w:val="num" w:pos="0"/>
        </w:tabs>
        <w:suppressAutoHyphens/>
        <w:spacing w:before="0" w:after="120"/>
        <w:ind w:left="851" w:hanging="425"/>
        <w:jc w:val="both"/>
        <w:rPr>
          <w:szCs w:val="20"/>
          <w:highlight w:val="yellow"/>
        </w:rPr>
      </w:pPr>
      <w:r w:rsidRPr="005B1F9E">
        <w:rPr>
          <w:szCs w:val="20"/>
          <w:highlight w:val="yellow"/>
        </w:rPr>
        <w:t>dodávky</w:t>
      </w:r>
      <w:r w:rsidR="000914C7" w:rsidRPr="005B1F9E">
        <w:rPr>
          <w:szCs w:val="20"/>
          <w:highlight w:val="yellow"/>
        </w:rPr>
        <w:t>,</w:t>
      </w:r>
    </w:p>
    <w:p w:rsidR="000914C7" w:rsidRPr="005B1F9E" w:rsidRDefault="000914C7" w:rsidP="003D2985">
      <w:pPr>
        <w:numPr>
          <w:ilvl w:val="0"/>
          <w:numId w:val="3"/>
        </w:numPr>
        <w:tabs>
          <w:tab w:val="clear" w:pos="720"/>
          <w:tab w:val="num" w:pos="0"/>
        </w:tabs>
        <w:suppressAutoHyphens/>
        <w:spacing w:before="0" w:after="120"/>
        <w:ind w:left="851" w:hanging="425"/>
        <w:jc w:val="both"/>
        <w:rPr>
          <w:szCs w:val="20"/>
          <w:highlight w:val="yellow"/>
        </w:rPr>
      </w:pPr>
      <w:r w:rsidRPr="005B1F9E">
        <w:rPr>
          <w:szCs w:val="20"/>
          <w:highlight w:val="yellow"/>
        </w:rPr>
        <w:t>služby,</w:t>
      </w:r>
    </w:p>
    <w:p w:rsidR="000914C7" w:rsidRPr="005B1F9E" w:rsidRDefault="000914C7" w:rsidP="003D2985">
      <w:pPr>
        <w:numPr>
          <w:ilvl w:val="0"/>
          <w:numId w:val="3"/>
        </w:numPr>
        <w:tabs>
          <w:tab w:val="clear" w:pos="720"/>
          <w:tab w:val="num" w:pos="0"/>
        </w:tabs>
        <w:suppressAutoHyphens/>
        <w:spacing w:before="0" w:after="120"/>
        <w:ind w:left="851" w:hanging="425"/>
        <w:jc w:val="both"/>
        <w:rPr>
          <w:szCs w:val="20"/>
          <w:highlight w:val="yellow"/>
        </w:rPr>
      </w:pPr>
      <w:r w:rsidRPr="005B1F9E">
        <w:rPr>
          <w:szCs w:val="20"/>
          <w:highlight w:val="yellow"/>
        </w:rPr>
        <w:t>stavební práce.</w:t>
      </w:r>
    </w:p>
    <w:p w:rsidR="000914C7" w:rsidRPr="005B1F9E" w:rsidRDefault="000914C7" w:rsidP="005E089B">
      <w:pPr>
        <w:numPr>
          <w:ilvl w:val="0"/>
          <w:numId w:val="23"/>
        </w:numPr>
        <w:spacing w:before="0" w:after="120"/>
        <w:ind w:left="357" w:hanging="357"/>
        <w:jc w:val="both"/>
        <w:rPr>
          <w:bCs/>
          <w:snapToGrid w:val="0"/>
          <w:szCs w:val="20"/>
          <w:highlight w:val="yellow"/>
        </w:rPr>
      </w:pPr>
      <w:r w:rsidRPr="005B1F9E">
        <w:rPr>
          <w:bCs/>
          <w:snapToGrid w:val="0"/>
          <w:szCs w:val="20"/>
          <w:highlight w:val="yellow"/>
        </w:rPr>
        <w:t xml:space="preserve">Veřejné zakázky se podle předpokládané hodnoty dělí </w:t>
      </w:r>
      <w:proofErr w:type="gramStart"/>
      <w:r w:rsidRPr="005B1F9E">
        <w:rPr>
          <w:bCs/>
          <w:snapToGrid w:val="0"/>
          <w:szCs w:val="20"/>
          <w:highlight w:val="yellow"/>
        </w:rPr>
        <w:t>na</w:t>
      </w:r>
      <w:proofErr w:type="gramEnd"/>
      <w:r w:rsidRPr="005B1F9E">
        <w:rPr>
          <w:bCs/>
          <w:snapToGrid w:val="0"/>
          <w:szCs w:val="20"/>
          <w:highlight w:val="yellow"/>
        </w:rPr>
        <w:t>:</w:t>
      </w:r>
    </w:p>
    <w:p w:rsidR="000914C7" w:rsidRPr="005B1F9E" w:rsidRDefault="000914C7" w:rsidP="003D2985">
      <w:pPr>
        <w:numPr>
          <w:ilvl w:val="0"/>
          <w:numId w:val="4"/>
        </w:numPr>
        <w:tabs>
          <w:tab w:val="clear" w:pos="720"/>
          <w:tab w:val="num" w:pos="0"/>
        </w:tabs>
        <w:suppressAutoHyphens/>
        <w:spacing w:before="0" w:after="120"/>
        <w:ind w:left="851" w:hanging="425"/>
        <w:jc w:val="both"/>
        <w:rPr>
          <w:szCs w:val="20"/>
          <w:highlight w:val="yellow"/>
        </w:rPr>
      </w:pPr>
      <w:r w:rsidRPr="005B1F9E">
        <w:rPr>
          <w:szCs w:val="20"/>
          <w:highlight w:val="yellow"/>
        </w:rPr>
        <w:t>malého rozsahu,</w:t>
      </w:r>
    </w:p>
    <w:p w:rsidR="000914C7" w:rsidRPr="005B1F9E" w:rsidRDefault="000914C7" w:rsidP="003D2985">
      <w:pPr>
        <w:numPr>
          <w:ilvl w:val="0"/>
          <w:numId w:val="4"/>
        </w:numPr>
        <w:tabs>
          <w:tab w:val="clear" w:pos="720"/>
          <w:tab w:val="num" w:pos="0"/>
        </w:tabs>
        <w:suppressAutoHyphens/>
        <w:spacing w:before="0" w:after="120"/>
        <w:ind w:left="851" w:hanging="425"/>
        <w:jc w:val="both"/>
        <w:rPr>
          <w:szCs w:val="20"/>
          <w:highlight w:val="yellow"/>
        </w:rPr>
      </w:pPr>
      <w:r w:rsidRPr="005B1F9E">
        <w:rPr>
          <w:szCs w:val="20"/>
          <w:highlight w:val="yellow"/>
        </w:rPr>
        <w:t>podlimitní,</w:t>
      </w:r>
    </w:p>
    <w:p w:rsidR="000914C7" w:rsidRPr="005B1F9E" w:rsidRDefault="000914C7" w:rsidP="003D2985">
      <w:pPr>
        <w:numPr>
          <w:ilvl w:val="0"/>
          <w:numId w:val="4"/>
        </w:numPr>
        <w:tabs>
          <w:tab w:val="clear" w:pos="720"/>
          <w:tab w:val="num" w:pos="0"/>
        </w:tabs>
        <w:suppressAutoHyphens/>
        <w:spacing w:before="0" w:after="120"/>
        <w:ind w:left="851" w:hanging="425"/>
        <w:jc w:val="both"/>
        <w:rPr>
          <w:szCs w:val="20"/>
          <w:highlight w:val="yellow"/>
        </w:rPr>
      </w:pPr>
      <w:r w:rsidRPr="005B1F9E">
        <w:rPr>
          <w:szCs w:val="20"/>
          <w:highlight w:val="yellow"/>
        </w:rPr>
        <w:t>nadlimitní.</w:t>
      </w:r>
    </w:p>
    <w:p w:rsidR="000914C7" w:rsidRPr="005B1F9E" w:rsidRDefault="000914C7" w:rsidP="005E089B">
      <w:pPr>
        <w:numPr>
          <w:ilvl w:val="0"/>
          <w:numId w:val="23"/>
        </w:numPr>
        <w:spacing w:before="0" w:after="120"/>
        <w:ind w:left="357" w:hanging="357"/>
        <w:jc w:val="both"/>
        <w:rPr>
          <w:bCs/>
          <w:snapToGrid w:val="0"/>
          <w:szCs w:val="20"/>
          <w:highlight w:val="yellow"/>
        </w:rPr>
      </w:pPr>
      <w:r w:rsidRPr="005B1F9E">
        <w:rPr>
          <w:bCs/>
          <w:snapToGrid w:val="0"/>
          <w:szCs w:val="20"/>
          <w:highlight w:val="yellow"/>
        </w:rPr>
        <w:t>Veřejnou zakázkou malého rozsahu se rozumí VZ, jejíž předpokládaná hodnota nedosáhne:</w:t>
      </w:r>
    </w:p>
    <w:p w:rsidR="000914C7" w:rsidRPr="005B1F9E" w:rsidRDefault="000914C7" w:rsidP="003D2985">
      <w:pPr>
        <w:numPr>
          <w:ilvl w:val="0"/>
          <w:numId w:val="5"/>
        </w:numPr>
        <w:tabs>
          <w:tab w:val="clear" w:pos="720"/>
        </w:tabs>
        <w:suppressAutoHyphens/>
        <w:spacing w:before="0" w:after="120"/>
        <w:ind w:left="851" w:hanging="425"/>
        <w:jc w:val="both"/>
        <w:rPr>
          <w:szCs w:val="20"/>
          <w:highlight w:val="yellow"/>
        </w:rPr>
      </w:pPr>
      <w:r w:rsidRPr="005B1F9E">
        <w:rPr>
          <w:szCs w:val="20"/>
          <w:highlight w:val="yellow"/>
        </w:rPr>
        <w:t>u VZ na dodávky a na služby:</w:t>
      </w:r>
      <w:r w:rsidRPr="005B1F9E">
        <w:rPr>
          <w:szCs w:val="20"/>
          <w:highlight w:val="yellow"/>
        </w:rPr>
        <w:tab/>
      </w:r>
      <w:r w:rsidR="00734B66" w:rsidRPr="005B1F9E">
        <w:rPr>
          <w:szCs w:val="20"/>
          <w:highlight w:val="yellow"/>
        </w:rPr>
        <w:t>1</w:t>
      </w:r>
      <w:r w:rsidRPr="005B1F9E">
        <w:rPr>
          <w:szCs w:val="20"/>
          <w:highlight w:val="yellow"/>
        </w:rPr>
        <w:t xml:space="preserve"> 000 000 Kč bez DPH,</w:t>
      </w:r>
    </w:p>
    <w:p w:rsidR="000914C7" w:rsidRPr="005B1F9E" w:rsidRDefault="000914C7" w:rsidP="003D2985">
      <w:pPr>
        <w:numPr>
          <w:ilvl w:val="0"/>
          <w:numId w:val="5"/>
        </w:numPr>
        <w:tabs>
          <w:tab w:val="clear" w:pos="720"/>
        </w:tabs>
        <w:suppressAutoHyphens/>
        <w:spacing w:before="0" w:after="120"/>
        <w:ind w:left="851" w:hanging="425"/>
        <w:jc w:val="both"/>
        <w:rPr>
          <w:szCs w:val="20"/>
          <w:highlight w:val="yellow"/>
        </w:rPr>
      </w:pPr>
      <w:r w:rsidRPr="005B1F9E">
        <w:rPr>
          <w:szCs w:val="20"/>
          <w:highlight w:val="yellow"/>
        </w:rPr>
        <w:t>u VZ na stavební práce:</w:t>
      </w:r>
      <w:r w:rsidRPr="005B1F9E">
        <w:rPr>
          <w:szCs w:val="20"/>
          <w:highlight w:val="yellow"/>
        </w:rPr>
        <w:tab/>
      </w:r>
      <w:r w:rsidRPr="005B1F9E">
        <w:rPr>
          <w:szCs w:val="20"/>
          <w:highlight w:val="yellow"/>
        </w:rPr>
        <w:tab/>
      </w:r>
      <w:r w:rsidR="00734B66" w:rsidRPr="005B1F9E">
        <w:rPr>
          <w:szCs w:val="20"/>
          <w:highlight w:val="yellow"/>
        </w:rPr>
        <w:t>3</w:t>
      </w:r>
      <w:r w:rsidRPr="005B1F9E">
        <w:rPr>
          <w:szCs w:val="20"/>
          <w:highlight w:val="yellow"/>
        </w:rPr>
        <w:t xml:space="preserve"> 000 000 Kč bez DPH.</w:t>
      </w:r>
    </w:p>
    <w:p w:rsidR="000914C7" w:rsidRPr="005B1F9E" w:rsidRDefault="000914C7" w:rsidP="005E089B">
      <w:pPr>
        <w:numPr>
          <w:ilvl w:val="0"/>
          <w:numId w:val="23"/>
        </w:numPr>
        <w:spacing w:before="0" w:after="120"/>
        <w:ind w:left="357" w:hanging="357"/>
        <w:jc w:val="both"/>
        <w:rPr>
          <w:bCs/>
          <w:snapToGrid w:val="0"/>
          <w:szCs w:val="20"/>
          <w:highlight w:val="yellow"/>
        </w:rPr>
      </w:pPr>
      <w:r w:rsidRPr="005B1F9E">
        <w:rPr>
          <w:bCs/>
          <w:snapToGrid w:val="0"/>
          <w:szCs w:val="20"/>
          <w:highlight w:val="yellow"/>
        </w:rPr>
        <w:t>Podlimitní veřejnou zakázkou se rozumí VZ, jejíž předpokládaná hodnota dosáhne nejméně:</w:t>
      </w:r>
    </w:p>
    <w:p w:rsidR="000914C7" w:rsidRPr="005B1F9E" w:rsidRDefault="000914C7" w:rsidP="003D2985">
      <w:pPr>
        <w:numPr>
          <w:ilvl w:val="0"/>
          <w:numId w:val="6"/>
        </w:numPr>
        <w:tabs>
          <w:tab w:val="clear" w:pos="720"/>
        </w:tabs>
        <w:suppressAutoHyphens/>
        <w:spacing w:before="0" w:after="120"/>
        <w:ind w:left="851" w:hanging="425"/>
        <w:jc w:val="both"/>
        <w:rPr>
          <w:szCs w:val="20"/>
          <w:highlight w:val="yellow"/>
        </w:rPr>
      </w:pPr>
      <w:r w:rsidRPr="005B1F9E">
        <w:rPr>
          <w:szCs w:val="20"/>
          <w:highlight w:val="yellow"/>
        </w:rPr>
        <w:t>u VZ na dodávky a na služby:</w:t>
      </w:r>
      <w:r w:rsidRPr="005B1F9E">
        <w:rPr>
          <w:szCs w:val="20"/>
          <w:highlight w:val="yellow"/>
        </w:rPr>
        <w:tab/>
      </w:r>
      <w:r w:rsidR="00734B66" w:rsidRPr="005B1F9E">
        <w:rPr>
          <w:szCs w:val="20"/>
          <w:highlight w:val="yellow"/>
        </w:rPr>
        <w:t>1</w:t>
      </w:r>
      <w:r w:rsidRPr="005B1F9E">
        <w:rPr>
          <w:szCs w:val="20"/>
          <w:highlight w:val="yellow"/>
        </w:rPr>
        <w:t xml:space="preserve"> 000 000 Kč bez DPH,</w:t>
      </w:r>
    </w:p>
    <w:p w:rsidR="000914C7" w:rsidRPr="005B1F9E" w:rsidRDefault="000914C7" w:rsidP="003D2985">
      <w:pPr>
        <w:numPr>
          <w:ilvl w:val="0"/>
          <w:numId w:val="6"/>
        </w:numPr>
        <w:tabs>
          <w:tab w:val="clear" w:pos="720"/>
          <w:tab w:val="num" w:pos="360"/>
        </w:tabs>
        <w:suppressAutoHyphens/>
        <w:spacing w:before="0" w:after="120"/>
        <w:ind w:left="851" w:hanging="425"/>
        <w:jc w:val="both"/>
        <w:rPr>
          <w:szCs w:val="20"/>
          <w:highlight w:val="yellow"/>
        </w:rPr>
      </w:pPr>
      <w:r w:rsidRPr="005B1F9E">
        <w:rPr>
          <w:szCs w:val="20"/>
          <w:highlight w:val="yellow"/>
        </w:rPr>
        <w:t>u VZ na stavební práce:</w:t>
      </w:r>
      <w:r w:rsidRPr="005B1F9E">
        <w:rPr>
          <w:szCs w:val="20"/>
          <w:highlight w:val="yellow"/>
        </w:rPr>
        <w:tab/>
      </w:r>
      <w:r w:rsidRPr="005B1F9E">
        <w:rPr>
          <w:szCs w:val="20"/>
          <w:highlight w:val="yellow"/>
        </w:rPr>
        <w:tab/>
      </w:r>
      <w:r w:rsidR="00734B66" w:rsidRPr="005B1F9E">
        <w:rPr>
          <w:szCs w:val="20"/>
          <w:highlight w:val="yellow"/>
        </w:rPr>
        <w:t>3</w:t>
      </w:r>
      <w:r w:rsidRPr="005B1F9E">
        <w:rPr>
          <w:szCs w:val="20"/>
          <w:highlight w:val="yellow"/>
        </w:rPr>
        <w:t xml:space="preserve"> 000 000 Kč bez DPH,</w:t>
      </w:r>
    </w:p>
    <w:p w:rsidR="000914C7" w:rsidRPr="005B1F9E" w:rsidRDefault="000914C7" w:rsidP="003D2985">
      <w:pPr>
        <w:suppressAutoHyphens/>
        <w:spacing w:before="0" w:after="120"/>
        <w:ind w:left="851" w:hanging="425"/>
        <w:jc w:val="both"/>
        <w:rPr>
          <w:szCs w:val="20"/>
          <w:highlight w:val="yellow"/>
        </w:rPr>
      </w:pPr>
      <w:r w:rsidRPr="005B1F9E">
        <w:rPr>
          <w:szCs w:val="20"/>
          <w:highlight w:val="yellow"/>
        </w:rPr>
        <w:t>a nedosáhne limitu pro nadlimitní VZ.</w:t>
      </w:r>
    </w:p>
    <w:p w:rsidR="000914C7" w:rsidRPr="005B1F9E" w:rsidRDefault="000914C7" w:rsidP="005E089B">
      <w:pPr>
        <w:numPr>
          <w:ilvl w:val="0"/>
          <w:numId w:val="23"/>
        </w:numPr>
        <w:spacing w:before="0" w:after="120"/>
        <w:ind w:left="357" w:hanging="357"/>
        <w:jc w:val="both"/>
        <w:rPr>
          <w:bCs/>
          <w:snapToGrid w:val="0"/>
          <w:szCs w:val="20"/>
          <w:highlight w:val="yellow"/>
        </w:rPr>
      </w:pPr>
      <w:r w:rsidRPr="005B1F9E">
        <w:rPr>
          <w:bCs/>
          <w:snapToGrid w:val="0"/>
          <w:szCs w:val="20"/>
          <w:highlight w:val="yellow"/>
        </w:rPr>
        <w:t>Nadlimitní veřejnou zakázkou se rozumí VZ, jejíž předpokládaná hodnota dosáhne nejméně:</w:t>
      </w:r>
    </w:p>
    <w:p w:rsidR="000914C7" w:rsidRPr="005B1F9E" w:rsidRDefault="000914C7" w:rsidP="003D2985">
      <w:pPr>
        <w:numPr>
          <w:ilvl w:val="0"/>
          <w:numId w:val="7"/>
        </w:numPr>
        <w:tabs>
          <w:tab w:val="clear" w:pos="720"/>
          <w:tab w:val="num" w:pos="360"/>
        </w:tabs>
        <w:suppressAutoHyphens/>
        <w:spacing w:before="0" w:after="120"/>
        <w:ind w:left="851" w:hanging="425"/>
        <w:jc w:val="both"/>
        <w:rPr>
          <w:szCs w:val="20"/>
          <w:highlight w:val="yellow"/>
        </w:rPr>
      </w:pPr>
      <w:r w:rsidRPr="005B1F9E">
        <w:rPr>
          <w:szCs w:val="20"/>
          <w:highlight w:val="yellow"/>
        </w:rPr>
        <w:t>u VZ na dodávky a na služby:</w:t>
      </w:r>
      <w:r w:rsidRPr="005B1F9E">
        <w:rPr>
          <w:szCs w:val="20"/>
          <w:highlight w:val="yellow"/>
        </w:rPr>
        <w:tab/>
        <w:t>3 2</w:t>
      </w:r>
      <w:r w:rsidR="00B403AE" w:rsidRPr="005B1F9E">
        <w:rPr>
          <w:szCs w:val="20"/>
          <w:highlight w:val="yellow"/>
        </w:rPr>
        <w:t>5</w:t>
      </w:r>
      <w:r w:rsidRPr="005B1F9E">
        <w:rPr>
          <w:szCs w:val="20"/>
          <w:highlight w:val="yellow"/>
        </w:rPr>
        <w:t>6 000 Kč bez DPH,</w:t>
      </w:r>
    </w:p>
    <w:p w:rsidR="000914C7" w:rsidRPr="005B1F9E" w:rsidRDefault="000914C7" w:rsidP="003D2985">
      <w:pPr>
        <w:numPr>
          <w:ilvl w:val="0"/>
          <w:numId w:val="7"/>
        </w:numPr>
        <w:tabs>
          <w:tab w:val="clear" w:pos="720"/>
          <w:tab w:val="num" w:pos="360"/>
        </w:tabs>
        <w:suppressAutoHyphens/>
        <w:spacing w:before="0" w:after="120"/>
        <w:ind w:left="851" w:hanging="425"/>
        <w:jc w:val="both"/>
        <w:rPr>
          <w:szCs w:val="20"/>
          <w:highlight w:val="yellow"/>
        </w:rPr>
      </w:pPr>
      <w:r w:rsidRPr="005B1F9E">
        <w:rPr>
          <w:szCs w:val="20"/>
          <w:highlight w:val="yellow"/>
        </w:rPr>
        <w:t>u VZ na stavební práce:</w:t>
      </w:r>
      <w:r w:rsidRPr="005B1F9E">
        <w:rPr>
          <w:szCs w:val="20"/>
          <w:highlight w:val="yellow"/>
        </w:rPr>
        <w:tab/>
      </w:r>
      <w:r w:rsidRPr="005B1F9E">
        <w:rPr>
          <w:szCs w:val="20"/>
          <w:highlight w:val="yellow"/>
        </w:rPr>
        <w:tab/>
        <w:t xml:space="preserve">125 </w:t>
      </w:r>
      <w:r w:rsidR="00AA1300" w:rsidRPr="005B1F9E">
        <w:rPr>
          <w:szCs w:val="20"/>
          <w:highlight w:val="yellow"/>
        </w:rPr>
        <w:t>265</w:t>
      </w:r>
      <w:r w:rsidRPr="005B1F9E">
        <w:rPr>
          <w:szCs w:val="20"/>
          <w:highlight w:val="yellow"/>
        </w:rPr>
        <w:t xml:space="preserve"> 000 Kč bez DPH.</w:t>
      </w:r>
    </w:p>
    <w:p w:rsidR="000914C7" w:rsidRPr="005B1F9E" w:rsidRDefault="00A17450" w:rsidP="00D13A35">
      <w:pPr>
        <w:pStyle w:val="KapitolaI"/>
        <w:spacing w:before="360"/>
        <w:ind w:left="74" w:hanging="74"/>
        <w:rPr>
          <w:highlight w:val="yellow"/>
        </w:rPr>
      </w:pPr>
      <w:bookmarkStart w:id="8" w:name="_Toc257032160"/>
      <w:bookmarkStart w:id="9" w:name="_Toc201999500"/>
      <w:bookmarkStart w:id="10" w:name="_Toc204659182"/>
      <w:r w:rsidRPr="00C64AA5">
        <w:t xml:space="preserve"> </w:t>
      </w:r>
      <w:bookmarkStart w:id="11" w:name="_Toc319572916"/>
      <w:r w:rsidR="000914C7" w:rsidRPr="005B1F9E">
        <w:rPr>
          <w:highlight w:val="yellow"/>
        </w:rPr>
        <w:t>Předpokládaná hodnota veřejné zakázky</w:t>
      </w:r>
      <w:bookmarkEnd w:id="8"/>
      <w:bookmarkEnd w:id="9"/>
      <w:bookmarkEnd w:id="10"/>
      <w:bookmarkEnd w:id="11"/>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Předpokládanou hodnotou veřejné zakázky se rozumí předpokládaná výše peněžitého závazku vyplývající z plnění veřejné zakázky, který je zadavatelský útvar povinen stanovit pro účely postupu v zadávacím řízení před jeho zahájením. Předpokládanou hodnotu je zadavatelský útvar povinen stanovit v rámci přípravy veřejné zakázky pro účel volby odpovídajícího druhu zadávacího řízení. Při stanovení předpokládané hodnoty je vždy rozhodná cena bez DPH.</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Zadavatelský útvar stanoví předpokládanou hodnotu VZ v souladu s pra</w:t>
      </w:r>
      <w:r w:rsidR="00682D6C" w:rsidRPr="005B1F9E">
        <w:rPr>
          <w:bCs/>
          <w:snapToGrid w:val="0"/>
          <w:szCs w:val="20"/>
          <w:highlight w:val="yellow"/>
        </w:rPr>
        <w:t>vidly uvedenými v </w:t>
      </w:r>
      <w:r w:rsidRPr="005B1F9E">
        <w:rPr>
          <w:bCs/>
          <w:snapToGrid w:val="0"/>
          <w:szCs w:val="20"/>
          <w:highlight w:val="yellow"/>
        </w:rPr>
        <w:t>ustanovení § 13 až § 16 ZVZ a popsanými dále v</w:t>
      </w:r>
      <w:r w:rsidR="00593DC4" w:rsidRPr="005B1F9E">
        <w:rPr>
          <w:bCs/>
          <w:snapToGrid w:val="0"/>
          <w:szCs w:val="20"/>
          <w:highlight w:val="yellow"/>
        </w:rPr>
        <w:t>e</w:t>
      </w:r>
      <w:r w:rsidRPr="005B1F9E">
        <w:rPr>
          <w:bCs/>
          <w:snapToGrid w:val="0"/>
          <w:szCs w:val="20"/>
          <w:highlight w:val="yellow"/>
        </w:rPr>
        <w:t xml:space="preserve"> Směrnici. </w:t>
      </w:r>
    </w:p>
    <w:p w:rsidR="000914C7" w:rsidRPr="005B1F9E" w:rsidRDefault="000914C7" w:rsidP="005E089B">
      <w:pPr>
        <w:numPr>
          <w:ilvl w:val="0"/>
          <w:numId w:val="28"/>
        </w:numPr>
        <w:spacing w:before="120" w:after="120"/>
        <w:jc w:val="both"/>
        <w:rPr>
          <w:bCs/>
          <w:snapToGrid w:val="0"/>
          <w:szCs w:val="20"/>
          <w:highlight w:val="yellow"/>
        </w:rPr>
      </w:pPr>
      <w:r w:rsidRPr="005B1F9E">
        <w:rPr>
          <w:bCs/>
          <w:snapToGrid w:val="0"/>
          <w:szCs w:val="20"/>
          <w:highlight w:val="yellow"/>
        </w:rPr>
        <w:t>Předpokládanou hodnotu stanoví zadavatelský útvar v s</w:t>
      </w:r>
      <w:r w:rsidR="00682D6C" w:rsidRPr="005B1F9E">
        <w:rPr>
          <w:bCs/>
          <w:snapToGrid w:val="0"/>
          <w:szCs w:val="20"/>
          <w:highlight w:val="yellow"/>
        </w:rPr>
        <w:t>ouladu s pravidly stanovenými v </w:t>
      </w:r>
      <w:r w:rsidRPr="005B1F9E">
        <w:rPr>
          <w:bCs/>
          <w:snapToGrid w:val="0"/>
          <w:szCs w:val="20"/>
          <w:highlight w:val="yellow"/>
        </w:rPr>
        <w:t>ZVZ a na základě údajů a informací o veřejných zakázkách stejného či podobného předmětu plnění. Nemá-li zadavatelský útvar k dispozici takové údaje, stanoví předpokládanou hodnotu na základě údajů a infor</w:t>
      </w:r>
      <w:r w:rsidR="00682D6C" w:rsidRPr="005B1F9E">
        <w:rPr>
          <w:bCs/>
          <w:snapToGrid w:val="0"/>
          <w:szCs w:val="20"/>
          <w:highlight w:val="yellow"/>
        </w:rPr>
        <w:t>mací získaných průzkumem trhu s </w:t>
      </w:r>
      <w:r w:rsidRPr="005B1F9E">
        <w:rPr>
          <w:bCs/>
          <w:snapToGrid w:val="0"/>
          <w:szCs w:val="20"/>
          <w:highlight w:val="yellow"/>
        </w:rPr>
        <w:t xml:space="preserve">požadovaným plněním, popřípadě na základě údajů a informací získaných jiným vhodným způsobem. Pro stanovení výše předpokládané hodnoty je rozhodný den zahájení zadávacího řízení. </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Při stanovení předpokládané hodnoty je zadavatelský útvar povinen sečíst předpokládané hodnoty obdobných, spolu souvisejících</w:t>
      </w:r>
      <w:r w:rsidR="00575EF5" w:rsidRPr="005B1F9E">
        <w:rPr>
          <w:bCs/>
          <w:snapToGrid w:val="0"/>
          <w:szCs w:val="20"/>
          <w:highlight w:val="yellow"/>
        </w:rPr>
        <w:t xml:space="preserve"> dodávek či služeb, které hodlá </w:t>
      </w:r>
      <w:r w:rsidRPr="005B1F9E">
        <w:rPr>
          <w:bCs/>
          <w:snapToGrid w:val="0"/>
          <w:szCs w:val="20"/>
          <w:highlight w:val="yellow"/>
        </w:rPr>
        <w:t xml:space="preserve">pořídit v jednom účetním období. To neplatí pro dodávky nebo služby, jejichž jednotková cena je v průběhu účetního období proměnlivá a zadavatelský útvar tyto dodávky nebo služby pořizuje opakovaně podle svých aktuálních potřeb. </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 xml:space="preserve">Předmět veřejné zakázky nesmí být při přípravě veřejné zakázky účelově rozdělen na více jednotlivých veřejných zakázek tak, aby tímto rozdělením došlo ke snížení předpokládané hodnoty pod finanční limity stanovené </w:t>
      </w:r>
      <w:r w:rsidR="00C7002E" w:rsidRPr="005B1F9E">
        <w:rPr>
          <w:bCs/>
          <w:snapToGrid w:val="0"/>
          <w:szCs w:val="20"/>
          <w:highlight w:val="yellow"/>
        </w:rPr>
        <w:t xml:space="preserve">ZVZ </w:t>
      </w:r>
      <w:r w:rsidRPr="005B1F9E">
        <w:rPr>
          <w:bCs/>
          <w:snapToGrid w:val="0"/>
          <w:szCs w:val="20"/>
          <w:highlight w:val="yellow"/>
        </w:rPr>
        <w:t>pro podlimitní veřejnou zakázku, či nadlimitní veřejnou zakázku a další limity stanovené Směrnicí za předpokladu, že je mezi nimi věcná, časová nebo místní souvislost, či že předmět plnění tvoří jeden funkční celek.</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lastRenderedPageBreak/>
        <w:t>Je-li veřejná zakázka rozdělena na části, je pro stanovení předpokládané hodnoty veřejné zakázky rozhodující součet předpokládaných hodnot všech částí veřejné zakázky.</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Dle výše předpokládané hodnoty zařadí zadavatelský útvar VZ do kategorie VZ uvedených v čl. IV odst. 2 Směrnice a při zadávání VZ postupuje dle příslušné části Směrnice.</w:t>
      </w:r>
    </w:p>
    <w:p w:rsidR="000914C7" w:rsidRPr="005B1F9E" w:rsidRDefault="000914C7" w:rsidP="005E089B">
      <w:pPr>
        <w:numPr>
          <w:ilvl w:val="0"/>
          <w:numId w:val="28"/>
        </w:numPr>
        <w:spacing w:before="0" w:after="120"/>
        <w:ind w:left="357" w:hanging="357"/>
        <w:jc w:val="both"/>
        <w:rPr>
          <w:bCs/>
          <w:snapToGrid w:val="0"/>
          <w:szCs w:val="20"/>
          <w:highlight w:val="yellow"/>
        </w:rPr>
      </w:pPr>
      <w:r w:rsidRPr="005B1F9E">
        <w:rPr>
          <w:bCs/>
          <w:snapToGrid w:val="0"/>
          <w:szCs w:val="20"/>
          <w:highlight w:val="yellow"/>
        </w:rPr>
        <w:t>Za splnění povinností uvedených v tomto článku je odpovědný vedoucí</w:t>
      </w:r>
      <w:r w:rsidR="004C6ED6" w:rsidRPr="005B1F9E">
        <w:rPr>
          <w:bCs/>
          <w:snapToGrid w:val="0"/>
          <w:szCs w:val="20"/>
          <w:highlight w:val="yellow"/>
        </w:rPr>
        <w:t xml:space="preserve"> pracovník</w:t>
      </w:r>
      <w:r w:rsidRPr="005B1F9E">
        <w:rPr>
          <w:bCs/>
          <w:snapToGrid w:val="0"/>
          <w:szCs w:val="20"/>
          <w:highlight w:val="yellow"/>
        </w:rPr>
        <w:t xml:space="preserve"> zadavatelského útvaru.</w:t>
      </w:r>
    </w:p>
    <w:p w:rsidR="000914C7" w:rsidRPr="005B1F9E" w:rsidRDefault="00A17450" w:rsidP="00D463D2">
      <w:pPr>
        <w:pStyle w:val="KapitolaI"/>
        <w:spacing w:before="360"/>
        <w:jc w:val="left"/>
        <w:rPr>
          <w:highlight w:val="yellow"/>
        </w:rPr>
      </w:pPr>
      <w:bookmarkStart w:id="12" w:name="_Toc257032161"/>
      <w:r w:rsidRPr="005B1F9E">
        <w:rPr>
          <w:highlight w:val="yellow"/>
        </w:rPr>
        <w:t xml:space="preserve"> </w:t>
      </w:r>
      <w:bookmarkStart w:id="13" w:name="_Toc319572917"/>
      <w:r w:rsidR="000914C7" w:rsidRPr="005B1F9E">
        <w:rPr>
          <w:highlight w:val="yellow"/>
        </w:rPr>
        <w:t>Plánování veřejných zakázek</w:t>
      </w:r>
      <w:bookmarkEnd w:id="12"/>
      <w:bookmarkEnd w:id="13"/>
    </w:p>
    <w:p w:rsidR="000914C7" w:rsidRPr="005B1F9E" w:rsidRDefault="001A7C37" w:rsidP="005E089B">
      <w:pPr>
        <w:numPr>
          <w:ilvl w:val="0"/>
          <w:numId w:val="50"/>
        </w:numPr>
        <w:spacing w:before="120" w:after="120"/>
        <w:ind w:left="357" w:hanging="357"/>
        <w:jc w:val="both"/>
        <w:rPr>
          <w:bCs/>
          <w:snapToGrid w:val="0"/>
          <w:szCs w:val="20"/>
          <w:highlight w:val="yellow"/>
        </w:rPr>
      </w:pPr>
      <w:r w:rsidRPr="005B1F9E">
        <w:rPr>
          <w:bCs/>
          <w:snapToGrid w:val="0"/>
          <w:szCs w:val="20"/>
          <w:highlight w:val="yellow"/>
        </w:rPr>
        <w:t>Roční p</w:t>
      </w:r>
      <w:r w:rsidR="000914C7" w:rsidRPr="005B1F9E">
        <w:rPr>
          <w:bCs/>
          <w:snapToGrid w:val="0"/>
          <w:szCs w:val="20"/>
          <w:highlight w:val="yellow"/>
        </w:rPr>
        <w:t>lán veřejných zakázek povinně sestavují zadavatelské útvary v </w:t>
      </w:r>
      <w:proofErr w:type="gramStart"/>
      <w:r w:rsidR="000914C7" w:rsidRPr="005B1F9E">
        <w:rPr>
          <w:bCs/>
          <w:snapToGrid w:val="0"/>
          <w:szCs w:val="20"/>
          <w:highlight w:val="yellow"/>
        </w:rPr>
        <w:t xml:space="preserve">rámci </w:t>
      </w:r>
      <w:r w:rsidR="0049242C" w:rsidRPr="005B1F9E">
        <w:rPr>
          <w:bCs/>
          <w:snapToGrid w:val="0"/>
          <w:szCs w:val="20"/>
          <w:highlight w:val="yellow"/>
        </w:rPr>
        <w:t xml:space="preserve"> </w:t>
      </w:r>
      <w:r w:rsidR="000914C7" w:rsidRPr="005B1F9E">
        <w:rPr>
          <w:bCs/>
          <w:snapToGrid w:val="0"/>
          <w:szCs w:val="20"/>
          <w:highlight w:val="yellow"/>
        </w:rPr>
        <w:t>MŠMT</w:t>
      </w:r>
      <w:proofErr w:type="gramEnd"/>
      <w:r w:rsidR="000914C7" w:rsidRPr="005B1F9E">
        <w:rPr>
          <w:bCs/>
          <w:snapToGrid w:val="0"/>
          <w:szCs w:val="20"/>
          <w:highlight w:val="yellow"/>
        </w:rPr>
        <w:t>.</w:t>
      </w:r>
    </w:p>
    <w:p w:rsidR="000914C7" w:rsidRPr="005B1F9E" w:rsidRDefault="000914C7" w:rsidP="005E089B">
      <w:pPr>
        <w:numPr>
          <w:ilvl w:val="0"/>
          <w:numId w:val="50"/>
        </w:numPr>
        <w:spacing w:before="120" w:after="120"/>
        <w:ind w:left="357" w:hanging="357"/>
        <w:jc w:val="both"/>
        <w:rPr>
          <w:bCs/>
          <w:snapToGrid w:val="0"/>
          <w:szCs w:val="20"/>
          <w:highlight w:val="yellow"/>
        </w:rPr>
      </w:pPr>
      <w:r w:rsidRPr="005B1F9E">
        <w:rPr>
          <w:bCs/>
          <w:snapToGrid w:val="0"/>
          <w:szCs w:val="20"/>
          <w:highlight w:val="yellow"/>
        </w:rPr>
        <w:t xml:space="preserve">Evidenci plánů veřejných zakázek zajišťuje </w:t>
      </w:r>
      <w:r w:rsidR="00357471" w:rsidRPr="005B1F9E">
        <w:rPr>
          <w:bCs/>
          <w:snapToGrid w:val="0"/>
          <w:szCs w:val="20"/>
          <w:highlight w:val="yellow"/>
        </w:rPr>
        <w:t>Odbor</w:t>
      </w:r>
      <w:r w:rsidRPr="005B1F9E">
        <w:rPr>
          <w:bCs/>
          <w:snapToGrid w:val="0"/>
          <w:szCs w:val="20"/>
          <w:highlight w:val="yellow"/>
        </w:rPr>
        <w:t xml:space="preserve"> K6. </w:t>
      </w:r>
    </w:p>
    <w:p w:rsidR="000914C7" w:rsidRPr="005B1F9E" w:rsidRDefault="000914C7" w:rsidP="005E089B">
      <w:pPr>
        <w:keepNext/>
        <w:keepLines/>
        <w:numPr>
          <w:ilvl w:val="0"/>
          <w:numId w:val="50"/>
        </w:numPr>
        <w:spacing w:before="0" w:after="120"/>
        <w:ind w:left="357" w:hanging="357"/>
        <w:jc w:val="both"/>
        <w:rPr>
          <w:bCs/>
          <w:snapToGrid w:val="0"/>
          <w:szCs w:val="20"/>
          <w:highlight w:val="yellow"/>
        </w:rPr>
      </w:pPr>
      <w:r w:rsidRPr="005B1F9E">
        <w:rPr>
          <w:bCs/>
          <w:snapToGrid w:val="0"/>
          <w:szCs w:val="20"/>
          <w:highlight w:val="yellow"/>
        </w:rPr>
        <w:t xml:space="preserve">Plán veřejných zakázek musí obsahovat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pořadové číslo veřejné zakázky,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název veřejné zakázky,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předmět veřejné zakázky, </w:t>
      </w:r>
    </w:p>
    <w:p w:rsidR="000C2382" w:rsidRPr="005B1F9E" w:rsidRDefault="000C2382"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kód a název komodit, které jsou předmětem veřejné zakázky, z číselníku NIPEZ,</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předpokládanou hodnotu veřejné zakázky,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druh veřejné zakázky,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kategorii veřejné zakázky (nadlimitní, podlimitní, malého rozsahu),</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druh zadávacího řízení (včetně soutěže o návrh),</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informaci, bude-li VZ zadávána prostřednictvím e-tržiště,</w:t>
      </w:r>
    </w:p>
    <w:p w:rsidR="000C2382" w:rsidRPr="005B1F9E" w:rsidRDefault="000C2382"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předpokládaný počet dodavatelů, s nimiž bude uzavřena smlouva,</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předpokládanou dobu trvání smlouvy,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 xml:space="preserve">důvody nutnosti nákupu, </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předpokládaný termín zahájení zadávacího řízení,</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předpokládaný termín zahájení plnění,</w:t>
      </w:r>
    </w:p>
    <w:p w:rsidR="000914C7" w:rsidRPr="005B1F9E" w:rsidRDefault="000914C7" w:rsidP="005E089B">
      <w:pPr>
        <w:numPr>
          <w:ilvl w:val="0"/>
          <w:numId w:val="49"/>
        </w:numPr>
        <w:tabs>
          <w:tab w:val="clear" w:pos="720"/>
          <w:tab w:val="num" w:pos="1080"/>
        </w:tabs>
        <w:suppressAutoHyphens/>
        <w:spacing w:before="0" w:after="120"/>
        <w:ind w:left="851" w:hanging="425"/>
        <w:jc w:val="both"/>
        <w:rPr>
          <w:szCs w:val="20"/>
          <w:highlight w:val="yellow"/>
        </w:rPr>
      </w:pPr>
      <w:r w:rsidRPr="005B1F9E">
        <w:rPr>
          <w:szCs w:val="20"/>
          <w:highlight w:val="yellow"/>
        </w:rPr>
        <w:t>zdroj financování (státní rozpočet/EU</w:t>
      </w:r>
      <w:r w:rsidR="001B0F95" w:rsidRPr="005B1F9E">
        <w:rPr>
          <w:szCs w:val="20"/>
          <w:highlight w:val="yellow"/>
        </w:rPr>
        <w:t>/jiný dotační titul</w:t>
      </w:r>
      <w:r w:rsidRPr="005B1F9E">
        <w:rPr>
          <w:szCs w:val="20"/>
          <w:highlight w:val="yellow"/>
        </w:rPr>
        <w:t>).</w:t>
      </w:r>
    </w:p>
    <w:p w:rsidR="000914C7" w:rsidRPr="005B1F9E" w:rsidRDefault="000914C7" w:rsidP="005E089B">
      <w:pPr>
        <w:numPr>
          <w:ilvl w:val="0"/>
          <w:numId w:val="50"/>
        </w:numPr>
        <w:spacing w:before="0" w:after="120"/>
        <w:jc w:val="both"/>
        <w:rPr>
          <w:bCs/>
          <w:snapToGrid w:val="0"/>
          <w:szCs w:val="20"/>
          <w:highlight w:val="yellow"/>
        </w:rPr>
      </w:pPr>
      <w:r w:rsidRPr="005B1F9E">
        <w:rPr>
          <w:bCs/>
          <w:snapToGrid w:val="0"/>
          <w:szCs w:val="20"/>
          <w:highlight w:val="yellow"/>
        </w:rPr>
        <w:t>V plánu veřejných zakázek se evidují všechny veřejné zakázky, jejichž předpokládaná hodnota dosáhne nejméně 100 000 Kč bez DPH u VZ na dodávky a služby a 200 000 Kč bez DPH u VZ na stavební práce.</w:t>
      </w:r>
    </w:p>
    <w:p w:rsidR="000914C7" w:rsidRPr="005B1F9E" w:rsidRDefault="000914C7" w:rsidP="005E089B">
      <w:pPr>
        <w:numPr>
          <w:ilvl w:val="0"/>
          <w:numId w:val="50"/>
        </w:numPr>
        <w:spacing w:before="0" w:after="120"/>
        <w:jc w:val="both"/>
        <w:rPr>
          <w:bCs/>
          <w:snapToGrid w:val="0"/>
          <w:szCs w:val="20"/>
          <w:highlight w:val="yellow"/>
        </w:rPr>
      </w:pPr>
      <w:r w:rsidRPr="005B1F9E">
        <w:rPr>
          <w:bCs/>
          <w:snapToGrid w:val="0"/>
          <w:szCs w:val="20"/>
          <w:highlight w:val="yellow"/>
        </w:rPr>
        <w:t>Za jednotlivé zadavatelské útvary jsou povinni vedoucí pracovníci zaslat nejpozději do 15. ledna kalendářního roku, na který je plán veřejných zakázek sestavován, seznam veřejných zakázek, u nichž předpokládají zahájení zadávacího řízení v příslušném kalendářním r</w:t>
      </w:r>
      <w:r w:rsidR="00B3053B" w:rsidRPr="005B1F9E">
        <w:rPr>
          <w:bCs/>
          <w:snapToGrid w:val="0"/>
          <w:szCs w:val="20"/>
          <w:highlight w:val="yellow"/>
        </w:rPr>
        <w:t>oce, a to v členění dle odst.</w:t>
      </w:r>
      <w:r w:rsidRPr="005B1F9E">
        <w:rPr>
          <w:bCs/>
          <w:snapToGrid w:val="0"/>
          <w:szCs w:val="20"/>
          <w:highlight w:val="yellow"/>
        </w:rPr>
        <w:t xml:space="preserve"> 3.</w:t>
      </w:r>
    </w:p>
    <w:p w:rsidR="000914C7" w:rsidRPr="005B1F9E" w:rsidRDefault="00E4312A" w:rsidP="005E089B">
      <w:pPr>
        <w:numPr>
          <w:ilvl w:val="0"/>
          <w:numId w:val="50"/>
        </w:numPr>
        <w:spacing w:before="0" w:after="120"/>
        <w:jc w:val="both"/>
        <w:rPr>
          <w:bCs/>
          <w:snapToGrid w:val="0"/>
          <w:szCs w:val="20"/>
          <w:highlight w:val="yellow"/>
        </w:rPr>
      </w:pPr>
      <w:r w:rsidRPr="005B1F9E">
        <w:rPr>
          <w:bCs/>
          <w:snapToGrid w:val="0"/>
          <w:szCs w:val="20"/>
          <w:highlight w:val="yellow"/>
        </w:rPr>
        <w:t>Zadavatelský útvar je povinen p</w:t>
      </w:r>
      <w:r w:rsidR="000914C7" w:rsidRPr="005B1F9E">
        <w:rPr>
          <w:bCs/>
          <w:snapToGrid w:val="0"/>
          <w:szCs w:val="20"/>
          <w:highlight w:val="yellow"/>
        </w:rPr>
        <w:t>ři sestavování plánu veřejných zakázek sečíst předpokládané hodnoty obdobných, spolu souvisejících dodávek či služeb, které mají být zadány v průběhu účetního období, mezi nimiž je věcná, časová či místní souvislost nebo jejichž předmět plnění tvoří jeden funkč</w:t>
      </w:r>
      <w:r w:rsidRPr="005B1F9E">
        <w:rPr>
          <w:bCs/>
          <w:snapToGrid w:val="0"/>
          <w:szCs w:val="20"/>
          <w:highlight w:val="yellow"/>
        </w:rPr>
        <w:t>ní celek v souladu s čl. V.</w:t>
      </w:r>
      <w:r w:rsidR="000914C7" w:rsidRPr="005B1F9E">
        <w:rPr>
          <w:bCs/>
          <w:snapToGrid w:val="0"/>
          <w:szCs w:val="20"/>
          <w:highlight w:val="yellow"/>
        </w:rPr>
        <w:t xml:space="preserve"> Směrnice</w:t>
      </w:r>
      <w:r w:rsidRPr="005B1F9E">
        <w:rPr>
          <w:bCs/>
          <w:snapToGrid w:val="0"/>
          <w:szCs w:val="20"/>
          <w:highlight w:val="yellow"/>
        </w:rPr>
        <w:t>.</w:t>
      </w:r>
    </w:p>
    <w:p w:rsidR="000914C7" w:rsidRPr="005B1F9E" w:rsidRDefault="000914C7" w:rsidP="005E089B">
      <w:pPr>
        <w:numPr>
          <w:ilvl w:val="0"/>
          <w:numId w:val="50"/>
        </w:numPr>
        <w:spacing w:before="0" w:after="120"/>
        <w:jc w:val="both"/>
        <w:rPr>
          <w:bCs/>
          <w:snapToGrid w:val="0"/>
          <w:szCs w:val="20"/>
          <w:highlight w:val="yellow"/>
        </w:rPr>
      </w:pPr>
      <w:r w:rsidRPr="005B1F9E">
        <w:rPr>
          <w:bCs/>
          <w:snapToGrid w:val="0"/>
          <w:szCs w:val="20"/>
          <w:highlight w:val="yellow"/>
        </w:rPr>
        <w:t>Pokud během kalendářního roku, na který byl plán sestavován, dojde ke změnám potřeb zadavatelského útvaru a bude nutné z toho důvodu upravit plán veřejných zakázek, zašlou jednotlivé zadavatelské útvary vždy k 15. dni kalendářního čtvrtletí návrh na provedení změn v plánu veřejných zakázek</w:t>
      </w:r>
      <w:r w:rsidR="00B3053B" w:rsidRPr="005B1F9E">
        <w:rPr>
          <w:bCs/>
          <w:snapToGrid w:val="0"/>
          <w:szCs w:val="20"/>
          <w:highlight w:val="yellow"/>
        </w:rPr>
        <w:t>, a to ve struktuře dle odst.</w:t>
      </w:r>
      <w:r w:rsidRPr="005B1F9E">
        <w:rPr>
          <w:bCs/>
          <w:snapToGrid w:val="0"/>
          <w:szCs w:val="20"/>
          <w:highlight w:val="yellow"/>
        </w:rPr>
        <w:t xml:space="preserve"> 3. Součástí návrhu změn musí být odůvodnění požadavku na změnu s popsáním důvodů změny, například proč nebyly veřejné zakázky zahrnuty do plánu veřejných zakázek, nebo proč se zadávací řízení na plánované veřejné zakázky nebudou realizovat. </w:t>
      </w:r>
    </w:p>
    <w:p w:rsidR="0012363A" w:rsidRDefault="0012363A">
      <w:pPr>
        <w:spacing w:before="0"/>
        <w:rPr>
          <w:b/>
          <w:bCs/>
          <w:caps/>
          <w:szCs w:val="20"/>
        </w:rPr>
      </w:pPr>
      <w:r>
        <w:br w:type="page"/>
      </w:r>
    </w:p>
    <w:p w:rsidR="000914C7" w:rsidRPr="00690FF4" w:rsidRDefault="000914C7" w:rsidP="00AC7682">
      <w:pPr>
        <w:pStyle w:val="st"/>
        <w:keepNext/>
        <w:rPr>
          <w:highlight w:val="yellow"/>
        </w:rPr>
      </w:pPr>
      <w:r w:rsidRPr="00690FF4">
        <w:rPr>
          <w:highlight w:val="yellow"/>
        </w:rPr>
        <w:lastRenderedPageBreak/>
        <w:t>ČÁST DRUHÁ</w:t>
      </w:r>
    </w:p>
    <w:p w:rsidR="00AC7682" w:rsidRPr="00690FF4" w:rsidRDefault="000914C7" w:rsidP="00AC7682">
      <w:pPr>
        <w:pStyle w:val="st"/>
        <w:keepNext/>
        <w:rPr>
          <w:highlight w:val="yellow"/>
        </w:rPr>
      </w:pPr>
      <w:r w:rsidRPr="00690FF4">
        <w:rPr>
          <w:highlight w:val="yellow"/>
        </w:rPr>
        <w:t>ZADÁVÁNÍ VEŘEJNÝCH ZAKÁZEK</w:t>
      </w:r>
      <w:bookmarkStart w:id="14" w:name="_GoBack"/>
      <w:bookmarkEnd w:id="14"/>
    </w:p>
    <w:p w:rsidR="000914C7" w:rsidRPr="00690FF4" w:rsidRDefault="00A17450" w:rsidP="00D13A35">
      <w:pPr>
        <w:pStyle w:val="KapitolaI"/>
        <w:spacing w:before="360"/>
        <w:ind w:left="74" w:hanging="74"/>
        <w:rPr>
          <w:highlight w:val="yellow"/>
        </w:rPr>
      </w:pPr>
      <w:r w:rsidRPr="00690FF4">
        <w:rPr>
          <w:highlight w:val="yellow"/>
        </w:rPr>
        <w:t xml:space="preserve"> </w:t>
      </w:r>
      <w:bookmarkStart w:id="15" w:name="_Toc319572918"/>
      <w:r w:rsidR="000914C7" w:rsidRPr="00690FF4">
        <w:rPr>
          <w:highlight w:val="yellow"/>
        </w:rPr>
        <w:t>Obecná ustanovení</w:t>
      </w:r>
      <w:bookmarkEnd w:id="15"/>
    </w:p>
    <w:p w:rsidR="000914C7" w:rsidRPr="00872BAC" w:rsidRDefault="000914C7" w:rsidP="00927B17">
      <w:pPr>
        <w:pStyle w:val="KapitolaI1"/>
        <w:spacing w:before="240" w:after="360"/>
        <w:rPr>
          <w:highlight w:val="yellow"/>
        </w:rPr>
      </w:pPr>
      <w:bookmarkStart w:id="16" w:name="_Toc319572919"/>
      <w:r w:rsidRPr="00872BAC">
        <w:rPr>
          <w:highlight w:val="yellow"/>
        </w:rPr>
        <w:t>Záměr VZ</w:t>
      </w:r>
      <w:bookmarkEnd w:id="16"/>
    </w:p>
    <w:p w:rsidR="00B7335D" w:rsidRPr="00872BAC" w:rsidRDefault="00B7335D" w:rsidP="005E089B">
      <w:pPr>
        <w:keepNext/>
        <w:numPr>
          <w:ilvl w:val="0"/>
          <w:numId w:val="64"/>
        </w:numPr>
        <w:tabs>
          <w:tab w:val="clear" w:pos="502"/>
        </w:tabs>
        <w:spacing w:before="0" w:after="120"/>
        <w:ind w:left="426" w:hanging="426"/>
        <w:jc w:val="both"/>
        <w:rPr>
          <w:snapToGrid w:val="0"/>
          <w:szCs w:val="20"/>
          <w:highlight w:val="yellow"/>
        </w:rPr>
      </w:pPr>
      <w:r w:rsidRPr="00872BAC">
        <w:rPr>
          <w:snapToGrid w:val="0"/>
          <w:szCs w:val="20"/>
          <w:highlight w:val="yellow"/>
        </w:rPr>
        <w:t xml:space="preserve">Veřejnou zakázku lze zadat pouze v případě, že je její plnění v souladu </w:t>
      </w:r>
      <w:r w:rsidR="002B2F05" w:rsidRPr="00872BAC">
        <w:rPr>
          <w:snapToGrid w:val="0"/>
          <w:szCs w:val="20"/>
          <w:highlight w:val="yellow"/>
        </w:rPr>
        <w:t>se schváleným nebo</w:t>
      </w:r>
      <w:r w:rsidRPr="00872BAC">
        <w:rPr>
          <w:snapToGrid w:val="0"/>
          <w:szCs w:val="20"/>
          <w:highlight w:val="yellow"/>
        </w:rPr>
        <w:t xml:space="preserve"> upraveným rozpočtem MŠMT, případně v souladu se schválenými programy, projekty nebo jinými rozhodnutími upravujícími plnění úkolů MŠMT, a pouze v případě zajištění finančního krytí zakázky v době zahájení zadávacího řízení. </w:t>
      </w:r>
    </w:p>
    <w:p w:rsidR="00CF6C90" w:rsidRPr="00872BAC" w:rsidRDefault="000A6382" w:rsidP="005E089B">
      <w:pPr>
        <w:numPr>
          <w:ilvl w:val="0"/>
          <w:numId w:val="64"/>
        </w:numPr>
        <w:spacing w:before="0" w:after="120"/>
        <w:ind w:left="426" w:hanging="426"/>
        <w:jc w:val="both"/>
        <w:rPr>
          <w:snapToGrid w:val="0"/>
          <w:szCs w:val="20"/>
          <w:highlight w:val="yellow"/>
        </w:rPr>
      </w:pPr>
      <w:r w:rsidRPr="00872BAC">
        <w:rPr>
          <w:bCs/>
          <w:snapToGrid w:val="0"/>
          <w:szCs w:val="20"/>
          <w:highlight w:val="yellow"/>
        </w:rPr>
        <w:t>V případě vzniku potřeby zadat veřejnou zakázku zpracuje zadavatelský útvar záměr VZ dle přílohy č. 1 Směrnice. Povinnost zpracovat záměr VZ se nevztahuje na VZ, jejichž předpokládaná hodnota nedosahuje 100 000 Kč bez DPH v případě VZ na dodávky a služby a 200 000 Kč bez DPH v případě VZ na stavební práce.</w:t>
      </w:r>
    </w:p>
    <w:p w:rsidR="00D463D2" w:rsidRPr="00872BAC" w:rsidRDefault="00D463D2" w:rsidP="005E089B">
      <w:pPr>
        <w:numPr>
          <w:ilvl w:val="0"/>
          <w:numId w:val="64"/>
        </w:numPr>
        <w:tabs>
          <w:tab w:val="clear" w:pos="502"/>
          <w:tab w:val="num" w:pos="360"/>
        </w:tabs>
        <w:spacing w:before="0" w:after="120"/>
        <w:ind w:left="357"/>
        <w:jc w:val="both"/>
        <w:rPr>
          <w:snapToGrid w:val="0"/>
          <w:szCs w:val="20"/>
          <w:highlight w:val="yellow"/>
        </w:rPr>
      </w:pPr>
      <w:r w:rsidRPr="00872BAC">
        <w:rPr>
          <w:szCs w:val="20"/>
          <w:highlight w:val="yellow"/>
        </w:rPr>
        <w:t xml:space="preserve">Pokud je </w:t>
      </w:r>
      <w:r w:rsidR="00E27308" w:rsidRPr="00872BAC">
        <w:rPr>
          <w:szCs w:val="20"/>
          <w:highlight w:val="yellow"/>
        </w:rPr>
        <w:t xml:space="preserve">u </w:t>
      </w:r>
      <w:r w:rsidRPr="00872BAC">
        <w:rPr>
          <w:szCs w:val="20"/>
          <w:highlight w:val="yellow"/>
        </w:rPr>
        <w:t>zadavatelského útvaru finanční krytí zajištěno ze státního rozpočtu programového financování, za</w:t>
      </w:r>
      <w:r w:rsidRPr="00872BAC">
        <w:rPr>
          <w:bCs/>
          <w:snapToGrid w:val="0"/>
          <w:szCs w:val="20"/>
          <w:highlight w:val="yellow"/>
        </w:rPr>
        <w:t xml:space="preserve">šle zadavatelský útvar odboru investic </w:t>
      </w:r>
      <w:r w:rsidRPr="00872BAC">
        <w:rPr>
          <w:szCs w:val="20"/>
          <w:highlight w:val="yellow"/>
        </w:rPr>
        <w:t xml:space="preserve">ke schválení </w:t>
      </w:r>
      <w:r w:rsidRPr="00872BAC">
        <w:rPr>
          <w:bCs/>
          <w:snapToGrid w:val="0"/>
          <w:szCs w:val="20"/>
          <w:highlight w:val="yellow"/>
        </w:rPr>
        <w:t>zpracovaný záměr VZ podepsaný oprávněnou osobou</w:t>
      </w:r>
      <w:r w:rsidRPr="00872BAC">
        <w:rPr>
          <w:szCs w:val="20"/>
          <w:highlight w:val="yellow"/>
        </w:rPr>
        <w:t>. Záměr VZ musí být v souladu se schváleným investičním záměrem předmětné akce. Pokud odbor investic záměr VZ neschválí, nelze záměr dále zasílat k posouzení Odboru K6.</w:t>
      </w:r>
    </w:p>
    <w:p w:rsidR="000914C7" w:rsidRPr="00872BAC" w:rsidRDefault="000914C7" w:rsidP="005E089B">
      <w:pPr>
        <w:numPr>
          <w:ilvl w:val="0"/>
          <w:numId w:val="64"/>
        </w:numPr>
        <w:spacing w:before="0" w:after="120"/>
        <w:ind w:left="357"/>
        <w:jc w:val="both"/>
        <w:rPr>
          <w:snapToGrid w:val="0"/>
          <w:szCs w:val="20"/>
          <w:highlight w:val="yellow"/>
        </w:rPr>
      </w:pPr>
      <w:r w:rsidRPr="00872BAC">
        <w:rPr>
          <w:snapToGrid w:val="0"/>
          <w:szCs w:val="20"/>
          <w:highlight w:val="yellow"/>
        </w:rPr>
        <w:t>Zadavatelský útvar přidělí veřejné zakázce evidenční číslo, které ji bude jednoznačně identifikovat v průběhu celé realizace zadávacího řízení vč. podpisu prováděcí nebo rámcové smlouvy.</w:t>
      </w:r>
    </w:p>
    <w:p w:rsidR="00CF6C90" w:rsidRPr="00872BAC" w:rsidRDefault="00E419BB" w:rsidP="005E089B">
      <w:pPr>
        <w:numPr>
          <w:ilvl w:val="0"/>
          <w:numId w:val="64"/>
        </w:numPr>
        <w:spacing w:before="0" w:after="120"/>
        <w:ind w:left="357"/>
        <w:jc w:val="both"/>
        <w:rPr>
          <w:snapToGrid w:val="0"/>
          <w:szCs w:val="20"/>
          <w:highlight w:val="yellow"/>
        </w:rPr>
      </w:pPr>
      <w:r w:rsidRPr="00872BAC">
        <w:rPr>
          <w:snapToGrid w:val="0"/>
          <w:szCs w:val="20"/>
          <w:highlight w:val="yellow"/>
        </w:rPr>
        <w:t>E</w:t>
      </w:r>
      <w:r w:rsidR="000914C7" w:rsidRPr="00872BAC">
        <w:rPr>
          <w:snapToGrid w:val="0"/>
          <w:szCs w:val="20"/>
          <w:highlight w:val="yellow"/>
        </w:rPr>
        <w:t>videnční číslo VZ představuje číslo jednací spisu, který pracovník zadavatelského útvaru založil v EPD. Pokud některý z útvarů přidělí některému z dokumentů ve spisu vlastní číslo jednací, veřejná zakázk</w:t>
      </w:r>
      <w:r w:rsidR="00775A84" w:rsidRPr="00872BAC">
        <w:rPr>
          <w:snapToGrid w:val="0"/>
          <w:szCs w:val="20"/>
          <w:highlight w:val="yellow"/>
        </w:rPr>
        <w:t>a musí být i nadále vedena pod </w:t>
      </w:r>
      <w:r w:rsidR="000914C7" w:rsidRPr="00872BAC">
        <w:rPr>
          <w:snapToGrid w:val="0"/>
          <w:szCs w:val="20"/>
          <w:highlight w:val="yellow"/>
        </w:rPr>
        <w:t>svým evidenčn</w:t>
      </w:r>
      <w:r w:rsidR="000A6382" w:rsidRPr="00872BAC">
        <w:rPr>
          <w:snapToGrid w:val="0"/>
          <w:szCs w:val="20"/>
          <w:highlight w:val="yellow"/>
        </w:rPr>
        <w:t>ím číslem přiděleným dle odst. 4</w:t>
      </w:r>
      <w:r w:rsidR="000914C7" w:rsidRPr="00872BAC">
        <w:rPr>
          <w:snapToGrid w:val="0"/>
          <w:szCs w:val="20"/>
          <w:highlight w:val="yellow"/>
        </w:rPr>
        <w:t>.</w:t>
      </w:r>
    </w:p>
    <w:p w:rsidR="00EC5071" w:rsidRPr="00872BAC" w:rsidRDefault="00066A5F" w:rsidP="005E089B">
      <w:pPr>
        <w:numPr>
          <w:ilvl w:val="0"/>
          <w:numId w:val="64"/>
        </w:numPr>
        <w:spacing w:before="0" w:after="120"/>
        <w:ind w:left="357"/>
        <w:jc w:val="both"/>
        <w:rPr>
          <w:snapToGrid w:val="0"/>
          <w:szCs w:val="20"/>
          <w:highlight w:val="yellow"/>
        </w:rPr>
      </w:pPr>
      <w:r w:rsidRPr="00872BAC">
        <w:rPr>
          <w:bCs/>
          <w:snapToGrid w:val="0"/>
          <w:szCs w:val="20"/>
          <w:highlight w:val="yellow"/>
        </w:rPr>
        <w:t xml:space="preserve">Záměr VZ </w:t>
      </w:r>
      <w:r w:rsidR="000914C7" w:rsidRPr="00872BAC">
        <w:rPr>
          <w:bCs/>
          <w:snapToGrid w:val="0"/>
          <w:szCs w:val="20"/>
          <w:highlight w:val="yellow"/>
        </w:rPr>
        <w:t xml:space="preserve">předá náměstek věcně příslušné skupiny či vrchní ředitel věcně příslušné sekce, v níž je zadavatelský útvar organizačně zařazen, </w:t>
      </w:r>
      <w:r w:rsidR="008628E0" w:rsidRPr="00872BAC">
        <w:rPr>
          <w:bCs/>
          <w:snapToGrid w:val="0"/>
          <w:szCs w:val="20"/>
          <w:highlight w:val="yellow"/>
        </w:rPr>
        <w:t>Odboru</w:t>
      </w:r>
      <w:r w:rsidR="000914C7" w:rsidRPr="00872BAC">
        <w:rPr>
          <w:bCs/>
          <w:snapToGrid w:val="0"/>
          <w:szCs w:val="20"/>
          <w:highlight w:val="yellow"/>
        </w:rPr>
        <w:t xml:space="preserve"> K6. </w:t>
      </w:r>
      <w:r w:rsidR="008628E0" w:rsidRPr="00872BAC">
        <w:rPr>
          <w:bCs/>
          <w:snapToGrid w:val="0"/>
          <w:szCs w:val="20"/>
          <w:highlight w:val="yellow"/>
        </w:rPr>
        <w:t>Odbor</w:t>
      </w:r>
      <w:r w:rsidR="000914C7" w:rsidRPr="00872BAC">
        <w:rPr>
          <w:bCs/>
          <w:snapToGrid w:val="0"/>
          <w:szCs w:val="20"/>
          <w:highlight w:val="yellow"/>
        </w:rPr>
        <w:t xml:space="preserve"> K6 zpracuje stanovisko k záměru VZ a v případě nutnosti zapracovat změny jej zašle zpět zadavatelskému útvaru. </w:t>
      </w:r>
      <w:r w:rsidR="00EC5071" w:rsidRPr="00872BAC">
        <w:rPr>
          <w:bCs/>
          <w:snapToGrid w:val="0"/>
          <w:szCs w:val="20"/>
          <w:highlight w:val="yellow"/>
        </w:rPr>
        <w:t>V případě potřeby drobných úprav bude komunikace probíhat formou e-mailu.</w:t>
      </w:r>
    </w:p>
    <w:p w:rsidR="00503D55" w:rsidRPr="00872BAC" w:rsidRDefault="00C7002E" w:rsidP="005E089B">
      <w:pPr>
        <w:numPr>
          <w:ilvl w:val="0"/>
          <w:numId w:val="64"/>
        </w:numPr>
        <w:spacing w:before="0" w:after="120"/>
        <w:ind w:left="357"/>
        <w:jc w:val="both"/>
        <w:rPr>
          <w:bCs/>
          <w:snapToGrid w:val="0"/>
          <w:szCs w:val="20"/>
          <w:highlight w:val="yellow"/>
        </w:rPr>
      </w:pPr>
      <w:r w:rsidRPr="00872BAC">
        <w:rPr>
          <w:bCs/>
          <w:snapToGrid w:val="0"/>
          <w:szCs w:val="20"/>
          <w:highlight w:val="yellow"/>
        </w:rPr>
        <w:t>Zadavatelský útvar 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503D55" w:rsidRPr="00872BAC" w:rsidRDefault="00C82AE6" w:rsidP="005E089B">
      <w:pPr>
        <w:numPr>
          <w:ilvl w:val="0"/>
          <w:numId w:val="64"/>
        </w:numPr>
        <w:spacing w:before="0" w:after="120"/>
        <w:ind w:left="357"/>
        <w:jc w:val="both"/>
        <w:rPr>
          <w:snapToGrid w:val="0"/>
          <w:szCs w:val="20"/>
          <w:highlight w:val="yellow"/>
        </w:rPr>
      </w:pPr>
      <w:r w:rsidRPr="00872BAC">
        <w:rPr>
          <w:bCs/>
          <w:snapToGrid w:val="0"/>
          <w:szCs w:val="20"/>
          <w:highlight w:val="yellow"/>
        </w:rPr>
        <w:t>Ředitel odboru</w:t>
      </w:r>
      <w:r w:rsidR="000914C7" w:rsidRPr="00872BAC">
        <w:rPr>
          <w:bCs/>
          <w:snapToGrid w:val="0"/>
          <w:szCs w:val="20"/>
          <w:highlight w:val="yellow"/>
        </w:rPr>
        <w:t xml:space="preserve"> K6 je oprávněn ve svém stanovisku </w:t>
      </w:r>
      <w:r w:rsidR="00E6674C" w:rsidRPr="00872BAC">
        <w:rPr>
          <w:bCs/>
          <w:snapToGrid w:val="0"/>
          <w:szCs w:val="20"/>
          <w:highlight w:val="yellow"/>
        </w:rPr>
        <w:t xml:space="preserve">k záměru VZ </w:t>
      </w:r>
      <w:r w:rsidR="000914C7" w:rsidRPr="00872BAC">
        <w:rPr>
          <w:bCs/>
          <w:snapToGrid w:val="0"/>
          <w:szCs w:val="20"/>
          <w:highlight w:val="yellow"/>
        </w:rPr>
        <w:t xml:space="preserve">navrhnout jiný druh zadávacího řízení, </w:t>
      </w:r>
      <w:r w:rsidR="00812BEF" w:rsidRPr="00872BAC">
        <w:rPr>
          <w:bCs/>
          <w:snapToGrid w:val="0"/>
          <w:szCs w:val="20"/>
          <w:highlight w:val="yellow"/>
        </w:rPr>
        <w:t>příp. jiné kvalifikační předpoklady či hodnotící kritéria než jaká</w:t>
      </w:r>
      <w:r w:rsidR="000914C7" w:rsidRPr="00872BAC">
        <w:rPr>
          <w:bCs/>
          <w:snapToGrid w:val="0"/>
          <w:szCs w:val="20"/>
          <w:highlight w:val="yellow"/>
        </w:rPr>
        <w:t xml:space="preserve"> byl</w:t>
      </w:r>
      <w:r w:rsidR="00812BEF" w:rsidRPr="00872BAC">
        <w:rPr>
          <w:bCs/>
          <w:snapToGrid w:val="0"/>
          <w:szCs w:val="20"/>
          <w:highlight w:val="yellow"/>
        </w:rPr>
        <w:t>a navržena</w:t>
      </w:r>
      <w:r w:rsidR="000914C7" w:rsidRPr="00872BAC">
        <w:rPr>
          <w:bCs/>
          <w:snapToGrid w:val="0"/>
          <w:szCs w:val="20"/>
          <w:highlight w:val="yellow"/>
        </w:rPr>
        <w:t xml:space="preserve"> zadavatelským útvarem. Takový návrh je povinen zdůvodnit. </w:t>
      </w:r>
    </w:p>
    <w:p w:rsidR="00503D55" w:rsidRPr="00872BAC" w:rsidRDefault="000914C7" w:rsidP="005E089B">
      <w:pPr>
        <w:numPr>
          <w:ilvl w:val="0"/>
          <w:numId w:val="64"/>
        </w:numPr>
        <w:spacing w:before="0" w:after="120"/>
        <w:ind w:left="357"/>
        <w:jc w:val="both"/>
        <w:rPr>
          <w:bCs/>
          <w:snapToGrid w:val="0"/>
          <w:szCs w:val="20"/>
          <w:highlight w:val="yellow"/>
        </w:rPr>
      </w:pPr>
      <w:r w:rsidRPr="00872BAC">
        <w:rPr>
          <w:bCs/>
          <w:snapToGrid w:val="0"/>
          <w:szCs w:val="20"/>
          <w:highlight w:val="yellow"/>
        </w:rPr>
        <w:t xml:space="preserve">V případě souhlasného stanoviska bez nutnosti zapracovat změny zašle </w:t>
      </w:r>
      <w:r w:rsidR="00C82AE6" w:rsidRPr="00872BAC">
        <w:rPr>
          <w:bCs/>
          <w:snapToGrid w:val="0"/>
          <w:szCs w:val="20"/>
          <w:highlight w:val="yellow"/>
        </w:rPr>
        <w:t>Odbor</w:t>
      </w:r>
      <w:r w:rsidRPr="00872BAC">
        <w:rPr>
          <w:bCs/>
          <w:snapToGrid w:val="0"/>
          <w:szCs w:val="20"/>
          <w:highlight w:val="yellow"/>
        </w:rPr>
        <w:t xml:space="preserve"> K6 prostřednictvím vrchního ředitele kabinetu ministra záměr VZ ke schválení a podpisu ministrovi.</w:t>
      </w:r>
    </w:p>
    <w:p w:rsidR="00503D55" w:rsidRPr="00872BAC" w:rsidRDefault="00ED476D" w:rsidP="005E089B">
      <w:pPr>
        <w:numPr>
          <w:ilvl w:val="0"/>
          <w:numId w:val="64"/>
        </w:numPr>
        <w:spacing w:before="0" w:after="120"/>
        <w:ind w:left="357"/>
        <w:jc w:val="both"/>
        <w:rPr>
          <w:snapToGrid w:val="0"/>
          <w:szCs w:val="20"/>
          <w:highlight w:val="yellow"/>
        </w:rPr>
      </w:pPr>
      <w:r w:rsidRPr="00872BAC">
        <w:rPr>
          <w:bCs/>
          <w:snapToGrid w:val="0"/>
          <w:szCs w:val="20"/>
          <w:highlight w:val="yellow"/>
        </w:rPr>
        <w:t>V případě schválení záměru VZ</w:t>
      </w:r>
      <w:r w:rsidR="000914C7" w:rsidRPr="00872BAC">
        <w:rPr>
          <w:bCs/>
          <w:snapToGrid w:val="0"/>
          <w:szCs w:val="20"/>
          <w:highlight w:val="yellow"/>
        </w:rPr>
        <w:t xml:space="preserve"> </w:t>
      </w:r>
      <w:r w:rsidR="0003678D" w:rsidRPr="00872BAC">
        <w:rPr>
          <w:bCs/>
          <w:snapToGrid w:val="0"/>
          <w:szCs w:val="20"/>
          <w:highlight w:val="yellow"/>
        </w:rPr>
        <w:t>postoupí kabinet ministra spis Odboru K6 za účelem administrace zadávacího řízení. Odbor K6 o této skutečnosti informuje zadavatelský útvar.</w:t>
      </w:r>
    </w:p>
    <w:p w:rsidR="000914C7" w:rsidRPr="005B1F9E" w:rsidRDefault="000914C7" w:rsidP="00927B17">
      <w:pPr>
        <w:pStyle w:val="KapitolaI1"/>
        <w:spacing w:before="360" w:after="360"/>
        <w:rPr>
          <w:highlight w:val="yellow"/>
        </w:rPr>
      </w:pPr>
      <w:bookmarkStart w:id="17" w:name="_Toc319572920"/>
      <w:r w:rsidRPr="005B1F9E">
        <w:rPr>
          <w:highlight w:val="yellow"/>
        </w:rPr>
        <w:t>Zadávací podmínky</w:t>
      </w:r>
      <w:bookmarkEnd w:id="17"/>
    </w:p>
    <w:p w:rsidR="000914C7" w:rsidRPr="005B1F9E" w:rsidRDefault="000914C7" w:rsidP="00F37D91">
      <w:pPr>
        <w:numPr>
          <w:ilvl w:val="0"/>
          <w:numId w:val="10"/>
        </w:numPr>
        <w:spacing w:before="0" w:after="120"/>
        <w:jc w:val="both"/>
        <w:rPr>
          <w:snapToGrid w:val="0"/>
          <w:szCs w:val="20"/>
          <w:highlight w:val="yellow"/>
        </w:rPr>
      </w:pPr>
      <w:r w:rsidRPr="005B1F9E">
        <w:rPr>
          <w:bCs/>
          <w:snapToGrid w:val="0"/>
          <w:szCs w:val="20"/>
          <w:highlight w:val="yellow"/>
        </w:rPr>
        <w:t xml:space="preserve">V případě vzniku potřeby zadat veřejnou zakázku zpracuje </w:t>
      </w:r>
      <w:r w:rsidR="00A61C2E" w:rsidRPr="005B1F9E">
        <w:rPr>
          <w:bCs/>
          <w:snapToGrid w:val="0"/>
          <w:szCs w:val="20"/>
          <w:highlight w:val="yellow"/>
        </w:rPr>
        <w:t>Odbor K6</w:t>
      </w:r>
      <w:r w:rsidRPr="005B1F9E">
        <w:rPr>
          <w:bCs/>
          <w:snapToGrid w:val="0"/>
          <w:szCs w:val="20"/>
          <w:highlight w:val="yellow"/>
        </w:rPr>
        <w:t xml:space="preserve"> zadávací podmínky. Povinnost zpracovat zadávací podmínky se nevztahuje na VZ, jejichž předpokládaná hodnota nedosahuje 100 000 Kč bez </w:t>
      </w:r>
      <w:r w:rsidR="00B53EFA" w:rsidRPr="005B1F9E">
        <w:rPr>
          <w:bCs/>
          <w:snapToGrid w:val="0"/>
          <w:szCs w:val="20"/>
          <w:highlight w:val="yellow"/>
        </w:rPr>
        <w:t>DPH u VZ na dodávky a služby a 2</w:t>
      </w:r>
      <w:r w:rsidRPr="005B1F9E">
        <w:rPr>
          <w:bCs/>
          <w:snapToGrid w:val="0"/>
          <w:szCs w:val="20"/>
          <w:highlight w:val="yellow"/>
        </w:rPr>
        <w:t>00 000 Kč bez DPH u VZ na stavební práce.</w:t>
      </w:r>
    </w:p>
    <w:p w:rsidR="000914C7" w:rsidRPr="005B1F9E" w:rsidRDefault="000914C7" w:rsidP="00F37D91">
      <w:pPr>
        <w:numPr>
          <w:ilvl w:val="0"/>
          <w:numId w:val="10"/>
        </w:numPr>
        <w:spacing w:before="0" w:after="120"/>
        <w:ind w:left="357" w:hanging="357"/>
        <w:jc w:val="both"/>
        <w:rPr>
          <w:bCs/>
          <w:snapToGrid w:val="0"/>
          <w:szCs w:val="20"/>
          <w:highlight w:val="yellow"/>
        </w:rPr>
      </w:pPr>
      <w:r w:rsidRPr="005B1F9E">
        <w:rPr>
          <w:bCs/>
          <w:snapToGrid w:val="0"/>
          <w:szCs w:val="20"/>
          <w:highlight w:val="yellow"/>
        </w:rPr>
        <w:lastRenderedPageBreak/>
        <w:t>Zadávací podmínky musí obsahovat údaje, které jsou v souladu s údaji uvedenými ve schváleném záměru VZ, pokud byla povinnost záměr VZ zpracovat. Zadávací podmínky musí dále obsahovat alespoň:</w:t>
      </w:r>
    </w:p>
    <w:p w:rsidR="000914C7" w:rsidRPr="005B1F9E" w:rsidRDefault="000914C7" w:rsidP="005E089B">
      <w:pPr>
        <w:numPr>
          <w:ilvl w:val="0"/>
          <w:numId w:val="41"/>
        </w:numPr>
        <w:tabs>
          <w:tab w:val="clear" w:pos="720"/>
        </w:tabs>
        <w:suppressAutoHyphens/>
        <w:spacing w:before="0" w:after="120"/>
        <w:ind w:left="851" w:hanging="425"/>
        <w:jc w:val="both"/>
        <w:rPr>
          <w:bCs/>
          <w:snapToGrid w:val="0"/>
          <w:szCs w:val="20"/>
          <w:highlight w:val="yellow"/>
        </w:rPr>
      </w:pPr>
      <w:r w:rsidRPr="005B1F9E">
        <w:rPr>
          <w:bCs/>
          <w:snapToGrid w:val="0"/>
          <w:szCs w:val="20"/>
          <w:highlight w:val="yellow"/>
        </w:rPr>
        <w:t>identifikační údaje zadavatelského útvaru,</w:t>
      </w:r>
    </w:p>
    <w:p w:rsidR="00B8172A" w:rsidRPr="005B1F9E" w:rsidRDefault="00B8172A" w:rsidP="005E089B">
      <w:pPr>
        <w:numPr>
          <w:ilvl w:val="0"/>
          <w:numId w:val="41"/>
        </w:numPr>
        <w:tabs>
          <w:tab w:val="clear" w:pos="720"/>
        </w:tabs>
        <w:suppressAutoHyphens/>
        <w:spacing w:before="0" w:after="120"/>
        <w:ind w:left="851" w:hanging="425"/>
        <w:jc w:val="both"/>
        <w:rPr>
          <w:bCs/>
          <w:snapToGrid w:val="0"/>
          <w:szCs w:val="20"/>
          <w:highlight w:val="yellow"/>
        </w:rPr>
      </w:pPr>
      <w:r w:rsidRPr="005B1F9E">
        <w:rPr>
          <w:bCs/>
          <w:snapToGrid w:val="0"/>
          <w:szCs w:val="20"/>
          <w:highlight w:val="yellow"/>
        </w:rPr>
        <w:t>jméno oprávněné osoby,</w:t>
      </w:r>
    </w:p>
    <w:p w:rsidR="000914C7" w:rsidRPr="005B1F9E" w:rsidRDefault="000914C7" w:rsidP="005E089B">
      <w:pPr>
        <w:numPr>
          <w:ilvl w:val="0"/>
          <w:numId w:val="41"/>
        </w:numPr>
        <w:tabs>
          <w:tab w:val="clear" w:pos="720"/>
        </w:tabs>
        <w:suppressAutoHyphens/>
        <w:spacing w:before="0" w:after="120"/>
        <w:ind w:left="851" w:hanging="425"/>
        <w:jc w:val="both"/>
        <w:rPr>
          <w:bCs/>
          <w:snapToGrid w:val="0"/>
          <w:szCs w:val="20"/>
          <w:highlight w:val="yellow"/>
        </w:rPr>
      </w:pPr>
      <w:r w:rsidRPr="005B1F9E">
        <w:rPr>
          <w:bCs/>
          <w:snapToGrid w:val="0"/>
          <w:szCs w:val="20"/>
          <w:highlight w:val="yellow"/>
        </w:rPr>
        <w:t>specifikaci druhu a předmětu veřejné zakázky,</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bCs/>
          <w:snapToGrid w:val="0"/>
          <w:szCs w:val="20"/>
          <w:highlight w:val="yellow"/>
        </w:rPr>
        <w:t>návrh smlo</w:t>
      </w:r>
      <w:r w:rsidRPr="005B1F9E">
        <w:rPr>
          <w:szCs w:val="20"/>
          <w:highlight w:val="yellow"/>
        </w:rPr>
        <w:t xml:space="preserve">uvy, případně obchodní podmínky, včetně platebních podmínek, </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požadavek na předložení návrhu smlouvy v nabídce podepsaného osobou oprávněnou jednat jménem či za uchazeče,</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technické podmínky, je-li to odůvodněno předmětem veřejné zakázky,</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požadavky na varianty nabídek, pokud je zadavatel připustil,</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 xml:space="preserve">požadavek na způsob zpracování a členění nabídkové ceny </w:t>
      </w:r>
      <w:r w:rsidRPr="005B1F9E">
        <w:rPr>
          <w:bCs/>
          <w:snapToGrid w:val="0"/>
          <w:szCs w:val="20"/>
          <w:highlight w:val="yellow"/>
        </w:rPr>
        <w:t>(nabídková cena musí být členěna na cenu bez DPH, DPH a celkovou cenu včetně DPH)</w:t>
      </w:r>
      <w:r w:rsidRPr="005B1F9E">
        <w:rPr>
          <w:szCs w:val="20"/>
          <w:highlight w:val="yellow"/>
        </w:rPr>
        <w:t>,</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podmínky a požadavky na zpracování nabídky</w:t>
      </w:r>
      <w:r w:rsidRPr="005B1F9E">
        <w:rPr>
          <w:bCs/>
          <w:snapToGrid w:val="0"/>
          <w:szCs w:val="20"/>
          <w:highlight w:val="yellow"/>
        </w:rPr>
        <w:t>, přičemž zadávací podmínky musí vždy obsahovat požadavek na zpracování nabídky v českém jazyce</w:t>
      </w:r>
      <w:r w:rsidRPr="005B1F9E">
        <w:rPr>
          <w:szCs w:val="20"/>
          <w:highlight w:val="yellow"/>
        </w:rPr>
        <w:t>,</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 xml:space="preserve">způsob hodnocení nabídek podle hodnotících kritérií. Základním hodnotícím kritériem může být nejnižší nabídková cena nebo ekonomická výhodnost nabídky. Pokud je objektivně potřebné zvolit základním hodnotícím kritériem ekonomickou výhodnost nabídky, stanoví </w:t>
      </w:r>
      <w:r w:rsidR="003126D6" w:rsidRPr="005B1F9E">
        <w:rPr>
          <w:bCs/>
          <w:snapToGrid w:val="0"/>
          <w:szCs w:val="20"/>
          <w:highlight w:val="yellow"/>
        </w:rPr>
        <w:t>Odbor K6</w:t>
      </w:r>
      <w:r w:rsidRPr="005B1F9E">
        <w:rPr>
          <w:szCs w:val="20"/>
          <w:highlight w:val="yellow"/>
        </w:rPr>
        <w:t xml:space="preserve"> vždy dílčí hodnotící kritéria a jejich </w:t>
      </w:r>
      <w:r w:rsidRPr="005B1F9E">
        <w:rPr>
          <w:bCs/>
          <w:snapToGrid w:val="0"/>
          <w:szCs w:val="20"/>
          <w:highlight w:val="yellow"/>
        </w:rPr>
        <w:t>váhu, kterou vyjádří v</w:t>
      </w:r>
      <w:r w:rsidR="00F5024D" w:rsidRPr="005B1F9E">
        <w:rPr>
          <w:bCs/>
          <w:snapToGrid w:val="0"/>
          <w:szCs w:val="20"/>
          <w:highlight w:val="yellow"/>
        </w:rPr>
        <w:t> </w:t>
      </w:r>
      <w:r w:rsidRPr="005B1F9E">
        <w:rPr>
          <w:bCs/>
          <w:snapToGrid w:val="0"/>
          <w:szCs w:val="20"/>
          <w:highlight w:val="yellow"/>
        </w:rPr>
        <w:t>procentech</w:t>
      </w:r>
      <w:r w:rsidR="00F5024D" w:rsidRPr="005B1F9E">
        <w:rPr>
          <w:bCs/>
          <w:snapToGrid w:val="0"/>
          <w:szCs w:val="20"/>
          <w:highlight w:val="yellow"/>
        </w:rPr>
        <w:t>,</w:t>
      </w:r>
      <w:r w:rsidR="003126D6" w:rsidRPr="005B1F9E">
        <w:rPr>
          <w:bCs/>
          <w:snapToGrid w:val="0"/>
          <w:szCs w:val="20"/>
          <w:highlight w:val="yellow"/>
        </w:rPr>
        <w:t xml:space="preserve"> </w:t>
      </w:r>
      <w:r w:rsidR="006C4ED7" w:rsidRPr="005B1F9E">
        <w:rPr>
          <w:bCs/>
          <w:snapToGrid w:val="0"/>
          <w:szCs w:val="20"/>
          <w:highlight w:val="yellow"/>
        </w:rPr>
        <w:t>na základě</w:t>
      </w:r>
      <w:r w:rsidR="003126D6" w:rsidRPr="005B1F9E">
        <w:rPr>
          <w:bCs/>
          <w:snapToGrid w:val="0"/>
          <w:szCs w:val="20"/>
          <w:highlight w:val="yellow"/>
        </w:rPr>
        <w:t xml:space="preserve"> záměru VZ, který vypracoval zadavatelský útvar</w:t>
      </w:r>
      <w:r w:rsidRPr="005B1F9E">
        <w:rPr>
          <w:szCs w:val="20"/>
          <w:highlight w:val="yellow"/>
        </w:rPr>
        <w:t xml:space="preserve">. </w:t>
      </w:r>
      <w:r w:rsidR="003126D6" w:rsidRPr="005B1F9E">
        <w:rPr>
          <w:bCs/>
          <w:snapToGrid w:val="0"/>
          <w:szCs w:val="20"/>
          <w:highlight w:val="yellow"/>
        </w:rPr>
        <w:t>Odbor K6</w:t>
      </w:r>
      <w:r w:rsidRPr="005B1F9E">
        <w:rPr>
          <w:szCs w:val="20"/>
          <w:highlight w:val="yellow"/>
        </w:rPr>
        <w:t xml:space="preserve"> k zadávacím podmínkám přiloží Vzor způsobu hodnocení</w:t>
      </w:r>
      <w:r w:rsidR="00A104E5" w:rsidRPr="005B1F9E">
        <w:rPr>
          <w:szCs w:val="20"/>
          <w:highlight w:val="yellow"/>
        </w:rPr>
        <w:t xml:space="preserve"> nabídek, který je přílohou č. 2</w:t>
      </w:r>
      <w:r w:rsidRPr="005B1F9E">
        <w:rPr>
          <w:szCs w:val="20"/>
          <w:highlight w:val="yellow"/>
        </w:rPr>
        <w:t xml:space="preserve"> Směrnice. Dílčí hodnotící kritéria musí </w:t>
      </w:r>
      <w:r w:rsidRPr="005B1F9E">
        <w:rPr>
          <w:bCs/>
          <w:snapToGrid w:val="0"/>
          <w:szCs w:val="20"/>
          <w:highlight w:val="yellow"/>
        </w:rPr>
        <w:t xml:space="preserve">vyjadřovat vztah užitné hodnoty a ceny. </w:t>
      </w:r>
      <w:r w:rsidRPr="005B1F9E">
        <w:rPr>
          <w:szCs w:val="20"/>
          <w:highlight w:val="yellow"/>
        </w:rPr>
        <w:t xml:space="preserve">Jedním z dílčích hodnotících kritérií musí být vždy nabídková cena, která musí mít minimální váhu 55 % ze součtu vah všech dílčích hodnotících kritérií. Dílčími hodnotícími kritérii </w:t>
      </w:r>
      <w:r w:rsidRPr="005B1F9E">
        <w:rPr>
          <w:bCs/>
          <w:snapToGrid w:val="0"/>
          <w:szCs w:val="20"/>
          <w:highlight w:val="yellow"/>
        </w:rPr>
        <w:t>mohou být dále zejména kvalita, technická úroveň nabízeného plnění, estetické a funkční vlastnosti, vlastnost</w:t>
      </w:r>
      <w:r w:rsidR="00FA3C77" w:rsidRPr="005B1F9E">
        <w:rPr>
          <w:bCs/>
          <w:snapToGrid w:val="0"/>
          <w:szCs w:val="20"/>
          <w:highlight w:val="yellow"/>
        </w:rPr>
        <w:t>i plnění z </w:t>
      </w:r>
      <w:r w:rsidRPr="005B1F9E">
        <w:rPr>
          <w:bCs/>
          <w:snapToGrid w:val="0"/>
          <w:szCs w:val="20"/>
          <w:highlight w:val="yellow"/>
        </w:rPr>
        <w:t>hlediska vlivu na životní prostředí, vliv na zaměstnanost osob se zdravotním postižením, provozní náklady, návratnost nákladů, záruční a pozáruční servis, zabezpečení dodávek, dodací lhůta nebo lhůta pro dokončení.</w:t>
      </w:r>
      <w:r w:rsidR="003F0B9E" w:rsidRPr="005B1F9E">
        <w:rPr>
          <w:bCs/>
          <w:snapToGrid w:val="0"/>
          <w:szCs w:val="20"/>
          <w:highlight w:val="yellow"/>
        </w:rPr>
        <w:t xml:space="preserve"> Dílčím hodnotícím kritériem nemohou být smluvní podmínky, jejichž účelem je zajištění povinností dodavatele, nebo platební podmínky.</w:t>
      </w:r>
      <w:r w:rsidRPr="005B1F9E">
        <w:rPr>
          <w:bCs/>
          <w:snapToGrid w:val="0"/>
          <w:szCs w:val="20"/>
          <w:highlight w:val="yellow"/>
        </w:rPr>
        <w:t xml:space="preserve"> </w:t>
      </w:r>
      <w:r w:rsidRPr="005B1F9E">
        <w:rPr>
          <w:szCs w:val="20"/>
          <w:highlight w:val="yellow"/>
        </w:rPr>
        <w:t xml:space="preserve">U dílčích hodnotících kritérií může </w:t>
      </w:r>
      <w:r w:rsidR="003126D6" w:rsidRPr="005B1F9E">
        <w:rPr>
          <w:bCs/>
          <w:snapToGrid w:val="0"/>
          <w:szCs w:val="20"/>
          <w:highlight w:val="yellow"/>
        </w:rPr>
        <w:t>Odbor K6</w:t>
      </w:r>
      <w:r w:rsidRPr="005B1F9E">
        <w:rPr>
          <w:szCs w:val="20"/>
          <w:highlight w:val="yellow"/>
        </w:rPr>
        <w:t xml:space="preserve"> stanovit hodnotící </w:t>
      </w:r>
      <w:proofErr w:type="spellStart"/>
      <w:r w:rsidRPr="005B1F9E">
        <w:rPr>
          <w:szCs w:val="20"/>
          <w:highlight w:val="yellow"/>
        </w:rPr>
        <w:t>subkritéria</w:t>
      </w:r>
      <w:proofErr w:type="spellEnd"/>
      <w:r w:rsidRPr="005B1F9E">
        <w:rPr>
          <w:szCs w:val="20"/>
          <w:highlight w:val="yellow"/>
        </w:rPr>
        <w:t xml:space="preserve"> včetně jejich váhy v</w:t>
      </w:r>
      <w:r w:rsidR="003126D6" w:rsidRPr="005B1F9E">
        <w:rPr>
          <w:szCs w:val="20"/>
          <w:highlight w:val="yellow"/>
        </w:rPr>
        <w:t> </w:t>
      </w:r>
      <w:r w:rsidRPr="005B1F9E">
        <w:rPr>
          <w:szCs w:val="20"/>
          <w:highlight w:val="yellow"/>
        </w:rPr>
        <w:t>procentech</w:t>
      </w:r>
      <w:r w:rsidR="003126D6" w:rsidRPr="005B1F9E">
        <w:rPr>
          <w:szCs w:val="20"/>
          <w:highlight w:val="yellow"/>
        </w:rPr>
        <w:t>, a to v souladu se záměrem VZ</w:t>
      </w:r>
      <w:r w:rsidRPr="005B1F9E">
        <w:rPr>
          <w:szCs w:val="20"/>
          <w:highlight w:val="yellow"/>
        </w:rPr>
        <w:t xml:space="preserve">. </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 xml:space="preserve">lhůta a místo </w:t>
      </w:r>
      <w:r w:rsidR="00F5024D" w:rsidRPr="005B1F9E">
        <w:rPr>
          <w:szCs w:val="20"/>
          <w:highlight w:val="yellow"/>
        </w:rPr>
        <w:t xml:space="preserve">pro </w:t>
      </w:r>
      <w:r w:rsidRPr="005B1F9E">
        <w:rPr>
          <w:szCs w:val="20"/>
          <w:highlight w:val="yellow"/>
        </w:rPr>
        <w:t xml:space="preserve">podání nabídek, </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 xml:space="preserve">termín a místo otevírání obálek s nabídkami/nabídek, pokud se otevírání obálek s nabídkami/nabídek bude konat za účasti uchazečů, jejichž nabídky byly </w:t>
      </w:r>
      <w:r w:rsidR="003126D6" w:rsidRPr="005B1F9E">
        <w:rPr>
          <w:bCs/>
          <w:snapToGrid w:val="0"/>
          <w:szCs w:val="20"/>
          <w:highlight w:val="yellow"/>
        </w:rPr>
        <w:t>Odboru K6</w:t>
      </w:r>
      <w:r w:rsidRPr="005B1F9E">
        <w:rPr>
          <w:szCs w:val="20"/>
          <w:highlight w:val="yellow"/>
        </w:rPr>
        <w:t xml:space="preserve"> doručeny ve lhůtě pro podání nabídek, a dalších osob, o nichž tak stanoví zadavatelský útvar,</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stanovení délky zadávací lhůty nebo jejího konce datem,</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požadavky na prokázání splnění kvalifikace,</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pokud nejsou nabídky podávány elektro</w:t>
      </w:r>
      <w:r w:rsidR="008E7DD4" w:rsidRPr="005B1F9E">
        <w:rPr>
          <w:szCs w:val="20"/>
          <w:highlight w:val="yellow"/>
        </w:rPr>
        <w:t>nickými prostředky požadavek na </w:t>
      </w:r>
      <w:r w:rsidRPr="005B1F9E">
        <w:rPr>
          <w:szCs w:val="20"/>
          <w:highlight w:val="yellow"/>
        </w:rPr>
        <w:t xml:space="preserve">předložení všech částí nabídky v uzavřené a neporušené obálce označené slovem </w:t>
      </w:r>
      <w:r w:rsidR="002A0C82" w:rsidRPr="005B1F9E">
        <w:rPr>
          <w:szCs w:val="20"/>
          <w:highlight w:val="yellow"/>
        </w:rPr>
        <w:t>„</w:t>
      </w:r>
      <w:r w:rsidRPr="005B1F9E">
        <w:rPr>
          <w:szCs w:val="20"/>
          <w:highlight w:val="yellow"/>
        </w:rPr>
        <w:t>NEOTEVÍRAT</w:t>
      </w:r>
      <w:r w:rsidR="002A0C82" w:rsidRPr="005B1F9E">
        <w:rPr>
          <w:szCs w:val="20"/>
          <w:highlight w:val="yellow"/>
        </w:rPr>
        <w:t>“</w:t>
      </w:r>
      <w:r w:rsidRPr="005B1F9E">
        <w:rPr>
          <w:szCs w:val="20"/>
          <w:highlight w:val="yellow"/>
        </w:rPr>
        <w:t>, názvem veřejné zakázky a sídlem/adresou uchazeče,</w:t>
      </w:r>
    </w:p>
    <w:p w:rsidR="000914C7" w:rsidRPr="005B1F9E" w:rsidRDefault="000914C7" w:rsidP="005E089B">
      <w:pPr>
        <w:numPr>
          <w:ilvl w:val="0"/>
          <w:numId w:val="41"/>
        </w:numPr>
        <w:tabs>
          <w:tab w:val="clear" w:pos="720"/>
        </w:tabs>
        <w:suppressAutoHyphens/>
        <w:spacing w:before="0" w:after="120"/>
        <w:ind w:left="851" w:hanging="425"/>
        <w:jc w:val="both"/>
        <w:rPr>
          <w:szCs w:val="20"/>
          <w:highlight w:val="yellow"/>
        </w:rPr>
      </w:pPr>
      <w:r w:rsidRPr="005B1F9E">
        <w:rPr>
          <w:szCs w:val="20"/>
          <w:highlight w:val="yellow"/>
        </w:rPr>
        <w:t>upozornění, že ze zadávacího řízení budou vyřazeny nabídky, které nebudou splňovat zadavatelem stanovené požadavky nebo nebudou obsahovat zadavatelem požadované náležitosti.</w:t>
      </w:r>
    </w:p>
    <w:p w:rsidR="000914C7" w:rsidRPr="005B1F9E" w:rsidRDefault="000914C7" w:rsidP="00F37D91">
      <w:pPr>
        <w:numPr>
          <w:ilvl w:val="0"/>
          <w:numId w:val="10"/>
        </w:numPr>
        <w:spacing w:before="0" w:after="120"/>
        <w:ind w:left="357" w:hanging="357"/>
        <w:jc w:val="both"/>
        <w:rPr>
          <w:bCs/>
          <w:snapToGrid w:val="0"/>
          <w:szCs w:val="20"/>
          <w:highlight w:val="yellow"/>
        </w:rPr>
      </w:pPr>
      <w:r w:rsidRPr="005B1F9E">
        <w:rPr>
          <w:bCs/>
          <w:snapToGrid w:val="0"/>
          <w:szCs w:val="20"/>
          <w:highlight w:val="yellow"/>
        </w:rPr>
        <w:t>Zadávací podmínky mohou dále obsahovat zejména:</w:t>
      </w:r>
    </w:p>
    <w:p w:rsidR="000914C7" w:rsidRPr="005B1F9E" w:rsidRDefault="000914C7" w:rsidP="005E089B">
      <w:pPr>
        <w:numPr>
          <w:ilvl w:val="0"/>
          <w:numId w:val="42"/>
        </w:numPr>
        <w:tabs>
          <w:tab w:val="clear" w:pos="720"/>
        </w:tabs>
        <w:suppressAutoHyphens/>
        <w:spacing w:before="0" w:after="120"/>
        <w:ind w:left="851" w:hanging="425"/>
        <w:jc w:val="both"/>
        <w:rPr>
          <w:szCs w:val="20"/>
          <w:highlight w:val="yellow"/>
        </w:rPr>
      </w:pPr>
      <w:r w:rsidRPr="005B1F9E">
        <w:rPr>
          <w:szCs w:val="20"/>
          <w:highlight w:val="yellow"/>
        </w:rPr>
        <w:t>přílohy, v nichž lze blíže specifikovat požadavky a údaje uvedené přímo v zadávacích podmínkách,</w:t>
      </w:r>
    </w:p>
    <w:p w:rsidR="000914C7" w:rsidRPr="005B1F9E" w:rsidRDefault="000914C7" w:rsidP="005E089B">
      <w:pPr>
        <w:numPr>
          <w:ilvl w:val="0"/>
          <w:numId w:val="42"/>
        </w:numPr>
        <w:tabs>
          <w:tab w:val="clear" w:pos="720"/>
        </w:tabs>
        <w:suppressAutoHyphens/>
        <w:spacing w:before="0" w:after="120"/>
        <w:ind w:left="851" w:hanging="425"/>
        <w:jc w:val="both"/>
        <w:rPr>
          <w:szCs w:val="20"/>
          <w:highlight w:val="yellow"/>
        </w:rPr>
      </w:pPr>
      <w:r w:rsidRPr="005B1F9E">
        <w:rPr>
          <w:szCs w:val="20"/>
          <w:highlight w:val="yellow"/>
        </w:rPr>
        <w:lastRenderedPageBreak/>
        <w:t>jiné požadavky na plnění veřejné zakázky, např. požadavky týkající se zvláštních podmínek na plnění veřejné zakázky, a to zejména v sociální oblasti nebo v oblasti životního prostředí,</w:t>
      </w:r>
    </w:p>
    <w:p w:rsidR="000914C7" w:rsidRPr="005B1F9E" w:rsidRDefault="000914C7" w:rsidP="005E089B">
      <w:pPr>
        <w:numPr>
          <w:ilvl w:val="0"/>
          <w:numId w:val="42"/>
        </w:numPr>
        <w:tabs>
          <w:tab w:val="clear" w:pos="720"/>
        </w:tabs>
        <w:suppressAutoHyphens/>
        <w:spacing w:before="0" w:after="120"/>
        <w:ind w:left="851" w:hanging="425"/>
        <w:jc w:val="both"/>
        <w:rPr>
          <w:szCs w:val="20"/>
          <w:highlight w:val="yellow"/>
        </w:rPr>
      </w:pPr>
      <w:r w:rsidRPr="005B1F9E">
        <w:rPr>
          <w:szCs w:val="20"/>
          <w:highlight w:val="yellow"/>
        </w:rPr>
        <w:t>požadavek, aby uchazeč ve své nabídce specifikoval části veřejné zakázky, které má v úmyslu zadat jednomu či více subdodavatelům, a aby uvedl identifikační údaje každého subdodavatele,</w:t>
      </w:r>
    </w:p>
    <w:p w:rsidR="000914C7" w:rsidRPr="005B1F9E" w:rsidRDefault="000914C7" w:rsidP="005E089B">
      <w:pPr>
        <w:numPr>
          <w:ilvl w:val="0"/>
          <w:numId w:val="42"/>
        </w:numPr>
        <w:tabs>
          <w:tab w:val="clear" w:pos="720"/>
        </w:tabs>
        <w:suppressAutoHyphens/>
        <w:spacing w:before="0" w:after="120"/>
        <w:ind w:left="851" w:hanging="425"/>
        <w:jc w:val="both"/>
        <w:rPr>
          <w:szCs w:val="20"/>
          <w:highlight w:val="yellow"/>
        </w:rPr>
      </w:pPr>
      <w:r w:rsidRPr="005B1F9E">
        <w:rPr>
          <w:szCs w:val="20"/>
          <w:highlight w:val="yellow"/>
        </w:rPr>
        <w:t>požadavek, aby určitá část plnění předmětu veřejné zakázky nebyla plněna subdodavatelem,</w:t>
      </w:r>
    </w:p>
    <w:p w:rsidR="000914C7" w:rsidRPr="005B1F9E" w:rsidRDefault="000914C7" w:rsidP="005E089B">
      <w:pPr>
        <w:numPr>
          <w:ilvl w:val="0"/>
          <w:numId w:val="42"/>
        </w:numPr>
        <w:tabs>
          <w:tab w:val="clear" w:pos="720"/>
        </w:tabs>
        <w:suppressAutoHyphens/>
        <w:spacing w:before="0" w:after="120"/>
        <w:ind w:left="851" w:hanging="425"/>
        <w:jc w:val="both"/>
        <w:rPr>
          <w:szCs w:val="20"/>
          <w:highlight w:val="yellow"/>
        </w:rPr>
      </w:pPr>
      <w:r w:rsidRPr="005B1F9E">
        <w:rPr>
          <w:szCs w:val="20"/>
          <w:highlight w:val="yellow"/>
        </w:rPr>
        <w:t xml:space="preserve">požadavek na úhradu nákladů souvisejících s poskytnutím zadávací dokumentace. V takovém případě </w:t>
      </w:r>
      <w:r w:rsidR="00F43DB8" w:rsidRPr="005B1F9E">
        <w:rPr>
          <w:bCs/>
          <w:snapToGrid w:val="0"/>
          <w:szCs w:val="20"/>
          <w:highlight w:val="yellow"/>
        </w:rPr>
        <w:t>Odbor K6</w:t>
      </w:r>
      <w:r w:rsidRPr="005B1F9E">
        <w:rPr>
          <w:szCs w:val="20"/>
          <w:highlight w:val="yellow"/>
        </w:rPr>
        <w:t xml:space="preserve"> uvede v zadávacích podmínkách výši nákladů na reprodukci z</w:t>
      </w:r>
      <w:r w:rsidR="00FA3C77" w:rsidRPr="005B1F9E">
        <w:rPr>
          <w:szCs w:val="20"/>
          <w:highlight w:val="yellow"/>
        </w:rPr>
        <w:t>adávací dokumentace, nákladů na </w:t>
      </w:r>
      <w:r w:rsidRPr="005B1F9E">
        <w:rPr>
          <w:szCs w:val="20"/>
          <w:highlight w:val="yellow"/>
        </w:rPr>
        <w:t xml:space="preserve">balné a poštovné a současně stanoví </w:t>
      </w:r>
      <w:r w:rsidR="00FA3C77" w:rsidRPr="005B1F9E">
        <w:rPr>
          <w:szCs w:val="20"/>
          <w:highlight w:val="yellow"/>
        </w:rPr>
        <w:t>platební podmínky související s </w:t>
      </w:r>
      <w:r w:rsidRPr="005B1F9E">
        <w:rPr>
          <w:szCs w:val="20"/>
          <w:highlight w:val="yellow"/>
        </w:rPr>
        <w:t xml:space="preserve">poskytnutím zadávací dokumentace. </w:t>
      </w:r>
      <w:r w:rsidR="002142F5" w:rsidRPr="005B1F9E">
        <w:rPr>
          <w:bCs/>
          <w:snapToGrid w:val="0"/>
          <w:szCs w:val="20"/>
          <w:highlight w:val="yellow"/>
        </w:rPr>
        <w:t>Odbor K6</w:t>
      </w:r>
      <w:r w:rsidRPr="005B1F9E">
        <w:rPr>
          <w:szCs w:val="20"/>
          <w:highlight w:val="yellow"/>
        </w:rPr>
        <w:t xml:space="preserve"> však nesmí požadovat úhradu nákladů přesahující obvyklé náklady.</w:t>
      </w:r>
    </w:p>
    <w:p w:rsidR="00955E82" w:rsidRPr="005B1F9E" w:rsidRDefault="000914C7" w:rsidP="00F37D91">
      <w:pPr>
        <w:numPr>
          <w:ilvl w:val="0"/>
          <w:numId w:val="10"/>
        </w:numPr>
        <w:spacing w:before="0" w:after="120"/>
        <w:ind w:left="357" w:hanging="357"/>
        <w:jc w:val="both"/>
        <w:rPr>
          <w:bCs/>
          <w:snapToGrid w:val="0"/>
          <w:szCs w:val="20"/>
          <w:highlight w:val="yellow"/>
        </w:rPr>
      </w:pPr>
      <w:r w:rsidRPr="005B1F9E">
        <w:rPr>
          <w:bCs/>
          <w:snapToGrid w:val="0"/>
          <w:szCs w:val="20"/>
          <w:highlight w:val="yellow"/>
        </w:rPr>
        <w:t>Součástí zadávacích podmínek bude zprav</w:t>
      </w:r>
      <w:r w:rsidR="0062553B" w:rsidRPr="005B1F9E">
        <w:rPr>
          <w:bCs/>
          <w:snapToGrid w:val="0"/>
          <w:szCs w:val="20"/>
          <w:highlight w:val="yellow"/>
        </w:rPr>
        <w:t>idla v souladu s odst. 2 písm. d</w:t>
      </w:r>
      <w:r w:rsidRPr="005B1F9E">
        <w:rPr>
          <w:bCs/>
          <w:snapToGrid w:val="0"/>
          <w:szCs w:val="20"/>
          <w:highlight w:val="yellow"/>
        </w:rPr>
        <w:t xml:space="preserve">) návrh smlouvy zadavatele. Ve výjimečných případech lze z objektivních důvodů namísto návrhu smlouvy vložit obchodní podmínky, které budou uchazeči o VZ povinni zapracovat do jimi zpracovaného návrhu smlouvy předkládaného v nabídce. </w:t>
      </w:r>
    </w:p>
    <w:p w:rsidR="003F0BF1" w:rsidRPr="005B1F9E" w:rsidRDefault="003F0BF1" w:rsidP="00F37D91">
      <w:pPr>
        <w:numPr>
          <w:ilvl w:val="0"/>
          <w:numId w:val="10"/>
        </w:numPr>
        <w:spacing w:before="0" w:after="120"/>
        <w:ind w:left="357" w:hanging="357"/>
        <w:jc w:val="both"/>
        <w:rPr>
          <w:bCs/>
          <w:snapToGrid w:val="0"/>
          <w:szCs w:val="20"/>
          <w:highlight w:val="yellow"/>
        </w:rPr>
      </w:pPr>
      <w:r w:rsidRPr="005B1F9E">
        <w:rPr>
          <w:bCs/>
          <w:snapToGrid w:val="0"/>
          <w:szCs w:val="20"/>
          <w:highlight w:val="yellow"/>
        </w:rPr>
        <w:t>Odbor K6 předloží zadávací podmínky ke schválení a podpisu oprávněné osobě.</w:t>
      </w:r>
    </w:p>
    <w:p w:rsidR="000914C7" w:rsidRPr="005B1F9E" w:rsidRDefault="000914C7" w:rsidP="00927B17">
      <w:pPr>
        <w:pStyle w:val="KapitolaI1"/>
        <w:spacing w:before="360" w:after="360"/>
        <w:rPr>
          <w:snapToGrid w:val="0"/>
          <w:highlight w:val="yellow"/>
        </w:rPr>
      </w:pPr>
      <w:bookmarkStart w:id="18" w:name="_Toc318809137"/>
      <w:bookmarkStart w:id="19" w:name="_Toc319572921"/>
      <w:bookmarkEnd w:id="18"/>
      <w:r w:rsidRPr="005B1F9E">
        <w:rPr>
          <w:snapToGrid w:val="0"/>
          <w:highlight w:val="yellow"/>
        </w:rPr>
        <w:t>Hodnotící komise</w:t>
      </w:r>
      <w:bookmarkEnd w:id="19"/>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U veřejných zakázek, u kterých výše předpokládané hodnoty nedosahuje </w:t>
      </w:r>
      <w:r w:rsidR="00734B66" w:rsidRPr="005B1F9E">
        <w:rPr>
          <w:bCs/>
          <w:snapToGrid w:val="0"/>
          <w:szCs w:val="20"/>
          <w:highlight w:val="yellow"/>
        </w:rPr>
        <w:t>1 000 000</w:t>
      </w:r>
      <w:r w:rsidRPr="005B1F9E">
        <w:rPr>
          <w:bCs/>
          <w:snapToGrid w:val="0"/>
          <w:szCs w:val="20"/>
          <w:highlight w:val="yellow"/>
        </w:rPr>
        <w:t xml:space="preserve"> Kč bez DPH u VZ na dodávky a na služby a </w:t>
      </w:r>
      <w:r w:rsidR="00734B66" w:rsidRPr="005B1F9E">
        <w:rPr>
          <w:bCs/>
          <w:snapToGrid w:val="0"/>
          <w:szCs w:val="20"/>
          <w:highlight w:val="yellow"/>
        </w:rPr>
        <w:t>3 000 000</w:t>
      </w:r>
      <w:r w:rsidRPr="005B1F9E">
        <w:rPr>
          <w:bCs/>
          <w:snapToGrid w:val="0"/>
          <w:szCs w:val="20"/>
          <w:highlight w:val="yellow"/>
        </w:rPr>
        <w:t> Kč bez DPH u VZ na stavební práce, musí mít hodnotící komise minimálně 3 členy a ke každému členovi jednoho náhradníka. Je-li to odůvodněno předmětem veřejné zakázky, musí mít komise nejméně jednu třetinu členů s příslušnou odborností ve vztahu k předmětu veřejné zakázky.</w:t>
      </w:r>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U veřejných zakázek, u kterých výše předpokládané hodnoty dosahuje nejméně </w:t>
      </w:r>
      <w:r w:rsidR="00734B66" w:rsidRPr="005B1F9E">
        <w:rPr>
          <w:bCs/>
          <w:snapToGrid w:val="0"/>
          <w:szCs w:val="20"/>
          <w:highlight w:val="yellow"/>
        </w:rPr>
        <w:t>1 000 000</w:t>
      </w:r>
      <w:r w:rsidRPr="005B1F9E">
        <w:rPr>
          <w:bCs/>
          <w:snapToGrid w:val="0"/>
          <w:szCs w:val="20"/>
          <w:highlight w:val="yellow"/>
        </w:rPr>
        <w:t xml:space="preserve"> Kč bez DPH u VZ na dodávky a na služby a </w:t>
      </w:r>
      <w:r w:rsidR="00734B66" w:rsidRPr="005B1F9E">
        <w:rPr>
          <w:bCs/>
          <w:snapToGrid w:val="0"/>
          <w:szCs w:val="20"/>
          <w:highlight w:val="yellow"/>
        </w:rPr>
        <w:t>3 000 000</w:t>
      </w:r>
      <w:r w:rsidRPr="005B1F9E">
        <w:rPr>
          <w:bCs/>
          <w:snapToGrid w:val="0"/>
          <w:szCs w:val="20"/>
          <w:highlight w:val="yellow"/>
        </w:rPr>
        <w:t xml:space="preserve"> Kč bez DPH u VZ na stavební práce, avšak nedosahuje 200 000 000 Kč bez DPH, musí mít komise alespoň 5 členů a ke každému členovi jednoho náhradníka. </w:t>
      </w:r>
      <w:r w:rsidR="00420798" w:rsidRPr="005B1F9E">
        <w:rPr>
          <w:bCs/>
          <w:snapToGrid w:val="0"/>
          <w:szCs w:val="20"/>
          <w:highlight w:val="yellow"/>
        </w:rPr>
        <w:t>Je-li to odůvodněno předmětem veřejné zakázky, musí mít komise nejméně jednu třetinu č</w:t>
      </w:r>
      <w:r w:rsidR="00FA3C77" w:rsidRPr="005B1F9E">
        <w:rPr>
          <w:bCs/>
          <w:snapToGrid w:val="0"/>
          <w:szCs w:val="20"/>
          <w:highlight w:val="yellow"/>
        </w:rPr>
        <w:t>lenů s příslušnou odborností ve </w:t>
      </w:r>
      <w:r w:rsidR="00420798" w:rsidRPr="005B1F9E">
        <w:rPr>
          <w:bCs/>
          <w:snapToGrid w:val="0"/>
          <w:szCs w:val="20"/>
          <w:highlight w:val="yellow"/>
        </w:rPr>
        <w:t>vztahu k předmětu veřejné zakázky.</w:t>
      </w:r>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U veřejných zakázek, u kterých výše předpokládané hodnoty dosahuje nejméně 200 000 000 Kč bez DPH, avšak nedosahuje 500 000 000 Kč bez DPH, musí mít hodnotící komise nejméně 7 členů a ke každému členovi jednoho náhradníka. Je-li to odůvodněno předmětem veřejné zakázky, musí mít nejméně dvě třetiny členů hodnotící komise příslušnou odbornost ve vztahu k předmětu veřejné zakázky. </w:t>
      </w:r>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U veřejných zakázek, u kterých výše předpokládané hodnoty dosahuje nejméně 500 000 000 Kč bez DPH, musí mít hodnotící komise nejméně 9 členů a ke každému členovi jednoho náhradníka. Je-li to odůvodněno předmětem veřejné zakázky, musí mít nejméně dvě třetiny členů hodnotící komise příslušnou odbornost ve vztahu k předmětu veřejné zakázky. </w:t>
      </w:r>
    </w:p>
    <w:p w:rsidR="0073345E" w:rsidRPr="005B1F9E" w:rsidRDefault="0073345E" w:rsidP="005E089B">
      <w:pPr>
        <w:numPr>
          <w:ilvl w:val="0"/>
          <w:numId w:val="30"/>
        </w:numPr>
        <w:spacing w:before="0" w:after="120"/>
        <w:ind w:left="357"/>
        <w:jc w:val="both"/>
        <w:rPr>
          <w:bCs/>
          <w:snapToGrid w:val="0"/>
          <w:szCs w:val="20"/>
          <w:highlight w:val="yellow"/>
        </w:rPr>
      </w:pPr>
      <w:r w:rsidRPr="005B1F9E">
        <w:rPr>
          <w:bCs/>
          <w:snapToGrid w:val="0"/>
          <w:szCs w:val="20"/>
          <w:highlight w:val="yellow"/>
        </w:rPr>
        <w:t>Členem komise musí být vždy jeden zástupce Odboru K6 a minimálně jeden zástupce zadavatelského útvaru.</w:t>
      </w:r>
      <w:r w:rsidR="00D463D2" w:rsidRPr="005B1F9E">
        <w:rPr>
          <w:szCs w:val="20"/>
          <w:highlight w:val="yellow"/>
        </w:rPr>
        <w:t xml:space="preserve"> Pokud je u zadavatelského</w:t>
      </w:r>
      <w:r w:rsidR="00B41DE2" w:rsidRPr="005B1F9E">
        <w:rPr>
          <w:szCs w:val="20"/>
          <w:highlight w:val="yellow"/>
        </w:rPr>
        <w:t xml:space="preserve"> útvaru</w:t>
      </w:r>
      <w:r w:rsidR="00D463D2" w:rsidRPr="005B1F9E">
        <w:rPr>
          <w:szCs w:val="20"/>
          <w:highlight w:val="yellow"/>
        </w:rPr>
        <w:t xml:space="preserve"> finanční krytí zajištěno z programového financování, musí být členem komise zástupce odboru investic.</w:t>
      </w:r>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V případě hodnotící komise dle </w:t>
      </w:r>
      <w:proofErr w:type="gramStart"/>
      <w:r w:rsidRPr="005B1F9E">
        <w:rPr>
          <w:bCs/>
          <w:snapToGrid w:val="0"/>
          <w:szCs w:val="20"/>
          <w:highlight w:val="yellow"/>
        </w:rPr>
        <w:t>odst. 1</w:t>
      </w:r>
      <w:r w:rsidR="003F0B9E" w:rsidRPr="005B1F9E">
        <w:rPr>
          <w:bCs/>
          <w:snapToGrid w:val="0"/>
          <w:szCs w:val="20"/>
          <w:highlight w:val="yellow"/>
        </w:rPr>
        <w:t xml:space="preserve"> a</w:t>
      </w:r>
      <w:r w:rsidR="00080626" w:rsidRPr="005B1F9E">
        <w:rPr>
          <w:bCs/>
          <w:snapToGrid w:val="0"/>
          <w:szCs w:val="20"/>
          <w:highlight w:val="yellow"/>
        </w:rPr>
        <w:t xml:space="preserve"> </w:t>
      </w:r>
      <w:r w:rsidRPr="005B1F9E">
        <w:rPr>
          <w:bCs/>
          <w:snapToGrid w:val="0"/>
          <w:szCs w:val="20"/>
          <w:highlight w:val="yellow"/>
        </w:rPr>
        <w:t>2  zašle</w:t>
      </w:r>
      <w:proofErr w:type="gramEnd"/>
      <w:r w:rsidRPr="005B1F9E">
        <w:rPr>
          <w:bCs/>
          <w:snapToGrid w:val="0"/>
          <w:szCs w:val="20"/>
          <w:highlight w:val="yellow"/>
        </w:rPr>
        <w:t xml:space="preserve"> </w:t>
      </w:r>
      <w:r w:rsidR="00063E33" w:rsidRPr="005B1F9E">
        <w:rPr>
          <w:bCs/>
          <w:snapToGrid w:val="0"/>
          <w:szCs w:val="20"/>
          <w:highlight w:val="yellow"/>
        </w:rPr>
        <w:t>Odbor K6</w:t>
      </w:r>
      <w:r w:rsidRPr="005B1F9E">
        <w:rPr>
          <w:bCs/>
          <w:snapToGrid w:val="0"/>
          <w:szCs w:val="20"/>
          <w:highlight w:val="yellow"/>
        </w:rPr>
        <w:t xml:space="preserve"> </w:t>
      </w:r>
      <w:r w:rsidR="000C3FBC" w:rsidRPr="005B1F9E">
        <w:rPr>
          <w:bCs/>
          <w:snapToGrid w:val="0"/>
          <w:szCs w:val="20"/>
          <w:highlight w:val="yellow"/>
        </w:rPr>
        <w:t>vrchnímu řediteli kabinetu ministra</w:t>
      </w:r>
      <w:r w:rsidRPr="005B1F9E">
        <w:rPr>
          <w:bCs/>
          <w:snapToGrid w:val="0"/>
          <w:szCs w:val="20"/>
          <w:highlight w:val="yellow"/>
        </w:rPr>
        <w:t xml:space="preserve"> návrh členů a náhradníků hodnotící komise ke schválení a jejich následnému jmenování. </w:t>
      </w:r>
    </w:p>
    <w:p w:rsidR="00E80064" w:rsidRPr="005B1F9E" w:rsidRDefault="00E80064" w:rsidP="005E089B">
      <w:pPr>
        <w:numPr>
          <w:ilvl w:val="0"/>
          <w:numId w:val="30"/>
        </w:numPr>
        <w:spacing w:before="0" w:after="120"/>
        <w:ind w:left="357"/>
        <w:jc w:val="both"/>
        <w:rPr>
          <w:szCs w:val="20"/>
          <w:highlight w:val="yellow"/>
        </w:rPr>
      </w:pPr>
      <w:r w:rsidRPr="005B1F9E">
        <w:rPr>
          <w:bCs/>
          <w:snapToGrid w:val="0"/>
          <w:szCs w:val="20"/>
          <w:highlight w:val="yellow"/>
        </w:rPr>
        <w:t xml:space="preserve">V případě hodnotící komise dle </w:t>
      </w:r>
      <w:proofErr w:type="gramStart"/>
      <w:r w:rsidRPr="005B1F9E">
        <w:rPr>
          <w:bCs/>
          <w:snapToGrid w:val="0"/>
          <w:szCs w:val="20"/>
          <w:highlight w:val="yellow"/>
        </w:rPr>
        <w:t>odst. 3</w:t>
      </w:r>
      <w:r w:rsidR="00080626" w:rsidRPr="005B1F9E">
        <w:rPr>
          <w:bCs/>
          <w:snapToGrid w:val="0"/>
          <w:szCs w:val="20"/>
          <w:highlight w:val="yellow"/>
        </w:rPr>
        <w:t xml:space="preserve">  </w:t>
      </w:r>
      <w:r w:rsidRPr="005B1F9E">
        <w:rPr>
          <w:bCs/>
          <w:snapToGrid w:val="0"/>
          <w:szCs w:val="20"/>
          <w:highlight w:val="yellow"/>
        </w:rPr>
        <w:t>zašle</w:t>
      </w:r>
      <w:proofErr w:type="gramEnd"/>
      <w:r w:rsidRPr="005B1F9E">
        <w:rPr>
          <w:bCs/>
          <w:snapToGrid w:val="0"/>
          <w:szCs w:val="20"/>
          <w:highlight w:val="yellow"/>
        </w:rPr>
        <w:t xml:space="preserve"> Odbor K6 ministrovi návrh členů a náhradníků hodnotící komise ke schválení a jejich následnému jmenování</w:t>
      </w:r>
      <w:r w:rsidR="003F0B9E" w:rsidRPr="005B1F9E">
        <w:rPr>
          <w:bCs/>
          <w:snapToGrid w:val="0"/>
          <w:szCs w:val="20"/>
          <w:highlight w:val="yellow"/>
        </w:rPr>
        <w:t>.</w:t>
      </w:r>
    </w:p>
    <w:p w:rsidR="000914C7" w:rsidRPr="005B1F9E" w:rsidRDefault="000914C7" w:rsidP="005E089B">
      <w:pPr>
        <w:numPr>
          <w:ilvl w:val="0"/>
          <w:numId w:val="30"/>
        </w:numPr>
        <w:spacing w:before="0" w:after="120"/>
        <w:ind w:left="357"/>
        <w:jc w:val="both"/>
        <w:rPr>
          <w:bCs/>
          <w:snapToGrid w:val="0"/>
          <w:szCs w:val="20"/>
          <w:highlight w:val="yellow"/>
        </w:rPr>
      </w:pPr>
      <w:r w:rsidRPr="005B1F9E">
        <w:rPr>
          <w:bCs/>
          <w:snapToGrid w:val="0"/>
          <w:szCs w:val="20"/>
          <w:highlight w:val="yellow"/>
        </w:rPr>
        <w:t xml:space="preserve">V případě hodnotící komise dle odst. 4 zašle </w:t>
      </w:r>
      <w:r w:rsidR="00001873" w:rsidRPr="005B1F9E">
        <w:rPr>
          <w:bCs/>
          <w:snapToGrid w:val="0"/>
          <w:szCs w:val="20"/>
          <w:highlight w:val="yellow"/>
        </w:rPr>
        <w:t>Odbor K6</w:t>
      </w:r>
      <w:r w:rsidRPr="005B1F9E">
        <w:rPr>
          <w:bCs/>
          <w:snapToGrid w:val="0"/>
          <w:szCs w:val="20"/>
          <w:highlight w:val="yellow"/>
        </w:rPr>
        <w:t xml:space="preserve"> ke schválení vládě prostřednictvím ministra návrh členů a náhradníků hodnotící komise a jejich následnému jmenování. Návrh členů a náhradníků zasílá </w:t>
      </w:r>
      <w:r w:rsidR="00001873" w:rsidRPr="005B1F9E">
        <w:rPr>
          <w:bCs/>
          <w:snapToGrid w:val="0"/>
          <w:szCs w:val="20"/>
          <w:highlight w:val="yellow"/>
        </w:rPr>
        <w:t xml:space="preserve">Odbor K6 </w:t>
      </w:r>
      <w:r w:rsidRPr="005B1F9E">
        <w:rPr>
          <w:bCs/>
          <w:snapToGrid w:val="0"/>
          <w:szCs w:val="20"/>
          <w:highlight w:val="yellow"/>
        </w:rPr>
        <w:t>ministrovi současně se zadávacími podmínkami. Hodnotící komise musí být jmenována nejpozději do konce lhůty pro podání nabídek.</w:t>
      </w:r>
    </w:p>
    <w:p w:rsidR="000914C7" w:rsidRPr="005B1F9E" w:rsidRDefault="000914C7" w:rsidP="005E089B">
      <w:pPr>
        <w:numPr>
          <w:ilvl w:val="0"/>
          <w:numId w:val="30"/>
        </w:numPr>
        <w:spacing w:before="120"/>
        <w:ind w:left="357"/>
        <w:jc w:val="both"/>
        <w:rPr>
          <w:bCs/>
          <w:snapToGrid w:val="0"/>
          <w:szCs w:val="20"/>
          <w:highlight w:val="yellow"/>
        </w:rPr>
      </w:pPr>
      <w:r w:rsidRPr="005B1F9E">
        <w:rPr>
          <w:bCs/>
          <w:snapToGrid w:val="0"/>
          <w:szCs w:val="20"/>
          <w:highlight w:val="yellow"/>
        </w:rPr>
        <w:lastRenderedPageBreak/>
        <w:t xml:space="preserve">Pro otevírání obálek s nabídkami/nabídek, posouzení kvalifikace, posouzení a hodnocení nabídek u veřejných zakázek malého rozsahu, v otevřeném řízení, užším řízení, soutěžním dialogu, ve zjednodušeném podlimitním řízení a pro předběžné hodnocení nabídek v jednacím řízení s uveřejněním, </w:t>
      </w:r>
      <w:r w:rsidR="00673374" w:rsidRPr="005B1F9E">
        <w:rPr>
          <w:bCs/>
          <w:snapToGrid w:val="0"/>
          <w:szCs w:val="20"/>
          <w:highlight w:val="yellow"/>
        </w:rPr>
        <w:t xml:space="preserve">může plnit </w:t>
      </w:r>
      <w:r w:rsidRPr="005B1F9E">
        <w:rPr>
          <w:bCs/>
          <w:snapToGrid w:val="0"/>
          <w:szCs w:val="20"/>
          <w:highlight w:val="yellow"/>
        </w:rPr>
        <w:t>funkci komise pro otevírání obálek a zvláštní komise pro posou</w:t>
      </w:r>
      <w:r w:rsidR="00B01B39" w:rsidRPr="005B1F9E">
        <w:rPr>
          <w:bCs/>
          <w:snapToGrid w:val="0"/>
          <w:szCs w:val="20"/>
          <w:highlight w:val="yellow"/>
        </w:rPr>
        <w:t>zení kvalifikace, není-li ve</w:t>
      </w:r>
      <w:r w:rsidRPr="005B1F9E">
        <w:rPr>
          <w:bCs/>
          <w:snapToGrid w:val="0"/>
          <w:szCs w:val="20"/>
          <w:highlight w:val="yellow"/>
        </w:rPr>
        <w:t xml:space="preserve"> Směrnici uvedeno jinak, hodnotící komise</w:t>
      </w:r>
      <w:r w:rsidR="00726787" w:rsidRPr="005B1F9E">
        <w:rPr>
          <w:bCs/>
          <w:snapToGrid w:val="0"/>
          <w:szCs w:val="20"/>
          <w:highlight w:val="yellow"/>
        </w:rPr>
        <w:t xml:space="preserve"> (dále společně jen „hodnotící komise“</w:t>
      </w:r>
      <w:r w:rsidR="004A0545" w:rsidRPr="005B1F9E">
        <w:rPr>
          <w:bCs/>
          <w:snapToGrid w:val="0"/>
          <w:szCs w:val="20"/>
          <w:highlight w:val="yellow"/>
        </w:rPr>
        <w:t xml:space="preserve"> nebo „komise“</w:t>
      </w:r>
      <w:r w:rsidR="00726787" w:rsidRPr="005B1F9E">
        <w:rPr>
          <w:bCs/>
          <w:snapToGrid w:val="0"/>
          <w:szCs w:val="20"/>
          <w:highlight w:val="yellow"/>
        </w:rPr>
        <w:t>)</w:t>
      </w:r>
      <w:r w:rsidRPr="005B1F9E">
        <w:rPr>
          <w:bCs/>
          <w:snapToGrid w:val="0"/>
          <w:szCs w:val="20"/>
          <w:highlight w:val="yellow"/>
        </w:rPr>
        <w:t>.</w:t>
      </w:r>
    </w:p>
    <w:p w:rsidR="000914C7" w:rsidRPr="005B1F9E" w:rsidRDefault="000914C7" w:rsidP="005E089B">
      <w:pPr>
        <w:numPr>
          <w:ilvl w:val="0"/>
          <w:numId w:val="30"/>
        </w:numPr>
        <w:spacing w:before="120"/>
        <w:ind w:left="357"/>
        <w:jc w:val="both"/>
        <w:rPr>
          <w:bCs/>
          <w:snapToGrid w:val="0"/>
          <w:szCs w:val="20"/>
          <w:highlight w:val="yellow"/>
        </w:rPr>
      </w:pPr>
      <w:r w:rsidRPr="005B1F9E">
        <w:rPr>
          <w:bCs/>
          <w:snapToGrid w:val="0"/>
          <w:szCs w:val="20"/>
          <w:highlight w:val="yellow"/>
        </w:rPr>
        <w:t>Členové komise jsou povinni zachovávat mlčenlivost o skutečnostech, o nichž se dozvěděli v souvislosti se svou účastí v komisi. To platí obdobně i pro jiné osoby, které byly na jednání přizvány zadavatelským útvarem</w:t>
      </w:r>
      <w:r w:rsidR="00B47ECB" w:rsidRPr="005B1F9E">
        <w:rPr>
          <w:bCs/>
          <w:snapToGrid w:val="0"/>
          <w:szCs w:val="20"/>
          <w:highlight w:val="yellow"/>
        </w:rPr>
        <w:t>, Odborem K6</w:t>
      </w:r>
      <w:r w:rsidRPr="005B1F9E">
        <w:rPr>
          <w:bCs/>
          <w:snapToGrid w:val="0"/>
          <w:szCs w:val="20"/>
          <w:highlight w:val="yellow"/>
        </w:rPr>
        <w:t xml:space="preserve"> nebo komisí.</w:t>
      </w:r>
    </w:p>
    <w:p w:rsidR="000914C7" w:rsidRPr="005B1F9E" w:rsidRDefault="000914C7" w:rsidP="005E089B">
      <w:pPr>
        <w:numPr>
          <w:ilvl w:val="0"/>
          <w:numId w:val="30"/>
        </w:numPr>
        <w:spacing w:before="120"/>
        <w:jc w:val="both"/>
        <w:rPr>
          <w:bCs/>
          <w:snapToGrid w:val="0"/>
          <w:szCs w:val="20"/>
          <w:highlight w:val="yellow"/>
        </w:rPr>
      </w:pPr>
      <w:r w:rsidRPr="005B1F9E">
        <w:rPr>
          <w:bCs/>
          <w:snapToGrid w:val="0"/>
          <w:szCs w:val="20"/>
          <w:highlight w:val="yellow"/>
        </w:rPr>
        <w:t>Členové komise nesmí být ve vztahu k veřejné zakázce a k uchazečům podjati, zejména se nesmí podílet na zpracování nabídky, nesmí mít osobní zájem na zadání veřejné zakázky a s uchazeči je nesmí spojovat osobní ani pracovní či jiný obdobný poměr.</w:t>
      </w:r>
    </w:p>
    <w:p w:rsidR="000914C7" w:rsidRPr="005B1F9E" w:rsidRDefault="000914C7" w:rsidP="005E089B">
      <w:pPr>
        <w:numPr>
          <w:ilvl w:val="0"/>
          <w:numId w:val="30"/>
        </w:numPr>
        <w:spacing w:before="120"/>
        <w:ind w:left="357"/>
        <w:jc w:val="both"/>
        <w:rPr>
          <w:bCs/>
          <w:snapToGrid w:val="0"/>
          <w:szCs w:val="20"/>
          <w:highlight w:val="yellow"/>
        </w:rPr>
      </w:pPr>
      <w:r w:rsidRPr="005B1F9E">
        <w:rPr>
          <w:bCs/>
          <w:snapToGrid w:val="0"/>
          <w:szCs w:val="20"/>
          <w:highlight w:val="yellow"/>
        </w:rPr>
        <w:t>Ustanovení tohoto článku se použij</w:t>
      </w:r>
      <w:r w:rsidR="00B01B39" w:rsidRPr="005B1F9E">
        <w:rPr>
          <w:bCs/>
          <w:snapToGrid w:val="0"/>
          <w:szCs w:val="20"/>
          <w:highlight w:val="yellow"/>
        </w:rPr>
        <w:t>í, pokud není ve</w:t>
      </w:r>
      <w:r w:rsidRPr="005B1F9E">
        <w:rPr>
          <w:bCs/>
          <w:snapToGrid w:val="0"/>
          <w:szCs w:val="20"/>
          <w:highlight w:val="yellow"/>
        </w:rPr>
        <w:t xml:space="preserve"> Směrnici dále určeno jinak.</w:t>
      </w:r>
    </w:p>
    <w:p w:rsidR="000914C7" w:rsidRPr="005B1F9E" w:rsidRDefault="000914C7" w:rsidP="00927B17">
      <w:pPr>
        <w:pStyle w:val="KapitolaI1"/>
        <w:spacing w:before="360" w:after="360"/>
        <w:rPr>
          <w:snapToGrid w:val="0"/>
          <w:highlight w:val="yellow"/>
        </w:rPr>
      </w:pPr>
      <w:bookmarkStart w:id="20" w:name="_Toc319572922"/>
      <w:r w:rsidRPr="005B1F9E">
        <w:rPr>
          <w:snapToGrid w:val="0"/>
          <w:highlight w:val="yellow"/>
        </w:rPr>
        <w:t>Jednání hodnotící komise</w:t>
      </w:r>
      <w:bookmarkEnd w:id="20"/>
    </w:p>
    <w:p w:rsidR="000914C7" w:rsidRPr="005B1F9E" w:rsidRDefault="000914C7" w:rsidP="00F37D91">
      <w:pPr>
        <w:numPr>
          <w:ilvl w:val="0"/>
          <w:numId w:val="12"/>
        </w:numPr>
        <w:spacing w:before="120" w:after="120"/>
        <w:ind w:left="357" w:hanging="357"/>
        <w:jc w:val="both"/>
        <w:rPr>
          <w:bCs/>
          <w:snapToGrid w:val="0"/>
          <w:szCs w:val="20"/>
          <w:highlight w:val="yellow"/>
        </w:rPr>
      </w:pPr>
      <w:r w:rsidRPr="005B1F9E">
        <w:rPr>
          <w:bCs/>
          <w:snapToGrid w:val="0"/>
          <w:szCs w:val="20"/>
          <w:highlight w:val="yellow"/>
        </w:rPr>
        <w:t xml:space="preserve">Hodnotící komise může jednat a usnášet se, jsou-li přítomny nejméně dvě třetiny členů hodnotící komise. </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Hodnotící komise rozhoduje většinou hlasů přítomných členů. </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Na první jednání hodnotící komise, které písemně svolává </w:t>
      </w:r>
      <w:r w:rsidR="00001873" w:rsidRPr="005B1F9E">
        <w:rPr>
          <w:bCs/>
          <w:snapToGrid w:val="0"/>
          <w:szCs w:val="20"/>
          <w:highlight w:val="yellow"/>
        </w:rPr>
        <w:t>Odbor K6</w:t>
      </w:r>
      <w:r w:rsidRPr="005B1F9E">
        <w:rPr>
          <w:bCs/>
          <w:snapToGrid w:val="0"/>
          <w:szCs w:val="20"/>
          <w:highlight w:val="yellow"/>
        </w:rPr>
        <w:t xml:space="preserve">, musí být každý její člen pozván nejméně </w:t>
      </w:r>
      <w:r w:rsidR="00734B66" w:rsidRPr="005B1F9E">
        <w:rPr>
          <w:bCs/>
          <w:snapToGrid w:val="0"/>
          <w:szCs w:val="20"/>
          <w:highlight w:val="yellow"/>
        </w:rPr>
        <w:t>5</w:t>
      </w:r>
      <w:r w:rsidR="009B06F5" w:rsidRPr="005B1F9E">
        <w:rPr>
          <w:bCs/>
          <w:snapToGrid w:val="0"/>
          <w:szCs w:val="20"/>
          <w:highlight w:val="yellow"/>
        </w:rPr>
        <w:t xml:space="preserve"> </w:t>
      </w:r>
      <w:r w:rsidR="003F0B9E" w:rsidRPr="005B1F9E">
        <w:rPr>
          <w:bCs/>
          <w:snapToGrid w:val="0"/>
          <w:szCs w:val="20"/>
          <w:highlight w:val="yellow"/>
        </w:rPr>
        <w:t xml:space="preserve">pracovních </w:t>
      </w:r>
      <w:r w:rsidRPr="005B1F9E">
        <w:rPr>
          <w:bCs/>
          <w:snapToGrid w:val="0"/>
          <w:szCs w:val="20"/>
          <w:highlight w:val="yellow"/>
        </w:rPr>
        <w:t xml:space="preserve">dnů před jeho konáním. Další jednání hodnotící komise již svolává a řídí předseda, popř. místopředseda hodnotící komise. Nemůže-li se člen hodnotící komise jednání zúčastnit, je povinen tuto skutečnost neprodleně oznámit před prvním jednáním hodnotící komise </w:t>
      </w:r>
      <w:r w:rsidR="00001873" w:rsidRPr="005B1F9E">
        <w:rPr>
          <w:bCs/>
          <w:snapToGrid w:val="0"/>
          <w:szCs w:val="20"/>
          <w:highlight w:val="yellow"/>
        </w:rPr>
        <w:t>Odboru K6</w:t>
      </w:r>
      <w:r w:rsidRPr="005B1F9E">
        <w:rPr>
          <w:bCs/>
          <w:snapToGrid w:val="0"/>
          <w:szCs w:val="20"/>
          <w:highlight w:val="yellow"/>
        </w:rPr>
        <w:t xml:space="preserve">, v případě dalších jednání pak předsedovi nebo místopředsedovi hodnotící komise, který zajistí účast náhradníka. </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Na svém prvním jednání si hodnotící komise zvolí svého předsedu a místopředsedu. </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Členové hodnotící komise jsou povinni na počátku svého prvního jednání podepsat prohlášení o mlčenlivosti a nepodjatosti. Pro tento účel sdělí </w:t>
      </w:r>
      <w:r w:rsidR="002142F5" w:rsidRPr="005B1F9E">
        <w:rPr>
          <w:bCs/>
          <w:snapToGrid w:val="0"/>
          <w:szCs w:val="20"/>
          <w:highlight w:val="yellow"/>
        </w:rPr>
        <w:t>Odbor K6</w:t>
      </w:r>
      <w:r w:rsidRPr="005B1F9E">
        <w:rPr>
          <w:bCs/>
          <w:snapToGrid w:val="0"/>
          <w:szCs w:val="20"/>
          <w:highlight w:val="yellow"/>
        </w:rPr>
        <w:t xml:space="preserve"> členům hodnotící komise před zahájením jejich jednání identifikační údaje uchazečů, kteří podali nabídky ve </w:t>
      </w:r>
      <w:r w:rsidR="00B01B39" w:rsidRPr="005B1F9E">
        <w:rPr>
          <w:bCs/>
          <w:snapToGrid w:val="0"/>
          <w:szCs w:val="20"/>
          <w:highlight w:val="yellow"/>
        </w:rPr>
        <w:t>lhůtě pro podání nabídek</w:t>
      </w:r>
      <w:r w:rsidRPr="005B1F9E">
        <w:rPr>
          <w:bCs/>
          <w:snapToGrid w:val="0"/>
          <w:szCs w:val="20"/>
          <w:highlight w:val="yellow"/>
        </w:rPr>
        <w:t>. Vzor prohlášení o mlčenlivosti a nepodjatosti je přílohou č. 4 Směrnice.</w:t>
      </w:r>
      <w:r w:rsidR="00F47AFC" w:rsidRPr="005B1F9E">
        <w:rPr>
          <w:bCs/>
          <w:snapToGrid w:val="0"/>
          <w:szCs w:val="20"/>
          <w:highlight w:val="yellow"/>
        </w:rPr>
        <w:t xml:space="preserve"> Prohlášení o mlčenlivosti podepisují rovněž další osoby přítomné na jednání komise.</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Hodnotící komise otevírá předložené obálky s nabídkami/nabídky, žádosti o účast (dále jen „nabídky“) v pořadí, v jakém došly zadavateli. </w:t>
      </w:r>
      <w:r w:rsidR="00070551" w:rsidRPr="005B1F9E">
        <w:rPr>
          <w:bCs/>
          <w:snapToGrid w:val="0"/>
          <w:szCs w:val="20"/>
          <w:highlight w:val="yellow"/>
        </w:rPr>
        <w:t>S</w:t>
      </w:r>
      <w:r w:rsidRPr="005B1F9E">
        <w:rPr>
          <w:bCs/>
          <w:snapToGrid w:val="0"/>
          <w:szCs w:val="20"/>
          <w:highlight w:val="yellow"/>
        </w:rPr>
        <w:t xml:space="preserve">eznam přijatých nabídek vyhotovuje podatelna MŠMT. </w:t>
      </w:r>
      <w:r w:rsidR="00A0107D" w:rsidRPr="005B1F9E">
        <w:rPr>
          <w:bCs/>
          <w:snapToGrid w:val="0"/>
          <w:szCs w:val="20"/>
          <w:highlight w:val="yellow"/>
        </w:rPr>
        <w:t>Zadavatel</w:t>
      </w:r>
      <w:r w:rsidRPr="005B1F9E">
        <w:rPr>
          <w:bCs/>
          <w:snapToGrid w:val="0"/>
          <w:szCs w:val="20"/>
          <w:highlight w:val="yellow"/>
        </w:rPr>
        <w:t xml:space="preserve"> (resp. podatelna) je povinen nabídky před předložením hodnotící komisi označit číslem pořadí, datem a časem, ve kterém je obdržel.</w:t>
      </w:r>
    </w:p>
    <w:p w:rsidR="000914C7" w:rsidRPr="005B1F9E" w:rsidRDefault="000914C7" w:rsidP="00F62FB9">
      <w:pPr>
        <w:numPr>
          <w:ilvl w:val="0"/>
          <w:numId w:val="12"/>
        </w:numPr>
        <w:spacing w:before="0" w:after="120"/>
        <w:jc w:val="both"/>
        <w:rPr>
          <w:bCs/>
          <w:snapToGrid w:val="0"/>
          <w:szCs w:val="20"/>
          <w:highlight w:val="yellow"/>
        </w:rPr>
      </w:pPr>
      <w:r w:rsidRPr="005B1F9E">
        <w:rPr>
          <w:bCs/>
          <w:snapToGrid w:val="0"/>
          <w:szCs w:val="20"/>
          <w:highlight w:val="yellow"/>
        </w:rPr>
        <w:t>Jsou-li při otevírání obálek přítomni uchazeči, stvrdí svoji účast podpisem v listině přítomných uchazečů.</w:t>
      </w:r>
    </w:p>
    <w:p w:rsidR="003B2C7E" w:rsidRPr="005B1F9E" w:rsidRDefault="003B2C7E" w:rsidP="00F62FB9">
      <w:pPr>
        <w:numPr>
          <w:ilvl w:val="0"/>
          <w:numId w:val="12"/>
        </w:numPr>
        <w:spacing w:before="0" w:after="120"/>
        <w:jc w:val="both"/>
        <w:rPr>
          <w:bCs/>
          <w:snapToGrid w:val="0"/>
          <w:szCs w:val="20"/>
          <w:highlight w:val="yellow"/>
        </w:rPr>
      </w:pPr>
      <w:r w:rsidRPr="005B1F9E">
        <w:rPr>
          <w:bCs/>
          <w:snapToGrid w:val="0"/>
          <w:szCs w:val="20"/>
          <w:highlight w:val="yellow"/>
        </w:rPr>
        <w:t>Hodnotící komise otevírá obálky postupně podle pořadového čísla a kontroluje, zda je nabídka zpracována v požadovaném jazyku a zda je návrh smlouvy podepsán osobou oprávněnou jednat jménem či za uchazeče. Po provedení kontroly každé nabídky sdělí komise identifikační údaje uchazeče a informaci o tom, zda nabídka splňuje požadavky. Hodnotící komise přítomným uchazečům sdělí rovněž informace o nabídkové ceně a informace o údajích z nabídek odpovídající číselně vyjádřitelným dílčím hodnotícím kritériím.</w:t>
      </w:r>
    </w:p>
    <w:p w:rsidR="000914C7" w:rsidRPr="005B1F9E" w:rsidRDefault="003B2C7E"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Jestliže nabídka nevyhovuje požadavkům dle </w:t>
      </w:r>
      <w:r w:rsidR="00080626" w:rsidRPr="005B1F9E">
        <w:rPr>
          <w:bCs/>
          <w:snapToGrid w:val="0"/>
          <w:szCs w:val="20"/>
          <w:highlight w:val="yellow"/>
        </w:rPr>
        <w:t>odst.</w:t>
      </w:r>
      <w:r w:rsidRPr="005B1F9E">
        <w:rPr>
          <w:bCs/>
          <w:snapToGrid w:val="0"/>
          <w:szCs w:val="20"/>
          <w:highlight w:val="yellow"/>
        </w:rPr>
        <w:t xml:space="preserve"> 8, hodnotící komise nabídku </w:t>
      </w:r>
      <w:proofErr w:type="gramStart"/>
      <w:r w:rsidRPr="005B1F9E">
        <w:rPr>
          <w:bCs/>
          <w:snapToGrid w:val="0"/>
          <w:szCs w:val="20"/>
          <w:highlight w:val="yellow"/>
        </w:rPr>
        <w:t xml:space="preserve">vyřadí. </w:t>
      </w:r>
      <w:r w:rsidR="000914C7" w:rsidRPr="005B1F9E">
        <w:rPr>
          <w:bCs/>
          <w:snapToGrid w:val="0"/>
          <w:szCs w:val="20"/>
          <w:highlight w:val="yellow"/>
        </w:rPr>
        <w:t>.</w:t>
      </w:r>
      <w:proofErr w:type="gramEnd"/>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 xml:space="preserve">Hodnotící komise posoudí </w:t>
      </w:r>
      <w:r w:rsidR="00B063DF" w:rsidRPr="005B1F9E">
        <w:rPr>
          <w:bCs/>
          <w:snapToGrid w:val="0"/>
          <w:szCs w:val="20"/>
          <w:highlight w:val="yellow"/>
        </w:rPr>
        <w:t xml:space="preserve">prokázání </w:t>
      </w:r>
      <w:r w:rsidRPr="005B1F9E">
        <w:rPr>
          <w:bCs/>
          <w:snapToGrid w:val="0"/>
          <w:szCs w:val="20"/>
          <w:highlight w:val="yellow"/>
        </w:rPr>
        <w:t>splnění kvalifikace z hlediska požadavků stanovených v zadávacích podmínkách. Hod</w:t>
      </w:r>
      <w:r w:rsidR="000A395C" w:rsidRPr="005B1F9E">
        <w:rPr>
          <w:bCs/>
          <w:snapToGrid w:val="0"/>
          <w:szCs w:val="20"/>
          <w:highlight w:val="yellow"/>
        </w:rPr>
        <w:t>notící komise může požadovat po </w:t>
      </w:r>
      <w:r w:rsidRPr="005B1F9E">
        <w:rPr>
          <w:bCs/>
          <w:snapToGrid w:val="0"/>
          <w:szCs w:val="20"/>
          <w:highlight w:val="yellow"/>
        </w:rPr>
        <w:t>uchazeči, aby písemně objasnil do lhů</w:t>
      </w:r>
      <w:r w:rsidR="00617758" w:rsidRPr="005B1F9E">
        <w:rPr>
          <w:bCs/>
          <w:snapToGrid w:val="0"/>
          <w:szCs w:val="20"/>
          <w:highlight w:val="yellow"/>
        </w:rPr>
        <w:t xml:space="preserve">ty, která </w:t>
      </w:r>
      <w:r w:rsidR="00F90CA1" w:rsidRPr="005B1F9E">
        <w:rPr>
          <w:bCs/>
          <w:snapToGrid w:val="0"/>
          <w:szCs w:val="20"/>
          <w:highlight w:val="yellow"/>
        </w:rPr>
        <w:t xml:space="preserve">zpravidla </w:t>
      </w:r>
      <w:r w:rsidR="00617758" w:rsidRPr="005B1F9E">
        <w:rPr>
          <w:bCs/>
          <w:snapToGrid w:val="0"/>
          <w:szCs w:val="20"/>
          <w:highlight w:val="yellow"/>
        </w:rPr>
        <w:t>nesmí být kratší než 5</w:t>
      </w:r>
      <w:r w:rsidRPr="005B1F9E">
        <w:rPr>
          <w:bCs/>
          <w:snapToGrid w:val="0"/>
          <w:szCs w:val="20"/>
          <w:highlight w:val="yellow"/>
        </w:rPr>
        <w:t xml:space="preserve"> pracovní</w:t>
      </w:r>
      <w:r w:rsidR="00462D9A" w:rsidRPr="005B1F9E">
        <w:rPr>
          <w:bCs/>
          <w:snapToGrid w:val="0"/>
          <w:szCs w:val="20"/>
          <w:highlight w:val="yellow"/>
        </w:rPr>
        <w:t>ch dnů</w:t>
      </w:r>
      <w:r w:rsidRPr="005B1F9E">
        <w:rPr>
          <w:bCs/>
          <w:snapToGrid w:val="0"/>
          <w:szCs w:val="20"/>
          <w:highlight w:val="yellow"/>
        </w:rPr>
        <w:t xml:space="preserve"> ode dne doručení žádosti, předložené informace či doklady nebo předložil další dodatečné informace či doklady prokazující splnění kvalifikace. Hodnotící komise vyřadí nabídku, v níž nebude splněna kvalifikace v požadovaném rozsahu.</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lastRenderedPageBreak/>
        <w:t>Hodnotící komise posoudí nabídky uchazečů z hlediska splnění zákonných požadavků a požadavků zadavatele uvedených v zadávacích podmínkách a z hlediska toho, zda uchazeč nepodal nabídku, která je v rozporu s platnými právními předpisy. Hodnotící komise vyřadí takovou nabídku, která nebude požadavky splňovat. Pokud byly v zadávacích podmínkách připuštěny varianty nabídky, nepovažuje se nabídka za vyřazenou, jestliže nedojde k vyřazení všech variant nabídky.</w:t>
      </w:r>
    </w:p>
    <w:p w:rsidR="00A9781C" w:rsidRPr="005B1F9E" w:rsidRDefault="00A9781C" w:rsidP="00F37D91">
      <w:pPr>
        <w:numPr>
          <w:ilvl w:val="0"/>
          <w:numId w:val="12"/>
        </w:numPr>
        <w:spacing w:before="0" w:after="120"/>
        <w:jc w:val="both"/>
        <w:rPr>
          <w:bCs/>
          <w:snapToGrid w:val="0"/>
          <w:szCs w:val="20"/>
          <w:highlight w:val="yellow"/>
        </w:rPr>
      </w:pPr>
      <w:r w:rsidRPr="005B1F9E">
        <w:rPr>
          <w:bCs/>
          <w:snapToGrid w:val="0"/>
          <w:szCs w:val="20"/>
          <w:highlight w:val="yellow"/>
        </w:rPr>
        <w:t>Hodnotící komise může v případě nejasností požádat uchazeče o písemné vysvětlení nabídky. V žádosti hodnotící komise uvede, v čem spatřuje nejasnosti nabídky, které má uchazeč vysvětlit, nebo které doklady má uchazeč doplnit.</w:t>
      </w:r>
      <w:r w:rsidR="00D13A35" w:rsidRPr="005B1F9E">
        <w:rPr>
          <w:bCs/>
          <w:snapToGrid w:val="0"/>
          <w:szCs w:val="20"/>
          <w:highlight w:val="yellow"/>
        </w:rPr>
        <w:t xml:space="preserve"> </w:t>
      </w:r>
      <w:r w:rsidRPr="005B1F9E">
        <w:rPr>
          <w:bCs/>
          <w:snapToGrid w:val="0"/>
          <w:szCs w:val="20"/>
          <w:highlight w:val="yellow"/>
        </w:rPr>
        <w:t>Hodnotící komise nabídku vyřadí, pokud uchazeč nedoručí vysvětlení či doklady ve lhůtě 3 pracovních dnů ode dne doručení žádosti, nestanoví-li hodnotící komise lhůtu delší. Hodnotící komise může tuto lhůtu na žádost uchazeče prodloužit nebo může zmeškání lhůty prominout.</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Jestliže nabídka obsahuje mimořádně nízkou nabídko</w:t>
      </w:r>
      <w:r w:rsidR="00D35FE4" w:rsidRPr="005B1F9E">
        <w:rPr>
          <w:bCs/>
          <w:snapToGrid w:val="0"/>
          <w:szCs w:val="20"/>
          <w:highlight w:val="yellow"/>
        </w:rPr>
        <w:t>vou cenu ve vztahu k předmětu veřejné zakázky</w:t>
      </w:r>
      <w:r w:rsidRPr="005B1F9E">
        <w:rPr>
          <w:bCs/>
          <w:snapToGrid w:val="0"/>
          <w:szCs w:val="20"/>
          <w:highlight w:val="yellow"/>
        </w:rPr>
        <w:t xml:space="preserve">, hodnotící komise si vyžádá od uchazeče písemné zdůvodnění těch částí nabídky, které jsou pro výši nabídkové ceny podstatné. Zdůvodnění musí být uchazečem doručeno ve lhůtě 3 pracovních dnů ode dne doručení žádosti uchazeči, pokud hodnotící komise nestanoví lhůtu delší. </w:t>
      </w:r>
      <w:r w:rsidR="00726787" w:rsidRPr="005B1F9E">
        <w:rPr>
          <w:bCs/>
          <w:snapToGrid w:val="0"/>
          <w:szCs w:val="20"/>
          <w:highlight w:val="yellow"/>
        </w:rPr>
        <w:t>Hodnotící komise nabídku vyřadí, pokud uchazeč nedoručí zdůvodnění ve stanovené lhůtě.</w:t>
      </w:r>
      <w:r w:rsidR="00734B66" w:rsidRPr="005B1F9E">
        <w:rPr>
          <w:bCs/>
          <w:snapToGrid w:val="0"/>
          <w:szCs w:val="20"/>
          <w:highlight w:val="yellow"/>
        </w:rPr>
        <w:t xml:space="preserve"> Hodnotící komise může na žádost uchazeče tuto lhůtu prodloužit nebo může zmeškání lhůty prominout.</w:t>
      </w:r>
    </w:p>
    <w:p w:rsidR="000914C7" w:rsidRPr="005B1F9E" w:rsidRDefault="000914C7" w:rsidP="00F37D91">
      <w:pPr>
        <w:numPr>
          <w:ilvl w:val="0"/>
          <w:numId w:val="12"/>
        </w:numPr>
        <w:spacing w:before="0" w:after="120"/>
        <w:jc w:val="both"/>
        <w:rPr>
          <w:bCs/>
          <w:snapToGrid w:val="0"/>
          <w:szCs w:val="20"/>
          <w:highlight w:val="yellow"/>
        </w:rPr>
      </w:pPr>
      <w:r w:rsidRPr="005B1F9E">
        <w:rPr>
          <w:bCs/>
          <w:snapToGrid w:val="0"/>
          <w:szCs w:val="20"/>
          <w:highlight w:val="yellow"/>
        </w:rPr>
        <w:t>Hodnotící komise hodnotí nabídky podle v zadávacích podmínkách stanoveného základního hodnotícího kritéria,</w:t>
      </w:r>
      <w:r w:rsidR="00417B3E" w:rsidRPr="005B1F9E">
        <w:rPr>
          <w:bCs/>
          <w:snapToGrid w:val="0"/>
          <w:szCs w:val="20"/>
          <w:highlight w:val="yellow"/>
        </w:rPr>
        <w:t xml:space="preserve"> dílčích hodnotících kritérií (nebo jejich </w:t>
      </w:r>
      <w:proofErr w:type="spellStart"/>
      <w:r w:rsidR="00417B3E" w:rsidRPr="005B1F9E">
        <w:rPr>
          <w:bCs/>
          <w:snapToGrid w:val="0"/>
          <w:szCs w:val="20"/>
          <w:highlight w:val="yellow"/>
        </w:rPr>
        <w:t>subkritérií</w:t>
      </w:r>
      <w:proofErr w:type="spellEnd"/>
      <w:r w:rsidR="00417B3E" w:rsidRPr="005B1F9E">
        <w:rPr>
          <w:bCs/>
          <w:snapToGrid w:val="0"/>
          <w:szCs w:val="20"/>
          <w:highlight w:val="yellow"/>
        </w:rPr>
        <w:t xml:space="preserve">) </w:t>
      </w:r>
      <w:r w:rsidRPr="005B1F9E">
        <w:rPr>
          <w:bCs/>
          <w:snapToGrid w:val="0"/>
          <w:szCs w:val="20"/>
          <w:highlight w:val="yellow"/>
        </w:rPr>
        <w:t xml:space="preserve">a postupu při hodnocení. </w:t>
      </w:r>
      <w:r w:rsidR="00826B1A" w:rsidRPr="005B1F9E">
        <w:rPr>
          <w:bCs/>
          <w:snapToGrid w:val="0"/>
          <w:szCs w:val="20"/>
          <w:highlight w:val="yellow"/>
        </w:rPr>
        <w:t>Hodnotící komise je povinna výsledek svého hodnocení řádně odůvodnit.</w:t>
      </w:r>
    </w:p>
    <w:p w:rsidR="000914C7" w:rsidRPr="005B1F9E" w:rsidRDefault="000914C7" w:rsidP="00F37D91">
      <w:pPr>
        <w:numPr>
          <w:ilvl w:val="0"/>
          <w:numId w:val="12"/>
        </w:numPr>
        <w:spacing w:before="0" w:after="120"/>
        <w:jc w:val="both"/>
        <w:rPr>
          <w:bCs/>
          <w:snapToGrid w:val="0"/>
          <w:szCs w:val="20"/>
          <w:highlight w:val="yellow"/>
        </w:rPr>
      </w:pPr>
      <w:r w:rsidRPr="005B1F9E">
        <w:rPr>
          <w:szCs w:val="20"/>
          <w:highlight w:val="yellow"/>
        </w:rPr>
        <w:t xml:space="preserve">Je-li mezi dílčími hodnotícími kritérii (nebo jejich </w:t>
      </w:r>
      <w:proofErr w:type="spellStart"/>
      <w:r w:rsidRPr="005B1F9E">
        <w:rPr>
          <w:szCs w:val="20"/>
          <w:highlight w:val="yellow"/>
        </w:rPr>
        <w:t>subkritérii</w:t>
      </w:r>
      <w:proofErr w:type="spellEnd"/>
      <w:r w:rsidRPr="005B1F9E">
        <w:rPr>
          <w:szCs w:val="20"/>
          <w:highlight w:val="yellow"/>
        </w:rPr>
        <w:t xml:space="preserve">) u základního hodnotícího kritéria ekonomická výhodnost nabídky subjektivní kritérium (tj. takové kritérium, které není matematicky či číselně přímo odvoditelné z nabídky a vyžaduje slovní ohodnocení), provede </w:t>
      </w:r>
      <w:r w:rsidR="0065605D" w:rsidRPr="005B1F9E">
        <w:rPr>
          <w:szCs w:val="20"/>
          <w:highlight w:val="yellow"/>
        </w:rPr>
        <w:t xml:space="preserve">hodnotící komise hodnocení, které slovně odůvodní, </w:t>
      </w:r>
      <w:r w:rsidRPr="005B1F9E">
        <w:rPr>
          <w:szCs w:val="20"/>
          <w:highlight w:val="yellow"/>
        </w:rPr>
        <w:t>a postupuje-li se podle bodo</w:t>
      </w:r>
      <w:r w:rsidR="000A395C" w:rsidRPr="005B1F9E">
        <w:rPr>
          <w:szCs w:val="20"/>
          <w:highlight w:val="yellow"/>
        </w:rPr>
        <w:t>vé metody, přidělí nabídce počet bodů</w:t>
      </w:r>
      <w:r w:rsidRPr="005B1F9E">
        <w:rPr>
          <w:szCs w:val="20"/>
          <w:highlight w:val="yellow"/>
        </w:rPr>
        <w:t xml:space="preserve">. Je-li v zadávacích podmínkách stanovena jiná než bodová metoda hodnocení, postupuje hodnotící komise vždy pouze podle stanovené metody. </w:t>
      </w:r>
      <w:r w:rsidR="00AE703D" w:rsidRPr="005B1F9E">
        <w:rPr>
          <w:szCs w:val="20"/>
          <w:highlight w:val="yellow"/>
        </w:rPr>
        <w:t xml:space="preserve">V případě zakázek malého rozsahu </w:t>
      </w:r>
      <w:r w:rsidR="00AE703D" w:rsidRPr="005B1F9E">
        <w:rPr>
          <w:bCs/>
          <w:snapToGrid w:val="0"/>
          <w:szCs w:val="20"/>
          <w:highlight w:val="yellow"/>
        </w:rPr>
        <w:t>h</w:t>
      </w:r>
      <w:r w:rsidRPr="005B1F9E">
        <w:rPr>
          <w:bCs/>
          <w:snapToGrid w:val="0"/>
          <w:szCs w:val="20"/>
          <w:highlight w:val="yellow"/>
        </w:rPr>
        <w:t>odnotící komise neprovede hodnocení nabídek, pokud by měla hodnotit nabídku pouze jednoho uchazeče.</w:t>
      </w:r>
      <w:r w:rsidR="00E85B90" w:rsidRPr="005B1F9E">
        <w:rPr>
          <w:bCs/>
          <w:snapToGrid w:val="0"/>
          <w:szCs w:val="20"/>
          <w:highlight w:val="yellow"/>
        </w:rPr>
        <w:t xml:space="preserve"> Pokud zadavatel</w:t>
      </w:r>
      <w:r w:rsidRPr="005B1F9E">
        <w:rPr>
          <w:bCs/>
          <w:snapToGrid w:val="0"/>
          <w:szCs w:val="20"/>
          <w:highlight w:val="yellow"/>
        </w:rPr>
        <w:t xml:space="preserve"> </w:t>
      </w:r>
      <w:r w:rsidR="00AE703D" w:rsidRPr="005B1F9E">
        <w:rPr>
          <w:bCs/>
          <w:snapToGrid w:val="0"/>
          <w:szCs w:val="20"/>
          <w:highlight w:val="yellow"/>
        </w:rPr>
        <w:t>v případě podlimitních a nadlimitních zakázek obdrží ve lhůtě pouze jednu nabídku, obálka se neotvírá.</w:t>
      </w:r>
    </w:p>
    <w:p w:rsidR="000914C7" w:rsidRPr="005B1F9E" w:rsidRDefault="000914C7" w:rsidP="005705A9">
      <w:pPr>
        <w:pStyle w:val="KapitolaI1"/>
        <w:spacing w:before="240"/>
        <w:rPr>
          <w:snapToGrid w:val="0"/>
          <w:highlight w:val="yellow"/>
        </w:rPr>
      </w:pPr>
      <w:bookmarkStart w:id="21" w:name="_Toc319572923"/>
      <w:r w:rsidRPr="005B1F9E">
        <w:rPr>
          <w:snapToGrid w:val="0"/>
          <w:highlight w:val="yellow"/>
        </w:rPr>
        <w:t xml:space="preserve">Postup </w:t>
      </w:r>
      <w:r w:rsidR="00D81A5F" w:rsidRPr="005B1F9E">
        <w:rPr>
          <w:snapToGrid w:val="0"/>
          <w:highlight w:val="yellow"/>
        </w:rPr>
        <w:t>Odboru K6</w:t>
      </w:r>
      <w:r w:rsidRPr="005B1F9E">
        <w:rPr>
          <w:snapToGrid w:val="0"/>
          <w:highlight w:val="yellow"/>
        </w:rPr>
        <w:t xml:space="preserve"> po vyřazení nabídky</w:t>
      </w:r>
      <w:bookmarkEnd w:id="21"/>
    </w:p>
    <w:p w:rsidR="000914C7" w:rsidRPr="005B1F9E" w:rsidRDefault="000914C7" w:rsidP="008758E4">
      <w:pPr>
        <w:spacing w:before="0" w:after="120"/>
        <w:ind w:left="360"/>
        <w:jc w:val="both"/>
        <w:rPr>
          <w:bCs/>
          <w:snapToGrid w:val="0"/>
          <w:szCs w:val="20"/>
          <w:highlight w:val="yellow"/>
        </w:rPr>
      </w:pPr>
      <w:r w:rsidRPr="005B1F9E">
        <w:rPr>
          <w:bCs/>
          <w:snapToGrid w:val="0"/>
          <w:szCs w:val="20"/>
          <w:highlight w:val="yellow"/>
        </w:rPr>
        <w:t>Uchazeč, jehož nabídka byla při otev</w:t>
      </w:r>
      <w:r w:rsidR="004B68BA" w:rsidRPr="005B1F9E">
        <w:rPr>
          <w:bCs/>
          <w:snapToGrid w:val="0"/>
          <w:szCs w:val="20"/>
          <w:highlight w:val="yellow"/>
        </w:rPr>
        <w:t>írání obálek s nabídkami</w:t>
      </w:r>
      <w:r w:rsidRPr="005B1F9E">
        <w:rPr>
          <w:bCs/>
          <w:snapToGrid w:val="0"/>
          <w:szCs w:val="20"/>
          <w:highlight w:val="yellow"/>
        </w:rPr>
        <w:t xml:space="preserve">, posouzení kvalifikace či posouzení nabídek hodnotící komisí vyřazena, bude bezodkladně z účasti v zadávacím řízení vyloučen. Rozhodnutí o vyloučení, které musí obsahovat odůvodnění vyloučení, zpracuje </w:t>
      </w:r>
      <w:r w:rsidR="00CC098E" w:rsidRPr="005B1F9E">
        <w:rPr>
          <w:bCs/>
          <w:snapToGrid w:val="0"/>
          <w:szCs w:val="20"/>
          <w:highlight w:val="yellow"/>
        </w:rPr>
        <w:t>Odbor K6</w:t>
      </w:r>
      <w:r w:rsidRPr="005B1F9E">
        <w:rPr>
          <w:bCs/>
          <w:snapToGrid w:val="0"/>
          <w:szCs w:val="20"/>
          <w:highlight w:val="yellow"/>
        </w:rPr>
        <w:t xml:space="preserve"> a odešle jej ke schválení </w:t>
      </w:r>
      <w:r w:rsidR="00211E25" w:rsidRPr="005B1F9E">
        <w:rPr>
          <w:bCs/>
          <w:snapToGrid w:val="0"/>
          <w:szCs w:val="20"/>
          <w:highlight w:val="yellow"/>
        </w:rPr>
        <w:t xml:space="preserve">a podpisu </w:t>
      </w:r>
      <w:r w:rsidRPr="005B1F9E">
        <w:rPr>
          <w:bCs/>
          <w:snapToGrid w:val="0"/>
          <w:szCs w:val="20"/>
          <w:highlight w:val="yellow"/>
        </w:rPr>
        <w:t>oprávněné osobě.</w:t>
      </w:r>
    </w:p>
    <w:p w:rsidR="000914C7" w:rsidRPr="005B1F9E" w:rsidRDefault="000914C7" w:rsidP="00927B17">
      <w:pPr>
        <w:pStyle w:val="KapitolaI1"/>
        <w:spacing w:before="360" w:after="360"/>
        <w:rPr>
          <w:snapToGrid w:val="0"/>
          <w:highlight w:val="yellow"/>
        </w:rPr>
      </w:pPr>
      <w:bookmarkStart w:id="22" w:name="_Toc319572924"/>
      <w:r w:rsidRPr="005B1F9E">
        <w:rPr>
          <w:snapToGrid w:val="0"/>
          <w:highlight w:val="yellow"/>
        </w:rPr>
        <w:t>Nové posouzení a hodnocení nabídek</w:t>
      </w:r>
      <w:bookmarkEnd w:id="22"/>
    </w:p>
    <w:p w:rsidR="000914C7" w:rsidRPr="005B1F9E" w:rsidRDefault="000914C7" w:rsidP="008758E4">
      <w:pPr>
        <w:spacing w:before="0" w:after="120"/>
        <w:ind w:left="360"/>
        <w:jc w:val="both"/>
        <w:rPr>
          <w:bCs/>
          <w:snapToGrid w:val="0"/>
          <w:szCs w:val="20"/>
          <w:highlight w:val="yellow"/>
        </w:rPr>
      </w:pPr>
      <w:r w:rsidRPr="005B1F9E">
        <w:rPr>
          <w:bCs/>
          <w:snapToGrid w:val="0"/>
          <w:szCs w:val="20"/>
          <w:highlight w:val="yellow"/>
        </w:rPr>
        <w:t xml:space="preserve">Pokud </w:t>
      </w:r>
      <w:r w:rsidR="00BC25C3" w:rsidRPr="005B1F9E">
        <w:rPr>
          <w:bCs/>
          <w:snapToGrid w:val="0"/>
          <w:szCs w:val="20"/>
          <w:highlight w:val="yellow"/>
        </w:rPr>
        <w:t>Odbor K6</w:t>
      </w:r>
      <w:r w:rsidRPr="005B1F9E">
        <w:rPr>
          <w:bCs/>
          <w:snapToGrid w:val="0"/>
          <w:szCs w:val="20"/>
          <w:highlight w:val="yellow"/>
        </w:rPr>
        <w:t xml:space="preserve"> zjistí, že hodnotící komise porušila postup stanovený ZVZ nebo touto Směrnicí, zašle oprávněné osobě návrh na rozhodnutí o novém posouzení a hodnocení nabídek včetně odůvodnění. Pro nové posouzení a hodnocení nabídek ustanoví </w:t>
      </w:r>
      <w:r w:rsidR="008758E4" w:rsidRPr="005B1F9E">
        <w:rPr>
          <w:bCs/>
          <w:snapToGrid w:val="0"/>
          <w:szCs w:val="20"/>
          <w:highlight w:val="yellow"/>
        </w:rPr>
        <w:t>vrchní ředitel kabinetu ministra</w:t>
      </w:r>
      <w:r w:rsidRPr="005B1F9E">
        <w:rPr>
          <w:bCs/>
          <w:snapToGrid w:val="0"/>
          <w:szCs w:val="20"/>
          <w:highlight w:val="yellow"/>
        </w:rPr>
        <w:t xml:space="preserve"> jinou hodnotící komisi. Odůvodnění nového posouzení a hodnocení nabídek připojí </w:t>
      </w:r>
      <w:r w:rsidR="00704103" w:rsidRPr="005B1F9E">
        <w:rPr>
          <w:bCs/>
          <w:snapToGrid w:val="0"/>
          <w:szCs w:val="20"/>
          <w:highlight w:val="yellow"/>
        </w:rPr>
        <w:t>Odbor K6</w:t>
      </w:r>
      <w:r w:rsidRPr="005B1F9E">
        <w:rPr>
          <w:bCs/>
          <w:snapToGrid w:val="0"/>
          <w:szCs w:val="20"/>
          <w:highlight w:val="yellow"/>
        </w:rPr>
        <w:t xml:space="preserve"> k původní zprávě</w:t>
      </w:r>
      <w:r w:rsidR="007E39CA" w:rsidRPr="005B1F9E">
        <w:rPr>
          <w:bCs/>
          <w:snapToGrid w:val="0"/>
          <w:szCs w:val="20"/>
          <w:highlight w:val="yellow"/>
        </w:rPr>
        <w:t>/zápisu</w:t>
      </w:r>
      <w:r w:rsidRPr="005B1F9E">
        <w:rPr>
          <w:bCs/>
          <w:snapToGrid w:val="0"/>
          <w:szCs w:val="20"/>
          <w:highlight w:val="yellow"/>
        </w:rPr>
        <w:t xml:space="preserve"> o posouzení a hodnocení nabídek. </w:t>
      </w:r>
    </w:p>
    <w:p w:rsidR="000914C7" w:rsidRPr="005B1F9E" w:rsidRDefault="000914C7" w:rsidP="00927B17">
      <w:pPr>
        <w:pStyle w:val="KapitolaI1"/>
        <w:spacing w:before="360" w:after="360"/>
        <w:rPr>
          <w:snapToGrid w:val="0"/>
          <w:highlight w:val="yellow"/>
        </w:rPr>
      </w:pPr>
      <w:bookmarkStart w:id="23" w:name="_Toc319572925"/>
      <w:r w:rsidRPr="005B1F9E">
        <w:rPr>
          <w:snapToGrid w:val="0"/>
          <w:highlight w:val="yellow"/>
        </w:rPr>
        <w:t>Používání elektronické aukce pro hodnocení nabídek</w:t>
      </w:r>
      <w:bookmarkEnd w:id="23"/>
    </w:p>
    <w:p w:rsidR="000914C7" w:rsidRPr="005B1F9E" w:rsidRDefault="00CC098E" w:rsidP="005E089B">
      <w:pPr>
        <w:numPr>
          <w:ilvl w:val="0"/>
          <w:numId w:val="40"/>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může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0914C7" w:rsidRPr="005B1F9E" w:rsidRDefault="000914C7" w:rsidP="005E089B">
      <w:pPr>
        <w:numPr>
          <w:ilvl w:val="0"/>
          <w:numId w:val="40"/>
        </w:numPr>
        <w:spacing w:before="0" w:after="120"/>
        <w:jc w:val="both"/>
        <w:rPr>
          <w:bCs/>
          <w:snapToGrid w:val="0"/>
          <w:szCs w:val="20"/>
          <w:highlight w:val="yellow"/>
        </w:rPr>
      </w:pPr>
      <w:r w:rsidRPr="005B1F9E">
        <w:rPr>
          <w:bCs/>
          <w:snapToGrid w:val="0"/>
          <w:szCs w:val="20"/>
          <w:highlight w:val="yellow"/>
        </w:rPr>
        <w:lastRenderedPageBreak/>
        <w:t xml:space="preserve">V jednacím řízení s uveřejněním může být elektronická aukce využita jako prostředek pro hodnocení nabídek pouze v případě uvedeném v § 22 odst. 1 ZVZ. </w:t>
      </w:r>
    </w:p>
    <w:p w:rsidR="000914C7" w:rsidRPr="005B1F9E" w:rsidRDefault="000914C7" w:rsidP="005E089B">
      <w:pPr>
        <w:numPr>
          <w:ilvl w:val="0"/>
          <w:numId w:val="40"/>
        </w:numPr>
        <w:spacing w:before="0" w:after="120"/>
        <w:jc w:val="both"/>
        <w:rPr>
          <w:bCs/>
          <w:snapToGrid w:val="0"/>
          <w:szCs w:val="20"/>
          <w:highlight w:val="yellow"/>
        </w:rPr>
      </w:pPr>
      <w:r w:rsidRPr="005B1F9E">
        <w:rPr>
          <w:bCs/>
          <w:snapToGrid w:val="0"/>
          <w:szCs w:val="20"/>
          <w:highlight w:val="yellow"/>
        </w:rPr>
        <w:t>Elektronickou aukci nelze využít, jde-li o veřejnou zakázku na stavební práce nebo na služby, jejímž předmětem je plnění týkající se práv duševního vlastnictví.</w:t>
      </w:r>
    </w:p>
    <w:p w:rsidR="000914C7" w:rsidRPr="005B1F9E" w:rsidRDefault="000914C7" w:rsidP="005E089B">
      <w:pPr>
        <w:numPr>
          <w:ilvl w:val="0"/>
          <w:numId w:val="40"/>
        </w:numPr>
        <w:spacing w:before="0" w:after="120"/>
        <w:jc w:val="both"/>
        <w:rPr>
          <w:bCs/>
          <w:snapToGrid w:val="0"/>
          <w:szCs w:val="20"/>
          <w:highlight w:val="yellow"/>
        </w:rPr>
      </w:pPr>
      <w:r w:rsidRPr="005B1F9E">
        <w:rPr>
          <w:bCs/>
          <w:snapToGrid w:val="0"/>
          <w:szCs w:val="20"/>
          <w:highlight w:val="yellow"/>
        </w:rPr>
        <w:t>Předpokladem využití elektronické aukce je uveřejnění této skutečnosti v oznámení či výzvě o zahájení zadávacího řízení.</w:t>
      </w:r>
    </w:p>
    <w:p w:rsidR="00734B66" w:rsidRPr="005B1F9E" w:rsidRDefault="00734B66" w:rsidP="005E089B">
      <w:pPr>
        <w:numPr>
          <w:ilvl w:val="0"/>
          <w:numId w:val="40"/>
        </w:numPr>
        <w:spacing w:before="0" w:after="120"/>
        <w:jc w:val="both"/>
        <w:rPr>
          <w:bCs/>
          <w:snapToGrid w:val="0"/>
          <w:szCs w:val="20"/>
          <w:highlight w:val="yellow"/>
        </w:rPr>
      </w:pPr>
      <w:r w:rsidRPr="005B1F9E">
        <w:rPr>
          <w:bCs/>
          <w:snapToGrid w:val="0"/>
          <w:szCs w:val="20"/>
          <w:highlight w:val="yellow"/>
        </w:rPr>
        <w:t>Zadavatel je povinen použít elektronickou aukci při zadání veřejné zakázky na dodávky zboží vymezeného prováděcím právním předpisem.</w:t>
      </w:r>
    </w:p>
    <w:p w:rsidR="000914C7" w:rsidRPr="005B1F9E" w:rsidRDefault="000914C7" w:rsidP="005E089B">
      <w:pPr>
        <w:numPr>
          <w:ilvl w:val="0"/>
          <w:numId w:val="40"/>
        </w:numPr>
        <w:spacing w:before="0" w:after="120"/>
        <w:jc w:val="both"/>
        <w:rPr>
          <w:bCs/>
          <w:snapToGrid w:val="0"/>
          <w:szCs w:val="20"/>
          <w:highlight w:val="yellow"/>
        </w:rPr>
      </w:pPr>
      <w:r w:rsidRPr="005B1F9E">
        <w:rPr>
          <w:bCs/>
          <w:snapToGrid w:val="0"/>
          <w:szCs w:val="20"/>
          <w:highlight w:val="yellow"/>
        </w:rPr>
        <w:t>Podrobnosti využití elektronické aukce jako prostředku k hodnocení</w:t>
      </w:r>
      <w:r w:rsidR="00445EF2" w:rsidRPr="005B1F9E">
        <w:rPr>
          <w:bCs/>
          <w:snapToGrid w:val="0"/>
          <w:szCs w:val="20"/>
          <w:highlight w:val="yellow"/>
        </w:rPr>
        <w:t xml:space="preserve"> nabídek jsou uvedeny v § 96 a</w:t>
      </w:r>
      <w:r w:rsidRPr="005B1F9E">
        <w:rPr>
          <w:bCs/>
          <w:snapToGrid w:val="0"/>
          <w:szCs w:val="20"/>
          <w:highlight w:val="yellow"/>
        </w:rPr>
        <w:t xml:space="preserve"> 97 ZVZ.</w:t>
      </w:r>
    </w:p>
    <w:p w:rsidR="000914C7" w:rsidRPr="00C64AA5" w:rsidRDefault="000914C7" w:rsidP="00A9402C">
      <w:pPr>
        <w:pStyle w:val="KapitolaI1"/>
        <w:spacing w:before="360"/>
      </w:pPr>
      <w:bookmarkStart w:id="24" w:name="_Toc319572926"/>
      <w:r w:rsidRPr="00C64AA5">
        <w:t>Uveřejňování informací o VZ</w:t>
      </w:r>
      <w:bookmarkEnd w:id="24"/>
    </w:p>
    <w:p w:rsidR="000914C7" w:rsidRPr="00C64AA5" w:rsidRDefault="000914C7" w:rsidP="00A9402C">
      <w:pPr>
        <w:pStyle w:val="kapitolaI11"/>
        <w:spacing w:before="240" w:after="360"/>
      </w:pPr>
      <w:bookmarkStart w:id="25" w:name="_Toc319572927"/>
      <w:r w:rsidRPr="00C64AA5">
        <w:t>Uveřejňování na profilu zadavatele</w:t>
      </w:r>
      <w:bookmarkEnd w:id="25"/>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 xml:space="preserve">Na profilu zadavatele se uveřejňují informace o všech veřejných zakázkách, jejichž předpokládaná hodnota dosahuje nejméně 100 000 Kč </w:t>
      </w:r>
      <w:r w:rsidR="00FC5F7D" w:rsidRPr="00C64AA5">
        <w:rPr>
          <w:bCs/>
          <w:snapToGrid w:val="0"/>
          <w:szCs w:val="20"/>
        </w:rPr>
        <w:t xml:space="preserve">bez DPH </w:t>
      </w:r>
      <w:r w:rsidRPr="00C64AA5">
        <w:rPr>
          <w:bCs/>
          <w:snapToGrid w:val="0"/>
          <w:szCs w:val="20"/>
        </w:rPr>
        <w:t>u VZ na dodávky a služby a </w:t>
      </w:r>
      <w:r w:rsidR="00FC5F7D" w:rsidRPr="00C64AA5">
        <w:rPr>
          <w:bCs/>
          <w:snapToGrid w:val="0"/>
          <w:szCs w:val="20"/>
        </w:rPr>
        <w:t>2</w:t>
      </w:r>
      <w:r w:rsidRPr="00C64AA5">
        <w:rPr>
          <w:bCs/>
          <w:snapToGrid w:val="0"/>
          <w:szCs w:val="20"/>
        </w:rPr>
        <w:t>00 000 Kč</w:t>
      </w:r>
      <w:r w:rsidR="00FC5F7D" w:rsidRPr="00C64AA5">
        <w:rPr>
          <w:bCs/>
          <w:snapToGrid w:val="0"/>
          <w:szCs w:val="20"/>
        </w:rPr>
        <w:t xml:space="preserve"> bez DPH</w:t>
      </w:r>
      <w:r w:rsidRPr="00C64AA5">
        <w:rPr>
          <w:bCs/>
          <w:snapToGrid w:val="0"/>
          <w:szCs w:val="20"/>
        </w:rPr>
        <w:t xml:space="preserve"> u VZ na stavební práce, pokud Směrnice neurčí jinak.</w:t>
      </w:r>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Na profilu zadavatele musí být uveřejněny veškeré údaje, o kterých tak stanoví ZVZ a Směrnice.</w:t>
      </w:r>
    </w:p>
    <w:p w:rsidR="000914C7" w:rsidRPr="00C64AA5" w:rsidRDefault="000914C7" w:rsidP="005E089B">
      <w:pPr>
        <w:numPr>
          <w:ilvl w:val="0"/>
          <w:numId w:val="44"/>
        </w:numPr>
        <w:spacing w:before="0" w:after="120"/>
        <w:jc w:val="both"/>
        <w:rPr>
          <w:bCs/>
          <w:snapToGrid w:val="0"/>
          <w:szCs w:val="20"/>
        </w:rPr>
      </w:pPr>
      <w:r w:rsidRPr="00C64AA5">
        <w:rPr>
          <w:bCs/>
          <w:snapToGrid w:val="0"/>
          <w:szCs w:val="20"/>
        </w:rPr>
        <w:t xml:space="preserve">Veškeré údaje na profilu zadavatele uveřejňuje </w:t>
      </w:r>
      <w:r w:rsidR="00CC098E" w:rsidRPr="00C64AA5">
        <w:rPr>
          <w:szCs w:val="20"/>
        </w:rPr>
        <w:t>Odbor K6</w:t>
      </w:r>
      <w:r w:rsidRPr="00C64AA5">
        <w:rPr>
          <w:bCs/>
          <w:snapToGrid w:val="0"/>
          <w:szCs w:val="20"/>
        </w:rPr>
        <w:t>.</w:t>
      </w:r>
    </w:p>
    <w:p w:rsidR="000914C7" w:rsidRPr="00C64AA5" w:rsidRDefault="000914C7" w:rsidP="0020619A">
      <w:pPr>
        <w:pStyle w:val="kapitolaI11"/>
        <w:spacing w:before="360" w:after="360"/>
      </w:pPr>
      <w:bookmarkStart w:id="26" w:name="_Toc319572928"/>
      <w:r w:rsidRPr="00C64AA5">
        <w:t>Uveřejňování v</w:t>
      </w:r>
      <w:r w:rsidR="00734B66" w:rsidRPr="00C64AA5">
        <w:t>e</w:t>
      </w:r>
      <w:r w:rsidRPr="00C64AA5">
        <w:t xml:space="preserve"> </w:t>
      </w:r>
      <w:r w:rsidR="00734B66" w:rsidRPr="00C64AA5">
        <w:t>Věstníku veřejných zakázek</w:t>
      </w:r>
      <w:bookmarkEnd w:id="26"/>
      <w:r w:rsidRPr="00C64AA5">
        <w:t xml:space="preserve"> </w:t>
      </w:r>
    </w:p>
    <w:p w:rsidR="000914C7" w:rsidRPr="00C64AA5" w:rsidRDefault="000914C7" w:rsidP="005E089B">
      <w:pPr>
        <w:numPr>
          <w:ilvl w:val="0"/>
          <w:numId w:val="60"/>
        </w:numPr>
        <w:spacing w:before="0" w:after="120"/>
        <w:jc w:val="both"/>
        <w:rPr>
          <w:bCs/>
          <w:snapToGrid w:val="0"/>
          <w:szCs w:val="20"/>
        </w:rPr>
      </w:pPr>
      <w:r w:rsidRPr="00C64AA5">
        <w:rPr>
          <w:bCs/>
          <w:snapToGrid w:val="0"/>
          <w:szCs w:val="20"/>
        </w:rPr>
        <w:t>V</w:t>
      </w:r>
      <w:r w:rsidR="00734B66" w:rsidRPr="00C64AA5">
        <w:rPr>
          <w:bCs/>
          <w:snapToGrid w:val="0"/>
          <w:szCs w:val="20"/>
        </w:rPr>
        <w:t>e</w:t>
      </w:r>
      <w:r w:rsidRPr="00C64AA5">
        <w:rPr>
          <w:bCs/>
          <w:snapToGrid w:val="0"/>
          <w:szCs w:val="20"/>
        </w:rPr>
        <w:t> </w:t>
      </w:r>
      <w:r w:rsidR="00734B66" w:rsidRPr="00C64AA5">
        <w:rPr>
          <w:bCs/>
          <w:snapToGrid w:val="0"/>
          <w:szCs w:val="20"/>
        </w:rPr>
        <w:t>Věstníku veřejných zakázek</w:t>
      </w:r>
      <w:r w:rsidRPr="00C64AA5">
        <w:rPr>
          <w:bCs/>
          <w:snapToGrid w:val="0"/>
          <w:szCs w:val="20"/>
        </w:rPr>
        <w:t xml:space="preserve"> se uveřejňují informace o veřejných zakázkách stanovené v ZVZ.</w:t>
      </w:r>
    </w:p>
    <w:p w:rsidR="00CC098E" w:rsidRPr="00C64AA5" w:rsidRDefault="00CC098E" w:rsidP="005E089B">
      <w:pPr>
        <w:numPr>
          <w:ilvl w:val="0"/>
          <w:numId w:val="60"/>
        </w:numPr>
        <w:spacing w:before="0" w:after="120"/>
        <w:jc w:val="both"/>
        <w:rPr>
          <w:bCs/>
          <w:snapToGrid w:val="0"/>
          <w:szCs w:val="20"/>
        </w:rPr>
      </w:pPr>
      <w:r w:rsidRPr="00C64AA5">
        <w:rPr>
          <w:bCs/>
          <w:snapToGrid w:val="0"/>
          <w:szCs w:val="20"/>
        </w:rPr>
        <w:t xml:space="preserve">Veškeré údaje </w:t>
      </w:r>
      <w:r w:rsidR="00734B66" w:rsidRPr="00C64AA5">
        <w:rPr>
          <w:bCs/>
          <w:snapToGrid w:val="0"/>
          <w:szCs w:val="20"/>
        </w:rPr>
        <w:t>ve Věstníku veřejných zakázek</w:t>
      </w:r>
      <w:r w:rsidR="006F0DA3">
        <w:rPr>
          <w:bCs/>
          <w:snapToGrid w:val="0"/>
          <w:szCs w:val="20"/>
        </w:rPr>
        <w:t xml:space="preserve"> </w:t>
      </w:r>
      <w:r w:rsidRPr="00C64AA5">
        <w:rPr>
          <w:bCs/>
          <w:snapToGrid w:val="0"/>
          <w:szCs w:val="20"/>
        </w:rPr>
        <w:t xml:space="preserve">uveřejňuje </w:t>
      </w:r>
      <w:r w:rsidRPr="00C64AA5">
        <w:rPr>
          <w:szCs w:val="20"/>
        </w:rPr>
        <w:t>Odbor K6</w:t>
      </w:r>
      <w:r w:rsidRPr="00C64AA5">
        <w:rPr>
          <w:bCs/>
          <w:snapToGrid w:val="0"/>
          <w:szCs w:val="20"/>
        </w:rPr>
        <w:t>.</w:t>
      </w:r>
    </w:p>
    <w:p w:rsidR="006762C9" w:rsidRPr="00C64AA5" w:rsidRDefault="008237CA" w:rsidP="00927B17">
      <w:pPr>
        <w:pStyle w:val="KapitolaI1"/>
        <w:spacing w:before="360" w:after="360"/>
      </w:pPr>
      <w:bookmarkStart w:id="27" w:name="_Toc319572929"/>
      <w:r w:rsidRPr="00C64AA5">
        <w:t>U</w:t>
      </w:r>
      <w:r w:rsidR="006762C9" w:rsidRPr="00C64AA5">
        <w:t>zavírání a evidence smluv</w:t>
      </w:r>
      <w:bookmarkEnd w:id="27"/>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Odbor K6</w:t>
      </w:r>
      <w:r w:rsidRPr="00C64AA5">
        <w:rPr>
          <w:bCs/>
          <w:snapToGrid w:val="0"/>
          <w:szCs w:val="20"/>
        </w:rPr>
        <w:tab/>
        <w:t xml:space="preserve"> zkontroluje soulad </w:t>
      </w:r>
      <w:r w:rsidR="00A14233" w:rsidRPr="00C64AA5">
        <w:rPr>
          <w:bCs/>
          <w:snapToGrid w:val="0"/>
          <w:szCs w:val="20"/>
        </w:rPr>
        <w:t xml:space="preserve">návrhu smlouvy (dále jen „NS“) </w:t>
      </w:r>
      <w:r w:rsidRPr="00C64AA5">
        <w:rPr>
          <w:bCs/>
          <w:snapToGrid w:val="0"/>
          <w:szCs w:val="20"/>
        </w:rPr>
        <w:t xml:space="preserve">se záměrem VZ, zadávacími podmínkami, právními a vnitřními předpisy a odešle jej </w:t>
      </w:r>
      <w:r w:rsidR="003F71D4" w:rsidRPr="00C64AA5">
        <w:rPr>
          <w:bCs/>
          <w:snapToGrid w:val="0"/>
          <w:szCs w:val="20"/>
        </w:rPr>
        <w:t>k připomínkám</w:t>
      </w:r>
      <w:r w:rsidR="00DA67FD" w:rsidRPr="00C64AA5">
        <w:rPr>
          <w:bCs/>
          <w:snapToGrid w:val="0"/>
          <w:szCs w:val="20"/>
        </w:rPr>
        <w:t xml:space="preserve"> z</w:t>
      </w:r>
      <w:r w:rsidRPr="00C64AA5">
        <w:rPr>
          <w:bCs/>
          <w:snapToGrid w:val="0"/>
          <w:szCs w:val="20"/>
        </w:rPr>
        <w:t>adavatelskému útvaru.</w:t>
      </w:r>
    </w:p>
    <w:p w:rsidR="006762C9" w:rsidRDefault="006762C9" w:rsidP="005E089B">
      <w:pPr>
        <w:numPr>
          <w:ilvl w:val="0"/>
          <w:numId w:val="67"/>
        </w:numPr>
        <w:spacing w:before="0" w:after="120"/>
        <w:jc w:val="both"/>
        <w:rPr>
          <w:bCs/>
          <w:snapToGrid w:val="0"/>
          <w:szCs w:val="20"/>
        </w:rPr>
      </w:pPr>
      <w:r w:rsidRPr="00C64AA5">
        <w:rPr>
          <w:bCs/>
          <w:snapToGrid w:val="0"/>
          <w:szCs w:val="20"/>
        </w:rPr>
        <w:t xml:space="preserve">Zadavatelský útvar </w:t>
      </w:r>
      <w:r w:rsidR="005F234F" w:rsidRPr="00C64AA5">
        <w:rPr>
          <w:bCs/>
          <w:snapToGrid w:val="0"/>
          <w:szCs w:val="20"/>
        </w:rPr>
        <w:t xml:space="preserve">zpracuje připomínky k </w:t>
      </w:r>
      <w:r w:rsidRPr="00C64AA5">
        <w:rPr>
          <w:bCs/>
          <w:snapToGrid w:val="0"/>
          <w:szCs w:val="20"/>
        </w:rPr>
        <w:t xml:space="preserve">NS a </w:t>
      </w:r>
      <w:r w:rsidR="005F234F" w:rsidRPr="00C64AA5">
        <w:rPr>
          <w:bCs/>
          <w:snapToGrid w:val="0"/>
          <w:szCs w:val="20"/>
        </w:rPr>
        <w:t>zašle jej</w:t>
      </w:r>
      <w:r w:rsidRPr="00C64AA5">
        <w:rPr>
          <w:bCs/>
          <w:snapToGrid w:val="0"/>
          <w:szCs w:val="20"/>
        </w:rPr>
        <w:t xml:space="preserve"> zpět k</w:t>
      </w:r>
      <w:r w:rsidR="005F234F" w:rsidRPr="00C64AA5">
        <w:rPr>
          <w:bCs/>
          <w:snapToGrid w:val="0"/>
          <w:szCs w:val="20"/>
        </w:rPr>
        <w:t xml:space="preserve"> jejich </w:t>
      </w:r>
      <w:r w:rsidRPr="00C64AA5">
        <w:rPr>
          <w:bCs/>
          <w:snapToGrid w:val="0"/>
          <w:szCs w:val="20"/>
        </w:rPr>
        <w:t>zapracování Odboru K6.</w:t>
      </w:r>
    </w:p>
    <w:p w:rsidR="00D463D2" w:rsidRPr="00D463D2" w:rsidRDefault="00D463D2" w:rsidP="005E089B">
      <w:pPr>
        <w:numPr>
          <w:ilvl w:val="0"/>
          <w:numId w:val="67"/>
        </w:numPr>
        <w:spacing w:before="0" w:after="120"/>
        <w:jc w:val="both"/>
        <w:rPr>
          <w:bCs/>
          <w:snapToGrid w:val="0"/>
          <w:szCs w:val="20"/>
        </w:rPr>
      </w:pPr>
      <w:r w:rsidRPr="00070490">
        <w:rPr>
          <w:bCs/>
          <w:snapToGrid w:val="0"/>
          <w:szCs w:val="20"/>
        </w:rPr>
        <w:t xml:space="preserve">Odbor K6 odešle NS zadavatelskému útvaru k zajištění provedení předběžné řídící kontroly správcem rozpočtu. </w:t>
      </w:r>
      <w:r w:rsidRPr="00070490">
        <w:rPr>
          <w:szCs w:val="20"/>
        </w:rPr>
        <w:t xml:space="preserve">Pokud je u </w:t>
      </w:r>
      <w:r>
        <w:rPr>
          <w:szCs w:val="20"/>
        </w:rPr>
        <w:t>zadavatelského útvaru</w:t>
      </w:r>
      <w:r w:rsidRPr="00070490">
        <w:rPr>
          <w:szCs w:val="20"/>
        </w:rPr>
        <w:t xml:space="preserve"> finanční krytí zajištěno ze státního rozpočtu programového financování</w:t>
      </w:r>
      <w:r>
        <w:rPr>
          <w:szCs w:val="20"/>
        </w:rPr>
        <w:t>,</w:t>
      </w:r>
      <w:r w:rsidRPr="00070490">
        <w:rPr>
          <w:szCs w:val="20"/>
        </w:rPr>
        <w:t xml:space="preserve"> zašle zadavatelský útvar NS k připomínkám odboru investic a následně správci rozpočtu.</w:t>
      </w:r>
    </w:p>
    <w:p w:rsidR="006762C9" w:rsidRPr="00C64AA5" w:rsidRDefault="00E4685D" w:rsidP="005E089B">
      <w:pPr>
        <w:numPr>
          <w:ilvl w:val="0"/>
          <w:numId w:val="67"/>
        </w:numPr>
        <w:spacing w:before="0" w:after="120"/>
        <w:jc w:val="both"/>
        <w:rPr>
          <w:bCs/>
          <w:snapToGrid w:val="0"/>
          <w:szCs w:val="20"/>
        </w:rPr>
      </w:pPr>
      <w:r w:rsidRPr="00C64AA5">
        <w:rPr>
          <w:bCs/>
          <w:snapToGrid w:val="0"/>
          <w:szCs w:val="20"/>
        </w:rPr>
        <w:t>Správce rozpočtu</w:t>
      </w:r>
      <w:r w:rsidR="006762C9" w:rsidRPr="00C64AA5">
        <w:rPr>
          <w:bCs/>
          <w:snapToGrid w:val="0"/>
          <w:szCs w:val="20"/>
        </w:rPr>
        <w:t xml:space="preserve"> </w:t>
      </w:r>
      <w:r w:rsidR="00640A57" w:rsidRPr="00C64AA5">
        <w:rPr>
          <w:bCs/>
          <w:snapToGrid w:val="0"/>
          <w:szCs w:val="20"/>
        </w:rPr>
        <w:t>spis s provedenou předběžnou řídící kontrolou včetně případných připomínek k NS</w:t>
      </w:r>
      <w:r w:rsidR="006762C9" w:rsidRPr="00C64AA5">
        <w:rPr>
          <w:bCs/>
          <w:snapToGrid w:val="0"/>
          <w:szCs w:val="20"/>
        </w:rPr>
        <w:t xml:space="preserve"> </w:t>
      </w:r>
      <w:r w:rsidR="0099002D" w:rsidRPr="00C64AA5">
        <w:rPr>
          <w:bCs/>
          <w:snapToGrid w:val="0"/>
          <w:szCs w:val="20"/>
        </w:rPr>
        <w:t>vrátí</w:t>
      </w:r>
      <w:r w:rsidR="006762C9" w:rsidRPr="00C64AA5">
        <w:rPr>
          <w:bCs/>
          <w:snapToGrid w:val="0"/>
          <w:szCs w:val="20"/>
        </w:rPr>
        <w:t xml:space="preserve"> zpět Odboru K6, ten po zapracování připomínek </w:t>
      </w:r>
      <w:r w:rsidR="0099002D" w:rsidRPr="00C64AA5">
        <w:rPr>
          <w:bCs/>
          <w:snapToGrid w:val="0"/>
          <w:szCs w:val="20"/>
        </w:rPr>
        <w:t xml:space="preserve">zašle </w:t>
      </w:r>
      <w:r w:rsidR="006762C9" w:rsidRPr="00C64AA5">
        <w:rPr>
          <w:bCs/>
          <w:snapToGrid w:val="0"/>
          <w:szCs w:val="20"/>
        </w:rPr>
        <w:t xml:space="preserve">upravený </w:t>
      </w:r>
      <w:r w:rsidR="00AF5287" w:rsidRPr="00C64AA5">
        <w:rPr>
          <w:bCs/>
          <w:snapToGrid w:val="0"/>
          <w:szCs w:val="20"/>
        </w:rPr>
        <w:t>NS</w:t>
      </w:r>
      <w:r w:rsidR="006762C9" w:rsidRPr="00C64AA5">
        <w:rPr>
          <w:bCs/>
          <w:snapToGrid w:val="0"/>
          <w:szCs w:val="20"/>
        </w:rPr>
        <w:t xml:space="preserve"> </w:t>
      </w:r>
      <w:r w:rsidR="0017312E" w:rsidRPr="00C64AA5">
        <w:rPr>
          <w:bCs/>
          <w:snapToGrid w:val="0"/>
          <w:szCs w:val="20"/>
        </w:rPr>
        <w:t>správci rozpočtu</w:t>
      </w:r>
      <w:r w:rsidR="006762C9" w:rsidRPr="00C64AA5">
        <w:rPr>
          <w:bCs/>
          <w:snapToGrid w:val="0"/>
          <w:szCs w:val="20"/>
        </w:rPr>
        <w:t xml:space="preserve"> k odsouhlasení.</w:t>
      </w:r>
    </w:p>
    <w:p w:rsidR="006762C9" w:rsidRPr="00C64AA5" w:rsidRDefault="0099002D" w:rsidP="005E089B">
      <w:pPr>
        <w:numPr>
          <w:ilvl w:val="0"/>
          <w:numId w:val="67"/>
        </w:numPr>
        <w:spacing w:before="0" w:after="120"/>
        <w:jc w:val="both"/>
        <w:rPr>
          <w:bCs/>
          <w:snapToGrid w:val="0"/>
          <w:szCs w:val="20"/>
        </w:rPr>
      </w:pPr>
      <w:r w:rsidRPr="00C64AA5">
        <w:rPr>
          <w:bCs/>
          <w:snapToGrid w:val="0"/>
          <w:szCs w:val="20"/>
        </w:rPr>
        <w:t xml:space="preserve">Schválený </w:t>
      </w:r>
      <w:r w:rsidR="006762C9" w:rsidRPr="00C64AA5">
        <w:rPr>
          <w:bCs/>
          <w:snapToGrid w:val="0"/>
          <w:szCs w:val="20"/>
        </w:rPr>
        <w:t xml:space="preserve">NS Odbor K6 </w:t>
      </w:r>
      <w:r w:rsidRPr="00C64AA5">
        <w:rPr>
          <w:bCs/>
          <w:snapToGrid w:val="0"/>
          <w:szCs w:val="20"/>
        </w:rPr>
        <w:t>vy</w:t>
      </w:r>
      <w:r w:rsidR="006762C9" w:rsidRPr="00C64AA5">
        <w:rPr>
          <w:bCs/>
          <w:snapToGrid w:val="0"/>
          <w:szCs w:val="20"/>
        </w:rPr>
        <w:t xml:space="preserve">tiskne a </w:t>
      </w:r>
      <w:r w:rsidRPr="00C64AA5">
        <w:rPr>
          <w:bCs/>
          <w:snapToGrid w:val="0"/>
          <w:szCs w:val="20"/>
        </w:rPr>
        <w:t xml:space="preserve">zajistí </w:t>
      </w:r>
      <w:r w:rsidR="006762C9" w:rsidRPr="00C64AA5">
        <w:rPr>
          <w:bCs/>
          <w:snapToGrid w:val="0"/>
          <w:szCs w:val="20"/>
        </w:rPr>
        <w:t xml:space="preserve">proti manipulaci. Následně jej </w:t>
      </w:r>
      <w:r w:rsidRPr="00C64AA5">
        <w:rPr>
          <w:bCs/>
          <w:snapToGrid w:val="0"/>
          <w:szCs w:val="20"/>
        </w:rPr>
        <w:t xml:space="preserve">zašle </w:t>
      </w:r>
      <w:r w:rsidR="006762C9" w:rsidRPr="00C64AA5">
        <w:rPr>
          <w:bCs/>
          <w:snapToGrid w:val="0"/>
          <w:szCs w:val="20"/>
        </w:rPr>
        <w:t>vítěznému uchazeči k podpisu. Uzavírané smlouvy musí být minimálně ve třech stejnopisech, z nichž alespoň dva připadnou zadavatel</w:t>
      </w:r>
      <w:r w:rsidR="00D30398" w:rsidRPr="00C64AA5">
        <w:rPr>
          <w:bCs/>
          <w:snapToGrid w:val="0"/>
          <w:szCs w:val="20"/>
        </w:rPr>
        <w:t>i</w:t>
      </w:r>
      <w:r w:rsidR="006762C9" w:rsidRPr="00C64AA5">
        <w:rPr>
          <w:bCs/>
          <w:snapToGrid w:val="0"/>
          <w:szCs w:val="20"/>
        </w:rPr>
        <w:t>.</w:t>
      </w:r>
    </w:p>
    <w:p w:rsidR="006762C9" w:rsidRDefault="006762C9" w:rsidP="005E089B">
      <w:pPr>
        <w:numPr>
          <w:ilvl w:val="0"/>
          <w:numId w:val="67"/>
        </w:numPr>
        <w:spacing w:before="0" w:after="120"/>
        <w:jc w:val="both"/>
        <w:rPr>
          <w:bCs/>
          <w:snapToGrid w:val="0"/>
          <w:szCs w:val="20"/>
        </w:rPr>
      </w:pPr>
      <w:r w:rsidRPr="00C64AA5">
        <w:rPr>
          <w:bCs/>
          <w:snapToGrid w:val="0"/>
          <w:szCs w:val="20"/>
        </w:rPr>
        <w:t xml:space="preserve">Vítězný uchazeč smlouvu podepíše a </w:t>
      </w:r>
      <w:r w:rsidR="0099002D" w:rsidRPr="00C64AA5">
        <w:rPr>
          <w:bCs/>
          <w:snapToGrid w:val="0"/>
          <w:szCs w:val="20"/>
        </w:rPr>
        <w:t xml:space="preserve">zašle </w:t>
      </w:r>
      <w:r w:rsidRPr="00C64AA5">
        <w:rPr>
          <w:bCs/>
          <w:snapToGrid w:val="0"/>
          <w:szCs w:val="20"/>
        </w:rPr>
        <w:t>zpět Odboru K6.</w:t>
      </w:r>
    </w:p>
    <w:p w:rsidR="00D463D2" w:rsidRPr="00D463D2" w:rsidRDefault="00D463D2" w:rsidP="005E089B">
      <w:pPr>
        <w:numPr>
          <w:ilvl w:val="0"/>
          <w:numId w:val="67"/>
        </w:numPr>
        <w:spacing w:before="0" w:after="120"/>
        <w:jc w:val="both"/>
        <w:rPr>
          <w:bCs/>
          <w:snapToGrid w:val="0"/>
          <w:szCs w:val="20"/>
        </w:rPr>
      </w:pPr>
      <w:r w:rsidRPr="00070490">
        <w:rPr>
          <w:szCs w:val="20"/>
        </w:rPr>
        <w:t xml:space="preserve">Pokud je u </w:t>
      </w:r>
      <w:r>
        <w:rPr>
          <w:szCs w:val="20"/>
        </w:rPr>
        <w:t>zadavatelského útvaru</w:t>
      </w:r>
      <w:r w:rsidRPr="00070490">
        <w:rPr>
          <w:szCs w:val="20"/>
        </w:rPr>
        <w:t xml:space="preserve"> finanční krytí zajištěno ze státního rozpočtu programového financování, zašle oprávněná osoba před podpisem smlouvy odboru investic žádost o vydání řídící dokumentace program</w:t>
      </w:r>
      <w:r>
        <w:rPr>
          <w:szCs w:val="20"/>
        </w:rPr>
        <w:t>ového financování (Rozhodnutí o </w:t>
      </w:r>
      <w:r w:rsidRPr="00070490">
        <w:rPr>
          <w:szCs w:val="20"/>
        </w:rPr>
        <w:t>poskytnutí dotace nebo Stanovení výdajů na financování akce). Součástí žá</w:t>
      </w:r>
      <w:r>
        <w:rPr>
          <w:szCs w:val="20"/>
        </w:rPr>
        <w:t>dosti je kopie smlouvy podepsané</w:t>
      </w:r>
      <w:r w:rsidRPr="00070490">
        <w:rPr>
          <w:szCs w:val="20"/>
        </w:rPr>
        <w:t xml:space="preserve"> vítězným uchazečem, kopie protokolu z</w:t>
      </w:r>
      <w:r>
        <w:rPr>
          <w:szCs w:val="20"/>
        </w:rPr>
        <w:t>e</w:t>
      </w:r>
      <w:r w:rsidRPr="00070490">
        <w:rPr>
          <w:szCs w:val="20"/>
        </w:rPr>
        <w:t> </w:t>
      </w:r>
      <w:r>
        <w:rPr>
          <w:szCs w:val="20"/>
        </w:rPr>
        <w:t>zadávacího</w:t>
      </w:r>
      <w:r w:rsidRPr="00070490">
        <w:rPr>
          <w:szCs w:val="20"/>
        </w:rPr>
        <w:t xml:space="preserve"> řízení a kopie rozhodnutí zadavatele o výběru nejvhodnější nabídky a další dokumentace stanovená správcem programu (odborem </w:t>
      </w:r>
      <w:r w:rsidRPr="00070490">
        <w:rPr>
          <w:szCs w:val="20"/>
        </w:rPr>
        <w:lastRenderedPageBreak/>
        <w:t xml:space="preserve">investic). Smlouva nesmí být podepsána oprávněnou osobou před vydáním řídící dokumentace. </w:t>
      </w:r>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 xml:space="preserve">Odbor </w:t>
      </w:r>
      <w:r w:rsidR="00234AD0" w:rsidRPr="00C64AA5">
        <w:rPr>
          <w:bCs/>
          <w:snapToGrid w:val="0"/>
          <w:szCs w:val="20"/>
        </w:rPr>
        <w:t xml:space="preserve">K6 </w:t>
      </w:r>
      <w:r w:rsidR="0099002D" w:rsidRPr="00C64AA5">
        <w:rPr>
          <w:bCs/>
          <w:snapToGrid w:val="0"/>
          <w:szCs w:val="20"/>
        </w:rPr>
        <w:t xml:space="preserve">předloží </w:t>
      </w:r>
      <w:r w:rsidR="00234AD0" w:rsidRPr="00C64AA5">
        <w:rPr>
          <w:bCs/>
          <w:snapToGrid w:val="0"/>
          <w:szCs w:val="20"/>
        </w:rPr>
        <w:t>smlouvu k</w:t>
      </w:r>
      <w:r w:rsidR="006C0F2A" w:rsidRPr="00C64AA5">
        <w:rPr>
          <w:bCs/>
          <w:snapToGrid w:val="0"/>
          <w:szCs w:val="20"/>
        </w:rPr>
        <w:t>e schválení a</w:t>
      </w:r>
      <w:r w:rsidR="00234AD0" w:rsidRPr="00C64AA5">
        <w:rPr>
          <w:bCs/>
          <w:snapToGrid w:val="0"/>
          <w:szCs w:val="20"/>
        </w:rPr>
        <w:t> podpisu o</w:t>
      </w:r>
      <w:r w:rsidRPr="00C64AA5">
        <w:rPr>
          <w:bCs/>
          <w:snapToGrid w:val="0"/>
          <w:szCs w:val="20"/>
        </w:rPr>
        <w:t>právněné osobě. Následně smlouvu digitalizuje</w:t>
      </w:r>
      <w:r w:rsidR="0099002D" w:rsidRPr="00C64AA5">
        <w:rPr>
          <w:bCs/>
          <w:snapToGrid w:val="0"/>
          <w:szCs w:val="20"/>
        </w:rPr>
        <w:t>,</w:t>
      </w:r>
      <w:r w:rsidRPr="00C64AA5">
        <w:rPr>
          <w:bCs/>
          <w:snapToGrid w:val="0"/>
          <w:szCs w:val="20"/>
        </w:rPr>
        <w:t xml:space="preserve"> opatří elektronickým podpisem a časovým razítkem. Takto ověřený elektronický originál eviduje a archivuje v systému.</w:t>
      </w:r>
      <w:r w:rsidR="004215CC" w:rsidRPr="00C64AA5">
        <w:rPr>
          <w:bCs/>
          <w:snapToGrid w:val="0"/>
          <w:szCs w:val="20"/>
        </w:rPr>
        <w:t xml:space="preserve"> Evidence smluv je uložena na sdíleném disku tak, aby k ní měly přístup útvary MŠMT. </w:t>
      </w:r>
    </w:p>
    <w:p w:rsidR="006762C9" w:rsidRPr="00C64AA5" w:rsidRDefault="006762C9" w:rsidP="005E089B">
      <w:pPr>
        <w:numPr>
          <w:ilvl w:val="0"/>
          <w:numId w:val="67"/>
        </w:numPr>
        <w:spacing w:before="0" w:after="120"/>
        <w:jc w:val="both"/>
        <w:rPr>
          <w:bCs/>
          <w:snapToGrid w:val="0"/>
          <w:szCs w:val="20"/>
        </w:rPr>
      </w:pPr>
      <w:r w:rsidRPr="00C64AA5">
        <w:rPr>
          <w:bCs/>
          <w:snapToGrid w:val="0"/>
          <w:szCs w:val="20"/>
        </w:rPr>
        <w:t>Listinn</w:t>
      </w:r>
      <w:r w:rsidR="0099002D" w:rsidRPr="00C64AA5">
        <w:rPr>
          <w:bCs/>
          <w:snapToGrid w:val="0"/>
          <w:szCs w:val="20"/>
        </w:rPr>
        <w:t>é</w:t>
      </w:r>
      <w:r w:rsidRPr="00C64AA5">
        <w:rPr>
          <w:bCs/>
          <w:snapToGrid w:val="0"/>
          <w:szCs w:val="20"/>
        </w:rPr>
        <w:t xml:space="preserve"> originál</w:t>
      </w:r>
      <w:r w:rsidR="0099002D" w:rsidRPr="00C64AA5">
        <w:rPr>
          <w:bCs/>
          <w:snapToGrid w:val="0"/>
          <w:szCs w:val="20"/>
        </w:rPr>
        <w:t>y</w:t>
      </w:r>
      <w:r w:rsidRPr="00C64AA5">
        <w:rPr>
          <w:bCs/>
          <w:snapToGrid w:val="0"/>
          <w:szCs w:val="20"/>
        </w:rPr>
        <w:t xml:space="preserve"> smlouvy Odbor K6 předá zadavatelskému útvaru k archivaci.</w:t>
      </w:r>
      <w:r w:rsidR="00080626" w:rsidRPr="00C64AA5">
        <w:rPr>
          <w:bCs/>
          <w:snapToGrid w:val="0"/>
          <w:szCs w:val="20"/>
        </w:rPr>
        <w:t xml:space="preserve">   </w:t>
      </w:r>
    </w:p>
    <w:p w:rsidR="006762C9" w:rsidRPr="00C64AA5" w:rsidRDefault="00C75675" w:rsidP="005E089B">
      <w:pPr>
        <w:numPr>
          <w:ilvl w:val="0"/>
          <w:numId w:val="67"/>
        </w:numPr>
        <w:spacing w:before="0" w:after="120"/>
        <w:jc w:val="both"/>
        <w:rPr>
          <w:bCs/>
          <w:snapToGrid w:val="0"/>
          <w:szCs w:val="20"/>
        </w:rPr>
      </w:pPr>
      <w:r w:rsidRPr="00C64AA5">
        <w:rPr>
          <w:bCs/>
          <w:snapToGrid w:val="0"/>
          <w:szCs w:val="20"/>
        </w:rPr>
        <w:t>Odbor K6</w:t>
      </w:r>
      <w:r w:rsidR="006762C9" w:rsidRPr="00C64AA5">
        <w:rPr>
          <w:bCs/>
          <w:snapToGrid w:val="0"/>
          <w:szCs w:val="20"/>
        </w:rPr>
        <w:t xml:space="preserve"> při uzavírání smlouvy s uchazeči, kteří se umístili jako druhý a třetí v pořadí, pokud vítězný uchazeč neposkytl součinnost při uzavírání smlouvy, postupuje dle odst. 1 a 2</w:t>
      </w:r>
      <w:r w:rsidR="00845E9E" w:rsidRPr="00C64AA5">
        <w:rPr>
          <w:bCs/>
          <w:snapToGrid w:val="0"/>
          <w:szCs w:val="20"/>
        </w:rPr>
        <w:t xml:space="preserve"> a analogicky dle </w:t>
      </w:r>
      <w:r w:rsidR="00264A4B" w:rsidRPr="00C64AA5">
        <w:rPr>
          <w:bCs/>
          <w:snapToGrid w:val="0"/>
          <w:szCs w:val="20"/>
        </w:rPr>
        <w:t>odst. 3 až</w:t>
      </w:r>
      <w:r w:rsidR="00845E9E" w:rsidRPr="00C64AA5">
        <w:rPr>
          <w:bCs/>
          <w:snapToGrid w:val="0"/>
          <w:szCs w:val="20"/>
        </w:rPr>
        <w:t xml:space="preserve"> 10</w:t>
      </w:r>
      <w:r w:rsidR="006762C9" w:rsidRPr="00C64AA5">
        <w:rPr>
          <w:bCs/>
          <w:snapToGrid w:val="0"/>
          <w:szCs w:val="20"/>
        </w:rPr>
        <w:t>.</w:t>
      </w:r>
    </w:p>
    <w:p w:rsidR="006762C9" w:rsidRPr="00C64AA5" w:rsidRDefault="006762C9" w:rsidP="00AF5E0C">
      <w:pPr>
        <w:spacing w:before="0" w:after="120"/>
        <w:ind w:left="360"/>
        <w:jc w:val="both"/>
        <w:rPr>
          <w:bCs/>
          <w:snapToGrid w:val="0"/>
          <w:szCs w:val="20"/>
        </w:rPr>
      </w:pPr>
    </w:p>
    <w:p w:rsidR="000914C7" w:rsidRPr="005B1F9E" w:rsidRDefault="000914C7" w:rsidP="00D13A35">
      <w:pPr>
        <w:pStyle w:val="KapitolaI"/>
        <w:ind w:left="74" w:hanging="74"/>
        <w:rPr>
          <w:snapToGrid w:val="0"/>
          <w:highlight w:val="yellow"/>
        </w:rPr>
      </w:pPr>
      <w:bookmarkStart w:id="28" w:name="_Toc319572930"/>
      <w:r w:rsidRPr="005B1F9E">
        <w:rPr>
          <w:highlight w:val="yellow"/>
        </w:rPr>
        <w:t>Zadávání nadlimitních a podlimitních veřejných zakázek</w:t>
      </w:r>
      <w:bookmarkEnd w:id="28"/>
    </w:p>
    <w:p w:rsidR="000914C7" w:rsidRPr="005B1F9E" w:rsidRDefault="000914C7" w:rsidP="00927B17">
      <w:pPr>
        <w:pStyle w:val="KapitolaI1"/>
        <w:spacing w:before="240" w:after="360"/>
        <w:rPr>
          <w:highlight w:val="yellow"/>
        </w:rPr>
      </w:pPr>
      <w:bookmarkStart w:id="29" w:name="_Toc319572931"/>
      <w:r w:rsidRPr="005B1F9E">
        <w:rPr>
          <w:highlight w:val="yellow"/>
        </w:rPr>
        <w:t>Druhy zadávacích řízení</w:t>
      </w:r>
      <w:bookmarkEnd w:id="29"/>
    </w:p>
    <w:p w:rsidR="000914C7" w:rsidRPr="005B1F9E" w:rsidRDefault="006D0CC4" w:rsidP="005E089B">
      <w:pPr>
        <w:numPr>
          <w:ilvl w:val="0"/>
          <w:numId w:val="18"/>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je povinen zadat veřejnou zakázku, jejíž předpokládaná hodnota dosahuje nejméně </w:t>
      </w:r>
      <w:r w:rsidR="00734B66" w:rsidRPr="005B1F9E">
        <w:rPr>
          <w:bCs/>
          <w:snapToGrid w:val="0"/>
          <w:szCs w:val="20"/>
          <w:highlight w:val="yellow"/>
        </w:rPr>
        <w:t>1 000 000</w:t>
      </w:r>
      <w:r w:rsidR="000914C7" w:rsidRPr="005B1F9E">
        <w:rPr>
          <w:bCs/>
          <w:snapToGrid w:val="0"/>
          <w:szCs w:val="20"/>
          <w:highlight w:val="yellow"/>
        </w:rPr>
        <w:t xml:space="preserve"> Kč bez DPH u VZ na dodávky a služby</w:t>
      </w:r>
      <w:r w:rsidR="00FB59AD" w:rsidRPr="005B1F9E">
        <w:rPr>
          <w:bCs/>
          <w:snapToGrid w:val="0"/>
          <w:szCs w:val="20"/>
          <w:highlight w:val="yellow"/>
        </w:rPr>
        <w:t xml:space="preserve"> a </w:t>
      </w:r>
      <w:r w:rsidR="00734B66" w:rsidRPr="005B1F9E">
        <w:rPr>
          <w:bCs/>
          <w:snapToGrid w:val="0"/>
          <w:szCs w:val="20"/>
          <w:highlight w:val="yellow"/>
        </w:rPr>
        <w:t>3 000 000</w:t>
      </w:r>
      <w:r w:rsidR="00FB59AD" w:rsidRPr="005B1F9E">
        <w:rPr>
          <w:bCs/>
          <w:snapToGrid w:val="0"/>
          <w:szCs w:val="20"/>
          <w:highlight w:val="yellow"/>
        </w:rPr>
        <w:t xml:space="preserve"> Kč bez DPH u VZ na </w:t>
      </w:r>
      <w:r w:rsidR="000914C7" w:rsidRPr="005B1F9E">
        <w:rPr>
          <w:bCs/>
          <w:snapToGrid w:val="0"/>
          <w:szCs w:val="20"/>
          <w:highlight w:val="yellow"/>
        </w:rPr>
        <w:t xml:space="preserve">stavební práce v zadávacím řízení dle ZVZ. </w:t>
      </w:r>
    </w:p>
    <w:p w:rsidR="0096233F" w:rsidRPr="005B1F9E" w:rsidRDefault="0096233F">
      <w:pPr>
        <w:spacing w:before="0"/>
        <w:rPr>
          <w:bCs/>
          <w:snapToGrid w:val="0"/>
          <w:szCs w:val="20"/>
          <w:highlight w:val="yellow"/>
        </w:rPr>
      </w:pPr>
    </w:p>
    <w:p w:rsidR="000914C7" w:rsidRPr="005B1F9E" w:rsidRDefault="000914C7" w:rsidP="005E089B">
      <w:pPr>
        <w:numPr>
          <w:ilvl w:val="0"/>
          <w:numId w:val="18"/>
        </w:numPr>
        <w:spacing w:before="0" w:after="120"/>
        <w:jc w:val="both"/>
        <w:rPr>
          <w:bCs/>
          <w:snapToGrid w:val="0"/>
          <w:szCs w:val="20"/>
          <w:highlight w:val="yellow"/>
        </w:rPr>
      </w:pPr>
      <w:r w:rsidRPr="005B1F9E">
        <w:rPr>
          <w:bCs/>
          <w:snapToGrid w:val="0"/>
          <w:szCs w:val="20"/>
          <w:highlight w:val="yellow"/>
        </w:rPr>
        <w:t>K zadání veřejné zakázky může využít některý z následujících druhů zadávacího řízení:</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Otevřené řízení,</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Užší řízení,</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Jednací řízení s</w:t>
      </w:r>
      <w:r w:rsidR="008C7456" w:rsidRPr="005B1F9E">
        <w:rPr>
          <w:szCs w:val="20"/>
          <w:highlight w:val="yellow"/>
        </w:rPr>
        <w:t> </w:t>
      </w:r>
      <w:r w:rsidRPr="005B1F9E">
        <w:rPr>
          <w:szCs w:val="20"/>
          <w:highlight w:val="yellow"/>
        </w:rPr>
        <w:t>uveřejněním</w:t>
      </w:r>
      <w:r w:rsidR="008C7456" w:rsidRPr="005B1F9E">
        <w:rPr>
          <w:szCs w:val="20"/>
          <w:highlight w:val="yellow"/>
        </w:rPr>
        <w:t xml:space="preserve"> </w:t>
      </w:r>
      <w:r w:rsidRPr="005B1F9E">
        <w:rPr>
          <w:szCs w:val="20"/>
          <w:highlight w:val="yellow"/>
        </w:rPr>
        <w:t>– lze použít pouze, jsou-li splněny podmínky § 22 ZVZ,</w:t>
      </w:r>
      <w:r w:rsidR="005C2F64" w:rsidRPr="005B1F9E">
        <w:rPr>
          <w:szCs w:val="20"/>
          <w:highlight w:val="yellow"/>
        </w:rPr>
        <w:t xml:space="preserve"> </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Jednací řízení bez uveřejnění</w:t>
      </w:r>
      <w:r w:rsidR="008C7456" w:rsidRPr="005B1F9E">
        <w:rPr>
          <w:szCs w:val="20"/>
          <w:highlight w:val="yellow"/>
        </w:rPr>
        <w:t xml:space="preserve"> </w:t>
      </w:r>
      <w:r w:rsidRPr="005B1F9E">
        <w:rPr>
          <w:szCs w:val="20"/>
          <w:highlight w:val="yellow"/>
        </w:rPr>
        <w:t>– lze použít pouze, jsou-li splněny podmínky § 23 ZVZ,</w:t>
      </w:r>
      <w:r w:rsidR="005C2F64" w:rsidRPr="005B1F9E">
        <w:rPr>
          <w:szCs w:val="20"/>
          <w:highlight w:val="yellow"/>
        </w:rPr>
        <w:t xml:space="preserve"> </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Soutěžní dialog – lze použít pouze, jsou-li splněny podmínky § 24 ZVZ,</w:t>
      </w:r>
      <w:r w:rsidR="005C2F64" w:rsidRPr="005B1F9E">
        <w:rPr>
          <w:szCs w:val="20"/>
          <w:highlight w:val="yellow"/>
        </w:rPr>
        <w:t xml:space="preserve"> </w:t>
      </w:r>
    </w:p>
    <w:p w:rsidR="000914C7" w:rsidRPr="005B1F9E" w:rsidRDefault="000914C7" w:rsidP="00446AFA">
      <w:pPr>
        <w:numPr>
          <w:ilvl w:val="0"/>
          <w:numId w:val="9"/>
        </w:numPr>
        <w:tabs>
          <w:tab w:val="clear" w:pos="720"/>
        </w:tabs>
        <w:suppressAutoHyphens/>
        <w:spacing w:before="120"/>
        <w:ind w:left="851" w:hanging="425"/>
        <w:jc w:val="both"/>
        <w:rPr>
          <w:szCs w:val="20"/>
          <w:highlight w:val="yellow"/>
        </w:rPr>
      </w:pPr>
      <w:r w:rsidRPr="005B1F9E">
        <w:rPr>
          <w:szCs w:val="20"/>
          <w:highlight w:val="yellow"/>
        </w:rPr>
        <w:t xml:space="preserve">Zjednodušené podlimitní řízení – lze použít pro zadání podlimitních veřejných zakázek na dodávky a služby a podlimitních veřejných zakázek na stavební práce, jejichž předpokládaná hodnota nepřesahuje </w:t>
      </w:r>
      <w:r w:rsidR="00734B66" w:rsidRPr="005B1F9E">
        <w:rPr>
          <w:szCs w:val="20"/>
          <w:highlight w:val="yellow"/>
        </w:rPr>
        <w:t>1</w:t>
      </w:r>
      <w:r w:rsidRPr="005B1F9E">
        <w:rPr>
          <w:szCs w:val="20"/>
          <w:highlight w:val="yellow"/>
        </w:rPr>
        <w:t>0 000 000 Kč bez DPH.</w:t>
      </w:r>
    </w:p>
    <w:p w:rsidR="00734B66" w:rsidRPr="005B1F9E" w:rsidRDefault="000914C7" w:rsidP="00927B17">
      <w:pPr>
        <w:pStyle w:val="KapitolaI1"/>
        <w:spacing w:before="360" w:after="360"/>
        <w:rPr>
          <w:snapToGrid w:val="0"/>
          <w:highlight w:val="yellow"/>
        </w:rPr>
      </w:pPr>
      <w:r w:rsidRPr="005B1F9E">
        <w:rPr>
          <w:snapToGrid w:val="0"/>
          <w:highlight w:val="yellow"/>
        </w:rPr>
        <w:t xml:space="preserve"> </w:t>
      </w:r>
      <w:bookmarkStart w:id="30" w:name="_Toc319572932"/>
      <w:r w:rsidRPr="005B1F9E">
        <w:rPr>
          <w:snapToGrid w:val="0"/>
          <w:highlight w:val="yellow"/>
        </w:rPr>
        <w:t>Zahájení zadávacího řízení</w:t>
      </w:r>
      <w:bookmarkEnd w:id="30"/>
    </w:p>
    <w:p w:rsidR="00734B66" w:rsidRPr="005B1F9E" w:rsidRDefault="00734B66" w:rsidP="005E089B">
      <w:pPr>
        <w:numPr>
          <w:ilvl w:val="0"/>
          <w:numId w:val="43"/>
        </w:numPr>
        <w:spacing w:before="0" w:after="120"/>
        <w:jc w:val="both"/>
        <w:rPr>
          <w:bCs/>
          <w:snapToGrid w:val="0"/>
          <w:szCs w:val="20"/>
          <w:highlight w:val="yellow"/>
        </w:rPr>
      </w:pPr>
      <w:r w:rsidRPr="005B1F9E">
        <w:rPr>
          <w:bCs/>
          <w:snapToGrid w:val="0"/>
          <w:szCs w:val="20"/>
          <w:highlight w:val="yellow"/>
        </w:rPr>
        <w:t xml:space="preserve">Před zahájením zadávacího řízení uveřejní Odbor </w:t>
      </w:r>
      <w:r w:rsidR="002E5A07" w:rsidRPr="005B1F9E">
        <w:rPr>
          <w:bCs/>
          <w:snapToGrid w:val="0"/>
          <w:szCs w:val="20"/>
          <w:highlight w:val="yellow"/>
        </w:rPr>
        <w:t>K6</w:t>
      </w:r>
      <w:r w:rsidRPr="005B1F9E">
        <w:rPr>
          <w:bCs/>
          <w:snapToGrid w:val="0"/>
          <w:szCs w:val="20"/>
          <w:highlight w:val="yellow"/>
        </w:rPr>
        <w:t xml:space="preserve"> formou předběžného oznámení nadlimitní a podlimitní veřejné zakázky. Odbor </w:t>
      </w:r>
      <w:r w:rsidR="002E5A07" w:rsidRPr="005B1F9E">
        <w:rPr>
          <w:bCs/>
          <w:snapToGrid w:val="0"/>
          <w:szCs w:val="20"/>
          <w:highlight w:val="yellow"/>
        </w:rPr>
        <w:t>K6</w:t>
      </w:r>
      <w:r w:rsidRPr="005B1F9E">
        <w:rPr>
          <w:bCs/>
          <w:snapToGrid w:val="0"/>
          <w:szCs w:val="20"/>
          <w:highlight w:val="yellow"/>
        </w:rPr>
        <w:t xml:space="preserve"> je oprávněn zahájit zadávací řízení nejdříve 1 měsíc od odeslání předběžného oznámení. Další podrobnosti stanoví § 86 a násl.</w:t>
      </w:r>
      <w:r w:rsidR="003A7939" w:rsidRPr="005B1F9E">
        <w:rPr>
          <w:bCs/>
          <w:snapToGrid w:val="0"/>
          <w:szCs w:val="20"/>
          <w:highlight w:val="yellow"/>
        </w:rPr>
        <w:t xml:space="preserve"> ZVZ.</w:t>
      </w:r>
    </w:p>
    <w:p w:rsidR="00734B66" w:rsidRPr="005B1F9E" w:rsidRDefault="00734B66" w:rsidP="005E089B">
      <w:pPr>
        <w:numPr>
          <w:ilvl w:val="0"/>
          <w:numId w:val="43"/>
        </w:numPr>
        <w:spacing w:before="0" w:after="120"/>
        <w:jc w:val="both"/>
        <w:rPr>
          <w:bCs/>
          <w:snapToGrid w:val="0"/>
          <w:szCs w:val="20"/>
          <w:highlight w:val="yellow"/>
        </w:rPr>
      </w:pPr>
      <w:r w:rsidRPr="005B1F9E">
        <w:rPr>
          <w:bCs/>
          <w:snapToGrid w:val="0"/>
          <w:szCs w:val="20"/>
          <w:highlight w:val="yellow"/>
        </w:rPr>
        <w:t>Zadávací řízení zahajuje Odbor K6 odesláním výzvy o zahájení zadávacího řízení nebo odesláním oznámení o zahájení zadávacího řízení k uveřejnění ve Věstníku veřejných zakázek. V případě nadlimitních VZ je Odbor K6 povinen oznámení o zahájení zadávacího řízení uveřejnit též v Úředním věstníku Evropské unie.</w:t>
      </w:r>
    </w:p>
    <w:p w:rsidR="000914C7" w:rsidRPr="005B1F9E" w:rsidRDefault="006D0CC4" w:rsidP="005E089B">
      <w:pPr>
        <w:numPr>
          <w:ilvl w:val="0"/>
          <w:numId w:val="43"/>
        </w:numPr>
        <w:spacing w:before="0" w:after="120"/>
        <w:jc w:val="both"/>
        <w:rPr>
          <w:bCs/>
          <w:snapToGrid w:val="0"/>
          <w:szCs w:val="20"/>
          <w:highlight w:val="yellow"/>
        </w:rPr>
      </w:pPr>
      <w:r w:rsidRPr="005B1F9E">
        <w:rPr>
          <w:bCs/>
          <w:snapToGrid w:val="0"/>
          <w:szCs w:val="20"/>
          <w:highlight w:val="yellow"/>
        </w:rPr>
        <w:t xml:space="preserve">Odbor K6 </w:t>
      </w:r>
      <w:r w:rsidR="000914C7" w:rsidRPr="005B1F9E">
        <w:rPr>
          <w:bCs/>
          <w:snapToGrid w:val="0"/>
          <w:szCs w:val="20"/>
          <w:highlight w:val="yellow"/>
        </w:rPr>
        <w:t>je povinen současně s odesláním výzvy nebo oznámení o zahájení zadávacího řízení zajistit uveřejnění</w:t>
      </w:r>
      <w:r w:rsidR="00734B66" w:rsidRPr="005B1F9E">
        <w:rPr>
          <w:bCs/>
          <w:snapToGrid w:val="0"/>
          <w:szCs w:val="20"/>
          <w:highlight w:val="yellow"/>
        </w:rPr>
        <w:t xml:space="preserve"> a odůvodnění veřejné zakázky dle § 156 ZVZ</w:t>
      </w:r>
      <w:r w:rsidR="000914C7" w:rsidRPr="005B1F9E">
        <w:rPr>
          <w:bCs/>
          <w:snapToGrid w:val="0"/>
          <w:szCs w:val="20"/>
          <w:highlight w:val="yellow"/>
        </w:rPr>
        <w:t xml:space="preserve"> na profilu zadavatele.</w:t>
      </w:r>
    </w:p>
    <w:p w:rsidR="007125B3" w:rsidRPr="005B1F9E" w:rsidRDefault="007125B3" w:rsidP="005E089B">
      <w:pPr>
        <w:numPr>
          <w:ilvl w:val="0"/>
          <w:numId w:val="43"/>
        </w:numPr>
        <w:spacing w:before="0" w:after="120"/>
        <w:jc w:val="both"/>
        <w:rPr>
          <w:bCs/>
          <w:snapToGrid w:val="0"/>
          <w:szCs w:val="20"/>
          <w:highlight w:val="yellow"/>
        </w:rPr>
      </w:pPr>
      <w:r w:rsidRPr="005B1F9E">
        <w:rPr>
          <w:bCs/>
          <w:snapToGrid w:val="0"/>
          <w:szCs w:val="20"/>
          <w:highlight w:val="yellow"/>
        </w:rPr>
        <w:t>V den zahájení zadávacího řízení je Odbor K6 povinen o tomto zahájení informovat podatelnu.</w:t>
      </w:r>
    </w:p>
    <w:p w:rsidR="000914C7" w:rsidRPr="005B1F9E" w:rsidRDefault="000914C7" w:rsidP="005E089B">
      <w:pPr>
        <w:numPr>
          <w:ilvl w:val="0"/>
          <w:numId w:val="43"/>
        </w:numPr>
        <w:spacing w:before="0" w:after="120"/>
        <w:jc w:val="both"/>
        <w:rPr>
          <w:bCs/>
          <w:snapToGrid w:val="0"/>
          <w:szCs w:val="20"/>
          <w:highlight w:val="yellow"/>
        </w:rPr>
      </w:pPr>
      <w:r w:rsidRPr="005B1F9E">
        <w:rPr>
          <w:bCs/>
          <w:snapToGrid w:val="0"/>
          <w:szCs w:val="20"/>
          <w:highlight w:val="yellow"/>
        </w:rPr>
        <w:t xml:space="preserve">V případě poskytnutí dodatečných informací k zadávacím podmínkám dodavatelům je </w:t>
      </w:r>
      <w:r w:rsidR="006D0CC4" w:rsidRPr="005B1F9E">
        <w:rPr>
          <w:bCs/>
          <w:snapToGrid w:val="0"/>
          <w:szCs w:val="20"/>
          <w:highlight w:val="yellow"/>
        </w:rPr>
        <w:t>Odbor K6</w:t>
      </w:r>
      <w:r w:rsidRPr="005B1F9E">
        <w:rPr>
          <w:bCs/>
          <w:snapToGrid w:val="0"/>
          <w:szCs w:val="20"/>
          <w:highlight w:val="yellow"/>
        </w:rPr>
        <w:t xml:space="preserve"> povinen současně s odesláním dodatečných informací zajistit uveřejn</w:t>
      </w:r>
      <w:r w:rsidR="00FB59AD" w:rsidRPr="005B1F9E">
        <w:rPr>
          <w:bCs/>
          <w:snapToGrid w:val="0"/>
          <w:szCs w:val="20"/>
          <w:highlight w:val="yellow"/>
        </w:rPr>
        <w:t>ění na </w:t>
      </w:r>
      <w:r w:rsidRPr="005B1F9E">
        <w:rPr>
          <w:bCs/>
          <w:snapToGrid w:val="0"/>
          <w:szCs w:val="20"/>
          <w:highlight w:val="yellow"/>
        </w:rPr>
        <w:t>profilu zadavatele.</w:t>
      </w:r>
    </w:p>
    <w:p w:rsidR="000914C7" w:rsidRPr="005B1F9E" w:rsidRDefault="000914C7" w:rsidP="000C4EAD">
      <w:pPr>
        <w:pStyle w:val="KapitolaI1"/>
        <w:spacing w:before="360" w:after="360"/>
        <w:rPr>
          <w:snapToGrid w:val="0"/>
          <w:highlight w:val="yellow"/>
        </w:rPr>
      </w:pPr>
      <w:r w:rsidRPr="005B1F9E">
        <w:rPr>
          <w:snapToGrid w:val="0"/>
          <w:highlight w:val="yellow"/>
        </w:rPr>
        <w:lastRenderedPageBreak/>
        <w:t xml:space="preserve"> </w:t>
      </w:r>
      <w:bookmarkStart w:id="31" w:name="_Toc319572933"/>
      <w:r w:rsidRPr="005B1F9E">
        <w:rPr>
          <w:snapToGrid w:val="0"/>
          <w:highlight w:val="yellow"/>
        </w:rPr>
        <w:t>Komise</w:t>
      </w:r>
      <w:bookmarkEnd w:id="31"/>
    </w:p>
    <w:p w:rsidR="000914C7" w:rsidRPr="005B1F9E" w:rsidRDefault="006D0CC4" w:rsidP="005E089B">
      <w:pPr>
        <w:numPr>
          <w:ilvl w:val="0"/>
          <w:numId w:val="51"/>
        </w:numPr>
        <w:spacing w:before="0" w:after="120"/>
        <w:jc w:val="both"/>
        <w:rPr>
          <w:bCs/>
          <w:snapToGrid w:val="0"/>
          <w:szCs w:val="20"/>
          <w:highlight w:val="yellow"/>
        </w:rPr>
      </w:pPr>
      <w:r w:rsidRPr="005B1F9E">
        <w:rPr>
          <w:bCs/>
          <w:snapToGrid w:val="0"/>
          <w:szCs w:val="20"/>
          <w:highlight w:val="yellow"/>
        </w:rPr>
        <w:t xml:space="preserve">Odbor K6 </w:t>
      </w:r>
      <w:r w:rsidR="000914C7" w:rsidRPr="005B1F9E">
        <w:rPr>
          <w:bCs/>
          <w:snapToGrid w:val="0"/>
          <w:szCs w:val="20"/>
          <w:highlight w:val="yellow"/>
        </w:rPr>
        <w:t xml:space="preserve">musí umožnit účast při otevírání </w:t>
      </w:r>
      <w:r w:rsidR="00DE34BC" w:rsidRPr="005B1F9E">
        <w:rPr>
          <w:bCs/>
          <w:snapToGrid w:val="0"/>
          <w:szCs w:val="20"/>
          <w:highlight w:val="yellow"/>
        </w:rPr>
        <w:t>obálek</w:t>
      </w:r>
      <w:r w:rsidR="000914C7" w:rsidRPr="005B1F9E">
        <w:rPr>
          <w:bCs/>
          <w:snapToGrid w:val="0"/>
          <w:szCs w:val="20"/>
          <w:highlight w:val="yellow"/>
        </w:rPr>
        <w:t xml:space="preserve"> uchazečům</w:t>
      </w:r>
      <w:r w:rsidR="000914C7" w:rsidRPr="005B1F9E">
        <w:rPr>
          <w:szCs w:val="20"/>
          <w:highlight w:val="yellow"/>
        </w:rPr>
        <w:t>,</w:t>
      </w:r>
      <w:r w:rsidR="000914C7" w:rsidRPr="005B1F9E">
        <w:rPr>
          <w:bCs/>
          <w:snapToGrid w:val="0"/>
          <w:szCs w:val="20"/>
          <w:highlight w:val="yellow"/>
        </w:rPr>
        <w:t xml:space="preserve"> </w:t>
      </w:r>
      <w:r w:rsidR="000914C7" w:rsidRPr="005B1F9E">
        <w:rPr>
          <w:szCs w:val="20"/>
          <w:highlight w:val="yellow"/>
        </w:rPr>
        <w:t>jejichž nabídky byly zadavateli doručeny ve lhůtě pro podání nabídek, a dalším osobám, o nichž tak stanoví zadavatelský útvar</w:t>
      </w:r>
      <w:r w:rsidR="00995E9C" w:rsidRPr="005B1F9E">
        <w:rPr>
          <w:szCs w:val="20"/>
          <w:highlight w:val="yellow"/>
        </w:rPr>
        <w:t>, Odbor K6</w:t>
      </w:r>
      <w:r w:rsidR="00155E0E" w:rsidRPr="005B1F9E">
        <w:rPr>
          <w:szCs w:val="20"/>
          <w:highlight w:val="yellow"/>
        </w:rPr>
        <w:t xml:space="preserve"> či oprávněná osoba</w:t>
      </w:r>
      <w:r w:rsidR="000914C7" w:rsidRPr="005B1F9E">
        <w:rPr>
          <w:bCs/>
          <w:snapToGrid w:val="0"/>
          <w:szCs w:val="20"/>
          <w:highlight w:val="yellow"/>
        </w:rPr>
        <w:t>.</w:t>
      </w:r>
    </w:p>
    <w:p w:rsidR="000914C7" w:rsidRPr="005B1F9E" w:rsidRDefault="000914C7" w:rsidP="005E089B">
      <w:pPr>
        <w:numPr>
          <w:ilvl w:val="0"/>
          <w:numId w:val="51"/>
        </w:numPr>
        <w:spacing w:before="0" w:after="120"/>
        <w:jc w:val="both"/>
        <w:rPr>
          <w:bCs/>
          <w:snapToGrid w:val="0"/>
          <w:szCs w:val="20"/>
          <w:highlight w:val="yellow"/>
        </w:rPr>
      </w:pPr>
      <w:r w:rsidRPr="005B1F9E">
        <w:rPr>
          <w:bCs/>
          <w:snapToGrid w:val="0"/>
          <w:szCs w:val="20"/>
          <w:highlight w:val="yellow"/>
        </w:rPr>
        <w:t>O každém jednání hodnotící komise se sepisuje protokol, který podepisují všichni přítomní členové komise. Zastává-li člen hodnotící komise odchylný názor proti názoru většiny, uvede se v protokolu o jednání tento odlišný názor s odůvodněním.</w:t>
      </w:r>
    </w:p>
    <w:p w:rsidR="000914C7" w:rsidRPr="005B1F9E" w:rsidRDefault="000914C7" w:rsidP="005E089B">
      <w:pPr>
        <w:numPr>
          <w:ilvl w:val="0"/>
          <w:numId w:val="51"/>
        </w:numPr>
        <w:spacing w:before="0" w:after="120"/>
        <w:jc w:val="both"/>
        <w:rPr>
          <w:bCs/>
          <w:snapToGrid w:val="0"/>
          <w:szCs w:val="20"/>
          <w:highlight w:val="yellow"/>
        </w:rPr>
      </w:pPr>
      <w:r w:rsidRPr="005B1F9E">
        <w:rPr>
          <w:bCs/>
          <w:snapToGrid w:val="0"/>
          <w:szCs w:val="20"/>
          <w:highlight w:val="yellow"/>
        </w:rPr>
        <w:t>Hodnotící komise vypracuje v souladu se ZVZ protokol o otevírání nabídek, protokol o posouzení kvalifikace a zprávu o posouzení a hodnocení nabídek.</w:t>
      </w:r>
    </w:p>
    <w:p w:rsidR="000914C7" w:rsidRPr="005B1F9E" w:rsidRDefault="000914C7" w:rsidP="005E089B">
      <w:pPr>
        <w:numPr>
          <w:ilvl w:val="0"/>
          <w:numId w:val="51"/>
        </w:numPr>
        <w:spacing w:before="0" w:after="120"/>
        <w:jc w:val="both"/>
        <w:rPr>
          <w:bCs/>
          <w:snapToGrid w:val="0"/>
          <w:szCs w:val="20"/>
          <w:highlight w:val="yellow"/>
        </w:rPr>
      </w:pPr>
      <w:r w:rsidRPr="005B1F9E">
        <w:rPr>
          <w:bCs/>
          <w:snapToGrid w:val="0"/>
          <w:szCs w:val="20"/>
          <w:highlight w:val="yellow"/>
        </w:rPr>
        <w:t xml:space="preserve">Po ukončení své činnosti doručí hodnotící komise </w:t>
      </w:r>
      <w:r w:rsidR="00DA67FD" w:rsidRPr="005B1F9E">
        <w:rPr>
          <w:bCs/>
          <w:snapToGrid w:val="0"/>
          <w:szCs w:val="20"/>
          <w:highlight w:val="yellow"/>
        </w:rPr>
        <w:t>Odboru K6</w:t>
      </w:r>
      <w:r w:rsidRPr="005B1F9E">
        <w:rPr>
          <w:bCs/>
          <w:snapToGrid w:val="0"/>
          <w:szCs w:val="20"/>
          <w:highlight w:val="yellow"/>
        </w:rPr>
        <w:t xml:space="preserve"> všechny podepsané protokoly, zprávu o posouzení a hodnocení nabídek a ostatní dokumentaci. </w:t>
      </w:r>
    </w:p>
    <w:p w:rsidR="000914C7" w:rsidRPr="005B1F9E" w:rsidRDefault="000914C7" w:rsidP="000C4EAD">
      <w:pPr>
        <w:pStyle w:val="KapitolaI1"/>
        <w:spacing w:after="360"/>
        <w:rPr>
          <w:snapToGrid w:val="0"/>
          <w:highlight w:val="yellow"/>
        </w:rPr>
      </w:pPr>
      <w:bookmarkStart w:id="32" w:name="_Toc319572934"/>
      <w:r w:rsidRPr="005B1F9E">
        <w:rPr>
          <w:snapToGrid w:val="0"/>
          <w:highlight w:val="yellow"/>
        </w:rPr>
        <w:t>Výběr nejvhodnější nabídky</w:t>
      </w:r>
      <w:bookmarkEnd w:id="32"/>
    </w:p>
    <w:p w:rsidR="000914C7" w:rsidRPr="005B1F9E" w:rsidRDefault="000914C7" w:rsidP="005E089B">
      <w:pPr>
        <w:pStyle w:val="Odstavecseseznamem"/>
        <w:numPr>
          <w:ilvl w:val="0"/>
          <w:numId w:val="14"/>
        </w:numPr>
        <w:tabs>
          <w:tab w:val="num" w:pos="2340"/>
        </w:tabs>
        <w:suppressAutoHyphens/>
        <w:spacing w:before="0" w:after="120"/>
        <w:ind w:left="357" w:hanging="357"/>
        <w:contextualSpacing w:val="0"/>
        <w:jc w:val="both"/>
        <w:rPr>
          <w:bCs/>
          <w:snapToGrid w:val="0"/>
          <w:szCs w:val="20"/>
          <w:highlight w:val="yellow"/>
        </w:rPr>
      </w:pPr>
      <w:r w:rsidRPr="005B1F9E">
        <w:rPr>
          <w:bCs/>
          <w:snapToGrid w:val="0"/>
          <w:szCs w:val="20"/>
          <w:highlight w:val="yellow"/>
        </w:rPr>
        <w:t xml:space="preserve">Na základě zprávy o posouzení a hodnocení nabídek </w:t>
      </w:r>
      <w:r w:rsidR="006D0CC4" w:rsidRPr="005B1F9E">
        <w:rPr>
          <w:bCs/>
          <w:snapToGrid w:val="0"/>
          <w:szCs w:val="20"/>
          <w:highlight w:val="yellow"/>
        </w:rPr>
        <w:t xml:space="preserve">připraví </w:t>
      </w:r>
      <w:r w:rsidR="0070162A" w:rsidRPr="005B1F9E">
        <w:rPr>
          <w:bCs/>
          <w:snapToGrid w:val="0"/>
          <w:szCs w:val="20"/>
          <w:highlight w:val="yellow"/>
        </w:rPr>
        <w:t xml:space="preserve">Odbor K6 </w:t>
      </w:r>
      <w:r w:rsidR="006D0CC4" w:rsidRPr="005B1F9E">
        <w:rPr>
          <w:bCs/>
          <w:snapToGrid w:val="0"/>
          <w:szCs w:val="20"/>
          <w:highlight w:val="yellow"/>
        </w:rPr>
        <w:t>rozhodnutí o </w:t>
      </w:r>
      <w:r w:rsidRPr="005B1F9E">
        <w:rPr>
          <w:bCs/>
          <w:snapToGrid w:val="0"/>
          <w:szCs w:val="20"/>
          <w:highlight w:val="yellow"/>
        </w:rPr>
        <w:t>výběru nejvh</w:t>
      </w:r>
      <w:r w:rsidR="00145F0D" w:rsidRPr="005B1F9E">
        <w:rPr>
          <w:bCs/>
          <w:snapToGrid w:val="0"/>
          <w:szCs w:val="20"/>
          <w:highlight w:val="yellow"/>
        </w:rPr>
        <w:t xml:space="preserve">odnější nabídky a zajistí </w:t>
      </w:r>
      <w:r w:rsidR="00FA7415" w:rsidRPr="005B1F9E">
        <w:rPr>
          <w:bCs/>
          <w:snapToGrid w:val="0"/>
          <w:szCs w:val="20"/>
          <w:highlight w:val="yellow"/>
        </w:rPr>
        <w:t xml:space="preserve">prostřednictvím zadavatelského útvaru </w:t>
      </w:r>
      <w:r w:rsidR="00145F0D" w:rsidRPr="005B1F9E">
        <w:rPr>
          <w:bCs/>
          <w:snapToGrid w:val="0"/>
          <w:szCs w:val="20"/>
          <w:highlight w:val="yellow"/>
        </w:rPr>
        <w:t>jeho</w:t>
      </w:r>
      <w:r w:rsidRPr="005B1F9E">
        <w:rPr>
          <w:bCs/>
          <w:snapToGrid w:val="0"/>
          <w:szCs w:val="20"/>
          <w:highlight w:val="yellow"/>
        </w:rPr>
        <w:t xml:space="preserve"> podpis oprávněnou osobou. </w:t>
      </w:r>
    </w:p>
    <w:p w:rsidR="000914C7" w:rsidRPr="005B1F9E" w:rsidRDefault="000914C7" w:rsidP="005E089B">
      <w:pPr>
        <w:pStyle w:val="Odstavecseseznamem"/>
        <w:numPr>
          <w:ilvl w:val="0"/>
          <w:numId w:val="14"/>
        </w:numPr>
        <w:tabs>
          <w:tab w:val="num" w:pos="2340"/>
        </w:tabs>
        <w:suppressAutoHyphens/>
        <w:spacing w:before="0" w:after="120"/>
        <w:ind w:left="357" w:hanging="357"/>
        <w:contextualSpacing w:val="0"/>
        <w:jc w:val="both"/>
        <w:rPr>
          <w:bCs/>
          <w:snapToGrid w:val="0"/>
          <w:szCs w:val="20"/>
          <w:highlight w:val="yellow"/>
        </w:rPr>
      </w:pPr>
      <w:r w:rsidRPr="005B1F9E">
        <w:rPr>
          <w:bCs/>
          <w:snapToGrid w:val="0"/>
          <w:szCs w:val="20"/>
          <w:highlight w:val="yellow"/>
        </w:rPr>
        <w:t xml:space="preserve">Nejpozději do 5 pracovních dnů od vydání rozhodnutí </w:t>
      </w:r>
      <w:r w:rsidR="006D0CC4" w:rsidRPr="005B1F9E">
        <w:rPr>
          <w:bCs/>
          <w:snapToGrid w:val="0"/>
          <w:szCs w:val="20"/>
          <w:highlight w:val="yellow"/>
        </w:rPr>
        <w:t>Odbor K6</w:t>
      </w:r>
      <w:r w:rsidRPr="005B1F9E">
        <w:rPr>
          <w:bCs/>
          <w:snapToGrid w:val="0"/>
          <w:szCs w:val="20"/>
          <w:highlight w:val="yellow"/>
        </w:rPr>
        <w:t xml:space="preserve"> rozhodnutí písemně oznámí uchazečům, kteří nebyli s konečnou platností vyloučeni. </w:t>
      </w:r>
    </w:p>
    <w:p w:rsidR="000914C7" w:rsidRPr="005B1F9E" w:rsidRDefault="000914C7" w:rsidP="00C64D90">
      <w:pPr>
        <w:pStyle w:val="KapitolaI1"/>
        <w:spacing w:before="360"/>
        <w:rPr>
          <w:highlight w:val="yellow"/>
        </w:rPr>
      </w:pPr>
      <w:r w:rsidRPr="005B1F9E">
        <w:rPr>
          <w:highlight w:val="yellow"/>
        </w:rPr>
        <w:t xml:space="preserve"> </w:t>
      </w:r>
      <w:bookmarkStart w:id="33" w:name="_Toc319572935"/>
      <w:r w:rsidRPr="005B1F9E">
        <w:rPr>
          <w:highlight w:val="yellow"/>
        </w:rPr>
        <w:t>Ukončení zadávacího řízení</w:t>
      </w:r>
      <w:bookmarkEnd w:id="33"/>
    </w:p>
    <w:p w:rsidR="000914C7" w:rsidRPr="005B1F9E" w:rsidRDefault="000914C7" w:rsidP="000C4EAD">
      <w:pPr>
        <w:pStyle w:val="kapitolaI11"/>
        <w:spacing w:before="240" w:after="360"/>
        <w:rPr>
          <w:snapToGrid w:val="0"/>
          <w:highlight w:val="yellow"/>
        </w:rPr>
      </w:pPr>
      <w:bookmarkStart w:id="34" w:name="_Toc319572936"/>
      <w:r w:rsidRPr="005B1F9E">
        <w:rPr>
          <w:snapToGrid w:val="0"/>
          <w:highlight w:val="yellow"/>
        </w:rPr>
        <w:t>Uzavření smlouvy</w:t>
      </w:r>
      <w:bookmarkEnd w:id="34"/>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Zadavatel nesmí uzavřít smlouvu před uplynutím lhůty pr</w:t>
      </w:r>
      <w:r w:rsidR="00E85B90" w:rsidRPr="005B1F9E">
        <w:rPr>
          <w:bCs/>
          <w:snapToGrid w:val="0"/>
          <w:szCs w:val="20"/>
          <w:highlight w:val="yellow"/>
        </w:rPr>
        <w:t>o podání námitek všech uchazečů</w:t>
      </w:r>
      <w:r w:rsidR="008F5AE2" w:rsidRPr="005B1F9E">
        <w:rPr>
          <w:bCs/>
          <w:snapToGrid w:val="0"/>
          <w:szCs w:val="20"/>
          <w:highlight w:val="yellow"/>
        </w:rPr>
        <w:t>.</w:t>
      </w:r>
      <w:r w:rsidR="00F26628" w:rsidRPr="005B1F9E">
        <w:rPr>
          <w:bCs/>
          <w:snapToGrid w:val="0"/>
          <w:szCs w:val="20"/>
          <w:highlight w:val="yellow"/>
        </w:rPr>
        <w:t xml:space="preserve"> Zadavatel nesmí uzavřít smlouvu dříve, než ji v rámci předběžné řídící kontroly schválí správce rozpočtu.</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 xml:space="preserve">Námitky lze podat proti všem úkonům zadavatele a stěžovatel je musí doručit zadavateli do 15 dnů </w:t>
      </w:r>
      <w:r w:rsidR="003A7939" w:rsidRPr="005B1F9E">
        <w:rPr>
          <w:bCs/>
          <w:snapToGrid w:val="0"/>
          <w:szCs w:val="20"/>
          <w:highlight w:val="yellow"/>
        </w:rPr>
        <w:t xml:space="preserve">a v případě zjednodušeného podlimitního řízení do 10 dnů </w:t>
      </w:r>
      <w:r w:rsidRPr="005B1F9E">
        <w:rPr>
          <w:bCs/>
          <w:snapToGrid w:val="0"/>
          <w:szCs w:val="20"/>
          <w:highlight w:val="yellow"/>
        </w:rPr>
        <w:t>ode dne, kdy se o domnělém porušení zákona úkonem zadavatele dozví, nejpozději však do doby uzavření smlouvy.</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Námitky proti zadávacím podmínkám musí stěžovatel doručit zadavateli nejpozději do 5 dnů od skončení lhůty pro podání nabídek.</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Námitky proti rozhodnutí o výběru nejvhodnější nabídky nebo proti rozhodnutí zadavatele o vyloučení z účasti v zadávacím řízení musí stěžovatel d</w:t>
      </w:r>
      <w:r w:rsidR="00221A58" w:rsidRPr="005B1F9E">
        <w:rPr>
          <w:bCs/>
          <w:snapToGrid w:val="0"/>
          <w:szCs w:val="20"/>
          <w:highlight w:val="yellow"/>
        </w:rPr>
        <w:t>oručit zadavateli do 15 dnů</w:t>
      </w:r>
      <w:r w:rsidR="003460D8" w:rsidRPr="005B1F9E">
        <w:rPr>
          <w:bCs/>
          <w:snapToGrid w:val="0"/>
          <w:szCs w:val="20"/>
          <w:highlight w:val="yellow"/>
        </w:rPr>
        <w:t xml:space="preserve"> a v případě zjednodušeného podlimitního řízení do 10 dnů</w:t>
      </w:r>
      <w:r w:rsidR="00221A58" w:rsidRPr="005B1F9E">
        <w:rPr>
          <w:bCs/>
          <w:snapToGrid w:val="0"/>
          <w:szCs w:val="20"/>
          <w:highlight w:val="yellow"/>
        </w:rPr>
        <w:t xml:space="preserve"> ode </w:t>
      </w:r>
      <w:r w:rsidRPr="005B1F9E">
        <w:rPr>
          <w:bCs/>
          <w:snapToGrid w:val="0"/>
          <w:szCs w:val="20"/>
          <w:highlight w:val="yellow"/>
        </w:rPr>
        <w:t>dne doručení oznámení o výběru nejvhodnější nabídky veřejné zakázky nebo rozhodnutí o vyloučení z účasti v zadávacím řízení.</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 xml:space="preserve">Pokud ve lhůtě pro podání námitek nebyly podány žádné námitky, </w:t>
      </w:r>
      <w:r w:rsidR="0061642D" w:rsidRPr="005B1F9E">
        <w:rPr>
          <w:bCs/>
          <w:snapToGrid w:val="0"/>
          <w:szCs w:val="20"/>
          <w:highlight w:val="yellow"/>
        </w:rPr>
        <w:t>Odbor K6</w:t>
      </w:r>
      <w:r w:rsidRPr="005B1F9E">
        <w:rPr>
          <w:bCs/>
          <w:snapToGrid w:val="0"/>
          <w:szCs w:val="20"/>
          <w:highlight w:val="yellow"/>
        </w:rPr>
        <w:t xml:space="preserve"> v souladu s výsledkem zadávacího řízení písemně vyzve vítězného uchazeče k uzavření smlouvy. </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Pokud ve lhůtě pro podání námitek byly podány námitky, zadavatel nesmí uzavřít smlouvu do doby doručení rozhodnutí o námitkách. Pokud nebylo podaným námitkám vyhověno, zadavatel nesmí uzavřít smlouvu před uplyn</w:t>
      </w:r>
      <w:r w:rsidR="00145F0D" w:rsidRPr="005B1F9E">
        <w:rPr>
          <w:bCs/>
          <w:snapToGrid w:val="0"/>
          <w:szCs w:val="20"/>
          <w:highlight w:val="yellow"/>
        </w:rPr>
        <w:t>utím lhůty pro podání návrhu na </w:t>
      </w:r>
      <w:r w:rsidRPr="005B1F9E">
        <w:rPr>
          <w:bCs/>
          <w:snapToGrid w:val="0"/>
          <w:szCs w:val="20"/>
          <w:highlight w:val="yellow"/>
        </w:rPr>
        <w:t>zahájení řízení o přezkoumání úkonů zadavatele, a j</w:t>
      </w:r>
      <w:r w:rsidR="000F1AE9" w:rsidRPr="005B1F9E">
        <w:rPr>
          <w:bCs/>
          <w:snapToGrid w:val="0"/>
          <w:szCs w:val="20"/>
          <w:highlight w:val="yellow"/>
        </w:rPr>
        <w:t>e-li tento návrh podán včas, ve </w:t>
      </w:r>
      <w:r w:rsidRPr="005B1F9E">
        <w:rPr>
          <w:bCs/>
          <w:snapToGrid w:val="0"/>
          <w:szCs w:val="20"/>
          <w:highlight w:val="yellow"/>
        </w:rPr>
        <w:t>lhůtě 45 dnů ode dne doručení námitek.</w:t>
      </w:r>
    </w:p>
    <w:p w:rsidR="000914C7" w:rsidRPr="005B1F9E" w:rsidRDefault="000914C7" w:rsidP="005E089B">
      <w:pPr>
        <w:numPr>
          <w:ilvl w:val="0"/>
          <w:numId w:val="16"/>
        </w:numPr>
        <w:spacing w:before="0" w:after="120"/>
        <w:jc w:val="both"/>
        <w:rPr>
          <w:bCs/>
          <w:snapToGrid w:val="0"/>
          <w:szCs w:val="20"/>
          <w:highlight w:val="yellow"/>
        </w:rPr>
      </w:pPr>
      <w:r w:rsidRPr="005B1F9E">
        <w:rPr>
          <w:bCs/>
          <w:snapToGrid w:val="0"/>
          <w:szCs w:val="20"/>
          <w:highlight w:val="yellow"/>
        </w:rPr>
        <w:t xml:space="preserve">Odmítne-li vítězný uchazeč uzavřít smlouvu, nebo neposkytne-li řádnou součinnost, aby mohla být smlouva ve lhůtě 15 dnů od uplynutí lhůty pro podání námitek uzavřena, může </w:t>
      </w:r>
      <w:r w:rsidR="0061642D" w:rsidRPr="005B1F9E">
        <w:rPr>
          <w:bCs/>
          <w:snapToGrid w:val="0"/>
          <w:szCs w:val="20"/>
          <w:highlight w:val="yellow"/>
        </w:rPr>
        <w:t>Odbor K6</w:t>
      </w:r>
      <w:r w:rsidRPr="005B1F9E">
        <w:rPr>
          <w:bCs/>
          <w:snapToGrid w:val="0"/>
          <w:szCs w:val="20"/>
          <w:highlight w:val="yellow"/>
        </w:rPr>
        <w:t xml:space="preserve"> vyzvat k uzavření smlouvy uchazeče, který se umístil jako druhý v pořadí. Odmítne-li uchazeč druhý v pořadí uzavřít smlouvu, nebo neposkytne-li řádnou součinnost k jejímu uzavření, může </w:t>
      </w:r>
      <w:r w:rsidR="00867A29" w:rsidRPr="005B1F9E">
        <w:rPr>
          <w:bCs/>
          <w:snapToGrid w:val="0"/>
          <w:szCs w:val="20"/>
          <w:highlight w:val="yellow"/>
        </w:rPr>
        <w:t>Odbor K6</w:t>
      </w:r>
      <w:r w:rsidRPr="005B1F9E">
        <w:rPr>
          <w:bCs/>
          <w:snapToGrid w:val="0"/>
          <w:szCs w:val="20"/>
          <w:highlight w:val="yellow"/>
        </w:rPr>
        <w:t xml:space="preserve"> vyzvat k uzavření smlouvy uchazeče, který se umístil jako třetí v pořadí. </w:t>
      </w:r>
    </w:p>
    <w:p w:rsidR="000914C7" w:rsidRPr="005B1F9E" w:rsidRDefault="0061642D" w:rsidP="005E089B">
      <w:pPr>
        <w:numPr>
          <w:ilvl w:val="0"/>
          <w:numId w:val="16"/>
        </w:numPr>
        <w:spacing w:before="0" w:after="120"/>
        <w:jc w:val="both"/>
        <w:rPr>
          <w:bCs/>
          <w:snapToGrid w:val="0"/>
          <w:szCs w:val="20"/>
          <w:highlight w:val="yellow"/>
        </w:rPr>
      </w:pPr>
      <w:r w:rsidRPr="005B1F9E">
        <w:rPr>
          <w:bCs/>
          <w:snapToGrid w:val="0"/>
          <w:szCs w:val="20"/>
          <w:highlight w:val="yellow"/>
        </w:rPr>
        <w:lastRenderedPageBreak/>
        <w:t>Odbor K6</w:t>
      </w:r>
      <w:r w:rsidR="000914C7" w:rsidRPr="005B1F9E">
        <w:rPr>
          <w:bCs/>
          <w:snapToGrid w:val="0"/>
          <w:szCs w:val="20"/>
          <w:highlight w:val="yellow"/>
        </w:rPr>
        <w:t xml:space="preserve"> písemně oznámí bez zbytečného odkladu informaci o uzavření smlouvy uchazečům, s nimiž bylo možné uzavřít smlouvu.</w:t>
      </w:r>
    </w:p>
    <w:p w:rsidR="000914C7" w:rsidRPr="005B1F9E" w:rsidRDefault="000914C7" w:rsidP="000C4EAD">
      <w:pPr>
        <w:pStyle w:val="kapitolaI11"/>
        <w:spacing w:before="360" w:after="360"/>
        <w:rPr>
          <w:snapToGrid w:val="0"/>
          <w:highlight w:val="yellow"/>
        </w:rPr>
      </w:pPr>
      <w:bookmarkStart w:id="35" w:name="_Toc319572937"/>
      <w:r w:rsidRPr="005B1F9E">
        <w:rPr>
          <w:snapToGrid w:val="0"/>
          <w:highlight w:val="yellow"/>
        </w:rPr>
        <w:t>Oznámení o výsledku zadávacího řízení</w:t>
      </w:r>
      <w:bookmarkEnd w:id="35"/>
    </w:p>
    <w:p w:rsidR="00914A70" w:rsidRPr="005B1F9E" w:rsidRDefault="0061642D" w:rsidP="005E089B">
      <w:pPr>
        <w:numPr>
          <w:ilvl w:val="0"/>
          <w:numId w:val="81"/>
        </w:numPr>
        <w:spacing w:before="0" w:after="120"/>
        <w:jc w:val="both"/>
        <w:rPr>
          <w:bCs/>
          <w:snapToGrid w:val="0"/>
          <w:szCs w:val="20"/>
          <w:highlight w:val="yellow"/>
        </w:rPr>
      </w:pPr>
      <w:r w:rsidRPr="005B1F9E">
        <w:rPr>
          <w:bCs/>
          <w:snapToGrid w:val="0"/>
          <w:szCs w:val="20"/>
          <w:highlight w:val="yellow"/>
        </w:rPr>
        <w:t>Odbor K6</w:t>
      </w:r>
      <w:r w:rsidR="000F4A3D" w:rsidRPr="005B1F9E">
        <w:rPr>
          <w:bCs/>
          <w:snapToGrid w:val="0"/>
          <w:szCs w:val="20"/>
          <w:highlight w:val="yellow"/>
        </w:rPr>
        <w:t xml:space="preserve"> je povinen do </w:t>
      </w:r>
      <w:r w:rsidR="00734B66" w:rsidRPr="005B1F9E">
        <w:rPr>
          <w:bCs/>
          <w:snapToGrid w:val="0"/>
          <w:szCs w:val="20"/>
          <w:highlight w:val="yellow"/>
        </w:rPr>
        <w:t>15</w:t>
      </w:r>
      <w:r w:rsidR="000F4A3D" w:rsidRPr="005B1F9E">
        <w:rPr>
          <w:bCs/>
          <w:snapToGrid w:val="0"/>
          <w:szCs w:val="20"/>
          <w:highlight w:val="yellow"/>
        </w:rPr>
        <w:t xml:space="preserve"> dnů </w:t>
      </w:r>
      <w:r w:rsidR="000914C7" w:rsidRPr="005B1F9E">
        <w:rPr>
          <w:bCs/>
          <w:snapToGrid w:val="0"/>
          <w:szCs w:val="20"/>
          <w:highlight w:val="yellow"/>
        </w:rPr>
        <w:t>o</w:t>
      </w:r>
      <w:r w:rsidR="000F4A3D" w:rsidRPr="005B1F9E">
        <w:rPr>
          <w:bCs/>
          <w:snapToGrid w:val="0"/>
          <w:szCs w:val="20"/>
          <w:highlight w:val="yellow"/>
        </w:rPr>
        <w:t>d</w:t>
      </w:r>
      <w:r w:rsidR="000914C7" w:rsidRPr="005B1F9E">
        <w:rPr>
          <w:bCs/>
          <w:snapToGrid w:val="0"/>
          <w:szCs w:val="20"/>
          <w:highlight w:val="yellow"/>
        </w:rPr>
        <w:t xml:space="preserve"> uzavření smlouvy odeslat oznámení o výsledku zadávacího řízení k uveřejnění v</w:t>
      </w:r>
      <w:r w:rsidR="00734B66" w:rsidRPr="005B1F9E">
        <w:rPr>
          <w:bCs/>
          <w:snapToGrid w:val="0"/>
          <w:szCs w:val="20"/>
          <w:highlight w:val="yellow"/>
        </w:rPr>
        <w:t>e</w:t>
      </w:r>
      <w:r w:rsidR="006F0DA3" w:rsidRPr="005B1F9E">
        <w:rPr>
          <w:bCs/>
          <w:snapToGrid w:val="0"/>
          <w:szCs w:val="20"/>
          <w:highlight w:val="yellow"/>
        </w:rPr>
        <w:t xml:space="preserve"> </w:t>
      </w:r>
      <w:r w:rsidR="00734B66" w:rsidRPr="005B1F9E">
        <w:rPr>
          <w:bCs/>
          <w:snapToGrid w:val="0"/>
          <w:szCs w:val="20"/>
          <w:highlight w:val="yellow"/>
        </w:rPr>
        <w:t>Věstníku veřejných zakázek</w:t>
      </w:r>
      <w:r w:rsidR="000914C7" w:rsidRPr="005B1F9E">
        <w:rPr>
          <w:bCs/>
          <w:snapToGrid w:val="0"/>
          <w:szCs w:val="20"/>
          <w:highlight w:val="yellow"/>
        </w:rPr>
        <w:t xml:space="preserve">. V případě nadlimitních VZ je </w:t>
      </w:r>
      <w:r w:rsidRPr="005B1F9E">
        <w:rPr>
          <w:bCs/>
          <w:snapToGrid w:val="0"/>
          <w:szCs w:val="20"/>
          <w:highlight w:val="yellow"/>
        </w:rPr>
        <w:t>Odbor K6</w:t>
      </w:r>
      <w:r w:rsidR="000914C7" w:rsidRPr="005B1F9E">
        <w:rPr>
          <w:bCs/>
          <w:snapToGrid w:val="0"/>
          <w:szCs w:val="20"/>
          <w:highlight w:val="yellow"/>
        </w:rPr>
        <w:t xml:space="preserve"> povinen oznámení o výsledku zadávacího řízení uveřejnit též v Úředním věstníku Evropské unie.</w:t>
      </w:r>
    </w:p>
    <w:p w:rsidR="00914A70" w:rsidRPr="005B1F9E" w:rsidRDefault="003460D8" w:rsidP="005E089B">
      <w:pPr>
        <w:numPr>
          <w:ilvl w:val="0"/>
          <w:numId w:val="81"/>
        </w:numPr>
        <w:spacing w:before="0" w:after="120"/>
        <w:jc w:val="both"/>
        <w:rPr>
          <w:bCs/>
          <w:snapToGrid w:val="0"/>
          <w:szCs w:val="20"/>
          <w:highlight w:val="yellow"/>
        </w:rPr>
      </w:pPr>
      <w:r w:rsidRPr="005B1F9E">
        <w:rPr>
          <w:bCs/>
          <w:snapToGrid w:val="0"/>
          <w:szCs w:val="20"/>
          <w:highlight w:val="yellow"/>
        </w:rPr>
        <w:t xml:space="preserve">Odbor </w:t>
      </w:r>
      <w:r w:rsidR="002E5A07" w:rsidRPr="005B1F9E">
        <w:rPr>
          <w:bCs/>
          <w:snapToGrid w:val="0"/>
          <w:szCs w:val="20"/>
          <w:highlight w:val="yellow"/>
        </w:rPr>
        <w:t>K6</w:t>
      </w:r>
      <w:r w:rsidRPr="005B1F9E">
        <w:rPr>
          <w:bCs/>
          <w:snapToGrid w:val="0"/>
          <w:szCs w:val="20"/>
          <w:highlight w:val="yellow"/>
        </w:rPr>
        <w:t xml:space="preserve"> uveřejní na profilu zadavatele</w:t>
      </w:r>
    </w:p>
    <w:p w:rsidR="00914A70" w:rsidRPr="005B1F9E" w:rsidRDefault="003460D8" w:rsidP="005E089B">
      <w:pPr>
        <w:numPr>
          <w:ilvl w:val="0"/>
          <w:numId w:val="15"/>
        </w:numPr>
        <w:tabs>
          <w:tab w:val="num" w:pos="0"/>
        </w:tabs>
        <w:suppressAutoHyphens/>
        <w:spacing w:before="0" w:after="120"/>
        <w:ind w:left="851" w:hanging="425"/>
        <w:jc w:val="both"/>
        <w:rPr>
          <w:szCs w:val="20"/>
          <w:highlight w:val="yellow"/>
        </w:rPr>
      </w:pPr>
      <w:r w:rsidRPr="005B1F9E">
        <w:rPr>
          <w:szCs w:val="20"/>
          <w:highlight w:val="yellow"/>
        </w:rPr>
        <w:t>celé znění smlouvy</w:t>
      </w:r>
      <w:r w:rsidR="00170F56" w:rsidRPr="005B1F9E">
        <w:rPr>
          <w:szCs w:val="20"/>
          <w:highlight w:val="yellow"/>
        </w:rPr>
        <w:t xml:space="preserve"> </w:t>
      </w:r>
      <w:r w:rsidRPr="005B1F9E">
        <w:rPr>
          <w:szCs w:val="20"/>
          <w:highlight w:val="yellow"/>
        </w:rPr>
        <w:t xml:space="preserve">nebo rámcové smlouvy </w:t>
      </w:r>
      <w:r w:rsidR="00170F56" w:rsidRPr="005B1F9E">
        <w:rPr>
          <w:szCs w:val="20"/>
          <w:highlight w:val="yellow"/>
        </w:rPr>
        <w:t>uzavřen</w:t>
      </w:r>
      <w:r w:rsidRPr="005B1F9E">
        <w:rPr>
          <w:szCs w:val="20"/>
          <w:highlight w:val="yellow"/>
        </w:rPr>
        <w:t>é</w:t>
      </w:r>
      <w:r w:rsidR="00170F56" w:rsidRPr="005B1F9E">
        <w:rPr>
          <w:szCs w:val="20"/>
          <w:highlight w:val="yellow"/>
        </w:rPr>
        <w:t xml:space="preserve"> na veřejnou zakázku včetně jejích změn a dodatků</w:t>
      </w:r>
      <w:r w:rsidRPr="005B1F9E">
        <w:rPr>
          <w:szCs w:val="20"/>
          <w:highlight w:val="yellow"/>
        </w:rPr>
        <w:t xml:space="preserve"> do 15 dnů od jejího uzavření</w:t>
      </w:r>
      <w:r w:rsidR="00E35ED4" w:rsidRPr="005B1F9E">
        <w:rPr>
          <w:szCs w:val="20"/>
          <w:highlight w:val="yellow"/>
        </w:rPr>
        <w:t>,</w:t>
      </w:r>
    </w:p>
    <w:p w:rsidR="00914A70" w:rsidRPr="005B1F9E" w:rsidRDefault="003460D8" w:rsidP="005E089B">
      <w:pPr>
        <w:numPr>
          <w:ilvl w:val="0"/>
          <w:numId w:val="15"/>
        </w:numPr>
        <w:tabs>
          <w:tab w:val="num" w:pos="0"/>
        </w:tabs>
        <w:suppressAutoHyphens/>
        <w:spacing w:before="0" w:after="120"/>
        <w:ind w:left="851" w:hanging="425"/>
        <w:jc w:val="both"/>
        <w:rPr>
          <w:szCs w:val="20"/>
          <w:highlight w:val="yellow"/>
        </w:rPr>
      </w:pPr>
      <w:r w:rsidRPr="005B1F9E">
        <w:rPr>
          <w:szCs w:val="20"/>
          <w:highlight w:val="yellow"/>
        </w:rPr>
        <w:t>výši skutečné uhrazené ceny za plnění veřejné zakázky</w:t>
      </w:r>
      <w:r w:rsidR="00E35ED4" w:rsidRPr="005B1F9E">
        <w:rPr>
          <w:szCs w:val="20"/>
          <w:highlight w:val="yellow"/>
        </w:rPr>
        <w:t>,</w:t>
      </w:r>
    </w:p>
    <w:p w:rsidR="00914A70" w:rsidRPr="005B1F9E" w:rsidRDefault="003460D8" w:rsidP="005E089B">
      <w:pPr>
        <w:numPr>
          <w:ilvl w:val="0"/>
          <w:numId w:val="15"/>
        </w:numPr>
        <w:tabs>
          <w:tab w:val="num" w:pos="0"/>
        </w:tabs>
        <w:suppressAutoHyphens/>
        <w:spacing w:before="0" w:after="120"/>
        <w:ind w:left="851" w:hanging="425"/>
        <w:jc w:val="both"/>
        <w:rPr>
          <w:szCs w:val="20"/>
          <w:highlight w:val="yellow"/>
        </w:rPr>
      </w:pPr>
      <w:r w:rsidRPr="005B1F9E">
        <w:rPr>
          <w:szCs w:val="20"/>
          <w:highlight w:val="yellow"/>
        </w:rPr>
        <w:t>seznam subdodavatelů dodavatele veřejné zakázky</w:t>
      </w:r>
      <w:r w:rsidR="00E35ED4" w:rsidRPr="005B1F9E">
        <w:rPr>
          <w:szCs w:val="20"/>
          <w:highlight w:val="yellow"/>
        </w:rPr>
        <w:t>.</w:t>
      </w:r>
    </w:p>
    <w:p w:rsidR="000914C7" w:rsidRPr="005B1F9E" w:rsidRDefault="000914C7" w:rsidP="000C4EAD">
      <w:pPr>
        <w:pStyle w:val="kapitolaI11"/>
        <w:spacing w:before="360" w:after="360"/>
        <w:rPr>
          <w:snapToGrid w:val="0"/>
          <w:highlight w:val="yellow"/>
        </w:rPr>
      </w:pPr>
      <w:bookmarkStart w:id="36" w:name="_Toc319572938"/>
      <w:r w:rsidRPr="005B1F9E">
        <w:rPr>
          <w:snapToGrid w:val="0"/>
          <w:highlight w:val="yellow"/>
        </w:rPr>
        <w:t>Zrušení zadávacího řízení</w:t>
      </w:r>
      <w:bookmarkEnd w:id="36"/>
    </w:p>
    <w:p w:rsidR="000914C7" w:rsidRPr="005B1F9E" w:rsidRDefault="000914C7" w:rsidP="005E089B">
      <w:pPr>
        <w:numPr>
          <w:ilvl w:val="0"/>
          <w:numId w:val="56"/>
        </w:numPr>
        <w:spacing w:before="0" w:after="120"/>
        <w:jc w:val="both"/>
        <w:rPr>
          <w:bCs/>
          <w:snapToGrid w:val="0"/>
          <w:szCs w:val="20"/>
          <w:highlight w:val="yellow"/>
        </w:rPr>
      </w:pPr>
      <w:r w:rsidRPr="005B1F9E">
        <w:rPr>
          <w:bCs/>
          <w:snapToGrid w:val="0"/>
          <w:szCs w:val="20"/>
          <w:highlight w:val="yellow"/>
        </w:rPr>
        <w:t xml:space="preserve">Zadávací řízení může být zrušeno výhradně postupem a z důvodů uvedených v ZVZ. </w:t>
      </w:r>
    </w:p>
    <w:p w:rsidR="000914C7" w:rsidRPr="005B1F9E" w:rsidRDefault="000914C7" w:rsidP="005E089B">
      <w:pPr>
        <w:numPr>
          <w:ilvl w:val="0"/>
          <w:numId w:val="56"/>
        </w:numPr>
        <w:spacing w:before="0" w:after="120"/>
        <w:jc w:val="both"/>
        <w:rPr>
          <w:bCs/>
          <w:snapToGrid w:val="0"/>
          <w:szCs w:val="20"/>
          <w:highlight w:val="yellow"/>
        </w:rPr>
      </w:pPr>
      <w:r w:rsidRPr="005B1F9E">
        <w:rPr>
          <w:bCs/>
          <w:snapToGrid w:val="0"/>
          <w:szCs w:val="20"/>
          <w:highlight w:val="yellow"/>
        </w:rPr>
        <w:t xml:space="preserve">Rozhodne-li oprávněná osoba o zrušení zadávacího řízení, je </w:t>
      </w:r>
      <w:r w:rsidR="0061642D" w:rsidRPr="005B1F9E">
        <w:rPr>
          <w:bCs/>
          <w:snapToGrid w:val="0"/>
          <w:szCs w:val="20"/>
          <w:highlight w:val="yellow"/>
        </w:rPr>
        <w:t>Odbor K6</w:t>
      </w:r>
      <w:r w:rsidRPr="005B1F9E">
        <w:rPr>
          <w:bCs/>
          <w:snapToGrid w:val="0"/>
          <w:szCs w:val="20"/>
          <w:highlight w:val="yellow"/>
        </w:rPr>
        <w:t xml:space="preserve"> povinen </w:t>
      </w:r>
      <w:r w:rsidR="00660889" w:rsidRPr="005B1F9E">
        <w:rPr>
          <w:bCs/>
          <w:snapToGrid w:val="0"/>
          <w:szCs w:val="20"/>
          <w:highlight w:val="yellow"/>
        </w:rPr>
        <w:t>odeslat</w:t>
      </w:r>
      <w:r w:rsidRPr="005B1F9E">
        <w:rPr>
          <w:bCs/>
          <w:snapToGrid w:val="0"/>
          <w:szCs w:val="20"/>
          <w:highlight w:val="yellow"/>
        </w:rPr>
        <w:t xml:space="preserve"> písemné oznámení o zrušení zadávacího řízení nejpozději do 2 pracovních dnů ode dne přijetí rozhodnutí všem známým zájemcům či uchazečům s uvedením důvodu.</w:t>
      </w:r>
    </w:p>
    <w:p w:rsidR="000914C7" w:rsidRPr="005B1F9E" w:rsidRDefault="00E3297F" w:rsidP="005E089B">
      <w:pPr>
        <w:numPr>
          <w:ilvl w:val="0"/>
          <w:numId w:val="56"/>
        </w:numPr>
        <w:spacing w:before="0" w:after="120"/>
        <w:jc w:val="both"/>
        <w:rPr>
          <w:bCs/>
          <w:snapToGrid w:val="0"/>
          <w:szCs w:val="20"/>
          <w:highlight w:val="yellow"/>
        </w:rPr>
      </w:pPr>
      <w:r w:rsidRPr="005B1F9E">
        <w:rPr>
          <w:bCs/>
          <w:snapToGrid w:val="0"/>
          <w:szCs w:val="20"/>
          <w:highlight w:val="yellow"/>
        </w:rPr>
        <w:t>Odůvodněný p</w:t>
      </w:r>
      <w:r w:rsidR="000914C7" w:rsidRPr="005B1F9E">
        <w:rPr>
          <w:bCs/>
          <w:snapToGrid w:val="0"/>
          <w:szCs w:val="20"/>
          <w:highlight w:val="yellow"/>
        </w:rPr>
        <w:t xml:space="preserve">odnět ke zrušení zadávacího řízení </w:t>
      </w:r>
      <w:r w:rsidR="00145F0D" w:rsidRPr="005B1F9E">
        <w:rPr>
          <w:bCs/>
          <w:snapToGrid w:val="0"/>
          <w:szCs w:val="20"/>
          <w:highlight w:val="yellow"/>
        </w:rPr>
        <w:t xml:space="preserve">ve smyslu ustanovení § 111 odst. 6 </w:t>
      </w:r>
      <w:r w:rsidR="008F7FE2" w:rsidRPr="005B1F9E">
        <w:rPr>
          <w:bCs/>
          <w:snapToGrid w:val="0"/>
          <w:szCs w:val="20"/>
          <w:highlight w:val="yellow"/>
        </w:rPr>
        <w:t xml:space="preserve">ZVZ </w:t>
      </w:r>
      <w:r w:rsidR="000914C7" w:rsidRPr="005B1F9E">
        <w:rPr>
          <w:bCs/>
          <w:snapToGrid w:val="0"/>
          <w:szCs w:val="20"/>
          <w:highlight w:val="yellow"/>
        </w:rPr>
        <w:t>může být podán také</w:t>
      </w:r>
      <w:r w:rsidR="000914C7" w:rsidRPr="005B1F9E" w:rsidDel="00971C11">
        <w:rPr>
          <w:bCs/>
          <w:snapToGrid w:val="0"/>
          <w:szCs w:val="20"/>
          <w:highlight w:val="yellow"/>
        </w:rPr>
        <w:t xml:space="preserve"> </w:t>
      </w:r>
    </w:p>
    <w:p w:rsidR="00914A70" w:rsidRPr="005B1F9E" w:rsidRDefault="000914C7" w:rsidP="005E089B">
      <w:pPr>
        <w:numPr>
          <w:ilvl w:val="0"/>
          <w:numId w:val="82"/>
        </w:numPr>
        <w:suppressAutoHyphens/>
        <w:spacing w:before="0" w:after="120"/>
        <w:ind w:left="851" w:hanging="425"/>
        <w:jc w:val="both"/>
        <w:rPr>
          <w:szCs w:val="20"/>
          <w:highlight w:val="yellow"/>
        </w:rPr>
      </w:pPr>
      <w:r w:rsidRPr="005B1F9E">
        <w:rPr>
          <w:szCs w:val="20"/>
          <w:highlight w:val="yellow"/>
        </w:rPr>
        <w:t xml:space="preserve">ze strany hodnotící komise, příp. jejího člena účastnícího se jednání, přičemž doporučení zrušit </w:t>
      </w:r>
      <w:r w:rsidR="00170F56" w:rsidRPr="005B1F9E">
        <w:rPr>
          <w:szCs w:val="20"/>
          <w:highlight w:val="yellow"/>
        </w:rPr>
        <w:t>zadávací řízení</w:t>
      </w:r>
      <w:r w:rsidRPr="005B1F9E">
        <w:rPr>
          <w:szCs w:val="20"/>
          <w:highlight w:val="yellow"/>
        </w:rPr>
        <w:t xml:space="preserve"> včetně odůvodnění bude uvedeno v protokolu z jednání,</w:t>
      </w:r>
    </w:p>
    <w:p w:rsidR="00914A70" w:rsidRPr="005B1F9E" w:rsidRDefault="000914C7" w:rsidP="005E089B">
      <w:pPr>
        <w:numPr>
          <w:ilvl w:val="0"/>
          <w:numId w:val="82"/>
        </w:numPr>
        <w:suppressAutoHyphens/>
        <w:spacing w:before="0" w:after="120"/>
        <w:ind w:left="851" w:hanging="425"/>
        <w:jc w:val="both"/>
        <w:rPr>
          <w:szCs w:val="20"/>
          <w:highlight w:val="yellow"/>
        </w:rPr>
      </w:pPr>
      <w:r w:rsidRPr="005B1F9E">
        <w:rPr>
          <w:szCs w:val="20"/>
          <w:highlight w:val="yellow"/>
        </w:rPr>
        <w:t>ze strany zadavatelského útvaru na základě písemného vyjádření podepsaného vedoucím zadavatel</w:t>
      </w:r>
      <w:r w:rsidR="0061642D" w:rsidRPr="005B1F9E">
        <w:rPr>
          <w:szCs w:val="20"/>
          <w:highlight w:val="yellow"/>
        </w:rPr>
        <w:t>ského útvaru včetně odůvodnění</w:t>
      </w:r>
      <w:r w:rsidR="0013561E" w:rsidRPr="005B1F9E">
        <w:rPr>
          <w:szCs w:val="20"/>
          <w:highlight w:val="yellow"/>
        </w:rPr>
        <w:t>,</w:t>
      </w:r>
    </w:p>
    <w:p w:rsidR="00914A70" w:rsidRPr="005B1F9E" w:rsidRDefault="009B0E19" w:rsidP="005E089B">
      <w:pPr>
        <w:numPr>
          <w:ilvl w:val="0"/>
          <w:numId w:val="82"/>
        </w:numPr>
        <w:suppressAutoHyphens/>
        <w:spacing w:before="0" w:after="120"/>
        <w:ind w:left="851" w:hanging="425"/>
        <w:jc w:val="both"/>
        <w:rPr>
          <w:szCs w:val="20"/>
          <w:highlight w:val="yellow"/>
        </w:rPr>
      </w:pPr>
      <w:r w:rsidRPr="005B1F9E">
        <w:rPr>
          <w:szCs w:val="20"/>
          <w:highlight w:val="yellow"/>
        </w:rPr>
        <w:t>ze strany Odboru K6</w:t>
      </w:r>
      <w:r w:rsidR="0061642D" w:rsidRPr="005B1F9E">
        <w:rPr>
          <w:szCs w:val="20"/>
          <w:highlight w:val="yellow"/>
        </w:rPr>
        <w:t>.</w:t>
      </w:r>
    </w:p>
    <w:p w:rsidR="000914C7" w:rsidRPr="005B1F9E" w:rsidRDefault="0061642D" w:rsidP="005E089B">
      <w:pPr>
        <w:numPr>
          <w:ilvl w:val="0"/>
          <w:numId w:val="56"/>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zašle do 3 dnů ode dne přijetí rozhodnutí oznámení o zruš</w:t>
      </w:r>
      <w:r w:rsidR="003F20D1" w:rsidRPr="005B1F9E">
        <w:rPr>
          <w:bCs/>
          <w:snapToGrid w:val="0"/>
          <w:szCs w:val="20"/>
          <w:highlight w:val="yellow"/>
        </w:rPr>
        <w:t>ení zadávacího řízení k </w:t>
      </w:r>
      <w:r w:rsidR="000914C7" w:rsidRPr="005B1F9E">
        <w:rPr>
          <w:bCs/>
          <w:snapToGrid w:val="0"/>
          <w:szCs w:val="20"/>
          <w:highlight w:val="yellow"/>
        </w:rPr>
        <w:t>uveřejnění v</w:t>
      </w:r>
      <w:r w:rsidR="00734B66" w:rsidRPr="005B1F9E">
        <w:rPr>
          <w:bCs/>
          <w:snapToGrid w:val="0"/>
          <w:szCs w:val="20"/>
          <w:highlight w:val="yellow"/>
        </w:rPr>
        <w:t>e</w:t>
      </w:r>
      <w:r w:rsidR="000914C7" w:rsidRPr="005B1F9E">
        <w:rPr>
          <w:bCs/>
          <w:snapToGrid w:val="0"/>
          <w:szCs w:val="20"/>
          <w:highlight w:val="yellow"/>
        </w:rPr>
        <w:t xml:space="preserve"> </w:t>
      </w:r>
      <w:r w:rsidR="00734B66" w:rsidRPr="005B1F9E">
        <w:rPr>
          <w:bCs/>
          <w:snapToGrid w:val="0"/>
          <w:szCs w:val="20"/>
          <w:highlight w:val="yellow"/>
        </w:rPr>
        <w:t>Věstníku veřejných zakázek</w:t>
      </w:r>
      <w:r w:rsidR="000914C7" w:rsidRPr="005B1F9E">
        <w:rPr>
          <w:bCs/>
          <w:snapToGrid w:val="0"/>
          <w:szCs w:val="20"/>
          <w:highlight w:val="yellow"/>
        </w:rPr>
        <w:t xml:space="preserve">. V případě nadlimitních VZ je </w:t>
      </w:r>
      <w:r w:rsidRPr="005B1F9E">
        <w:rPr>
          <w:bCs/>
          <w:snapToGrid w:val="0"/>
          <w:szCs w:val="20"/>
          <w:highlight w:val="yellow"/>
        </w:rPr>
        <w:t>Odbor K6</w:t>
      </w:r>
      <w:r w:rsidR="000914C7" w:rsidRPr="005B1F9E">
        <w:rPr>
          <w:bCs/>
          <w:snapToGrid w:val="0"/>
          <w:szCs w:val="20"/>
          <w:highlight w:val="yellow"/>
        </w:rPr>
        <w:t xml:space="preserve"> povinen oznámení o zrušení zadávacího řízení uveřejnit též v Úředním věstníku Evropské unie.</w:t>
      </w:r>
    </w:p>
    <w:p w:rsidR="000914C7" w:rsidRPr="005B1F9E" w:rsidRDefault="000914C7" w:rsidP="005E089B">
      <w:pPr>
        <w:numPr>
          <w:ilvl w:val="0"/>
          <w:numId w:val="56"/>
        </w:numPr>
        <w:spacing w:before="0" w:after="120"/>
        <w:jc w:val="both"/>
        <w:rPr>
          <w:bCs/>
          <w:snapToGrid w:val="0"/>
          <w:szCs w:val="20"/>
          <w:highlight w:val="yellow"/>
        </w:rPr>
      </w:pPr>
      <w:r w:rsidRPr="005B1F9E">
        <w:rPr>
          <w:bCs/>
          <w:snapToGrid w:val="0"/>
          <w:szCs w:val="20"/>
          <w:highlight w:val="yellow"/>
        </w:rPr>
        <w:t>Oznámení o zrušení zadávacího řízení se uveřejňuje na profilu zadavatele.</w:t>
      </w:r>
    </w:p>
    <w:p w:rsidR="000914C7" w:rsidRPr="005B1F9E" w:rsidRDefault="000914C7" w:rsidP="000C4EAD">
      <w:pPr>
        <w:pStyle w:val="kapitolaI11"/>
        <w:spacing w:before="360" w:after="360"/>
        <w:rPr>
          <w:snapToGrid w:val="0"/>
          <w:highlight w:val="yellow"/>
        </w:rPr>
      </w:pPr>
      <w:bookmarkStart w:id="37" w:name="_Toc318809156"/>
      <w:bookmarkStart w:id="38" w:name="_Toc319572939"/>
      <w:bookmarkEnd w:id="37"/>
      <w:r w:rsidRPr="005B1F9E">
        <w:rPr>
          <w:snapToGrid w:val="0"/>
          <w:highlight w:val="yellow"/>
        </w:rPr>
        <w:t>Písemná zpráva zadavatele</w:t>
      </w:r>
      <w:bookmarkEnd w:id="38"/>
    </w:p>
    <w:p w:rsidR="00145F0D" w:rsidRPr="005B1F9E" w:rsidRDefault="00145F0D" w:rsidP="005E089B">
      <w:pPr>
        <w:numPr>
          <w:ilvl w:val="0"/>
          <w:numId w:val="45"/>
        </w:numPr>
        <w:spacing w:before="0" w:after="120"/>
        <w:jc w:val="both"/>
        <w:rPr>
          <w:bCs/>
          <w:snapToGrid w:val="0"/>
          <w:szCs w:val="20"/>
          <w:highlight w:val="yellow"/>
        </w:rPr>
      </w:pPr>
      <w:r w:rsidRPr="005B1F9E">
        <w:rPr>
          <w:bCs/>
          <w:snapToGrid w:val="0"/>
          <w:szCs w:val="20"/>
          <w:highlight w:val="yellow"/>
        </w:rPr>
        <w:t>Zadavatel vyhotoví o každé veřejné zakázce písemnou zprávu.</w:t>
      </w:r>
    </w:p>
    <w:p w:rsidR="000914C7" w:rsidRPr="005B1F9E" w:rsidRDefault="000914C7" w:rsidP="005E089B">
      <w:pPr>
        <w:numPr>
          <w:ilvl w:val="0"/>
          <w:numId w:val="45"/>
        </w:numPr>
        <w:spacing w:before="0" w:after="120"/>
        <w:jc w:val="both"/>
        <w:rPr>
          <w:bCs/>
          <w:snapToGrid w:val="0"/>
          <w:szCs w:val="20"/>
          <w:highlight w:val="yellow"/>
        </w:rPr>
      </w:pPr>
      <w:r w:rsidRPr="005B1F9E">
        <w:rPr>
          <w:bCs/>
          <w:snapToGrid w:val="0"/>
          <w:szCs w:val="20"/>
          <w:highlight w:val="yellow"/>
        </w:rPr>
        <w:t xml:space="preserve">Za vyhotovení písemné zprávy zadavatele o každé nadlimitní veřejné zakázce a její odeslání komisi evropských společenství či ÚOHS na jejich vyžádání odpovídá </w:t>
      </w:r>
      <w:r w:rsidR="0061642D" w:rsidRPr="005B1F9E">
        <w:rPr>
          <w:bCs/>
          <w:snapToGrid w:val="0"/>
          <w:szCs w:val="20"/>
          <w:highlight w:val="yellow"/>
        </w:rPr>
        <w:t>Odbor K6</w:t>
      </w:r>
      <w:r w:rsidRPr="005B1F9E">
        <w:rPr>
          <w:bCs/>
          <w:snapToGrid w:val="0"/>
          <w:szCs w:val="20"/>
          <w:highlight w:val="yellow"/>
        </w:rPr>
        <w:t xml:space="preserve">. </w:t>
      </w:r>
      <w:r w:rsidR="0061642D" w:rsidRPr="005B1F9E">
        <w:rPr>
          <w:bCs/>
          <w:snapToGrid w:val="0"/>
          <w:szCs w:val="20"/>
          <w:highlight w:val="yellow"/>
        </w:rPr>
        <w:t>Odbor K6</w:t>
      </w:r>
      <w:r w:rsidRPr="005B1F9E">
        <w:rPr>
          <w:bCs/>
          <w:snapToGrid w:val="0"/>
          <w:szCs w:val="20"/>
          <w:highlight w:val="yellow"/>
        </w:rPr>
        <w:t xml:space="preserve"> vyhotoví písemnou zprávu zadavatele do 30 dnů od ukončení zadávacího řízení.</w:t>
      </w:r>
    </w:p>
    <w:p w:rsidR="00022884" w:rsidRPr="005B1F9E" w:rsidRDefault="00022884" w:rsidP="005E089B">
      <w:pPr>
        <w:numPr>
          <w:ilvl w:val="0"/>
          <w:numId w:val="45"/>
        </w:numPr>
        <w:spacing w:before="0" w:after="120"/>
        <w:jc w:val="both"/>
        <w:rPr>
          <w:bCs/>
          <w:snapToGrid w:val="0"/>
          <w:szCs w:val="20"/>
          <w:highlight w:val="yellow"/>
        </w:rPr>
      </w:pPr>
      <w:r w:rsidRPr="005B1F9E">
        <w:rPr>
          <w:bCs/>
          <w:snapToGrid w:val="0"/>
          <w:szCs w:val="20"/>
          <w:highlight w:val="yellow"/>
        </w:rPr>
        <w:t>Písemnou zprávu zadavatel uveřejní na profilu zadavatele nejpozději do 15 dnů od ukončení zadávacího řízení.</w:t>
      </w:r>
    </w:p>
    <w:p w:rsidR="000914C7" w:rsidRPr="005B1F9E" w:rsidRDefault="000914C7" w:rsidP="000C4EAD">
      <w:pPr>
        <w:pStyle w:val="KapitolaI1"/>
        <w:spacing w:before="360" w:after="360"/>
        <w:rPr>
          <w:snapToGrid w:val="0"/>
          <w:highlight w:val="yellow"/>
        </w:rPr>
      </w:pPr>
      <w:r w:rsidRPr="005B1F9E">
        <w:rPr>
          <w:snapToGrid w:val="0"/>
          <w:highlight w:val="yellow"/>
        </w:rPr>
        <w:t xml:space="preserve"> </w:t>
      </w:r>
      <w:bookmarkStart w:id="39" w:name="_Toc319572940"/>
      <w:r w:rsidRPr="005B1F9E">
        <w:rPr>
          <w:snapToGrid w:val="0"/>
          <w:highlight w:val="yellow"/>
        </w:rPr>
        <w:t>Postup při podání námitek a návrhu na přezkoumání úkonů zadavatele</w:t>
      </w:r>
      <w:bookmarkEnd w:id="39"/>
    </w:p>
    <w:p w:rsidR="000914C7" w:rsidRPr="005B1F9E" w:rsidRDefault="000914C7" w:rsidP="005E089B">
      <w:pPr>
        <w:numPr>
          <w:ilvl w:val="0"/>
          <w:numId w:val="63"/>
        </w:numPr>
        <w:spacing w:before="0" w:after="120"/>
        <w:jc w:val="both"/>
        <w:rPr>
          <w:bCs/>
          <w:snapToGrid w:val="0"/>
          <w:szCs w:val="20"/>
          <w:highlight w:val="yellow"/>
        </w:rPr>
      </w:pPr>
      <w:r w:rsidRPr="005B1F9E">
        <w:rPr>
          <w:bCs/>
          <w:snapToGrid w:val="0"/>
          <w:szCs w:val="20"/>
          <w:highlight w:val="yellow"/>
        </w:rPr>
        <w:t xml:space="preserve">V případě, že jsou podány některým ze zájemců či uchazečů (dále jen „stěžovatel“) námitky, zpracuje </w:t>
      </w:r>
      <w:r w:rsidR="00436EA3" w:rsidRPr="005B1F9E">
        <w:rPr>
          <w:bCs/>
          <w:snapToGrid w:val="0"/>
          <w:szCs w:val="20"/>
          <w:highlight w:val="yellow"/>
        </w:rPr>
        <w:t>Odbor K6</w:t>
      </w:r>
      <w:r w:rsidRPr="005B1F9E">
        <w:rPr>
          <w:bCs/>
          <w:snapToGrid w:val="0"/>
          <w:szCs w:val="20"/>
          <w:highlight w:val="yellow"/>
        </w:rPr>
        <w:t xml:space="preserve"> rozhodnutí o námitkách, předá ho </w:t>
      </w:r>
      <w:r w:rsidR="00905E49" w:rsidRPr="005B1F9E">
        <w:rPr>
          <w:bCs/>
          <w:snapToGrid w:val="0"/>
          <w:szCs w:val="20"/>
          <w:highlight w:val="yellow"/>
        </w:rPr>
        <w:t xml:space="preserve">zadavatelskému útvaru k připomínkám a </w:t>
      </w:r>
      <w:r w:rsidRPr="005B1F9E">
        <w:rPr>
          <w:bCs/>
          <w:snapToGrid w:val="0"/>
          <w:szCs w:val="20"/>
          <w:highlight w:val="yellow"/>
        </w:rPr>
        <w:t>oprávněné osobě ke schválení a podpisu a zajistí odeslání rozhodnutí stěžovateli.</w:t>
      </w:r>
    </w:p>
    <w:p w:rsidR="000914C7" w:rsidRPr="005B1F9E" w:rsidRDefault="00436EA3" w:rsidP="005E089B">
      <w:pPr>
        <w:numPr>
          <w:ilvl w:val="0"/>
          <w:numId w:val="63"/>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w:t>
      </w:r>
      <w:r w:rsidRPr="005B1F9E">
        <w:rPr>
          <w:bCs/>
          <w:snapToGrid w:val="0"/>
          <w:szCs w:val="20"/>
          <w:highlight w:val="yellow"/>
        </w:rPr>
        <w:t xml:space="preserve">postupuje </w:t>
      </w:r>
      <w:r w:rsidR="000914C7" w:rsidRPr="005B1F9E">
        <w:rPr>
          <w:bCs/>
          <w:snapToGrid w:val="0"/>
          <w:szCs w:val="20"/>
          <w:highlight w:val="yellow"/>
        </w:rPr>
        <w:t>při vyřizování námitek v souladu s § 110 a 111 ZVZ.</w:t>
      </w:r>
    </w:p>
    <w:p w:rsidR="000914C7" w:rsidRPr="005B1F9E" w:rsidRDefault="00436EA3" w:rsidP="005E089B">
      <w:pPr>
        <w:numPr>
          <w:ilvl w:val="0"/>
          <w:numId w:val="63"/>
        </w:numPr>
        <w:spacing w:before="0" w:after="120"/>
        <w:jc w:val="both"/>
        <w:rPr>
          <w:bCs/>
          <w:snapToGrid w:val="0"/>
          <w:szCs w:val="20"/>
          <w:highlight w:val="yellow"/>
        </w:rPr>
      </w:pPr>
      <w:r w:rsidRPr="005B1F9E">
        <w:rPr>
          <w:bCs/>
          <w:snapToGrid w:val="0"/>
          <w:szCs w:val="20"/>
          <w:highlight w:val="yellow"/>
        </w:rPr>
        <w:lastRenderedPageBreak/>
        <w:t>Odbor K6</w:t>
      </w:r>
      <w:r w:rsidR="000914C7" w:rsidRPr="005B1F9E">
        <w:rPr>
          <w:bCs/>
          <w:snapToGrid w:val="0"/>
          <w:szCs w:val="20"/>
          <w:highlight w:val="yellow"/>
        </w:rPr>
        <w:t xml:space="preserve"> </w:t>
      </w:r>
      <w:r w:rsidR="000914C7" w:rsidRPr="005B1F9E">
        <w:rPr>
          <w:szCs w:val="20"/>
          <w:highlight w:val="yellow"/>
        </w:rPr>
        <w:t>plní povinnosti stanovené v ZVZ v přípa</w:t>
      </w:r>
      <w:r w:rsidR="00A04593" w:rsidRPr="005B1F9E">
        <w:rPr>
          <w:szCs w:val="20"/>
          <w:highlight w:val="yellow"/>
        </w:rPr>
        <w:t>dě, že dodavatel podal návrh na </w:t>
      </w:r>
      <w:r w:rsidR="000914C7" w:rsidRPr="005B1F9E">
        <w:rPr>
          <w:szCs w:val="20"/>
          <w:highlight w:val="yellow"/>
        </w:rPr>
        <w:t xml:space="preserve">přezkoumání úkonů zadavatele u ÚOHS. </w:t>
      </w:r>
    </w:p>
    <w:p w:rsidR="000914C7" w:rsidRPr="005B1F9E" w:rsidRDefault="000914C7" w:rsidP="00426728">
      <w:pPr>
        <w:pStyle w:val="KapitolaI1"/>
        <w:spacing w:before="360" w:after="360"/>
        <w:rPr>
          <w:snapToGrid w:val="0"/>
          <w:highlight w:val="yellow"/>
        </w:rPr>
      </w:pPr>
      <w:bookmarkStart w:id="40" w:name="_Toc319572941"/>
      <w:r w:rsidRPr="005B1F9E">
        <w:rPr>
          <w:snapToGrid w:val="0"/>
          <w:highlight w:val="yellow"/>
        </w:rPr>
        <w:t>Výjimky z postupu dle ZVZ</w:t>
      </w:r>
      <w:bookmarkEnd w:id="40"/>
    </w:p>
    <w:p w:rsidR="000914C7" w:rsidRPr="005B1F9E" w:rsidRDefault="000914C7" w:rsidP="005E089B">
      <w:pPr>
        <w:numPr>
          <w:ilvl w:val="0"/>
          <w:numId w:val="19"/>
        </w:numPr>
        <w:spacing w:before="0" w:after="120"/>
        <w:jc w:val="both"/>
        <w:rPr>
          <w:bCs/>
          <w:snapToGrid w:val="0"/>
          <w:szCs w:val="20"/>
          <w:highlight w:val="yellow"/>
        </w:rPr>
      </w:pPr>
      <w:r w:rsidRPr="005B1F9E">
        <w:rPr>
          <w:bCs/>
          <w:snapToGrid w:val="0"/>
          <w:szCs w:val="20"/>
          <w:highlight w:val="yellow"/>
        </w:rPr>
        <w:t xml:space="preserve">V případě, že se jedná o veřejnou zakázku, kterou zadavatel není povinen v souladu s § 18 odst. 1 </w:t>
      </w:r>
      <w:r w:rsidR="00DF74C0" w:rsidRPr="005B1F9E">
        <w:rPr>
          <w:bCs/>
          <w:snapToGrid w:val="0"/>
          <w:szCs w:val="20"/>
          <w:highlight w:val="yellow"/>
        </w:rPr>
        <w:t>až</w:t>
      </w:r>
      <w:r w:rsidRPr="005B1F9E">
        <w:rPr>
          <w:bCs/>
          <w:snapToGrid w:val="0"/>
          <w:szCs w:val="20"/>
          <w:highlight w:val="yellow"/>
        </w:rPr>
        <w:t xml:space="preserve"> </w:t>
      </w:r>
      <w:r w:rsidR="00DF74C0" w:rsidRPr="005B1F9E">
        <w:rPr>
          <w:bCs/>
          <w:snapToGrid w:val="0"/>
          <w:szCs w:val="20"/>
          <w:highlight w:val="yellow"/>
        </w:rPr>
        <w:t>4</w:t>
      </w:r>
      <w:r w:rsidRPr="005B1F9E">
        <w:rPr>
          <w:bCs/>
          <w:snapToGrid w:val="0"/>
          <w:szCs w:val="20"/>
          <w:highlight w:val="yellow"/>
        </w:rPr>
        <w:t xml:space="preserve"> ZVZ zadávat pod</w:t>
      </w:r>
      <w:r w:rsidR="007C2684" w:rsidRPr="005B1F9E">
        <w:rPr>
          <w:bCs/>
          <w:snapToGrid w:val="0"/>
          <w:szCs w:val="20"/>
          <w:highlight w:val="yellow"/>
        </w:rPr>
        <w:t>le ZVZ, postupují</w:t>
      </w:r>
      <w:r w:rsidRPr="005B1F9E">
        <w:rPr>
          <w:bCs/>
          <w:snapToGrid w:val="0"/>
          <w:szCs w:val="20"/>
          <w:highlight w:val="yellow"/>
        </w:rPr>
        <w:t xml:space="preserve"> zadavatelský útvar </w:t>
      </w:r>
      <w:r w:rsidR="00436EA3" w:rsidRPr="005B1F9E">
        <w:rPr>
          <w:bCs/>
          <w:snapToGrid w:val="0"/>
          <w:szCs w:val="20"/>
          <w:highlight w:val="yellow"/>
        </w:rPr>
        <w:t>a Odbor K6 při </w:t>
      </w:r>
      <w:r w:rsidRPr="005B1F9E">
        <w:rPr>
          <w:bCs/>
          <w:snapToGrid w:val="0"/>
          <w:szCs w:val="20"/>
          <w:highlight w:val="yellow"/>
        </w:rPr>
        <w:t>zadávání takové veřejné zakázky způsobem stanoveným pro zadávání veřejné zakáz</w:t>
      </w:r>
      <w:r w:rsidR="00F85929" w:rsidRPr="005B1F9E">
        <w:rPr>
          <w:bCs/>
          <w:snapToGrid w:val="0"/>
          <w:szCs w:val="20"/>
          <w:highlight w:val="yellow"/>
        </w:rPr>
        <w:t xml:space="preserve">ky malého rozsahu dle čl. </w:t>
      </w:r>
      <w:proofErr w:type="gramStart"/>
      <w:r w:rsidR="00F85929" w:rsidRPr="005B1F9E">
        <w:rPr>
          <w:bCs/>
          <w:snapToGrid w:val="0"/>
          <w:szCs w:val="20"/>
          <w:highlight w:val="yellow"/>
        </w:rPr>
        <w:t>IX.2.</w:t>
      </w:r>
      <w:r w:rsidR="00022884" w:rsidRPr="005B1F9E">
        <w:rPr>
          <w:bCs/>
          <w:snapToGrid w:val="0"/>
          <w:szCs w:val="20"/>
          <w:highlight w:val="yellow"/>
        </w:rPr>
        <w:t>2</w:t>
      </w:r>
      <w:proofErr w:type="gramEnd"/>
      <w:r w:rsidRPr="005B1F9E">
        <w:rPr>
          <w:bCs/>
          <w:snapToGrid w:val="0"/>
          <w:szCs w:val="20"/>
          <w:highlight w:val="yellow"/>
        </w:rPr>
        <w:t xml:space="preserve">. Směrnice. Zadavatelský útvar může při zadávání takové veřejné zakázky </w:t>
      </w:r>
      <w:r w:rsidR="008E655E" w:rsidRPr="005B1F9E">
        <w:rPr>
          <w:bCs/>
          <w:snapToGrid w:val="0"/>
          <w:szCs w:val="20"/>
          <w:highlight w:val="yellow"/>
        </w:rPr>
        <w:t>navrhnout využití</w:t>
      </w:r>
      <w:r w:rsidRPr="005B1F9E">
        <w:rPr>
          <w:bCs/>
          <w:snapToGrid w:val="0"/>
          <w:szCs w:val="20"/>
          <w:highlight w:val="yellow"/>
        </w:rPr>
        <w:t xml:space="preserve"> výjimek uvedených u postupu pro zadávání veřejných zakázek malého rozsahu dle čl. </w:t>
      </w:r>
      <w:proofErr w:type="gramStart"/>
      <w:r w:rsidRPr="005B1F9E">
        <w:rPr>
          <w:bCs/>
          <w:snapToGrid w:val="0"/>
          <w:szCs w:val="20"/>
          <w:highlight w:val="yellow"/>
        </w:rPr>
        <w:t>IX.1.6</w:t>
      </w:r>
      <w:proofErr w:type="gramEnd"/>
      <w:r w:rsidRPr="005B1F9E">
        <w:rPr>
          <w:bCs/>
          <w:snapToGrid w:val="0"/>
          <w:szCs w:val="20"/>
          <w:highlight w:val="yellow"/>
        </w:rPr>
        <w:t>. Směrnice.</w:t>
      </w:r>
    </w:p>
    <w:p w:rsidR="000914C7" w:rsidRPr="005B1F9E" w:rsidRDefault="000914C7" w:rsidP="005E089B">
      <w:pPr>
        <w:numPr>
          <w:ilvl w:val="0"/>
          <w:numId w:val="19"/>
        </w:numPr>
        <w:spacing w:before="0" w:after="120"/>
        <w:jc w:val="both"/>
        <w:rPr>
          <w:bCs/>
          <w:snapToGrid w:val="0"/>
          <w:szCs w:val="20"/>
          <w:highlight w:val="yellow"/>
        </w:rPr>
      </w:pPr>
      <w:r w:rsidRPr="005B1F9E">
        <w:rPr>
          <w:bCs/>
          <w:snapToGrid w:val="0"/>
          <w:szCs w:val="20"/>
          <w:highlight w:val="yellow"/>
        </w:rPr>
        <w:t xml:space="preserve">Použití výjimky musí být doloženo písemným odůvodněním schváleným a podepsaným oprávněnou osobou. Písemné odůvodnění použití výjimky je zadavatelský útvar povinen zaslat ke stanovisku </w:t>
      </w:r>
      <w:r w:rsidR="00E573CA" w:rsidRPr="005B1F9E">
        <w:rPr>
          <w:bCs/>
          <w:snapToGrid w:val="0"/>
          <w:szCs w:val="20"/>
          <w:highlight w:val="yellow"/>
        </w:rPr>
        <w:t>Odboru K6</w:t>
      </w:r>
      <w:r w:rsidRPr="005B1F9E">
        <w:rPr>
          <w:bCs/>
          <w:snapToGrid w:val="0"/>
          <w:szCs w:val="20"/>
          <w:highlight w:val="yellow"/>
        </w:rPr>
        <w:t xml:space="preserve">. </w:t>
      </w:r>
    </w:p>
    <w:p w:rsidR="000914C7" w:rsidRPr="005B1F9E" w:rsidRDefault="000914C7" w:rsidP="005E089B">
      <w:pPr>
        <w:numPr>
          <w:ilvl w:val="0"/>
          <w:numId w:val="19"/>
        </w:numPr>
        <w:spacing w:before="0" w:after="120"/>
        <w:jc w:val="both"/>
        <w:rPr>
          <w:bCs/>
          <w:snapToGrid w:val="0"/>
          <w:szCs w:val="20"/>
          <w:highlight w:val="yellow"/>
        </w:rPr>
      </w:pPr>
      <w:r w:rsidRPr="005B1F9E">
        <w:rPr>
          <w:bCs/>
          <w:snapToGrid w:val="0"/>
          <w:szCs w:val="20"/>
          <w:highlight w:val="yellow"/>
        </w:rPr>
        <w:t xml:space="preserve">Odůvodnění použití výjimky </w:t>
      </w:r>
      <w:r w:rsidR="00D8354A" w:rsidRPr="005B1F9E">
        <w:rPr>
          <w:bCs/>
          <w:snapToGrid w:val="0"/>
          <w:szCs w:val="20"/>
          <w:highlight w:val="yellow"/>
        </w:rPr>
        <w:t>schválené a podepsané oprávněnou osobou zasílá</w:t>
      </w:r>
      <w:r w:rsidRPr="005B1F9E">
        <w:rPr>
          <w:bCs/>
          <w:snapToGrid w:val="0"/>
          <w:szCs w:val="20"/>
          <w:highlight w:val="yellow"/>
        </w:rPr>
        <w:t xml:space="preserve"> zadavatelský útvar ministrovi </w:t>
      </w:r>
      <w:r w:rsidR="00D8354A" w:rsidRPr="005B1F9E">
        <w:rPr>
          <w:bCs/>
          <w:snapToGrid w:val="0"/>
          <w:szCs w:val="20"/>
          <w:highlight w:val="yellow"/>
        </w:rPr>
        <w:t>současně se záměrem</w:t>
      </w:r>
      <w:r w:rsidRPr="005B1F9E">
        <w:rPr>
          <w:bCs/>
          <w:snapToGrid w:val="0"/>
          <w:szCs w:val="20"/>
          <w:highlight w:val="yellow"/>
        </w:rPr>
        <w:t xml:space="preserve"> VZ.</w:t>
      </w:r>
    </w:p>
    <w:p w:rsidR="00C13FED" w:rsidRPr="005B1F9E" w:rsidRDefault="00D85107" w:rsidP="005E089B">
      <w:pPr>
        <w:numPr>
          <w:ilvl w:val="0"/>
          <w:numId w:val="19"/>
        </w:numPr>
        <w:spacing w:before="0" w:after="120"/>
        <w:jc w:val="both"/>
        <w:rPr>
          <w:bCs/>
          <w:snapToGrid w:val="0"/>
          <w:szCs w:val="20"/>
          <w:highlight w:val="yellow"/>
        </w:rPr>
      </w:pPr>
      <w:r w:rsidRPr="005B1F9E">
        <w:rPr>
          <w:bCs/>
          <w:snapToGrid w:val="0"/>
          <w:szCs w:val="20"/>
          <w:highlight w:val="yellow"/>
        </w:rPr>
        <w:t>Vedoucí zadavatelského</w:t>
      </w:r>
      <w:r w:rsidR="00C13FED" w:rsidRPr="005B1F9E">
        <w:rPr>
          <w:bCs/>
          <w:snapToGrid w:val="0"/>
          <w:szCs w:val="20"/>
          <w:highlight w:val="yellow"/>
        </w:rPr>
        <w:t xml:space="preserve"> útvar</w:t>
      </w:r>
      <w:r w:rsidRPr="005B1F9E">
        <w:rPr>
          <w:bCs/>
          <w:snapToGrid w:val="0"/>
          <w:szCs w:val="20"/>
          <w:highlight w:val="yellow"/>
        </w:rPr>
        <w:t>u</w:t>
      </w:r>
      <w:r w:rsidR="00C13FED" w:rsidRPr="005B1F9E">
        <w:rPr>
          <w:bCs/>
          <w:snapToGrid w:val="0"/>
          <w:szCs w:val="20"/>
          <w:highlight w:val="yellow"/>
        </w:rPr>
        <w:t xml:space="preserve"> je povinen informovat Odbor K6 o skutečnosti, zda mu byla či nebyla ministrem výjimka udělena.</w:t>
      </w:r>
    </w:p>
    <w:p w:rsidR="000914C7" w:rsidRPr="005B1F9E" w:rsidRDefault="00A17450" w:rsidP="00D13A35">
      <w:pPr>
        <w:pStyle w:val="KapitolaI"/>
        <w:spacing w:before="360" w:after="240"/>
        <w:ind w:left="74" w:hanging="74"/>
        <w:rPr>
          <w:snapToGrid w:val="0"/>
          <w:highlight w:val="yellow"/>
        </w:rPr>
      </w:pPr>
      <w:r w:rsidRPr="00C64AA5">
        <w:t xml:space="preserve"> </w:t>
      </w:r>
      <w:bookmarkStart w:id="41" w:name="_Toc319572942"/>
      <w:r w:rsidR="000914C7" w:rsidRPr="005B1F9E">
        <w:rPr>
          <w:highlight w:val="yellow"/>
        </w:rPr>
        <w:t>Zadávání veřejných zakázek malého rozsahu</w:t>
      </w:r>
      <w:bookmarkEnd w:id="41"/>
    </w:p>
    <w:p w:rsidR="000914C7" w:rsidRPr="005B1F9E" w:rsidRDefault="000914C7" w:rsidP="00426728">
      <w:pPr>
        <w:pStyle w:val="KapitolaI1"/>
        <w:spacing w:before="240"/>
        <w:rPr>
          <w:highlight w:val="yellow"/>
        </w:rPr>
      </w:pPr>
      <w:bookmarkStart w:id="42" w:name="_Toc319572943"/>
      <w:r w:rsidRPr="005B1F9E">
        <w:rPr>
          <w:highlight w:val="yellow"/>
        </w:rPr>
        <w:t>Společná ustanovení pro zadávání veřejných zakázek malého rozsahu</w:t>
      </w:r>
      <w:bookmarkEnd w:id="42"/>
    </w:p>
    <w:p w:rsidR="000914C7" w:rsidRPr="005B1F9E" w:rsidRDefault="000914C7" w:rsidP="00426728">
      <w:pPr>
        <w:pStyle w:val="kapitolaI11"/>
        <w:spacing w:before="240" w:after="360"/>
        <w:rPr>
          <w:highlight w:val="yellow"/>
        </w:rPr>
      </w:pPr>
      <w:bookmarkStart w:id="43" w:name="_Toc319572944"/>
      <w:r w:rsidRPr="005B1F9E">
        <w:rPr>
          <w:highlight w:val="yellow"/>
        </w:rPr>
        <w:t>Zahájení zadávacího řízení</w:t>
      </w:r>
      <w:bookmarkEnd w:id="43"/>
    </w:p>
    <w:p w:rsidR="000914C7" w:rsidRPr="005B1F9E" w:rsidRDefault="000914C7" w:rsidP="005E089B">
      <w:pPr>
        <w:numPr>
          <w:ilvl w:val="0"/>
          <w:numId w:val="21"/>
        </w:numPr>
        <w:spacing w:before="0" w:after="120"/>
        <w:jc w:val="both"/>
        <w:rPr>
          <w:bCs/>
          <w:snapToGrid w:val="0"/>
          <w:szCs w:val="20"/>
          <w:highlight w:val="yellow"/>
        </w:rPr>
      </w:pPr>
      <w:r w:rsidRPr="005B1F9E">
        <w:rPr>
          <w:bCs/>
          <w:snapToGrid w:val="0"/>
          <w:szCs w:val="20"/>
          <w:highlight w:val="yellow"/>
        </w:rPr>
        <w:t>Dnem zahájení zadávacího řízení se rozumí den uveřejnění výzvy k podání nabídek obsahující schválené zadávací podmínky na profilu zadavatele. Výzva k podání nabíd</w:t>
      </w:r>
      <w:r w:rsidR="00022884" w:rsidRPr="005B1F9E">
        <w:rPr>
          <w:bCs/>
          <w:snapToGrid w:val="0"/>
          <w:szCs w:val="20"/>
          <w:highlight w:val="yellow"/>
        </w:rPr>
        <w:t>ek</w:t>
      </w:r>
      <w:r w:rsidRPr="005B1F9E">
        <w:rPr>
          <w:bCs/>
          <w:snapToGrid w:val="0"/>
          <w:szCs w:val="20"/>
          <w:highlight w:val="yellow"/>
        </w:rPr>
        <w:t xml:space="preserve"> bude odeslána vybraným dodavatelům nejdříve dnem uveřejnění na profilu zadavatele.</w:t>
      </w:r>
      <w:r w:rsidR="00290753" w:rsidRPr="005B1F9E">
        <w:rPr>
          <w:bCs/>
          <w:snapToGrid w:val="0"/>
          <w:szCs w:val="20"/>
          <w:highlight w:val="yellow"/>
        </w:rPr>
        <w:t xml:space="preserve"> V den zahájení zadávacího řízení je </w:t>
      </w:r>
      <w:r w:rsidR="008232CF" w:rsidRPr="005B1F9E">
        <w:rPr>
          <w:bCs/>
          <w:snapToGrid w:val="0"/>
          <w:szCs w:val="20"/>
          <w:highlight w:val="yellow"/>
        </w:rPr>
        <w:t>Odbor K6 povinen o </w:t>
      </w:r>
      <w:r w:rsidR="00290753" w:rsidRPr="005B1F9E">
        <w:rPr>
          <w:bCs/>
          <w:snapToGrid w:val="0"/>
          <w:szCs w:val="20"/>
          <w:highlight w:val="yellow"/>
        </w:rPr>
        <w:t>tomto zahájení informovat podatelnu.</w:t>
      </w:r>
    </w:p>
    <w:p w:rsidR="000914C7" w:rsidRPr="005B1F9E" w:rsidRDefault="000914C7" w:rsidP="005E089B">
      <w:pPr>
        <w:numPr>
          <w:ilvl w:val="0"/>
          <w:numId w:val="21"/>
        </w:numPr>
        <w:spacing w:before="0" w:after="120"/>
        <w:jc w:val="both"/>
        <w:rPr>
          <w:bCs/>
          <w:snapToGrid w:val="0"/>
          <w:szCs w:val="20"/>
          <w:highlight w:val="yellow"/>
        </w:rPr>
      </w:pPr>
      <w:r w:rsidRPr="005B1F9E">
        <w:rPr>
          <w:bCs/>
          <w:snapToGrid w:val="0"/>
          <w:szCs w:val="20"/>
          <w:highlight w:val="yellow"/>
        </w:rPr>
        <w:t xml:space="preserve">Součástí výzvy k podání nabídek budou vždy požadavky na prokázání základních kvalifikačních předpokladů dle § 53 odst. 1 ZVZ a profesních kvalifikačních předpokladů dle § 54 písm. a) a b) ZVZ. Přílohou výzvy k podání nabídek bude čestné prohlášení, jehož podpisem a předložením uchazečem budou prokazovány základní kvalifikační předpoklady (vzor čestného prohlášení je přílohou č. 3 </w:t>
      </w:r>
      <w:proofErr w:type="gramStart"/>
      <w:r w:rsidRPr="005B1F9E">
        <w:rPr>
          <w:bCs/>
          <w:snapToGrid w:val="0"/>
          <w:szCs w:val="20"/>
          <w:highlight w:val="yellow"/>
        </w:rPr>
        <w:t>této</w:t>
      </w:r>
      <w:proofErr w:type="gramEnd"/>
      <w:r w:rsidRPr="005B1F9E">
        <w:rPr>
          <w:bCs/>
          <w:snapToGrid w:val="0"/>
          <w:szCs w:val="20"/>
          <w:highlight w:val="yellow"/>
        </w:rPr>
        <w:t xml:space="preserve"> Směrnice).</w:t>
      </w:r>
    </w:p>
    <w:p w:rsidR="000914C7" w:rsidRPr="005B1F9E" w:rsidRDefault="000914C7" w:rsidP="005E089B">
      <w:pPr>
        <w:numPr>
          <w:ilvl w:val="0"/>
          <w:numId w:val="21"/>
        </w:numPr>
        <w:spacing w:before="0" w:after="120"/>
        <w:jc w:val="both"/>
        <w:rPr>
          <w:bCs/>
          <w:snapToGrid w:val="0"/>
          <w:szCs w:val="20"/>
          <w:highlight w:val="yellow"/>
        </w:rPr>
      </w:pPr>
      <w:r w:rsidRPr="005B1F9E">
        <w:rPr>
          <w:bCs/>
          <w:snapToGrid w:val="0"/>
          <w:szCs w:val="20"/>
          <w:highlight w:val="yellow"/>
        </w:rPr>
        <w:t>Ve výzvě k podání nabídek mohou být uvedeny další požadavky na kvalifikaci uchazeče či další požadavky týkající se veřejné zakázky.</w:t>
      </w:r>
    </w:p>
    <w:p w:rsidR="000914C7" w:rsidRPr="005B1F9E" w:rsidRDefault="008232CF" w:rsidP="005E089B">
      <w:pPr>
        <w:numPr>
          <w:ilvl w:val="0"/>
          <w:numId w:val="21"/>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může v textu již uveřejněné výzvy k podání nabídek provádět pouze takové opravy, které nemají vliv na průběh zadávacího řízení (např. opravy zřejmých chyb v psaní či v počtech). V případě potřeby oprav, které mají vliv na průběh zadávacího řízení (např. změna výše předpokládané hodnoty veřejné zakázky nebo změna obchodních podmínek), </w:t>
      </w:r>
      <w:r w:rsidR="0085614F" w:rsidRPr="005B1F9E">
        <w:rPr>
          <w:bCs/>
          <w:snapToGrid w:val="0"/>
          <w:szCs w:val="20"/>
          <w:highlight w:val="yellow"/>
        </w:rPr>
        <w:t xml:space="preserve">je </w:t>
      </w:r>
      <w:r w:rsidR="000914C7" w:rsidRPr="005B1F9E">
        <w:rPr>
          <w:bCs/>
          <w:snapToGrid w:val="0"/>
          <w:szCs w:val="20"/>
          <w:highlight w:val="yellow"/>
        </w:rPr>
        <w:t xml:space="preserve">lze učinit nejpozději </w:t>
      </w:r>
      <w:r w:rsidR="00022884" w:rsidRPr="005B1F9E">
        <w:rPr>
          <w:bCs/>
          <w:snapToGrid w:val="0"/>
          <w:szCs w:val="20"/>
          <w:highlight w:val="yellow"/>
        </w:rPr>
        <w:t>5</w:t>
      </w:r>
      <w:r w:rsidR="000914C7" w:rsidRPr="005B1F9E">
        <w:rPr>
          <w:bCs/>
          <w:snapToGrid w:val="0"/>
          <w:szCs w:val="20"/>
          <w:highlight w:val="yellow"/>
        </w:rPr>
        <w:t xml:space="preserve"> praco</w:t>
      </w:r>
      <w:r w:rsidR="00EE507F" w:rsidRPr="005B1F9E">
        <w:rPr>
          <w:bCs/>
          <w:snapToGrid w:val="0"/>
          <w:szCs w:val="20"/>
          <w:highlight w:val="yellow"/>
        </w:rPr>
        <w:t>vních dnů před koncem lhůty pro </w:t>
      </w:r>
      <w:r w:rsidR="000914C7" w:rsidRPr="005B1F9E">
        <w:rPr>
          <w:bCs/>
          <w:snapToGrid w:val="0"/>
          <w:szCs w:val="20"/>
          <w:highlight w:val="yellow"/>
        </w:rPr>
        <w:t xml:space="preserve">podání nabídek. Pokud by lhůta pro podání nabídek měla skončit dříve než </w:t>
      </w:r>
      <w:r w:rsidR="00022884" w:rsidRPr="005B1F9E">
        <w:rPr>
          <w:bCs/>
          <w:snapToGrid w:val="0"/>
          <w:szCs w:val="20"/>
          <w:highlight w:val="yellow"/>
        </w:rPr>
        <w:t>5</w:t>
      </w:r>
      <w:r w:rsidR="000914C7" w:rsidRPr="005B1F9E">
        <w:rPr>
          <w:bCs/>
          <w:snapToGrid w:val="0"/>
          <w:szCs w:val="20"/>
          <w:highlight w:val="yellow"/>
        </w:rPr>
        <w:t xml:space="preserve"> pracovních dnů po uveřejnění takových oprav výzvy na profilu zadavatele, je </w:t>
      </w:r>
      <w:r w:rsidR="00867A29" w:rsidRPr="005B1F9E">
        <w:rPr>
          <w:bCs/>
          <w:snapToGrid w:val="0"/>
          <w:szCs w:val="20"/>
          <w:highlight w:val="yellow"/>
        </w:rPr>
        <w:t>Odbor K6</w:t>
      </w:r>
      <w:r w:rsidR="000914C7" w:rsidRPr="005B1F9E">
        <w:rPr>
          <w:bCs/>
          <w:snapToGrid w:val="0"/>
          <w:szCs w:val="20"/>
          <w:highlight w:val="yellow"/>
        </w:rPr>
        <w:t xml:space="preserve"> povinen lhůtu pro podání nabídek prodloužit tak, aby činila minimálně </w:t>
      </w:r>
      <w:r w:rsidR="00022884" w:rsidRPr="005B1F9E">
        <w:rPr>
          <w:bCs/>
          <w:snapToGrid w:val="0"/>
          <w:szCs w:val="20"/>
          <w:highlight w:val="yellow"/>
        </w:rPr>
        <w:t>5</w:t>
      </w:r>
      <w:r w:rsidR="000914C7" w:rsidRPr="005B1F9E">
        <w:rPr>
          <w:bCs/>
          <w:snapToGrid w:val="0"/>
          <w:szCs w:val="20"/>
          <w:highlight w:val="yellow"/>
        </w:rPr>
        <w:t xml:space="preserve"> pracovních dnů od uveřejnění oprav výzvy na profilu zadavatele. Opravy výzvy </w:t>
      </w:r>
      <w:r w:rsidRPr="005B1F9E">
        <w:rPr>
          <w:bCs/>
          <w:snapToGrid w:val="0"/>
          <w:szCs w:val="20"/>
          <w:highlight w:val="yellow"/>
        </w:rPr>
        <w:t xml:space="preserve">Odbor K6 </w:t>
      </w:r>
      <w:r w:rsidR="000914C7" w:rsidRPr="005B1F9E">
        <w:rPr>
          <w:bCs/>
          <w:snapToGrid w:val="0"/>
          <w:szCs w:val="20"/>
          <w:highlight w:val="yellow"/>
        </w:rPr>
        <w:t xml:space="preserve">bezodkladně oznámí prokazatelným způsobem všem jemu známým zájemcům o veřejnou zakázku a osloveným dodavatelům a zároveň je uveřejní na profilu zadavatele. </w:t>
      </w:r>
      <w:r w:rsidRPr="005B1F9E">
        <w:rPr>
          <w:bCs/>
          <w:snapToGrid w:val="0"/>
          <w:szCs w:val="20"/>
          <w:highlight w:val="yellow"/>
        </w:rPr>
        <w:t>Odbor K6</w:t>
      </w:r>
      <w:r w:rsidR="000914C7" w:rsidRPr="005B1F9E">
        <w:rPr>
          <w:bCs/>
          <w:snapToGrid w:val="0"/>
          <w:szCs w:val="20"/>
          <w:highlight w:val="yellow"/>
        </w:rPr>
        <w:t xml:space="preserve"> je v případě potřeby oprav oprávněn </w:t>
      </w:r>
      <w:r w:rsidR="00776AC8" w:rsidRPr="005B1F9E">
        <w:rPr>
          <w:bCs/>
          <w:snapToGrid w:val="0"/>
          <w:szCs w:val="20"/>
          <w:highlight w:val="yellow"/>
        </w:rPr>
        <w:t xml:space="preserve">navrhnout zrušení </w:t>
      </w:r>
      <w:r w:rsidR="000914C7" w:rsidRPr="005B1F9E">
        <w:rPr>
          <w:bCs/>
          <w:snapToGrid w:val="0"/>
          <w:szCs w:val="20"/>
          <w:highlight w:val="yellow"/>
        </w:rPr>
        <w:t>zadávací řízení.</w:t>
      </w:r>
    </w:p>
    <w:p w:rsidR="000914C7" w:rsidRPr="005B1F9E" w:rsidRDefault="00230264" w:rsidP="005E089B">
      <w:pPr>
        <w:numPr>
          <w:ilvl w:val="0"/>
          <w:numId w:val="21"/>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w:t>
      </w:r>
      <w:r w:rsidR="00B74ED5" w:rsidRPr="005B1F9E">
        <w:rPr>
          <w:bCs/>
          <w:snapToGrid w:val="0"/>
          <w:szCs w:val="20"/>
          <w:highlight w:val="yellow"/>
        </w:rPr>
        <w:t xml:space="preserve">vyzve k předložení nabídky dodavatele uvedené zadavatelským útvarem v záměru VZ. Zadavatelský útvar </w:t>
      </w:r>
      <w:r w:rsidR="000914C7" w:rsidRPr="005B1F9E">
        <w:rPr>
          <w:bCs/>
          <w:snapToGrid w:val="0"/>
          <w:szCs w:val="20"/>
          <w:highlight w:val="yellow"/>
        </w:rPr>
        <w:t xml:space="preserve">nebude k předložení </w:t>
      </w:r>
      <w:r w:rsidR="001C451F" w:rsidRPr="005B1F9E">
        <w:rPr>
          <w:bCs/>
          <w:snapToGrid w:val="0"/>
          <w:szCs w:val="20"/>
          <w:highlight w:val="yellow"/>
        </w:rPr>
        <w:t xml:space="preserve">nabídky opakovaně </w:t>
      </w:r>
      <w:r w:rsidR="00210D9A" w:rsidRPr="005B1F9E">
        <w:rPr>
          <w:bCs/>
          <w:snapToGrid w:val="0"/>
          <w:szCs w:val="20"/>
          <w:highlight w:val="yellow"/>
        </w:rPr>
        <w:t xml:space="preserve">navrhovat </w:t>
      </w:r>
      <w:r w:rsidR="001C451F" w:rsidRPr="005B1F9E">
        <w:rPr>
          <w:bCs/>
          <w:snapToGrid w:val="0"/>
          <w:szCs w:val="20"/>
          <w:highlight w:val="yellow"/>
        </w:rPr>
        <w:t>stejný</w:t>
      </w:r>
      <w:r w:rsidR="000914C7" w:rsidRPr="005B1F9E">
        <w:rPr>
          <w:bCs/>
          <w:snapToGrid w:val="0"/>
          <w:szCs w:val="20"/>
          <w:highlight w:val="yellow"/>
        </w:rPr>
        <w:t xml:space="preserve"> </w:t>
      </w:r>
      <w:r w:rsidR="001C451F" w:rsidRPr="005B1F9E">
        <w:rPr>
          <w:bCs/>
          <w:snapToGrid w:val="0"/>
          <w:szCs w:val="20"/>
          <w:highlight w:val="yellow"/>
        </w:rPr>
        <w:t xml:space="preserve">okruh </w:t>
      </w:r>
      <w:r w:rsidR="000914C7" w:rsidRPr="005B1F9E">
        <w:rPr>
          <w:bCs/>
          <w:snapToGrid w:val="0"/>
          <w:szCs w:val="20"/>
          <w:highlight w:val="yellow"/>
        </w:rPr>
        <w:t>dodavatel</w:t>
      </w:r>
      <w:r w:rsidR="001C451F" w:rsidRPr="005B1F9E">
        <w:rPr>
          <w:bCs/>
          <w:snapToGrid w:val="0"/>
          <w:szCs w:val="20"/>
          <w:highlight w:val="yellow"/>
        </w:rPr>
        <w:t>ů</w:t>
      </w:r>
      <w:r w:rsidR="000914C7" w:rsidRPr="005B1F9E">
        <w:rPr>
          <w:bCs/>
          <w:snapToGrid w:val="0"/>
          <w:szCs w:val="20"/>
          <w:highlight w:val="yellow"/>
        </w:rPr>
        <w:t xml:space="preserve">. V případě, že </w:t>
      </w:r>
      <w:r w:rsidR="00B74ED5" w:rsidRPr="005B1F9E">
        <w:rPr>
          <w:bCs/>
          <w:snapToGrid w:val="0"/>
          <w:szCs w:val="20"/>
          <w:highlight w:val="yellow"/>
        </w:rPr>
        <w:t>zadavatelský útvar</w:t>
      </w:r>
      <w:r w:rsidR="000914C7" w:rsidRPr="005B1F9E">
        <w:rPr>
          <w:bCs/>
          <w:snapToGrid w:val="0"/>
          <w:szCs w:val="20"/>
          <w:highlight w:val="yellow"/>
        </w:rPr>
        <w:t xml:space="preserve"> nebude moci z objektivních důvodů vyzvat k předložení nabídky požadovaný počet vhodných dodavatelů nebo k předložení nabídky opakovaně vyzve stejné dodavatele, musí takový postup řádně zdůvodnit a toto z</w:t>
      </w:r>
      <w:r w:rsidR="00142505" w:rsidRPr="005B1F9E">
        <w:rPr>
          <w:bCs/>
          <w:snapToGrid w:val="0"/>
          <w:szCs w:val="20"/>
          <w:highlight w:val="yellow"/>
        </w:rPr>
        <w:t xml:space="preserve">důvodnění přiložit k záměru </w:t>
      </w:r>
      <w:r w:rsidR="007D1040" w:rsidRPr="005B1F9E">
        <w:rPr>
          <w:bCs/>
          <w:snapToGrid w:val="0"/>
          <w:szCs w:val="20"/>
          <w:highlight w:val="yellow"/>
        </w:rPr>
        <w:t>VZ</w:t>
      </w:r>
      <w:r w:rsidR="001679B8" w:rsidRPr="005B1F9E">
        <w:rPr>
          <w:bCs/>
          <w:snapToGrid w:val="0"/>
          <w:szCs w:val="20"/>
          <w:highlight w:val="yellow"/>
        </w:rPr>
        <w:t>.</w:t>
      </w:r>
    </w:p>
    <w:p w:rsidR="00FC5F7D" w:rsidRPr="005B1F9E" w:rsidRDefault="00FC5F7D" w:rsidP="005E089B">
      <w:pPr>
        <w:numPr>
          <w:ilvl w:val="0"/>
          <w:numId w:val="21"/>
        </w:numPr>
        <w:spacing w:before="0" w:after="120"/>
        <w:jc w:val="both"/>
        <w:rPr>
          <w:bCs/>
          <w:snapToGrid w:val="0"/>
          <w:szCs w:val="20"/>
          <w:highlight w:val="yellow"/>
        </w:rPr>
      </w:pPr>
      <w:r w:rsidRPr="005B1F9E">
        <w:rPr>
          <w:bCs/>
          <w:snapToGrid w:val="0"/>
          <w:szCs w:val="20"/>
          <w:highlight w:val="yellow"/>
        </w:rPr>
        <w:lastRenderedPageBreak/>
        <w:t xml:space="preserve">Jako prostředek komunikace mezi zadavatelem a dodavateli je možné používat e-mail. Přijetí e-mailu musí být ze strany dodavatele potvrzeno a veškerá komunikace musí být součástí spisu. </w:t>
      </w:r>
    </w:p>
    <w:p w:rsidR="000914C7" w:rsidRPr="005B1F9E" w:rsidRDefault="000914C7" w:rsidP="00426728">
      <w:pPr>
        <w:pStyle w:val="kapitolaI11"/>
        <w:spacing w:before="360" w:after="360"/>
        <w:rPr>
          <w:snapToGrid w:val="0"/>
          <w:highlight w:val="yellow"/>
        </w:rPr>
      </w:pPr>
      <w:bookmarkStart w:id="44" w:name="_Toc319572945"/>
      <w:r w:rsidRPr="005B1F9E">
        <w:rPr>
          <w:snapToGrid w:val="0"/>
          <w:highlight w:val="yellow"/>
        </w:rPr>
        <w:t>Komise</w:t>
      </w:r>
      <w:bookmarkEnd w:id="44"/>
    </w:p>
    <w:p w:rsidR="000914C7" w:rsidRPr="005B1F9E" w:rsidRDefault="000914C7" w:rsidP="005E089B">
      <w:pPr>
        <w:numPr>
          <w:ilvl w:val="0"/>
          <w:numId w:val="20"/>
        </w:numPr>
        <w:spacing w:before="120" w:after="120"/>
        <w:ind w:left="357" w:hanging="357"/>
        <w:jc w:val="both"/>
        <w:rPr>
          <w:bCs/>
          <w:snapToGrid w:val="0"/>
          <w:szCs w:val="20"/>
          <w:highlight w:val="yellow"/>
        </w:rPr>
      </w:pPr>
      <w:r w:rsidRPr="005B1F9E">
        <w:rPr>
          <w:bCs/>
          <w:snapToGrid w:val="0"/>
          <w:szCs w:val="20"/>
          <w:highlight w:val="yellow"/>
        </w:rPr>
        <w:t xml:space="preserve">Hodnotící komise vypracuje zápis o otevírání nabídek a zápis o výběru dodavatele. Oba zápisy podepisují všichni členové hodnotící komise, kteří se účastnili příslušných jednání. V případě, že otevírání nabídek a </w:t>
      </w:r>
      <w:r w:rsidR="000A01AD" w:rsidRPr="005B1F9E">
        <w:rPr>
          <w:bCs/>
          <w:snapToGrid w:val="0"/>
          <w:szCs w:val="20"/>
          <w:highlight w:val="yellow"/>
        </w:rPr>
        <w:t xml:space="preserve">jednání </w:t>
      </w:r>
      <w:r w:rsidRPr="005B1F9E">
        <w:rPr>
          <w:bCs/>
          <w:snapToGrid w:val="0"/>
          <w:szCs w:val="20"/>
          <w:highlight w:val="yellow"/>
        </w:rPr>
        <w:t>o výbě</w:t>
      </w:r>
      <w:r w:rsidR="006B7AF1" w:rsidRPr="005B1F9E">
        <w:rPr>
          <w:bCs/>
          <w:snapToGrid w:val="0"/>
          <w:szCs w:val="20"/>
          <w:highlight w:val="yellow"/>
        </w:rPr>
        <w:t>ru dodavatele bude rozděleno do </w:t>
      </w:r>
      <w:r w:rsidRPr="005B1F9E">
        <w:rPr>
          <w:bCs/>
          <w:snapToGrid w:val="0"/>
          <w:szCs w:val="20"/>
          <w:highlight w:val="yellow"/>
        </w:rPr>
        <w:t>několika dnů, budou zápisy rozděleny na části dle počtu jednání.</w:t>
      </w:r>
    </w:p>
    <w:p w:rsidR="000914C7" w:rsidRPr="005B1F9E" w:rsidRDefault="000914C7" w:rsidP="005E089B">
      <w:pPr>
        <w:numPr>
          <w:ilvl w:val="0"/>
          <w:numId w:val="20"/>
        </w:numPr>
        <w:spacing w:before="120" w:after="120"/>
        <w:ind w:left="357" w:hanging="357"/>
        <w:jc w:val="both"/>
        <w:rPr>
          <w:bCs/>
          <w:snapToGrid w:val="0"/>
          <w:szCs w:val="20"/>
          <w:highlight w:val="yellow"/>
        </w:rPr>
      </w:pPr>
      <w:r w:rsidRPr="005B1F9E">
        <w:rPr>
          <w:bCs/>
          <w:snapToGrid w:val="0"/>
          <w:szCs w:val="20"/>
          <w:highlight w:val="yellow"/>
        </w:rPr>
        <w:t>Zápis o otevírání obálek s nabídk</w:t>
      </w:r>
      <w:r w:rsidR="0095307A" w:rsidRPr="005B1F9E">
        <w:rPr>
          <w:bCs/>
          <w:snapToGrid w:val="0"/>
          <w:szCs w:val="20"/>
          <w:highlight w:val="yellow"/>
        </w:rPr>
        <w:t>ami</w:t>
      </w:r>
      <w:r w:rsidRPr="005B1F9E" w:rsidDel="0072266F">
        <w:rPr>
          <w:bCs/>
          <w:snapToGrid w:val="0"/>
          <w:szCs w:val="20"/>
          <w:highlight w:val="yellow"/>
        </w:rPr>
        <w:t xml:space="preserve"> </w:t>
      </w:r>
      <w:r w:rsidRPr="005B1F9E">
        <w:rPr>
          <w:bCs/>
          <w:snapToGrid w:val="0"/>
          <w:szCs w:val="20"/>
          <w:highlight w:val="yellow"/>
        </w:rPr>
        <w:t>musí minimálně obsahovat:</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datum, čas a místo jednání komise,</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identifikační údaje zadavatele,</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specifikaci druhu a předmětu veřejné zakázky,</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seznam přítomných členů komise, včetně určení předsedy,</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seznam oslovených dodavatelů,</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seznam obdržených nabídek seřazených v pořadí v jakém došly zadavateli,</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seznam nabídek, které byly komisí ze zadávacího řízení vyřazeny, spolu s uvedením důvodu,</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odlišný názor člena komise s odůvodněním, zastává-li člen komise odchylný názor proti názoru většiny,</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podpis všech členů komise, kteří se účastnili jednání komise.</w:t>
      </w:r>
    </w:p>
    <w:p w:rsidR="000914C7" w:rsidRPr="005B1F9E" w:rsidRDefault="000914C7" w:rsidP="005E089B">
      <w:pPr>
        <w:numPr>
          <w:ilvl w:val="0"/>
          <w:numId w:val="20"/>
        </w:numPr>
        <w:spacing w:before="0" w:after="120"/>
        <w:ind w:left="357" w:hanging="357"/>
        <w:jc w:val="both"/>
        <w:rPr>
          <w:bCs/>
          <w:snapToGrid w:val="0"/>
          <w:szCs w:val="20"/>
          <w:highlight w:val="yellow"/>
        </w:rPr>
      </w:pPr>
      <w:r w:rsidRPr="005B1F9E">
        <w:rPr>
          <w:bCs/>
          <w:snapToGrid w:val="0"/>
          <w:szCs w:val="20"/>
          <w:highlight w:val="yellow"/>
        </w:rPr>
        <w:t>Zápis o výběru dodavatele musí minimálně obsahovat údaje uvedené v odst. 2 a dále:</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postup při posouzení kvalifikace,</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postup při posouzení nabídek,</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popis způsobu hodnocení zbývajících nabídek s odůvodněním uvedený v zadávacích podmínkách,</w:t>
      </w:r>
    </w:p>
    <w:p w:rsidR="000914C7" w:rsidRPr="005B1F9E" w:rsidRDefault="000914C7" w:rsidP="005E089B">
      <w:pPr>
        <w:pStyle w:val="Odstavecseseznamem"/>
        <w:numPr>
          <w:ilvl w:val="1"/>
          <w:numId w:val="20"/>
        </w:numPr>
        <w:tabs>
          <w:tab w:val="clear" w:pos="720"/>
        </w:tabs>
        <w:spacing w:before="0" w:after="120"/>
        <w:ind w:left="850" w:hanging="425"/>
        <w:contextualSpacing w:val="0"/>
        <w:rPr>
          <w:highlight w:val="yellow"/>
        </w:rPr>
      </w:pPr>
      <w:r w:rsidRPr="005B1F9E">
        <w:rPr>
          <w:highlight w:val="yellow"/>
        </w:rPr>
        <w:t>údaj o tom, jak byly nabídky hodnoceny v rámci dílčích hodnotících kritérií,</w:t>
      </w:r>
    </w:p>
    <w:p w:rsidR="000914C7" w:rsidRPr="005B1F9E" w:rsidRDefault="000914C7" w:rsidP="005E089B">
      <w:pPr>
        <w:pStyle w:val="Odstavecseseznamem"/>
        <w:numPr>
          <w:ilvl w:val="1"/>
          <w:numId w:val="20"/>
        </w:numPr>
        <w:tabs>
          <w:tab w:val="clear" w:pos="720"/>
        </w:tabs>
        <w:spacing w:before="120" w:after="120"/>
        <w:ind w:left="850" w:hanging="425"/>
        <w:contextualSpacing w:val="0"/>
        <w:rPr>
          <w:highlight w:val="yellow"/>
        </w:rPr>
      </w:pPr>
      <w:r w:rsidRPr="005B1F9E">
        <w:rPr>
          <w:highlight w:val="yellow"/>
        </w:rPr>
        <w:t>výsledné pořadí hodnocení nabídek.</w:t>
      </w:r>
    </w:p>
    <w:p w:rsidR="000914C7" w:rsidRPr="005B1F9E" w:rsidRDefault="000914C7" w:rsidP="005E089B">
      <w:pPr>
        <w:numPr>
          <w:ilvl w:val="0"/>
          <w:numId w:val="20"/>
        </w:numPr>
        <w:spacing w:before="120" w:after="120"/>
        <w:ind w:left="357" w:hanging="357"/>
        <w:jc w:val="both"/>
        <w:rPr>
          <w:bCs/>
          <w:snapToGrid w:val="0"/>
          <w:szCs w:val="20"/>
          <w:highlight w:val="yellow"/>
        </w:rPr>
      </w:pPr>
      <w:r w:rsidRPr="005B1F9E">
        <w:rPr>
          <w:bCs/>
          <w:snapToGrid w:val="0"/>
          <w:szCs w:val="20"/>
          <w:highlight w:val="yellow"/>
        </w:rPr>
        <w:t xml:space="preserve">Po ukončení své činnosti doručí hodnotící komise </w:t>
      </w:r>
      <w:r w:rsidR="007B4B72" w:rsidRPr="005B1F9E">
        <w:rPr>
          <w:bCs/>
          <w:snapToGrid w:val="0"/>
          <w:szCs w:val="20"/>
          <w:highlight w:val="yellow"/>
        </w:rPr>
        <w:t>Odboru K6</w:t>
      </w:r>
      <w:r w:rsidRPr="005B1F9E">
        <w:rPr>
          <w:bCs/>
          <w:snapToGrid w:val="0"/>
          <w:szCs w:val="20"/>
          <w:highlight w:val="yellow"/>
        </w:rPr>
        <w:t xml:space="preserve"> podepsaný zápis o otevírání obálek s nabídkami/nabídek, zápis o výběru dodavatele a ostatní dokumentaci.</w:t>
      </w:r>
    </w:p>
    <w:p w:rsidR="002512CA" w:rsidRPr="005B1F9E" w:rsidRDefault="002512CA" w:rsidP="005E089B">
      <w:pPr>
        <w:numPr>
          <w:ilvl w:val="0"/>
          <w:numId w:val="20"/>
        </w:numPr>
        <w:spacing w:before="120" w:after="120"/>
        <w:ind w:left="357" w:hanging="357"/>
        <w:jc w:val="both"/>
        <w:rPr>
          <w:bCs/>
          <w:snapToGrid w:val="0"/>
          <w:szCs w:val="20"/>
          <w:highlight w:val="yellow"/>
        </w:rPr>
      </w:pPr>
      <w:r w:rsidRPr="005B1F9E">
        <w:rPr>
          <w:bCs/>
          <w:snapToGrid w:val="0"/>
          <w:szCs w:val="20"/>
          <w:highlight w:val="yellow"/>
        </w:rPr>
        <w:t xml:space="preserve">Oprávněná osoba má možnost rozhodnout o změně výběru dodavatele, a to z důvodu porušení právních předpisů nebo této </w:t>
      </w:r>
      <w:r w:rsidR="00D03377" w:rsidRPr="005B1F9E">
        <w:rPr>
          <w:bCs/>
          <w:snapToGrid w:val="0"/>
          <w:szCs w:val="20"/>
          <w:highlight w:val="yellow"/>
        </w:rPr>
        <w:t>S</w:t>
      </w:r>
      <w:r w:rsidRPr="005B1F9E">
        <w:rPr>
          <w:bCs/>
          <w:snapToGrid w:val="0"/>
          <w:szCs w:val="20"/>
          <w:highlight w:val="yellow"/>
        </w:rPr>
        <w:t>měrnice. V</w:t>
      </w:r>
      <w:r w:rsidR="005C2F64" w:rsidRPr="005B1F9E">
        <w:rPr>
          <w:bCs/>
          <w:snapToGrid w:val="0"/>
          <w:szCs w:val="20"/>
          <w:highlight w:val="yellow"/>
        </w:rPr>
        <w:t xml:space="preserve"> </w:t>
      </w:r>
      <w:r w:rsidRPr="005B1F9E">
        <w:rPr>
          <w:bCs/>
          <w:snapToGrid w:val="0"/>
          <w:szCs w:val="20"/>
          <w:highlight w:val="yellow"/>
        </w:rPr>
        <w:t>rozhodnutí o změně výběru dodavatele musí být vždy uvedeny důvody, na jejichž základě bylo rozhodnutí oprávněnou osobou vydáno.</w:t>
      </w:r>
    </w:p>
    <w:p w:rsidR="000914C7" w:rsidRPr="005B1F9E" w:rsidRDefault="000914C7" w:rsidP="00426728">
      <w:pPr>
        <w:pStyle w:val="kapitolaI11"/>
        <w:spacing w:before="360" w:after="360"/>
        <w:rPr>
          <w:snapToGrid w:val="0"/>
          <w:highlight w:val="yellow"/>
        </w:rPr>
      </w:pPr>
      <w:bookmarkStart w:id="45" w:name="_Toc319572946"/>
      <w:r w:rsidRPr="005B1F9E">
        <w:rPr>
          <w:snapToGrid w:val="0"/>
          <w:highlight w:val="yellow"/>
        </w:rPr>
        <w:t>Výběr nejvhodnější nabídky</w:t>
      </w:r>
      <w:bookmarkEnd w:id="45"/>
    </w:p>
    <w:p w:rsidR="000914C7" w:rsidRPr="005B1F9E" w:rsidRDefault="000914C7" w:rsidP="005E089B">
      <w:pPr>
        <w:pStyle w:val="Odstavecseseznamem"/>
        <w:numPr>
          <w:ilvl w:val="0"/>
          <w:numId w:val="46"/>
        </w:numPr>
        <w:tabs>
          <w:tab w:val="num" w:pos="2340"/>
        </w:tabs>
        <w:suppressAutoHyphens/>
        <w:spacing w:before="0" w:after="120"/>
        <w:contextualSpacing w:val="0"/>
        <w:jc w:val="both"/>
        <w:rPr>
          <w:bCs/>
          <w:snapToGrid w:val="0"/>
          <w:szCs w:val="20"/>
          <w:highlight w:val="yellow"/>
        </w:rPr>
      </w:pPr>
      <w:r w:rsidRPr="005B1F9E">
        <w:rPr>
          <w:bCs/>
          <w:snapToGrid w:val="0"/>
          <w:szCs w:val="20"/>
          <w:highlight w:val="yellow"/>
        </w:rPr>
        <w:t xml:space="preserve">Na základě zápisu o výběru dodavatele připraví </w:t>
      </w:r>
      <w:r w:rsidR="007B4B72" w:rsidRPr="005B1F9E">
        <w:rPr>
          <w:bCs/>
          <w:snapToGrid w:val="0"/>
          <w:szCs w:val="20"/>
          <w:highlight w:val="yellow"/>
        </w:rPr>
        <w:t>Odbor K6</w:t>
      </w:r>
      <w:r w:rsidRPr="005B1F9E">
        <w:rPr>
          <w:bCs/>
          <w:snapToGrid w:val="0"/>
          <w:szCs w:val="20"/>
          <w:highlight w:val="yellow"/>
        </w:rPr>
        <w:t xml:space="preserve"> rozhodnutí o výběru nejvhodnější nabídky a zajistí </w:t>
      </w:r>
      <w:r w:rsidR="008E698F" w:rsidRPr="005B1F9E">
        <w:rPr>
          <w:bCs/>
          <w:snapToGrid w:val="0"/>
          <w:szCs w:val="20"/>
          <w:highlight w:val="yellow"/>
        </w:rPr>
        <w:t xml:space="preserve">prostřednictvím zadavatelského útvaru </w:t>
      </w:r>
      <w:r w:rsidRPr="005B1F9E">
        <w:rPr>
          <w:bCs/>
          <w:snapToGrid w:val="0"/>
          <w:szCs w:val="20"/>
          <w:highlight w:val="yellow"/>
        </w:rPr>
        <w:t xml:space="preserve">jeho podpis oprávněnou osobou. </w:t>
      </w:r>
    </w:p>
    <w:p w:rsidR="000914C7" w:rsidRPr="005B1F9E" w:rsidRDefault="000914C7" w:rsidP="005E089B">
      <w:pPr>
        <w:pStyle w:val="Odstavecseseznamem"/>
        <w:numPr>
          <w:ilvl w:val="0"/>
          <w:numId w:val="46"/>
        </w:numPr>
        <w:tabs>
          <w:tab w:val="num" w:pos="2340"/>
        </w:tabs>
        <w:suppressAutoHyphens/>
        <w:spacing w:before="0" w:after="120"/>
        <w:ind w:left="357" w:hanging="357"/>
        <w:contextualSpacing w:val="0"/>
        <w:jc w:val="both"/>
        <w:rPr>
          <w:bCs/>
          <w:snapToGrid w:val="0"/>
          <w:szCs w:val="20"/>
          <w:highlight w:val="yellow"/>
        </w:rPr>
      </w:pPr>
      <w:r w:rsidRPr="005B1F9E">
        <w:rPr>
          <w:bCs/>
          <w:snapToGrid w:val="0"/>
          <w:szCs w:val="20"/>
          <w:highlight w:val="yellow"/>
        </w:rPr>
        <w:t xml:space="preserve">Nejpozději do 5 pracovních dnů od vydání rozhodnutí </w:t>
      </w:r>
      <w:r w:rsidR="007B4B72" w:rsidRPr="005B1F9E">
        <w:rPr>
          <w:bCs/>
          <w:snapToGrid w:val="0"/>
          <w:szCs w:val="20"/>
          <w:highlight w:val="yellow"/>
        </w:rPr>
        <w:t>Odbor K6</w:t>
      </w:r>
      <w:r w:rsidRPr="005B1F9E">
        <w:rPr>
          <w:bCs/>
          <w:snapToGrid w:val="0"/>
          <w:szCs w:val="20"/>
          <w:highlight w:val="yellow"/>
        </w:rPr>
        <w:t xml:space="preserve"> </w:t>
      </w:r>
      <w:r w:rsidR="00DF0870" w:rsidRPr="005B1F9E">
        <w:rPr>
          <w:bCs/>
          <w:snapToGrid w:val="0"/>
          <w:szCs w:val="20"/>
          <w:highlight w:val="yellow"/>
        </w:rPr>
        <w:t xml:space="preserve">oznámí toto </w:t>
      </w:r>
      <w:r w:rsidRPr="005B1F9E">
        <w:rPr>
          <w:bCs/>
          <w:snapToGrid w:val="0"/>
          <w:szCs w:val="20"/>
          <w:highlight w:val="yellow"/>
        </w:rPr>
        <w:t xml:space="preserve">rozhodnutí písemně všem uchazečům, kteří nebyli vyloučeni z účasti v zadávacím řízení. </w:t>
      </w:r>
    </w:p>
    <w:p w:rsidR="000914C7" w:rsidRPr="005B1F9E" w:rsidRDefault="000914C7" w:rsidP="00F0415C">
      <w:pPr>
        <w:pStyle w:val="kapitolaI11"/>
        <w:spacing w:before="360"/>
        <w:rPr>
          <w:snapToGrid w:val="0"/>
          <w:highlight w:val="yellow"/>
        </w:rPr>
      </w:pPr>
      <w:bookmarkStart w:id="46" w:name="_Toc319572947"/>
      <w:r w:rsidRPr="005B1F9E">
        <w:rPr>
          <w:snapToGrid w:val="0"/>
          <w:highlight w:val="yellow"/>
        </w:rPr>
        <w:lastRenderedPageBreak/>
        <w:t>Ukončení zadávacího řízení</w:t>
      </w:r>
      <w:bookmarkEnd w:id="46"/>
      <w:r w:rsidRPr="005B1F9E">
        <w:rPr>
          <w:snapToGrid w:val="0"/>
          <w:highlight w:val="yellow"/>
        </w:rPr>
        <w:t xml:space="preserve"> </w:t>
      </w:r>
    </w:p>
    <w:p w:rsidR="000914C7" w:rsidRPr="005B1F9E" w:rsidRDefault="000914C7" w:rsidP="00426728">
      <w:pPr>
        <w:pStyle w:val="KapitolaI111"/>
        <w:spacing w:before="240" w:after="360"/>
        <w:rPr>
          <w:highlight w:val="yellow"/>
        </w:rPr>
      </w:pPr>
      <w:bookmarkStart w:id="47" w:name="_Toc319572948"/>
      <w:r w:rsidRPr="005B1F9E">
        <w:rPr>
          <w:highlight w:val="yellow"/>
        </w:rPr>
        <w:t>Uzavření smlouvy</w:t>
      </w:r>
      <w:bookmarkEnd w:id="47"/>
    </w:p>
    <w:p w:rsidR="000914C7" w:rsidRPr="005B1F9E" w:rsidRDefault="007B4B72" w:rsidP="005E089B">
      <w:pPr>
        <w:numPr>
          <w:ilvl w:val="0"/>
          <w:numId w:val="31"/>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s ohledem na termín uplynutí lhůty pro podání stížnosti dle </w:t>
      </w:r>
      <w:proofErr w:type="gramStart"/>
      <w:r w:rsidR="000914C7" w:rsidRPr="005B1F9E">
        <w:rPr>
          <w:bCs/>
          <w:snapToGrid w:val="0"/>
          <w:szCs w:val="20"/>
          <w:highlight w:val="yellow"/>
        </w:rPr>
        <w:t>IX</w:t>
      </w:r>
      <w:proofErr w:type="gramEnd"/>
      <w:r w:rsidR="000914C7" w:rsidRPr="005B1F9E">
        <w:rPr>
          <w:bCs/>
          <w:snapToGrid w:val="0"/>
          <w:szCs w:val="20"/>
          <w:highlight w:val="yellow"/>
        </w:rPr>
        <w:t>.</w:t>
      </w:r>
      <w:proofErr w:type="gramStart"/>
      <w:r w:rsidR="000914C7" w:rsidRPr="005B1F9E">
        <w:rPr>
          <w:bCs/>
          <w:snapToGrid w:val="0"/>
          <w:szCs w:val="20"/>
          <w:highlight w:val="yellow"/>
        </w:rPr>
        <w:t>1.5</w:t>
      </w:r>
      <w:proofErr w:type="gramEnd"/>
      <w:r w:rsidR="000914C7" w:rsidRPr="005B1F9E">
        <w:rPr>
          <w:bCs/>
          <w:snapToGrid w:val="0"/>
          <w:szCs w:val="20"/>
          <w:highlight w:val="yellow"/>
        </w:rPr>
        <w:t xml:space="preserve">. odst. 1 Směrnice písemně vyzve </w:t>
      </w:r>
      <w:r w:rsidR="00D96669" w:rsidRPr="005B1F9E">
        <w:rPr>
          <w:bCs/>
          <w:snapToGrid w:val="0"/>
          <w:szCs w:val="20"/>
          <w:highlight w:val="yellow"/>
        </w:rPr>
        <w:t xml:space="preserve">v souladu s výsledkem zadávacího řízení </w:t>
      </w:r>
      <w:r w:rsidR="000914C7" w:rsidRPr="005B1F9E">
        <w:rPr>
          <w:bCs/>
          <w:snapToGrid w:val="0"/>
          <w:szCs w:val="20"/>
          <w:highlight w:val="yellow"/>
        </w:rPr>
        <w:t xml:space="preserve">vítězného uchazeče k uzavření smlouvy. </w:t>
      </w:r>
      <w:r w:rsidR="00364717" w:rsidRPr="005B1F9E">
        <w:rPr>
          <w:bCs/>
          <w:snapToGrid w:val="0"/>
          <w:szCs w:val="20"/>
          <w:highlight w:val="yellow"/>
        </w:rPr>
        <w:t>Zadavatel nesmí uzavřít smlouvu dříve, než ji v rámci předběžné řídící kontroly schválí správce rozpočtu.</w:t>
      </w:r>
    </w:p>
    <w:p w:rsidR="000914C7" w:rsidRPr="005B1F9E" w:rsidRDefault="000914C7" w:rsidP="005E089B">
      <w:pPr>
        <w:numPr>
          <w:ilvl w:val="0"/>
          <w:numId w:val="31"/>
        </w:numPr>
        <w:spacing w:before="0" w:after="120"/>
        <w:jc w:val="both"/>
        <w:rPr>
          <w:bCs/>
          <w:snapToGrid w:val="0"/>
          <w:szCs w:val="20"/>
          <w:highlight w:val="yellow"/>
        </w:rPr>
      </w:pPr>
      <w:r w:rsidRPr="005B1F9E">
        <w:rPr>
          <w:bCs/>
          <w:snapToGrid w:val="0"/>
          <w:szCs w:val="20"/>
          <w:highlight w:val="yellow"/>
        </w:rPr>
        <w:t xml:space="preserve">Odmítne-li vybraný uchazeč uzavřít smlouvu, nebo neposkytne-li řádnou součinnost, aby mohla být uzavřena smlouva, může </w:t>
      </w:r>
      <w:r w:rsidR="007B4B72" w:rsidRPr="005B1F9E">
        <w:rPr>
          <w:bCs/>
          <w:snapToGrid w:val="0"/>
          <w:szCs w:val="20"/>
          <w:highlight w:val="yellow"/>
        </w:rPr>
        <w:t>Odbor K6</w:t>
      </w:r>
      <w:r w:rsidRPr="005B1F9E">
        <w:rPr>
          <w:bCs/>
          <w:snapToGrid w:val="0"/>
          <w:szCs w:val="20"/>
          <w:highlight w:val="yellow"/>
        </w:rPr>
        <w:t xml:space="preserve"> </w:t>
      </w:r>
      <w:r w:rsidR="000E2D00" w:rsidRPr="005B1F9E">
        <w:rPr>
          <w:bCs/>
          <w:snapToGrid w:val="0"/>
          <w:szCs w:val="20"/>
          <w:highlight w:val="yellow"/>
        </w:rPr>
        <w:t xml:space="preserve">se souhlasem oprávněné osoby </w:t>
      </w:r>
      <w:r w:rsidRPr="005B1F9E">
        <w:rPr>
          <w:bCs/>
          <w:snapToGrid w:val="0"/>
          <w:szCs w:val="20"/>
          <w:highlight w:val="yellow"/>
        </w:rPr>
        <w:t xml:space="preserve">vyzvat k uzavření smlouvy uchazeče, který se umístil jako druhý v pořadí. Odmítne-li uchazeč druhý v pořadí uzavřít smlouvu, nebo neposkytne-li řádnou součinnost k jejímu uzavření, může </w:t>
      </w:r>
      <w:r w:rsidR="007B4B72" w:rsidRPr="005B1F9E">
        <w:rPr>
          <w:bCs/>
          <w:snapToGrid w:val="0"/>
          <w:szCs w:val="20"/>
          <w:highlight w:val="yellow"/>
        </w:rPr>
        <w:t>Odbor K6</w:t>
      </w:r>
      <w:r w:rsidRPr="005B1F9E">
        <w:rPr>
          <w:bCs/>
          <w:snapToGrid w:val="0"/>
          <w:szCs w:val="20"/>
          <w:highlight w:val="yellow"/>
        </w:rPr>
        <w:t xml:space="preserve"> vyzvat k uzavření smlouvy uchazeče, který se umístil jako třetí v pořadí. </w:t>
      </w:r>
    </w:p>
    <w:p w:rsidR="000914C7" w:rsidRPr="005B1F9E" w:rsidRDefault="000914C7" w:rsidP="00426728">
      <w:pPr>
        <w:pStyle w:val="KapitolaI111"/>
        <w:spacing w:before="360" w:after="360"/>
        <w:rPr>
          <w:highlight w:val="yellow"/>
        </w:rPr>
      </w:pPr>
      <w:bookmarkStart w:id="48" w:name="_Toc319572949"/>
      <w:r w:rsidRPr="005B1F9E">
        <w:rPr>
          <w:highlight w:val="yellow"/>
        </w:rPr>
        <w:t>Zrušení zadávacího řízení</w:t>
      </w:r>
      <w:bookmarkEnd w:id="48"/>
    </w:p>
    <w:p w:rsidR="000914C7" w:rsidRPr="005B1F9E" w:rsidRDefault="000914C7" w:rsidP="005E089B">
      <w:pPr>
        <w:numPr>
          <w:ilvl w:val="0"/>
          <w:numId w:val="22"/>
        </w:numPr>
        <w:spacing w:before="0" w:after="120"/>
        <w:jc w:val="both"/>
        <w:rPr>
          <w:bCs/>
          <w:snapToGrid w:val="0"/>
          <w:szCs w:val="20"/>
          <w:highlight w:val="yellow"/>
        </w:rPr>
      </w:pPr>
      <w:r w:rsidRPr="005B1F9E">
        <w:rPr>
          <w:bCs/>
          <w:snapToGrid w:val="0"/>
          <w:szCs w:val="20"/>
          <w:highlight w:val="yellow"/>
        </w:rPr>
        <w:t xml:space="preserve">Oprávněná osoba může kdykoliv do okamžiku uzavření smlouvy </w:t>
      </w:r>
      <w:r w:rsidR="0088619D" w:rsidRPr="005B1F9E">
        <w:rPr>
          <w:bCs/>
          <w:snapToGrid w:val="0"/>
          <w:szCs w:val="20"/>
          <w:highlight w:val="yellow"/>
        </w:rPr>
        <w:t>navrhnout</w:t>
      </w:r>
      <w:r w:rsidRPr="005B1F9E">
        <w:rPr>
          <w:bCs/>
          <w:snapToGrid w:val="0"/>
          <w:szCs w:val="20"/>
          <w:highlight w:val="yellow"/>
        </w:rPr>
        <w:t xml:space="preserve"> zrušení zadávacího řízení. </w:t>
      </w:r>
      <w:r w:rsidR="0088619D" w:rsidRPr="005B1F9E">
        <w:rPr>
          <w:bCs/>
          <w:snapToGrid w:val="0"/>
          <w:szCs w:val="20"/>
          <w:highlight w:val="yellow"/>
        </w:rPr>
        <w:t xml:space="preserve">Odbor K6 posoudí zákonnost zrušení zadávacího řízení. </w:t>
      </w:r>
      <w:r w:rsidR="00F00C71" w:rsidRPr="005B1F9E">
        <w:rPr>
          <w:bCs/>
          <w:snapToGrid w:val="0"/>
          <w:szCs w:val="20"/>
          <w:highlight w:val="yellow"/>
        </w:rPr>
        <w:t>Odbor K6</w:t>
      </w:r>
      <w:r w:rsidRPr="005B1F9E">
        <w:rPr>
          <w:bCs/>
          <w:snapToGrid w:val="0"/>
          <w:szCs w:val="20"/>
          <w:highlight w:val="yellow"/>
        </w:rPr>
        <w:t xml:space="preserve"> </w:t>
      </w:r>
      <w:r w:rsidR="0088619D" w:rsidRPr="005B1F9E">
        <w:rPr>
          <w:bCs/>
          <w:snapToGrid w:val="0"/>
          <w:szCs w:val="20"/>
          <w:highlight w:val="yellow"/>
        </w:rPr>
        <w:t xml:space="preserve">je </w:t>
      </w:r>
      <w:r w:rsidRPr="005B1F9E">
        <w:rPr>
          <w:bCs/>
          <w:snapToGrid w:val="0"/>
          <w:szCs w:val="20"/>
          <w:highlight w:val="yellow"/>
        </w:rPr>
        <w:t>pov</w:t>
      </w:r>
      <w:r w:rsidR="00E7779F" w:rsidRPr="005B1F9E">
        <w:rPr>
          <w:bCs/>
          <w:snapToGrid w:val="0"/>
          <w:szCs w:val="20"/>
          <w:highlight w:val="yellow"/>
        </w:rPr>
        <w:t xml:space="preserve">inen </w:t>
      </w:r>
      <w:r w:rsidR="00193CB8" w:rsidRPr="005B1F9E">
        <w:rPr>
          <w:bCs/>
          <w:snapToGrid w:val="0"/>
          <w:szCs w:val="20"/>
          <w:highlight w:val="yellow"/>
        </w:rPr>
        <w:t>odeslat</w:t>
      </w:r>
      <w:r w:rsidR="00E7779F" w:rsidRPr="005B1F9E">
        <w:rPr>
          <w:bCs/>
          <w:snapToGrid w:val="0"/>
          <w:szCs w:val="20"/>
          <w:highlight w:val="yellow"/>
        </w:rPr>
        <w:t xml:space="preserve"> písemné oznámení o </w:t>
      </w:r>
      <w:r w:rsidRPr="005B1F9E">
        <w:rPr>
          <w:bCs/>
          <w:snapToGrid w:val="0"/>
          <w:szCs w:val="20"/>
          <w:highlight w:val="yellow"/>
        </w:rPr>
        <w:t>zrušení zadávacího řízení nejpozději do 2 pracovních dnů ode dne přijetí rozhodnutí všem známým zájemcům či uchazečům. Rozhodnutí musí obsahovat řádné odůvodnění zrušení.</w:t>
      </w:r>
    </w:p>
    <w:p w:rsidR="000914C7" w:rsidRPr="005B1F9E" w:rsidRDefault="00F00C71" w:rsidP="005E089B">
      <w:pPr>
        <w:numPr>
          <w:ilvl w:val="0"/>
          <w:numId w:val="22"/>
        </w:numPr>
        <w:spacing w:before="0" w:after="120"/>
        <w:jc w:val="both"/>
        <w:rPr>
          <w:bCs/>
          <w:snapToGrid w:val="0"/>
          <w:szCs w:val="20"/>
          <w:highlight w:val="yellow"/>
        </w:rPr>
      </w:pPr>
      <w:r w:rsidRPr="005B1F9E">
        <w:rPr>
          <w:bCs/>
          <w:snapToGrid w:val="0"/>
          <w:szCs w:val="20"/>
          <w:highlight w:val="yellow"/>
        </w:rPr>
        <w:t>Odbor K6</w:t>
      </w:r>
      <w:r w:rsidR="006B7AF1" w:rsidRPr="005B1F9E">
        <w:rPr>
          <w:bCs/>
          <w:snapToGrid w:val="0"/>
          <w:szCs w:val="20"/>
          <w:highlight w:val="yellow"/>
        </w:rPr>
        <w:t xml:space="preserve"> </w:t>
      </w:r>
      <w:r w:rsidR="006D5C9B" w:rsidRPr="005B1F9E">
        <w:rPr>
          <w:bCs/>
          <w:snapToGrid w:val="0"/>
          <w:szCs w:val="20"/>
          <w:highlight w:val="yellow"/>
        </w:rPr>
        <w:t xml:space="preserve">navrhne oprávněné osobě zrušení </w:t>
      </w:r>
      <w:r w:rsidR="000914C7" w:rsidRPr="005B1F9E">
        <w:rPr>
          <w:bCs/>
          <w:snapToGrid w:val="0"/>
          <w:szCs w:val="20"/>
          <w:highlight w:val="yellow"/>
        </w:rPr>
        <w:t xml:space="preserve">zadávací řízení </w:t>
      </w:r>
      <w:r w:rsidR="00A664AB" w:rsidRPr="005B1F9E">
        <w:rPr>
          <w:bCs/>
          <w:snapToGrid w:val="0"/>
          <w:szCs w:val="20"/>
          <w:highlight w:val="yellow"/>
        </w:rPr>
        <w:t>zejména v případě, že</w:t>
      </w:r>
    </w:p>
    <w:p w:rsidR="000914C7" w:rsidRPr="005B1F9E" w:rsidRDefault="000914C7" w:rsidP="005E089B">
      <w:pPr>
        <w:pStyle w:val="Odstavecseseznamem"/>
        <w:numPr>
          <w:ilvl w:val="1"/>
          <w:numId w:val="22"/>
        </w:numPr>
        <w:tabs>
          <w:tab w:val="clear" w:pos="720"/>
        </w:tabs>
        <w:spacing w:before="0" w:after="120"/>
        <w:ind w:left="850" w:hanging="425"/>
        <w:contextualSpacing w:val="0"/>
        <w:rPr>
          <w:highlight w:val="yellow"/>
        </w:rPr>
      </w:pPr>
      <w:r w:rsidRPr="005B1F9E">
        <w:rPr>
          <w:highlight w:val="yellow"/>
        </w:rPr>
        <w:t>ve stanovené lhůtě nebyly podány žádné nabídky,</w:t>
      </w:r>
    </w:p>
    <w:p w:rsidR="000914C7" w:rsidRPr="005B1F9E" w:rsidRDefault="000914C7" w:rsidP="005E089B">
      <w:pPr>
        <w:pStyle w:val="Odstavecseseznamem"/>
        <w:numPr>
          <w:ilvl w:val="1"/>
          <w:numId w:val="22"/>
        </w:numPr>
        <w:tabs>
          <w:tab w:val="clear" w:pos="720"/>
        </w:tabs>
        <w:spacing w:before="0" w:after="120"/>
        <w:ind w:left="850" w:hanging="425"/>
        <w:contextualSpacing w:val="0"/>
        <w:rPr>
          <w:highlight w:val="yellow"/>
        </w:rPr>
      </w:pPr>
      <w:r w:rsidRPr="005B1F9E">
        <w:rPr>
          <w:highlight w:val="yellow"/>
        </w:rPr>
        <w:t>z účasti v zadávacím řízení byli vyloučeni všichni uchazeči,</w:t>
      </w:r>
    </w:p>
    <w:p w:rsidR="000914C7" w:rsidRPr="005B1F9E" w:rsidRDefault="000914C7" w:rsidP="005E089B">
      <w:pPr>
        <w:pStyle w:val="Odstavecseseznamem"/>
        <w:numPr>
          <w:ilvl w:val="1"/>
          <w:numId w:val="22"/>
        </w:numPr>
        <w:tabs>
          <w:tab w:val="clear" w:pos="720"/>
        </w:tabs>
        <w:spacing w:before="0" w:after="120"/>
        <w:ind w:left="850" w:hanging="425"/>
        <w:contextualSpacing w:val="0"/>
        <w:jc w:val="both"/>
        <w:rPr>
          <w:highlight w:val="yellow"/>
        </w:rPr>
      </w:pPr>
      <w:proofErr w:type="gramStart"/>
      <w:r w:rsidRPr="005B1F9E">
        <w:rPr>
          <w:highlight w:val="yellow"/>
        </w:rPr>
        <w:t>se</w:t>
      </w:r>
      <w:proofErr w:type="gramEnd"/>
      <w:r w:rsidRPr="005B1F9E">
        <w:rPr>
          <w:highlight w:val="yellow"/>
        </w:rPr>
        <w:t xml:space="preserve"> po zahájení zadávacího řízení objeví potřeba opravy výzvy, která by měla zásadní vliv na průběh zadávacího řízení (např. změna výše předpokládané hodnoty zakázky nebo změna obchodních podmínek) a nelze postupovat změnou zadávacích podmínek a prodloužením lhůty </w:t>
      </w:r>
      <w:r w:rsidR="006B7AF1" w:rsidRPr="005B1F9E">
        <w:rPr>
          <w:highlight w:val="yellow"/>
        </w:rPr>
        <w:t>pro podání nabídek.</w:t>
      </w:r>
    </w:p>
    <w:p w:rsidR="006B7AF1" w:rsidRPr="005B1F9E" w:rsidRDefault="00F00C71" w:rsidP="005E089B">
      <w:pPr>
        <w:numPr>
          <w:ilvl w:val="0"/>
          <w:numId w:val="22"/>
        </w:numPr>
        <w:spacing w:before="120" w:after="120"/>
        <w:jc w:val="both"/>
        <w:rPr>
          <w:bCs/>
          <w:snapToGrid w:val="0"/>
          <w:szCs w:val="20"/>
          <w:highlight w:val="yellow"/>
        </w:rPr>
      </w:pPr>
      <w:r w:rsidRPr="005B1F9E">
        <w:rPr>
          <w:bCs/>
          <w:snapToGrid w:val="0"/>
          <w:szCs w:val="20"/>
          <w:highlight w:val="yellow"/>
        </w:rPr>
        <w:t>Odbor K6</w:t>
      </w:r>
      <w:r w:rsidR="006B7AF1" w:rsidRPr="005B1F9E">
        <w:rPr>
          <w:bCs/>
          <w:snapToGrid w:val="0"/>
          <w:szCs w:val="20"/>
          <w:highlight w:val="yellow"/>
        </w:rPr>
        <w:t xml:space="preserve"> </w:t>
      </w:r>
      <w:r w:rsidR="004545E0" w:rsidRPr="005B1F9E">
        <w:rPr>
          <w:bCs/>
          <w:snapToGrid w:val="0"/>
          <w:szCs w:val="20"/>
          <w:highlight w:val="yellow"/>
        </w:rPr>
        <w:t xml:space="preserve">navrhne oprávněné osobě zrušení </w:t>
      </w:r>
      <w:r w:rsidR="006B7AF1" w:rsidRPr="005B1F9E">
        <w:rPr>
          <w:bCs/>
          <w:snapToGrid w:val="0"/>
          <w:szCs w:val="20"/>
          <w:highlight w:val="yellow"/>
        </w:rPr>
        <w:t>zadávací říz</w:t>
      </w:r>
      <w:r w:rsidR="00DE59EF" w:rsidRPr="005B1F9E">
        <w:rPr>
          <w:bCs/>
          <w:snapToGrid w:val="0"/>
          <w:szCs w:val="20"/>
          <w:highlight w:val="yellow"/>
        </w:rPr>
        <w:t xml:space="preserve">ení </w:t>
      </w:r>
      <w:r w:rsidR="006B7AF1" w:rsidRPr="005B1F9E">
        <w:rPr>
          <w:bCs/>
          <w:snapToGrid w:val="0"/>
          <w:szCs w:val="20"/>
          <w:highlight w:val="yellow"/>
        </w:rPr>
        <w:t>pokud</w:t>
      </w:r>
    </w:p>
    <w:p w:rsidR="000914C7" w:rsidRPr="005B1F9E" w:rsidRDefault="000914C7" w:rsidP="005E089B">
      <w:pPr>
        <w:pStyle w:val="Odstavecseseznamem"/>
        <w:numPr>
          <w:ilvl w:val="1"/>
          <w:numId w:val="22"/>
        </w:numPr>
        <w:tabs>
          <w:tab w:val="clear" w:pos="720"/>
        </w:tabs>
        <w:spacing w:before="120" w:after="120"/>
        <w:ind w:left="850" w:hanging="425"/>
        <w:contextualSpacing w:val="0"/>
        <w:jc w:val="both"/>
        <w:rPr>
          <w:highlight w:val="yellow"/>
        </w:rPr>
      </w:pPr>
      <w:r w:rsidRPr="005B1F9E">
        <w:rPr>
          <w:highlight w:val="yellow"/>
        </w:rPr>
        <w:t>vítězný uchazeč, popř. uchazeč, který se umístil jako druhý nebo třetí v pořadí, odmítl uzavřít smlouvu nebo neposkytl zadavateli k jejímu uzavření řádnou součinnost,</w:t>
      </w:r>
    </w:p>
    <w:p w:rsidR="000914C7" w:rsidRPr="005B1F9E" w:rsidRDefault="000914C7" w:rsidP="005E089B">
      <w:pPr>
        <w:pStyle w:val="Odstavecseseznamem"/>
        <w:numPr>
          <w:ilvl w:val="1"/>
          <w:numId w:val="22"/>
        </w:numPr>
        <w:tabs>
          <w:tab w:val="clear" w:pos="720"/>
        </w:tabs>
        <w:spacing w:after="120"/>
        <w:ind w:left="850" w:hanging="425"/>
        <w:contextualSpacing w:val="0"/>
        <w:jc w:val="both"/>
        <w:rPr>
          <w:highlight w:val="yellow"/>
        </w:rPr>
      </w:pPr>
      <w:r w:rsidRPr="005B1F9E">
        <w:rPr>
          <w:highlight w:val="yellow"/>
        </w:rPr>
        <w:t>odpadly důvody pro pokračování v zadávacím řízení v důsledku podstatné změny okolností, které nastaly v době od zahájení zadávacího řízení a které zadavatel s přihlédnutím ke všem okolnostem nemohl předvídat a ani je nezpůsobil,</w:t>
      </w:r>
    </w:p>
    <w:p w:rsidR="000914C7" w:rsidRPr="005B1F9E" w:rsidRDefault="000914C7" w:rsidP="005E089B">
      <w:pPr>
        <w:pStyle w:val="Odstavecseseznamem"/>
        <w:numPr>
          <w:ilvl w:val="1"/>
          <w:numId w:val="22"/>
        </w:numPr>
        <w:tabs>
          <w:tab w:val="clear" w:pos="720"/>
        </w:tabs>
        <w:spacing w:after="120"/>
        <w:ind w:left="850" w:hanging="425"/>
        <w:contextualSpacing w:val="0"/>
        <w:jc w:val="both"/>
        <w:rPr>
          <w:highlight w:val="yellow"/>
        </w:rPr>
      </w:pPr>
      <w:r w:rsidRPr="005B1F9E">
        <w:rPr>
          <w:highlight w:val="yellow"/>
        </w:rPr>
        <w:t>v průběhu zadávacího řízení se vyskytly důvody hodné zvláštního zřetele, pro které nelze na zadavateli požadovat, aby v zadávacím řízení pokračoval (např. pokud by měla být hodnocena pouze jediná nabídka, což by vylučovalo možnost jejího srovnání).</w:t>
      </w:r>
    </w:p>
    <w:p w:rsidR="000914C7" w:rsidRPr="005B1F9E" w:rsidRDefault="000914C7" w:rsidP="005E089B">
      <w:pPr>
        <w:numPr>
          <w:ilvl w:val="0"/>
          <w:numId w:val="22"/>
        </w:numPr>
        <w:spacing w:before="120" w:after="120"/>
        <w:jc w:val="both"/>
        <w:rPr>
          <w:bCs/>
          <w:snapToGrid w:val="0"/>
          <w:szCs w:val="20"/>
          <w:highlight w:val="yellow"/>
        </w:rPr>
      </w:pPr>
      <w:r w:rsidRPr="005B1F9E">
        <w:rPr>
          <w:bCs/>
          <w:snapToGrid w:val="0"/>
          <w:szCs w:val="20"/>
          <w:highlight w:val="yellow"/>
        </w:rPr>
        <w:t xml:space="preserve">Podnět ke zrušení zadávacího řízení může být podán také </w:t>
      </w:r>
    </w:p>
    <w:p w:rsidR="000914C7" w:rsidRPr="005B1F9E" w:rsidRDefault="000914C7" w:rsidP="005E089B">
      <w:pPr>
        <w:pStyle w:val="Odstavecseseznamem"/>
        <w:numPr>
          <w:ilvl w:val="1"/>
          <w:numId w:val="22"/>
        </w:numPr>
        <w:tabs>
          <w:tab w:val="clear" w:pos="720"/>
        </w:tabs>
        <w:spacing w:before="120" w:after="120"/>
        <w:ind w:left="850" w:hanging="425"/>
        <w:contextualSpacing w:val="0"/>
        <w:jc w:val="both"/>
        <w:rPr>
          <w:snapToGrid w:val="0"/>
          <w:highlight w:val="yellow"/>
        </w:rPr>
      </w:pPr>
      <w:r w:rsidRPr="005B1F9E">
        <w:rPr>
          <w:snapToGrid w:val="0"/>
          <w:highlight w:val="yellow"/>
        </w:rPr>
        <w:t>ze strany hodnotící komise či příp. jejího člena (náhradníka člena) účastnícího se jednání, přičemž doporučení zrušit veřejnou zakázku bude uvedeno v protokolu z jednání,</w:t>
      </w:r>
    </w:p>
    <w:p w:rsidR="000914C7" w:rsidRPr="005B1F9E" w:rsidRDefault="000914C7" w:rsidP="005E089B">
      <w:pPr>
        <w:pStyle w:val="Odstavecseseznamem"/>
        <w:numPr>
          <w:ilvl w:val="1"/>
          <w:numId w:val="22"/>
        </w:numPr>
        <w:tabs>
          <w:tab w:val="clear" w:pos="720"/>
        </w:tabs>
        <w:spacing w:after="120"/>
        <w:ind w:left="850" w:hanging="425"/>
        <w:contextualSpacing w:val="0"/>
        <w:jc w:val="both"/>
        <w:rPr>
          <w:snapToGrid w:val="0"/>
          <w:highlight w:val="yellow"/>
        </w:rPr>
      </w:pPr>
      <w:r w:rsidRPr="005B1F9E">
        <w:rPr>
          <w:snapToGrid w:val="0"/>
          <w:highlight w:val="yellow"/>
        </w:rPr>
        <w:t>ze strany zadavatelského útvaru na základě písemného vyjádření podepsaného</w:t>
      </w:r>
      <w:r w:rsidR="00D07D58" w:rsidRPr="005B1F9E">
        <w:rPr>
          <w:snapToGrid w:val="0"/>
          <w:highlight w:val="yellow"/>
        </w:rPr>
        <w:t xml:space="preserve"> vedoucím zadavatelského útvaru.</w:t>
      </w:r>
      <w:r w:rsidRPr="005B1F9E">
        <w:rPr>
          <w:snapToGrid w:val="0"/>
          <w:highlight w:val="yellow"/>
        </w:rPr>
        <w:t xml:space="preserve"> </w:t>
      </w:r>
    </w:p>
    <w:p w:rsidR="000914C7" w:rsidRPr="005B1F9E" w:rsidRDefault="000914C7" w:rsidP="005E089B">
      <w:pPr>
        <w:numPr>
          <w:ilvl w:val="0"/>
          <w:numId w:val="22"/>
        </w:numPr>
        <w:spacing w:before="120" w:after="120"/>
        <w:jc w:val="both"/>
        <w:rPr>
          <w:bCs/>
          <w:snapToGrid w:val="0"/>
          <w:szCs w:val="20"/>
          <w:highlight w:val="yellow"/>
        </w:rPr>
      </w:pPr>
      <w:r w:rsidRPr="005B1F9E">
        <w:rPr>
          <w:bCs/>
          <w:snapToGrid w:val="0"/>
          <w:szCs w:val="20"/>
          <w:highlight w:val="yellow"/>
        </w:rPr>
        <w:t>Oznámení o zrušení zadávacího řízení se uveřejňuje na profilu zadavatele.</w:t>
      </w:r>
    </w:p>
    <w:p w:rsidR="000914C7" w:rsidRPr="005B1F9E" w:rsidRDefault="000914C7" w:rsidP="00426728">
      <w:pPr>
        <w:pStyle w:val="kapitolaI11"/>
        <w:spacing w:before="360" w:after="360"/>
        <w:rPr>
          <w:snapToGrid w:val="0"/>
          <w:highlight w:val="yellow"/>
        </w:rPr>
      </w:pPr>
      <w:bookmarkStart w:id="49" w:name="_Toc318809168"/>
      <w:bookmarkStart w:id="50" w:name="_Toc319572950"/>
      <w:bookmarkEnd w:id="49"/>
      <w:r w:rsidRPr="005B1F9E">
        <w:rPr>
          <w:snapToGrid w:val="0"/>
          <w:highlight w:val="yellow"/>
        </w:rPr>
        <w:t>Opravný prostředek</w:t>
      </w:r>
      <w:bookmarkEnd w:id="50"/>
    </w:p>
    <w:p w:rsidR="000914C7" w:rsidRPr="005B1F9E" w:rsidRDefault="000914C7" w:rsidP="005E089B">
      <w:pPr>
        <w:numPr>
          <w:ilvl w:val="0"/>
          <w:numId w:val="33"/>
        </w:numPr>
        <w:spacing w:before="0" w:after="120"/>
        <w:jc w:val="both"/>
        <w:rPr>
          <w:bCs/>
          <w:snapToGrid w:val="0"/>
          <w:szCs w:val="20"/>
          <w:highlight w:val="yellow"/>
        </w:rPr>
      </w:pPr>
      <w:r w:rsidRPr="005B1F9E">
        <w:rPr>
          <w:bCs/>
          <w:snapToGrid w:val="0"/>
          <w:szCs w:val="20"/>
          <w:highlight w:val="yellow"/>
        </w:rPr>
        <w:t xml:space="preserve">Kterýkoliv uchazeč, který podal nabídku, má právo podat proti úkonům zadavatele stížnost. </w:t>
      </w:r>
      <w:r w:rsidR="006608FF" w:rsidRPr="005B1F9E">
        <w:rPr>
          <w:bCs/>
          <w:snapToGrid w:val="0"/>
          <w:szCs w:val="20"/>
          <w:highlight w:val="yellow"/>
        </w:rPr>
        <w:t>Odbor K6</w:t>
      </w:r>
      <w:r w:rsidRPr="005B1F9E">
        <w:rPr>
          <w:bCs/>
          <w:snapToGrid w:val="0"/>
          <w:szCs w:val="20"/>
          <w:highlight w:val="yellow"/>
        </w:rPr>
        <w:t xml:space="preserve"> poučí uchazeče v oznámení o vyloučení uchazeče ze zadávacího řízení a</w:t>
      </w:r>
      <w:r w:rsidRPr="00C64AA5">
        <w:rPr>
          <w:bCs/>
          <w:snapToGrid w:val="0"/>
          <w:szCs w:val="20"/>
        </w:rPr>
        <w:t xml:space="preserve"> </w:t>
      </w:r>
      <w:r w:rsidRPr="005B1F9E">
        <w:rPr>
          <w:bCs/>
          <w:snapToGrid w:val="0"/>
          <w:szCs w:val="20"/>
          <w:highlight w:val="yellow"/>
        </w:rPr>
        <w:lastRenderedPageBreak/>
        <w:t>v oznámení o výběru nejvhodnější nabídky o jeho právu stížnost podat nejpozději do 3 pracovních dnů ode dne doručení oznámení.</w:t>
      </w:r>
    </w:p>
    <w:p w:rsidR="000914C7" w:rsidRPr="005B1F9E" w:rsidRDefault="000914C7" w:rsidP="005E089B">
      <w:pPr>
        <w:numPr>
          <w:ilvl w:val="0"/>
          <w:numId w:val="33"/>
        </w:numPr>
        <w:spacing w:before="0" w:after="120"/>
        <w:jc w:val="both"/>
        <w:rPr>
          <w:bCs/>
          <w:snapToGrid w:val="0"/>
          <w:szCs w:val="20"/>
          <w:highlight w:val="yellow"/>
        </w:rPr>
      </w:pPr>
      <w:r w:rsidRPr="005B1F9E">
        <w:rPr>
          <w:bCs/>
          <w:snapToGrid w:val="0"/>
          <w:szCs w:val="20"/>
          <w:highlight w:val="yellow"/>
        </w:rPr>
        <w:t xml:space="preserve">O stížnosti a případné nápravě rozhoduje oprávněná osoba. </w:t>
      </w:r>
    </w:p>
    <w:p w:rsidR="000914C7" w:rsidRPr="005B1F9E" w:rsidRDefault="000914C7" w:rsidP="005E089B">
      <w:pPr>
        <w:numPr>
          <w:ilvl w:val="0"/>
          <w:numId w:val="33"/>
        </w:numPr>
        <w:spacing w:before="0" w:after="120"/>
        <w:jc w:val="both"/>
        <w:rPr>
          <w:bCs/>
          <w:snapToGrid w:val="0"/>
          <w:szCs w:val="20"/>
          <w:highlight w:val="yellow"/>
        </w:rPr>
      </w:pPr>
      <w:r w:rsidRPr="005B1F9E">
        <w:rPr>
          <w:bCs/>
          <w:snapToGrid w:val="0"/>
          <w:szCs w:val="20"/>
          <w:highlight w:val="yellow"/>
        </w:rPr>
        <w:t>O stížnosti lze rozhodnout tak, že se</w:t>
      </w:r>
    </w:p>
    <w:p w:rsidR="000914C7" w:rsidRPr="005B1F9E" w:rsidRDefault="000914C7" w:rsidP="005E089B">
      <w:pPr>
        <w:pStyle w:val="Odstavecseseznamem"/>
        <w:numPr>
          <w:ilvl w:val="1"/>
          <w:numId w:val="33"/>
        </w:numPr>
        <w:tabs>
          <w:tab w:val="clear" w:pos="720"/>
        </w:tabs>
        <w:spacing w:before="120" w:after="120"/>
        <w:ind w:left="850" w:hanging="425"/>
        <w:contextualSpacing w:val="0"/>
        <w:rPr>
          <w:snapToGrid w:val="0"/>
          <w:highlight w:val="yellow"/>
        </w:rPr>
      </w:pPr>
      <w:r w:rsidRPr="005B1F9E">
        <w:rPr>
          <w:snapToGrid w:val="0"/>
          <w:highlight w:val="yellow"/>
        </w:rPr>
        <w:t>stížnost odmítá jako opožděná,</w:t>
      </w:r>
    </w:p>
    <w:p w:rsidR="000914C7" w:rsidRPr="005B1F9E" w:rsidRDefault="000914C7" w:rsidP="005E089B">
      <w:pPr>
        <w:pStyle w:val="Odstavecseseznamem"/>
        <w:numPr>
          <w:ilvl w:val="1"/>
          <w:numId w:val="33"/>
        </w:numPr>
        <w:tabs>
          <w:tab w:val="clear" w:pos="720"/>
        </w:tabs>
        <w:spacing w:before="120" w:after="120"/>
        <w:ind w:left="850" w:hanging="425"/>
        <w:contextualSpacing w:val="0"/>
        <w:rPr>
          <w:snapToGrid w:val="0"/>
          <w:highlight w:val="yellow"/>
        </w:rPr>
      </w:pPr>
      <w:r w:rsidRPr="005B1F9E">
        <w:rPr>
          <w:snapToGrid w:val="0"/>
          <w:highlight w:val="yellow"/>
        </w:rPr>
        <w:t>stížnost zamítá jako neopodstatněná,</w:t>
      </w:r>
    </w:p>
    <w:p w:rsidR="000914C7" w:rsidRPr="005B1F9E" w:rsidRDefault="000914C7" w:rsidP="005E089B">
      <w:pPr>
        <w:pStyle w:val="Odstavecseseznamem"/>
        <w:numPr>
          <w:ilvl w:val="1"/>
          <w:numId w:val="33"/>
        </w:numPr>
        <w:tabs>
          <w:tab w:val="clear" w:pos="720"/>
        </w:tabs>
        <w:spacing w:before="120" w:after="120"/>
        <w:ind w:left="850" w:hanging="425"/>
        <w:contextualSpacing w:val="0"/>
        <w:rPr>
          <w:snapToGrid w:val="0"/>
          <w:highlight w:val="yellow"/>
        </w:rPr>
      </w:pPr>
      <w:r w:rsidRPr="005B1F9E">
        <w:rPr>
          <w:snapToGrid w:val="0"/>
          <w:highlight w:val="yellow"/>
        </w:rPr>
        <w:t>stížnosti vyhovuje a provede se náprava tak, že se řízení zcela zruší nebo se zruší jen chybný úkon.</w:t>
      </w:r>
    </w:p>
    <w:p w:rsidR="000914C7" w:rsidRPr="005B1F9E" w:rsidRDefault="006608FF" w:rsidP="005E089B">
      <w:pPr>
        <w:numPr>
          <w:ilvl w:val="0"/>
          <w:numId w:val="33"/>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nejpozději do </w:t>
      </w:r>
      <w:r w:rsidR="001810D3" w:rsidRPr="005B1F9E">
        <w:rPr>
          <w:bCs/>
          <w:snapToGrid w:val="0"/>
          <w:szCs w:val="20"/>
          <w:highlight w:val="yellow"/>
        </w:rPr>
        <w:t xml:space="preserve">10 </w:t>
      </w:r>
      <w:r w:rsidR="00C15D4A" w:rsidRPr="005B1F9E">
        <w:rPr>
          <w:bCs/>
          <w:snapToGrid w:val="0"/>
          <w:szCs w:val="20"/>
          <w:highlight w:val="yellow"/>
        </w:rPr>
        <w:t xml:space="preserve">pracovních </w:t>
      </w:r>
      <w:r w:rsidR="000914C7" w:rsidRPr="005B1F9E">
        <w:rPr>
          <w:bCs/>
          <w:snapToGrid w:val="0"/>
          <w:szCs w:val="20"/>
          <w:highlight w:val="yellow"/>
        </w:rPr>
        <w:t>dnů od obdržení stížnosti odešl</w:t>
      </w:r>
      <w:r w:rsidR="00C15D4A" w:rsidRPr="005B1F9E">
        <w:rPr>
          <w:bCs/>
          <w:snapToGrid w:val="0"/>
          <w:szCs w:val="20"/>
          <w:highlight w:val="yellow"/>
        </w:rPr>
        <w:t>e uchazeči písemné rozhodnutí o </w:t>
      </w:r>
      <w:r w:rsidR="000914C7" w:rsidRPr="005B1F9E">
        <w:rPr>
          <w:bCs/>
          <w:snapToGrid w:val="0"/>
          <w:szCs w:val="20"/>
          <w:highlight w:val="yellow"/>
        </w:rPr>
        <w:t>stížnosti s uvedením odůvodnění v případě nevyhovění stížnosti. V případě vyhovění stížnosti se v rozhodnutí uvede způsob nápravy a odešle se všem nevyloučeným uchazečům.</w:t>
      </w:r>
    </w:p>
    <w:p w:rsidR="000914C7" w:rsidRPr="005B1F9E" w:rsidRDefault="000914C7" w:rsidP="00426728">
      <w:pPr>
        <w:pStyle w:val="kapitolaI11"/>
        <w:spacing w:before="360" w:after="360"/>
        <w:rPr>
          <w:snapToGrid w:val="0"/>
          <w:highlight w:val="yellow"/>
        </w:rPr>
      </w:pPr>
      <w:bookmarkStart w:id="51" w:name="_Toc319572951"/>
      <w:r w:rsidRPr="005B1F9E">
        <w:rPr>
          <w:snapToGrid w:val="0"/>
          <w:highlight w:val="yellow"/>
        </w:rPr>
        <w:t>Výjimky z postupu dle Směrnice</w:t>
      </w:r>
      <w:bookmarkEnd w:id="51"/>
    </w:p>
    <w:p w:rsidR="000914C7" w:rsidRPr="005B1F9E" w:rsidRDefault="000914C7" w:rsidP="005E089B">
      <w:pPr>
        <w:numPr>
          <w:ilvl w:val="0"/>
          <w:numId w:val="37"/>
        </w:numPr>
        <w:spacing w:before="0" w:after="120"/>
        <w:jc w:val="both"/>
        <w:rPr>
          <w:bCs/>
          <w:snapToGrid w:val="0"/>
          <w:szCs w:val="20"/>
          <w:highlight w:val="yellow"/>
        </w:rPr>
      </w:pPr>
      <w:r w:rsidRPr="005B1F9E">
        <w:rPr>
          <w:bCs/>
          <w:snapToGrid w:val="0"/>
          <w:szCs w:val="20"/>
          <w:highlight w:val="yellow"/>
        </w:rPr>
        <w:t>V případě veřejných zakázek malého rozsahu, u nichž by okolnosti opravňovaly zadavatelský útvar k použití výjimky dle § 18 odst. 1 a</w:t>
      </w:r>
      <w:r w:rsidR="00AE73EE" w:rsidRPr="005B1F9E">
        <w:rPr>
          <w:bCs/>
          <w:snapToGrid w:val="0"/>
          <w:szCs w:val="20"/>
          <w:highlight w:val="yellow"/>
        </w:rPr>
        <w:t>ž</w:t>
      </w:r>
      <w:r w:rsidRPr="005B1F9E">
        <w:rPr>
          <w:bCs/>
          <w:snapToGrid w:val="0"/>
          <w:szCs w:val="20"/>
          <w:highlight w:val="yellow"/>
        </w:rPr>
        <w:t xml:space="preserve"> </w:t>
      </w:r>
      <w:r w:rsidR="00AE73EE" w:rsidRPr="005B1F9E">
        <w:rPr>
          <w:bCs/>
          <w:snapToGrid w:val="0"/>
          <w:szCs w:val="20"/>
          <w:highlight w:val="yellow"/>
        </w:rPr>
        <w:t xml:space="preserve">4 </w:t>
      </w:r>
      <w:r w:rsidRPr="005B1F9E">
        <w:rPr>
          <w:bCs/>
          <w:snapToGrid w:val="0"/>
          <w:szCs w:val="20"/>
          <w:highlight w:val="yellow"/>
        </w:rPr>
        <w:t xml:space="preserve">ZVZ nebo k použití jednacího řízení bez uveřejnění, je zadavatelský útvar oprávněn </w:t>
      </w:r>
      <w:r w:rsidR="00241FEC" w:rsidRPr="005B1F9E">
        <w:rPr>
          <w:bCs/>
          <w:snapToGrid w:val="0"/>
          <w:szCs w:val="20"/>
          <w:highlight w:val="yellow"/>
        </w:rPr>
        <w:t>navrhnout</w:t>
      </w:r>
      <w:r w:rsidRPr="005B1F9E">
        <w:rPr>
          <w:bCs/>
          <w:snapToGrid w:val="0"/>
          <w:szCs w:val="20"/>
          <w:highlight w:val="yellow"/>
        </w:rPr>
        <w:t xml:space="preserve"> uzavření smlouvy s určitým dodavatelem přímo, nebo </w:t>
      </w:r>
      <w:r w:rsidR="00241FEC" w:rsidRPr="005B1F9E">
        <w:rPr>
          <w:bCs/>
          <w:snapToGrid w:val="0"/>
          <w:szCs w:val="20"/>
          <w:highlight w:val="yellow"/>
        </w:rPr>
        <w:t>vyzvání</w:t>
      </w:r>
      <w:r w:rsidRPr="005B1F9E">
        <w:rPr>
          <w:bCs/>
          <w:snapToGrid w:val="0"/>
          <w:szCs w:val="20"/>
          <w:highlight w:val="yellow"/>
        </w:rPr>
        <w:t xml:space="preserve"> k předložení nabí</w:t>
      </w:r>
      <w:r w:rsidR="002F73ED" w:rsidRPr="005B1F9E">
        <w:rPr>
          <w:bCs/>
          <w:snapToGrid w:val="0"/>
          <w:szCs w:val="20"/>
          <w:highlight w:val="yellow"/>
        </w:rPr>
        <w:t>dky nižší počet dodavatelů, než </w:t>
      </w:r>
      <w:r w:rsidRPr="005B1F9E">
        <w:rPr>
          <w:bCs/>
          <w:snapToGrid w:val="0"/>
          <w:szCs w:val="20"/>
          <w:highlight w:val="yellow"/>
        </w:rPr>
        <w:t>je Směrnicí stanoveno</w:t>
      </w:r>
      <w:r w:rsidRPr="005B1F9E">
        <w:rPr>
          <w:szCs w:val="20"/>
          <w:highlight w:val="yellow"/>
        </w:rPr>
        <w:t>.</w:t>
      </w:r>
    </w:p>
    <w:p w:rsidR="000914C7" w:rsidRPr="005B1F9E" w:rsidRDefault="000914C7" w:rsidP="005E089B">
      <w:pPr>
        <w:numPr>
          <w:ilvl w:val="0"/>
          <w:numId w:val="37"/>
        </w:numPr>
        <w:spacing w:before="0" w:after="120"/>
        <w:jc w:val="both"/>
        <w:rPr>
          <w:bCs/>
          <w:snapToGrid w:val="0"/>
          <w:szCs w:val="20"/>
          <w:highlight w:val="yellow"/>
        </w:rPr>
      </w:pPr>
      <w:r w:rsidRPr="005B1F9E">
        <w:rPr>
          <w:bCs/>
          <w:snapToGrid w:val="0"/>
          <w:szCs w:val="20"/>
          <w:highlight w:val="yellow"/>
        </w:rPr>
        <w:t xml:space="preserve">Použití výjimky musí být doloženo písemným odůvodněním schváleným a podepsaným oprávněnou osobou. </w:t>
      </w:r>
    </w:p>
    <w:p w:rsidR="00724B43" w:rsidRPr="005B1F9E" w:rsidRDefault="00724B43" w:rsidP="005E089B">
      <w:pPr>
        <w:numPr>
          <w:ilvl w:val="0"/>
          <w:numId w:val="37"/>
        </w:numPr>
        <w:spacing w:before="0" w:after="120"/>
        <w:jc w:val="both"/>
        <w:rPr>
          <w:bCs/>
          <w:snapToGrid w:val="0"/>
          <w:szCs w:val="20"/>
          <w:highlight w:val="yellow"/>
        </w:rPr>
      </w:pPr>
      <w:r w:rsidRPr="005B1F9E">
        <w:rPr>
          <w:bCs/>
          <w:snapToGrid w:val="0"/>
          <w:szCs w:val="20"/>
          <w:highlight w:val="yellow"/>
        </w:rPr>
        <w:t>Odůvodnění použití výjimky schválené a podepsané oprávněnou osobou zasílá zadavatelský útvar ministrovi současně se záměrem</w:t>
      </w:r>
      <w:r w:rsidR="00455D3D" w:rsidRPr="005B1F9E">
        <w:rPr>
          <w:bCs/>
          <w:snapToGrid w:val="0"/>
          <w:szCs w:val="20"/>
          <w:highlight w:val="yellow"/>
        </w:rPr>
        <w:t xml:space="preserve"> VZ a k žádosti se vyjadřuje Odbor K6.</w:t>
      </w:r>
    </w:p>
    <w:p w:rsidR="00455D3D" w:rsidRPr="005B1F9E" w:rsidRDefault="00455D3D" w:rsidP="005E089B">
      <w:pPr>
        <w:numPr>
          <w:ilvl w:val="0"/>
          <w:numId w:val="37"/>
        </w:numPr>
        <w:spacing w:before="0" w:after="120"/>
        <w:jc w:val="both"/>
        <w:rPr>
          <w:bCs/>
          <w:snapToGrid w:val="0"/>
          <w:szCs w:val="20"/>
          <w:highlight w:val="yellow"/>
        </w:rPr>
      </w:pPr>
      <w:r w:rsidRPr="005B1F9E">
        <w:rPr>
          <w:bCs/>
          <w:snapToGrid w:val="0"/>
          <w:szCs w:val="20"/>
          <w:highlight w:val="yellow"/>
        </w:rPr>
        <w:t>Vedoucí zadavatelského útvaru je povinen informovat Odbor K6 o skutečnosti, zda mu byla či nebyla ministrem výjimka udělena.</w:t>
      </w:r>
    </w:p>
    <w:p w:rsidR="000914C7" w:rsidRPr="005B1F9E" w:rsidRDefault="000914C7" w:rsidP="005E089B">
      <w:pPr>
        <w:numPr>
          <w:ilvl w:val="0"/>
          <w:numId w:val="37"/>
        </w:numPr>
        <w:spacing w:before="0" w:after="120"/>
        <w:jc w:val="both"/>
        <w:rPr>
          <w:bCs/>
          <w:snapToGrid w:val="0"/>
          <w:szCs w:val="20"/>
          <w:highlight w:val="yellow"/>
        </w:rPr>
      </w:pPr>
      <w:r w:rsidRPr="005B1F9E">
        <w:rPr>
          <w:bCs/>
          <w:snapToGrid w:val="0"/>
          <w:szCs w:val="20"/>
          <w:highlight w:val="yellow"/>
        </w:rPr>
        <w:t xml:space="preserve">V případě, že výzvou k podání nabídky má být osloven pouze jeden dodavatel, nezasílá </w:t>
      </w:r>
      <w:r w:rsidR="00290097" w:rsidRPr="005B1F9E">
        <w:rPr>
          <w:bCs/>
          <w:snapToGrid w:val="0"/>
          <w:szCs w:val="20"/>
          <w:highlight w:val="yellow"/>
        </w:rPr>
        <w:t>Odbor K6</w:t>
      </w:r>
      <w:r w:rsidRPr="005B1F9E">
        <w:rPr>
          <w:bCs/>
          <w:snapToGrid w:val="0"/>
          <w:szCs w:val="20"/>
          <w:highlight w:val="yellow"/>
        </w:rPr>
        <w:t xml:space="preserve"> tomuto dodavateli výzvu k podání nabídky, ale výzvu k jednání o uzavření smlouvy.</w:t>
      </w:r>
    </w:p>
    <w:p w:rsidR="000914C7" w:rsidRPr="005B1F9E" w:rsidRDefault="000914C7" w:rsidP="005E089B">
      <w:pPr>
        <w:numPr>
          <w:ilvl w:val="0"/>
          <w:numId w:val="37"/>
        </w:numPr>
        <w:spacing w:before="0" w:after="120"/>
        <w:jc w:val="both"/>
        <w:rPr>
          <w:bCs/>
          <w:snapToGrid w:val="0"/>
          <w:szCs w:val="20"/>
          <w:highlight w:val="yellow"/>
        </w:rPr>
      </w:pPr>
      <w:r w:rsidRPr="005B1F9E">
        <w:rPr>
          <w:szCs w:val="20"/>
          <w:highlight w:val="yellow"/>
        </w:rPr>
        <w:t>Zahájení zadávacího řízení se neuveřejňuje na profilu zadavatele. Za den zahájení takového zadávacího řízení se považuje den odeslání výzvy k podání nabídky či výzvy k jednání o uzavření smlouvy.</w:t>
      </w:r>
    </w:p>
    <w:p w:rsidR="000914C7" w:rsidRPr="005B1F9E" w:rsidRDefault="000914C7" w:rsidP="002847AD">
      <w:pPr>
        <w:pStyle w:val="KapitolaI1"/>
        <w:spacing w:before="360"/>
        <w:rPr>
          <w:highlight w:val="yellow"/>
        </w:rPr>
      </w:pPr>
      <w:bookmarkStart w:id="52" w:name="_Toc319572952"/>
      <w:r w:rsidRPr="005B1F9E">
        <w:rPr>
          <w:highlight w:val="yellow"/>
        </w:rPr>
        <w:t>Úprava jednotlivých postupů pro zadávání veřejných zakázek malého rozsahu</w:t>
      </w:r>
      <w:bookmarkEnd w:id="52"/>
    </w:p>
    <w:p w:rsidR="000914C7" w:rsidRPr="005B1F9E" w:rsidRDefault="000914C7" w:rsidP="002847AD">
      <w:pPr>
        <w:pStyle w:val="kapitolaI11"/>
        <w:spacing w:before="240" w:after="360"/>
        <w:rPr>
          <w:highlight w:val="yellow"/>
        </w:rPr>
      </w:pPr>
      <w:bookmarkStart w:id="53" w:name="_Toc319572953"/>
      <w:r w:rsidRPr="005B1F9E">
        <w:rPr>
          <w:highlight w:val="yellow"/>
        </w:rPr>
        <w:t>Veřejné zakázky, jejichž předpokládaná hodnota nedosa</w:t>
      </w:r>
      <w:r w:rsidR="007A2744" w:rsidRPr="005B1F9E">
        <w:rPr>
          <w:highlight w:val="yellow"/>
        </w:rPr>
        <w:t>huje 100 000 Kč bez DPH u VZ na </w:t>
      </w:r>
      <w:r w:rsidRPr="005B1F9E">
        <w:rPr>
          <w:highlight w:val="yellow"/>
        </w:rPr>
        <w:t>dodávky a služby a 200 000 Kč bez DPH u VZ na stavební práce</w:t>
      </w:r>
      <w:bookmarkEnd w:id="53"/>
    </w:p>
    <w:p w:rsidR="000914C7" w:rsidRPr="005B1F9E" w:rsidRDefault="000914C7" w:rsidP="005E089B">
      <w:pPr>
        <w:numPr>
          <w:ilvl w:val="0"/>
          <w:numId w:val="17"/>
        </w:numPr>
        <w:spacing w:before="0" w:after="120"/>
        <w:jc w:val="both"/>
        <w:rPr>
          <w:bCs/>
          <w:snapToGrid w:val="0"/>
          <w:szCs w:val="20"/>
          <w:highlight w:val="yellow"/>
        </w:rPr>
      </w:pPr>
      <w:r w:rsidRPr="005B1F9E">
        <w:rPr>
          <w:bCs/>
          <w:snapToGrid w:val="0"/>
          <w:szCs w:val="20"/>
          <w:highlight w:val="yellow"/>
        </w:rPr>
        <w:t>V případě vzniku potřeby zadat veřejnou zakázku provede zadavatelský útvar cenový průzkum. Cenový průzkum se provádí šetřením ceníků relevantních dodavatelů, předběžnými poptávkami apod. Zadavatelský útvar nezpracovává záměr VZ</w:t>
      </w:r>
      <w:r w:rsidR="001E570F" w:rsidRPr="005B1F9E">
        <w:rPr>
          <w:bCs/>
          <w:snapToGrid w:val="0"/>
          <w:szCs w:val="20"/>
          <w:highlight w:val="yellow"/>
        </w:rPr>
        <w:t>, Odbor K6 nezpracovává</w:t>
      </w:r>
      <w:r w:rsidRPr="005B1F9E">
        <w:rPr>
          <w:bCs/>
          <w:snapToGrid w:val="0"/>
          <w:szCs w:val="20"/>
          <w:highlight w:val="yellow"/>
        </w:rPr>
        <w:t xml:space="preserve"> zadávací podmínky.</w:t>
      </w:r>
    </w:p>
    <w:p w:rsidR="000914C7" w:rsidRPr="005B1F9E" w:rsidRDefault="000914C7" w:rsidP="005E089B">
      <w:pPr>
        <w:numPr>
          <w:ilvl w:val="0"/>
          <w:numId w:val="17"/>
        </w:numPr>
        <w:spacing w:before="0" w:after="120"/>
        <w:jc w:val="both"/>
        <w:rPr>
          <w:bCs/>
          <w:snapToGrid w:val="0"/>
          <w:szCs w:val="20"/>
          <w:highlight w:val="yellow"/>
        </w:rPr>
      </w:pPr>
      <w:r w:rsidRPr="005B1F9E">
        <w:rPr>
          <w:bCs/>
          <w:snapToGrid w:val="0"/>
          <w:szCs w:val="20"/>
          <w:highlight w:val="yellow"/>
        </w:rPr>
        <w:t xml:space="preserve">Zadavatelský útvar musí zadat veřejnou zakázku dodavateli vybranému transparentním a nediskriminačním způsobem dle odst. 1. formou objednávky či smlouvy za podmínky maximální ekonomické výhodnosti. </w:t>
      </w:r>
      <w:r w:rsidR="00905401" w:rsidRPr="005B1F9E">
        <w:rPr>
          <w:bCs/>
          <w:snapToGrid w:val="0"/>
          <w:szCs w:val="20"/>
          <w:highlight w:val="yellow"/>
        </w:rPr>
        <w:t>V</w:t>
      </w:r>
      <w:r w:rsidR="00D45346" w:rsidRPr="005B1F9E">
        <w:rPr>
          <w:bCs/>
          <w:snapToGrid w:val="0"/>
          <w:szCs w:val="20"/>
          <w:highlight w:val="yellow"/>
        </w:rPr>
        <w:t>ybraný</w:t>
      </w:r>
      <w:r w:rsidR="001B5EAF" w:rsidRPr="005B1F9E">
        <w:rPr>
          <w:bCs/>
          <w:snapToGrid w:val="0"/>
          <w:szCs w:val="20"/>
          <w:highlight w:val="yellow"/>
        </w:rPr>
        <w:t xml:space="preserve"> dodavatel musí přitom za smluvní </w:t>
      </w:r>
      <w:r w:rsidRPr="005B1F9E">
        <w:rPr>
          <w:bCs/>
          <w:snapToGrid w:val="0"/>
          <w:szCs w:val="20"/>
          <w:highlight w:val="yellow"/>
        </w:rPr>
        <w:t>cenu garantovat kvalitní věcné i časové plnění předmětu veřejné zakázky.</w:t>
      </w:r>
    </w:p>
    <w:p w:rsidR="000914C7" w:rsidRPr="005B1F9E" w:rsidRDefault="000914C7" w:rsidP="005E089B">
      <w:pPr>
        <w:numPr>
          <w:ilvl w:val="0"/>
          <w:numId w:val="17"/>
        </w:numPr>
        <w:spacing w:before="0" w:after="120"/>
        <w:jc w:val="both"/>
        <w:rPr>
          <w:bCs/>
          <w:snapToGrid w:val="0"/>
          <w:szCs w:val="20"/>
          <w:highlight w:val="yellow"/>
        </w:rPr>
      </w:pPr>
      <w:r w:rsidRPr="005B1F9E">
        <w:rPr>
          <w:bCs/>
          <w:snapToGrid w:val="0"/>
          <w:szCs w:val="20"/>
          <w:highlight w:val="yellow"/>
        </w:rPr>
        <w:t>Objednávku lze vystavit pouze v souladu se směrnicí o finanční kontrole.</w:t>
      </w:r>
    </w:p>
    <w:p w:rsidR="000914C7" w:rsidRPr="005B1F9E" w:rsidRDefault="000914C7" w:rsidP="005E089B">
      <w:pPr>
        <w:numPr>
          <w:ilvl w:val="0"/>
          <w:numId w:val="17"/>
        </w:numPr>
        <w:spacing w:before="0" w:after="120"/>
        <w:jc w:val="both"/>
        <w:rPr>
          <w:bCs/>
          <w:snapToGrid w:val="0"/>
          <w:szCs w:val="20"/>
          <w:highlight w:val="yellow"/>
        </w:rPr>
      </w:pPr>
      <w:r w:rsidRPr="005B1F9E">
        <w:rPr>
          <w:bCs/>
          <w:snapToGrid w:val="0"/>
          <w:szCs w:val="20"/>
          <w:highlight w:val="yellow"/>
        </w:rPr>
        <w:t xml:space="preserve">Návrh smlouvy předloží zadavatelský útvar k posouzení </w:t>
      </w:r>
      <w:r w:rsidR="00922778" w:rsidRPr="005B1F9E">
        <w:rPr>
          <w:bCs/>
          <w:snapToGrid w:val="0"/>
          <w:szCs w:val="20"/>
          <w:highlight w:val="yellow"/>
        </w:rPr>
        <w:t>Odbor</w:t>
      </w:r>
      <w:r w:rsidR="00C23F8F" w:rsidRPr="005B1F9E">
        <w:rPr>
          <w:bCs/>
          <w:snapToGrid w:val="0"/>
          <w:szCs w:val="20"/>
          <w:highlight w:val="yellow"/>
        </w:rPr>
        <w:t>u</w:t>
      </w:r>
      <w:r w:rsidR="00922778" w:rsidRPr="005B1F9E">
        <w:rPr>
          <w:bCs/>
          <w:snapToGrid w:val="0"/>
          <w:szCs w:val="20"/>
          <w:highlight w:val="yellow"/>
        </w:rPr>
        <w:t xml:space="preserve"> K6</w:t>
      </w:r>
      <w:r w:rsidRPr="005B1F9E">
        <w:rPr>
          <w:bCs/>
          <w:snapToGrid w:val="0"/>
          <w:szCs w:val="20"/>
          <w:highlight w:val="yellow"/>
        </w:rPr>
        <w:t>.</w:t>
      </w:r>
      <w:r w:rsidR="00922778" w:rsidRPr="005B1F9E">
        <w:rPr>
          <w:bCs/>
          <w:snapToGrid w:val="0"/>
          <w:szCs w:val="20"/>
          <w:highlight w:val="yellow"/>
        </w:rPr>
        <w:t xml:space="preserve"> Odbor K6 následně postupuje </w:t>
      </w:r>
      <w:r w:rsidR="0054313E" w:rsidRPr="005B1F9E">
        <w:rPr>
          <w:bCs/>
          <w:snapToGrid w:val="0"/>
          <w:szCs w:val="20"/>
          <w:highlight w:val="yellow"/>
        </w:rPr>
        <w:t xml:space="preserve">analogicky </w:t>
      </w:r>
      <w:r w:rsidR="00922778" w:rsidRPr="005B1F9E">
        <w:rPr>
          <w:bCs/>
          <w:snapToGrid w:val="0"/>
          <w:szCs w:val="20"/>
          <w:highlight w:val="yellow"/>
        </w:rPr>
        <w:t>dle čl.</w:t>
      </w:r>
      <w:r w:rsidR="00303260" w:rsidRPr="005B1F9E">
        <w:rPr>
          <w:bCs/>
          <w:snapToGrid w:val="0"/>
          <w:szCs w:val="20"/>
          <w:highlight w:val="yellow"/>
        </w:rPr>
        <w:t xml:space="preserve"> </w:t>
      </w:r>
      <w:proofErr w:type="gramStart"/>
      <w:r w:rsidR="00303260" w:rsidRPr="005B1F9E">
        <w:rPr>
          <w:bCs/>
          <w:snapToGrid w:val="0"/>
          <w:szCs w:val="20"/>
          <w:highlight w:val="yellow"/>
        </w:rPr>
        <w:t xml:space="preserve">VII.9. </w:t>
      </w:r>
      <w:r w:rsidR="00A81C8F" w:rsidRPr="005B1F9E">
        <w:rPr>
          <w:bCs/>
          <w:snapToGrid w:val="0"/>
          <w:szCs w:val="20"/>
          <w:highlight w:val="yellow"/>
        </w:rPr>
        <w:t>odst.</w:t>
      </w:r>
      <w:proofErr w:type="gramEnd"/>
      <w:r w:rsidR="00A81C8F" w:rsidRPr="005B1F9E">
        <w:rPr>
          <w:bCs/>
          <w:snapToGrid w:val="0"/>
          <w:szCs w:val="20"/>
          <w:highlight w:val="yellow"/>
        </w:rPr>
        <w:t xml:space="preserve"> 2 až 10</w:t>
      </w:r>
      <w:r w:rsidR="00126F50" w:rsidRPr="005B1F9E">
        <w:rPr>
          <w:bCs/>
          <w:snapToGrid w:val="0"/>
          <w:szCs w:val="20"/>
          <w:highlight w:val="yellow"/>
        </w:rPr>
        <w:t xml:space="preserve"> </w:t>
      </w:r>
      <w:r w:rsidR="00303260" w:rsidRPr="005B1F9E">
        <w:rPr>
          <w:bCs/>
          <w:snapToGrid w:val="0"/>
          <w:szCs w:val="20"/>
          <w:highlight w:val="yellow"/>
        </w:rPr>
        <w:t>Směrnice.</w:t>
      </w:r>
      <w:r w:rsidRPr="005B1F9E">
        <w:rPr>
          <w:bCs/>
          <w:snapToGrid w:val="0"/>
          <w:szCs w:val="20"/>
          <w:highlight w:val="yellow"/>
        </w:rPr>
        <w:t xml:space="preserve"> </w:t>
      </w:r>
    </w:p>
    <w:p w:rsidR="000914C7" w:rsidRPr="005B1F9E" w:rsidRDefault="00922778" w:rsidP="005E089B">
      <w:pPr>
        <w:numPr>
          <w:ilvl w:val="0"/>
          <w:numId w:val="17"/>
        </w:numPr>
        <w:spacing w:before="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je povinen</w:t>
      </w:r>
      <w:r w:rsidR="00965A22" w:rsidRPr="005B1F9E">
        <w:rPr>
          <w:bCs/>
          <w:snapToGrid w:val="0"/>
          <w:szCs w:val="20"/>
          <w:highlight w:val="yellow"/>
        </w:rPr>
        <w:t xml:space="preserve"> evidovat</w:t>
      </w:r>
      <w:r w:rsidR="000914C7" w:rsidRPr="005B1F9E">
        <w:rPr>
          <w:bCs/>
          <w:snapToGrid w:val="0"/>
          <w:szCs w:val="20"/>
          <w:highlight w:val="yellow"/>
        </w:rPr>
        <w:t xml:space="preserve"> veřejné zakázky, jejichž předpokládaná hodnota dosahuje nejméně </w:t>
      </w:r>
      <w:r w:rsidR="00965A22" w:rsidRPr="005B1F9E">
        <w:rPr>
          <w:bCs/>
          <w:snapToGrid w:val="0"/>
          <w:szCs w:val="20"/>
          <w:highlight w:val="yellow"/>
        </w:rPr>
        <w:t>10</w:t>
      </w:r>
      <w:r w:rsidR="000914C7" w:rsidRPr="005B1F9E">
        <w:rPr>
          <w:bCs/>
          <w:snapToGrid w:val="0"/>
          <w:szCs w:val="20"/>
          <w:highlight w:val="yellow"/>
        </w:rPr>
        <w:t xml:space="preserve"> 000 Kč bez DPH. </w:t>
      </w:r>
      <w:r w:rsidR="00EC03B6" w:rsidRPr="005B1F9E">
        <w:rPr>
          <w:bCs/>
          <w:snapToGrid w:val="0"/>
          <w:szCs w:val="20"/>
          <w:highlight w:val="yellow"/>
        </w:rPr>
        <w:t>Informace potřebné pro zaevidování poskytne Odboru K6</w:t>
      </w:r>
      <w:r w:rsidR="00EC03B6" w:rsidRPr="00C64AA5">
        <w:rPr>
          <w:bCs/>
          <w:snapToGrid w:val="0"/>
          <w:szCs w:val="20"/>
        </w:rPr>
        <w:t xml:space="preserve"> </w:t>
      </w:r>
      <w:r w:rsidR="00EC03B6" w:rsidRPr="005B1F9E">
        <w:rPr>
          <w:bCs/>
          <w:snapToGrid w:val="0"/>
          <w:szCs w:val="20"/>
          <w:highlight w:val="yellow"/>
        </w:rPr>
        <w:lastRenderedPageBreak/>
        <w:t xml:space="preserve">zadavatelský útvar. </w:t>
      </w:r>
      <w:r w:rsidR="000914C7" w:rsidRPr="005B1F9E">
        <w:rPr>
          <w:bCs/>
          <w:snapToGrid w:val="0"/>
          <w:szCs w:val="20"/>
          <w:highlight w:val="yellow"/>
        </w:rPr>
        <w:t>To neplatí v případě VZ zadávané prostřednictvím e-tržiště.</w:t>
      </w:r>
      <w:r w:rsidR="00FB7A23" w:rsidRPr="005B1F9E">
        <w:rPr>
          <w:bCs/>
          <w:snapToGrid w:val="0"/>
          <w:szCs w:val="20"/>
          <w:highlight w:val="yellow"/>
        </w:rPr>
        <w:t xml:space="preserve"> Relevantní údaje obdrží Odbor K6 od zadavatelského útvaru</w:t>
      </w:r>
      <w:r w:rsidR="0054313E" w:rsidRPr="005B1F9E">
        <w:rPr>
          <w:bCs/>
          <w:snapToGrid w:val="0"/>
          <w:szCs w:val="20"/>
          <w:highlight w:val="yellow"/>
        </w:rPr>
        <w:t xml:space="preserve"> v okamžiku </w:t>
      </w:r>
      <w:r w:rsidR="001B767D" w:rsidRPr="005B1F9E">
        <w:rPr>
          <w:bCs/>
          <w:snapToGrid w:val="0"/>
          <w:szCs w:val="20"/>
          <w:highlight w:val="yellow"/>
        </w:rPr>
        <w:t>zadání veřejné zakázky</w:t>
      </w:r>
      <w:r w:rsidR="00FB7A23" w:rsidRPr="005B1F9E">
        <w:rPr>
          <w:bCs/>
          <w:snapToGrid w:val="0"/>
          <w:szCs w:val="20"/>
          <w:highlight w:val="yellow"/>
        </w:rPr>
        <w:t>.</w:t>
      </w:r>
    </w:p>
    <w:p w:rsidR="000914C7" w:rsidRPr="005B1F9E" w:rsidRDefault="000914C7" w:rsidP="005E089B">
      <w:pPr>
        <w:numPr>
          <w:ilvl w:val="0"/>
          <w:numId w:val="17"/>
        </w:numPr>
        <w:spacing w:before="0" w:after="120"/>
        <w:jc w:val="both"/>
        <w:rPr>
          <w:bCs/>
          <w:snapToGrid w:val="0"/>
          <w:szCs w:val="20"/>
          <w:highlight w:val="yellow"/>
        </w:rPr>
      </w:pPr>
      <w:r w:rsidRPr="005B1F9E">
        <w:rPr>
          <w:bCs/>
          <w:snapToGrid w:val="0"/>
          <w:szCs w:val="20"/>
          <w:highlight w:val="yellow"/>
        </w:rPr>
        <w:t xml:space="preserve">Na zadávání VZ dle tohoto článku se ostatní ustanovení této Směrnice nevztahují. </w:t>
      </w:r>
    </w:p>
    <w:p w:rsidR="000914C7" w:rsidRPr="005B1F9E" w:rsidRDefault="000914C7" w:rsidP="002847AD">
      <w:pPr>
        <w:pStyle w:val="kapitolaI11"/>
        <w:spacing w:before="360" w:after="360"/>
        <w:rPr>
          <w:highlight w:val="yellow"/>
        </w:rPr>
      </w:pPr>
      <w:bookmarkStart w:id="54" w:name="_Toc319572954"/>
      <w:r w:rsidRPr="005B1F9E">
        <w:rPr>
          <w:highlight w:val="yellow"/>
        </w:rPr>
        <w:t>Veřejné zakázky, jejichž předpokl</w:t>
      </w:r>
      <w:r w:rsidR="00A24138" w:rsidRPr="005B1F9E">
        <w:rPr>
          <w:highlight w:val="yellow"/>
        </w:rPr>
        <w:t>ádaná hodnota dosahuje nejméně 1</w:t>
      </w:r>
      <w:r w:rsidRPr="005B1F9E">
        <w:rPr>
          <w:highlight w:val="yellow"/>
        </w:rPr>
        <w:t xml:space="preserve">00 000 Kč bez </w:t>
      </w:r>
      <w:r w:rsidR="00A24138" w:rsidRPr="005B1F9E">
        <w:rPr>
          <w:highlight w:val="yellow"/>
        </w:rPr>
        <w:t>DPH u VZ na dodávky a služby a 2</w:t>
      </w:r>
      <w:r w:rsidRPr="005B1F9E">
        <w:rPr>
          <w:highlight w:val="yellow"/>
        </w:rPr>
        <w:t xml:space="preserve">00 000 Kč bez DPH u VZ na stavební práce, avšak nedosahuje 1 000 000 Kč bez DPH u VZ na dodávky a služby a </w:t>
      </w:r>
      <w:r w:rsidR="00965A22" w:rsidRPr="005B1F9E">
        <w:rPr>
          <w:highlight w:val="yellow"/>
        </w:rPr>
        <w:t>3</w:t>
      </w:r>
      <w:r w:rsidRPr="005B1F9E">
        <w:rPr>
          <w:highlight w:val="yellow"/>
        </w:rPr>
        <w:t> 000 000 Kč bez DPH u VZ na stavební práce</w:t>
      </w:r>
      <w:bookmarkEnd w:id="54"/>
    </w:p>
    <w:p w:rsidR="000914C7" w:rsidRPr="005B1F9E" w:rsidRDefault="000914C7" w:rsidP="005E089B">
      <w:pPr>
        <w:numPr>
          <w:ilvl w:val="0"/>
          <w:numId w:val="32"/>
        </w:numPr>
        <w:spacing w:before="120" w:after="120"/>
        <w:jc w:val="both"/>
        <w:rPr>
          <w:bCs/>
          <w:snapToGrid w:val="0"/>
          <w:szCs w:val="20"/>
          <w:highlight w:val="yellow"/>
        </w:rPr>
      </w:pPr>
      <w:r w:rsidRPr="005B1F9E">
        <w:rPr>
          <w:bCs/>
          <w:snapToGrid w:val="0"/>
          <w:szCs w:val="20"/>
          <w:highlight w:val="yellow"/>
        </w:rPr>
        <w:t>V případě vzniku potřeby zadat veřejnou zakázku zpracovává zadavatel</w:t>
      </w:r>
      <w:r w:rsidR="00A24138" w:rsidRPr="005B1F9E">
        <w:rPr>
          <w:bCs/>
          <w:snapToGrid w:val="0"/>
          <w:szCs w:val="20"/>
          <w:highlight w:val="yellow"/>
        </w:rPr>
        <w:t xml:space="preserve">ský útvar záměr VZ dle čl. </w:t>
      </w:r>
      <w:proofErr w:type="gramStart"/>
      <w:r w:rsidR="00A24138" w:rsidRPr="005B1F9E">
        <w:rPr>
          <w:bCs/>
          <w:snapToGrid w:val="0"/>
          <w:szCs w:val="20"/>
          <w:highlight w:val="yellow"/>
        </w:rPr>
        <w:t>VII.1</w:t>
      </w:r>
      <w:r w:rsidRPr="005B1F9E">
        <w:rPr>
          <w:bCs/>
          <w:snapToGrid w:val="0"/>
          <w:szCs w:val="20"/>
          <w:highlight w:val="yellow"/>
        </w:rPr>
        <w:t>.</w:t>
      </w:r>
      <w:proofErr w:type="gramEnd"/>
      <w:r w:rsidRPr="005B1F9E">
        <w:rPr>
          <w:bCs/>
          <w:snapToGrid w:val="0"/>
          <w:szCs w:val="20"/>
          <w:highlight w:val="yellow"/>
        </w:rPr>
        <w:t xml:space="preserve"> Směrnice a </w:t>
      </w:r>
      <w:r w:rsidR="009D6F2A" w:rsidRPr="005B1F9E">
        <w:rPr>
          <w:bCs/>
          <w:snapToGrid w:val="0"/>
          <w:szCs w:val="20"/>
          <w:highlight w:val="yellow"/>
        </w:rPr>
        <w:t xml:space="preserve">Odbor K6 </w:t>
      </w:r>
      <w:r w:rsidR="00A24138" w:rsidRPr="005B1F9E">
        <w:rPr>
          <w:bCs/>
          <w:snapToGrid w:val="0"/>
          <w:szCs w:val="20"/>
          <w:highlight w:val="yellow"/>
        </w:rPr>
        <w:t xml:space="preserve">zadávací podmínky dle čl. </w:t>
      </w:r>
      <w:proofErr w:type="gramStart"/>
      <w:r w:rsidR="00A24138" w:rsidRPr="005B1F9E">
        <w:rPr>
          <w:bCs/>
          <w:snapToGrid w:val="0"/>
          <w:szCs w:val="20"/>
          <w:highlight w:val="yellow"/>
        </w:rPr>
        <w:t>VII.2</w:t>
      </w:r>
      <w:r w:rsidRPr="005B1F9E">
        <w:rPr>
          <w:bCs/>
          <w:snapToGrid w:val="0"/>
          <w:szCs w:val="20"/>
          <w:highlight w:val="yellow"/>
        </w:rPr>
        <w:t>.</w:t>
      </w:r>
      <w:proofErr w:type="gramEnd"/>
      <w:r w:rsidRPr="005B1F9E">
        <w:rPr>
          <w:bCs/>
          <w:snapToGrid w:val="0"/>
          <w:szCs w:val="20"/>
          <w:highlight w:val="yellow"/>
        </w:rPr>
        <w:t xml:space="preserve"> Směrnice.</w:t>
      </w:r>
    </w:p>
    <w:p w:rsidR="00A24377" w:rsidRPr="005B1F9E" w:rsidRDefault="00A24377" w:rsidP="005E089B">
      <w:pPr>
        <w:numPr>
          <w:ilvl w:val="0"/>
          <w:numId w:val="32"/>
        </w:numPr>
        <w:spacing w:before="120" w:after="120"/>
        <w:jc w:val="both"/>
        <w:rPr>
          <w:bCs/>
          <w:snapToGrid w:val="0"/>
          <w:szCs w:val="20"/>
          <w:highlight w:val="yellow"/>
        </w:rPr>
      </w:pPr>
      <w:r w:rsidRPr="005B1F9E">
        <w:rPr>
          <w:bCs/>
          <w:snapToGrid w:val="0"/>
          <w:szCs w:val="20"/>
          <w:highlight w:val="yellow"/>
        </w:rPr>
        <w:t>Návrh zadávacích podmínek Odbor K6 zasílá ke schválení a podpisu oprávněné osobě.</w:t>
      </w:r>
    </w:p>
    <w:p w:rsidR="009D6F2A" w:rsidRPr="005B1F9E" w:rsidRDefault="009D6F2A" w:rsidP="005E089B">
      <w:pPr>
        <w:numPr>
          <w:ilvl w:val="0"/>
          <w:numId w:val="32"/>
        </w:numPr>
        <w:spacing w:before="12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prokazatelným způsobem vyzve k předložení nabídky minimálně </w:t>
      </w:r>
      <w:r w:rsidR="00965A22" w:rsidRPr="005B1F9E">
        <w:rPr>
          <w:bCs/>
          <w:snapToGrid w:val="0"/>
          <w:szCs w:val="20"/>
          <w:highlight w:val="yellow"/>
        </w:rPr>
        <w:t>5</w:t>
      </w:r>
      <w:r w:rsidR="000914C7" w:rsidRPr="005B1F9E">
        <w:rPr>
          <w:bCs/>
          <w:snapToGrid w:val="0"/>
          <w:szCs w:val="20"/>
          <w:highlight w:val="yellow"/>
        </w:rPr>
        <w:t> vhodn</w:t>
      </w:r>
      <w:r w:rsidR="00965A22" w:rsidRPr="005B1F9E">
        <w:rPr>
          <w:bCs/>
          <w:snapToGrid w:val="0"/>
          <w:szCs w:val="20"/>
          <w:highlight w:val="yellow"/>
        </w:rPr>
        <w:t>ých</w:t>
      </w:r>
      <w:r w:rsidR="000914C7" w:rsidRPr="005B1F9E">
        <w:rPr>
          <w:bCs/>
          <w:snapToGrid w:val="0"/>
          <w:szCs w:val="20"/>
          <w:highlight w:val="yellow"/>
        </w:rPr>
        <w:t xml:space="preserve"> dodavatel</w:t>
      </w:r>
      <w:r w:rsidR="00965A22" w:rsidRPr="005B1F9E">
        <w:rPr>
          <w:bCs/>
          <w:snapToGrid w:val="0"/>
          <w:szCs w:val="20"/>
          <w:highlight w:val="yellow"/>
        </w:rPr>
        <w:t>ů</w:t>
      </w:r>
      <w:r w:rsidR="000914C7" w:rsidRPr="005B1F9E">
        <w:rPr>
          <w:bCs/>
          <w:snapToGrid w:val="0"/>
          <w:szCs w:val="20"/>
          <w:highlight w:val="yellow"/>
        </w:rPr>
        <w:t xml:space="preserve">. </w:t>
      </w:r>
      <w:r w:rsidRPr="005B1F9E">
        <w:rPr>
          <w:bCs/>
          <w:snapToGrid w:val="0"/>
          <w:szCs w:val="20"/>
          <w:highlight w:val="yellow"/>
        </w:rPr>
        <w:t xml:space="preserve">Při výběru vhodných dodavatelů, které Odbor K6 vyzve k předložení nabídky, bude Odbor K6 vycházet především z doporučení zadavatelského útvaru uvedeného v záměru VZ. Zadavatelský útvar vychází ze svých zkušeností, </w:t>
      </w:r>
      <w:r w:rsidR="001B767D" w:rsidRPr="005B1F9E">
        <w:rPr>
          <w:bCs/>
          <w:snapToGrid w:val="0"/>
          <w:szCs w:val="20"/>
          <w:highlight w:val="yellow"/>
        </w:rPr>
        <w:t xml:space="preserve">ze zkušeností jiných zadavatelských útvarů </w:t>
      </w:r>
      <w:r w:rsidRPr="005B1F9E">
        <w:rPr>
          <w:bCs/>
          <w:snapToGrid w:val="0"/>
          <w:szCs w:val="20"/>
          <w:highlight w:val="yellow"/>
        </w:rPr>
        <w:t>ale též ze zkušeností jiných zadavatelů.</w:t>
      </w:r>
    </w:p>
    <w:p w:rsidR="000914C7" w:rsidRPr="005B1F9E" w:rsidRDefault="000914C7" w:rsidP="005E089B">
      <w:pPr>
        <w:numPr>
          <w:ilvl w:val="0"/>
          <w:numId w:val="32"/>
        </w:numPr>
        <w:spacing w:before="120" w:after="120"/>
        <w:jc w:val="both"/>
        <w:rPr>
          <w:bCs/>
          <w:snapToGrid w:val="0"/>
          <w:szCs w:val="20"/>
          <w:highlight w:val="yellow"/>
        </w:rPr>
      </w:pPr>
      <w:r w:rsidRPr="005B1F9E">
        <w:rPr>
          <w:bCs/>
          <w:snapToGrid w:val="0"/>
          <w:szCs w:val="20"/>
          <w:highlight w:val="yellow"/>
        </w:rPr>
        <w:t>Lhůta pro podání nabídek nesmí být kratší než</w:t>
      </w:r>
      <w:r w:rsidR="00965A22" w:rsidRPr="005B1F9E">
        <w:rPr>
          <w:bCs/>
          <w:snapToGrid w:val="0"/>
          <w:szCs w:val="20"/>
          <w:highlight w:val="yellow"/>
        </w:rPr>
        <w:t xml:space="preserve"> pracovních</w:t>
      </w:r>
      <w:r w:rsidRPr="005B1F9E">
        <w:rPr>
          <w:bCs/>
          <w:snapToGrid w:val="0"/>
          <w:szCs w:val="20"/>
          <w:highlight w:val="yellow"/>
        </w:rPr>
        <w:t xml:space="preserve"> 7 dnů.</w:t>
      </w:r>
    </w:p>
    <w:p w:rsidR="00B82CEE" w:rsidRPr="00C64AA5" w:rsidRDefault="00B82CEE" w:rsidP="00B82CEE">
      <w:pPr>
        <w:pStyle w:val="zkladntext4"/>
        <w:keepNext w:val="0"/>
        <w:widowControl w:val="0"/>
        <w:ind w:left="0" w:firstLine="0"/>
        <w:rPr>
          <w:rFonts w:ascii="Century Gothic" w:hAnsi="Century Gothic"/>
          <w:bCs w:val="0"/>
          <w:snapToGrid w:val="0"/>
          <w:sz w:val="20"/>
          <w:szCs w:val="20"/>
        </w:rPr>
      </w:pPr>
    </w:p>
    <w:p w:rsidR="000914C7" w:rsidRPr="005B1F9E" w:rsidRDefault="000914C7" w:rsidP="002847AD">
      <w:pPr>
        <w:pStyle w:val="st"/>
        <w:keepNext/>
        <w:outlineLvl w:val="0"/>
        <w:rPr>
          <w:snapToGrid w:val="0"/>
          <w:highlight w:val="yellow"/>
        </w:rPr>
      </w:pPr>
      <w:bookmarkStart w:id="55" w:name="_Toc319572955"/>
      <w:r w:rsidRPr="005B1F9E">
        <w:rPr>
          <w:highlight w:val="yellow"/>
        </w:rPr>
        <w:t>ČÁST TŘETÍ</w:t>
      </w:r>
      <w:r w:rsidR="0041241F" w:rsidRPr="005B1F9E">
        <w:rPr>
          <w:highlight w:val="yellow"/>
        </w:rPr>
        <w:t xml:space="preserve"> - </w:t>
      </w:r>
      <w:r w:rsidR="0041241F" w:rsidRPr="005B1F9E">
        <w:rPr>
          <w:snapToGrid w:val="0"/>
          <w:highlight w:val="yellow"/>
        </w:rPr>
        <w:t>RÁMCOVÉ SMLOUVY</w:t>
      </w:r>
      <w:bookmarkEnd w:id="55"/>
    </w:p>
    <w:p w:rsidR="000914C7" w:rsidRPr="005B1F9E" w:rsidRDefault="000914C7" w:rsidP="005E6A13">
      <w:pPr>
        <w:pStyle w:val="KapitolaI"/>
        <w:spacing w:after="240"/>
        <w:ind w:left="74" w:hanging="74"/>
        <w:rPr>
          <w:highlight w:val="yellow"/>
        </w:rPr>
      </w:pPr>
      <w:bookmarkStart w:id="56" w:name="_Toc319572956"/>
      <w:r w:rsidRPr="005B1F9E">
        <w:rPr>
          <w:highlight w:val="yellow"/>
        </w:rPr>
        <w:t>Uzavírání rámcových smluv a zadávání VZ na základě rámcových smluv</w:t>
      </w:r>
      <w:bookmarkEnd w:id="56"/>
    </w:p>
    <w:p w:rsidR="000914C7" w:rsidRPr="005B1F9E" w:rsidRDefault="000914C7" w:rsidP="002847AD">
      <w:pPr>
        <w:pStyle w:val="KapitolaI1"/>
        <w:spacing w:before="240" w:after="360"/>
        <w:rPr>
          <w:highlight w:val="yellow"/>
        </w:rPr>
      </w:pPr>
      <w:bookmarkStart w:id="57" w:name="_Toc319572957"/>
      <w:r w:rsidRPr="005B1F9E">
        <w:rPr>
          <w:highlight w:val="yellow"/>
        </w:rPr>
        <w:t>Společná ustanovení k rámcovým smlouvám</w:t>
      </w:r>
      <w:bookmarkEnd w:id="57"/>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 xml:space="preserve">ZVZ umožňuje zadavateli uzavřít rámcovou smlouvu (§ 92 ZVZ), tj. písemnou smlouvu mezi </w:t>
      </w:r>
      <w:r w:rsidR="00C33263" w:rsidRPr="005B1F9E">
        <w:rPr>
          <w:bCs/>
          <w:snapToGrid w:val="0"/>
          <w:szCs w:val="20"/>
          <w:highlight w:val="yellow"/>
        </w:rPr>
        <w:t>zadavatelem</w:t>
      </w:r>
      <w:r w:rsidRPr="005B1F9E">
        <w:rPr>
          <w:bCs/>
          <w:snapToGrid w:val="0"/>
          <w:szCs w:val="20"/>
          <w:highlight w:val="yellow"/>
        </w:rPr>
        <w:t xml:space="preserve"> a jedním či více uchazeči na pořízení opakujících se dodávek, služeb či stavebních prací s obdobným předmětem plnění zadávaných po dobu platnosti rámcové smlouvy. Rámcová smlouva upravuje podmínky týkající se jednotlivých veřejných zakázek na dodávky, služby či stavební práce zadávaných po dobu platnosti rámcové smlouvy, zejména pokud jde o cenu a množství. </w:t>
      </w:r>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Uzavírání rámcových smluv je v působnosti příslušného zadavatelského útvaru.</w:t>
      </w:r>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 xml:space="preserve">Doba trvání rámcové smlouvy nesmí být delší než 4 roky, vyjma případů, kdy je delší doba trvání odůvodněna objektivními příčinami vztahujícími se zejména k předmětu rámcové smlouvy. Odůvodnění doby trvání rámcové smlouvy delší než 4 roky musí před zahájením zadávacího řízení na uzavření rámcové smlouvy schválit </w:t>
      </w:r>
      <w:r w:rsidR="00CD3D72" w:rsidRPr="005B1F9E">
        <w:rPr>
          <w:bCs/>
          <w:snapToGrid w:val="0"/>
          <w:szCs w:val="20"/>
          <w:highlight w:val="yellow"/>
        </w:rPr>
        <w:t>Odbor K6</w:t>
      </w:r>
      <w:r w:rsidRPr="005B1F9E">
        <w:rPr>
          <w:bCs/>
          <w:snapToGrid w:val="0"/>
          <w:szCs w:val="20"/>
          <w:highlight w:val="yellow"/>
        </w:rPr>
        <w:t xml:space="preserve">. </w:t>
      </w:r>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Předpokládanou hodnotou rámcové smlouvy je maximální předpokládaná hodnota všech veřejných zakázek, které mají být zadány za dobu trvání rámcové smlouvy.</w:t>
      </w:r>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 xml:space="preserve">V oznámení či výzvě o zahájení zadávacího řízení musí být uvedeno, zda zadavatelský útvar hodlá uzavřít rámcovou smlouvu s jedním či více uchazeči. </w:t>
      </w:r>
    </w:p>
    <w:p w:rsidR="000914C7" w:rsidRPr="005B1F9E" w:rsidRDefault="000914C7" w:rsidP="005E089B">
      <w:pPr>
        <w:numPr>
          <w:ilvl w:val="0"/>
          <w:numId w:val="34"/>
        </w:numPr>
        <w:spacing w:before="120" w:after="120"/>
        <w:jc w:val="both"/>
        <w:rPr>
          <w:bCs/>
          <w:snapToGrid w:val="0"/>
          <w:szCs w:val="20"/>
          <w:highlight w:val="yellow"/>
        </w:rPr>
      </w:pPr>
      <w:r w:rsidRPr="005B1F9E">
        <w:rPr>
          <w:bCs/>
          <w:snapToGrid w:val="0"/>
          <w:szCs w:val="20"/>
          <w:highlight w:val="yellow"/>
        </w:rPr>
        <w:t>Pokud zadavatelský útvar hodlá uzavřít rámcovou smlouvu s více uchazeči, nesmí být počet uchazečů nižší než 3. Vždy se uzavírá jediná rámcová smlouva bez ohledu na</w:t>
      </w:r>
      <w:r w:rsidR="00DA3C75" w:rsidRPr="005B1F9E">
        <w:rPr>
          <w:bCs/>
          <w:snapToGrid w:val="0"/>
          <w:szCs w:val="20"/>
          <w:highlight w:val="yellow"/>
        </w:rPr>
        <w:t> </w:t>
      </w:r>
      <w:r w:rsidRPr="005B1F9E">
        <w:rPr>
          <w:bCs/>
          <w:snapToGrid w:val="0"/>
          <w:szCs w:val="20"/>
          <w:highlight w:val="yellow"/>
        </w:rPr>
        <w:t>počet uchazečů.</w:t>
      </w:r>
    </w:p>
    <w:p w:rsidR="000914C7" w:rsidRPr="005B1F9E" w:rsidRDefault="000914C7" w:rsidP="00820261">
      <w:pPr>
        <w:pStyle w:val="KapitolaI1"/>
        <w:spacing w:before="360" w:after="360"/>
        <w:rPr>
          <w:highlight w:val="yellow"/>
        </w:rPr>
      </w:pPr>
      <w:bookmarkStart w:id="58" w:name="_Toc319572958"/>
      <w:r w:rsidRPr="005B1F9E">
        <w:rPr>
          <w:highlight w:val="yellow"/>
        </w:rPr>
        <w:lastRenderedPageBreak/>
        <w:t xml:space="preserve">Zadávání veřejných zakázek na základě uzavřených rámcových smluv, u nichž předpokládaná hodnota nedosahuje </w:t>
      </w:r>
      <w:r w:rsidR="00734B66" w:rsidRPr="005B1F9E">
        <w:rPr>
          <w:highlight w:val="yellow"/>
        </w:rPr>
        <w:t>1 000 000</w:t>
      </w:r>
      <w:r w:rsidRPr="005B1F9E">
        <w:rPr>
          <w:highlight w:val="yellow"/>
        </w:rPr>
        <w:t xml:space="preserve"> Kč bez DPH u VZ na dodávky a služby a </w:t>
      </w:r>
      <w:r w:rsidR="005E6A13" w:rsidRPr="005B1F9E">
        <w:rPr>
          <w:highlight w:val="yellow"/>
        </w:rPr>
        <w:t>3 000 </w:t>
      </w:r>
      <w:r w:rsidR="00734B66" w:rsidRPr="005B1F9E">
        <w:rPr>
          <w:highlight w:val="yellow"/>
        </w:rPr>
        <w:t>000</w:t>
      </w:r>
      <w:r w:rsidRPr="005B1F9E">
        <w:rPr>
          <w:highlight w:val="yellow"/>
        </w:rPr>
        <w:t xml:space="preserve"> Kč bez DPH u VZ na stavební práce</w:t>
      </w:r>
      <w:bookmarkEnd w:id="58"/>
      <w:r w:rsidRPr="005B1F9E" w:rsidDel="009359BC">
        <w:rPr>
          <w:highlight w:val="yellow"/>
        </w:rPr>
        <w:t xml:space="preserve"> </w:t>
      </w:r>
    </w:p>
    <w:p w:rsidR="000914C7" w:rsidRPr="005B1F9E" w:rsidRDefault="000914C7" w:rsidP="005E089B">
      <w:pPr>
        <w:numPr>
          <w:ilvl w:val="0"/>
          <w:numId w:val="35"/>
        </w:numPr>
        <w:spacing w:before="120" w:after="120"/>
        <w:jc w:val="both"/>
        <w:rPr>
          <w:bCs/>
          <w:snapToGrid w:val="0"/>
          <w:szCs w:val="20"/>
          <w:highlight w:val="yellow"/>
        </w:rPr>
      </w:pPr>
      <w:r w:rsidRPr="005B1F9E">
        <w:rPr>
          <w:bCs/>
          <w:snapToGrid w:val="0"/>
          <w:szCs w:val="20"/>
          <w:highlight w:val="yellow"/>
        </w:rPr>
        <w:t>V případě vzniku potřeby zadat veřejnou zakázku na základě uzavřené rámcové smlouvy budou pro zadávání veřejných zakázek zadávaných na základě uzavřené rámcové smlouv</w:t>
      </w:r>
      <w:r w:rsidR="00C33263" w:rsidRPr="005B1F9E">
        <w:rPr>
          <w:bCs/>
          <w:snapToGrid w:val="0"/>
          <w:szCs w:val="20"/>
          <w:highlight w:val="yellow"/>
        </w:rPr>
        <w:t>y použita příslušná ustanovení</w:t>
      </w:r>
      <w:r w:rsidR="00DC3722" w:rsidRPr="005B1F9E">
        <w:rPr>
          <w:bCs/>
          <w:snapToGrid w:val="0"/>
          <w:szCs w:val="20"/>
          <w:highlight w:val="yellow"/>
        </w:rPr>
        <w:t xml:space="preserve"> Směrnice</w:t>
      </w:r>
      <w:r w:rsidRPr="005B1F9E">
        <w:rPr>
          <w:bCs/>
          <w:snapToGrid w:val="0"/>
          <w:szCs w:val="20"/>
          <w:highlight w:val="yellow"/>
        </w:rPr>
        <w:t>.</w:t>
      </w:r>
      <w:r w:rsidR="00E365C9" w:rsidRPr="005B1F9E">
        <w:rPr>
          <w:bCs/>
          <w:snapToGrid w:val="0"/>
          <w:szCs w:val="20"/>
          <w:highlight w:val="yellow"/>
        </w:rPr>
        <w:t xml:space="preserve"> Záměr VZ v není třeba zasílat ke schválení.</w:t>
      </w:r>
    </w:p>
    <w:p w:rsidR="000914C7" w:rsidRPr="005B1F9E" w:rsidRDefault="000914C7" w:rsidP="005E089B">
      <w:pPr>
        <w:numPr>
          <w:ilvl w:val="0"/>
          <w:numId w:val="35"/>
        </w:numPr>
        <w:spacing w:before="120" w:after="120"/>
        <w:jc w:val="both"/>
        <w:rPr>
          <w:bCs/>
          <w:snapToGrid w:val="0"/>
          <w:szCs w:val="20"/>
          <w:highlight w:val="yellow"/>
        </w:rPr>
      </w:pPr>
      <w:r w:rsidRPr="005B1F9E">
        <w:rPr>
          <w:bCs/>
          <w:snapToGrid w:val="0"/>
          <w:szCs w:val="20"/>
          <w:highlight w:val="yellow"/>
        </w:rPr>
        <w:t>V případě, že byla rámcová smlouva uzavřena s jedním uchazečem, zadavatelský útvar písemně vyzve uchazeče k plnění.</w:t>
      </w:r>
    </w:p>
    <w:p w:rsidR="000914C7" w:rsidRPr="005B1F9E" w:rsidRDefault="000914C7" w:rsidP="005E089B">
      <w:pPr>
        <w:numPr>
          <w:ilvl w:val="0"/>
          <w:numId w:val="35"/>
        </w:numPr>
        <w:spacing w:before="120" w:after="120"/>
        <w:jc w:val="both"/>
        <w:rPr>
          <w:bCs/>
          <w:snapToGrid w:val="0"/>
          <w:szCs w:val="20"/>
          <w:highlight w:val="yellow"/>
        </w:rPr>
      </w:pPr>
      <w:r w:rsidRPr="005B1F9E">
        <w:rPr>
          <w:bCs/>
          <w:snapToGrid w:val="0"/>
          <w:szCs w:val="20"/>
          <w:highlight w:val="yellow"/>
        </w:rPr>
        <w:t xml:space="preserve">V případě, že byla rámcová smlouva uzavřena s více uchazeči a veškeré podmínky plnění nejsou v rámcové smlouvě konkrétně vymezeny, bude </w:t>
      </w:r>
      <w:r w:rsidR="00CD3D72" w:rsidRPr="005B1F9E">
        <w:rPr>
          <w:bCs/>
          <w:snapToGrid w:val="0"/>
          <w:szCs w:val="20"/>
          <w:highlight w:val="yellow"/>
        </w:rPr>
        <w:t xml:space="preserve">Odbor K6 </w:t>
      </w:r>
      <w:r w:rsidRPr="005B1F9E">
        <w:rPr>
          <w:bCs/>
          <w:snapToGrid w:val="0"/>
          <w:szCs w:val="20"/>
          <w:highlight w:val="yellow"/>
        </w:rPr>
        <w:t>postupovat dle ustanovení platných pro veřejné zakázky, jejichž předpokl</w:t>
      </w:r>
      <w:r w:rsidR="00664157" w:rsidRPr="005B1F9E">
        <w:rPr>
          <w:bCs/>
          <w:snapToGrid w:val="0"/>
          <w:szCs w:val="20"/>
          <w:highlight w:val="yellow"/>
        </w:rPr>
        <w:t>ádaná hodnota dosahuje nejméně 1</w:t>
      </w:r>
      <w:r w:rsidRPr="005B1F9E">
        <w:rPr>
          <w:bCs/>
          <w:snapToGrid w:val="0"/>
          <w:szCs w:val="20"/>
          <w:highlight w:val="yellow"/>
        </w:rPr>
        <w:t xml:space="preserve">00 000 Kč bez </w:t>
      </w:r>
      <w:r w:rsidR="003D3973" w:rsidRPr="005B1F9E">
        <w:rPr>
          <w:bCs/>
          <w:snapToGrid w:val="0"/>
          <w:szCs w:val="20"/>
          <w:highlight w:val="yellow"/>
        </w:rPr>
        <w:t>DPH u VZ na dodávky a služby a 2</w:t>
      </w:r>
      <w:r w:rsidRPr="005B1F9E">
        <w:rPr>
          <w:bCs/>
          <w:snapToGrid w:val="0"/>
          <w:szCs w:val="20"/>
          <w:highlight w:val="yellow"/>
        </w:rPr>
        <w:t xml:space="preserve">00 000 Kč bez DPH u VZ na stavební práce, avšak nedosahuje </w:t>
      </w:r>
      <w:r w:rsidR="00734B66" w:rsidRPr="005B1F9E">
        <w:rPr>
          <w:bCs/>
          <w:snapToGrid w:val="0"/>
          <w:szCs w:val="20"/>
          <w:highlight w:val="yellow"/>
        </w:rPr>
        <w:t>1</w:t>
      </w:r>
      <w:r w:rsidRPr="005B1F9E">
        <w:rPr>
          <w:bCs/>
          <w:snapToGrid w:val="0"/>
          <w:szCs w:val="20"/>
          <w:highlight w:val="yellow"/>
        </w:rPr>
        <w:t xml:space="preserve"> 000 000 Kč bez DPH u VZ dodávky a služby a </w:t>
      </w:r>
      <w:r w:rsidR="00734B66" w:rsidRPr="005B1F9E">
        <w:rPr>
          <w:bCs/>
          <w:snapToGrid w:val="0"/>
          <w:szCs w:val="20"/>
          <w:highlight w:val="yellow"/>
        </w:rPr>
        <w:t>3</w:t>
      </w:r>
      <w:r w:rsidRPr="005B1F9E">
        <w:rPr>
          <w:bCs/>
          <w:snapToGrid w:val="0"/>
          <w:szCs w:val="20"/>
          <w:highlight w:val="yellow"/>
        </w:rPr>
        <w:t xml:space="preserve"> 000 000 Kč u VZ na stavební práce s tím, že bude k předložení nabídek vyzývat pouze dodavatele, s nimiž byla uzavřena rámcová smlouva. Pokud je na základě uzavřené rámcové smlouvy jediným hodnotícím kritériem nejnižší nabídková cena, </w:t>
      </w:r>
      <w:r w:rsidR="00CD3D72" w:rsidRPr="005B1F9E">
        <w:rPr>
          <w:bCs/>
          <w:snapToGrid w:val="0"/>
          <w:szCs w:val="20"/>
          <w:highlight w:val="yellow"/>
        </w:rPr>
        <w:t>Odbor K6</w:t>
      </w:r>
      <w:r w:rsidRPr="005B1F9E">
        <w:rPr>
          <w:bCs/>
          <w:snapToGrid w:val="0"/>
          <w:szCs w:val="20"/>
          <w:highlight w:val="yellow"/>
        </w:rPr>
        <w:t xml:space="preserve"> neustavuje hodnotící komisi a o výběru nejvhodnější nabídky rozhodne oprávněná osoba.</w:t>
      </w:r>
    </w:p>
    <w:p w:rsidR="000914C7" w:rsidRPr="005B1F9E" w:rsidRDefault="000914C7" w:rsidP="00820261">
      <w:pPr>
        <w:pStyle w:val="KapitolaI1"/>
        <w:spacing w:before="360" w:after="360"/>
        <w:rPr>
          <w:highlight w:val="yellow"/>
        </w:rPr>
      </w:pPr>
      <w:bookmarkStart w:id="59" w:name="_Toc319572959"/>
      <w:r w:rsidRPr="005B1F9E">
        <w:rPr>
          <w:highlight w:val="yellow"/>
        </w:rPr>
        <w:t xml:space="preserve">Zadávání veřejných zakázek na základě uzavřených rámcových smluv, u nichž předpokládaná hodnota dosahuje nejméně </w:t>
      </w:r>
      <w:r w:rsidR="00734B66" w:rsidRPr="005B1F9E">
        <w:rPr>
          <w:highlight w:val="yellow"/>
        </w:rPr>
        <w:t>1 000 000</w:t>
      </w:r>
      <w:r w:rsidRPr="005B1F9E">
        <w:rPr>
          <w:highlight w:val="yellow"/>
        </w:rPr>
        <w:t xml:space="preserve"> Kč bez DPH u VZ na dodávky a služby a </w:t>
      </w:r>
      <w:r w:rsidR="00734B66" w:rsidRPr="005B1F9E">
        <w:rPr>
          <w:highlight w:val="yellow"/>
        </w:rPr>
        <w:t>3 000 000</w:t>
      </w:r>
      <w:r w:rsidRPr="005B1F9E">
        <w:rPr>
          <w:highlight w:val="yellow"/>
        </w:rPr>
        <w:t xml:space="preserve"> Kč bez DPH u VZ na stavební práce</w:t>
      </w:r>
      <w:bookmarkEnd w:id="59"/>
    </w:p>
    <w:p w:rsidR="000914C7" w:rsidRPr="005B1F9E" w:rsidRDefault="000914C7" w:rsidP="005E089B">
      <w:pPr>
        <w:numPr>
          <w:ilvl w:val="0"/>
          <w:numId w:val="36"/>
        </w:numPr>
        <w:spacing w:before="120" w:after="120"/>
        <w:jc w:val="both"/>
        <w:rPr>
          <w:bCs/>
          <w:snapToGrid w:val="0"/>
          <w:szCs w:val="20"/>
          <w:highlight w:val="yellow"/>
        </w:rPr>
      </w:pPr>
      <w:r w:rsidRPr="005B1F9E">
        <w:rPr>
          <w:bCs/>
          <w:snapToGrid w:val="0"/>
          <w:szCs w:val="20"/>
          <w:highlight w:val="yellow"/>
        </w:rPr>
        <w:t>V případě vzniku potřeby zadat veřejnou zakázku na základě uzavřené rámcové smlouvy budou pro zadávání veřejných zakázek zadávaných na základě uzavřené rámcové smlouvy použita příslušná ustanovení ZVZ</w:t>
      </w:r>
      <w:r w:rsidR="00EC5071" w:rsidRPr="005B1F9E">
        <w:rPr>
          <w:bCs/>
          <w:snapToGrid w:val="0"/>
          <w:szCs w:val="20"/>
          <w:highlight w:val="yellow"/>
        </w:rPr>
        <w:t xml:space="preserve"> upravující rámcové smlouvy</w:t>
      </w:r>
      <w:r w:rsidRPr="005B1F9E">
        <w:rPr>
          <w:bCs/>
          <w:snapToGrid w:val="0"/>
          <w:szCs w:val="20"/>
          <w:highlight w:val="yellow"/>
        </w:rPr>
        <w:t xml:space="preserve"> a </w:t>
      </w:r>
      <w:r w:rsidR="00E87173" w:rsidRPr="005B1F9E">
        <w:rPr>
          <w:bCs/>
          <w:snapToGrid w:val="0"/>
          <w:szCs w:val="20"/>
          <w:highlight w:val="yellow"/>
        </w:rPr>
        <w:t xml:space="preserve">příslušná ustanovení </w:t>
      </w:r>
      <w:r w:rsidRPr="005B1F9E">
        <w:rPr>
          <w:bCs/>
          <w:snapToGrid w:val="0"/>
          <w:szCs w:val="20"/>
          <w:highlight w:val="yellow"/>
        </w:rPr>
        <w:t>Směrnice.</w:t>
      </w:r>
    </w:p>
    <w:p w:rsidR="000914C7" w:rsidRPr="005B1F9E" w:rsidRDefault="000914C7" w:rsidP="005E089B">
      <w:pPr>
        <w:numPr>
          <w:ilvl w:val="0"/>
          <w:numId w:val="36"/>
        </w:numPr>
        <w:spacing w:before="120" w:after="120"/>
        <w:jc w:val="both"/>
        <w:rPr>
          <w:bCs/>
          <w:snapToGrid w:val="0"/>
          <w:szCs w:val="20"/>
          <w:highlight w:val="yellow"/>
        </w:rPr>
      </w:pPr>
      <w:r w:rsidRPr="005B1F9E">
        <w:rPr>
          <w:bCs/>
          <w:snapToGrid w:val="0"/>
          <w:szCs w:val="20"/>
          <w:highlight w:val="yellow"/>
        </w:rPr>
        <w:t xml:space="preserve">Pokud je VZ zadávaná na základě rámcové smlouvy </w:t>
      </w:r>
      <w:r w:rsidR="00EE5B58" w:rsidRPr="005B1F9E">
        <w:rPr>
          <w:bCs/>
          <w:snapToGrid w:val="0"/>
          <w:szCs w:val="20"/>
          <w:highlight w:val="yellow"/>
        </w:rPr>
        <w:t xml:space="preserve">uzavřené </w:t>
      </w:r>
      <w:r w:rsidRPr="005B1F9E">
        <w:rPr>
          <w:bCs/>
          <w:snapToGrid w:val="0"/>
          <w:szCs w:val="20"/>
          <w:highlight w:val="yellow"/>
        </w:rPr>
        <w:t xml:space="preserve">s více uchazeči a veškeré podmínky plnění nejsou v rámcové smlouvě konkrétně vymezeny, </w:t>
      </w:r>
      <w:r w:rsidR="00C8236F" w:rsidRPr="005B1F9E">
        <w:rPr>
          <w:bCs/>
          <w:snapToGrid w:val="0"/>
          <w:szCs w:val="20"/>
          <w:highlight w:val="yellow"/>
        </w:rPr>
        <w:t>Odbor K6</w:t>
      </w:r>
      <w:r w:rsidRPr="005B1F9E">
        <w:rPr>
          <w:bCs/>
          <w:snapToGrid w:val="0"/>
          <w:szCs w:val="20"/>
          <w:highlight w:val="yellow"/>
        </w:rPr>
        <w:t xml:space="preserve"> zadá veřejnou zakázku vybranému uchazeči po předchozí výzvě k podání nabídek. </w:t>
      </w:r>
      <w:r w:rsidR="00C8236F" w:rsidRPr="005B1F9E">
        <w:rPr>
          <w:bCs/>
          <w:snapToGrid w:val="0"/>
          <w:szCs w:val="20"/>
          <w:highlight w:val="yellow"/>
        </w:rPr>
        <w:t>Odbor K6</w:t>
      </w:r>
      <w:r w:rsidR="003D3973" w:rsidRPr="005B1F9E">
        <w:rPr>
          <w:bCs/>
          <w:snapToGrid w:val="0"/>
          <w:szCs w:val="20"/>
          <w:highlight w:val="yellow"/>
        </w:rPr>
        <w:t xml:space="preserve"> je povinen pro </w:t>
      </w:r>
      <w:r w:rsidRPr="005B1F9E">
        <w:rPr>
          <w:bCs/>
          <w:snapToGrid w:val="0"/>
          <w:szCs w:val="20"/>
          <w:highlight w:val="yellow"/>
        </w:rPr>
        <w:t xml:space="preserve">vyhodnocení nabídek ustanovit minimálně tříčlennou hodnotící komisi. Hodnotící komise zároveň otevírá nabídky. Pokud je na základě uzavřené rámcové smlouvy jediným hodnotícím kritériem nejnižší nabídková cena, </w:t>
      </w:r>
      <w:r w:rsidR="00867A29" w:rsidRPr="005B1F9E">
        <w:rPr>
          <w:bCs/>
          <w:snapToGrid w:val="0"/>
          <w:szCs w:val="20"/>
          <w:highlight w:val="yellow"/>
        </w:rPr>
        <w:t>Odbor K6</w:t>
      </w:r>
      <w:r w:rsidRPr="005B1F9E">
        <w:rPr>
          <w:bCs/>
          <w:snapToGrid w:val="0"/>
          <w:szCs w:val="20"/>
          <w:highlight w:val="yellow"/>
        </w:rPr>
        <w:t xml:space="preserve"> </w:t>
      </w:r>
      <w:r w:rsidR="003D3973" w:rsidRPr="005B1F9E">
        <w:rPr>
          <w:bCs/>
          <w:snapToGrid w:val="0"/>
          <w:szCs w:val="20"/>
          <w:highlight w:val="yellow"/>
        </w:rPr>
        <w:t>neustavuje hodnotící komisi a o </w:t>
      </w:r>
      <w:r w:rsidRPr="005B1F9E">
        <w:rPr>
          <w:bCs/>
          <w:snapToGrid w:val="0"/>
          <w:szCs w:val="20"/>
          <w:highlight w:val="yellow"/>
        </w:rPr>
        <w:t>výběru nejvhodnější nabídky rozhodne oprávněná osoba.</w:t>
      </w:r>
    </w:p>
    <w:p w:rsidR="000914C7" w:rsidRPr="005B1F9E" w:rsidRDefault="000914C7" w:rsidP="00A86790">
      <w:pPr>
        <w:pStyle w:val="st"/>
        <w:spacing w:before="360"/>
        <w:outlineLvl w:val="0"/>
        <w:rPr>
          <w:highlight w:val="yellow"/>
        </w:rPr>
      </w:pPr>
      <w:bookmarkStart w:id="60" w:name="_Toc319572960"/>
      <w:r w:rsidRPr="005B1F9E">
        <w:rPr>
          <w:highlight w:val="yellow"/>
        </w:rPr>
        <w:t>ČÁST ČTVRTÁ</w:t>
      </w:r>
      <w:r w:rsidR="0041241F" w:rsidRPr="005B1F9E">
        <w:rPr>
          <w:highlight w:val="yellow"/>
        </w:rPr>
        <w:t xml:space="preserve"> - CENTRALIZOVANÉ ZADÁVÁNÍ</w:t>
      </w:r>
      <w:bookmarkEnd w:id="60"/>
    </w:p>
    <w:p w:rsidR="000914C7" w:rsidRPr="005B1F9E" w:rsidRDefault="00A17450" w:rsidP="002F2DAD">
      <w:pPr>
        <w:pStyle w:val="KapitolaI"/>
        <w:ind w:left="74" w:hanging="74"/>
        <w:rPr>
          <w:highlight w:val="yellow"/>
        </w:rPr>
      </w:pPr>
      <w:r w:rsidRPr="005B1F9E">
        <w:rPr>
          <w:highlight w:val="yellow"/>
        </w:rPr>
        <w:t xml:space="preserve"> </w:t>
      </w:r>
      <w:bookmarkStart w:id="61" w:name="_Toc319572961"/>
      <w:r w:rsidR="000914C7" w:rsidRPr="005B1F9E">
        <w:rPr>
          <w:highlight w:val="yellow"/>
        </w:rPr>
        <w:t>Obecná ustanovení k centralizovanému zadávání</w:t>
      </w:r>
      <w:bookmarkEnd w:id="61"/>
    </w:p>
    <w:p w:rsidR="000914C7" w:rsidRPr="005B1F9E" w:rsidRDefault="000914C7" w:rsidP="005E089B">
      <w:pPr>
        <w:numPr>
          <w:ilvl w:val="0"/>
          <w:numId w:val="47"/>
        </w:numPr>
        <w:spacing w:before="120" w:after="120"/>
        <w:jc w:val="both"/>
        <w:rPr>
          <w:bCs/>
          <w:snapToGrid w:val="0"/>
          <w:szCs w:val="20"/>
          <w:highlight w:val="yellow"/>
        </w:rPr>
      </w:pPr>
      <w:r w:rsidRPr="005B1F9E">
        <w:rPr>
          <w:bCs/>
          <w:snapToGrid w:val="0"/>
          <w:szCs w:val="20"/>
          <w:highlight w:val="yellow"/>
        </w:rPr>
        <w:t>Zadavatelské útvary v rámci celého resortu MŠMT jsou povinny zadávat veřejné zakázky na dodávky, služby a stavební práce uvedené v</w:t>
      </w:r>
      <w:r w:rsidR="003279FD" w:rsidRPr="005B1F9E">
        <w:rPr>
          <w:bCs/>
          <w:snapToGrid w:val="0"/>
          <w:szCs w:val="20"/>
          <w:highlight w:val="yellow"/>
        </w:rPr>
        <w:t> seznamu, jehož vydávání a aktualizaci zajišťuje Odbor K6,</w:t>
      </w:r>
      <w:r w:rsidRPr="005B1F9E">
        <w:rPr>
          <w:bCs/>
          <w:snapToGrid w:val="0"/>
          <w:szCs w:val="20"/>
          <w:highlight w:val="yellow"/>
        </w:rPr>
        <w:t xml:space="preserve"> pouze prostřednictvím centrálního zadavatele. </w:t>
      </w:r>
    </w:p>
    <w:p w:rsidR="000914C7" w:rsidRPr="005B1F9E" w:rsidRDefault="001D7A51" w:rsidP="005E089B">
      <w:pPr>
        <w:numPr>
          <w:ilvl w:val="0"/>
          <w:numId w:val="47"/>
        </w:numPr>
        <w:spacing w:before="120" w:after="120"/>
        <w:jc w:val="both"/>
        <w:rPr>
          <w:bCs/>
          <w:snapToGrid w:val="0"/>
          <w:szCs w:val="20"/>
          <w:highlight w:val="yellow"/>
        </w:rPr>
      </w:pPr>
      <w:r w:rsidRPr="005B1F9E">
        <w:rPr>
          <w:bCs/>
          <w:snapToGrid w:val="0"/>
          <w:szCs w:val="20"/>
          <w:highlight w:val="yellow"/>
        </w:rPr>
        <w:t>Odbor K6</w:t>
      </w:r>
      <w:r w:rsidR="000914C7" w:rsidRPr="005B1F9E">
        <w:rPr>
          <w:bCs/>
          <w:snapToGrid w:val="0"/>
          <w:szCs w:val="20"/>
          <w:highlight w:val="yellow"/>
        </w:rPr>
        <w:t xml:space="preserve"> bude aktualizovat seznam komodit, které jsou povinně nakupovány vždy k 31. 1. </w:t>
      </w:r>
      <w:r w:rsidR="000914C7" w:rsidRPr="005B1F9E">
        <w:rPr>
          <w:szCs w:val="20"/>
          <w:highlight w:val="yellow"/>
        </w:rPr>
        <w:t xml:space="preserve">kalendářního roku, na který je sestavován plán centralizovaných veřejných zakázek, nebo vždy dle příslušných právních předpisů či jiných pro celý resort MŠMT závazných dokumentů. Po každé aktualizaci je </w:t>
      </w:r>
      <w:r w:rsidRPr="005B1F9E">
        <w:rPr>
          <w:bCs/>
          <w:snapToGrid w:val="0"/>
          <w:szCs w:val="20"/>
          <w:highlight w:val="yellow"/>
        </w:rPr>
        <w:t>Odbor K6</w:t>
      </w:r>
      <w:r w:rsidR="0096202A" w:rsidRPr="005B1F9E">
        <w:rPr>
          <w:bCs/>
          <w:snapToGrid w:val="0"/>
          <w:szCs w:val="20"/>
          <w:highlight w:val="yellow"/>
        </w:rPr>
        <w:t xml:space="preserve"> povi</w:t>
      </w:r>
      <w:r w:rsidR="000914C7" w:rsidRPr="005B1F9E">
        <w:rPr>
          <w:bCs/>
          <w:snapToGrid w:val="0"/>
          <w:szCs w:val="20"/>
          <w:highlight w:val="yellow"/>
        </w:rPr>
        <w:t>n</w:t>
      </w:r>
      <w:r w:rsidRPr="005B1F9E">
        <w:rPr>
          <w:bCs/>
          <w:snapToGrid w:val="0"/>
          <w:szCs w:val="20"/>
          <w:highlight w:val="yellow"/>
        </w:rPr>
        <w:t>e</w:t>
      </w:r>
      <w:r w:rsidR="0096202A" w:rsidRPr="005B1F9E">
        <w:rPr>
          <w:bCs/>
          <w:snapToGrid w:val="0"/>
          <w:szCs w:val="20"/>
          <w:highlight w:val="yellow"/>
        </w:rPr>
        <w:t>n</w:t>
      </w:r>
      <w:r w:rsidR="000914C7" w:rsidRPr="005B1F9E">
        <w:rPr>
          <w:bCs/>
          <w:snapToGrid w:val="0"/>
          <w:szCs w:val="20"/>
          <w:highlight w:val="yellow"/>
        </w:rPr>
        <w:t xml:space="preserve"> bezodkladně o tomto informovat zadavatelské útvary celého resortu MŠMT. </w:t>
      </w:r>
    </w:p>
    <w:p w:rsidR="000914C7" w:rsidRPr="005B1F9E" w:rsidRDefault="000914C7" w:rsidP="005E089B">
      <w:pPr>
        <w:numPr>
          <w:ilvl w:val="0"/>
          <w:numId w:val="47"/>
        </w:numPr>
        <w:spacing w:before="120" w:after="120"/>
        <w:jc w:val="both"/>
        <w:rPr>
          <w:bCs/>
          <w:snapToGrid w:val="0"/>
          <w:szCs w:val="20"/>
          <w:highlight w:val="yellow"/>
        </w:rPr>
      </w:pPr>
      <w:r w:rsidRPr="005B1F9E">
        <w:rPr>
          <w:bCs/>
          <w:snapToGrid w:val="0"/>
          <w:szCs w:val="20"/>
          <w:highlight w:val="yellow"/>
        </w:rPr>
        <w:t>Rolí centrálního zadavatele pro celý resort MŠMT je pověřen</w:t>
      </w:r>
      <w:r w:rsidR="009B3992" w:rsidRPr="005B1F9E">
        <w:rPr>
          <w:bCs/>
          <w:snapToGrid w:val="0"/>
          <w:szCs w:val="20"/>
          <w:highlight w:val="yellow"/>
        </w:rPr>
        <w:t xml:space="preserve"> </w:t>
      </w:r>
      <w:r w:rsidR="001D7A51" w:rsidRPr="005B1F9E">
        <w:rPr>
          <w:bCs/>
          <w:snapToGrid w:val="0"/>
          <w:szCs w:val="20"/>
          <w:highlight w:val="yellow"/>
        </w:rPr>
        <w:t>Odbor K6</w:t>
      </w:r>
      <w:r w:rsidRPr="005B1F9E">
        <w:rPr>
          <w:bCs/>
          <w:snapToGrid w:val="0"/>
          <w:szCs w:val="20"/>
          <w:highlight w:val="yellow"/>
        </w:rPr>
        <w:t>. Pověřujícími zadavateli jsou všechny podřízené organizace.</w:t>
      </w:r>
    </w:p>
    <w:p w:rsidR="000914C7" w:rsidRPr="005B1F9E" w:rsidRDefault="000914C7" w:rsidP="005E089B">
      <w:pPr>
        <w:numPr>
          <w:ilvl w:val="0"/>
          <w:numId w:val="47"/>
        </w:numPr>
        <w:spacing w:before="120" w:after="120"/>
        <w:jc w:val="both"/>
        <w:rPr>
          <w:bCs/>
          <w:snapToGrid w:val="0"/>
          <w:szCs w:val="20"/>
          <w:highlight w:val="yellow"/>
        </w:rPr>
      </w:pPr>
      <w:r w:rsidRPr="005B1F9E">
        <w:rPr>
          <w:bCs/>
          <w:snapToGrid w:val="0"/>
          <w:szCs w:val="20"/>
          <w:highlight w:val="yellow"/>
        </w:rPr>
        <w:t xml:space="preserve">Centralizované zadávání bude realizováno vždy na základě písemné smlouvy o centralizovaném zadávání uzavřené mezi centrálním zadavatelem a alespoň </w:t>
      </w:r>
      <w:r w:rsidR="001D7A51" w:rsidRPr="005B1F9E">
        <w:rPr>
          <w:bCs/>
          <w:snapToGrid w:val="0"/>
          <w:szCs w:val="20"/>
          <w:highlight w:val="yellow"/>
        </w:rPr>
        <w:t>jedním pověřujícím zadavatelem</w:t>
      </w:r>
      <w:r w:rsidRPr="005B1F9E">
        <w:rPr>
          <w:bCs/>
          <w:snapToGrid w:val="0"/>
          <w:szCs w:val="20"/>
          <w:highlight w:val="yellow"/>
        </w:rPr>
        <w:t xml:space="preserve">. </w:t>
      </w:r>
    </w:p>
    <w:p w:rsidR="000914C7" w:rsidRPr="005B1F9E" w:rsidRDefault="00F15559" w:rsidP="005E089B">
      <w:pPr>
        <w:numPr>
          <w:ilvl w:val="0"/>
          <w:numId w:val="47"/>
        </w:numPr>
        <w:spacing w:before="120" w:after="120"/>
        <w:jc w:val="both"/>
        <w:rPr>
          <w:bCs/>
          <w:snapToGrid w:val="0"/>
          <w:szCs w:val="20"/>
          <w:highlight w:val="yellow"/>
        </w:rPr>
      </w:pPr>
      <w:r w:rsidRPr="005B1F9E">
        <w:rPr>
          <w:bCs/>
          <w:snapToGrid w:val="0"/>
          <w:szCs w:val="20"/>
          <w:highlight w:val="yellow"/>
        </w:rPr>
        <w:t>Podrobnosti stanoví zvláštní předpis</w:t>
      </w:r>
      <w:r w:rsidR="003279FD" w:rsidRPr="005B1F9E">
        <w:rPr>
          <w:bCs/>
          <w:snapToGrid w:val="0"/>
          <w:szCs w:val="20"/>
          <w:highlight w:val="yellow"/>
        </w:rPr>
        <w:t>, jehož vydání zajišťuje Odbor K6</w:t>
      </w:r>
      <w:r w:rsidRPr="005B1F9E">
        <w:rPr>
          <w:bCs/>
          <w:snapToGrid w:val="0"/>
          <w:szCs w:val="20"/>
          <w:highlight w:val="yellow"/>
        </w:rPr>
        <w:t xml:space="preserve">. </w:t>
      </w:r>
    </w:p>
    <w:p w:rsidR="000914C7" w:rsidRPr="00C64AA5" w:rsidRDefault="000914C7" w:rsidP="00A440B2">
      <w:pPr>
        <w:pStyle w:val="st"/>
        <w:keepNext/>
        <w:keepLines/>
        <w:spacing w:before="360"/>
        <w:outlineLvl w:val="0"/>
      </w:pPr>
      <w:bookmarkStart w:id="62" w:name="_Toc319572962"/>
      <w:r w:rsidRPr="00C64AA5">
        <w:lastRenderedPageBreak/>
        <w:t>ČÁST PÁTÁ</w:t>
      </w:r>
      <w:r w:rsidR="00A17450" w:rsidRPr="00C64AA5">
        <w:t xml:space="preserve"> - </w:t>
      </w:r>
      <w:r w:rsidRPr="00C64AA5">
        <w:t>ZADÁVÁNÍ VEŘEJNÝCH ZAKÁZEK PROSTŘEDNICTVÍM ELEKTRONICKÉHO TRŽIŠTĚ</w:t>
      </w:r>
      <w:bookmarkEnd w:id="62"/>
    </w:p>
    <w:p w:rsidR="000914C7" w:rsidRPr="00C64AA5" w:rsidRDefault="00A17450" w:rsidP="002F2DAD">
      <w:pPr>
        <w:pStyle w:val="KapitolaI"/>
        <w:ind w:left="74" w:hanging="74"/>
      </w:pPr>
      <w:r w:rsidRPr="00C64AA5">
        <w:t xml:space="preserve"> </w:t>
      </w:r>
      <w:bookmarkStart w:id="63" w:name="_Toc319572963"/>
      <w:r w:rsidR="000914C7" w:rsidRPr="00C64AA5">
        <w:t>Obecná ustanovení</w:t>
      </w:r>
      <w:bookmarkEnd w:id="63"/>
    </w:p>
    <w:p w:rsidR="000914C7" w:rsidRPr="00C64AA5" w:rsidRDefault="000914C7"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0914C7" w:rsidRPr="00C64AA5" w:rsidRDefault="000914C7"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Zadavatelé jsou oprávněni zadávat s použitím e-tržišť i komodity, které nejsou uvedeny v seznamu schváleném usnesením vlády č. 451/2011.</w:t>
      </w:r>
    </w:p>
    <w:p w:rsidR="008E654F" w:rsidRPr="00C64AA5" w:rsidRDefault="008E654F" w:rsidP="005E089B">
      <w:pPr>
        <w:pStyle w:val="Odstavecseseznamem1"/>
        <w:numPr>
          <w:ilvl w:val="0"/>
          <w:numId w:val="4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 případě zadávání veřejných zakázek prostřednictvím elektronického tržiště, kdy je hodnotícím kritériem nejnižší nabídková cena, nemusí být jmenována komise. </w:t>
      </w:r>
    </w:p>
    <w:p w:rsidR="000914C7" w:rsidRPr="00C64AA5" w:rsidRDefault="000914C7" w:rsidP="002F2DAD">
      <w:pPr>
        <w:pStyle w:val="KapitolaI"/>
        <w:spacing w:before="360"/>
        <w:ind w:left="74" w:hanging="74"/>
      </w:pPr>
      <w:bookmarkStart w:id="64" w:name="_Toc319572964"/>
      <w:r w:rsidRPr="00C64AA5">
        <w:t>Výběr provozovatele e-tržiště a registrace do e-tržiště</w:t>
      </w:r>
      <w:bookmarkEnd w:id="64"/>
    </w:p>
    <w:p w:rsidR="000914C7" w:rsidRPr="00C64AA5" w:rsidRDefault="000914C7" w:rsidP="005E089B">
      <w:pPr>
        <w:pStyle w:val="Odstavecseseznamem1"/>
        <w:numPr>
          <w:ilvl w:val="0"/>
          <w:numId w:val="5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Výběr provozovatele e-tržiště provede pro MŠMT </w:t>
      </w:r>
      <w:r w:rsidR="00E97500" w:rsidRPr="00C64AA5">
        <w:rPr>
          <w:rFonts w:ascii="Century Gothic" w:hAnsi="Century Gothic"/>
          <w:sz w:val="20"/>
          <w:szCs w:val="20"/>
        </w:rPr>
        <w:t>Odbor K6</w:t>
      </w:r>
      <w:r w:rsidR="007123C0" w:rsidRPr="00C64AA5">
        <w:rPr>
          <w:rFonts w:ascii="Century Gothic" w:hAnsi="Century Gothic"/>
          <w:sz w:val="20"/>
          <w:szCs w:val="20"/>
        </w:rPr>
        <w:t>, a to pouze v případě, že výběr provozovatele e-tržiště nebude předmětem centralizovaného zadávání</w:t>
      </w:r>
      <w:r w:rsidRPr="00C64AA5">
        <w:rPr>
          <w:rFonts w:ascii="Century Gothic" w:hAnsi="Century Gothic"/>
          <w:sz w:val="20"/>
          <w:szCs w:val="20"/>
        </w:rPr>
        <w:t>.</w:t>
      </w:r>
    </w:p>
    <w:p w:rsidR="000914C7" w:rsidRPr="00C64AA5" w:rsidRDefault="00E97500" w:rsidP="005E089B">
      <w:pPr>
        <w:pStyle w:val="Odstavecseseznamem1"/>
        <w:numPr>
          <w:ilvl w:val="0"/>
          <w:numId w:val="58"/>
        </w:numPr>
        <w:spacing w:after="6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Odbor K6</w:t>
      </w:r>
      <w:r w:rsidR="000914C7" w:rsidRPr="00C64AA5">
        <w:rPr>
          <w:rFonts w:ascii="Century Gothic" w:hAnsi="Century Gothic"/>
          <w:sz w:val="20"/>
          <w:szCs w:val="20"/>
        </w:rPr>
        <w:t xml:space="preserve"> je povin</w:t>
      </w:r>
      <w:r w:rsidRPr="00C64AA5">
        <w:rPr>
          <w:rFonts w:ascii="Century Gothic" w:hAnsi="Century Gothic"/>
          <w:sz w:val="20"/>
          <w:szCs w:val="20"/>
        </w:rPr>
        <w:t>e</w:t>
      </w:r>
      <w:r w:rsidR="000914C7" w:rsidRPr="00C64AA5">
        <w:rPr>
          <w:rFonts w:ascii="Century Gothic" w:hAnsi="Century Gothic"/>
          <w:sz w:val="20"/>
          <w:szCs w:val="20"/>
        </w:rPr>
        <w:t>n zaregistrovat MŠMT do vybraného e-tržiště do 30 dnů od provedení výběru provozovatele e-tržiště.</w:t>
      </w:r>
    </w:p>
    <w:p w:rsidR="000914C7" w:rsidRPr="00C64AA5" w:rsidRDefault="0066556E" w:rsidP="002F2DAD">
      <w:pPr>
        <w:pStyle w:val="KapitolaI"/>
        <w:spacing w:before="360"/>
        <w:ind w:left="74" w:hanging="74"/>
      </w:pPr>
      <w:bookmarkStart w:id="65" w:name="_Toc318713074"/>
      <w:bookmarkStart w:id="66" w:name="_Toc318713503"/>
      <w:bookmarkStart w:id="67" w:name="_Toc318809184"/>
      <w:bookmarkEnd w:id="65"/>
      <w:bookmarkEnd w:id="66"/>
      <w:bookmarkEnd w:id="67"/>
      <w:r>
        <w:t xml:space="preserve"> </w:t>
      </w:r>
      <w:bookmarkStart w:id="68" w:name="_Toc319572965"/>
      <w:r w:rsidR="000914C7" w:rsidRPr="00C64AA5">
        <w:t>Administrátor e-tržiště</w:t>
      </w:r>
      <w:bookmarkEnd w:id="68"/>
    </w:p>
    <w:p w:rsidR="000914C7" w:rsidRPr="00C64AA5" w:rsidRDefault="0068493D" w:rsidP="005E089B">
      <w:pPr>
        <w:pStyle w:val="Odstavecseseznamem1"/>
        <w:numPr>
          <w:ilvl w:val="0"/>
          <w:numId w:val="59"/>
        </w:numPr>
        <w:spacing w:after="60" w:line="240" w:lineRule="auto"/>
        <w:contextualSpacing w:val="0"/>
        <w:jc w:val="both"/>
        <w:rPr>
          <w:rFonts w:ascii="Century Gothic" w:hAnsi="Century Gothic"/>
          <w:sz w:val="20"/>
          <w:szCs w:val="20"/>
        </w:rPr>
      </w:pPr>
      <w:r w:rsidRPr="00C64AA5">
        <w:rPr>
          <w:rFonts w:ascii="Century Gothic" w:hAnsi="Century Gothic"/>
          <w:sz w:val="20"/>
          <w:szCs w:val="20"/>
        </w:rPr>
        <w:t>Odbor K6</w:t>
      </w:r>
      <w:r w:rsidR="000914C7" w:rsidRPr="00C64AA5">
        <w:rPr>
          <w:rFonts w:ascii="Century Gothic" w:hAnsi="Century Gothic"/>
          <w:sz w:val="20"/>
          <w:szCs w:val="20"/>
        </w:rPr>
        <w:t xml:space="preserve"> vystupuje v souladu s provozním řádem příslušného e-tržiště v r</w:t>
      </w:r>
      <w:r w:rsidRPr="00C64AA5">
        <w:rPr>
          <w:rFonts w:ascii="Century Gothic" w:hAnsi="Century Gothic"/>
          <w:sz w:val="20"/>
          <w:szCs w:val="20"/>
        </w:rPr>
        <w:t>oli administrátora zadavatele.</w:t>
      </w:r>
      <w:r w:rsidR="000914C7" w:rsidRPr="00C64AA5">
        <w:rPr>
          <w:rFonts w:ascii="Century Gothic" w:hAnsi="Century Gothic"/>
          <w:sz w:val="20"/>
          <w:szCs w:val="20"/>
        </w:rPr>
        <w:t xml:space="preserve"> </w:t>
      </w:r>
    </w:p>
    <w:p w:rsidR="000914C7" w:rsidRPr="00C64AA5" w:rsidRDefault="000914C7" w:rsidP="005E089B">
      <w:pPr>
        <w:pStyle w:val="Odstavecseseznamem1"/>
        <w:numPr>
          <w:ilvl w:val="0"/>
          <w:numId w:val="59"/>
        </w:numPr>
        <w:spacing w:after="60" w:line="240" w:lineRule="auto"/>
        <w:contextualSpacing w:val="0"/>
        <w:jc w:val="both"/>
        <w:rPr>
          <w:rFonts w:ascii="Century Gothic" w:hAnsi="Century Gothic"/>
          <w:sz w:val="20"/>
          <w:szCs w:val="20"/>
        </w:rPr>
      </w:pPr>
      <w:r w:rsidRPr="00C64AA5">
        <w:rPr>
          <w:rFonts w:ascii="Century Gothic" w:hAnsi="Century Gothic"/>
          <w:sz w:val="20"/>
          <w:szCs w:val="20"/>
        </w:rPr>
        <w:t>Mezi hlavní pravomoci a odpovědnosti administrátora zadavatele pro e-tržiště patří zejména:</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veškerých identifikačních údajů o zadavateli v e-tržišti,</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osob oprávněných činit jménem či za zadavatele úkony prostřednictvím e-tržiště a přidělování přístupových oprávnění těmto osobám přiřazením konkrétní osoby k jedné z uživatelských rolí nabízený</w:t>
      </w:r>
      <w:r w:rsidR="0036548C" w:rsidRPr="00C64AA5">
        <w:rPr>
          <w:rFonts w:ascii="Century Gothic" w:hAnsi="Century Gothic"/>
          <w:sz w:val="20"/>
          <w:szCs w:val="20"/>
        </w:rPr>
        <w:t>ch e</w:t>
      </w:r>
      <w:r w:rsidR="0036548C" w:rsidRPr="00C64AA5">
        <w:rPr>
          <w:rFonts w:ascii="Century Gothic" w:hAnsi="Century Gothic"/>
          <w:sz w:val="20"/>
          <w:szCs w:val="20"/>
        </w:rPr>
        <w:noBreakHyphen/>
      </w:r>
      <w:r w:rsidRPr="00C64AA5">
        <w:rPr>
          <w:rFonts w:ascii="Century Gothic" w:hAnsi="Century Gothic"/>
          <w:sz w:val="20"/>
          <w:szCs w:val="20"/>
        </w:rPr>
        <w:t>tržištěm,</w:t>
      </w:r>
    </w:p>
    <w:p w:rsidR="000914C7" w:rsidRPr="00C64AA5"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organizačních útvarů zadavatele v e-tržišti,</w:t>
      </w:r>
    </w:p>
    <w:p w:rsidR="00F82D31" w:rsidRPr="00DB1F97" w:rsidRDefault="000914C7" w:rsidP="005E089B">
      <w:pPr>
        <w:pStyle w:val="Odstavecseseznamem1"/>
        <w:numPr>
          <w:ilvl w:val="0"/>
          <w:numId w:val="53"/>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komunikace s provozovatelem elektronického tržiště a Ministerstvem pro místní rozvoj jako správcem e-tržišť.</w:t>
      </w:r>
    </w:p>
    <w:p w:rsidR="000914C7" w:rsidRPr="00C64AA5" w:rsidRDefault="00A17450" w:rsidP="002F2DAD">
      <w:pPr>
        <w:pStyle w:val="KapitolaI"/>
        <w:spacing w:before="360"/>
        <w:ind w:left="74" w:hanging="74"/>
      </w:pPr>
      <w:r w:rsidRPr="00C64AA5">
        <w:t xml:space="preserve"> </w:t>
      </w:r>
      <w:bookmarkStart w:id="69" w:name="_Toc319572966"/>
      <w:r w:rsidR="000914C7" w:rsidRPr="00C64AA5">
        <w:t>Útvary oprávněné zadávat VZ prostřednictvím e-tržiště</w:t>
      </w:r>
      <w:bookmarkEnd w:id="69"/>
    </w:p>
    <w:p w:rsidR="00F82D31" w:rsidRPr="00C64AA5" w:rsidRDefault="002C5325" w:rsidP="00662223">
      <w:pPr>
        <w:pStyle w:val="Odstavecseseznamem1"/>
        <w:spacing w:after="120" w:line="240" w:lineRule="auto"/>
        <w:ind w:left="357"/>
        <w:contextualSpacing w:val="0"/>
        <w:jc w:val="both"/>
        <w:rPr>
          <w:rFonts w:ascii="Century Gothic" w:hAnsi="Century Gothic"/>
          <w:sz w:val="20"/>
          <w:szCs w:val="20"/>
        </w:rPr>
      </w:pPr>
      <w:r w:rsidRPr="00C64AA5">
        <w:rPr>
          <w:rFonts w:ascii="Century Gothic" w:hAnsi="Century Gothic"/>
          <w:sz w:val="20"/>
          <w:szCs w:val="20"/>
        </w:rPr>
        <w:t>Jediným</w:t>
      </w:r>
      <w:r w:rsidR="0068493D" w:rsidRPr="00C64AA5">
        <w:rPr>
          <w:rFonts w:ascii="Century Gothic" w:hAnsi="Century Gothic"/>
          <w:sz w:val="20"/>
          <w:szCs w:val="20"/>
        </w:rPr>
        <w:t xml:space="preserve"> oprávněným</w:t>
      </w:r>
      <w:r w:rsidR="000914C7" w:rsidRPr="00C64AA5">
        <w:rPr>
          <w:rFonts w:ascii="Century Gothic" w:hAnsi="Century Gothic"/>
          <w:sz w:val="20"/>
          <w:szCs w:val="20"/>
        </w:rPr>
        <w:t xml:space="preserve"> </w:t>
      </w:r>
      <w:r w:rsidRPr="00C64AA5">
        <w:rPr>
          <w:rFonts w:ascii="Century Gothic" w:hAnsi="Century Gothic"/>
          <w:sz w:val="20"/>
          <w:szCs w:val="20"/>
        </w:rPr>
        <w:t xml:space="preserve">útvarem </w:t>
      </w:r>
      <w:r w:rsidR="000914C7" w:rsidRPr="00C64AA5">
        <w:rPr>
          <w:rFonts w:ascii="Century Gothic" w:hAnsi="Century Gothic"/>
          <w:sz w:val="20"/>
          <w:szCs w:val="20"/>
        </w:rPr>
        <w:t xml:space="preserve">zadávat veřejné zakázky prostřednictvím e-tržiště v rámci MŠMT </w:t>
      </w:r>
      <w:r w:rsidR="0068493D" w:rsidRPr="00C64AA5">
        <w:rPr>
          <w:rFonts w:ascii="Century Gothic" w:hAnsi="Century Gothic"/>
          <w:sz w:val="20"/>
          <w:szCs w:val="20"/>
        </w:rPr>
        <w:t>je Odbor K6</w:t>
      </w:r>
      <w:r w:rsidR="000914C7" w:rsidRPr="00C64AA5">
        <w:rPr>
          <w:rFonts w:ascii="Century Gothic" w:hAnsi="Century Gothic"/>
          <w:sz w:val="20"/>
          <w:szCs w:val="20"/>
        </w:rPr>
        <w:t xml:space="preserve">. </w:t>
      </w:r>
    </w:p>
    <w:p w:rsidR="000914C7" w:rsidRPr="00C64AA5" w:rsidRDefault="00A17450" w:rsidP="002F2DAD">
      <w:pPr>
        <w:pStyle w:val="KapitolaI"/>
        <w:spacing w:before="360"/>
        <w:ind w:left="74" w:hanging="74"/>
      </w:pPr>
      <w:r w:rsidRPr="00C64AA5">
        <w:t xml:space="preserve"> </w:t>
      </w:r>
      <w:bookmarkStart w:id="70" w:name="_Toc319572967"/>
      <w:r w:rsidR="000914C7" w:rsidRPr="00C64AA5">
        <w:t>Postupy zadávání VZ prostřednictvím e-tržiště</w:t>
      </w:r>
      <w:bookmarkEnd w:id="70"/>
    </w:p>
    <w:p w:rsidR="000914C7" w:rsidRPr="00C64AA5" w:rsidRDefault="000914C7" w:rsidP="005E089B">
      <w:pPr>
        <w:pStyle w:val="Odstavecseseznamem2"/>
        <w:numPr>
          <w:ilvl w:val="0"/>
          <w:numId w:val="52"/>
        </w:numPr>
        <w:overflowPunct w:val="0"/>
        <w:autoSpaceDE w:val="0"/>
        <w:autoSpaceDN w:val="0"/>
        <w:adjustRightInd w:val="0"/>
        <w:spacing w:before="120"/>
        <w:ind w:left="357" w:hanging="357"/>
        <w:jc w:val="both"/>
        <w:rPr>
          <w:rFonts w:ascii="Century Gothic" w:hAnsi="Century Gothic"/>
          <w:sz w:val="20"/>
          <w:szCs w:val="20"/>
        </w:rPr>
      </w:pPr>
      <w:r w:rsidRPr="00C64AA5">
        <w:rPr>
          <w:rFonts w:ascii="Century Gothic" w:hAnsi="Century Gothic"/>
          <w:sz w:val="20"/>
          <w:szCs w:val="20"/>
        </w:rPr>
        <w:t xml:space="preserve">Zadavatelský útvar zpracuje záměr VZ v případě, že předpokládaná hodnota VZ dosahuje nejméně </w:t>
      </w:r>
      <w:r w:rsidR="001810D3" w:rsidRPr="00C64AA5">
        <w:rPr>
          <w:rFonts w:ascii="Century Gothic" w:hAnsi="Century Gothic"/>
          <w:sz w:val="20"/>
          <w:szCs w:val="20"/>
        </w:rPr>
        <w:t>1</w:t>
      </w:r>
      <w:r w:rsidRPr="00C64AA5">
        <w:rPr>
          <w:rFonts w:ascii="Century Gothic" w:hAnsi="Century Gothic"/>
          <w:sz w:val="20"/>
          <w:szCs w:val="20"/>
        </w:rPr>
        <w:t>00 000 Kč bez DPH,</w:t>
      </w:r>
      <w:r w:rsidR="006C32D4" w:rsidRPr="00C64AA5">
        <w:rPr>
          <w:rFonts w:ascii="Century Gothic" w:hAnsi="Century Gothic"/>
          <w:sz w:val="20"/>
          <w:szCs w:val="20"/>
        </w:rPr>
        <w:t xml:space="preserve"> a postupuje dle čl. </w:t>
      </w:r>
      <w:proofErr w:type="gramStart"/>
      <w:r w:rsidR="006C32D4" w:rsidRPr="00C64AA5">
        <w:rPr>
          <w:rFonts w:ascii="Century Gothic" w:hAnsi="Century Gothic"/>
          <w:sz w:val="20"/>
          <w:szCs w:val="20"/>
        </w:rPr>
        <w:t>VII.1</w:t>
      </w:r>
      <w:r w:rsidR="001430F5" w:rsidRPr="00C64AA5">
        <w:rPr>
          <w:rFonts w:ascii="Century Gothic" w:hAnsi="Century Gothic"/>
          <w:sz w:val="20"/>
          <w:szCs w:val="20"/>
        </w:rPr>
        <w:t>.</w:t>
      </w:r>
      <w:proofErr w:type="gramEnd"/>
      <w:r w:rsidRPr="00C64AA5">
        <w:rPr>
          <w:rFonts w:ascii="Century Gothic" w:hAnsi="Century Gothic"/>
          <w:sz w:val="20"/>
          <w:szCs w:val="20"/>
        </w:rPr>
        <w:t xml:space="preserve"> Směrnice.</w:t>
      </w:r>
    </w:p>
    <w:p w:rsidR="000914C7" w:rsidRPr="00C64AA5" w:rsidRDefault="000914C7" w:rsidP="005E089B">
      <w:pPr>
        <w:pStyle w:val="Odstavecseseznamem2"/>
        <w:numPr>
          <w:ilvl w:val="0"/>
          <w:numId w:val="52"/>
        </w:numPr>
        <w:overflowPunct w:val="0"/>
        <w:autoSpaceDE w:val="0"/>
        <w:autoSpaceDN w:val="0"/>
        <w:adjustRightInd w:val="0"/>
        <w:jc w:val="both"/>
        <w:rPr>
          <w:rFonts w:ascii="Century Gothic" w:hAnsi="Century Gothic"/>
          <w:sz w:val="20"/>
          <w:szCs w:val="20"/>
        </w:rPr>
      </w:pPr>
      <w:r w:rsidRPr="00C64AA5">
        <w:rPr>
          <w:rFonts w:ascii="Century Gothic" w:hAnsi="Century Gothic"/>
          <w:sz w:val="20"/>
          <w:szCs w:val="20"/>
        </w:rPr>
        <w:t xml:space="preserve">Zadávací podmínky </w:t>
      </w:r>
      <w:r w:rsidR="0068493D" w:rsidRPr="00C64AA5">
        <w:rPr>
          <w:rFonts w:ascii="Century Gothic" w:hAnsi="Century Gothic"/>
          <w:sz w:val="20"/>
          <w:szCs w:val="20"/>
        </w:rPr>
        <w:t xml:space="preserve">Odbor K6 </w:t>
      </w:r>
      <w:r w:rsidRPr="00C64AA5">
        <w:rPr>
          <w:rFonts w:ascii="Century Gothic" w:hAnsi="Century Gothic"/>
          <w:sz w:val="20"/>
          <w:szCs w:val="20"/>
        </w:rPr>
        <w:t xml:space="preserve">zpracuje v e-tržišti. Informace o veřejných zakázkách zadávaných prostřednictvím e-tržiště nejsou povinně uveřejňovány na profilu </w:t>
      </w:r>
      <w:r w:rsidR="001430F5" w:rsidRPr="00C64AA5">
        <w:rPr>
          <w:rFonts w:ascii="Century Gothic" w:hAnsi="Century Gothic"/>
          <w:sz w:val="20"/>
          <w:szCs w:val="20"/>
        </w:rPr>
        <w:t>zadavatele</w:t>
      </w:r>
      <w:r w:rsidRPr="00C64AA5">
        <w:rPr>
          <w:rFonts w:ascii="Century Gothic" w:hAnsi="Century Gothic"/>
          <w:sz w:val="20"/>
          <w:szCs w:val="20"/>
        </w:rPr>
        <w:t>.</w:t>
      </w:r>
    </w:p>
    <w:p w:rsidR="000914C7" w:rsidRPr="00C64AA5" w:rsidRDefault="000914C7" w:rsidP="005E089B">
      <w:pPr>
        <w:pStyle w:val="Odstavecseseznamem2"/>
        <w:numPr>
          <w:ilvl w:val="0"/>
          <w:numId w:val="52"/>
        </w:numPr>
        <w:overflowPunct w:val="0"/>
        <w:autoSpaceDE w:val="0"/>
        <w:autoSpaceDN w:val="0"/>
        <w:adjustRightInd w:val="0"/>
        <w:jc w:val="both"/>
        <w:rPr>
          <w:rFonts w:ascii="Century Gothic" w:hAnsi="Century Gothic"/>
          <w:sz w:val="20"/>
          <w:szCs w:val="20"/>
        </w:rPr>
      </w:pPr>
      <w:r w:rsidRPr="00C64AA5">
        <w:rPr>
          <w:rFonts w:ascii="Century Gothic" w:hAnsi="Century Gothic"/>
          <w:sz w:val="20"/>
          <w:szCs w:val="20"/>
        </w:rPr>
        <w:t xml:space="preserve">Při realizaci zadávání veřejných zakázek prostřednictvím e-tržiště postupuje </w:t>
      </w:r>
      <w:r w:rsidR="006E5A47" w:rsidRPr="00C64AA5">
        <w:rPr>
          <w:rFonts w:ascii="Century Gothic" w:hAnsi="Century Gothic"/>
          <w:sz w:val="20"/>
          <w:szCs w:val="20"/>
        </w:rPr>
        <w:t>Odbor K6</w:t>
      </w:r>
      <w:r w:rsidRPr="00C64AA5">
        <w:rPr>
          <w:rFonts w:ascii="Century Gothic" w:hAnsi="Century Gothic"/>
          <w:sz w:val="20"/>
          <w:szCs w:val="20"/>
        </w:rPr>
        <w:t xml:space="preserve"> dle Pravid</w:t>
      </w:r>
      <w:r w:rsidR="001430F5" w:rsidRPr="00C64AA5">
        <w:rPr>
          <w:rFonts w:ascii="Century Gothic" w:hAnsi="Century Gothic"/>
          <w:sz w:val="20"/>
          <w:szCs w:val="20"/>
        </w:rPr>
        <w:t>el e-tržišť a přiměřeně dle</w:t>
      </w:r>
      <w:r w:rsidRPr="00C64AA5">
        <w:rPr>
          <w:rFonts w:ascii="Century Gothic" w:hAnsi="Century Gothic"/>
          <w:sz w:val="20"/>
          <w:szCs w:val="20"/>
        </w:rPr>
        <w:t xml:space="preserve"> Směrnice. </w:t>
      </w:r>
    </w:p>
    <w:p w:rsidR="00C17E71" w:rsidRPr="00A440B2" w:rsidRDefault="000914C7" w:rsidP="005E089B">
      <w:pPr>
        <w:pStyle w:val="Odstavecseseznamem2"/>
        <w:numPr>
          <w:ilvl w:val="0"/>
          <w:numId w:val="52"/>
        </w:numPr>
        <w:overflowPunct w:val="0"/>
        <w:autoSpaceDE w:val="0"/>
        <w:autoSpaceDN w:val="0"/>
        <w:adjustRightInd w:val="0"/>
        <w:jc w:val="both"/>
        <w:rPr>
          <w:rFonts w:ascii="Century Gothic" w:hAnsi="Century Gothic"/>
          <w:bCs/>
          <w:position w:val="6"/>
          <w:sz w:val="20"/>
          <w:szCs w:val="20"/>
        </w:rPr>
      </w:pPr>
      <w:r w:rsidRPr="00C64AA5">
        <w:rPr>
          <w:rFonts w:ascii="Century Gothic" w:hAnsi="Century Gothic"/>
          <w:sz w:val="20"/>
          <w:szCs w:val="20"/>
        </w:rPr>
        <w:t>V případě rozporu Pravidel e-tržišť a této Směrnice se postupuje dle Pravidel e-tržišť.</w:t>
      </w:r>
    </w:p>
    <w:p w:rsidR="000914C7" w:rsidRPr="005B1F9E" w:rsidRDefault="000914C7" w:rsidP="00A440B2">
      <w:pPr>
        <w:pStyle w:val="st"/>
        <w:spacing w:before="360" w:after="360"/>
        <w:outlineLvl w:val="0"/>
        <w:rPr>
          <w:highlight w:val="yellow"/>
        </w:rPr>
      </w:pPr>
      <w:bookmarkStart w:id="71" w:name="_Toc319572968"/>
      <w:r w:rsidRPr="005B1F9E">
        <w:rPr>
          <w:highlight w:val="yellow"/>
        </w:rPr>
        <w:lastRenderedPageBreak/>
        <w:t>ČÁST šestá</w:t>
      </w:r>
      <w:r w:rsidR="00A17450" w:rsidRPr="005B1F9E">
        <w:rPr>
          <w:highlight w:val="yellow"/>
        </w:rPr>
        <w:t xml:space="preserve"> - </w:t>
      </w:r>
      <w:r w:rsidRPr="005B1F9E">
        <w:rPr>
          <w:highlight w:val="yellow"/>
        </w:rPr>
        <w:t>Využití elektronického nástroje</w:t>
      </w:r>
      <w:bookmarkEnd w:id="71"/>
    </w:p>
    <w:p w:rsidR="000914C7" w:rsidRPr="005B1F9E" w:rsidRDefault="000914C7" w:rsidP="005E089B">
      <w:pPr>
        <w:numPr>
          <w:ilvl w:val="0"/>
          <w:numId w:val="66"/>
        </w:numPr>
        <w:spacing w:before="0" w:after="120"/>
        <w:jc w:val="both"/>
        <w:rPr>
          <w:bCs/>
          <w:snapToGrid w:val="0"/>
          <w:szCs w:val="20"/>
          <w:highlight w:val="yellow"/>
        </w:rPr>
      </w:pPr>
      <w:r w:rsidRPr="005B1F9E">
        <w:rPr>
          <w:szCs w:val="20"/>
          <w:highlight w:val="yellow"/>
        </w:rPr>
        <w:t xml:space="preserve">Za správu uživatelských účtů a rolí v rozsahu požadavku zadavatelů v rámci </w:t>
      </w:r>
      <w:r w:rsidR="00BD45B0" w:rsidRPr="005B1F9E">
        <w:rPr>
          <w:szCs w:val="20"/>
          <w:highlight w:val="yellow"/>
        </w:rPr>
        <w:t>elektronického nástroje</w:t>
      </w:r>
      <w:r w:rsidRPr="005B1F9E">
        <w:rPr>
          <w:szCs w:val="20"/>
          <w:highlight w:val="yellow"/>
        </w:rPr>
        <w:t xml:space="preserve"> odpovídá </w:t>
      </w:r>
      <w:r w:rsidR="00270451" w:rsidRPr="005B1F9E">
        <w:rPr>
          <w:szCs w:val="20"/>
          <w:highlight w:val="yellow"/>
        </w:rPr>
        <w:t>Odbor K6</w:t>
      </w:r>
      <w:r w:rsidRPr="005B1F9E">
        <w:rPr>
          <w:bCs/>
          <w:snapToGrid w:val="0"/>
          <w:szCs w:val="20"/>
          <w:highlight w:val="yellow"/>
        </w:rPr>
        <w:t>.</w:t>
      </w:r>
    </w:p>
    <w:p w:rsidR="000914C7" w:rsidRPr="005B1F9E" w:rsidRDefault="000914C7" w:rsidP="005E089B">
      <w:pPr>
        <w:numPr>
          <w:ilvl w:val="0"/>
          <w:numId w:val="66"/>
        </w:numPr>
        <w:spacing w:before="0" w:after="120"/>
        <w:ind w:left="357"/>
        <w:jc w:val="both"/>
        <w:rPr>
          <w:bCs/>
          <w:snapToGrid w:val="0"/>
          <w:szCs w:val="20"/>
          <w:highlight w:val="yellow"/>
        </w:rPr>
      </w:pPr>
      <w:r w:rsidRPr="005B1F9E">
        <w:rPr>
          <w:bCs/>
          <w:snapToGrid w:val="0"/>
          <w:szCs w:val="20"/>
          <w:highlight w:val="yellow"/>
        </w:rPr>
        <w:t>V</w:t>
      </w:r>
      <w:r w:rsidR="00BD45B0" w:rsidRPr="005B1F9E">
        <w:rPr>
          <w:bCs/>
          <w:snapToGrid w:val="0"/>
          <w:szCs w:val="20"/>
          <w:highlight w:val="yellow"/>
        </w:rPr>
        <w:t> elektronickém nástroji</w:t>
      </w:r>
      <w:r w:rsidRPr="005B1F9E">
        <w:rPr>
          <w:bCs/>
          <w:snapToGrid w:val="0"/>
          <w:szCs w:val="20"/>
          <w:highlight w:val="yellow"/>
        </w:rPr>
        <w:t xml:space="preserve"> jsou zřízeny </w:t>
      </w:r>
      <w:r w:rsidR="005E7B62" w:rsidRPr="005B1F9E">
        <w:rPr>
          <w:bCs/>
          <w:snapToGrid w:val="0"/>
          <w:szCs w:val="20"/>
          <w:highlight w:val="yellow"/>
        </w:rPr>
        <w:t>dva</w:t>
      </w:r>
      <w:r w:rsidRPr="005B1F9E">
        <w:rPr>
          <w:bCs/>
          <w:snapToGrid w:val="0"/>
          <w:szCs w:val="20"/>
          <w:highlight w:val="yellow"/>
        </w:rPr>
        <w:t xml:space="preserve"> druhy uživatelských účtů, kterými jsou účty</w:t>
      </w:r>
    </w:p>
    <w:p w:rsidR="000914C7" w:rsidRPr="005B1F9E" w:rsidRDefault="00F3640B" w:rsidP="005E089B">
      <w:pPr>
        <w:numPr>
          <w:ilvl w:val="0"/>
          <w:numId w:val="65"/>
        </w:numPr>
        <w:suppressAutoHyphens/>
        <w:spacing w:before="0" w:after="120"/>
        <w:ind w:left="851" w:hanging="425"/>
        <w:jc w:val="both"/>
        <w:rPr>
          <w:szCs w:val="20"/>
          <w:highlight w:val="yellow"/>
        </w:rPr>
      </w:pPr>
      <w:r w:rsidRPr="005B1F9E">
        <w:rPr>
          <w:szCs w:val="20"/>
          <w:highlight w:val="yellow"/>
        </w:rPr>
        <w:t>administrátorské a</w:t>
      </w:r>
    </w:p>
    <w:p w:rsidR="000914C7" w:rsidRPr="005B1F9E" w:rsidRDefault="00F3640B" w:rsidP="005E089B">
      <w:pPr>
        <w:numPr>
          <w:ilvl w:val="0"/>
          <w:numId w:val="65"/>
        </w:numPr>
        <w:suppressAutoHyphens/>
        <w:spacing w:before="0" w:after="120"/>
        <w:ind w:left="851" w:hanging="425"/>
        <w:jc w:val="both"/>
        <w:rPr>
          <w:szCs w:val="20"/>
          <w:highlight w:val="yellow"/>
        </w:rPr>
      </w:pPr>
      <w:r w:rsidRPr="005B1F9E">
        <w:rPr>
          <w:szCs w:val="20"/>
          <w:highlight w:val="yellow"/>
        </w:rPr>
        <w:t>uživatelské.</w:t>
      </w:r>
    </w:p>
    <w:p w:rsidR="000914C7" w:rsidRPr="005B1F9E" w:rsidRDefault="000914C7" w:rsidP="005E089B">
      <w:pPr>
        <w:numPr>
          <w:ilvl w:val="0"/>
          <w:numId w:val="66"/>
        </w:numPr>
        <w:spacing w:before="0" w:after="120"/>
        <w:ind w:left="357"/>
        <w:jc w:val="both"/>
        <w:rPr>
          <w:bCs/>
          <w:snapToGrid w:val="0"/>
          <w:szCs w:val="20"/>
          <w:highlight w:val="yellow"/>
        </w:rPr>
      </w:pPr>
      <w:r w:rsidRPr="005B1F9E">
        <w:rPr>
          <w:bCs/>
          <w:snapToGrid w:val="0"/>
          <w:szCs w:val="20"/>
          <w:highlight w:val="yellow"/>
        </w:rPr>
        <w:t>U administrátorského účtu je umožněna pouze správa uživatelů. Uživatel s administrátorskými právy není oprávněn vidět jednotlivé dokumenty v systému. Uživatel s administrátorskými právy je oprávněn vytvářet nové uživatele a resetovat uživatelská hesla.</w:t>
      </w:r>
    </w:p>
    <w:p w:rsidR="000914C7" w:rsidRPr="005B1F9E" w:rsidRDefault="000914C7" w:rsidP="005E089B">
      <w:pPr>
        <w:numPr>
          <w:ilvl w:val="0"/>
          <w:numId w:val="66"/>
        </w:numPr>
        <w:spacing w:before="0" w:after="120"/>
        <w:ind w:left="357"/>
        <w:jc w:val="both"/>
        <w:rPr>
          <w:bCs/>
          <w:snapToGrid w:val="0"/>
          <w:szCs w:val="20"/>
          <w:highlight w:val="yellow"/>
        </w:rPr>
      </w:pPr>
      <w:r w:rsidRPr="005B1F9E">
        <w:rPr>
          <w:bCs/>
          <w:snapToGrid w:val="0"/>
          <w:szCs w:val="20"/>
          <w:highlight w:val="yellow"/>
        </w:rPr>
        <w:t xml:space="preserve">U uživatelského účtu je umožněno vytváření jednotlivých </w:t>
      </w:r>
      <w:r w:rsidR="00FC709A" w:rsidRPr="005B1F9E">
        <w:rPr>
          <w:bCs/>
          <w:snapToGrid w:val="0"/>
          <w:szCs w:val="20"/>
          <w:highlight w:val="yellow"/>
        </w:rPr>
        <w:t>veřejných zakázek</w:t>
      </w:r>
      <w:r w:rsidRPr="005B1F9E">
        <w:rPr>
          <w:bCs/>
          <w:snapToGrid w:val="0"/>
          <w:szCs w:val="20"/>
          <w:highlight w:val="yellow"/>
        </w:rPr>
        <w:t xml:space="preserve"> a dokumentů k nim. </w:t>
      </w:r>
    </w:p>
    <w:p w:rsidR="000914C7" w:rsidRPr="005B1F9E" w:rsidRDefault="000914C7" w:rsidP="005E089B">
      <w:pPr>
        <w:numPr>
          <w:ilvl w:val="0"/>
          <w:numId w:val="66"/>
        </w:numPr>
        <w:spacing w:before="0" w:after="120"/>
        <w:jc w:val="both"/>
        <w:rPr>
          <w:szCs w:val="20"/>
          <w:highlight w:val="yellow"/>
        </w:rPr>
      </w:pPr>
      <w:r w:rsidRPr="005B1F9E">
        <w:rPr>
          <w:bCs/>
          <w:snapToGrid w:val="0"/>
          <w:szCs w:val="20"/>
          <w:highlight w:val="yellow"/>
        </w:rPr>
        <w:t xml:space="preserve">V elektronickém nástroji </w:t>
      </w:r>
      <w:r w:rsidR="004101CF" w:rsidRPr="005B1F9E">
        <w:rPr>
          <w:bCs/>
          <w:snapToGrid w:val="0"/>
          <w:szCs w:val="20"/>
          <w:highlight w:val="yellow"/>
        </w:rPr>
        <w:t xml:space="preserve">Odbor K6 </w:t>
      </w:r>
      <w:r w:rsidRPr="005B1F9E">
        <w:rPr>
          <w:bCs/>
          <w:snapToGrid w:val="0"/>
          <w:szCs w:val="20"/>
          <w:highlight w:val="yellow"/>
        </w:rPr>
        <w:t>eviduje informace v rozsahu daném touto Směrnicí.</w:t>
      </w:r>
    </w:p>
    <w:p w:rsidR="001F31D0" w:rsidRPr="005B1F9E" w:rsidRDefault="001F31D0" w:rsidP="00673EDD">
      <w:pPr>
        <w:pStyle w:val="st"/>
        <w:rPr>
          <w:highlight w:val="yellow"/>
        </w:rPr>
      </w:pPr>
    </w:p>
    <w:p w:rsidR="000914C7" w:rsidRPr="005B1F9E" w:rsidRDefault="000914C7" w:rsidP="00A440B2">
      <w:pPr>
        <w:pStyle w:val="st"/>
        <w:keepNext/>
        <w:keepLines/>
        <w:spacing w:before="360" w:after="360"/>
        <w:outlineLvl w:val="0"/>
        <w:rPr>
          <w:highlight w:val="yellow"/>
        </w:rPr>
      </w:pPr>
      <w:bookmarkStart w:id="72" w:name="_Toc319572969"/>
      <w:r w:rsidRPr="005B1F9E">
        <w:rPr>
          <w:highlight w:val="yellow"/>
        </w:rPr>
        <w:t xml:space="preserve">ČÁST </w:t>
      </w:r>
      <w:r w:rsidR="001F31D0" w:rsidRPr="005B1F9E">
        <w:rPr>
          <w:highlight w:val="yellow"/>
        </w:rPr>
        <w:t>SEDMÁ</w:t>
      </w:r>
      <w:r w:rsidR="00A17450" w:rsidRPr="005B1F9E">
        <w:rPr>
          <w:highlight w:val="yellow"/>
        </w:rPr>
        <w:t xml:space="preserve"> - </w:t>
      </w:r>
      <w:r w:rsidRPr="005B1F9E">
        <w:rPr>
          <w:highlight w:val="yellow"/>
        </w:rPr>
        <w:t>UCHOVÁVÁNÍ DOKUMENTACE</w:t>
      </w:r>
      <w:bookmarkEnd w:id="72"/>
    </w:p>
    <w:p w:rsidR="008022C2" w:rsidRPr="005B1F9E" w:rsidRDefault="008022C2" w:rsidP="005E089B">
      <w:pPr>
        <w:keepNext/>
        <w:keepLines/>
        <w:numPr>
          <w:ilvl w:val="0"/>
          <w:numId w:val="38"/>
        </w:numPr>
        <w:spacing w:before="120" w:after="120" w:line="276" w:lineRule="auto"/>
        <w:jc w:val="both"/>
        <w:rPr>
          <w:bCs/>
          <w:snapToGrid w:val="0"/>
          <w:szCs w:val="20"/>
          <w:highlight w:val="yellow"/>
        </w:rPr>
      </w:pPr>
      <w:r w:rsidRPr="005B1F9E">
        <w:rPr>
          <w:bCs/>
          <w:snapToGrid w:val="0"/>
          <w:szCs w:val="20"/>
          <w:highlight w:val="yellow"/>
        </w:rPr>
        <w:t>Zadavatelský útvar je povinen uchovávat zadávací dokumentaci, originály nabídek uchazečů, smlouvy nebo objednávky a všechny dokumenty, jejichž pořízení v průběhu přípravy a zadávání veřejné zakázky vyžaduje ZVZ nebo Směrnice, a to včetně dokladů prokazujících provedení určitého úkonu, po dobu 10 let ode dne uzavření smlouvy nebo vystavení objednávky, její změny nebo ode dne zrušení zadávacího řízení.</w:t>
      </w:r>
    </w:p>
    <w:p w:rsidR="000914C7" w:rsidRPr="005B1F9E" w:rsidRDefault="000914C7" w:rsidP="005E089B">
      <w:pPr>
        <w:numPr>
          <w:ilvl w:val="0"/>
          <w:numId w:val="38"/>
        </w:numPr>
        <w:spacing w:before="120" w:after="120" w:line="276" w:lineRule="auto"/>
        <w:jc w:val="both"/>
        <w:rPr>
          <w:bCs/>
          <w:snapToGrid w:val="0"/>
          <w:szCs w:val="20"/>
          <w:highlight w:val="yellow"/>
        </w:rPr>
      </w:pPr>
      <w:r w:rsidRPr="005B1F9E">
        <w:rPr>
          <w:bCs/>
          <w:snapToGrid w:val="0"/>
          <w:szCs w:val="20"/>
          <w:highlight w:val="yellow"/>
        </w:rPr>
        <w:t xml:space="preserve">Zadavatelský útvar je povinen v souladu s předchozím odstavcem uchovávat záznamy </w:t>
      </w:r>
      <w:r w:rsidR="00170F56" w:rsidRPr="005B1F9E">
        <w:rPr>
          <w:bCs/>
          <w:snapToGrid w:val="0"/>
          <w:szCs w:val="20"/>
          <w:highlight w:val="yellow"/>
        </w:rPr>
        <w:t>o elektronických úkonech podle § 149 ZVZ.</w:t>
      </w:r>
    </w:p>
    <w:p w:rsidR="000914C7" w:rsidRPr="005B1F9E" w:rsidRDefault="00170F56" w:rsidP="005E089B">
      <w:pPr>
        <w:numPr>
          <w:ilvl w:val="0"/>
          <w:numId w:val="38"/>
        </w:numPr>
        <w:spacing w:before="120" w:after="120" w:line="276" w:lineRule="auto"/>
        <w:jc w:val="both"/>
        <w:rPr>
          <w:bCs/>
          <w:snapToGrid w:val="0"/>
          <w:szCs w:val="20"/>
          <w:highlight w:val="yellow"/>
        </w:rPr>
      </w:pPr>
      <w:r w:rsidRPr="005B1F9E">
        <w:rPr>
          <w:bCs/>
          <w:snapToGrid w:val="0"/>
          <w:szCs w:val="20"/>
          <w:highlight w:val="yellow"/>
        </w:rPr>
        <w:t>Odbor K6 je povinen jedenkrát ročně uložit dokumentaci k veřejné zakázce a záznamy o elektronických úkonech z e-tržiště a elektronického nástroje na své technické prostředky způsobem, při němž dojde k zachování právní validity jednotlivých dokumentů. Při uchovávání dokumentace postupuje v souladu s odst. 1 a 2.</w:t>
      </w:r>
    </w:p>
    <w:p w:rsidR="00CF6C90" w:rsidRPr="005B1F9E" w:rsidRDefault="00170F56" w:rsidP="005E089B">
      <w:pPr>
        <w:numPr>
          <w:ilvl w:val="0"/>
          <w:numId w:val="38"/>
        </w:numPr>
        <w:spacing w:before="120" w:after="120" w:line="276" w:lineRule="auto"/>
        <w:jc w:val="both"/>
        <w:rPr>
          <w:bCs/>
          <w:snapToGrid w:val="0"/>
          <w:szCs w:val="20"/>
          <w:highlight w:val="yellow"/>
        </w:rPr>
      </w:pPr>
      <w:r w:rsidRPr="005B1F9E">
        <w:rPr>
          <w:bCs/>
          <w:snapToGrid w:val="0"/>
          <w:szCs w:val="20"/>
          <w:highlight w:val="yellow"/>
        </w:rPr>
        <w:t xml:space="preserve">Zadavatelský útvar je v případech stanovených ZVZ a vnitřními předpisy MŠMT povinen umožnit </w:t>
      </w:r>
      <w:r w:rsidR="000914C7" w:rsidRPr="005B1F9E">
        <w:rPr>
          <w:bCs/>
          <w:snapToGrid w:val="0"/>
          <w:szCs w:val="20"/>
          <w:highlight w:val="yellow"/>
        </w:rPr>
        <w:t>nahlížet do dokumentů souvisejících se zadáním veřejné zakázky všem subjektům nebo osobám, o kterých to stano</w:t>
      </w:r>
      <w:r w:rsidR="00442EEB" w:rsidRPr="005B1F9E">
        <w:rPr>
          <w:bCs/>
          <w:snapToGrid w:val="0"/>
          <w:szCs w:val="20"/>
          <w:highlight w:val="yellow"/>
        </w:rPr>
        <w:t>ví ZVZ</w:t>
      </w:r>
      <w:r w:rsidR="009346B7" w:rsidRPr="005B1F9E">
        <w:rPr>
          <w:bCs/>
          <w:snapToGrid w:val="0"/>
          <w:szCs w:val="20"/>
          <w:highlight w:val="yellow"/>
        </w:rPr>
        <w:t xml:space="preserve"> a kontrolním útvarům MŠMT</w:t>
      </w:r>
      <w:r w:rsidR="00442EEB" w:rsidRPr="005B1F9E">
        <w:rPr>
          <w:bCs/>
          <w:snapToGrid w:val="0"/>
          <w:szCs w:val="20"/>
          <w:highlight w:val="yellow"/>
        </w:rPr>
        <w:t>.</w:t>
      </w:r>
    </w:p>
    <w:p w:rsidR="00CF6C90" w:rsidRPr="005B1F9E" w:rsidRDefault="00965A22" w:rsidP="00A440B2">
      <w:pPr>
        <w:pStyle w:val="st"/>
        <w:spacing w:before="360"/>
        <w:outlineLvl w:val="0"/>
        <w:rPr>
          <w:snapToGrid w:val="0"/>
          <w:highlight w:val="yellow"/>
        </w:rPr>
      </w:pPr>
      <w:bookmarkStart w:id="73" w:name="_Toc319572970"/>
      <w:r w:rsidRPr="005B1F9E">
        <w:rPr>
          <w:snapToGrid w:val="0"/>
          <w:highlight w:val="yellow"/>
        </w:rPr>
        <w:t>Hlava 3</w:t>
      </w:r>
      <w:bookmarkEnd w:id="73"/>
    </w:p>
    <w:p w:rsidR="00671FA5" w:rsidRPr="005B1F9E" w:rsidRDefault="00304494" w:rsidP="003F2962">
      <w:pPr>
        <w:pStyle w:val="st"/>
        <w:outlineLvl w:val="0"/>
        <w:rPr>
          <w:snapToGrid w:val="0"/>
          <w:highlight w:val="yellow"/>
        </w:rPr>
      </w:pPr>
      <w:bookmarkStart w:id="74" w:name="_Toc319572971"/>
      <w:r w:rsidRPr="005B1F9E">
        <w:rPr>
          <w:snapToGrid w:val="0"/>
          <w:highlight w:val="yellow"/>
        </w:rPr>
        <w:t xml:space="preserve">Podřízené Organizace - </w:t>
      </w:r>
      <w:r w:rsidR="00965A22" w:rsidRPr="005B1F9E">
        <w:rPr>
          <w:snapToGrid w:val="0"/>
          <w:highlight w:val="yellow"/>
        </w:rPr>
        <w:t>Přímo řízené organizace</w:t>
      </w:r>
      <w:bookmarkEnd w:id="74"/>
    </w:p>
    <w:p w:rsidR="00671FA5" w:rsidRPr="005B1F9E" w:rsidRDefault="005E3B89" w:rsidP="002F2DAD">
      <w:pPr>
        <w:pStyle w:val="KapitolaI"/>
        <w:spacing w:before="360"/>
        <w:ind w:left="74" w:hanging="74"/>
        <w:rPr>
          <w:snapToGrid w:val="0"/>
          <w:highlight w:val="yellow"/>
        </w:rPr>
      </w:pPr>
      <w:r w:rsidRPr="005B1F9E">
        <w:rPr>
          <w:snapToGrid w:val="0"/>
          <w:highlight w:val="yellow"/>
        </w:rPr>
        <w:t xml:space="preserve"> </w:t>
      </w:r>
      <w:bookmarkStart w:id="75" w:name="_Toc319572972"/>
      <w:r w:rsidR="00435F4B" w:rsidRPr="005B1F9E">
        <w:rPr>
          <w:snapToGrid w:val="0"/>
          <w:highlight w:val="yellow"/>
        </w:rPr>
        <w:t>Obecná ustanovení</w:t>
      </w:r>
      <w:bookmarkEnd w:id="75"/>
    </w:p>
    <w:p w:rsidR="00CF6C90" w:rsidRPr="005B1F9E" w:rsidRDefault="000D20BA" w:rsidP="005E089B">
      <w:pPr>
        <w:pStyle w:val="Odstavecseseznamem"/>
        <w:numPr>
          <w:ilvl w:val="0"/>
          <w:numId w:val="71"/>
        </w:numPr>
        <w:spacing w:before="120" w:after="120" w:line="276" w:lineRule="auto"/>
        <w:jc w:val="both"/>
        <w:rPr>
          <w:szCs w:val="20"/>
          <w:highlight w:val="yellow"/>
        </w:rPr>
      </w:pPr>
      <w:r w:rsidRPr="005B1F9E">
        <w:rPr>
          <w:szCs w:val="20"/>
          <w:highlight w:val="yellow"/>
        </w:rPr>
        <w:t xml:space="preserve">Při postupu podle této </w:t>
      </w:r>
      <w:r w:rsidR="00304494" w:rsidRPr="005B1F9E">
        <w:rPr>
          <w:szCs w:val="20"/>
          <w:highlight w:val="yellow"/>
        </w:rPr>
        <w:t>h</w:t>
      </w:r>
      <w:r w:rsidRPr="005B1F9E">
        <w:rPr>
          <w:szCs w:val="20"/>
          <w:highlight w:val="yellow"/>
        </w:rPr>
        <w:t xml:space="preserve">lavy se ustanovení týkající se </w:t>
      </w:r>
      <w:r w:rsidR="00304494" w:rsidRPr="005B1F9E">
        <w:rPr>
          <w:szCs w:val="20"/>
          <w:highlight w:val="yellow"/>
        </w:rPr>
        <w:t xml:space="preserve">kategorizace </w:t>
      </w:r>
      <w:r w:rsidRPr="005B1F9E">
        <w:rPr>
          <w:szCs w:val="20"/>
          <w:highlight w:val="yellow"/>
        </w:rPr>
        <w:t xml:space="preserve">veřejných zakázek a předpokládané hodnoty veřejné zakázky specifikované v článcích IV. a V. </w:t>
      </w:r>
      <w:r w:rsidR="00304494" w:rsidRPr="005B1F9E">
        <w:rPr>
          <w:szCs w:val="20"/>
          <w:highlight w:val="yellow"/>
        </w:rPr>
        <w:t>část</w:t>
      </w:r>
      <w:r w:rsidRPr="005B1F9E">
        <w:rPr>
          <w:szCs w:val="20"/>
          <w:highlight w:val="yellow"/>
        </w:rPr>
        <w:t xml:space="preserve">i I. </w:t>
      </w:r>
      <w:r w:rsidR="00304494" w:rsidRPr="005B1F9E">
        <w:rPr>
          <w:szCs w:val="20"/>
          <w:highlight w:val="yellow"/>
        </w:rPr>
        <w:t>h</w:t>
      </w:r>
      <w:r w:rsidRPr="005B1F9E">
        <w:rPr>
          <w:szCs w:val="20"/>
          <w:highlight w:val="yellow"/>
        </w:rPr>
        <w:t>lavy 2</w:t>
      </w:r>
      <w:r w:rsidR="005E3B89" w:rsidRPr="005B1F9E">
        <w:rPr>
          <w:szCs w:val="20"/>
          <w:highlight w:val="yellow"/>
        </w:rPr>
        <w:t xml:space="preserve"> Směrnice</w:t>
      </w:r>
      <w:r w:rsidRPr="005B1F9E">
        <w:rPr>
          <w:szCs w:val="20"/>
          <w:highlight w:val="yellow"/>
        </w:rPr>
        <w:t xml:space="preserve"> použije obdobně.</w:t>
      </w:r>
    </w:p>
    <w:p w:rsidR="00CF6C90" w:rsidRPr="005B1F9E" w:rsidRDefault="003F3F16" w:rsidP="005E089B">
      <w:pPr>
        <w:pStyle w:val="Odstavecseseznamem"/>
        <w:numPr>
          <w:ilvl w:val="0"/>
          <w:numId w:val="71"/>
        </w:numPr>
        <w:spacing w:before="120" w:after="120" w:line="276" w:lineRule="auto"/>
        <w:jc w:val="both"/>
        <w:rPr>
          <w:bCs/>
          <w:snapToGrid w:val="0"/>
          <w:szCs w:val="20"/>
          <w:highlight w:val="yellow"/>
        </w:rPr>
      </w:pPr>
      <w:r w:rsidRPr="005B1F9E">
        <w:rPr>
          <w:bCs/>
          <w:snapToGrid w:val="0"/>
          <w:szCs w:val="20"/>
          <w:highlight w:val="yellow"/>
        </w:rPr>
        <w:t xml:space="preserve">Oprávněnou osobou u veřejných zakázek zadávaných </w:t>
      </w:r>
      <w:r w:rsidR="00304494" w:rsidRPr="005B1F9E">
        <w:rPr>
          <w:bCs/>
          <w:snapToGrid w:val="0"/>
          <w:szCs w:val="20"/>
          <w:highlight w:val="yellow"/>
        </w:rPr>
        <w:t>přímo řízenými</w:t>
      </w:r>
      <w:r w:rsidRPr="005B1F9E">
        <w:rPr>
          <w:bCs/>
          <w:snapToGrid w:val="0"/>
          <w:szCs w:val="20"/>
          <w:highlight w:val="yellow"/>
        </w:rPr>
        <w:t xml:space="preserve"> organizacemi je vždy vedoucí </w:t>
      </w:r>
      <w:r w:rsidR="00FD421C" w:rsidRPr="005B1F9E">
        <w:rPr>
          <w:bCs/>
          <w:snapToGrid w:val="0"/>
          <w:szCs w:val="20"/>
          <w:highlight w:val="yellow"/>
        </w:rPr>
        <w:t>této</w:t>
      </w:r>
      <w:r w:rsidRPr="005B1F9E">
        <w:rPr>
          <w:bCs/>
          <w:snapToGrid w:val="0"/>
          <w:szCs w:val="20"/>
          <w:highlight w:val="yellow"/>
        </w:rPr>
        <w:t xml:space="preserve"> organizace.</w:t>
      </w:r>
    </w:p>
    <w:p w:rsidR="00CF6C90" w:rsidRPr="005B1F9E" w:rsidRDefault="000D20BA" w:rsidP="002F2DAD">
      <w:pPr>
        <w:pStyle w:val="KapitolaI"/>
        <w:spacing w:before="360"/>
        <w:ind w:left="74" w:hanging="74"/>
        <w:rPr>
          <w:snapToGrid w:val="0"/>
          <w:highlight w:val="yellow"/>
        </w:rPr>
      </w:pPr>
      <w:bookmarkStart w:id="76" w:name="_Toc319572973"/>
      <w:r w:rsidRPr="005B1F9E">
        <w:rPr>
          <w:snapToGrid w:val="0"/>
          <w:highlight w:val="yellow"/>
        </w:rPr>
        <w:t>Působnost útvarů:</w:t>
      </w:r>
      <w:bookmarkEnd w:id="76"/>
    </w:p>
    <w:p w:rsidR="00CF6C90" w:rsidRPr="005B1F9E" w:rsidRDefault="00345BE2" w:rsidP="005E089B">
      <w:pPr>
        <w:pStyle w:val="Odstavecseseznamem"/>
        <w:numPr>
          <w:ilvl w:val="0"/>
          <w:numId w:val="80"/>
        </w:numPr>
        <w:spacing w:before="120" w:after="120" w:line="276" w:lineRule="auto"/>
        <w:jc w:val="both"/>
        <w:rPr>
          <w:bCs/>
          <w:snapToGrid w:val="0"/>
          <w:szCs w:val="20"/>
          <w:highlight w:val="yellow"/>
        </w:rPr>
      </w:pPr>
      <w:r w:rsidRPr="005B1F9E">
        <w:rPr>
          <w:bCs/>
          <w:snapToGrid w:val="0"/>
          <w:szCs w:val="20"/>
          <w:highlight w:val="yellow"/>
        </w:rPr>
        <w:t>Přímo řízená org</w:t>
      </w:r>
      <w:r w:rsidR="004B69E2" w:rsidRPr="005B1F9E">
        <w:rPr>
          <w:bCs/>
          <w:snapToGrid w:val="0"/>
          <w:szCs w:val="20"/>
          <w:highlight w:val="yellow"/>
        </w:rPr>
        <w:t>anizace</w:t>
      </w:r>
      <w:r w:rsidR="00165459" w:rsidRPr="005B1F9E">
        <w:rPr>
          <w:bCs/>
          <w:snapToGrid w:val="0"/>
          <w:szCs w:val="20"/>
          <w:highlight w:val="yellow"/>
        </w:rPr>
        <w:t>:</w:t>
      </w:r>
    </w:p>
    <w:p w:rsidR="00CF6C90" w:rsidRPr="005B1F9E" w:rsidRDefault="00F35107" w:rsidP="005E089B">
      <w:pPr>
        <w:numPr>
          <w:ilvl w:val="0"/>
          <w:numId w:val="69"/>
        </w:numPr>
        <w:tabs>
          <w:tab w:val="clear" w:pos="360"/>
          <w:tab w:val="num" w:pos="851"/>
        </w:tabs>
        <w:suppressAutoHyphens/>
        <w:spacing w:before="120" w:after="120"/>
        <w:ind w:left="851" w:hanging="425"/>
        <w:jc w:val="both"/>
        <w:rPr>
          <w:szCs w:val="20"/>
          <w:highlight w:val="yellow"/>
        </w:rPr>
      </w:pPr>
      <w:r w:rsidRPr="005B1F9E">
        <w:rPr>
          <w:szCs w:val="20"/>
          <w:highlight w:val="yellow"/>
        </w:rPr>
        <w:lastRenderedPageBreak/>
        <w:t>provádí průzkum trhu,</w:t>
      </w:r>
    </w:p>
    <w:p w:rsidR="00CF6C90" w:rsidRPr="005B1F9E" w:rsidRDefault="00F35107" w:rsidP="005E089B">
      <w:pPr>
        <w:numPr>
          <w:ilvl w:val="0"/>
          <w:numId w:val="69"/>
        </w:numPr>
        <w:suppressAutoHyphens/>
        <w:spacing w:before="0" w:after="120"/>
        <w:ind w:left="851" w:hanging="425"/>
        <w:jc w:val="both"/>
        <w:rPr>
          <w:szCs w:val="20"/>
          <w:highlight w:val="yellow"/>
        </w:rPr>
      </w:pPr>
      <w:r w:rsidRPr="005B1F9E">
        <w:rPr>
          <w:szCs w:val="20"/>
          <w:highlight w:val="yellow"/>
        </w:rPr>
        <w:t>stanovuje předpokládanou hodnotu veřejné zakázky,</w:t>
      </w:r>
    </w:p>
    <w:p w:rsidR="00CF6C90" w:rsidRPr="005B1F9E" w:rsidRDefault="00F35107" w:rsidP="005E089B">
      <w:pPr>
        <w:numPr>
          <w:ilvl w:val="0"/>
          <w:numId w:val="69"/>
        </w:numPr>
        <w:suppressAutoHyphens/>
        <w:spacing w:before="0" w:after="120"/>
        <w:ind w:left="851" w:hanging="425"/>
        <w:jc w:val="both"/>
        <w:rPr>
          <w:szCs w:val="20"/>
          <w:highlight w:val="yellow"/>
        </w:rPr>
      </w:pPr>
      <w:r w:rsidRPr="005B1F9E">
        <w:rPr>
          <w:szCs w:val="20"/>
          <w:highlight w:val="yellow"/>
        </w:rPr>
        <w:t>připravuje záměr VZ a záměr soutěže o návrh (dále společně jen „záměr VZ“),</w:t>
      </w:r>
    </w:p>
    <w:p w:rsidR="00CF6C90" w:rsidRPr="005B1F9E" w:rsidRDefault="00F35107" w:rsidP="005E089B">
      <w:pPr>
        <w:numPr>
          <w:ilvl w:val="0"/>
          <w:numId w:val="69"/>
        </w:numPr>
        <w:suppressAutoHyphens/>
        <w:spacing w:before="0" w:after="120"/>
        <w:ind w:left="851" w:hanging="425"/>
        <w:jc w:val="both"/>
        <w:rPr>
          <w:szCs w:val="20"/>
          <w:highlight w:val="yellow"/>
        </w:rPr>
      </w:pPr>
      <w:r w:rsidRPr="005B1F9E">
        <w:rPr>
          <w:szCs w:val="20"/>
          <w:highlight w:val="yellow"/>
        </w:rPr>
        <w:t>žádá o výjimku z postupu dle Směrnice</w:t>
      </w:r>
      <w:r w:rsidR="00304494" w:rsidRPr="005B1F9E">
        <w:rPr>
          <w:szCs w:val="20"/>
          <w:highlight w:val="yellow"/>
        </w:rPr>
        <w:t>,</w:t>
      </w:r>
    </w:p>
    <w:p w:rsidR="00CF6C90" w:rsidRPr="005B1F9E" w:rsidRDefault="00F35107" w:rsidP="005E089B">
      <w:pPr>
        <w:numPr>
          <w:ilvl w:val="0"/>
          <w:numId w:val="69"/>
        </w:numPr>
        <w:suppressAutoHyphens/>
        <w:spacing w:before="120"/>
        <w:ind w:left="851" w:hanging="425"/>
        <w:jc w:val="both"/>
        <w:rPr>
          <w:szCs w:val="20"/>
          <w:highlight w:val="yellow"/>
        </w:rPr>
      </w:pPr>
      <w:r w:rsidRPr="005B1F9E">
        <w:rPr>
          <w:szCs w:val="20"/>
          <w:highlight w:val="yellow"/>
        </w:rPr>
        <w:t>zajišťuje účast svých pracovníků na komisi,</w:t>
      </w:r>
    </w:p>
    <w:p w:rsidR="00914A70" w:rsidRPr="005B1F9E" w:rsidRDefault="00F35107" w:rsidP="005E089B">
      <w:pPr>
        <w:pStyle w:val="Odstavecseseznamem"/>
        <w:numPr>
          <w:ilvl w:val="0"/>
          <w:numId w:val="69"/>
        </w:numPr>
        <w:spacing w:before="120" w:after="120"/>
        <w:ind w:left="851" w:hanging="425"/>
        <w:rPr>
          <w:highlight w:val="yellow"/>
        </w:rPr>
      </w:pPr>
      <w:r w:rsidRPr="005B1F9E">
        <w:rPr>
          <w:szCs w:val="20"/>
          <w:highlight w:val="yellow"/>
        </w:rPr>
        <w:t>vyjadřuje se k zadávacím podmínkám a návrhu smlouvy</w:t>
      </w:r>
      <w:r w:rsidR="001E66E1" w:rsidRPr="005B1F9E">
        <w:rPr>
          <w:szCs w:val="20"/>
          <w:highlight w:val="yellow"/>
        </w:rPr>
        <w:t>,</w:t>
      </w:r>
    </w:p>
    <w:p w:rsidR="00130BEA" w:rsidRPr="005B1F9E" w:rsidRDefault="00130BEA" w:rsidP="00E93908">
      <w:pPr>
        <w:pStyle w:val="Odstavecseseznamem"/>
        <w:spacing w:before="120" w:after="120"/>
        <w:ind w:left="851" w:hanging="425"/>
        <w:rPr>
          <w:highlight w:val="yellow"/>
        </w:rPr>
      </w:pPr>
    </w:p>
    <w:p w:rsidR="00914A70" w:rsidRPr="005B1F9E" w:rsidRDefault="0092720A" w:rsidP="005E089B">
      <w:pPr>
        <w:pStyle w:val="Odstavecseseznamem"/>
        <w:numPr>
          <w:ilvl w:val="0"/>
          <w:numId w:val="69"/>
        </w:numPr>
        <w:spacing w:before="0" w:after="120"/>
        <w:ind w:left="851" w:hanging="425"/>
        <w:jc w:val="both"/>
        <w:rPr>
          <w:highlight w:val="yellow"/>
        </w:rPr>
      </w:pPr>
      <w:r w:rsidRPr="005B1F9E">
        <w:rPr>
          <w:szCs w:val="20"/>
          <w:highlight w:val="yellow"/>
        </w:rPr>
        <w:t>zasílá záměr VZ odboru investic ke schválení – pokud je finanční krytí zajištěno z programového financování,</w:t>
      </w:r>
      <w:r w:rsidR="009A3635" w:rsidRPr="005B1F9E">
        <w:rPr>
          <w:szCs w:val="20"/>
          <w:highlight w:val="yellow"/>
        </w:rPr>
        <w:t xml:space="preserve"> </w:t>
      </w:r>
      <w:r w:rsidR="00423FD3" w:rsidRPr="005B1F9E">
        <w:rPr>
          <w:szCs w:val="20"/>
          <w:highlight w:val="yellow"/>
        </w:rPr>
        <w:t>zasílá záměr VZ odboru investic ke schválení – pokud je finanční krytí zajištěno z</w:t>
      </w:r>
      <w:r w:rsidR="00881E74" w:rsidRPr="005B1F9E">
        <w:rPr>
          <w:szCs w:val="20"/>
          <w:highlight w:val="yellow"/>
        </w:rPr>
        <w:t xml:space="preserve"> </w:t>
      </w:r>
      <w:r w:rsidR="00423FD3" w:rsidRPr="005B1F9E">
        <w:rPr>
          <w:szCs w:val="20"/>
          <w:highlight w:val="yellow"/>
        </w:rPr>
        <w:t>fondu reprodukce majetku (dále jen „FRM“) u akcí, kde výše předpokládané hodnoty VZ financované z FRM dosahuje nejméně 500 000 Kč bez DPH,</w:t>
      </w:r>
    </w:p>
    <w:p w:rsidR="00CF6C90" w:rsidRPr="005B1F9E" w:rsidRDefault="00423FD3" w:rsidP="005E089B">
      <w:pPr>
        <w:numPr>
          <w:ilvl w:val="0"/>
          <w:numId w:val="69"/>
        </w:numPr>
        <w:suppressAutoHyphens/>
        <w:spacing w:before="0" w:after="120"/>
        <w:ind w:left="851" w:hanging="425"/>
        <w:jc w:val="both"/>
        <w:rPr>
          <w:szCs w:val="20"/>
          <w:highlight w:val="yellow"/>
        </w:rPr>
      </w:pPr>
      <w:r w:rsidRPr="005B1F9E">
        <w:rPr>
          <w:szCs w:val="20"/>
          <w:highlight w:val="yellow"/>
        </w:rPr>
        <w:t>informuje Odbor K6 o nezbytnosti plnění povinností vyplývajících pro zadavatele v rámci operačních programů</w:t>
      </w:r>
      <w:r w:rsidR="001E66E1" w:rsidRPr="005B1F9E">
        <w:rPr>
          <w:szCs w:val="20"/>
          <w:highlight w:val="yellow"/>
        </w:rPr>
        <w:t>,</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vede evidenci smluv uzavřených na základě realizovaných zadávacích řízení,</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organizuje zadávání veřejných zakázek na dodávky, služby nebo stavební práce,</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organizuje soutěž o návrh,</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v rámci organizování veřejných zakázek a soutěže o návrh využívá pro jednotlivé úkony elektronický nástroj nebo elektronické tržiště,</w:t>
      </w:r>
    </w:p>
    <w:p w:rsidR="0044621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organizuje a zajišťuje splnění všech povinností zadavatele při uveřejňování údajů a informací o veřejné zakázce a soutěž</w:t>
      </w:r>
      <w:r w:rsidR="0092720A" w:rsidRPr="005B1F9E">
        <w:rPr>
          <w:szCs w:val="20"/>
          <w:highlight w:val="yellow"/>
        </w:rPr>
        <w:t>e o návrh na profilu zadavatele</w:t>
      </w:r>
      <w:r w:rsidRPr="005B1F9E">
        <w:rPr>
          <w:szCs w:val="20"/>
          <w:highlight w:val="yellow"/>
        </w:rPr>
        <w:t xml:space="preserve"> </w:t>
      </w:r>
      <w:proofErr w:type="gramStart"/>
      <w:r w:rsidRPr="005B1F9E">
        <w:rPr>
          <w:szCs w:val="20"/>
          <w:highlight w:val="yellow"/>
        </w:rPr>
        <w:t>v</w:t>
      </w:r>
      <w:r w:rsidR="00734B66" w:rsidRPr="005B1F9E">
        <w:rPr>
          <w:szCs w:val="20"/>
          <w:highlight w:val="yellow"/>
        </w:rPr>
        <w:t>e</w:t>
      </w:r>
      <w:r w:rsidR="00080626" w:rsidRPr="005B1F9E">
        <w:rPr>
          <w:szCs w:val="20"/>
          <w:highlight w:val="yellow"/>
        </w:rPr>
        <w:t xml:space="preserve">  </w:t>
      </w:r>
      <w:r w:rsidR="00734B66" w:rsidRPr="005B1F9E">
        <w:rPr>
          <w:szCs w:val="20"/>
          <w:highlight w:val="yellow"/>
        </w:rPr>
        <w:t>Věstníku</w:t>
      </w:r>
      <w:proofErr w:type="gramEnd"/>
      <w:r w:rsidR="00734B66" w:rsidRPr="005B1F9E">
        <w:rPr>
          <w:szCs w:val="20"/>
          <w:highlight w:val="yellow"/>
        </w:rPr>
        <w:t xml:space="preserve"> veřejných zakázek</w:t>
      </w:r>
      <w:r w:rsidRPr="005B1F9E">
        <w:rPr>
          <w:szCs w:val="20"/>
          <w:highlight w:val="yellow"/>
        </w:rPr>
        <w:t xml:space="preserve"> a případně v Úředním věstníku Evropské unie,</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organizuje jednání komise,</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navrhuje členy a náhradníky komise,</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u soutěže o návrh navrhuje členy a náhradníky komise pro otevírání obálek a posouzení kvalifikace a členy a náhradníky poroty,</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zajišťuje u všech veřejných zakázek, kde je požadována jistota, uvolnění jistot uchazečům,</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zajišťuje podpis smlouvy,</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 xml:space="preserve">plní povinnosti zadavatele při přezkoumání námitek a stížností podaných stěžovatelem, v součinnosti s odborem </w:t>
      </w:r>
      <w:r w:rsidR="002E5A07" w:rsidRPr="005B1F9E">
        <w:rPr>
          <w:szCs w:val="20"/>
          <w:highlight w:val="yellow"/>
        </w:rPr>
        <w:t>K6</w:t>
      </w:r>
      <w:r w:rsidR="004B69E2" w:rsidRPr="005B1F9E">
        <w:rPr>
          <w:szCs w:val="20"/>
          <w:highlight w:val="yellow"/>
        </w:rPr>
        <w:t>,</w:t>
      </w:r>
    </w:p>
    <w:p w:rsidR="00CC766B" w:rsidRPr="005B1F9E" w:rsidRDefault="00CC766B" w:rsidP="005E089B">
      <w:pPr>
        <w:numPr>
          <w:ilvl w:val="0"/>
          <w:numId w:val="69"/>
        </w:numPr>
        <w:suppressAutoHyphens/>
        <w:spacing w:before="0" w:after="120"/>
        <w:ind w:left="851" w:hanging="425"/>
        <w:jc w:val="both"/>
        <w:rPr>
          <w:szCs w:val="20"/>
          <w:highlight w:val="yellow"/>
        </w:rPr>
      </w:pPr>
      <w:r w:rsidRPr="005B1F9E">
        <w:rPr>
          <w:szCs w:val="20"/>
          <w:highlight w:val="yellow"/>
        </w:rPr>
        <w:t xml:space="preserve">plní povinnosti zadavatele při řízení o přezkoumání úkonů zadavatele Úřadem pro ochranu hospodářské soutěže (dále jen „ÚOHS“), v součinnosti s odborem </w:t>
      </w:r>
      <w:r w:rsidR="002E5A07" w:rsidRPr="005B1F9E">
        <w:rPr>
          <w:szCs w:val="20"/>
          <w:highlight w:val="yellow"/>
        </w:rPr>
        <w:t>K6</w:t>
      </w:r>
      <w:r w:rsidR="004B69E2" w:rsidRPr="005B1F9E">
        <w:rPr>
          <w:szCs w:val="20"/>
          <w:highlight w:val="yellow"/>
        </w:rPr>
        <w:t>,</w:t>
      </w:r>
    </w:p>
    <w:p w:rsidR="004B69E2" w:rsidRPr="005B1F9E" w:rsidRDefault="004B69E2" w:rsidP="005E089B">
      <w:pPr>
        <w:numPr>
          <w:ilvl w:val="0"/>
          <w:numId w:val="69"/>
        </w:numPr>
        <w:suppressAutoHyphens/>
        <w:spacing w:before="0" w:after="120"/>
        <w:ind w:left="851" w:hanging="425"/>
        <w:jc w:val="both"/>
        <w:rPr>
          <w:szCs w:val="20"/>
          <w:highlight w:val="yellow"/>
        </w:rPr>
      </w:pPr>
      <w:r w:rsidRPr="005B1F9E">
        <w:rPr>
          <w:szCs w:val="20"/>
          <w:highlight w:val="yellow"/>
        </w:rPr>
        <w:t>po ukončení zadávacího řízení archivuje dokumentaci veřejné zakázky,</w:t>
      </w:r>
    </w:p>
    <w:p w:rsidR="004B69E2" w:rsidRPr="005B1F9E" w:rsidRDefault="004B69E2" w:rsidP="005E089B">
      <w:pPr>
        <w:numPr>
          <w:ilvl w:val="0"/>
          <w:numId w:val="69"/>
        </w:numPr>
        <w:suppressAutoHyphens/>
        <w:spacing w:before="0" w:after="120"/>
        <w:ind w:left="851" w:hanging="425"/>
        <w:jc w:val="both"/>
        <w:rPr>
          <w:szCs w:val="20"/>
          <w:highlight w:val="yellow"/>
        </w:rPr>
      </w:pPr>
      <w:r w:rsidRPr="005B1F9E">
        <w:rPr>
          <w:szCs w:val="20"/>
          <w:highlight w:val="yellow"/>
        </w:rPr>
        <w:t>plní povinnosti uložené usnesením vlády č. 343/2010, č. 451/2011 a č. 563/2011,</w:t>
      </w:r>
    </w:p>
    <w:p w:rsidR="004B69E2" w:rsidRPr="005B1F9E" w:rsidRDefault="004B69E2" w:rsidP="005E089B">
      <w:pPr>
        <w:numPr>
          <w:ilvl w:val="0"/>
          <w:numId w:val="69"/>
        </w:numPr>
        <w:suppressAutoHyphens/>
        <w:spacing w:before="0" w:after="120"/>
        <w:ind w:left="851" w:hanging="425"/>
        <w:jc w:val="both"/>
        <w:rPr>
          <w:szCs w:val="20"/>
          <w:highlight w:val="yellow"/>
        </w:rPr>
      </w:pPr>
      <w:r w:rsidRPr="005B1F9E">
        <w:rPr>
          <w:szCs w:val="20"/>
          <w:highlight w:val="yellow"/>
        </w:rPr>
        <w:t>zajistí výběr provozovatele e-tržiště,</w:t>
      </w:r>
    </w:p>
    <w:p w:rsidR="004B69E2" w:rsidRPr="005B1F9E" w:rsidRDefault="004B69E2" w:rsidP="005E089B">
      <w:pPr>
        <w:numPr>
          <w:ilvl w:val="0"/>
          <w:numId w:val="69"/>
        </w:numPr>
        <w:suppressAutoHyphens/>
        <w:spacing w:before="0" w:after="120"/>
        <w:ind w:left="851" w:hanging="425"/>
        <w:jc w:val="both"/>
        <w:rPr>
          <w:szCs w:val="20"/>
          <w:highlight w:val="yellow"/>
        </w:rPr>
      </w:pPr>
      <w:r w:rsidRPr="005B1F9E">
        <w:rPr>
          <w:szCs w:val="20"/>
          <w:highlight w:val="yellow"/>
        </w:rPr>
        <w:t>vystupuje v roli administrátora e-tržiště,</w:t>
      </w:r>
    </w:p>
    <w:p w:rsidR="004B69E2" w:rsidRPr="005B1F9E" w:rsidRDefault="004B69E2" w:rsidP="005E089B">
      <w:pPr>
        <w:numPr>
          <w:ilvl w:val="0"/>
          <w:numId w:val="69"/>
        </w:numPr>
        <w:suppressAutoHyphens/>
        <w:spacing w:before="0" w:after="120"/>
        <w:ind w:left="851" w:hanging="425"/>
        <w:jc w:val="both"/>
        <w:rPr>
          <w:szCs w:val="20"/>
          <w:highlight w:val="yellow"/>
        </w:rPr>
      </w:pPr>
      <w:r w:rsidRPr="005B1F9E">
        <w:rPr>
          <w:szCs w:val="20"/>
          <w:highlight w:val="yellow"/>
        </w:rPr>
        <w:t>odpovídá za správu uživatelských účtů a rolí v rámci elektronického nástroje,</w:t>
      </w:r>
    </w:p>
    <w:p w:rsidR="00CF6C90" w:rsidRPr="005B1F9E" w:rsidRDefault="004B69E2" w:rsidP="005E089B">
      <w:pPr>
        <w:numPr>
          <w:ilvl w:val="0"/>
          <w:numId w:val="69"/>
        </w:numPr>
        <w:suppressAutoHyphens/>
        <w:spacing w:before="0" w:after="120"/>
        <w:ind w:left="851" w:hanging="425"/>
        <w:jc w:val="both"/>
        <w:rPr>
          <w:szCs w:val="20"/>
          <w:highlight w:val="yellow"/>
        </w:rPr>
      </w:pPr>
      <w:r w:rsidRPr="005B1F9E">
        <w:rPr>
          <w:bCs/>
          <w:snapToGrid w:val="0"/>
          <w:szCs w:val="20"/>
          <w:highlight w:val="yellow"/>
        </w:rPr>
        <w:t xml:space="preserve">jedenkrát ročně ukládá </w:t>
      </w:r>
      <w:r w:rsidRPr="005B1F9E">
        <w:rPr>
          <w:szCs w:val="20"/>
          <w:highlight w:val="yellow"/>
        </w:rPr>
        <w:t>dokumentaci k veřejné zakázce a záznamy o elektronických úkonech z e-tržiště a elektronického nástr</w:t>
      </w:r>
      <w:r w:rsidR="0092720A" w:rsidRPr="005B1F9E">
        <w:rPr>
          <w:szCs w:val="20"/>
          <w:highlight w:val="yellow"/>
        </w:rPr>
        <w:t>oje na své technické prostředky.</w:t>
      </w:r>
    </w:p>
    <w:p w:rsidR="00CF6C90" w:rsidRPr="005B1F9E" w:rsidRDefault="005B07F0" w:rsidP="005E089B">
      <w:pPr>
        <w:pStyle w:val="Odstavecseseznamem"/>
        <w:numPr>
          <w:ilvl w:val="0"/>
          <w:numId w:val="80"/>
        </w:numPr>
        <w:spacing w:after="120" w:line="276" w:lineRule="auto"/>
        <w:jc w:val="both"/>
        <w:rPr>
          <w:bCs/>
          <w:snapToGrid w:val="0"/>
          <w:szCs w:val="20"/>
          <w:highlight w:val="yellow"/>
        </w:rPr>
      </w:pPr>
      <w:r w:rsidRPr="005B1F9E">
        <w:rPr>
          <w:szCs w:val="20"/>
          <w:highlight w:val="yellow"/>
        </w:rPr>
        <w:t xml:space="preserve"> </w:t>
      </w:r>
      <w:r w:rsidR="00417B3E" w:rsidRPr="005B1F9E">
        <w:rPr>
          <w:bCs/>
          <w:snapToGrid w:val="0"/>
          <w:szCs w:val="20"/>
          <w:highlight w:val="yellow"/>
        </w:rPr>
        <w:t xml:space="preserve">Odbor </w:t>
      </w:r>
      <w:r w:rsidR="002E5A07" w:rsidRPr="005B1F9E">
        <w:rPr>
          <w:bCs/>
          <w:snapToGrid w:val="0"/>
          <w:szCs w:val="20"/>
          <w:highlight w:val="yellow"/>
        </w:rPr>
        <w:t>K6</w:t>
      </w:r>
      <w:r w:rsidR="00417B3E" w:rsidRPr="005B1F9E">
        <w:rPr>
          <w:bCs/>
          <w:snapToGrid w:val="0"/>
          <w:szCs w:val="20"/>
          <w:highlight w:val="yellow"/>
        </w:rPr>
        <w:t>:</w:t>
      </w:r>
    </w:p>
    <w:p w:rsidR="00CF6C90"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 xml:space="preserve">vyjadřuje se k záměru VZ, </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vyjadřuje se k uzavření rámcové smlouvy na dobu delší než 4 roky,</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zpracovává stanovisko k žádosti o výjimku z postupu dle Směrnice,</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vede evidenci žádostí o výjimku z postupu dle Směrnice a rozhodnutí o nich,</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lastRenderedPageBreak/>
        <w:t>vede evidenci plánů veřejných zakázek,</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vede evidenci realizovaných veřejných zakázek,</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zpracovává zadávací podmínky,</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zajišťuje účast svého pracovníka na komisi,</w:t>
      </w:r>
      <w:r w:rsidR="00CC766B" w:rsidRPr="005B1F9E">
        <w:rPr>
          <w:szCs w:val="20"/>
          <w:highlight w:val="yellow"/>
        </w:rPr>
        <w:t xml:space="preserve"> v případě podlimitní a nadlimitní veřejné zakázky</w:t>
      </w:r>
      <w:r w:rsidR="0092720A" w:rsidRPr="005B1F9E">
        <w:rPr>
          <w:szCs w:val="20"/>
          <w:highlight w:val="yellow"/>
        </w:rPr>
        <w:t>,</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připravuje rozhodnutí o vyloučení uchazeče z další účasti v zadávacím řízení ke schválení a podpisu oprávněnou osobou,</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připravuje rozhodnutí o novém posouzení a hodnocení nabídek,</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posuzuje důvody podjatosti člena či náhradníka hodnotící komise,</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rozhoduje o možnosti použití elektronické aukce,</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připravuje rozhodnutí a oznámení o výběru nejvhodnější nabídky ke schválení a podpisu oprávněnou osobou,</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připravuje oznámení o výsledku zadávacího řízení a uzavření smlouvy u podlimitních a nadlimitních veřejných zakázek,</w:t>
      </w:r>
    </w:p>
    <w:p w:rsidR="00656F96" w:rsidRPr="005B1F9E" w:rsidRDefault="00656F96"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připravuje rozhodnutí a oznámení o zrušení zadávacího řízení ke schválení a podpisu oprávněnou osobou,</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 xml:space="preserve">připravuje smlouvu ke schválení a podpisu, </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zajišťuje zpracování písemné zprávy zadavatele k veřejné zakázce, na kterou byla uzavřena smlouva,</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 xml:space="preserve">vydává a aktualizuje pravidla pro využívání informační podpory procesů centralizovaného zadávání, </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odpovídá za koncepci informační podpory procesů zadávání veřejných zakázek včetně informační podpory centralizovaného zadávání,</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plní roli centrálního zadavatele v případě centralizovaně zadávaných veřejných zakázek,</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vydává a aktualizuje seznam komodit, které jsou v rámci resortu MŠMT zadávány centralizovaně,</w:t>
      </w:r>
    </w:p>
    <w:p w:rsidR="00345BE2"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zajišťuje školení, výklad a aktualizaci Směrnice,</w:t>
      </w:r>
    </w:p>
    <w:p w:rsidR="00010384" w:rsidRPr="005B1F9E" w:rsidRDefault="00010384"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vede evidenci záměrů VZ a evidenci zadaných veřejných zakázek,</w:t>
      </w:r>
    </w:p>
    <w:p w:rsidR="00CF6C90" w:rsidRPr="005B1F9E" w:rsidRDefault="00345BE2" w:rsidP="005E089B">
      <w:pPr>
        <w:numPr>
          <w:ilvl w:val="0"/>
          <w:numId w:val="70"/>
        </w:numPr>
        <w:tabs>
          <w:tab w:val="clear" w:pos="720"/>
          <w:tab w:val="num" w:pos="851"/>
        </w:tabs>
        <w:suppressAutoHyphens/>
        <w:spacing w:before="0" w:after="120"/>
        <w:ind w:left="851" w:hanging="425"/>
        <w:jc w:val="both"/>
        <w:rPr>
          <w:szCs w:val="20"/>
          <w:highlight w:val="yellow"/>
        </w:rPr>
      </w:pPr>
      <w:r w:rsidRPr="005B1F9E">
        <w:rPr>
          <w:szCs w:val="20"/>
          <w:highlight w:val="yellow"/>
        </w:rPr>
        <w:t>zajišťuje vydávání interních předpisů týkajících se zadávání veřejných zakázek závazných pro zadavatele v resortu MŠMT.</w:t>
      </w:r>
    </w:p>
    <w:p w:rsidR="00CF6C90" w:rsidRPr="005B1F9E" w:rsidRDefault="0066556E" w:rsidP="002F2DAD">
      <w:pPr>
        <w:pStyle w:val="KapitolaI"/>
        <w:spacing w:before="360"/>
        <w:ind w:left="74" w:hanging="74"/>
        <w:rPr>
          <w:highlight w:val="yellow"/>
        </w:rPr>
      </w:pPr>
      <w:r w:rsidRPr="005B1F9E">
        <w:rPr>
          <w:highlight w:val="yellow"/>
        </w:rPr>
        <w:t xml:space="preserve"> </w:t>
      </w:r>
      <w:bookmarkStart w:id="77" w:name="_Toc319572974"/>
      <w:r w:rsidR="00435F4B" w:rsidRPr="005B1F9E">
        <w:rPr>
          <w:highlight w:val="yellow"/>
        </w:rPr>
        <w:t>Plánování veřejných zakázek</w:t>
      </w:r>
      <w:bookmarkEnd w:id="77"/>
    </w:p>
    <w:p w:rsidR="00CF6C90" w:rsidRPr="005B1F9E" w:rsidRDefault="00D86F10" w:rsidP="00B03DF0">
      <w:pPr>
        <w:spacing w:before="120" w:after="120" w:line="276" w:lineRule="auto"/>
        <w:ind w:left="284"/>
        <w:jc w:val="both"/>
        <w:rPr>
          <w:szCs w:val="20"/>
          <w:highlight w:val="yellow"/>
        </w:rPr>
      </w:pPr>
      <w:r w:rsidRPr="005B1F9E">
        <w:rPr>
          <w:szCs w:val="20"/>
          <w:highlight w:val="yellow"/>
        </w:rPr>
        <w:t>Přímo řízená organizace</w:t>
      </w:r>
      <w:r w:rsidR="00435F4B" w:rsidRPr="005B1F9E">
        <w:rPr>
          <w:szCs w:val="20"/>
          <w:highlight w:val="yellow"/>
        </w:rPr>
        <w:t xml:space="preserve"> plánuje</w:t>
      </w:r>
      <w:r w:rsidRPr="005B1F9E">
        <w:rPr>
          <w:szCs w:val="20"/>
          <w:highlight w:val="yellow"/>
        </w:rPr>
        <w:t xml:space="preserve"> </w:t>
      </w:r>
      <w:r w:rsidR="00435F4B" w:rsidRPr="005B1F9E">
        <w:rPr>
          <w:szCs w:val="20"/>
          <w:highlight w:val="yellow"/>
        </w:rPr>
        <w:t>veřejné zakázky v souladu s </w:t>
      </w:r>
      <w:r w:rsidR="00D100D1" w:rsidRPr="005B1F9E">
        <w:rPr>
          <w:szCs w:val="20"/>
          <w:highlight w:val="yellow"/>
        </w:rPr>
        <w:t>č</w:t>
      </w:r>
      <w:r w:rsidR="00CE2692" w:rsidRPr="005B1F9E">
        <w:rPr>
          <w:szCs w:val="20"/>
          <w:highlight w:val="yellow"/>
        </w:rPr>
        <w:t>lánkem</w:t>
      </w:r>
      <w:r w:rsidR="0044621B" w:rsidRPr="005B1F9E">
        <w:rPr>
          <w:szCs w:val="20"/>
          <w:highlight w:val="yellow"/>
        </w:rPr>
        <w:t xml:space="preserve"> VI. Směrnice.</w:t>
      </w:r>
    </w:p>
    <w:p w:rsidR="00CF6C90" w:rsidRPr="005B1F9E" w:rsidRDefault="0066556E" w:rsidP="002F2DAD">
      <w:pPr>
        <w:pStyle w:val="KapitolaI"/>
        <w:spacing w:before="360"/>
        <w:ind w:left="74" w:hanging="74"/>
        <w:rPr>
          <w:highlight w:val="yellow"/>
        </w:rPr>
      </w:pPr>
      <w:r w:rsidRPr="005B1F9E">
        <w:rPr>
          <w:highlight w:val="yellow"/>
        </w:rPr>
        <w:t xml:space="preserve"> </w:t>
      </w:r>
      <w:bookmarkStart w:id="78" w:name="_Toc319572975"/>
      <w:r w:rsidR="00435F4B" w:rsidRPr="005B1F9E">
        <w:rPr>
          <w:highlight w:val="yellow"/>
        </w:rPr>
        <w:t>Záměr VZ</w:t>
      </w:r>
      <w:bookmarkEnd w:id="78"/>
    </w:p>
    <w:p w:rsidR="00CF6C90" w:rsidRPr="005B1F9E" w:rsidRDefault="00435F4B" w:rsidP="005E089B">
      <w:pPr>
        <w:numPr>
          <w:ilvl w:val="0"/>
          <w:numId w:val="72"/>
        </w:numPr>
        <w:tabs>
          <w:tab w:val="clear" w:pos="502"/>
        </w:tabs>
        <w:spacing w:before="0" w:after="120"/>
        <w:ind w:left="357" w:hanging="357"/>
        <w:jc w:val="both"/>
        <w:rPr>
          <w:snapToGrid w:val="0"/>
          <w:szCs w:val="20"/>
          <w:highlight w:val="yellow"/>
        </w:rPr>
      </w:pPr>
      <w:r w:rsidRPr="005B1F9E">
        <w:rPr>
          <w:snapToGrid w:val="0"/>
          <w:szCs w:val="20"/>
          <w:highlight w:val="yellow"/>
        </w:rPr>
        <w:t xml:space="preserve">Veřejnou zakázku lze zadat pouze v případě, že je její plnění v souladu se schváleným nebo upraveným rozpočtem </w:t>
      </w:r>
      <w:r w:rsidR="0092720A" w:rsidRPr="005B1F9E">
        <w:rPr>
          <w:snapToGrid w:val="0"/>
          <w:szCs w:val="20"/>
          <w:highlight w:val="yellow"/>
        </w:rPr>
        <w:t>přímo řízené organizace</w:t>
      </w:r>
      <w:r w:rsidRPr="005B1F9E">
        <w:rPr>
          <w:snapToGrid w:val="0"/>
          <w:szCs w:val="20"/>
          <w:highlight w:val="yellow"/>
        </w:rPr>
        <w:t xml:space="preserve">, případně v souladu se schválenými programy, projekty nebo jinými rozhodnutími upravujícími plnění úkolů </w:t>
      </w:r>
      <w:r w:rsidR="0092720A" w:rsidRPr="005B1F9E">
        <w:rPr>
          <w:snapToGrid w:val="0"/>
          <w:szCs w:val="20"/>
          <w:highlight w:val="yellow"/>
        </w:rPr>
        <w:t>přímo řízené organizace</w:t>
      </w:r>
      <w:r w:rsidRPr="005B1F9E">
        <w:rPr>
          <w:snapToGrid w:val="0"/>
          <w:szCs w:val="20"/>
          <w:highlight w:val="yellow"/>
        </w:rPr>
        <w:t xml:space="preserve"> a pouze v případě zajištění finančního krytí zakázky v době zahájení zadávacího řízení. </w:t>
      </w:r>
    </w:p>
    <w:p w:rsidR="00CF6C90" w:rsidRPr="005B1F9E" w:rsidRDefault="00435F4B" w:rsidP="005E089B">
      <w:pPr>
        <w:numPr>
          <w:ilvl w:val="0"/>
          <w:numId w:val="72"/>
        </w:numPr>
        <w:tabs>
          <w:tab w:val="clear" w:pos="502"/>
        </w:tabs>
        <w:spacing w:before="0" w:after="120"/>
        <w:ind w:left="357" w:hanging="357"/>
        <w:jc w:val="both"/>
        <w:rPr>
          <w:snapToGrid w:val="0"/>
          <w:szCs w:val="20"/>
          <w:highlight w:val="yellow"/>
        </w:rPr>
      </w:pPr>
      <w:r w:rsidRPr="005B1F9E">
        <w:rPr>
          <w:bCs/>
          <w:snapToGrid w:val="0"/>
          <w:szCs w:val="20"/>
          <w:highlight w:val="yellow"/>
        </w:rPr>
        <w:t xml:space="preserve">V případě vzniku potřeby zadat veřejnou zakázku zpracuje </w:t>
      </w:r>
      <w:r w:rsidR="00422650" w:rsidRPr="005B1F9E">
        <w:rPr>
          <w:bCs/>
          <w:snapToGrid w:val="0"/>
          <w:szCs w:val="20"/>
          <w:highlight w:val="yellow"/>
        </w:rPr>
        <w:t>přímo řízená organizace</w:t>
      </w:r>
      <w:r w:rsidRPr="005B1F9E">
        <w:rPr>
          <w:bCs/>
          <w:snapToGrid w:val="0"/>
          <w:szCs w:val="20"/>
          <w:highlight w:val="yellow"/>
        </w:rPr>
        <w:t xml:space="preserve"> záměr VZ dle přílohy č. 1 Směrnice. Povinnost zpracovat záměr VZ se nevztahuje na VZ, jejichž předpokládaná hodnota nedosahuje 100 000 Kč bez DPH v případě VZ na dodávky a služby a 200 000 Kč bez DPH v případě VZ na stavební práce.</w:t>
      </w:r>
    </w:p>
    <w:p w:rsidR="00914A70" w:rsidRPr="005B1F9E" w:rsidRDefault="00435F4B" w:rsidP="005E089B">
      <w:pPr>
        <w:numPr>
          <w:ilvl w:val="0"/>
          <w:numId w:val="72"/>
        </w:numPr>
        <w:tabs>
          <w:tab w:val="clear" w:pos="502"/>
        </w:tabs>
        <w:spacing w:before="0" w:after="120"/>
        <w:ind w:left="357" w:hanging="357"/>
        <w:jc w:val="both"/>
        <w:rPr>
          <w:snapToGrid w:val="0"/>
          <w:szCs w:val="20"/>
          <w:highlight w:val="yellow"/>
        </w:rPr>
      </w:pPr>
      <w:r w:rsidRPr="005B1F9E">
        <w:rPr>
          <w:szCs w:val="20"/>
          <w:highlight w:val="yellow"/>
        </w:rPr>
        <w:lastRenderedPageBreak/>
        <w:t xml:space="preserve">Pokud je u </w:t>
      </w:r>
      <w:r w:rsidR="00422650" w:rsidRPr="005B1F9E">
        <w:rPr>
          <w:bCs/>
          <w:snapToGrid w:val="0"/>
          <w:szCs w:val="20"/>
          <w:highlight w:val="yellow"/>
        </w:rPr>
        <w:t xml:space="preserve">přímo řízené organizace </w:t>
      </w:r>
      <w:r w:rsidRPr="005B1F9E">
        <w:rPr>
          <w:szCs w:val="20"/>
          <w:highlight w:val="yellow"/>
        </w:rPr>
        <w:t>finanční krytí zajištěno ze státního rozpočtu programového financování nebo z</w:t>
      </w:r>
      <w:r w:rsidR="00080626" w:rsidRPr="005B1F9E">
        <w:rPr>
          <w:szCs w:val="20"/>
          <w:highlight w:val="yellow"/>
        </w:rPr>
        <w:t xml:space="preserve">  </w:t>
      </w:r>
      <w:r w:rsidRPr="005B1F9E">
        <w:rPr>
          <w:szCs w:val="20"/>
          <w:highlight w:val="yellow"/>
        </w:rPr>
        <w:t>FRM u akcí, kde výše předpokládané hodnoty VZ financované z FRM dosahuje nejméně 500 000 Kč bez DPH, za</w:t>
      </w:r>
      <w:r w:rsidRPr="005B1F9E">
        <w:rPr>
          <w:bCs/>
          <w:snapToGrid w:val="0"/>
          <w:szCs w:val="20"/>
          <w:highlight w:val="yellow"/>
        </w:rPr>
        <w:t xml:space="preserve">šle </w:t>
      </w:r>
      <w:r w:rsidR="00422650" w:rsidRPr="005B1F9E">
        <w:rPr>
          <w:bCs/>
          <w:snapToGrid w:val="0"/>
          <w:szCs w:val="20"/>
          <w:highlight w:val="yellow"/>
        </w:rPr>
        <w:t xml:space="preserve">přímo řízená organizace </w:t>
      </w:r>
      <w:r w:rsidRPr="005B1F9E">
        <w:rPr>
          <w:bCs/>
          <w:snapToGrid w:val="0"/>
          <w:szCs w:val="20"/>
          <w:highlight w:val="yellow"/>
        </w:rPr>
        <w:t xml:space="preserve">odboru investic </w:t>
      </w:r>
      <w:r w:rsidRPr="005B1F9E">
        <w:rPr>
          <w:szCs w:val="20"/>
          <w:highlight w:val="yellow"/>
        </w:rPr>
        <w:t xml:space="preserve">ke schválení </w:t>
      </w:r>
      <w:r w:rsidRPr="005B1F9E">
        <w:rPr>
          <w:bCs/>
          <w:snapToGrid w:val="0"/>
          <w:szCs w:val="20"/>
          <w:highlight w:val="yellow"/>
        </w:rPr>
        <w:t>zpracovaný záměr VZ podepsaný oprávněnou osobou</w:t>
      </w:r>
      <w:r w:rsidRPr="005B1F9E">
        <w:rPr>
          <w:szCs w:val="20"/>
          <w:highlight w:val="yellow"/>
        </w:rPr>
        <w:t>. Záměr VZ musí být v souladu se schváleným investičním záměrem předmětné akce. Pokud odbor investic záměr VZ neschválí, nelze záměr dále zasílat k posouzení Odboru K6.</w:t>
      </w:r>
    </w:p>
    <w:p w:rsidR="00CF6C90" w:rsidRPr="005B1F9E" w:rsidRDefault="00435F4B" w:rsidP="005E089B">
      <w:pPr>
        <w:numPr>
          <w:ilvl w:val="0"/>
          <w:numId w:val="72"/>
        </w:numPr>
        <w:spacing w:before="0" w:after="120"/>
        <w:ind w:left="357"/>
        <w:jc w:val="both"/>
        <w:rPr>
          <w:snapToGrid w:val="0"/>
          <w:szCs w:val="20"/>
          <w:highlight w:val="yellow"/>
        </w:rPr>
      </w:pPr>
      <w:r w:rsidRPr="005B1F9E">
        <w:rPr>
          <w:bCs/>
          <w:snapToGrid w:val="0"/>
          <w:szCs w:val="20"/>
          <w:highlight w:val="yellow"/>
        </w:rPr>
        <w:t xml:space="preserve">Záměr VZ </w:t>
      </w:r>
      <w:r w:rsidR="00170F56" w:rsidRPr="005B1F9E">
        <w:rPr>
          <w:bCs/>
          <w:snapToGrid w:val="0"/>
          <w:szCs w:val="20"/>
          <w:highlight w:val="yellow"/>
        </w:rPr>
        <w:t>předá vedoucí</w:t>
      </w:r>
      <w:r w:rsidRPr="005B1F9E">
        <w:rPr>
          <w:bCs/>
          <w:snapToGrid w:val="0"/>
          <w:szCs w:val="20"/>
          <w:highlight w:val="yellow"/>
        </w:rPr>
        <w:t xml:space="preserve"> příslušné </w:t>
      </w:r>
      <w:r w:rsidR="00422650" w:rsidRPr="005B1F9E">
        <w:rPr>
          <w:bCs/>
          <w:snapToGrid w:val="0"/>
          <w:szCs w:val="20"/>
          <w:highlight w:val="yellow"/>
        </w:rPr>
        <w:t xml:space="preserve">přímo řízené </w:t>
      </w:r>
      <w:r w:rsidRPr="005B1F9E">
        <w:rPr>
          <w:bCs/>
          <w:snapToGrid w:val="0"/>
          <w:szCs w:val="20"/>
          <w:highlight w:val="yellow"/>
        </w:rPr>
        <w:t xml:space="preserve">organizace k posouzení Odboru K6 prostřednictvím věcně příslušného </w:t>
      </w:r>
      <w:r w:rsidR="006B580B" w:rsidRPr="005B1F9E">
        <w:rPr>
          <w:bCs/>
          <w:snapToGrid w:val="0"/>
          <w:szCs w:val="20"/>
          <w:highlight w:val="yellow"/>
        </w:rPr>
        <w:t>odboru</w:t>
      </w:r>
      <w:r w:rsidRPr="005B1F9E">
        <w:rPr>
          <w:bCs/>
          <w:snapToGrid w:val="0"/>
          <w:szCs w:val="20"/>
          <w:highlight w:val="yellow"/>
        </w:rPr>
        <w:t xml:space="preserve">. </w:t>
      </w:r>
    </w:p>
    <w:p w:rsidR="006B580B" w:rsidRPr="005B1F9E" w:rsidRDefault="00422650" w:rsidP="005E089B">
      <w:pPr>
        <w:numPr>
          <w:ilvl w:val="0"/>
          <w:numId w:val="72"/>
        </w:numPr>
        <w:spacing w:before="0" w:after="120"/>
        <w:ind w:left="357"/>
        <w:jc w:val="both"/>
        <w:rPr>
          <w:bCs/>
          <w:snapToGrid w:val="0"/>
          <w:szCs w:val="20"/>
          <w:highlight w:val="yellow"/>
        </w:rPr>
      </w:pPr>
      <w:r w:rsidRPr="005B1F9E">
        <w:rPr>
          <w:bCs/>
          <w:snapToGrid w:val="0"/>
          <w:szCs w:val="20"/>
          <w:highlight w:val="yellow"/>
        </w:rPr>
        <w:t xml:space="preserve">Přímo řízená organizace </w:t>
      </w:r>
      <w:r w:rsidR="006B580B" w:rsidRPr="005B1F9E">
        <w:rPr>
          <w:bCs/>
          <w:snapToGrid w:val="0"/>
          <w:szCs w:val="20"/>
          <w:highlight w:val="yellow"/>
        </w:rPr>
        <w:t>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CF6C90" w:rsidRPr="005B1F9E" w:rsidRDefault="00435F4B" w:rsidP="005E089B">
      <w:pPr>
        <w:numPr>
          <w:ilvl w:val="0"/>
          <w:numId w:val="72"/>
        </w:numPr>
        <w:spacing w:before="0" w:after="120"/>
        <w:ind w:left="357"/>
        <w:jc w:val="both"/>
        <w:rPr>
          <w:snapToGrid w:val="0"/>
          <w:szCs w:val="20"/>
          <w:highlight w:val="yellow"/>
        </w:rPr>
      </w:pPr>
      <w:r w:rsidRPr="005B1F9E">
        <w:rPr>
          <w:bCs/>
          <w:snapToGrid w:val="0"/>
          <w:szCs w:val="20"/>
          <w:highlight w:val="yellow"/>
        </w:rPr>
        <w:t xml:space="preserve">Ředitel odboru K6 je oprávněn ve svém stanovisku k záměru VZ navrhnout jiný druh zadávacího řízení, příp. jiné kvalifikační předpoklady či hodnotící kritéria než jaká byla navržena zadavatelským útvarem. Takový návrh je povinen zdůvodnit. </w:t>
      </w:r>
    </w:p>
    <w:p w:rsidR="00CF6C90" w:rsidRPr="005B1F9E" w:rsidRDefault="00435F4B" w:rsidP="005E089B">
      <w:pPr>
        <w:numPr>
          <w:ilvl w:val="0"/>
          <w:numId w:val="72"/>
        </w:numPr>
        <w:spacing w:before="0" w:after="120"/>
        <w:ind w:left="357"/>
        <w:jc w:val="both"/>
        <w:rPr>
          <w:bCs/>
          <w:snapToGrid w:val="0"/>
          <w:szCs w:val="20"/>
          <w:highlight w:val="yellow"/>
        </w:rPr>
      </w:pPr>
      <w:r w:rsidRPr="005B1F9E">
        <w:rPr>
          <w:bCs/>
          <w:snapToGrid w:val="0"/>
          <w:szCs w:val="20"/>
          <w:highlight w:val="yellow"/>
        </w:rPr>
        <w:t>V případě souhlasného stanoviska bez nutnosti zapracovat změny zašle Odbor K6 prostřednictvím vrchního ředitele kabinetu ministra záměr VZ ke schválení a podpisu ministrovi.</w:t>
      </w:r>
    </w:p>
    <w:p w:rsidR="00CF6C90" w:rsidRPr="005B1F9E" w:rsidRDefault="0030562F" w:rsidP="002F2DAD">
      <w:pPr>
        <w:pStyle w:val="KapitolaI"/>
        <w:spacing w:before="360"/>
        <w:ind w:left="74" w:hanging="74"/>
        <w:rPr>
          <w:highlight w:val="yellow"/>
        </w:rPr>
      </w:pPr>
      <w:r w:rsidRPr="005B1F9E">
        <w:rPr>
          <w:highlight w:val="yellow"/>
        </w:rPr>
        <w:t xml:space="preserve"> </w:t>
      </w:r>
      <w:bookmarkStart w:id="79" w:name="_Toc319572976"/>
      <w:r w:rsidR="00711C15" w:rsidRPr="005B1F9E">
        <w:rPr>
          <w:highlight w:val="yellow"/>
        </w:rPr>
        <w:t>Zadávací podmínky</w:t>
      </w:r>
      <w:bookmarkEnd w:id="79"/>
    </w:p>
    <w:p w:rsidR="00CF6C90" w:rsidRPr="005B1F9E" w:rsidRDefault="004D7A6E" w:rsidP="004D7A6E">
      <w:pPr>
        <w:spacing w:before="120" w:after="120" w:line="276" w:lineRule="auto"/>
        <w:ind w:firstLine="284"/>
        <w:rPr>
          <w:szCs w:val="20"/>
          <w:highlight w:val="yellow"/>
        </w:rPr>
      </w:pPr>
      <w:r w:rsidRPr="005B1F9E">
        <w:rPr>
          <w:szCs w:val="20"/>
          <w:highlight w:val="yellow"/>
        </w:rPr>
        <w:t xml:space="preserve"> </w:t>
      </w:r>
      <w:r w:rsidR="00422650" w:rsidRPr="005B1F9E">
        <w:rPr>
          <w:szCs w:val="20"/>
          <w:highlight w:val="yellow"/>
        </w:rPr>
        <w:t xml:space="preserve">Odbor </w:t>
      </w:r>
      <w:r w:rsidR="002E5A07" w:rsidRPr="005B1F9E">
        <w:rPr>
          <w:szCs w:val="20"/>
          <w:highlight w:val="yellow"/>
        </w:rPr>
        <w:t>K6</w:t>
      </w:r>
      <w:r w:rsidR="00711C15" w:rsidRPr="005B1F9E">
        <w:rPr>
          <w:szCs w:val="20"/>
          <w:highlight w:val="yellow"/>
        </w:rPr>
        <w:t xml:space="preserve"> zpracovává zadávací podmínky v souladu s </w:t>
      </w:r>
      <w:r w:rsidR="00422650" w:rsidRPr="005B1F9E">
        <w:rPr>
          <w:szCs w:val="20"/>
          <w:highlight w:val="yellow"/>
        </w:rPr>
        <w:t>č</w:t>
      </w:r>
      <w:r w:rsidR="00CE2692" w:rsidRPr="005B1F9E">
        <w:rPr>
          <w:szCs w:val="20"/>
          <w:highlight w:val="yellow"/>
        </w:rPr>
        <w:t>lánkem</w:t>
      </w:r>
      <w:r w:rsidR="00711C15" w:rsidRPr="005B1F9E">
        <w:rPr>
          <w:szCs w:val="20"/>
          <w:highlight w:val="yellow"/>
        </w:rPr>
        <w:t xml:space="preserve"> </w:t>
      </w:r>
      <w:proofErr w:type="gramStart"/>
      <w:r w:rsidR="00711C15" w:rsidRPr="005B1F9E">
        <w:rPr>
          <w:szCs w:val="20"/>
          <w:highlight w:val="yellow"/>
        </w:rPr>
        <w:t>VII.</w:t>
      </w:r>
      <w:r w:rsidR="00422650" w:rsidRPr="005B1F9E">
        <w:rPr>
          <w:szCs w:val="20"/>
          <w:highlight w:val="yellow"/>
        </w:rPr>
        <w:t>2.</w:t>
      </w:r>
      <w:proofErr w:type="gramEnd"/>
      <w:r w:rsidR="00422650" w:rsidRPr="005B1F9E">
        <w:rPr>
          <w:szCs w:val="20"/>
          <w:highlight w:val="yellow"/>
        </w:rPr>
        <w:t xml:space="preserve"> Směrnice</w:t>
      </w:r>
      <w:r w:rsidR="0044621B" w:rsidRPr="005B1F9E">
        <w:rPr>
          <w:szCs w:val="20"/>
          <w:highlight w:val="yellow"/>
        </w:rPr>
        <w:t>.</w:t>
      </w:r>
    </w:p>
    <w:p w:rsidR="00CF6C90" w:rsidRPr="005B1F9E" w:rsidRDefault="0030562F" w:rsidP="008366AA">
      <w:pPr>
        <w:pStyle w:val="KapitolaI"/>
        <w:spacing w:before="360"/>
        <w:ind w:left="567" w:firstLine="0"/>
        <w:rPr>
          <w:highlight w:val="yellow"/>
        </w:rPr>
      </w:pPr>
      <w:r w:rsidRPr="005B1F9E">
        <w:rPr>
          <w:highlight w:val="yellow"/>
        </w:rPr>
        <w:t xml:space="preserve"> </w:t>
      </w:r>
      <w:bookmarkStart w:id="80" w:name="_Toc319572977"/>
      <w:r w:rsidR="00DD5805" w:rsidRPr="005B1F9E">
        <w:rPr>
          <w:highlight w:val="yellow"/>
        </w:rPr>
        <w:t>Hodnotící komise</w:t>
      </w:r>
      <w:r w:rsidR="00071BEF" w:rsidRPr="005B1F9E">
        <w:rPr>
          <w:highlight w:val="yellow"/>
        </w:rPr>
        <w:t>, jednání hodnotící komise</w:t>
      </w:r>
      <w:r w:rsidR="006219F2" w:rsidRPr="005B1F9E">
        <w:rPr>
          <w:highlight w:val="yellow"/>
        </w:rPr>
        <w:t>, vyřazení nabídky a nové</w:t>
      </w:r>
      <w:r w:rsidR="00071BEF" w:rsidRPr="005B1F9E">
        <w:rPr>
          <w:highlight w:val="yellow"/>
        </w:rPr>
        <w:t xml:space="preserve"> posouzení a hodnocení nabídek</w:t>
      </w:r>
      <w:bookmarkEnd w:id="80"/>
    </w:p>
    <w:p w:rsidR="00CF6C90" w:rsidRPr="005B1F9E" w:rsidRDefault="00071BEF" w:rsidP="005E089B">
      <w:pPr>
        <w:numPr>
          <w:ilvl w:val="0"/>
          <w:numId w:val="39"/>
        </w:numPr>
        <w:spacing w:before="120" w:after="120"/>
        <w:jc w:val="both"/>
        <w:rPr>
          <w:szCs w:val="20"/>
          <w:highlight w:val="yellow"/>
        </w:rPr>
      </w:pPr>
      <w:r w:rsidRPr="005B1F9E">
        <w:rPr>
          <w:szCs w:val="20"/>
          <w:highlight w:val="yellow"/>
        </w:rPr>
        <w:t xml:space="preserve">Hodnotící </w:t>
      </w:r>
      <w:proofErr w:type="gramStart"/>
      <w:r w:rsidRPr="005B1F9E">
        <w:rPr>
          <w:szCs w:val="20"/>
          <w:highlight w:val="yellow"/>
        </w:rPr>
        <w:t>komise,</w:t>
      </w:r>
      <w:r w:rsidR="00080626" w:rsidRPr="005B1F9E">
        <w:rPr>
          <w:szCs w:val="20"/>
          <w:highlight w:val="yellow"/>
        </w:rPr>
        <w:t xml:space="preserve">  </w:t>
      </w:r>
      <w:r w:rsidRPr="005B1F9E">
        <w:rPr>
          <w:szCs w:val="20"/>
          <w:highlight w:val="yellow"/>
        </w:rPr>
        <w:t>jednání</w:t>
      </w:r>
      <w:proofErr w:type="gramEnd"/>
      <w:r w:rsidRPr="005B1F9E">
        <w:rPr>
          <w:szCs w:val="20"/>
          <w:highlight w:val="yellow"/>
        </w:rPr>
        <w:t xml:space="preserve"> hodnotící komise</w:t>
      </w:r>
      <w:r w:rsidR="00EE212B" w:rsidRPr="005B1F9E">
        <w:rPr>
          <w:szCs w:val="20"/>
          <w:highlight w:val="yellow"/>
        </w:rPr>
        <w:t>, vyřazení nabídky,</w:t>
      </w:r>
      <w:r w:rsidRPr="005B1F9E">
        <w:rPr>
          <w:szCs w:val="20"/>
          <w:highlight w:val="yellow"/>
        </w:rPr>
        <w:t xml:space="preserve"> nové</w:t>
      </w:r>
      <w:r w:rsidR="00080626" w:rsidRPr="005B1F9E">
        <w:rPr>
          <w:szCs w:val="20"/>
          <w:highlight w:val="yellow"/>
        </w:rPr>
        <w:t xml:space="preserve">  </w:t>
      </w:r>
      <w:r w:rsidRPr="005B1F9E">
        <w:rPr>
          <w:szCs w:val="20"/>
          <w:highlight w:val="yellow"/>
        </w:rPr>
        <w:t xml:space="preserve">posouzení a hodnocení nabídek </w:t>
      </w:r>
      <w:r w:rsidR="00DD5805" w:rsidRPr="005B1F9E">
        <w:rPr>
          <w:szCs w:val="20"/>
          <w:highlight w:val="yellow"/>
        </w:rPr>
        <w:t>pro přímo řízené organizace se řídí</w:t>
      </w:r>
      <w:r w:rsidR="00F85744" w:rsidRPr="005B1F9E">
        <w:rPr>
          <w:szCs w:val="20"/>
          <w:highlight w:val="yellow"/>
        </w:rPr>
        <w:t xml:space="preserve"> obdobně</w:t>
      </w:r>
      <w:r w:rsidR="00DD5805" w:rsidRPr="005B1F9E">
        <w:rPr>
          <w:szCs w:val="20"/>
          <w:highlight w:val="yellow"/>
        </w:rPr>
        <w:t xml:space="preserve"> ustanoveními </w:t>
      </w:r>
      <w:r w:rsidR="00CE2692" w:rsidRPr="005B1F9E">
        <w:rPr>
          <w:szCs w:val="20"/>
          <w:highlight w:val="yellow"/>
        </w:rPr>
        <w:t xml:space="preserve">článků </w:t>
      </w:r>
      <w:r w:rsidRPr="005B1F9E">
        <w:rPr>
          <w:szCs w:val="20"/>
          <w:highlight w:val="yellow"/>
        </w:rPr>
        <w:t xml:space="preserve">VII.3, VII.4 , VII. 5 a VII. 6 </w:t>
      </w:r>
      <w:r w:rsidR="00304494" w:rsidRPr="005B1F9E">
        <w:rPr>
          <w:szCs w:val="20"/>
          <w:highlight w:val="yellow"/>
        </w:rPr>
        <w:t>část</w:t>
      </w:r>
      <w:r w:rsidR="00CE2692" w:rsidRPr="005B1F9E">
        <w:rPr>
          <w:szCs w:val="20"/>
          <w:highlight w:val="yellow"/>
        </w:rPr>
        <w:t>í druhé</w:t>
      </w:r>
      <w:r w:rsidR="00304494" w:rsidRPr="005B1F9E">
        <w:rPr>
          <w:szCs w:val="20"/>
          <w:highlight w:val="yellow"/>
        </w:rPr>
        <w:t xml:space="preserve"> h</w:t>
      </w:r>
      <w:r w:rsidR="00CE2692" w:rsidRPr="005B1F9E">
        <w:rPr>
          <w:szCs w:val="20"/>
          <w:highlight w:val="yellow"/>
        </w:rPr>
        <w:t>lavy 2</w:t>
      </w:r>
      <w:r w:rsidR="00F85744" w:rsidRPr="005B1F9E">
        <w:rPr>
          <w:szCs w:val="20"/>
          <w:highlight w:val="yellow"/>
        </w:rPr>
        <w:t xml:space="preserve">. </w:t>
      </w:r>
      <w:r w:rsidR="00170F56" w:rsidRPr="005B1F9E">
        <w:rPr>
          <w:szCs w:val="20"/>
          <w:highlight w:val="yellow"/>
        </w:rPr>
        <w:t>Tím není dotčena působnost útvarů dle článku XVIII této hlavy.</w:t>
      </w:r>
    </w:p>
    <w:p w:rsidR="00CF6C90" w:rsidRPr="005B1F9E" w:rsidRDefault="00FC2ABD" w:rsidP="005E089B">
      <w:pPr>
        <w:numPr>
          <w:ilvl w:val="0"/>
          <w:numId w:val="39"/>
        </w:numPr>
        <w:spacing w:before="0" w:after="120"/>
        <w:jc w:val="both"/>
        <w:rPr>
          <w:szCs w:val="20"/>
          <w:highlight w:val="yellow"/>
        </w:rPr>
      </w:pPr>
      <w:r w:rsidRPr="005B1F9E">
        <w:rPr>
          <w:szCs w:val="20"/>
          <w:highlight w:val="yellow"/>
        </w:rPr>
        <w:t>Pokud je u p</w:t>
      </w:r>
      <w:r w:rsidR="00203C5E" w:rsidRPr="005B1F9E">
        <w:rPr>
          <w:szCs w:val="20"/>
          <w:highlight w:val="yellow"/>
        </w:rPr>
        <w:t>římo řízené</w:t>
      </w:r>
      <w:r w:rsidRPr="005B1F9E">
        <w:rPr>
          <w:szCs w:val="20"/>
          <w:highlight w:val="yellow"/>
        </w:rPr>
        <w:t xml:space="preserve"> organizace finanční krytí zajištěno z programového financování, musí být členem komise zástupce odboru investic.</w:t>
      </w:r>
    </w:p>
    <w:p w:rsidR="00CF6C90" w:rsidRPr="005B1F9E" w:rsidRDefault="0030562F" w:rsidP="002F2DAD">
      <w:pPr>
        <w:pStyle w:val="KapitolaI"/>
        <w:spacing w:before="360"/>
        <w:ind w:left="74" w:hanging="74"/>
        <w:rPr>
          <w:highlight w:val="yellow"/>
        </w:rPr>
      </w:pPr>
      <w:r w:rsidRPr="005B1F9E">
        <w:rPr>
          <w:highlight w:val="yellow"/>
        </w:rPr>
        <w:t xml:space="preserve"> </w:t>
      </w:r>
      <w:bookmarkStart w:id="81" w:name="_Toc319572978"/>
      <w:r w:rsidR="00EE212B" w:rsidRPr="005B1F9E">
        <w:rPr>
          <w:highlight w:val="yellow"/>
        </w:rPr>
        <w:t>Používání elektronické aukce pro hodnocení nabídek</w:t>
      </w:r>
      <w:bookmarkEnd w:id="81"/>
    </w:p>
    <w:p w:rsidR="00EE212B" w:rsidRPr="005B1F9E" w:rsidRDefault="00561E37" w:rsidP="005E089B">
      <w:pPr>
        <w:numPr>
          <w:ilvl w:val="0"/>
          <w:numId w:val="73"/>
        </w:numPr>
        <w:spacing w:before="0" w:after="120"/>
        <w:jc w:val="both"/>
        <w:rPr>
          <w:bCs/>
          <w:snapToGrid w:val="0"/>
          <w:szCs w:val="20"/>
          <w:highlight w:val="yellow"/>
        </w:rPr>
      </w:pPr>
      <w:r w:rsidRPr="005B1F9E">
        <w:rPr>
          <w:bCs/>
          <w:snapToGrid w:val="0"/>
          <w:szCs w:val="20"/>
          <w:highlight w:val="yellow"/>
        </w:rPr>
        <w:t>Přímo řízená organizace</w:t>
      </w:r>
      <w:r w:rsidR="00EE212B" w:rsidRPr="005B1F9E">
        <w:rPr>
          <w:bCs/>
          <w:snapToGrid w:val="0"/>
          <w:szCs w:val="20"/>
          <w:highlight w:val="yellow"/>
        </w:rPr>
        <w:t xml:space="preserve"> může po konzultaci s Odborem K6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CF6C90" w:rsidRPr="005B1F9E" w:rsidRDefault="00A65FA7" w:rsidP="005E089B">
      <w:pPr>
        <w:numPr>
          <w:ilvl w:val="0"/>
          <w:numId w:val="73"/>
        </w:numPr>
        <w:spacing w:before="0" w:after="120"/>
        <w:jc w:val="both"/>
        <w:rPr>
          <w:bCs/>
          <w:snapToGrid w:val="0"/>
          <w:szCs w:val="20"/>
          <w:highlight w:val="yellow"/>
        </w:rPr>
      </w:pPr>
      <w:r w:rsidRPr="005B1F9E">
        <w:rPr>
          <w:bCs/>
          <w:snapToGrid w:val="0"/>
          <w:szCs w:val="20"/>
          <w:highlight w:val="yellow"/>
        </w:rPr>
        <w:t>V ostatních případech</w:t>
      </w:r>
      <w:r w:rsidR="00CE2692" w:rsidRPr="005B1F9E">
        <w:rPr>
          <w:bCs/>
          <w:snapToGrid w:val="0"/>
          <w:szCs w:val="20"/>
          <w:highlight w:val="yellow"/>
        </w:rPr>
        <w:t xml:space="preserve"> se </w:t>
      </w:r>
      <w:r w:rsidR="001B28CF" w:rsidRPr="005B1F9E">
        <w:rPr>
          <w:bCs/>
          <w:snapToGrid w:val="0"/>
          <w:szCs w:val="20"/>
          <w:highlight w:val="yellow"/>
        </w:rPr>
        <w:t>využí</w:t>
      </w:r>
      <w:r w:rsidR="00152B86" w:rsidRPr="005B1F9E">
        <w:rPr>
          <w:bCs/>
          <w:snapToGrid w:val="0"/>
          <w:szCs w:val="20"/>
          <w:highlight w:val="yellow"/>
        </w:rPr>
        <w:t>vání</w:t>
      </w:r>
      <w:r w:rsidR="00CE2692" w:rsidRPr="005B1F9E">
        <w:rPr>
          <w:bCs/>
          <w:snapToGrid w:val="0"/>
          <w:szCs w:val="20"/>
          <w:highlight w:val="yellow"/>
        </w:rPr>
        <w:t xml:space="preserve"> elektronické aukce pro hodnocení nabídek </w:t>
      </w:r>
      <w:r w:rsidR="00152B86" w:rsidRPr="005B1F9E">
        <w:rPr>
          <w:bCs/>
          <w:snapToGrid w:val="0"/>
          <w:szCs w:val="20"/>
          <w:highlight w:val="yellow"/>
        </w:rPr>
        <w:t xml:space="preserve">řídí článkem </w:t>
      </w:r>
      <w:proofErr w:type="gramStart"/>
      <w:r w:rsidR="00152B86" w:rsidRPr="005B1F9E">
        <w:rPr>
          <w:bCs/>
          <w:snapToGrid w:val="0"/>
          <w:szCs w:val="20"/>
          <w:highlight w:val="yellow"/>
        </w:rPr>
        <w:t>VII.7 Směrnice</w:t>
      </w:r>
      <w:proofErr w:type="gramEnd"/>
      <w:r w:rsidR="00152B86" w:rsidRPr="005B1F9E">
        <w:rPr>
          <w:bCs/>
          <w:snapToGrid w:val="0"/>
          <w:szCs w:val="20"/>
          <w:highlight w:val="yellow"/>
        </w:rPr>
        <w:t>.</w:t>
      </w:r>
    </w:p>
    <w:p w:rsidR="00CF6C90" w:rsidRPr="005B1F9E" w:rsidRDefault="0030562F" w:rsidP="002F2DAD">
      <w:pPr>
        <w:pStyle w:val="KapitolaI"/>
        <w:spacing w:before="360"/>
        <w:ind w:left="74" w:hanging="74"/>
        <w:rPr>
          <w:snapToGrid w:val="0"/>
          <w:highlight w:val="yellow"/>
        </w:rPr>
      </w:pPr>
      <w:r w:rsidRPr="005B1F9E">
        <w:rPr>
          <w:snapToGrid w:val="0"/>
          <w:highlight w:val="yellow"/>
        </w:rPr>
        <w:t xml:space="preserve"> </w:t>
      </w:r>
      <w:bookmarkStart w:id="82" w:name="_Toc319572979"/>
      <w:r w:rsidR="00EE212B" w:rsidRPr="005B1F9E">
        <w:rPr>
          <w:highlight w:val="yellow"/>
        </w:rPr>
        <w:t>Uveřejňování</w:t>
      </w:r>
      <w:r w:rsidR="00EE212B" w:rsidRPr="005B1F9E">
        <w:rPr>
          <w:snapToGrid w:val="0"/>
          <w:highlight w:val="yellow"/>
        </w:rPr>
        <w:t xml:space="preserve"> informací</w:t>
      </w:r>
      <w:bookmarkEnd w:id="82"/>
    </w:p>
    <w:p w:rsidR="00CF6C90" w:rsidRPr="005B1F9E" w:rsidRDefault="00EE212B" w:rsidP="005E089B">
      <w:pPr>
        <w:numPr>
          <w:ilvl w:val="0"/>
          <w:numId w:val="75"/>
        </w:numPr>
        <w:spacing w:before="0" w:after="120"/>
        <w:jc w:val="both"/>
        <w:rPr>
          <w:bCs/>
          <w:snapToGrid w:val="0"/>
          <w:szCs w:val="20"/>
          <w:highlight w:val="yellow"/>
        </w:rPr>
      </w:pPr>
      <w:r w:rsidRPr="005B1F9E">
        <w:rPr>
          <w:bCs/>
          <w:snapToGrid w:val="0"/>
          <w:szCs w:val="20"/>
          <w:highlight w:val="yellow"/>
        </w:rPr>
        <w:t xml:space="preserve">V elektronickém nástroji </w:t>
      </w:r>
      <w:r w:rsidR="00454DED" w:rsidRPr="005B1F9E">
        <w:rPr>
          <w:bCs/>
          <w:snapToGrid w:val="0"/>
          <w:szCs w:val="20"/>
          <w:highlight w:val="yellow"/>
        </w:rPr>
        <w:t xml:space="preserve">resortu </w:t>
      </w:r>
      <w:r w:rsidRPr="005B1F9E">
        <w:rPr>
          <w:bCs/>
          <w:snapToGrid w:val="0"/>
          <w:szCs w:val="20"/>
          <w:highlight w:val="yellow"/>
        </w:rPr>
        <w:t>MŠMT se uveřejňují informace o všech veřejných zakázkách, jejichž předpokládaná hodnota dosahuje nejméně 100 000 Kč bez DPH u VZ na dodávky a služby a 200 000 Kč bez DPH u VZ na stavební práce, pokud Směrnice neurčí jinak.</w:t>
      </w:r>
    </w:p>
    <w:p w:rsidR="00CF6C90" w:rsidRPr="005B1F9E" w:rsidRDefault="00EE212B" w:rsidP="005E089B">
      <w:pPr>
        <w:numPr>
          <w:ilvl w:val="0"/>
          <w:numId w:val="75"/>
        </w:numPr>
        <w:spacing w:before="0" w:after="120"/>
        <w:jc w:val="both"/>
        <w:rPr>
          <w:bCs/>
          <w:snapToGrid w:val="0"/>
          <w:szCs w:val="20"/>
          <w:highlight w:val="yellow"/>
        </w:rPr>
      </w:pPr>
      <w:r w:rsidRPr="005B1F9E">
        <w:rPr>
          <w:bCs/>
          <w:snapToGrid w:val="0"/>
          <w:szCs w:val="20"/>
          <w:highlight w:val="yellow"/>
        </w:rPr>
        <w:t>Na profilu zadavatele musí být uveřejněny veškeré údaje, o kterých tak stanoví ZVZ a Směrnice.</w:t>
      </w:r>
    </w:p>
    <w:p w:rsidR="00CF6C90" w:rsidRPr="005B1F9E" w:rsidRDefault="00170F56" w:rsidP="005E089B">
      <w:pPr>
        <w:numPr>
          <w:ilvl w:val="0"/>
          <w:numId w:val="75"/>
        </w:numPr>
        <w:spacing w:before="0" w:after="120"/>
        <w:jc w:val="both"/>
        <w:rPr>
          <w:snapToGrid w:val="0"/>
          <w:highlight w:val="yellow"/>
        </w:rPr>
      </w:pPr>
      <w:r w:rsidRPr="005B1F9E">
        <w:rPr>
          <w:bCs/>
          <w:snapToGrid w:val="0"/>
          <w:szCs w:val="20"/>
          <w:highlight w:val="yellow"/>
        </w:rPr>
        <w:t xml:space="preserve">Veškeré údaje na profilu zadavatele uveřejňuje </w:t>
      </w:r>
      <w:r w:rsidR="00152B86" w:rsidRPr="005B1F9E">
        <w:rPr>
          <w:bCs/>
          <w:snapToGrid w:val="0"/>
          <w:szCs w:val="20"/>
          <w:highlight w:val="yellow"/>
        </w:rPr>
        <w:t>přímo řízená organizace</w:t>
      </w:r>
      <w:r w:rsidRPr="005B1F9E">
        <w:rPr>
          <w:bCs/>
          <w:snapToGrid w:val="0"/>
          <w:szCs w:val="20"/>
          <w:highlight w:val="yellow"/>
        </w:rPr>
        <w:t>.</w:t>
      </w:r>
    </w:p>
    <w:p w:rsidR="00CF6C90" w:rsidRPr="005B1F9E" w:rsidRDefault="00170F56" w:rsidP="005E089B">
      <w:pPr>
        <w:numPr>
          <w:ilvl w:val="0"/>
          <w:numId w:val="75"/>
        </w:numPr>
        <w:spacing w:before="0" w:after="120"/>
        <w:jc w:val="both"/>
        <w:rPr>
          <w:bCs/>
          <w:snapToGrid w:val="0"/>
          <w:szCs w:val="20"/>
          <w:highlight w:val="yellow"/>
        </w:rPr>
      </w:pPr>
      <w:r w:rsidRPr="005B1F9E">
        <w:rPr>
          <w:bCs/>
          <w:snapToGrid w:val="0"/>
          <w:szCs w:val="20"/>
          <w:highlight w:val="yellow"/>
        </w:rPr>
        <w:lastRenderedPageBreak/>
        <w:t>Ve Věstníku veřejných zakázek se uveřejňují informace o veřejných zakázkách stanovené v ZVZ.</w:t>
      </w:r>
    </w:p>
    <w:p w:rsidR="00CF6C90" w:rsidRPr="005B1F9E" w:rsidRDefault="00170F56" w:rsidP="005E089B">
      <w:pPr>
        <w:numPr>
          <w:ilvl w:val="0"/>
          <w:numId w:val="75"/>
        </w:numPr>
        <w:spacing w:before="0" w:after="120"/>
        <w:jc w:val="both"/>
        <w:rPr>
          <w:bCs/>
          <w:snapToGrid w:val="0"/>
          <w:szCs w:val="20"/>
          <w:highlight w:val="yellow"/>
        </w:rPr>
      </w:pPr>
      <w:r w:rsidRPr="005B1F9E">
        <w:rPr>
          <w:bCs/>
          <w:snapToGrid w:val="0"/>
          <w:szCs w:val="20"/>
          <w:highlight w:val="yellow"/>
        </w:rPr>
        <w:t>Veškeré údaje ve</w:t>
      </w:r>
      <w:r w:rsidR="006F0DA3" w:rsidRPr="005B1F9E">
        <w:rPr>
          <w:bCs/>
          <w:snapToGrid w:val="0"/>
          <w:szCs w:val="20"/>
          <w:highlight w:val="yellow"/>
        </w:rPr>
        <w:t xml:space="preserve"> </w:t>
      </w:r>
      <w:r w:rsidRPr="005B1F9E">
        <w:rPr>
          <w:bCs/>
          <w:snapToGrid w:val="0"/>
          <w:szCs w:val="20"/>
          <w:highlight w:val="yellow"/>
        </w:rPr>
        <w:t xml:space="preserve">Věstníku veřejných zakázek uveřejňuje </w:t>
      </w:r>
      <w:r w:rsidR="00152B86" w:rsidRPr="005B1F9E">
        <w:rPr>
          <w:bCs/>
          <w:snapToGrid w:val="0"/>
          <w:szCs w:val="20"/>
          <w:highlight w:val="yellow"/>
        </w:rPr>
        <w:t xml:space="preserve">přímo řízená organizace </w:t>
      </w:r>
      <w:r w:rsidRPr="005B1F9E">
        <w:rPr>
          <w:bCs/>
          <w:snapToGrid w:val="0"/>
          <w:szCs w:val="20"/>
          <w:highlight w:val="yellow"/>
        </w:rPr>
        <w:t xml:space="preserve">za metodické pomoci Odboru </w:t>
      </w:r>
      <w:r w:rsidR="002E5A07" w:rsidRPr="005B1F9E">
        <w:rPr>
          <w:bCs/>
          <w:snapToGrid w:val="0"/>
          <w:szCs w:val="20"/>
          <w:highlight w:val="yellow"/>
        </w:rPr>
        <w:t>K6</w:t>
      </w:r>
      <w:r w:rsidRPr="005B1F9E">
        <w:rPr>
          <w:bCs/>
          <w:snapToGrid w:val="0"/>
          <w:szCs w:val="20"/>
          <w:highlight w:val="yellow"/>
        </w:rPr>
        <w:t>.</w:t>
      </w:r>
    </w:p>
    <w:p w:rsidR="00914A70" w:rsidRPr="005B1F9E" w:rsidRDefault="00080626" w:rsidP="00C60070">
      <w:pPr>
        <w:pStyle w:val="KapitolaI"/>
        <w:spacing w:before="360"/>
        <w:ind w:left="74" w:hanging="74"/>
        <w:rPr>
          <w:highlight w:val="yellow"/>
        </w:rPr>
      </w:pPr>
      <w:r w:rsidRPr="005B1F9E">
        <w:rPr>
          <w:highlight w:val="yellow"/>
        </w:rPr>
        <w:t xml:space="preserve">  </w:t>
      </w:r>
      <w:bookmarkStart w:id="83" w:name="_Toc319572980"/>
      <w:r w:rsidR="006219F2" w:rsidRPr="005B1F9E">
        <w:rPr>
          <w:highlight w:val="yellow"/>
        </w:rPr>
        <w:t>Uzavírání a evidence smluv</w:t>
      </w:r>
      <w:bookmarkEnd w:id="83"/>
    </w:p>
    <w:p w:rsidR="00152B86" w:rsidRPr="005B1F9E" w:rsidRDefault="00152B86" w:rsidP="005E089B">
      <w:pPr>
        <w:numPr>
          <w:ilvl w:val="0"/>
          <w:numId w:val="76"/>
        </w:numPr>
        <w:spacing w:before="0" w:after="120"/>
        <w:jc w:val="both"/>
        <w:rPr>
          <w:bCs/>
          <w:snapToGrid w:val="0"/>
          <w:szCs w:val="20"/>
          <w:highlight w:val="yellow"/>
        </w:rPr>
      </w:pPr>
      <w:r w:rsidRPr="005B1F9E">
        <w:rPr>
          <w:bCs/>
          <w:snapToGrid w:val="0"/>
          <w:szCs w:val="20"/>
          <w:highlight w:val="yellow"/>
        </w:rPr>
        <w:t>Odbor K6</w:t>
      </w:r>
      <w:r w:rsidRPr="005B1F9E">
        <w:rPr>
          <w:bCs/>
          <w:snapToGrid w:val="0"/>
          <w:szCs w:val="20"/>
          <w:highlight w:val="yellow"/>
        </w:rPr>
        <w:tab/>
        <w:t xml:space="preserve"> zkontroluje soulad návrhu smlouvy (dále jen „NS“) se záměrem VZ, zadávacími podmínkami, právními a vnitřními předpisy,</w:t>
      </w:r>
    </w:p>
    <w:p w:rsidR="00CF6C90" w:rsidRPr="005B1F9E" w:rsidRDefault="00170F56" w:rsidP="005E089B">
      <w:pPr>
        <w:numPr>
          <w:ilvl w:val="0"/>
          <w:numId w:val="76"/>
        </w:numPr>
        <w:spacing w:before="0" w:after="120"/>
        <w:jc w:val="both"/>
        <w:rPr>
          <w:bCs/>
          <w:snapToGrid w:val="0"/>
          <w:szCs w:val="20"/>
          <w:highlight w:val="yellow"/>
        </w:rPr>
      </w:pPr>
      <w:r w:rsidRPr="005B1F9E">
        <w:rPr>
          <w:bCs/>
          <w:snapToGrid w:val="0"/>
          <w:szCs w:val="20"/>
          <w:highlight w:val="yellow"/>
        </w:rPr>
        <w:t xml:space="preserve">Schválený NS </w:t>
      </w:r>
      <w:r w:rsidR="00986BA4" w:rsidRPr="005B1F9E">
        <w:rPr>
          <w:bCs/>
          <w:snapToGrid w:val="0"/>
          <w:szCs w:val="20"/>
          <w:highlight w:val="yellow"/>
        </w:rPr>
        <w:t xml:space="preserve">přímo řízená organizace </w:t>
      </w:r>
      <w:r w:rsidRPr="005B1F9E">
        <w:rPr>
          <w:bCs/>
          <w:snapToGrid w:val="0"/>
          <w:szCs w:val="20"/>
          <w:highlight w:val="yellow"/>
        </w:rPr>
        <w:t>vytiskne a zajistí proti manipulaci. Následně jej zašle vítěznému uchazeči k podpisu. Uzavírané smlouvy musí být minimálně ve třech stejnopisech, z nichž a</w:t>
      </w:r>
      <w:r w:rsidR="00986BA4" w:rsidRPr="005B1F9E">
        <w:rPr>
          <w:bCs/>
          <w:snapToGrid w:val="0"/>
          <w:szCs w:val="20"/>
          <w:highlight w:val="yellow"/>
        </w:rPr>
        <w:t>lespoň dva připadnou zadavateli,</w:t>
      </w:r>
    </w:p>
    <w:p w:rsidR="00CF6C90" w:rsidRPr="005B1F9E" w:rsidRDefault="00170F56" w:rsidP="005E089B">
      <w:pPr>
        <w:numPr>
          <w:ilvl w:val="0"/>
          <w:numId w:val="76"/>
        </w:numPr>
        <w:spacing w:before="0" w:after="120"/>
        <w:jc w:val="both"/>
        <w:rPr>
          <w:bCs/>
          <w:snapToGrid w:val="0"/>
          <w:szCs w:val="20"/>
          <w:highlight w:val="yellow"/>
        </w:rPr>
      </w:pPr>
      <w:r w:rsidRPr="005B1F9E">
        <w:rPr>
          <w:bCs/>
          <w:snapToGrid w:val="0"/>
          <w:szCs w:val="20"/>
          <w:highlight w:val="yellow"/>
        </w:rPr>
        <w:t xml:space="preserve">Vítězný uchazeč smlouvu podepíše a zašle zpět </w:t>
      </w:r>
      <w:r w:rsidR="00986BA4" w:rsidRPr="005B1F9E">
        <w:rPr>
          <w:bCs/>
          <w:snapToGrid w:val="0"/>
          <w:szCs w:val="20"/>
          <w:highlight w:val="yellow"/>
        </w:rPr>
        <w:t>přímo řízené organizaci,</w:t>
      </w:r>
    </w:p>
    <w:p w:rsidR="00CF6C90" w:rsidRPr="005B1F9E" w:rsidRDefault="00170F56" w:rsidP="005E089B">
      <w:pPr>
        <w:numPr>
          <w:ilvl w:val="0"/>
          <w:numId w:val="76"/>
        </w:numPr>
        <w:spacing w:before="0" w:after="120"/>
        <w:jc w:val="both"/>
        <w:rPr>
          <w:bCs/>
          <w:snapToGrid w:val="0"/>
          <w:szCs w:val="20"/>
          <w:highlight w:val="yellow"/>
        </w:rPr>
      </w:pPr>
      <w:r w:rsidRPr="005B1F9E">
        <w:rPr>
          <w:szCs w:val="20"/>
          <w:highlight w:val="yellow"/>
        </w:rPr>
        <w:t xml:space="preserve">Pokud je u </w:t>
      </w:r>
      <w:r w:rsidR="00986BA4" w:rsidRPr="005B1F9E">
        <w:rPr>
          <w:szCs w:val="20"/>
          <w:highlight w:val="yellow"/>
        </w:rPr>
        <w:t>přímo řízené</w:t>
      </w:r>
      <w:r w:rsidRPr="005B1F9E">
        <w:rPr>
          <w:szCs w:val="20"/>
          <w:highlight w:val="yellow"/>
        </w:rPr>
        <w:t xml:space="preserve"> organizace finanční krytí zajištěno ze státního rozpočtu programového financování, zašle oprávněná osoba před podpisem smlouvy odboru investic žádost o vydání řídící dokumentace programového financování (Rozhodnutí o poskytnutí dotace nebo Stanovení výdajů na financování akce). Součástí žádosti je kopie smlouvy podepsané vítězným uchazečem, kopie protokolu ze zadávacího řízení a kopie rozhodnutí zadavatele o výběru nejvhodnější nabídky a další dokumentace stanovená správcem programu (odborem investic). Smlouva nesmí být podepsána oprávněnou osobou p</w:t>
      </w:r>
      <w:r w:rsidR="00986BA4" w:rsidRPr="005B1F9E">
        <w:rPr>
          <w:szCs w:val="20"/>
          <w:highlight w:val="yellow"/>
        </w:rPr>
        <w:t>řed vydáním řídící dokumentace.,</w:t>
      </w:r>
    </w:p>
    <w:p w:rsidR="00CF6C90" w:rsidRPr="005B1F9E" w:rsidRDefault="00986BA4" w:rsidP="005E089B">
      <w:pPr>
        <w:numPr>
          <w:ilvl w:val="0"/>
          <w:numId w:val="76"/>
        </w:numPr>
        <w:spacing w:before="0" w:after="120"/>
        <w:jc w:val="both"/>
        <w:rPr>
          <w:bCs/>
          <w:snapToGrid w:val="0"/>
          <w:szCs w:val="20"/>
          <w:highlight w:val="yellow"/>
        </w:rPr>
      </w:pPr>
      <w:r w:rsidRPr="005B1F9E">
        <w:rPr>
          <w:bCs/>
          <w:snapToGrid w:val="0"/>
          <w:szCs w:val="20"/>
          <w:highlight w:val="yellow"/>
        </w:rPr>
        <w:t>Přímo řízená organizace</w:t>
      </w:r>
      <w:r w:rsidR="00D100D1" w:rsidRPr="005B1F9E">
        <w:rPr>
          <w:bCs/>
          <w:snapToGrid w:val="0"/>
          <w:szCs w:val="20"/>
          <w:highlight w:val="yellow"/>
        </w:rPr>
        <w:t xml:space="preserve"> </w:t>
      </w:r>
      <w:r w:rsidR="00170F56" w:rsidRPr="005B1F9E">
        <w:rPr>
          <w:bCs/>
          <w:snapToGrid w:val="0"/>
          <w:szCs w:val="20"/>
          <w:highlight w:val="yellow"/>
        </w:rPr>
        <w:t>předloží smlouvu ke schv</w:t>
      </w:r>
      <w:r w:rsidRPr="005B1F9E">
        <w:rPr>
          <w:bCs/>
          <w:snapToGrid w:val="0"/>
          <w:szCs w:val="20"/>
          <w:highlight w:val="yellow"/>
        </w:rPr>
        <w:t>álení a podpisu oprávněné osobě,</w:t>
      </w:r>
      <w:r w:rsidR="00170F56" w:rsidRPr="005B1F9E">
        <w:rPr>
          <w:bCs/>
          <w:snapToGrid w:val="0"/>
          <w:szCs w:val="20"/>
          <w:highlight w:val="yellow"/>
        </w:rPr>
        <w:t xml:space="preserve"> </w:t>
      </w:r>
    </w:p>
    <w:p w:rsidR="00CF6C90" w:rsidRPr="005B1F9E" w:rsidRDefault="00986BA4" w:rsidP="005E089B">
      <w:pPr>
        <w:numPr>
          <w:ilvl w:val="0"/>
          <w:numId w:val="76"/>
        </w:numPr>
        <w:spacing w:before="0" w:after="120"/>
        <w:jc w:val="both"/>
        <w:rPr>
          <w:bCs/>
          <w:snapToGrid w:val="0"/>
          <w:szCs w:val="20"/>
          <w:highlight w:val="yellow"/>
        </w:rPr>
      </w:pPr>
      <w:r w:rsidRPr="005B1F9E">
        <w:rPr>
          <w:bCs/>
          <w:snapToGrid w:val="0"/>
          <w:szCs w:val="20"/>
          <w:highlight w:val="yellow"/>
        </w:rPr>
        <w:t>Přímo řízená organizace</w:t>
      </w:r>
      <w:r w:rsidR="00170F56" w:rsidRPr="005B1F9E">
        <w:rPr>
          <w:bCs/>
          <w:snapToGrid w:val="0"/>
          <w:szCs w:val="20"/>
          <w:highlight w:val="yellow"/>
        </w:rPr>
        <w:t xml:space="preserve"> je </w:t>
      </w:r>
      <w:r w:rsidRPr="005B1F9E">
        <w:rPr>
          <w:bCs/>
          <w:snapToGrid w:val="0"/>
          <w:szCs w:val="20"/>
          <w:highlight w:val="yellow"/>
        </w:rPr>
        <w:t xml:space="preserve">povinna </w:t>
      </w:r>
      <w:r w:rsidR="00170F56" w:rsidRPr="005B1F9E">
        <w:rPr>
          <w:bCs/>
          <w:snapToGrid w:val="0"/>
          <w:szCs w:val="20"/>
          <w:highlight w:val="yellow"/>
        </w:rPr>
        <w:t>o uzavření smlouvy informovat Odbor K6</w:t>
      </w:r>
      <w:r w:rsidRPr="005B1F9E">
        <w:rPr>
          <w:bCs/>
          <w:snapToGrid w:val="0"/>
          <w:szCs w:val="20"/>
          <w:highlight w:val="yellow"/>
        </w:rPr>
        <w:t>,</w:t>
      </w:r>
    </w:p>
    <w:p w:rsidR="00CF6C90" w:rsidRPr="005B1F9E" w:rsidRDefault="006F0DA3" w:rsidP="005E089B">
      <w:pPr>
        <w:numPr>
          <w:ilvl w:val="0"/>
          <w:numId w:val="76"/>
        </w:numPr>
        <w:spacing w:before="0" w:after="120"/>
        <w:jc w:val="both"/>
        <w:rPr>
          <w:bCs/>
          <w:snapToGrid w:val="0"/>
          <w:szCs w:val="20"/>
          <w:highlight w:val="yellow"/>
        </w:rPr>
      </w:pPr>
      <w:r w:rsidRPr="005B1F9E">
        <w:rPr>
          <w:bCs/>
          <w:snapToGrid w:val="0"/>
          <w:szCs w:val="20"/>
          <w:highlight w:val="yellow"/>
        </w:rPr>
        <w:t>Přímo řízená organizace</w:t>
      </w:r>
      <w:r w:rsidR="00170F56" w:rsidRPr="005B1F9E">
        <w:rPr>
          <w:bCs/>
          <w:snapToGrid w:val="0"/>
          <w:szCs w:val="20"/>
          <w:highlight w:val="yellow"/>
        </w:rPr>
        <w:t xml:space="preserve"> při uzavírání smlouvy s uchazeči, kteří se umístili jako druhý a třetí v pořadí, pokud vítězný uchazeč neposkytl součinnost při uzavírání smlouvy, postupuje dle </w:t>
      </w:r>
      <w:r w:rsidR="00D100D1" w:rsidRPr="005B1F9E">
        <w:rPr>
          <w:bCs/>
          <w:snapToGrid w:val="0"/>
          <w:szCs w:val="20"/>
          <w:highlight w:val="yellow"/>
        </w:rPr>
        <w:t xml:space="preserve">předchozích </w:t>
      </w:r>
      <w:r w:rsidRPr="005B1F9E">
        <w:rPr>
          <w:bCs/>
          <w:snapToGrid w:val="0"/>
          <w:szCs w:val="20"/>
          <w:highlight w:val="yellow"/>
        </w:rPr>
        <w:t>odstavců.</w:t>
      </w:r>
    </w:p>
    <w:p w:rsidR="00CF6C90" w:rsidRPr="005B1F9E" w:rsidRDefault="005F3C1D" w:rsidP="00C60070">
      <w:pPr>
        <w:pStyle w:val="KapitolaI"/>
        <w:spacing w:before="360"/>
        <w:ind w:left="74" w:hanging="74"/>
        <w:rPr>
          <w:snapToGrid w:val="0"/>
          <w:highlight w:val="yellow"/>
        </w:rPr>
      </w:pPr>
      <w:r w:rsidRPr="005B1F9E">
        <w:rPr>
          <w:snapToGrid w:val="0"/>
          <w:highlight w:val="yellow"/>
        </w:rPr>
        <w:t xml:space="preserve"> </w:t>
      </w:r>
      <w:bookmarkStart w:id="84" w:name="_Toc319572981"/>
      <w:r w:rsidR="0030241E" w:rsidRPr="005B1F9E">
        <w:rPr>
          <w:snapToGrid w:val="0"/>
          <w:highlight w:val="yellow"/>
        </w:rPr>
        <w:t>Z</w:t>
      </w:r>
      <w:r w:rsidR="00417B3E" w:rsidRPr="005B1F9E">
        <w:rPr>
          <w:snapToGrid w:val="0"/>
          <w:highlight w:val="yellow"/>
        </w:rPr>
        <w:t>adávání nadlimitních a podlimi</w:t>
      </w:r>
      <w:r w:rsidR="00F601C8" w:rsidRPr="005B1F9E">
        <w:rPr>
          <w:snapToGrid w:val="0"/>
          <w:highlight w:val="yellow"/>
        </w:rPr>
        <w:t>tních veřejných zakázek</w:t>
      </w:r>
      <w:bookmarkEnd w:id="84"/>
    </w:p>
    <w:p w:rsidR="006F0DA3" w:rsidRPr="005B1F9E" w:rsidRDefault="00F45728" w:rsidP="00372A1C">
      <w:pPr>
        <w:spacing w:before="0" w:after="120"/>
        <w:ind w:left="284"/>
        <w:jc w:val="both"/>
        <w:rPr>
          <w:bCs/>
          <w:snapToGrid w:val="0"/>
          <w:szCs w:val="20"/>
          <w:highlight w:val="yellow"/>
        </w:rPr>
      </w:pPr>
      <w:r w:rsidRPr="005B1F9E">
        <w:rPr>
          <w:szCs w:val="20"/>
          <w:highlight w:val="yellow"/>
        </w:rPr>
        <w:t xml:space="preserve">Zadávání nadlimitních a podlimitních veřejných zakázek </w:t>
      </w:r>
      <w:r w:rsidR="005612A6" w:rsidRPr="005B1F9E">
        <w:rPr>
          <w:szCs w:val="20"/>
          <w:highlight w:val="yellow"/>
        </w:rPr>
        <w:t>organizuje</w:t>
      </w:r>
      <w:r w:rsidRPr="005B1F9E">
        <w:rPr>
          <w:szCs w:val="20"/>
          <w:highlight w:val="yellow"/>
        </w:rPr>
        <w:t xml:space="preserve"> přímo řízená organizace sama za metodické pomoci odboru </w:t>
      </w:r>
      <w:r w:rsidR="002E5A07" w:rsidRPr="005B1F9E">
        <w:rPr>
          <w:szCs w:val="20"/>
          <w:highlight w:val="yellow"/>
        </w:rPr>
        <w:t>K6</w:t>
      </w:r>
      <w:r w:rsidRPr="005B1F9E">
        <w:rPr>
          <w:szCs w:val="20"/>
          <w:highlight w:val="yellow"/>
        </w:rPr>
        <w:t xml:space="preserve"> ve smyslu kompetencí uvedených</w:t>
      </w:r>
      <w:r w:rsidRPr="005B1F9E">
        <w:rPr>
          <w:bCs/>
          <w:snapToGrid w:val="0"/>
          <w:szCs w:val="20"/>
          <w:highlight w:val="yellow"/>
        </w:rPr>
        <w:t xml:space="preserve"> v obecné části této hlavy. Ostatní </w:t>
      </w:r>
      <w:r w:rsidR="00304494" w:rsidRPr="005B1F9E">
        <w:rPr>
          <w:bCs/>
          <w:snapToGrid w:val="0"/>
          <w:szCs w:val="20"/>
          <w:highlight w:val="yellow"/>
        </w:rPr>
        <w:t>ustanovení se řídí č</w:t>
      </w:r>
      <w:r w:rsidR="009902A9" w:rsidRPr="005B1F9E">
        <w:rPr>
          <w:bCs/>
          <w:snapToGrid w:val="0"/>
          <w:szCs w:val="20"/>
          <w:highlight w:val="yellow"/>
        </w:rPr>
        <w:t>lánkem</w:t>
      </w:r>
      <w:r w:rsidR="00304494" w:rsidRPr="005B1F9E">
        <w:rPr>
          <w:bCs/>
          <w:snapToGrid w:val="0"/>
          <w:szCs w:val="20"/>
          <w:highlight w:val="yellow"/>
        </w:rPr>
        <w:t xml:space="preserve"> VIII.</w:t>
      </w:r>
      <w:r w:rsidR="009902A9" w:rsidRPr="005B1F9E">
        <w:rPr>
          <w:bCs/>
          <w:snapToGrid w:val="0"/>
          <w:szCs w:val="20"/>
          <w:highlight w:val="yellow"/>
        </w:rPr>
        <w:t xml:space="preserve"> Směrnice</w:t>
      </w:r>
      <w:r w:rsidRPr="005B1F9E">
        <w:rPr>
          <w:bCs/>
          <w:snapToGrid w:val="0"/>
          <w:szCs w:val="20"/>
          <w:highlight w:val="yellow"/>
        </w:rPr>
        <w:t>.</w:t>
      </w:r>
    </w:p>
    <w:p w:rsidR="00CF6C90" w:rsidRPr="005B1F9E" w:rsidRDefault="005F3C1D" w:rsidP="00C60070">
      <w:pPr>
        <w:pStyle w:val="KapitolaI"/>
        <w:spacing w:before="360"/>
        <w:ind w:left="74" w:hanging="74"/>
        <w:rPr>
          <w:snapToGrid w:val="0"/>
          <w:highlight w:val="yellow"/>
        </w:rPr>
      </w:pPr>
      <w:r w:rsidRPr="005B1F9E">
        <w:rPr>
          <w:snapToGrid w:val="0"/>
          <w:highlight w:val="yellow"/>
        </w:rPr>
        <w:t xml:space="preserve"> </w:t>
      </w:r>
      <w:bookmarkStart w:id="85" w:name="_Toc319572982"/>
      <w:r w:rsidR="00F45728" w:rsidRPr="005B1F9E">
        <w:rPr>
          <w:snapToGrid w:val="0"/>
          <w:highlight w:val="yellow"/>
        </w:rPr>
        <w:t>Zadávání veřejných zakázek malého rozsahu</w:t>
      </w:r>
      <w:bookmarkEnd w:id="85"/>
    </w:p>
    <w:p w:rsidR="00FD421C" w:rsidRPr="005B1F9E" w:rsidRDefault="00F45728" w:rsidP="005E089B">
      <w:pPr>
        <w:pStyle w:val="Odstavecseseznamem"/>
        <w:numPr>
          <w:ilvl w:val="0"/>
          <w:numId w:val="77"/>
        </w:numPr>
        <w:spacing w:before="0" w:after="120"/>
        <w:jc w:val="both"/>
        <w:rPr>
          <w:bCs/>
          <w:snapToGrid w:val="0"/>
          <w:szCs w:val="20"/>
          <w:highlight w:val="yellow"/>
        </w:rPr>
      </w:pPr>
      <w:r w:rsidRPr="005B1F9E">
        <w:rPr>
          <w:bCs/>
          <w:snapToGrid w:val="0"/>
          <w:szCs w:val="20"/>
          <w:highlight w:val="yellow"/>
        </w:rPr>
        <w:t xml:space="preserve">Zadávání veřejných zakázek malého rozsahu </w:t>
      </w:r>
      <w:r w:rsidR="005612A6" w:rsidRPr="005B1F9E">
        <w:rPr>
          <w:bCs/>
          <w:snapToGrid w:val="0"/>
          <w:szCs w:val="20"/>
          <w:highlight w:val="yellow"/>
        </w:rPr>
        <w:t>organizuje</w:t>
      </w:r>
      <w:r w:rsidRPr="005B1F9E">
        <w:rPr>
          <w:bCs/>
          <w:snapToGrid w:val="0"/>
          <w:szCs w:val="20"/>
          <w:highlight w:val="yellow"/>
        </w:rPr>
        <w:t xml:space="preserve"> přímo řízená organizace sama za metodické pomoci odboru </w:t>
      </w:r>
      <w:r w:rsidR="002E5A07" w:rsidRPr="005B1F9E">
        <w:rPr>
          <w:bCs/>
          <w:snapToGrid w:val="0"/>
          <w:szCs w:val="20"/>
          <w:highlight w:val="yellow"/>
        </w:rPr>
        <w:t>K6</w:t>
      </w:r>
      <w:r w:rsidRPr="005B1F9E">
        <w:rPr>
          <w:bCs/>
          <w:snapToGrid w:val="0"/>
          <w:szCs w:val="20"/>
          <w:highlight w:val="yellow"/>
        </w:rPr>
        <w:t xml:space="preserve"> ve smyslu kompetencí uvedených v obecné části této hlavy. Ostatní ustanovení se řídí </w:t>
      </w:r>
      <w:r w:rsidR="009902A9" w:rsidRPr="005B1F9E">
        <w:rPr>
          <w:bCs/>
          <w:snapToGrid w:val="0"/>
          <w:szCs w:val="20"/>
          <w:highlight w:val="yellow"/>
        </w:rPr>
        <w:t>článkem</w:t>
      </w:r>
      <w:r w:rsidRPr="005B1F9E">
        <w:rPr>
          <w:bCs/>
          <w:snapToGrid w:val="0"/>
          <w:szCs w:val="20"/>
          <w:highlight w:val="yellow"/>
        </w:rPr>
        <w:t xml:space="preserve"> IX. </w:t>
      </w:r>
      <w:r w:rsidR="009902A9" w:rsidRPr="005B1F9E">
        <w:rPr>
          <w:bCs/>
          <w:snapToGrid w:val="0"/>
          <w:szCs w:val="20"/>
          <w:highlight w:val="yellow"/>
        </w:rPr>
        <w:t>Směrnice</w:t>
      </w:r>
      <w:r w:rsidRPr="005B1F9E">
        <w:rPr>
          <w:bCs/>
          <w:snapToGrid w:val="0"/>
          <w:szCs w:val="20"/>
          <w:highlight w:val="yellow"/>
        </w:rPr>
        <w:t>.</w:t>
      </w:r>
    </w:p>
    <w:p w:rsidR="00914A70" w:rsidRPr="005B1F9E" w:rsidRDefault="00914A70">
      <w:pPr>
        <w:pStyle w:val="Odstavecseseznamem"/>
        <w:spacing w:before="0" w:after="120"/>
        <w:ind w:left="360"/>
        <w:jc w:val="both"/>
        <w:rPr>
          <w:bCs/>
          <w:snapToGrid w:val="0"/>
          <w:szCs w:val="20"/>
          <w:highlight w:val="yellow"/>
        </w:rPr>
      </w:pPr>
    </w:p>
    <w:p w:rsidR="00FD421C" w:rsidRPr="005B1F9E" w:rsidRDefault="00FD421C" w:rsidP="005E089B">
      <w:pPr>
        <w:pStyle w:val="Odstavecseseznamem"/>
        <w:numPr>
          <w:ilvl w:val="0"/>
          <w:numId w:val="77"/>
        </w:numPr>
        <w:spacing w:before="0" w:after="120"/>
        <w:jc w:val="both"/>
        <w:rPr>
          <w:bCs/>
          <w:snapToGrid w:val="0"/>
          <w:szCs w:val="20"/>
          <w:highlight w:val="yellow"/>
        </w:rPr>
      </w:pPr>
      <w:r w:rsidRPr="005B1F9E">
        <w:rPr>
          <w:bCs/>
          <w:snapToGrid w:val="0"/>
          <w:szCs w:val="20"/>
          <w:highlight w:val="yellow"/>
        </w:rPr>
        <w:t xml:space="preserve">Odbor K6 je povinen evidovat veřejné zakázky, jejichž předpokládaná hodnota dosahuje nejméně 25 000 Kč bez DPH. Informace potřebné pro zaevidování poskytne Odboru K6 </w:t>
      </w:r>
      <w:r w:rsidR="00561E37" w:rsidRPr="005B1F9E">
        <w:rPr>
          <w:bCs/>
          <w:snapToGrid w:val="0"/>
          <w:szCs w:val="20"/>
          <w:highlight w:val="yellow"/>
        </w:rPr>
        <w:t>přímo řízená organizace</w:t>
      </w:r>
      <w:r w:rsidRPr="005B1F9E">
        <w:rPr>
          <w:bCs/>
          <w:snapToGrid w:val="0"/>
          <w:szCs w:val="20"/>
          <w:highlight w:val="yellow"/>
        </w:rPr>
        <w:t xml:space="preserve">. Relevantní údaje obdrží Odbor K6 od </w:t>
      </w:r>
      <w:r w:rsidR="00561E37" w:rsidRPr="005B1F9E">
        <w:rPr>
          <w:bCs/>
          <w:snapToGrid w:val="0"/>
          <w:szCs w:val="20"/>
          <w:highlight w:val="yellow"/>
        </w:rPr>
        <w:t>přímo řízené organizace</w:t>
      </w:r>
      <w:r w:rsidRPr="005B1F9E">
        <w:rPr>
          <w:bCs/>
          <w:snapToGrid w:val="0"/>
          <w:szCs w:val="20"/>
          <w:highlight w:val="yellow"/>
        </w:rPr>
        <w:t xml:space="preserve"> v okamžiku zadání veřejné zakázky</w:t>
      </w:r>
      <w:r w:rsidR="00D100D1" w:rsidRPr="005B1F9E">
        <w:rPr>
          <w:bCs/>
          <w:snapToGrid w:val="0"/>
          <w:szCs w:val="20"/>
          <w:highlight w:val="yellow"/>
        </w:rPr>
        <w:t>.</w:t>
      </w:r>
    </w:p>
    <w:p w:rsidR="00914A70" w:rsidRPr="005B1F9E" w:rsidRDefault="009902A9" w:rsidP="00C60070">
      <w:pPr>
        <w:pStyle w:val="KapitolaI"/>
        <w:spacing w:before="360"/>
        <w:ind w:left="74" w:hanging="74"/>
        <w:rPr>
          <w:snapToGrid w:val="0"/>
          <w:highlight w:val="yellow"/>
        </w:rPr>
      </w:pPr>
      <w:r w:rsidRPr="005B1F9E">
        <w:rPr>
          <w:snapToGrid w:val="0"/>
          <w:highlight w:val="yellow"/>
        </w:rPr>
        <w:t xml:space="preserve"> </w:t>
      </w:r>
      <w:bookmarkStart w:id="86" w:name="_Toc319572983"/>
      <w:r w:rsidRPr="005B1F9E">
        <w:rPr>
          <w:snapToGrid w:val="0"/>
          <w:highlight w:val="yellow"/>
        </w:rPr>
        <w:t>RÁmcové smlouvy a centralizované zadávání</w:t>
      </w:r>
      <w:bookmarkEnd w:id="86"/>
    </w:p>
    <w:p w:rsidR="00CF6C90" w:rsidRPr="005B1F9E" w:rsidRDefault="00FD421C" w:rsidP="00DC388E">
      <w:pPr>
        <w:pStyle w:val="Odstavecseseznamem"/>
        <w:spacing w:before="0" w:after="120"/>
        <w:ind w:left="360"/>
        <w:jc w:val="both"/>
        <w:rPr>
          <w:bCs/>
          <w:snapToGrid w:val="0"/>
          <w:szCs w:val="20"/>
          <w:highlight w:val="yellow"/>
        </w:rPr>
      </w:pPr>
      <w:r w:rsidRPr="005B1F9E">
        <w:rPr>
          <w:szCs w:val="20"/>
          <w:highlight w:val="yellow"/>
        </w:rPr>
        <w:t xml:space="preserve">Při postupu podle této hlavy se ustanovení týkající se rámcové smlouvy a centralizovaného zadávání specifikované v článcích X. respektive </w:t>
      </w:r>
      <w:proofErr w:type="gramStart"/>
      <w:r w:rsidRPr="005B1F9E">
        <w:rPr>
          <w:szCs w:val="20"/>
          <w:highlight w:val="yellow"/>
        </w:rPr>
        <w:t>XI..</w:t>
      </w:r>
      <w:proofErr w:type="gramEnd"/>
      <w:r w:rsidRPr="005B1F9E">
        <w:rPr>
          <w:szCs w:val="20"/>
          <w:highlight w:val="yellow"/>
        </w:rPr>
        <w:t xml:space="preserve"> Směrnice použijí obdobně. Tím není dotčena působnost útvarů dle článku XVIII</w:t>
      </w:r>
      <w:r w:rsidR="00D100D1" w:rsidRPr="005B1F9E">
        <w:rPr>
          <w:szCs w:val="20"/>
          <w:highlight w:val="yellow"/>
        </w:rPr>
        <w:t>.</w:t>
      </w:r>
      <w:r w:rsidRPr="005B1F9E">
        <w:rPr>
          <w:szCs w:val="20"/>
          <w:highlight w:val="yellow"/>
        </w:rPr>
        <w:t xml:space="preserve"> této hlavy.</w:t>
      </w:r>
    </w:p>
    <w:p w:rsidR="00914A70" w:rsidRPr="005B1F9E" w:rsidRDefault="005F3C1D" w:rsidP="00C60070">
      <w:pPr>
        <w:pStyle w:val="KapitolaI"/>
        <w:spacing w:before="360"/>
        <w:ind w:left="74" w:hanging="74"/>
        <w:rPr>
          <w:snapToGrid w:val="0"/>
          <w:highlight w:val="yellow"/>
        </w:rPr>
      </w:pPr>
      <w:r w:rsidRPr="005B1F9E">
        <w:rPr>
          <w:snapToGrid w:val="0"/>
          <w:highlight w:val="yellow"/>
        </w:rPr>
        <w:lastRenderedPageBreak/>
        <w:t xml:space="preserve"> </w:t>
      </w:r>
      <w:bookmarkStart w:id="87" w:name="_Toc319572984"/>
      <w:r w:rsidR="008022C2" w:rsidRPr="005B1F9E">
        <w:rPr>
          <w:snapToGrid w:val="0"/>
          <w:highlight w:val="yellow"/>
        </w:rPr>
        <w:t>Zadávání veřejných zakázek</w:t>
      </w:r>
      <w:r w:rsidR="001B28CF" w:rsidRPr="005B1F9E">
        <w:rPr>
          <w:snapToGrid w:val="0"/>
          <w:highlight w:val="yellow"/>
        </w:rPr>
        <w:t xml:space="preserve"> prostřednictvím elektronického tržiště</w:t>
      </w:r>
      <w:bookmarkEnd w:id="87"/>
    </w:p>
    <w:p w:rsidR="00CF6C90" w:rsidRPr="005B1F9E" w:rsidRDefault="00170F5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CF6C90" w:rsidRPr="005B1F9E" w:rsidRDefault="00170F56" w:rsidP="005E089B">
      <w:pPr>
        <w:pStyle w:val="Odstavecseseznamem1"/>
        <w:numPr>
          <w:ilvl w:val="0"/>
          <w:numId w:val="78"/>
        </w:numPr>
        <w:spacing w:after="120" w:line="240" w:lineRule="auto"/>
        <w:ind w:left="357" w:hanging="357"/>
        <w:contextualSpacing w:val="0"/>
        <w:jc w:val="both"/>
        <w:rPr>
          <w:rFonts w:ascii="Century Gothic" w:hAnsi="Century Gothic"/>
          <w:sz w:val="20"/>
          <w:szCs w:val="20"/>
          <w:highlight w:val="yellow"/>
        </w:rPr>
      </w:pPr>
      <w:r w:rsidRPr="005B1F9E">
        <w:rPr>
          <w:rFonts w:ascii="Century Gothic" w:hAnsi="Century Gothic"/>
          <w:sz w:val="20"/>
          <w:szCs w:val="20"/>
          <w:highlight w:val="yellow"/>
        </w:rPr>
        <w:t>Zadavatelé jsou oprávněni zadávat s použitím e-tržišť i komodity, které nejsou uvedeny v seznamu schváleném usnesením vlády č. 451/2011.</w:t>
      </w:r>
    </w:p>
    <w:p w:rsidR="00CF6C90" w:rsidRPr="005B1F9E" w:rsidRDefault="00170F56" w:rsidP="005E089B">
      <w:pPr>
        <w:pStyle w:val="Odstavecseseznamem1"/>
        <w:numPr>
          <w:ilvl w:val="0"/>
          <w:numId w:val="78"/>
        </w:numPr>
        <w:spacing w:after="120" w:line="240" w:lineRule="auto"/>
        <w:ind w:left="357" w:hanging="357"/>
        <w:contextualSpacing w:val="0"/>
        <w:jc w:val="both"/>
        <w:rPr>
          <w:rFonts w:ascii="Century Gothic" w:hAnsi="Century Gothic"/>
          <w:sz w:val="20"/>
          <w:szCs w:val="20"/>
          <w:highlight w:val="yellow"/>
        </w:rPr>
      </w:pPr>
      <w:r w:rsidRPr="005B1F9E">
        <w:rPr>
          <w:rFonts w:ascii="Century Gothic" w:hAnsi="Century Gothic"/>
          <w:sz w:val="20"/>
          <w:szCs w:val="20"/>
          <w:highlight w:val="yellow"/>
        </w:rPr>
        <w:t xml:space="preserve">V případě zadávání veřejných zakázek prostřednictvím elektronického tržiště, kdy je hodnotícím kritériem nejnižší nabídková cena, nemusí být jmenována komise. </w:t>
      </w:r>
    </w:p>
    <w:p w:rsidR="00BB49E6" w:rsidRPr="005B1F9E" w:rsidRDefault="006F0DA3" w:rsidP="005E089B">
      <w:pPr>
        <w:pStyle w:val="Odstavecseseznamem1"/>
        <w:numPr>
          <w:ilvl w:val="0"/>
          <w:numId w:val="78"/>
        </w:numPr>
        <w:spacing w:after="120" w:line="240" w:lineRule="auto"/>
        <w:ind w:left="357" w:hanging="357"/>
        <w:contextualSpacing w:val="0"/>
        <w:jc w:val="both"/>
        <w:rPr>
          <w:rFonts w:ascii="Century Gothic" w:hAnsi="Century Gothic"/>
          <w:sz w:val="20"/>
          <w:szCs w:val="20"/>
          <w:highlight w:val="yellow"/>
        </w:rPr>
      </w:pPr>
      <w:r w:rsidRPr="005B1F9E">
        <w:rPr>
          <w:rFonts w:ascii="Century Gothic" w:hAnsi="Century Gothic"/>
          <w:sz w:val="20"/>
          <w:szCs w:val="20"/>
          <w:highlight w:val="yellow"/>
        </w:rPr>
        <w:t>Výběr provozovatele e-tržiště</w:t>
      </w:r>
      <w:r w:rsidR="00170F56" w:rsidRPr="005B1F9E">
        <w:rPr>
          <w:rFonts w:ascii="Century Gothic" w:hAnsi="Century Gothic"/>
          <w:sz w:val="20"/>
          <w:szCs w:val="20"/>
          <w:highlight w:val="yellow"/>
        </w:rPr>
        <w:t xml:space="preserve"> provede </w:t>
      </w:r>
      <w:r w:rsidR="00BB49E6" w:rsidRPr="005B1F9E">
        <w:rPr>
          <w:rFonts w:ascii="Century Gothic" w:hAnsi="Century Gothic"/>
          <w:sz w:val="20"/>
          <w:szCs w:val="20"/>
          <w:highlight w:val="yellow"/>
        </w:rPr>
        <w:t>přímo řízená organizace</w:t>
      </w:r>
      <w:r w:rsidR="00170F56" w:rsidRPr="005B1F9E">
        <w:rPr>
          <w:rFonts w:ascii="Century Gothic" w:hAnsi="Century Gothic"/>
          <w:sz w:val="20"/>
          <w:szCs w:val="20"/>
          <w:highlight w:val="yellow"/>
        </w:rPr>
        <w:t>.</w:t>
      </w:r>
    </w:p>
    <w:p w:rsidR="00CF6C90" w:rsidRPr="005B1F9E" w:rsidRDefault="00BB49E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Přímo řízená organizace</w:t>
      </w:r>
      <w:r w:rsidR="00170F56" w:rsidRPr="005B1F9E">
        <w:rPr>
          <w:rFonts w:ascii="Century Gothic" w:hAnsi="Century Gothic"/>
          <w:sz w:val="20"/>
          <w:szCs w:val="20"/>
          <w:highlight w:val="yellow"/>
        </w:rPr>
        <w:t xml:space="preserve"> vystupuje v souladu s provozním řádem příslušného e-tržiště v roli administrátora zadavatele. </w:t>
      </w:r>
    </w:p>
    <w:p w:rsidR="00CF6C90" w:rsidRPr="005B1F9E" w:rsidRDefault="00170F5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Mezi hlavní pravomoci a odpovědnosti administrátora zadavatele pro e-tržiště patří zejména:</w:t>
      </w:r>
    </w:p>
    <w:p w:rsidR="00CF6C90" w:rsidRPr="005B1F9E"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yellow"/>
        </w:rPr>
      </w:pPr>
      <w:r w:rsidRPr="005B1F9E">
        <w:rPr>
          <w:rFonts w:ascii="Century Gothic" w:hAnsi="Century Gothic"/>
          <w:sz w:val="20"/>
          <w:szCs w:val="20"/>
          <w:highlight w:val="yellow"/>
        </w:rPr>
        <w:t>založení a správa veškerých identifikačních údajů o zadavateli v e-tržišti,</w:t>
      </w:r>
    </w:p>
    <w:p w:rsidR="00CF6C90" w:rsidRPr="005B1F9E"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yellow"/>
        </w:rPr>
      </w:pPr>
      <w:r w:rsidRPr="005B1F9E">
        <w:rPr>
          <w:rFonts w:ascii="Century Gothic" w:hAnsi="Century Gothic"/>
          <w:sz w:val="20"/>
          <w:szCs w:val="20"/>
          <w:highlight w:val="yellow"/>
        </w:rPr>
        <w:t>založení a správa seznamu osob oprávněných činit jménem či za zadavatele úkony prostřednictvím e-tržiště a přidělování přístupových oprávnění těmto osobám přiřazením konkrétní osoby k jedné z uživatelských rolí nabízených e</w:t>
      </w:r>
      <w:r w:rsidRPr="005B1F9E">
        <w:rPr>
          <w:rFonts w:ascii="Century Gothic" w:hAnsi="Century Gothic"/>
          <w:sz w:val="20"/>
          <w:szCs w:val="20"/>
          <w:highlight w:val="yellow"/>
        </w:rPr>
        <w:noBreakHyphen/>
        <w:t>tržištěm,</w:t>
      </w:r>
    </w:p>
    <w:p w:rsidR="00CF6C90" w:rsidRPr="005B1F9E"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yellow"/>
        </w:rPr>
      </w:pPr>
      <w:r w:rsidRPr="005B1F9E">
        <w:rPr>
          <w:rFonts w:ascii="Century Gothic" w:hAnsi="Century Gothic"/>
          <w:sz w:val="20"/>
          <w:szCs w:val="20"/>
          <w:highlight w:val="yellow"/>
        </w:rPr>
        <w:t>založení a správa seznamu organizačních útvarů zadavatele v e-tržišti,</w:t>
      </w:r>
    </w:p>
    <w:p w:rsidR="00CF6C90" w:rsidRPr="005B1F9E" w:rsidRDefault="00170F56" w:rsidP="005E089B">
      <w:pPr>
        <w:pStyle w:val="Odstavecseseznamem1"/>
        <w:numPr>
          <w:ilvl w:val="0"/>
          <w:numId w:val="79"/>
        </w:numPr>
        <w:spacing w:after="120" w:line="240" w:lineRule="auto"/>
        <w:ind w:left="851" w:hanging="425"/>
        <w:contextualSpacing w:val="0"/>
        <w:jc w:val="both"/>
        <w:rPr>
          <w:rFonts w:ascii="Century Gothic" w:hAnsi="Century Gothic"/>
          <w:sz w:val="20"/>
          <w:szCs w:val="20"/>
          <w:highlight w:val="yellow"/>
        </w:rPr>
      </w:pPr>
      <w:r w:rsidRPr="005B1F9E">
        <w:rPr>
          <w:rFonts w:ascii="Century Gothic" w:hAnsi="Century Gothic"/>
          <w:sz w:val="20"/>
          <w:szCs w:val="20"/>
          <w:highlight w:val="yellow"/>
        </w:rPr>
        <w:t>komunikace s provozovatelem elektronického tržiště a Ministerstvem pro místní rozvoj jako správcem e-tržišť.</w:t>
      </w:r>
    </w:p>
    <w:p w:rsidR="00CF6C90" w:rsidRPr="005B1F9E" w:rsidRDefault="00BB49E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 xml:space="preserve">Přímo řízená organizace </w:t>
      </w:r>
      <w:r w:rsidR="00170F56" w:rsidRPr="005B1F9E">
        <w:rPr>
          <w:rFonts w:ascii="Century Gothic" w:hAnsi="Century Gothic"/>
          <w:sz w:val="20"/>
          <w:szCs w:val="20"/>
          <w:highlight w:val="yellow"/>
        </w:rPr>
        <w:t xml:space="preserve">je útvarem oprávněným zadávat veřejné zakázky prostřednictvím e-tržiště. </w:t>
      </w:r>
    </w:p>
    <w:p w:rsidR="00CF6C90" w:rsidRPr="005B1F9E" w:rsidRDefault="00BB49E6" w:rsidP="005E089B">
      <w:pPr>
        <w:pStyle w:val="Odstavecseseznamem1"/>
        <w:numPr>
          <w:ilvl w:val="0"/>
          <w:numId w:val="78"/>
        </w:numPr>
        <w:spacing w:after="6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Přímo řízená organizace</w:t>
      </w:r>
      <w:r w:rsidR="00170F56" w:rsidRPr="005B1F9E">
        <w:rPr>
          <w:rFonts w:ascii="Century Gothic" w:hAnsi="Century Gothic"/>
          <w:sz w:val="20"/>
          <w:szCs w:val="20"/>
          <w:highlight w:val="yellow"/>
        </w:rPr>
        <w:t xml:space="preserve"> zpracuje záměr VZ v případě, že předpokládaná hodnota VZ dosahuje nejméně 100 000 Kč bez DPH, </w:t>
      </w:r>
      <w:r w:rsidRPr="005B1F9E">
        <w:rPr>
          <w:rFonts w:ascii="Century Gothic" w:hAnsi="Century Gothic"/>
          <w:sz w:val="20"/>
          <w:szCs w:val="20"/>
          <w:highlight w:val="yellow"/>
        </w:rPr>
        <w:t>další postup se řídí článkem</w:t>
      </w:r>
      <w:r w:rsidR="00170F56" w:rsidRPr="005B1F9E">
        <w:rPr>
          <w:rFonts w:ascii="Century Gothic" w:hAnsi="Century Gothic"/>
          <w:sz w:val="20"/>
          <w:szCs w:val="20"/>
          <w:highlight w:val="yellow"/>
        </w:rPr>
        <w:t xml:space="preserve"> </w:t>
      </w:r>
      <w:proofErr w:type="gramStart"/>
      <w:r w:rsidR="00170F56" w:rsidRPr="005B1F9E">
        <w:rPr>
          <w:rFonts w:ascii="Century Gothic" w:hAnsi="Century Gothic"/>
          <w:sz w:val="20"/>
          <w:szCs w:val="20"/>
          <w:highlight w:val="yellow"/>
        </w:rPr>
        <w:t>VII.1.</w:t>
      </w:r>
      <w:proofErr w:type="gramEnd"/>
      <w:r w:rsidR="00170F56" w:rsidRPr="005B1F9E">
        <w:rPr>
          <w:rFonts w:ascii="Century Gothic" w:hAnsi="Century Gothic"/>
          <w:sz w:val="20"/>
          <w:szCs w:val="20"/>
          <w:highlight w:val="yellow"/>
        </w:rPr>
        <w:t xml:space="preserve"> Směrnice.</w:t>
      </w:r>
    </w:p>
    <w:p w:rsidR="00CF6C90" w:rsidRPr="005B1F9E" w:rsidRDefault="00170F5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 xml:space="preserve">Zadávací podmínky Odbor K6 zpracuje v e-tržišti, </w:t>
      </w:r>
      <w:r w:rsidR="00BB49E6" w:rsidRPr="005B1F9E">
        <w:rPr>
          <w:rFonts w:ascii="Century Gothic" w:hAnsi="Century Gothic"/>
          <w:sz w:val="20"/>
          <w:szCs w:val="20"/>
          <w:highlight w:val="yellow"/>
        </w:rPr>
        <w:t>přímo řízená organizace</w:t>
      </w:r>
      <w:r w:rsidRPr="005B1F9E">
        <w:rPr>
          <w:rFonts w:ascii="Century Gothic" w:hAnsi="Century Gothic"/>
          <w:sz w:val="20"/>
          <w:szCs w:val="20"/>
          <w:highlight w:val="yellow"/>
        </w:rPr>
        <w:t xml:space="preserve"> mu k tomuto účelu poskytne náležitá oprávnění. Informace o veřejných zakázkách zadávaných prostřednictvím e-tržiště nejsou povinně uveřejňovány na profilu zadavatele.</w:t>
      </w:r>
    </w:p>
    <w:p w:rsidR="00CF6C90" w:rsidRPr="005B1F9E" w:rsidRDefault="00170F56" w:rsidP="005E089B">
      <w:pPr>
        <w:pStyle w:val="Odstavecseseznamem1"/>
        <w:numPr>
          <w:ilvl w:val="0"/>
          <w:numId w:val="78"/>
        </w:numPr>
        <w:spacing w:after="120" w:line="240" w:lineRule="auto"/>
        <w:contextualSpacing w:val="0"/>
        <w:jc w:val="both"/>
        <w:rPr>
          <w:rFonts w:ascii="Century Gothic" w:hAnsi="Century Gothic"/>
          <w:sz w:val="20"/>
          <w:szCs w:val="20"/>
          <w:highlight w:val="yellow"/>
        </w:rPr>
      </w:pPr>
      <w:r w:rsidRPr="005B1F9E">
        <w:rPr>
          <w:rFonts w:ascii="Century Gothic" w:hAnsi="Century Gothic"/>
          <w:sz w:val="20"/>
          <w:szCs w:val="20"/>
          <w:highlight w:val="yellow"/>
        </w:rPr>
        <w:t xml:space="preserve">Při realizaci zadávání veřejných zakázek prostřednictvím e-tržiště postupuje </w:t>
      </w:r>
      <w:r w:rsidR="00BB49E6" w:rsidRPr="005B1F9E">
        <w:rPr>
          <w:rFonts w:ascii="Century Gothic" w:hAnsi="Century Gothic"/>
          <w:sz w:val="20"/>
          <w:szCs w:val="20"/>
          <w:highlight w:val="yellow"/>
        </w:rPr>
        <w:t xml:space="preserve">přímo řízená organizace </w:t>
      </w:r>
      <w:r w:rsidRPr="005B1F9E">
        <w:rPr>
          <w:rFonts w:ascii="Century Gothic" w:hAnsi="Century Gothic"/>
          <w:sz w:val="20"/>
          <w:szCs w:val="20"/>
          <w:highlight w:val="yellow"/>
        </w:rPr>
        <w:t xml:space="preserve">dle Pravidel e-tržišť a přiměřeně dle Směrnice. </w:t>
      </w:r>
    </w:p>
    <w:p w:rsidR="00CF6C90" w:rsidRPr="005B1F9E" w:rsidRDefault="00170F56" w:rsidP="005E089B">
      <w:pPr>
        <w:pStyle w:val="Odstavecseseznamem1"/>
        <w:numPr>
          <w:ilvl w:val="0"/>
          <w:numId w:val="78"/>
        </w:numPr>
        <w:spacing w:after="60" w:line="240" w:lineRule="auto"/>
        <w:contextualSpacing w:val="0"/>
        <w:jc w:val="both"/>
        <w:rPr>
          <w:szCs w:val="20"/>
          <w:highlight w:val="yellow"/>
        </w:rPr>
      </w:pPr>
      <w:r w:rsidRPr="005B1F9E">
        <w:rPr>
          <w:rFonts w:ascii="Century Gothic" w:hAnsi="Century Gothic"/>
          <w:sz w:val="20"/>
          <w:szCs w:val="20"/>
          <w:highlight w:val="yellow"/>
        </w:rPr>
        <w:t>V případě rozporu Pravidel e-tržišť a této Směrnice se postupuje dle Pravidel e-tržišť</w:t>
      </w:r>
    </w:p>
    <w:p w:rsidR="00CF6C90" w:rsidRPr="005B1F9E" w:rsidRDefault="005F3C1D" w:rsidP="00C60070">
      <w:pPr>
        <w:pStyle w:val="KapitolaI"/>
        <w:spacing w:before="360"/>
        <w:ind w:left="74" w:hanging="74"/>
        <w:rPr>
          <w:highlight w:val="yellow"/>
        </w:rPr>
      </w:pPr>
      <w:r w:rsidRPr="005B1F9E">
        <w:rPr>
          <w:highlight w:val="yellow"/>
        </w:rPr>
        <w:t xml:space="preserve"> </w:t>
      </w:r>
      <w:bookmarkStart w:id="88" w:name="_Toc319572985"/>
      <w:r w:rsidR="000C478C" w:rsidRPr="005B1F9E">
        <w:rPr>
          <w:highlight w:val="yellow"/>
        </w:rPr>
        <w:t>Využití elektronického nástroje</w:t>
      </w:r>
      <w:bookmarkEnd w:id="88"/>
    </w:p>
    <w:p w:rsidR="00CF6C90" w:rsidRPr="005B1F9E" w:rsidRDefault="00304494" w:rsidP="00631B2D">
      <w:pPr>
        <w:pStyle w:val="Odstavecseseznamem1"/>
        <w:spacing w:after="60" w:line="240" w:lineRule="auto"/>
        <w:ind w:left="360"/>
        <w:contextualSpacing w:val="0"/>
        <w:jc w:val="both"/>
        <w:rPr>
          <w:szCs w:val="20"/>
          <w:highlight w:val="yellow"/>
        </w:rPr>
      </w:pPr>
      <w:r w:rsidRPr="005B1F9E">
        <w:rPr>
          <w:rFonts w:ascii="Century Gothic" w:hAnsi="Century Gothic"/>
          <w:sz w:val="20"/>
          <w:szCs w:val="20"/>
          <w:highlight w:val="yellow"/>
          <w:lang w:eastAsia="cs-CZ"/>
        </w:rPr>
        <w:t>Při postupu podle této h</w:t>
      </w:r>
      <w:r w:rsidR="00F86424" w:rsidRPr="005B1F9E">
        <w:rPr>
          <w:rFonts w:ascii="Century Gothic" w:hAnsi="Century Gothic"/>
          <w:sz w:val="20"/>
          <w:szCs w:val="20"/>
          <w:highlight w:val="yellow"/>
          <w:lang w:eastAsia="cs-CZ"/>
        </w:rPr>
        <w:t xml:space="preserve">lavy se ustanovení týkající se </w:t>
      </w:r>
      <w:r w:rsidR="000C478C" w:rsidRPr="005B1F9E">
        <w:rPr>
          <w:rFonts w:ascii="Century Gothic" w:hAnsi="Century Gothic"/>
          <w:sz w:val="20"/>
          <w:szCs w:val="20"/>
          <w:highlight w:val="yellow"/>
          <w:lang w:eastAsia="cs-CZ"/>
        </w:rPr>
        <w:t>využití elektronického nástroje</w:t>
      </w:r>
      <w:r w:rsidR="006F0DA3" w:rsidRPr="005B1F9E">
        <w:rPr>
          <w:rFonts w:ascii="Century Gothic" w:hAnsi="Century Gothic"/>
          <w:sz w:val="20"/>
          <w:szCs w:val="20"/>
          <w:highlight w:val="yellow"/>
          <w:lang w:eastAsia="cs-CZ"/>
        </w:rPr>
        <w:t xml:space="preserve"> </w:t>
      </w:r>
      <w:r w:rsidR="00F86424" w:rsidRPr="005B1F9E">
        <w:rPr>
          <w:rFonts w:ascii="Century Gothic" w:hAnsi="Century Gothic"/>
          <w:sz w:val="20"/>
          <w:szCs w:val="20"/>
          <w:highlight w:val="yellow"/>
          <w:lang w:eastAsia="cs-CZ"/>
        </w:rPr>
        <w:t xml:space="preserve">specifikované v </w:t>
      </w:r>
      <w:r w:rsidRPr="005B1F9E">
        <w:rPr>
          <w:rFonts w:ascii="Century Gothic" w:hAnsi="Century Gothic"/>
          <w:sz w:val="20"/>
          <w:szCs w:val="20"/>
          <w:highlight w:val="yellow"/>
          <w:lang w:eastAsia="cs-CZ"/>
        </w:rPr>
        <w:t>část</w:t>
      </w:r>
      <w:r w:rsidR="00F86424" w:rsidRPr="005B1F9E">
        <w:rPr>
          <w:rFonts w:ascii="Century Gothic" w:hAnsi="Century Gothic"/>
          <w:sz w:val="20"/>
          <w:szCs w:val="20"/>
          <w:highlight w:val="yellow"/>
          <w:lang w:eastAsia="cs-CZ"/>
        </w:rPr>
        <w:t xml:space="preserve">i </w:t>
      </w:r>
      <w:r w:rsidR="000C478C" w:rsidRPr="005B1F9E">
        <w:rPr>
          <w:rFonts w:ascii="Century Gothic" w:hAnsi="Century Gothic"/>
          <w:sz w:val="20"/>
          <w:szCs w:val="20"/>
          <w:highlight w:val="yellow"/>
          <w:lang w:eastAsia="cs-CZ"/>
        </w:rPr>
        <w:t>šesté</w:t>
      </w:r>
      <w:r w:rsidRPr="005B1F9E">
        <w:rPr>
          <w:rFonts w:ascii="Century Gothic" w:hAnsi="Century Gothic"/>
          <w:sz w:val="20"/>
          <w:szCs w:val="20"/>
          <w:highlight w:val="yellow"/>
          <w:lang w:eastAsia="cs-CZ"/>
        </w:rPr>
        <w:t xml:space="preserve"> </w:t>
      </w:r>
      <w:r w:rsidR="00BB49E6" w:rsidRPr="005B1F9E">
        <w:rPr>
          <w:rFonts w:ascii="Century Gothic" w:hAnsi="Century Gothic"/>
          <w:sz w:val="20"/>
          <w:szCs w:val="20"/>
          <w:highlight w:val="yellow"/>
          <w:lang w:eastAsia="cs-CZ"/>
        </w:rPr>
        <w:t>Směrnice</w:t>
      </w:r>
      <w:r w:rsidR="000C478C" w:rsidRPr="005B1F9E">
        <w:rPr>
          <w:rFonts w:ascii="Century Gothic" w:hAnsi="Century Gothic"/>
          <w:sz w:val="20"/>
          <w:szCs w:val="20"/>
          <w:highlight w:val="yellow"/>
          <w:lang w:eastAsia="cs-CZ"/>
        </w:rPr>
        <w:t xml:space="preserve"> </w:t>
      </w:r>
      <w:r w:rsidR="00F86424" w:rsidRPr="005B1F9E">
        <w:rPr>
          <w:rFonts w:ascii="Century Gothic" w:hAnsi="Century Gothic"/>
          <w:sz w:val="20"/>
          <w:szCs w:val="20"/>
          <w:highlight w:val="yellow"/>
          <w:lang w:eastAsia="cs-CZ"/>
        </w:rPr>
        <w:t>použijí obdobně</w:t>
      </w:r>
      <w:r w:rsidR="000C478C" w:rsidRPr="005B1F9E">
        <w:rPr>
          <w:rFonts w:ascii="Century Gothic" w:hAnsi="Century Gothic"/>
          <w:sz w:val="20"/>
          <w:szCs w:val="20"/>
          <w:highlight w:val="yellow"/>
          <w:lang w:eastAsia="cs-CZ"/>
        </w:rPr>
        <w:t>.</w:t>
      </w:r>
    </w:p>
    <w:p w:rsidR="00CF6C90" w:rsidRPr="005B1F9E" w:rsidRDefault="005F3C1D" w:rsidP="00C60070">
      <w:pPr>
        <w:pStyle w:val="KapitolaI"/>
        <w:spacing w:before="360"/>
        <w:ind w:left="74" w:hanging="74"/>
        <w:rPr>
          <w:highlight w:val="yellow"/>
        </w:rPr>
      </w:pPr>
      <w:r w:rsidRPr="005B1F9E">
        <w:rPr>
          <w:highlight w:val="yellow"/>
        </w:rPr>
        <w:t xml:space="preserve"> </w:t>
      </w:r>
      <w:bookmarkStart w:id="89" w:name="_Toc319572986"/>
      <w:r w:rsidR="000C478C" w:rsidRPr="005B1F9E">
        <w:rPr>
          <w:highlight w:val="yellow"/>
        </w:rPr>
        <w:t>Uchovávání dokumentace</w:t>
      </w:r>
      <w:bookmarkEnd w:id="89"/>
    </w:p>
    <w:p w:rsidR="00CF6C90" w:rsidRPr="00C64AA5" w:rsidRDefault="00304494" w:rsidP="00130809">
      <w:pPr>
        <w:pStyle w:val="Odstavecseseznamem1"/>
        <w:spacing w:after="0" w:line="240" w:lineRule="auto"/>
        <w:ind w:left="360"/>
        <w:contextualSpacing w:val="0"/>
        <w:jc w:val="both"/>
        <w:rPr>
          <w:rFonts w:ascii="Century Gothic" w:hAnsi="Century Gothic"/>
          <w:sz w:val="20"/>
          <w:szCs w:val="20"/>
          <w:lang w:eastAsia="cs-CZ"/>
        </w:rPr>
      </w:pPr>
      <w:r w:rsidRPr="005B1F9E">
        <w:rPr>
          <w:rFonts w:ascii="Century Gothic" w:hAnsi="Century Gothic"/>
          <w:sz w:val="20"/>
          <w:szCs w:val="20"/>
          <w:highlight w:val="yellow"/>
          <w:lang w:eastAsia="cs-CZ"/>
        </w:rPr>
        <w:t>Při postupu podle této h</w:t>
      </w:r>
      <w:r w:rsidR="000C478C" w:rsidRPr="005B1F9E">
        <w:rPr>
          <w:rFonts w:ascii="Century Gothic" w:hAnsi="Century Gothic"/>
          <w:sz w:val="20"/>
          <w:szCs w:val="20"/>
          <w:highlight w:val="yellow"/>
          <w:lang w:eastAsia="cs-CZ"/>
        </w:rPr>
        <w:t>lavy se ustanovení týkající se uchovávání</w:t>
      </w:r>
      <w:r w:rsidR="00080626" w:rsidRPr="005B1F9E">
        <w:rPr>
          <w:rFonts w:ascii="Century Gothic" w:hAnsi="Century Gothic"/>
          <w:sz w:val="20"/>
          <w:szCs w:val="20"/>
          <w:highlight w:val="yellow"/>
          <w:lang w:eastAsia="cs-CZ"/>
        </w:rPr>
        <w:t xml:space="preserve"> </w:t>
      </w:r>
      <w:r w:rsidRPr="005B1F9E">
        <w:rPr>
          <w:rFonts w:ascii="Century Gothic" w:hAnsi="Century Gothic"/>
          <w:sz w:val="20"/>
          <w:szCs w:val="20"/>
          <w:highlight w:val="yellow"/>
          <w:lang w:eastAsia="cs-CZ"/>
        </w:rPr>
        <w:t>specifikované v č</w:t>
      </w:r>
      <w:r w:rsidR="000C478C" w:rsidRPr="005B1F9E">
        <w:rPr>
          <w:rFonts w:ascii="Century Gothic" w:hAnsi="Century Gothic"/>
          <w:sz w:val="20"/>
          <w:szCs w:val="20"/>
          <w:highlight w:val="yellow"/>
          <w:lang w:eastAsia="cs-CZ"/>
        </w:rPr>
        <w:t>ásti sedmé</w:t>
      </w:r>
      <w:r w:rsidR="00BB49E6" w:rsidRPr="005B1F9E">
        <w:rPr>
          <w:rFonts w:ascii="Century Gothic" w:hAnsi="Century Gothic"/>
          <w:sz w:val="20"/>
          <w:szCs w:val="20"/>
          <w:highlight w:val="yellow"/>
          <w:lang w:eastAsia="cs-CZ"/>
        </w:rPr>
        <w:t xml:space="preserve"> Směrnice</w:t>
      </w:r>
      <w:r w:rsidR="000C478C" w:rsidRPr="005B1F9E">
        <w:rPr>
          <w:rFonts w:ascii="Century Gothic" w:hAnsi="Century Gothic"/>
          <w:sz w:val="20"/>
          <w:szCs w:val="20"/>
          <w:highlight w:val="yellow"/>
          <w:lang w:eastAsia="cs-CZ"/>
        </w:rPr>
        <w:t xml:space="preserve"> použijí obdobně.</w:t>
      </w:r>
    </w:p>
    <w:p w:rsidR="00FD421C" w:rsidRPr="00C64AA5" w:rsidRDefault="00FD421C" w:rsidP="00631B2D">
      <w:pPr>
        <w:pStyle w:val="st"/>
        <w:keepNext/>
        <w:spacing w:before="360"/>
        <w:outlineLvl w:val="0"/>
        <w:rPr>
          <w:snapToGrid w:val="0"/>
        </w:rPr>
      </w:pPr>
      <w:bookmarkStart w:id="90" w:name="_Toc319572987"/>
      <w:r w:rsidRPr="00C64AA5">
        <w:rPr>
          <w:snapToGrid w:val="0"/>
        </w:rPr>
        <w:lastRenderedPageBreak/>
        <w:t>Hlava 4</w:t>
      </w:r>
      <w:bookmarkEnd w:id="90"/>
    </w:p>
    <w:p w:rsidR="00FD421C" w:rsidRPr="00C64AA5" w:rsidRDefault="00FD421C" w:rsidP="00ED051D">
      <w:pPr>
        <w:pStyle w:val="st"/>
        <w:keepNext/>
        <w:outlineLvl w:val="0"/>
        <w:rPr>
          <w:snapToGrid w:val="0"/>
        </w:rPr>
      </w:pPr>
      <w:bookmarkStart w:id="91" w:name="_Toc319572988"/>
      <w:r w:rsidRPr="00C64AA5">
        <w:rPr>
          <w:snapToGrid w:val="0"/>
        </w:rPr>
        <w:t>Podřízené Organizace – OSTATNí Přímo řízené organizace</w:t>
      </w:r>
      <w:bookmarkEnd w:id="91"/>
    </w:p>
    <w:p w:rsidR="00FD421C" w:rsidRPr="00AC6FC3" w:rsidRDefault="005F3C1D" w:rsidP="00C60070">
      <w:pPr>
        <w:pStyle w:val="KapitolaI"/>
        <w:spacing w:before="360"/>
        <w:ind w:left="74" w:hanging="74"/>
        <w:rPr>
          <w:snapToGrid w:val="0"/>
        </w:rPr>
      </w:pPr>
      <w:r>
        <w:rPr>
          <w:snapToGrid w:val="0"/>
        </w:rPr>
        <w:t xml:space="preserve"> </w:t>
      </w:r>
      <w:bookmarkStart w:id="92" w:name="_Toc319572989"/>
      <w:r w:rsidR="00FD421C" w:rsidRPr="00C64AA5">
        <w:rPr>
          <w:snapToGrid w:val="0"/>
        </w:rPr>
        <w:t>Obecná ustanovení</w:t>
      </w:r>
      <w:bookmarkEnd w:id="92"/>
    </w:p>
    <w:p w:rsidR="006B6E45" w:rsidRPr="006B6E45" w:rsidRDefault="00FD421C" w:rsidP="005E089B">
      <w:pPr>
        <w:pStyle w:val="Odstavecseseznamem"/>
        <w:keepNext/>
        <w:numPr>
          <w:ilvl w:val="0"/>
          <w:numId w:val="92"/>
        </w:numPr>
        <w:spacing w:before="120" w:after="120" w:line="276" w:lineRule="auto"/>
        <w:ind w:left="357" w:hanging="357"/>
        <w:contextualSpacing w:val="0"/>
        <w:jc w:val="both"/>
        <w:rPr>
          <w:szCs w:val="20"/>
        </w:rPr>
      </w:pPr>
      <w:r w:rsidRPr="00C64AA5">
        <w:rPr>
          <w:szCs w:val="20"/>
        </w:rPr>
        <w:t>Při postupu podle této hlavy se ustanovení týkající se kategorizace veřejných zakázek a předpokládané hodnoty veřejné zakázky specifikované v článcích IV. a V. části I. hlavy 2 použije obdobně.</w:t>
      </w:r>
    </w:p>
    <w:p w:rsidR="00631B2D" w:rsidRPr="00221098" w:rsidRDefault="00FD421C" w:rsidP="005E089B">
      <w:pPr>
        <w:pStyle w:val="Odstavecseseznamem"/>
        <w:numPr>
          <w:ilvl w:val="0"/>
          <w:numId w:val="92"/>
        </w:numPr>
        <w:spacing w:before="120" w:line="276" w:lineRule="auto"/>
        <w:jc w:val="both"/>
        <w:rPr>
          <w:bCs/>
          <w:snapToGrid w:val="0"/>
          <w:szCs w:val="20"/>
        </w:rPr>
      </w:pPr>
      <w:r w:rsidRPr="00C64AA5">
        <w:rPr>
          <w:bCs/>
          <w:snapToGrid w:val="0"/>
          <w:szCs w:val="20"/>
        </w:rPr>
        <w:t>Oprávněnou osobou u veřejných zakázek zadávaných ostatními přímo řízenými organizacemi je vždy vedoucí této organizace.</w:t>
      </w:r>
    </w:p>
    <w:p w:rsidR="00FD421C" w:rsidRPr="00221098" w:rsidRDefault="005F3C1D" w:rsidP="00C60070">
      <w:pPr>
        <w:pStyle w:val="KapitolaI"/>
        <w:spacing w:before="360"/>
        <w:ind w:left="74" w:hanging="74"/>
        <w:rPr>
          <w:snapToGrid w:val="0"/>
        </w:rPr>
      </w:pPr>
      <w:r>
        <w:rPr>
          <w:snapToGrid w:val="0"/>
        </w:rPr>
        <w:t xml:space="preserve"> </w:t>
      </w:r>
      <w:bookmarkStart w:id="93" w:name="_Toc319572990"/>
      <w:r w:rsidR="00FD421C" w:rsidRPr="00C64AA5">
        <w:rPr>
          <w:snapToGrid w:val="0"/>
        </w:rPr>
        <w:t>Působnost útvarů:</w:t>
      </w:r>
      <w:bookmarkEnd w:id="93"/>
    </w:p>
    <w:p w:rsidR="00914A70" w:rsidRPr="00C64AA5" w:rsidRDefault="00FD421C" w:rsidP="005E089B">
      <w:pPr>
        <w:pStyle w:val="Odstavecseseznamem"/>
        <w:numPr>
          <w:ilvl w:val="0"/>
          <w:numId w:val="93"/>
        </w:numPr>
        <w:spacing w:before="120" w:after="120" w:line="276" w:lineRule="auto"/>
        <w:jc w:val="both"/>
        <w:rPr>
          <w:bCs/>
          <w:snapToGrid w:val="0"/>
          <w:szCs w:val="20"/>
        </w:rPr>
      </w:pPr>
      <w:r w:rsidRPr="00C64AA5">
        <w:rPr>
          <w:bCs/>
          <w:snapToGrid w:val="0"/>
          <w:szCs w:val="20"/>
        </w:rPr>
        <w:t>Ostatní přímo řízená organizace: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provádí průzkum trhu,</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stanovuje předpokládanou hodnotu veřejné zakázky,</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připravuje záměr VZ a záměr soutěže o návrh (dále společně jen „záměr VZ“),</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žádá o výjimku z postupu dle Směrnice,</w:t>
      </w:r>
    </w:p>
    <w:p w:rsidR="00914A70" w:rsidRPr="00C64AA5" w:rsidRDefault="00FD421C" w:rsidP="005E089B">
      <w:pPr>
        <w:numPr>
          <w:ilvl w:val="0"/>
          <w:numId w:val="83"/>
        </w:numPr>
        <w:tabs>
          <w:tab w:val="clear" w:pos="360"/>
        </w:tabs>
        <w:suppressAutoHyphens/>
        <w:spacing w:before="120"/>
        <w:ind w:left="850" w:hanging="425"/>
        <w:jc w:val="both"/>
        <w:rPr>
          <w:szCs w:val="20"/>
        </w:rPr>
      </w:pPr>
      <w:r w:rsidRPr="00C64AA5">
        <w:rPr>
          <w:szCs w:val="20"/>
        </w:rPr>
        <w:t>zajišťuje účast svých pracovníků na komisi,</w:t>
      </w:r>
    </w:p>
    <w:p w:rsidR="00914A70" w:rsidRPr="00C64AA5" w:rsidRDefault="00FD421C" w:rsidP="005E089B">
      <w:pPr>
        <w:pStyle w:val="Odstavecseseznamem"/>
        <w:numPr>
          <w:ilvl w:val="0"/>
          <w:numId w:val="83"/>
        </w:numPr>
        <w:tabs>
          <w:tab w:val="clear" w:pos="360"/>
        </w:tabs>
        <w:spacing w:before="120"/>
        <w:ind w:left="850" w:hanging="425"/>
        <w:contextualSpacing w:val="0"/>
      </w:pPr>
      <w:r w:rsidRPr="00C64AA5">
        <w:rPr>
          <w:szCs w:val="20"/>
        </w:rPr>
        <w:t>vyjadřuje se k zadávacím podmínkám a návrhu smlouvy,</w:t>
      </w:r>
    </w:p>
    <w:p w:rsidR="00914A70" w:rsidRPr="00C64AA5" w:rsidRDefault="00FD421C" w:rsidP="005E089B">
      <w:pPr>
        <w:pStyle w:val="Odstavecseseznamem"/>
        <w:numPr>
          <w:ilvl w:val="0"/>
          <w:numId w:val="83"/>
        </w:numPr>
        <w:tabs>
          <w:tab w:val="clear" w:pos="360"/>
        </w:tabs>
        <w:spacing w:before="120"/>
        <w:ind w:left="850" w:hanging="425"/>
        <w:contextualSpacing w:val="0"/>
      </w:pPr>
      <w:r w:rsidRPr="00C64AA5">
        <w:rPr>
          <w:szCs w:val="20"/>
        </w:rPr>
        <w:t>zasílá záměr VZ odboru investic ke schválení – pokud je finanční krytí zajištěno z programového financování,</w:t>
      </w:r>
    </w:p>
    <w:p w:rsidR="00914A70" w:rsidRPr="00C64AA5" w:rsidRDefault="00FD421C" w:rsidP="005E089B">
      <w:pPr>
        <w:pStyle w:val="Odstavecseseznamem"/>
        <w:numPr>
          <w:ilvl w:val="0"/>
          <w:numId w:val="83"/>
        </w:numPr>
        <w:tabs>
          <w:tab w:val="clear" w:pos="360"/>
        </w:tabs>
        <w:spacing w:before="120"/>
        <w:ind w:left="850" w:hanging="425"/>
        <w:contextualSpacing w:val="0"/>
      </w:pPr>
      <w:r w:rsidRPr="00C64AA5">
        <w:rPr>
          <w:szCs w:val="20"/>
        </w:rPr>
        <w:t xml:space="preserve">zasílá záměr VZ odboru investic ke schválení – pokud je finanční krytí </w:t>
      </w:r>
      <w:proofErr w:type="gramStart"/>
      <w:r w:rsidRPr="00C64AA5">
        <w:rPr>
          <w:szCs w:val="20"/>
        </w:rPr>
        <w:t>zajištěno z</w:t>
      </w:r>
      <w:r w:rsidR="00080626" w:rsidRPr="00C64AA5">
        <w:rPr>
          <w:szCs w:val="20"/>
        </w:rPr>
        <w:t xml:space="preserve">  </w:t>
      </w:r>
      <w:r w:rsidRPr="00C64AA5">
        <w:rPr>
          <w:szCs w:val="20"/>
        </w:rPr>
        <w:t>fondu</w:t>
      </w:r>
      <w:proofErr w:type="gramEnd"/>
      <w:r w:rsidRPr="00C64AA5">
        <w:rPr>
          <w:szCs w:val="20"/>
        </w:rPr>
        <w:t xml:space="preserve"> reprodukce majetku (dále jen „FRM“) u akcí, kde výše předpokládané hodnoty VZ financované z FRM dosahuje nejméně 500 000 Kč bez DPH,</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zpracovává zadávací podmínky,</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informuje Odbor K6 o nezbytnosti plnění povinností vyplývajících pro zadavatele v rámci operačních programů,</w:t>
      </w:r>
    </w:p>
    <w:p w:rsidR="00203C5E"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připravuje rozhodnutí o vyloučení uchazeče z další účasti v zadávacím řízení ke schválení a podpisu oprávněnou osobou,</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připravuje rozhodnutí o novém posouzení a hodnocení nabídek,</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vede evidenci smluv uzavřených na základě realizovaných zadávacích řízení,</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organizuje zadávání veřejných zakázek na dodávky, služby nebo stavební práce,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organizuje soutěž o návrh,</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v rámci organizování veřejných zakázek a soutěže o návrh využívá pro jednotlivé úkony elektronický nástroj nebo elektronické tržiště,</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 xml:space="preserve">organizuje a zajišťuje splnění všech povinností zadavatele při uveřejňování údajů a informací o veřejné zakázce a soutěže o návrh na profilu zadavatele </w:t>
      </w:r>
      <w:proofErr w:type="gramStart"/>
      <w:r w:rsidRPr="00C64AA5">
        <w:rPr>
          <w:szCs w:val="20"/>
        </w:rPr>
        <w:t>ve</w:t>
      </w:r>
      <w:r w:rsidR="00080626" w:rsidRPr="00C64AA5">
        <w:rPr>
          <w:szCs w:val="20"/>
        </w:rPr>
        <w:t xml:space="preserve">  </w:t>
      </w:r>
      <w:r w:rsidRPr="00C64AA5">
        <w:rPr>
          <w:szCs w:val="20"/>
        </w:rPr>
        <w:t>Věstníku</w:t>
      </w:r>
      <w:proofErr w:type="gramEnd"/>
      <w:r w:rsidRPr="00C64AA5">
        <w:rPr>
          <w:szCs w:val="20"/>
        </w:rPr>
        <w:t xml:space="preserve"> veřejných zakázek a případně v Úředním věstníku Evropské unie,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organizuje jednání komise,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navrhuje členy a náhradníky komise,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u soutěže o návrh navrhuje členy a náhradníky komise pro otevírání obálek a posouzení kvalifikace a členy a náhradníky poroty,</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lastRenderedPageBreak/>
        <w:t>zajišťuje u všech veřejných zakázek, kde je požadována jistota, uvolnění jistot uchazečům,</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zajišťuje podpis smlouvy,</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 xml:space="preserve">informuje odbor </w:t>
      </w:r>
      <w:r w:rsidR="002E5A07" w:rsidRPr="00C64AA5">
        <w:rPr>
          <w:szCs w:val="20"/>
        </w:rPr>
        <w:t>K6</w:t>
      </w:r>
      <w:r w:rsidRPr="00C64AA5">
        <w:rPr>
          <w:szCs w:val="20"/>
        </w:rPr>
        <w:t xml:space="preserve"> o uzavření smlouvy,</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připravuje rozhodnutí a oznámení o výběru nejvhodnější nabídky ke schválení a podpisu oprávněnou osobou,</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připravuje oznámení o výsledku zadávacího řízení a uzavření smlouvy u podlimitních a nadlimitních veřejných zakázek,</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připravuje rozhodnutí a oznámení o zrušení zadávacího řízení ke schválení a podpisu oprávněnou osobou,</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 xml:space="preserve">připravuje smlouvu ke schválení a podpisu, </w:t>
      </w:r>
    </w:p>
    <w:p w:rsidR="00914A70" w:rsidRPr="00C64AA5" w:rsidRDefault="00203C5E" w:rsidP="005E089B">
      <w:pPr>
        <w:numPr>
          <w:ilvl w:val="0"/>
          <w:numId w:val="83"/>
        </w:numPr>
        <w:tabs>
          <w:tab w:val="clear" w:pos="360"/>
        </w:tabs>
        <w:suppressAutoHyphens/>
        <w:spacing w:before="120" w:after="120"/>
        <w:ind w:left="850" w:hanging="425"/>
        <w:jc w:val="both"/>
        <w:rPr>
          <w:szCs w:val="20"/>
        </w:rPr>
      </w:pPr>
      <w:r w:rsidRPr="00C64AA5">
        <w:rPr>
          <w:szCs w:val="20"/>
        </w:rPr>
        <w:t>zajišťuje zpracování písemné zprávy zadavatele k veřejné zakázce, na kterou byla uzavřena smlouva</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 xml:space="preserve">plní povinnosti zadavatele při přezkoumání námitek a stížností podaných stěžovatelem, v součinnosti s odborem </w:t>
      </w:r>
      <w:r w:rsidR="002E5A07" w:rsidRPr="00C64AA5">
        <w:rPr>
          <w:szCs w:val="20"/>
        </w:rPr>
        <w:t>K6</w:t>
      </w:r>
      <w:r w:rsidRPr="00C64AA5">
        <w:rPr>
          <w:szCs w:val="20"/>
        </w:rPr>
        <w:t>,</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 xml:space="preserve">plní povinnosti zadavatele při řízení o přezkoumání úkonů zadavatele Úřadem pro ochranu hospodářské soutěže (dále jen „ÚOHS“), v součinnosti s odborem </w:t>
      </w:r>
      <w:r w:rsidR="002E5A07" w:rsidRPr="00C64AA5">
        <w:rPr>
          <w:szCs w:val="20"/>
        </w:rPr>
        <w:t>K6</w:t>
      </w:r>
      <w:r w:rsidRPr="00C64AA5">
        <w:rPr>
          <w:szCs w:val="20"/>
        </w:rPr>
        <w:t>,</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po ukončení zadávacího řízení archivuje dokumentaci veřejné zakázky,</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plní povinnosti uložené usnesením vlády č. 343/2010, č. 451/2011 a č. 563/2011,</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zajistí výběr provozovatele e-tržiště,</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vystupuje v roli administrátora e-tržiště,</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szCs w:val="20"/>
        </w:rPr>
        <w:t>odpovídá za správu uživatelských účtů a rolí v rámci elektronického nástroje,</w:t>
      </w:r>
    </w:p>
    <w:p w:rsidR="00914A70" w:rsidRPr="00C64AA5" w:rsidRDefault="00FD421C" w:rsidP="005E089B">
      <w:pPr>
        <w:numPr>
          <w:ilvl w:val="0"/>
          <w:numId w:val="83"/>
        </w:numPr>
        <w:tabs>
          <w:tab w:val="clear" w:pos="360"/>
        </w:tabs>
        <w:suppressAutoHyphens/>
        <w:spacing w:before="120" w:after="120"/>
        <w:ind w:left="850" w:hanging="425"/>
        <w:jc w:val="both"/>
        <w:rPr>
          <w:szCs w:val="20"/>
        </w:rPr>
      </w:pPr>
      <w:r w:rsidRPr="00C64AA5">
        <w:rPr>
          <w:bCs/>
          <w:snapToGrid w:val="0"/>
          <w:szCs w:val="20"/>
        </w:rPr>
        <w:t xml:space="preserve">jedenkrát ročně ukládá </w:t>
      </w:r>
      <w:r w:rsidRPr="00C64AA5">
        <w:rPr>
          <w:szCs w:val="20"/>
        </w:rPr>
        <w:t>dokumentaci k veřejné zakázce a záznamy o elektronických úkonech z e-tržiště a elektronického nástroje na své technické prostředky.</w:t>
      </w:r>
    </w:p>
    <w:p w:rsidR="00FD421C" w:rsidRPr="00C64AA5" w:rsidRDefault="00FD421C" w:rsidP="00FD421C">
      <w:pPr>
        <w:suppressAutoHyphens/>
        <w:spacing w:before="0" w:after="120"/>
        <w:jc w:val="both"/>
        <w:rPr>
          <w:szCs w:val="20"/>
        </w:rPr>
      </w:pPr>
    </w:p>
    <w:p w:rsidR="00914A70" w:rsidRPr="00C64AA5" w:rsidRDefault="00FD421C" w:rsidP="005E089B">
      <w:pPr>
        <w:pStyle w:val="Odstavecseseznamem"/>
        <w:numPr>
          <w:ilvl w:val="0"/>
          <w:numId w:val="93"/>
        </w:numPr>
        <w:spacing w:before="120" w:after="120" w:line="276" w:lineRule="auto"/>
        <w:jc w:val="both"/>
        <w:rPr>
          <w:bCs/>
          <w:snapToGrid w:val="0"/>
          <w:szCs w:val="20"/>
        </w:rPr>
      </w:pPr>
      <w:r w:rsidRPr="00C64AA5">
        <w:rPr>
          <w:szCs w:val="20"/>
        </w:rPr>
        <w:t xml:space="preserve"> </w:t>
      </w:r>
      <w:r w:rsidRPr="00C64AA5">
        <w:rPr>
          <w:bCs/>
          <w:snapToGrid w:val="0"/>
          <w:szCs w:val="20"/>
        </w:rPr>
        <w:t xml:space="preserve">Odbor </w:t>
      </w:r>
      <w:r w:rsidR="002E5A07" w:rsidRPr="00C64AA5">
        <w:rPr>
          <w:bCs/>
          <w:snapToGrid w:val="0"/>
          <w:szCs w:val="20"/>
        </w:rPr>
        <w:t>K6</w:t>
      </w:r>
      <w:r w:rsidRPr="00C64AA5">
        <w:rPr>
          <w:bCs/>
          <w:snapToGrid w:val="0"/>
          <w:szCs w:val="20"/>
        </w:rPr>
        <w:t>:</w:t>
      </w:r>
    </w:p>
    <w:p w:rsidR="00914A70" w:rsidRPr="00C64AA5" w:rsidRDefault="00FD421C" w:rsidP="005E089B">
      <w:pPr>
        <w:numPr>
          <w:ilvl w:val="0"/>
          <w:numId w:val="84"/>
        </w:numPr>
        <w:suppressAutoHyphens/>
        <w:spacing w:before="0" w:after="120"/>
        <w:ind w:left="851" w:hanging="425"/>
        <w:jc w:val="both"/>
        <w:rPr>
          <w:szCs w:val="20"/>
        </w:rPr>
      </w:pPr>
      <w:r w:rsidRPr="00C64AA5">
        <w:rPr>
          <w:szCs w:val="20"/>
        </w:rPr>
        <w:t xml:space="preserve">vyjadřuje se k záměru VZ, </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vyjadřuje se k uzavření rámcové smlouvy na dobu delší než 4 roky,</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zpracovává stanovisko k žádosti o výjimku z postupu dle Směrnice,</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vede evidenci žádostí o výjimku z postupu dle Směrnice a rozhodnutí o nich,</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vede evidenci plánů veřejných zakázek,</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vede evidenci realizovaných veřejných zakázek,</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zajišťuje účast svého pracovníka na komisi, v případě podlimitní a nadlimitní veřejné zakázky,</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posuzuje důvody podjatosti člena či náhradníka hodnotící komise,</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rozhoduje o možnosti použití elektronické aukce,</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 xml:space="preserve">vydává a aktualizuje pravidla pro využívání informační podpory procesů centralizovaného zadávání, </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odpovídá za koncepci informační podpory procesů zadávání veřejných zakázek včetně informační podpory centralizovaného zadávání,</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plní roli centrálního zadavatele v případě centralizovaně zadávaných veřejných zakázek,</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vydává a aktualizuje seznam komodit, které jsou v rámci resortu MŠMT zadávány centralizovaně,</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lastRenderedPageBreak/>
        <w:t>zajišťuje školení, výklad a aktualizaci Směrnice,</w:t>
      </w:r>
    </w:p>
    <w:p w:rsidR="00914A70" w:rsidRPr="00C64AA5"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vede evidenci záměrů VZ a evidenci zadaných veřejných zakázek,</w:t>
      </w:r>
    </w:p>
    <w:p w:rsidR="00631B2D" w:rsidRPr="00AC6FC3" w:rsidRDefault="00FD421C" w:rsidP="005E089B">
      <w:pPr>
        <w:numPr>
          <w:ilvl w:val="0"/>
          <w:numId w:val="84"/>
        </w:numPr>
        <w:tabs>
          <w:tab w:val="clear" w:pos="644"/>
        </w:tabs>
        <w:suppressAutoHyphens/>
        <w:spacing w:before="0" w:after="120"/>
        <w:ind w:left="1134" w:hanging="425"/>
        <w:jc w:val="both"/>
        <w:rPr>
          <w:szCs w:val="20"/>
        </w:rPr>
      </w:pPr>
      <w:r w:rsidRPr="00C64AA5">
        <w:rPr>
          <w:szCs w:val="20"/>
        </w:rPr>
        <w:t>zajišťuje vydávání interních předpisů týkajících se zadávání veřejných zakázek závazných pro zadavatele v resortu MŠMT.</w:t>
      </w:r>
    </w:p>
    <w:p w:rsidR="00FD421C" w:rsidRPr="00AC6FC3" w:rsidRDefault="005F3C1D" w:rsidP="00C85D03">
      <w:pPr>
        <w:pStyle w:val="KapitolaI"/>
        <w:spacing w:before="360"/>
        <w:ind w:left="74" w:hanging="74"/>
      </w:pPr>
      <w:r>
        <w:t xml:space="preserve"> </w:t>
      </w:r>
      <w:bookmarkStart w:id="94" w:name="_Toc319572991"/>
      <w:r w:rsidR="00FD421C" w:rsidRPr="00C64AA5">
        <w:t>Plánování veřejných zakázek</w:t>
      </w:r>
      <w:bookmarkEnd w:id="94"/>
    </w:p>
    <w:p w:rsidR="00FD421C" w:rsidRPr="00C64AA5" w:rsidRDefault="00203C5E" w:rsidP="00364CD2">
      <w:pPr>
        <w:pStyle w:val="Odstavecseseznamem"/>
        <w:spacing w:before="120" w:after="120" w:line="276" w:lineRule="auto"/>
        <w:ind w:left="426"/>
        <w:jc w:val="both"/>
        <w:rPr>
          <w:szCs w:val="20"/>
        </w:rPr>
      </w:pPr>
      <w:r w:rsidRPr="00C64AA5">
        <w:rPr>
          <w:szCs w:val="20"/>
        </w:rPr>
        <w:t>Ostatní p</w:t>
      </w:r>
      <w:r w:rsidR="00FD421C" w:rsidRPr="00C64AA5">
        <w:rPr>
          <w:szCs w:val="20"/>
        </w:rPr>
        <w:t>římo řízená organizace plánuje veřejné zakázky v souladu s </w:t>
      </w:r>
      <w:r w:rsidR="00D100D1" w:rsidRPr="00C64AA5">
        <w:rPr>
          <w:szCs w:val="20"/>
        </w:rPr>
        <w:t>č</w:t>
      </w:r>
      <w:r w:rsidR="00FD421C" w:rsidRPr="00C64AA5">
        <w:rPr>
          <w:szCs w:val="20"/>
        </w:rPr>
        <w:t>lánkem VI. Směrnice.</w:t>
      </w:r>
    </w:p>
    <w:p w:rsidR="00FD421C" w:rsidRPr="00631B2D" w:rsidRDefault="005F3C1D" w:rsidP="00C85D03">
      <w:pPr>
        <w:pStyle w:val="KapitolaI"/>
        <w:spacing w:before="360"/>
        <w:ind w:left="74" w:hanging="74"/>
      </w:pPr>
      <w:r>
        <w:t xml:space="preserve"> </w:t>
      </w:r>
      <w:bookmarkStart w:id="95" w:name="_Toc319572992"/>
      <w:r w:rsidR="00FD421C" w:rsidRPr="00C64AA5">
        <w:t>Záměr VZ</w:t>
      </w:r>
      <w:bookmarkEnd w:id="95"/>
    </w:p>
    <w:p w:rsidR="00FD421C" w:rsidRPr="00631B2D" w:rsidRDefault="00FD421C" w:rsidP="005E089B">
      <w:pPr>
        <w:numPr>
          <w:ilvl w:val="0"/>
          <w:numId w:val="85"/>
        </w:numPr>
        <w:tabs>
          <w:tab w:val="clear" w:pos="502"/>
        </w:tabs>
        <w:spacing w:before="0" w:after="120"/>
        <w:ind w:left="426" w:hanging="426"/>
        <w:jc w:val="both"/>
        <w:rPr>
          <w:snapToGrid w:val="0"/>
          <w:szCs w:val="20"/>
        </w:rPr>
      </w:pPr>
      <w:r w:rsidRPr="00C64AA5">
        <w:rPr>
          <w:snapToGrid w:val="0"/>
          <w:szCs w:val="20"/>
        </w:rPr>
        <w:t xml:space="preserve">Veřejnou zakázku lze zadat pouze v případě, že je její plnění v souladu se schváleným nebo upraveným rozpočtem </w:t>
      </w:r>
      <w:r w:rsidR="00203C5E" w:rsidRPr="00C64AA5">
        <w:rPr>
          <w:snapToGrid w:val="0"/>
          <w:szCs w:val="20"/>
        </w:rPr>
        <w:t xml:space="preserve">ostatní </w:t>
      </w:r>
      <w:r w:rsidRPr="00C64AA5">
        <w:rPr>
          <w:snapToGrid w:val="0"/>
          <w:szCs w:val="20"/>
        </w:rPr>
        <w:t xml:space="preserve">přímo řízené organizace, případně v souladu se schválenými programy, projekty nebo jinými rozhodnutími upravujícími plnění úkolů přímo řízené organizace a pouze v případě zajištění finančního krytí zakázky v době zahájení zadávacího řízení. </w:t>
      </w:r>
    </w:p>
    <w:p w:rsidR="00FD421C" w:rsidRPr="00631B2D" w:rsidRDefault="00FD421C" w:rsidP="005E089B">
      <w:pPr>
        <w:numPr>
          <w:ilvl w:val="0"/>
          <w:numId w:val="85"/>
        </w:numPr>
        <w:tabs>
          <w:tab w:val="clear" w:pos="502"/>
        </w:tabs>
        <w:spacing w:before="0" w:after="120"/>
        <w:ind w:left="426" w:hanging="426"/>
        <w:jc w:val="both"/>
        <w:rPr>
          <w:snapToGrid w:val="0"/>
          <w:szCs w:val="20"/>
        </w:rPr>
      </w:pPr>
      <w:r w:rsidRPr="00C64AA5">
        <w:rPr>
          <w:bCs/>
          <w:snapToGrid w:val="0"/>
          <w:szCs w:val="20"/>
        </w:rPr>
        <w:t xml:space="preserve">V případě vzniku potřeby zadat veřejnou zakázku zpracuje </w:t>
      </w:r>
      <w:r w:rsidR="00203C5E" w:rsidRPr="00C64AA5">
        <w:rPr>
          <w:bCs/>
          <w:snapToGrid w:val="0"/>
          <w:szCs w:val="20"/>
        </w:rPr>
        <w:t xml:space="preserve">ostatní </w:t>
      </w:r>
      <w:r w:rsidRPr="00C64AA5">
        <w:rPr>
          <w:bCs/>
          <w:snapToGrid w:val="0"/>
          <w:szCs w:val="20"/>
        </w:rPr>
        <w:t>přímo řízená organizace záměr VZ dle přílohy č. 1 Směrnice. Povinnost zpracovat záměr VZ se nevztahuje na VZ, jejichž předpokládaná hodnota nedosahuje 100 000 Kč bez DPH v případě VZ na dodávky a služby a 200 000 Kč bez DPH v případě VZ na stavební práce.</w:t>
      </w:r>
    </w:p>
    <w:p w:rsidR="00FD421C" w:rsidRPr="00631B2D" w:rsidRDefault="00FD421C" w:rsidP="005E089B">
      <w:pPr>
        <w:numPr>
          <w:ilvl w:val="0"/>
          <w:numId w:val="85"/>
        </w:numPr>
        <w:spacing w:before="0" w:after="120"/>
        <w:ind w:left="357"/>
        <w:jc w:val="both"/>
        <w:rPr>
          <w:snapToGrid w:val="0"/>
          <w:szCs w:val="20"/>
        </w:rPr>
      </w:pPr>
      <w:r w:rsidRPr="00C64AA5">
        <w:rPr>
          <w:szCs w:val="20"/>
        </w:rPr>
        <w:t xml:space="preserve">Pokud je u </w:t>
      </w:r>
      <w:r w:rsidRPr="00C64AA5">
        <w:rPr>
          <w:bCs/>
          <w:snapToGrid w:val="0"/>
          <w:szCs w:val="20"/>
        </w:rPr>
        <w:t xml:space="preserve">přímo řízené organizace </w:t>
      </w:r>
      <w:r w:rsidRPr="00C64AA5">
        <w:rPr>
          <w:szCs w:val="20"/>
        </w:rPr>
        <w:t>finanční krytí zajištěno ze státního rozpočtu programového financování nebo z</w:t>
      </w:r>
      <w:r w:rsidR="00080626" w:rsidRPr="00C64AA5">
        <w:rPr>
          <w:szCs w:val="20"/>
        </w:rPr>
        <w:t xml:space="preserve">  </w:t>
      </w:r>
      <w:r w:rsidRPr="00C64AA5">
        <w:rPr>
          <w:szCs w:val="20"/>
        </w:rPr>
        <w:t>FRM u akcí, kde výše předpokládané hodnoty VZ financované z FRM dosahuje nejméně 500 000 Kč bez DPH, za</w:t>
      </w:r>
      <w:r w:rsidRPr="00C64AA5">
        <w:rPr>
          <w:bCs/>
          <w:snapToGrid w:val="0"/>
          <w:szCs w:val="20"/>
        </w:rPr>
        <w:t>šle</w:t>
      </w:r>
      <w:r w:rsidR="00203C5E" w:rsidRPr="00C64AA5">
        <w:rPr>
          <w:bCs/>
          <w:snapToGrid w:val="0"/>
          <w:szCs w:val="20"/>
        </w:rPr>
        <w:t xml:space="preserve"> ostatní</w:t>
      </w:r>
      <w:r w:rsidRPr="00C64AA5">
        <w:rPr>
          <w:bCs/>
          <w:snapToGrid w:val="0"/>
          <w:szCs w:val="20"/>
        </w:rPr>
        <w:t xml:space="preserve"> přímo řízená organizace odboru investic </w:t>
      </w:r>
      <w:r w:rsidRPr="00C64AA5">
        <w:rPr>
          <w:szCs w:val="20"/>
        </w:rPr>
        <w:t xml:space="preserve">ke schválení </w:t>
      </w:r>
      <w:r w:rsidRPr="00C64AA5">
        <w:rPr>
          <w:bCs/>
          <w:snapToGrid w:val="0"/>
          <w:szCs w:val="20"/>
        </w:rPr>
        <w:t>zpracovaný záměr VZ podepsaný oprávněnou osobou</w:t>
      </w:r>
      <w:r w:rsidRPr="00C64AA5">
        <w:rPr>
          <w:szCs w:val="20"/>
        </w:rPr>
        <w:t>. Záměr VZ musí být v souladu se schváleným investičním záměrem předmětné akce. Pokud odbor investic záměr VZ neschválí, nelze záměr dále zasílat k posouzení Odboru K6.</w:t>
      </w:r>
    </w:p>
    <w:p w:rsidR="00FD421C" w:rsidRPr="00631B2D" w:rsidRDefault="00FD421C" w:rsidP="005E089B">
      <w:pPr>
        <w:numPr>
          <w:ilvl w:val="0"/>
          <w:numId w:val="85"/>
        </w:numPr>
        <w:spacing w:before="0" w:after="120"/>
        <w:ind w:left="357"/>
        <w:jc w:val="both"/>
        <w:rPr>
          <w:snapToGrid w:val="0"/>
          <w:szCs w:val="20"/>
        </w:rPr>
      </w:pPr>
      <w:r w:rsidRPr="00C64AA5">
        <w:rPr>
          <w:bCs/>
          <w:snapToGrid w:val="0"/>
          <w:szCs w:val="20"/>
        </w:rPr>
        <w:t xml:space="preserve">Záměr VZ předá vedoucí příslušné </w:t>
      </w:r>
      <w:r w:rsidR="00203C5E" w:rsidRPr="00C64AA5">
        <w:rPr>
          <w:bCs/>
          <w:snapToGrid w:val="0"/>
          <w:szCs w:val="20"/>
        </w:rPr>
        <w:t xml:space="preserve">ostatní </w:t>
      </w:r>
      <w:r w:rsidRPr="00C64AA5">
        <w:rPr>
          <w:bCs/>
          <w:snapToGrid w:val="0"/>
          <w:szCs w:val="20"/>
        </w:rPr>
        <w:t xml:space="preserve">přímo řízené organizace k posouzení Odboru K6 prostřednictvím věcně příslušného odboru. </w:t>
      </w:r>
    </w:p>
    <w:p w:rsidR="00FD421C" w:rsidRPr="00631B2D" w:rsidRDefault="00203C5E" w:rsidP="005E089B">
      <w:pPr>
        <w:numPr>
          <w:ilvl w:val="0"/>
          <w:numId w:val="85"/>
        </w:numPr>
        <w:spacing w:before="0" w:after="120"/>
        <w:ind w:left="357"/>
        <w:jc w:val="both"/>
        <w:rPr>
          <w:bCs/>
          <w:snapToGrid w:val="0"/>
          <w:szCs w:val="20"/>
        </w:rPr>
      </w:pPr>
      <w:r w:rsidRPr="00C64AA5">
        <w:rPr>
          <w:bCs/>
          <w:snapToGrid w:val="0"/>
          <w:szCs w:val="20"/>
        </w:rPr>
        <w:t>Ostatní p</w:t>
      </w:r>
      <w:r w:rsidR="00FD421C" w:rsidRPr="00C64AA5">
        <w:rPr>
          <w:bCs/>
          <w:snapToGrid w:val="0"/>
          <w:szCs w:val="20"/>
        </w:rPr>
        <w:t>římo řízená organizace po zapracování změn zašle upravený záměr VZ, jehož přílohou bude popis způsobu vypořádání připomínek, ke kontrole Odboru K6, který jej, pokud bude souhlasit s vypořádáním připomínek, zašle prostřednictvím vrchního ředitele kabinetu ministra ke schválení a podpisu ministrovi.</w:t>
      </w:r>
    </w:p>
    <w:p w:rsidR="00914A70" w:rsidRPr="00C64AA5" w:rsidRDefault="00FD421C" w:rsidP="005E089B">
      <w:pPr>
        <w:numPr>
          <w:ilvl w:val="0"/>
          <w:numId w:val="85"/>
        </w:numPr>
        <w:spacing w:before="0" w:after="120"/>
        <w:ind w:left="357"/>
        <w:jc w:val="both"/>
        <w:rPr>
          <w:snapToGrid w:val="0"/>
          <w:szCs w:val="20"/>
        </w:rPr>
      </w:pPr>
      <w:r w:rsidRPr="00C64AA5">
        <w:rPr>
          <w:bCs/>
          <w:snapToGrid w:val="0"/>
          <w:szCs w:val="20"/>
        </w:rPr>
        <w:t xml:space="preserve">Ředitel odboru K6 je oprávněn ve svém stanovisku k záměru VZ navrhnout jiný druh zadávacího řízení, příp. jiné kvalifikační předpoklady či hodnotící kritéria než jaká byla navržena zadavatelským útvarem. Takový návrh je povinen zdůvodnit. </w:t>
      </w:r>
    </w:p>
    <w:p w:rsidR="00FD421C" w:rsidRPr="00631B2D" w:rsidRDefault="00FD421C" w:rsidP="005E089B">
      <w:pPr>
        <w:numPr>
          <w:ilvl w:val="0"/>
          <w:numId w:val="85"/>
        </w:numPr>
        <w:spacing w:before="0" w:after="120"/>
        <w:ind w:left="357"/>
        <w:jc w:val="both"/>
        <w:rPr>
          <w:bCs/>
          <w:snapToGrid w:val="0"/>
          <w:szCs w:val="20"/>
        </w:rPr>
      </w:pPr>
      <w:r w:rsidRPr="00C64AA5">
        <w:rPr>
          <w:bCs/>
          <w:snapToGrid w:val="0"/>
          <w:szCs w:val="20"/>
        </w:rPr>
        <w:t>V případě souhlasného stanoviska bez nutnosti zapracovat změny zašle Odbor K6 prostřednictvím vrchního ředitele kabinetu ministra záměr VZ ke schválení a podpisu ministrovi.</w:t>
      </w:r>
    </w:p>
    <w:p w:rsidR="00FD421C" w:rsidRPr="00C64AA5" w:rsidRDefault="005F3C1D" w:rsidP="00C85D03">
      <w:pPr>
        <w:pStyle w:val="KapitolaI"/>
        <w:spacing w:before="360"/>
        <w:ind w:left="74" w:hanging="74"/>
      </w:pPr>
      <w:r>
        <w:t xml:space="preserve"> </w:t>
      </w:r>
      <w:bookmarkStart w:id="96" w:name="_Toc319572993"/>
      <w:r w:rsidR="00FD421C" w:rsidRPr="00C64AA5">
        <w:t>Zadávací podmínky</w:t>
      </w:r>
      <w:bookmarkEnd w:id="96"/>
    </w:p>
    <w:p w:rsidR="00FD421C" w:rsidRPr="00C64AA5" w:rsidRDefault="00203C5E" w:rsidP="00631B2D">
      <w:pPr>
        <w:pStyle w:val="Odstavecseseznamem"/>
        <w:spacing w:before="120" w:after="120" w:line="276" w:lineRule="auto"/>
        <w:ind w:left="360"/>
        <w:jc w:val="both"/>
        <w:rPr>
          <w:szCs w:val="20"/>
        </w:rPr>
      </w:pPr>
      <w:r w:rsidRPr="00C64AA5">
        <w:rPr>
          <w:szCs w:val="20"/>
        </w:rPr>
        <w:t>Ostatní přímo řízená organizace</w:t>
      </w:r>
      <w:r w:rsidR="00FD421C" w:rsidRPr="00C64AA5">
        <w:rPr>
          <w:szCs w:val="20"/>
        </w:rPr>
        <w:t xml:space="preserve"> zpracovává zadávací podmínky v souladu s článkem </w:t>
      </w:r>
      <w:proofErr w:type="gramStart"/>
      <w:r w:rsidR="00FD421C" w:rsidRPr="00C64AA5">
        <w:rPr>
          <w:szCs w:val="20"/>
        </w:rPr>
        <w:t>VII.2.</w:t>
      </w:r>
      <w:proofErr w:type="gramEnd"/>
      <w:r w:rsidR="00FD421C" w:rsidRPr="00C64AA5">
        <w:rPr>
          <w:szCs w:val="20"/>
        </w:rPr>
        <w:t xml:space="preserve"> Směrnice. </w:t>
      </w:r>
    </w:p>
    <w:p w:rsidR="00FD421C" w:rsidRPr="00631B2D" w:rsidRDefault="005F3C1D" w:rsidP="002E595E">
      <w:pPr>
        <w:pStyle w:val="KapitolaI"/>
        <w:spacing w:before="360"/>
        <w:ind w:left="426" w:firstLine="0"/>
      </w:pPr>
      <w:r>
        <w:t xml:space="preserve"> </w:t>
      </w:r>
      <w:bookmarkStart w:id="97" w:name="_Toc319572994"/>
      <w:r w:rsidR="00FD421C" w:rsidRPr="00C64AA5">
        <w:t>Hodnotící komise, jednání hodnotící komise, vyřazení nabídky a nové posouzení a hodnocení nabídek</w:t>
      </w:r>
      <w:bookmarkEnd w:id="97"/>
    </w:p>
    <w:p w:rsidR="00FD421C" w:rsidRPr="002E595E" w:rsidRDefault="00FD421C" w:rsidP="005E089B">
      <w:pPr>
        <w:numPr>
          <w:ilvl w:val="0"/>
          <w:numId w:val="86"/>
        </w:numPr>
        <w:spacing w:before="120" w:after="120"/>
        <w:jc w:val="both"/>
        <w:rPr>
          <w:szCs w:val="20"/>
        </w:rPr>
      </w:pPr>
      <w:r w:rsidRPr="00C64AA5">
        <w:rPr>
          <w:szCs w:val="20"/>
        </w:rPr>
        <w:t xml:space="preserve">Hodnotící </w:t>
      </w:r>
      <w:proofErr w:type="gramStart"/>
      <w:r w:rsidRPr="00C64AA5">
        <w:rPr>
          <w:szCs w:val="20"/>
        </w:rPr>
        <w:t>komise,</w:t>
      </w:r>
      <w:r w:rsidR="00080626" w:rsidRPr="00C64AA5">
        <w:rPr>
          <w:szCs w:val="20"/>
        </w:rPr>
        <w:t xml:space="preserve">  </w:t>
      </w:r>
      <w:r w:rsidRPr="00C64AA5">
        <w:rPr>
          <w:szCs w:val="20"/>
        </w:rPr>
        <w:t>jednání</w:t>
      </w:r>
      <w:proofErr w:type="gramEnd"/>
      <w:r w:rsidRPr="00C64AA5">
        <w:rPr>
          <w:szCs w:val="20"/>
        </w:rPr>
        <w:t xml:space="preserve"> hodnotící komise, vyřazení nabídky, nové</w:t>
      </w:r>
      <w:r w:rsidR="00080626" w:rsidRPr="00C64AA5">
        <w:rPr>
          <w:szCs w:val="20"/>
        </w:rPr>
        <w:t xml:space="preserve">  </w:t>
      </w:r>
      <w:r w:rsidRPr="00C64AA5">
        <w:rPr>
          <w:szCs w:val="20"/>
        </w:rPr>
        <w:t xml:space="preserve">posouzení a hodnocení nabídek pro </w:t>
      </w:r>
      <w:r w:rsidR="00203C5E" w:rsidRPr="00C64AA5">
        <w:rPr>
          <w:szCs w:val="20"/>
        </w:rPr>
        <w:t xml:space="preserve">ostatní </w:t>
      </w:r>
      <w:r w:rsidRPr="00C64AA5">
        <w:rPr>
          <w:szCs w:val="20"/>
        </w:rPr>
        <w:t>přímo řízené organizace se řídí obdobně ustanoveními článků VII.3, VII.4 , VII. 5 a VII. 6 částí druhé hlavy 2. Tím není dotčena působnost útvarů dle článku XVIII této hlavy.</w:t>
      </w:r>
    </w:p>
    <w:p w:rsidR="00FD421C" w:rsidRPr="00066F85" w:rsidRDefault="00FD421C" w:rsidP="005E089B">
      <w:pPr>
        <w:numPr>
          <w:ilvl w:val="0"/>
          <w:numId w:val="86"/>
        </w:numPr>
        <w:spacing w:before="0" w:after="120"/>
        <w:jc w:val="both"/>
        <w:rPr>
          <w:szCs w:val="20"/>
        </w:rPr>
      </w:pPr>
      <w:r w:rsidRPr="00C64AA5">
        <w:rPr>
          <w:szCs w:val="20"/>
        </w:rPr>
        <w:lastRenderedPageBreak/>
        <w:t xml:space="preserve">Pokud je u </w:t>
      </w:r>
      <w:r w:rsidR="00203C5E" w:rsidRPr="00C64AA5">
        <w:rPr>
          <w:szCs w:val="20"/>
        </w:rPr>
        <w:t>ostatní přímo řízené</w:t>
      </w:r>
      <w:r w:rsidRPr="00C64AA5">
        <w:rPr>
          <w:szCs w:val="20"/>
        </w:rPr>
        <w:t xml:space="preserve"> organizace finanční krytí zajištěno z programového financování, musí být členem komise zástupce odboru investic.</w:t>
      </w:r>
    </w:p>
    <w:p w:rsidR="00FD421C" w:rsidRPr="006E1A17" w:rsidRDefault="005F3C1D" w:rsidP="00844D9E">
      <w:pPr>
        <w:pStyle w:val="KapitolaI"/>
        <w:spacing w:before="360"/>
        <w:ind w:left="74" w:hanging="74"/>
      </w:pPr>
      <w:r>
        <w:t xml:space="preserve"> </w:t>
      </w:r>
      <w:bookmarkStart w:id="98" w:name="_Toc319572995"/>
      <w:r w:rsidR="00FD421C" w:rsidRPr="00C64AA5">
        <w:t>Používání elektronické aukce pro hodnocení nabídek</w:t>
      </w:r>
      <w:bookmarkEnd w:id="98"/>
    </w:p>
    <w:p w:rsidR="00914A70" w:rsidRPr="00C64AA5" w:rsidRDefault="00203C5E" w:rsidP="005E089B">
      <w:pPr>
        <w:numPr>
          <w:ilvl w:val="0"/>
          <w:numId w:val="87"/>
        </w:numPr>
        <w:spacing w:before="0" w:after="120"/>
        <w:jc w:val="both"/>
        <w:rPr>
          <w:bCs/>
          <w:snapToGrid w:val="0"/>
          <w:szCs w:val="20"/>
        </w:rPr>
      </w:pPr>
      <w:r w:rsidRPr="00C64AA5">
        <w:rPr>
          <w:bCs/>
          <w:snapToGrid w:val="0"/>
          <w:szCs w:val="20"/>
        </w:rPr>
        <w:t>Ostatní přímo řízená organizace</w:t>
      </w:r>
      <w:r w:rsidR="00FD421C" w:rsidRPr="00C64AA5">
        <w:rPr>
          <w:bCs/>
          <w:snapToGrid w:val="0"/>
          <w:szCs w:val="20"/>
        </w:rPr>
        <w:t xml:space="preserve"> může po konzultaci s Odborem K6 rozhodnout, že se v případě VZ malého rozsahu a podlimitních a nadlimitních VZ zadávaných v otevřeném řízení, užším řízení, jednacím řízení s uveřejněním, ve zjednodušeném podlimitním řízení nebo u veřejných zakázek zadávaných v dynamickém nákupním systému či na základě rámcové smlouvy využije jako prostředek pro hodnocení nabídek elektronická aukce. </w:t>
      </w:r>
    </w:p>
    <w:p w:rsidR="00FD421C" w:rsidRPr="006E1A17" w:rsidRDefault="00FD421C" w:rsidP="005E089B">
      <w:pPr>
        <w:numPr>
          <w:ilvl w:val="0"/>
          <w:numId w:val="87"/>
        </w:numPr>
        <w:spacing w:before="0" w:after="120"/>
        <w:jc w:val="both"/>
        <w:rPr>
          <w:bCs/>
          <w:snapToGrid w:val="0"/>
          <w:szCs w:val="20"/>
        </w:rPr>
      </w:pPr>
      <w:r w:rsidRPr="00C64AA5">
        <w:rPr>
          <w:bCs/>
          <w:snapToGrid w:val="0"/>
          <w:szCs w:val="20"/>
        </w:rPr>
        <w:t xml:space="preserve">V ostatních případech se využívání elektronické aukce pro hodnocení nabídek řídí článkem </w:t>
      </w:r>
      <w:proofErr w:type="gramStart"/>
      <w:r w:rsidRPr="00C64AA5">
        <w:rPr>
          <w:bCs/>
          <w:snapToGrid w:val="0"/>
          <w:szCs w:val="20"/>
        </w:rPr>
        <w:t>VII.7 Směrnice</w:t>
      </w:r>
      <w:proofErr w:type="gramEnd"/>
      <w:r w:rsidRPr="00C64AA5">
        <w:rPr>
          <w:bCs/>
          <w:snapToGrid w:val="0"/>
          <w:szCs w:val="20"/>
        </w:rPr>
        <w:t>.</w:t>
      </w:r>
    </w:p>
    <w:p w:rsidR="00FD421C" w:rsidRPr="006E1A17" w:rsidRDefault="005F3C1D" w:rsidP="00844D9E">
      <w:pPr>
        <w:pStyle w:val="KapitolaI"/>
        <w:spacing w:before="360"/>
        <w:ind w:left="74" w:hanging="74"/>
        <w:rPr>
          <w:snapToGrid w:val="0"/>
        </w:rPr>
      </w:pPr>
      <w:r>
        <w:rPr>
          <w:snapToGrid w:val="0"/>
        </w:rPr>
        <w:t xml:space="preserve"> </w:t>
      </w:r>
      <w:bookmarkStart w:id="99" w:name="_Toc319572996"/>
      <w:r w:rsidR="00FD421C" w:rsidRPr="00844D9E">
        <w:t>Uveřejňování</w:t>
      </w:r>
      <w:r w:rsidR="00FD421C" w:rsidRPr="00C64AA5">
        <w:rPr>
          <w:snapToGrid w:val="0"/>
        </w:rPr>
        <w:t xml:space="preserve"> informací</w:t>
      </w:r>
      <w:bookmarkEnd w:id="99"/>
    </w:p>
    <w:p w:rsidR="00914A70" w:rsidRPr="00C64AA5" w:rsidRDefault="00FD421C" w:rsidP="005E089B">
      <w:pPr>
        <w:numPr>
          <w:ilvl w:val="0"/>
          <w:numId w:val="88"/>
        </w:numPr>
        <w:spacing w:before="0" w:after="120"/>
        <w:jc w:val="both"/>
        <w:rPr>
          <w:bCs/>
          <w:snapToGrid w:val="0"/>
          <w:szCs w:val="20"/>
        </w:rPr>
      </w:pPr>
      <w:r w:rsidRPr="00C64AA5">
        <w:rPr>
          <w:bCs/>
          <w:snapToGrid w:val="0"/>
          <w:szCs w:val="20"/>
        </w:rPr>
        <w:t>V elektronickém nástroji resortu MŠMT se uveřejňují informace o všech veřejných zakázkách, jejichž předpokládaná hodnota dosahuje nejméně 100 000 Kč bez DPH u VZ na dodávky a služby a 200 000 Kč bez DPH u VZ na stavební práce, pokud Směrnice neurčí jinak.</w:t>
      </w:r>
    </w:p>
    <w:p w:rsidR="00914A70" w:rsidRPr="00C64AA5" w:rsidRDefault="00FD421C" w:rsidP="005E089B">
      <w:pPr>
        <w:numPr>
          <w:ilvl w:val="0"/>
          <w:numId w:val="88"/>
        </w:numPr>
        <w:spacing w:before="0" w:after="120"/>
        <w:jc w:val="both"/>
        <w:rPr>
          <w:bCs/>
          <w:snapToGrid w:val="0"/>
          <w:szCs w:val="20"/>
        </w:rPr>
      </w:pPr>
      <w:r w:rsidRPr="00C64AA5">
        <w:rPr>
          <w:bCs/>
          <w:snapToGrid w:val="0"/>
          <w:szCs w:val="20"/>
        </w:rPr>
        <w:t>Na profilu zadavatele musí být uveřejněny veškeré údaje, o kterých tak stanoví ZVZ a Směrnice.</w:t>
      </w:r>
    </w:p>
    <w:p w:rsidR="00914A70" w:rsidRPr="00C64AA5" w:rsidRDefault="00FD421C" w:rsidP="005E089B">
      <w:pPr>
        <w:numPr>
          <w:ilvl w:val="0"/>
          <w:numId w:val="88"/>
        </w:numPr>
        <w:spacing w:before="0" w:after="120"/>
        <w:jc w:val="both"/>
        <w:rPr>
          <w:snapToGrid w:val="0"/>
        </w:rPr>
      </w:pPr>
      <w:r w:rsidRPr="00C64AA5">
        <w:rPr>
          <w:bCs/>
          <w:snapToGrid w:val="0"/>
          <w:szCs w:val="20"/>
        </w:rPr>
        <w:t xml:space="preserve">Veškeré údaje na profilu zadavatele uveřejňuje </w:t>
      </w:r>
      <w:r w:rsidR="00561E37" w:rsidRPr="00C64AA5">
        <w:rPr>
          <w:bCs/>
          <w:snapToGrid w:val="0"/>
          <w:szCs w:val="20"/>
        </w:rPr>
        <w:t xml:space="preserve">ostatní </w:t>
      </w:r>
      <w:r w:rsidRPr="00C64AA5">
        <w:rPr>
          <w:bCs/>
          <w:snapToGrid w:val="0"/>
          <w:szCs w:val="20"/>
        </w:rPr>
        <w:t>přímo řízená organizace.</w:t>
      </w:r>
    </w:p>
    <w:p w:rsidR="00914A70" w:rsidRPr="00C64AA5" w:rsidRDefault="00FD421C" w:rsidP="005E089B">
      <w:pPr>
        <w:numPr>
          <w:ilvl w:val="0"/>
          <w:numId w:val="88"/>
        </w:numPr>
        <w:spacing w:before="0" w:after="120"/>
        <w:jc w:val="both"/>
        <w:rPr>
          <w:bCs/>
          <w:snapToGrid w:val="0"/>
          <w:szCs w:val="20"/>
        </w:rPr>
      </w:pPr>
      <w:r w:rsidRPr="00C64AA5">
        <w:rPr>
          <w:bCs/>
          <w:snapToGrid w:val="0"/>
          <w:szCs w:val="20"/>
        </w:rPr>
        <w:t>Ve Věstníku veřejných zakázek se uveřejňují informace o veřejných zakázkách stanovené v ZVZ.</w:t>
      </w:r>
    </w:p>
    <w:p w:rsidR="00FD421C" w:rsidRPr="006E1A17" w:rsidRDefault="00FD421C" w:rsidP="005E089B">
      <w:pPr>
        <w:numPr>
          <w:ilvl w:val="0"/>
          <w:numId w:val="88"/>
        </w:numPr>
        <w:spacing w:before="0" w:after="120"/>
        <w:jc w:val="both"/>
        <w:rPr>
          <w:bCs/>
          <w:snapToGrid w:val="0"/>
          <w:szCs w:val="20"/>
        </w:rPr>
      </w:pPr>
      <w:r w:rsidRPr="00C64AA5">
        <w:rPr>
          <w:bCs/>
          <w:snapToGrid w:val="0"/>
          <w:szCs w:val="20"/>
        </w:rPr>
        <w:t>Veškeré údaje ve</w:t>
      </w:r>
      <w:r w:rsidR="00080626" w:rsidRPr="00C64AA5">
        <w:rPr>
          <w:bCs/>
          <w:snapToGrid w:val="0"/>
          <w:szCs w:val="20"/>
        </w:rPr>
        <w:t xml:space="preserve"> </w:t>
      </w:r>
      <w:r w:rsidRPr="00C64AA5">
        <w:rPr>
          <w:bCs/>
          <w:snapToGrid w:val="0"/>
          <w:szCs w:val="20"/>
        </w:rPr>
        <w:t xml:space="preserve">Věstníku veřejných zakázek uveřejňuje </w:t>
      </w:r>
      <w:r w:rsidR="00561E37" w:rsidRPr="00C64AA5">
        <w:rPr>
          <w:bCs/>
          <w:snapToGrid w:val="0"/>
          <w:szCs w:val="20"/>
        </w:rPr>
        <w:t xml:space="preserve">ostatní </w:t>
      </w:r>
      <w:r w:rsidRPr="00C64AA5">
        <w:rPr>
          <w:bCs/>
          <w:snapToGrid w:val="0"/>
          <w:szCs w:val="20"/>
        </w:rPr>
        <w:t xml:space="preserve">přímo řízená organizace za metodické pomoci Odboru </w:t>
      </w:r>
      <w:r w:rsidR="002E5A07" w:rsidRPr="00C64AA5">
        <w:rPr>
          <w:bCs/>
          <w:snapToGrid w:val="0"/>
          <w:szCs w:val="20"/>
        </w:rPr>
        <w:t>K6</w:t>
      </w:r>
      <w:r w:rsidRPr="00C64AA5">
        <w:rPr>
          <w:bCs/>
          <w:snapToGrid w:val="0"/>
          <w:szCs w:val="20"/>
        </w:rPr>
        <w:t>.</w:t>
      </w:r>
    </w:p>
    <w:p w:rsidR="00FD421C" w:rsidRPr="006E1A17" w:rsidRDefault="00080626" w:rsidP="00844D9E">
      <w:pPr>
        <w:pStyle w:val="KapitolaI"/>
        <w:spacing w:before="360"/>
        <w:ind w:left="74" w:hanging="74"/>
      </w:pPr>
      <w:r w:rsidRPr="00C64AA5">
        <w:t xml:space="preserve"> </w:t>
      </w:r>
      <w:bookmarkStart w:id="100" w:name="_Toc319572997"/>
      <w:r w:rsidR="00FD421C" w:rsidRPr="00C64AA5">
        <w:t>Uzavírání a evidence smluv</w:t>
      </w:r>
      <w:bookmarkEnd w:id="100"/>
    </w:p>
    <w:p w:rsidR="00914A70" w:rsidRPr="00C64AA5" w:rsidRDefault="00FD421C" w:rsidP="005E089B">
      <w:pPr>
        <w:numPr>
          <w:ilvl w:val="0"/>
          <w:numId w:val="89"/>
        </w:numPr>
        <w:spacing w:before="0" w:after="120"/>
        <w:jc w:val="both"/>
        <w:rPr>
          <w:bCs/>
          <w:snapToGrid w:val="0"/>
          <w:szCs w:val="20"/>
        </w:rPr>
      </w:pPr>
      <w:r w:rsidRPr="00C64AA5">
        <w:rPr>
          <w:bCs/>
          <w:snapToGrid w:val="0"/>
          <w:szCs w:val="20"/>
        </w:rPr>
        <w:t>Odbor K6</w:t>
      </w:r>
      <w:r w:rsidRPr="00C64AA5">
        <w:rPr>
          <w:bCs/>
          <w:snapToGrid w:val="0"/>
          <w:szCs w:val="20"/>
        </w:rPr>
        <w:tab/>
        <w:t xml:space="preserve"> zkontroluje soulad návrhu smlouvy (dále jen „NS“) se záměrem VZ, zadávacími podmínkami, právními a vnitřními předpisy</w:t>
      </w:r>
      <w:r w:rsidR="00561E37" w:rsidRPr="00C64AA5">
        <w:rPr>
          <w:bCs/>
          <w:snapToGrid w:val="0"/>
          <w:szCs w:val="20"/>
        </w:rPr>
        <w:t>,</w:t>
      </w:r>
    </w:p>
    <w:p w:rsidR="00914A70" w:rsidRPr="00C64AA5" w:rsidRDefault="00FD421C" w:rsidP="005E089B">
      <w:pPr>
        <w:numPr>
          <w:ilvl w:val="0"/>
          <w:numId w:val="89"/>
        </w:numPr>
        <w:spacing w:before="0" w:after="120"/>
        <w:jc w:val="both"/>
        <w:rPr>
          <w:bCs/>
          <w:snapToGrid w:val="0"/>
          <w:szCs w:val="20"/>
        </w:rPr>
      </w:pPr>
      <w:r w:rsidRPr="00C64AA5">
        <w:rPr>
          <w:bCs/>
          <w:snapToGrid w:val="0"/>
          <w:szCs w:val="20"/>
        </w:rPr>
        <w:t xml:space="preserve">Schválený NS </w:t>
      </w:r>
      <w:r w:rsidR="00561E37" w:rsidRPr="00C64AA5">
        <w:rPr>
          <w:bCs/>
          <w:snapToGrid w:val="0"/>
          <w:szCs w:val="20"/>
        </w:rPr>
        <w:t xml:space="preserve">ostatní </w:t>
      </w:r>
      <w:r w:rsidRPr="00C64AA5">
        <w:rPr>
          <w:bCs/>
          <w:snapToGrid w:val="0"/>
          <w:szCs w:val="20"/>
        </w:rPr>
        <w:t>přímo řízená organizace vytiskne a zajistí proti manipulaci. Následně jej zašle vítěznému uchazeči k podpisu. Uzavírané smlouvy musí být minimálně ve třech stejnopisech, z nichž alespoň dva připadnou zadavateli,</w:t>
      </w:r>
    </w:p>
    <w:p w:rsidR="00914A70" w:rsidRPr="00C64AA5" w:rsidRDefault="00FD421C" w:rsidP="005E089B">
      <w:pPr>
        <w:numPr>
          <w:ilvl w:val="0"/>
          <w:numId w:val="89"/>
        </w:numPr>
        <w:spacing w:before="0" w:after="120"/>
        <w:jc w:val="both"/>
        <w:rPr>
          <w:bCs/>
          <w:snapToGrid w:val="0"/>
          <w:szCs w:val="20"/>
        </w:rPr>
      </w:pPr>
      <w:r w:rsidRPr="00C64AA5">
        <w:rPr>
          <w:bCs/>
          <w:snapToGrid w:val="0"/>
          <w:szCs w:val="20"/>
        </w:rPr>
        <w:t>Vítězný uchazeč smlouvu podepíše a zašle zpět</w:t>
      </w:r>
      <w:r w:rsidR="00561E37" w:rsidRPr="00C64AA5">
        <w:rPr>
          <w:bCs/>
          <w:snapToGrid w:val="0"/>
          <w:szCs w:val="20"/>
        </w:rPr>
        <w:t xml:space="preserve"> ostatní</w:t>
      </w:r>
      <w:r w:rsidRPr="00C64AA5">
        <w:rPr>
          <w:bCs/>
          <w:snapToGrid w:val="0"/>
          <w:szCs w:val="20"/>
        </w:rPr>
        <w:t xml:space="preserve"> přímo řízené organizaci,</w:t>
      </w:r>
    </w:p>
    <w:p w:rsidR="00914A70" w:rsidRPr="00C64AA5" w:rsidRDefault="00FD421C" w:rsidP="005E089B">
      <w:pPr>
        <w:numPr>
          <w:ilvl w:val="0"/>
          <w:numId w:val="89"/>
        </w:numPr>
        <w:spacing w:before="0" w:after="120"/>
        <w:jc w:val="both"/>
        <w:rPr>
          <w:bCs/>
          <w:snapToGrid w:val="0"/>
          <w:szCs w:val="20"/>
        </w:rPr>
      </w:pPr>
      <w:r w:rsidRPr="00C64AA5">
        <w:rPr>
          <w:szCs w:val="20"/>
        </w:rPr>
        <w:t xml:space="preserve">Pokud je u </w:t>
      </w:r>
      <w:r w:rsidR="00561E37" w:rsidRPr="00C64AA5">
        <w:rPr>
          <w:szCs w:val="20"/>
        </w:rPr>
        <w:t xml:space="preserve">ostatní </w:t>
      </w:r>
      <w:r w:rsidRPr="00C64AA5">
        <w:rPr>
          <w:szCs w:val="20"/>
        </w:rPr>
        <w:t>přímo řízené organizace finanční krytí zajištěno ze státního rozpočtu programového financování, zašle oprávněná osoba před podpisem smlouvy odboru investic žádost o vydání řídící dokumentace programového financování (Rozhodnutí o poskytnutí dotace nebo Stanovení výdajů na financování akce). Součástí žádosti je kopie smlouvy podepsané vítězným uchazečem, kopie protokolu ze zadávacího řízení a kopie rozhodnutí zadavatele o výběru nejvhodnější nabídky a další dokumentace stanovená správcem programu (odborem investic). Smlouva nesmí být podepsána oprávněnou osobou před vydáním řídící dokumentace.,</w:t>
      </w:r>
    </w:p>
    <w:p w:rsidR="00914A70" w:rsidRPr="00C64AA5" w:rsidRDefault="00561E37" w:rsidP="005E089B">
      <w:pPr>
        <w:numPr>
          <w:ilvl w:val="0"/>
          <w:numId w:val="89"/>
        </w:numPr>
        <w:spacing w:before="0" w:after="120"/>
        <w:jc w:val="both"/>
        <w:rPr>
          <w:bCs/>
          <w:snapToGrid w:val="0"/>
          <w:szCs w:val="20"/>
        </w:rPr>
      </w:pPr>
      <w:r w:rsidRPr="00C64AA5">
        <w:rPr>
          <w:bCs/>
          <w:snapToGrid w:val="0"/>
          <w:szCs w:val="20"/>
        </w:rPr>
        <w:t>Ostatní p</w:t>
      </w:r>
      <w:r w:rsidR="00FD421C" w:rsidRPr="00C64AA5">
        <w:rPr>
          <w:bCs/>
          <w:snapToGrid w:val="0"/>
          <w:szCs w:val="20"/>
        </w:rPr>
        <w:t>římo řízená organizace</w:t>
      </w:r>
      <w:r w:rsidRPr="00C64AA5">
        <w:rPr>
          <w:bCs/>
          <w:snapToGrid w:val="0"/>
          <w:szCs w:val="20"/>
        </w:rPr>
        <w:t xml:space="preserve"> </w:t>
      </w:r>
      <w:r w:rsidR="00FD421C" w:rsidRPr="00C64AA5">
        <w:rPr>
          <w:bCs/>
          <w:snapToGrid w:val="0"/>
          <w:szCs w:val="20"/>
        </w:rPr>
        <w:t xml:space="preserve">předloží smlouvu ke schválení a podpisu oprávněné osobě, </w:t>
      </w:r>
    </w:p>
    <w:p w:rsidR="00914A70" w:rsidRPr="00C64AA5" w:rsidRDefault="00561E37" w:rsidP="005E089B">
      <w:pPr>
        <w:numPr>
          <w:ilvl w:val="0"/>
          <w:numId w:val="89"/>
        </w:numPr>
        <w:spacing w:before="0" w:after="120"/>
        <w:jc w:val="both"/>
        <w:rPr>
          <w:bCs/>
          <w:snapToGrid w:val="0"/>
          <w:szCs w:val="20"/>
        </w:rPr>
      </w:pPr>
      <w:r w:rsidRPr="00C64AA5">
        <w:rPr>
          <w:bCs/>
          <w:snapToGrid w:val="0"/>
          <w:szCs w:val="20"/>
        </w:rPr>
        <w:t>Ostatní p</w:t>
      </w:r>
      <w:r w:rsidR="00FD421C" w:rsidRPr="00C64AA5">
        <w:rPr>
          <w:bCs/>
          <w:snapToGrid w:val="0"/>
          <w:szCs w:val="20"/>
        </w:rPr>
        <w:t>římo řízená organizace je povinna o uzavření smlouvy informovat Odbor K6,</w:t>
      </w:r>
    </w:p>
    <w:p w:rsidR="00997DFC" w:rsidRPr="00066F85" w:rsidRDefault="00561E37" w:rsidP="005E089B">
      <w:pPr>
        <w:numPr>
          <w:ilvl w:val="0"/>
          <w:numId w:val="89"/>
        </w:numPr>
        <w:spacing w:before="0" w:after="120"/>
        <w:jc w:val="both"/>
        <w:rPr>
          <w:bCs/>
          <w:snapToGrid w:val="0"/>
          <w:szCs w:val="20"/>
        </w:rPr>
      </w:pPr>
      <w:r w:rsidRPr="00C64AA5">
        <w:rPr>
          <w:bCs/>
          <w:snapToGrid w:val="0"/>
          <w:szCs w:val="20"/>
        </w:rPr>
        <w:t>Ostatní p</w:t>
      </w:r>
      <w:r w:rsidR="00FD421C" w:rsidRPr="00C64AA5">
        <w:rPr>
          <w:bCs/>
          <w:snapToGrid w:val="0"/>
          <w:szCs w:val="20"/>
        </w:rPr>
        <w:t xml:space="preserve">římo řízená </w:t>
      </w:r>
      <w:proofErr w:type="gramStart"/>
      <w:r w:rsidR="00FD421C" w:rsidRPr="00C64AA5">
        <w:rPr>
          <w:bCs/>
          <w:snapToGrid w:val="0"/>
          <w:szCs w:val="20"/>
        </w:rPr>
        <w:t>organizace</w:t>
      </w:r>
      <w:r w:rsidR="00080626" w:rsidRPr="00C64AA5">
        <w:rPr>
          <w:bCs/>
          <w:snapToGrid w:val="0"/>
          <w:szCs w:val="20"/>
        </w:rPr>
        <w:t xml:space="preserve">  </w:t>
      </w:r>
      <w:r w:rsidR="00FD421C" w:rsidRPr="00C64AA5">
        <w:rPr>
          <w:bCs/>
          <w:snapToGrid w:val="0"/>
          <w:szCs w:val="20"/>
        </w:rPr>
        <w:t>při</w:t>
      </w:r>
      <w:proofErr w:type="gramEnd"/>
      <w:r w:rsidR="00FD421C" w:rsidRPr="00C64AA5">
        <w:rPr>
          <w:bCs/>
          <w:snapToGrid w:val="0"/>
          <w:szCs w:val="20"/>
        </w:rPr>
        <w:t xml:space="preserve"> uzavírání smlouvy s uchazeči, kteří se umístili jako druhý a třetí v pořadí, pokud vítězný uchazeč neposkytl součinnost při uzavírání smlouvy, postupuje dle </w:t>
      </w:r>
      <w:r w:rsidR="00CA398D" w:rsidRPr="00C64AA5">
        <w:rPr>
          <w:bCs/>
          <w:snapToGrid w:val="0"/>
          <w:szCs w:val="20"/>
        </w:rPr>
        <w:t>předchozích odstavců</w:t>
      </w:r>
      <w:r w:rsidR="00FD421C" w:rsidRPr="00C64AA5">
        <w:rPr>
          <w:bCs/>
          <w:snapToGrid w:val="0"/>
          <w:szCs w:val="20"/>
        </w:rPr>
        <w:t>.</w:t>
      </w:r>
    </w:p>
    <w:p w:rsidR="00FD421C" w:rsidRPr="00997DFC" w:rsidRDefault="0013258A" w:rsidP="00F63BC4">
      <w:pPr>
        <w:pStyle w:val="KapitolaI"/>
        <w:spacing w:before="360"/>
        <w:ind w:left="74" w:hanging="74"/>
        <w:rPr>
          <w:snapToGrid w:val="0"/>
        </w:rPr>
      </w:pPr>
      <w:r>
        <w:rPr>
          <w:snapToGrid w:val="0"/>
        </w:rPr>
        <w:lastRenderedPageBreak/>
        <w:t xml:space="preserve"> </w:t>
      </w:r>
      <w:bookmarkStart w:id="101" w:name="_Toc319572998"/>
      <w:r w:rsidR="00FD421C" w:rsidRPr="00C64AA5">
        <w:rPr>
          <w:snapToGrid w:val="0"/>
        </w:rPr>
        <w:t>Zadávání nadlimitních a podlimitních veřejných zakázek</w:t>
      </w:r>
      <w:bookmarkEnd w:id="101"/>
    </w:p>
    <w:p w:rsidR="00914A70" w:rsidRPr="00C64AA5" w:rsidRDefault="00FD421C" w:rsidP="0013258A">
      <w:pPr>
        <w:pStyle w:val="Odstavecseseznamem"/>
        <w:spacing w:before="0" w:after="120"/>
        <w:ind w:left="360"/>
        <w:jc w:val="both"/>
        <w:rPr>
          <w:bCs/>
          <w:snapToGrid w:val="0"/>
          <w:szCs w:val="20"/>
        </w:rPr>
      </w:pPr>
      <w:r w:rsidRPr="00C64AA5">
        <w:rPr>
          <w:bCs/>
          <w:snapToGrid w:val="0"/>
          <w:szCs w:val="20"/>
        </w:rPr>
        <w:t xml:space="preserve">Zadávání nadlimitních a podlimitních veřejných zakázek organizuje </w:t>
      </w:r>
      <w:r w:rsidR="00561E37" w:rsidRPr="00C64AA5">
        <w:rPr>
          <w:bCs/>
          <w:snapToGrid w:val="0"/>
          <w:szCs w:val="20"/>
        </w:rPr>
        <w:t xml:space="preserve">ostatní </w:t>
      </w:r>
      <w:r w:rsidRPr="00C64AA5">
        <w:rPr>
          <w:bCs/>
          <w:snapToGrid w:val="0"/>
          <w:szCs w:val="20"/>
        </w:rPr>
        <w:t xml:space="preserve">přímo řízená organizace sama za metodické pomoci odboru </w:t>
      </w:r>
      <w:r w:rsidR="002E5A07" w:rsidRPr="00C64AA5">
        <w:rPr>
          <w:bCs/>
          <w:snapToGrid w:val="0"/>
          <w:szCs w:val="20"/>
        </w:rPr>
        <w:t>K6</w:t>
      </w:r>
      <w:r w:rsidRPr="00C64AA5">
        <w:rPr>
          <w:bCs/>
          <w:snapToGrid w:val="0"/>
          <w:szCs w:val="20"/>
        </w:rPr>
        <w:t xml:space="preserve"> ve smyslu kompetencí uvedených v obecné části této hlavy. Ostatní ustanovení se řídí článkem VIII. Směrnice.</w:t>
      </w:r>
    </w:p>
    <w:p w:rsidR="00FD421C" w:rsidRPr="00997DFC" w:rsidRDefault="0013258A" w:rsidP="00F63BC4">
      <w:pPr>
        <w:pStyle w:val="KapitolaI"/>
        <w:spacing w:before="360"/>
        <w:ind w:left="74" w:hanging="74"/>
        <w:rPr>
          <w:snapToGrid w:val="0"/>
        </w:rPr>
      </w:pPr>
      <w:r>
        <w:rPr>
          <w:snapToGrid w:val="0"/>
        </w:rPr>
        <w:t xml:space="preserve"> </w:t>
      </w:r>
      <w:bookmarkStart w:id="102" w:name="_Toc319572999"/>
      <w:r w:rsidR="00FD421C" w:rsidRPr="00C64AA5">
        <w:rPr>
          <w:snapToGrid w:val="0"/>
        </w:rPr>
        <w:t>Zadávání veřejných zakázek malého rozsahu</w:t>
      </w:r>
      <w:bookmarkEnd w:id="102"/>
    </w:p>
    <w:p w:rsidR="00914A70" w:rsidRDefault="00FD421C" w:rsidP="005E089B">
      <w:pPr>
        <w:pStyle w:val="Odstavecseseznamem"/>
        <w:numPr>
          <w:ilvl w:val="0"/>
          <w:numId w:val="90"/>
        </w:numPr>
        <w:spacing w:before="0"/>
        <w:jc w:val="both"/>
        <w:rPr>
          <w:bCs/>
          <w:snapToGrid w:val="0"/>
          <w:szCs w:val="20"/>
        </w:rPr>
      </w:pPr>
      <w:r w:rsidRPr="00C64AA5">
        <w:rPr>
          <w:bCs/>
          <w:snapToGrid w:val="0"/>
          <w:szCs w:val="20"/>
        </w:rPr>
        <w:t xml:space="preserve">Zadávání veřejných zakázek malého rozsahu organizuje </w:t>
      </w:r>
      <w:r w:rsidR="00561E37" w:rsidRPr="00C64AA5">
        <w:rPr>
          <w:bCs/>
          <w:snapToGrid w:val="0"/>
          <w:szCs w:val="20"/>
        </w:rPr>
        <w:t xml:space="preserve">ostatní </w:t>
      </w:r>
      <w:r w:rsidRPr="00C64AA5">
        <w:rPr>
          <w:bCs/>
          <w:snapToGrid w:val="0"/>
          <w:szCs w:val="20"/>
        </w:rPr>
        <w:t xml:space="preserve">přímo řízená organizace sama za metodické pomoci odboru </w:t>
      </w:r>
      <w:r w:rsidR="002E5A07" w:rsidRPr="00C64AA5">
        <w:rPr>
          <w:bCs/>
          <w:snapToGrid w:val="0"/>
          <w:szCs w:val="20"/>
        </w:rPr>
        <w:t>K6</w:t>
      </w:r>
      <w:r w:rsidRPr="00C64AA5">
        <w:rPr>
          <w:bCs/>
          <w:snapToGrid w:val="0"/>
          <w:szCs w:val="20"/>
        </w:rPr>
        <w:t xml:space="preserve"> ve smyslu kompetencí uvedených v obecné části této hlavy. Ostatní ustanovení se řídí článkem IX. Směrnice.</w:t>
      </w:r>
    </w:p>
    <w:p w:rsidR="00BE6B33" w:rsidRPr="00997DFC" w:rsidRDefault="00BE6B33" w:rsidP="00BE6B33">
      <w:pPr>
        <w:pStyle w:val="Odstavecseseznamem"/>
        <w:spacing w:before="0" w:after="120"/>
        <w:ind w:left="360"/>
        <w:jc w:val="both"/>
        <w:rPr>
          <w:bCs/>
          <w:snapToGrid w:val="0"/>
          <w:szCs w:val="20"/>
        </w:rPr>
      </w:pPr>
    </w:p>
    <w:p w:rsidR="00914A70" w:rsidRPr="00C64AA5" w:rsidRDefault="00FD421C" w:rsidP="005E089B">
      <w:pPr>
        <w:pStyle w:val="Odstavecseseznamem"/>
        <w:numPr>
          <w:ilvl w:val="0"/>
          <w:numId w:val="90"/>
        </w:numPr>
        <w:spacing w:before="0" w:after="120"/>
        <w:jc w:val="both"/>
        <w:rPr>
          <w:bCs/>
          <w:snapToGrid w:val="0"/>
          <w:szCs w:val="20"/>
        </w:rPr>
      </w:pPr>
      <w:r w:rsidRPr="00C64AA5">
        <w:rPr>
          <w:bCs/>
          <w:snapToGrid w:val="0"/>
          <w:szCs w:val="20"/>
        </w:rPr>
        <w:t xml:space="preserve">Odbor K6 je povinen evidovat veřejné zakázky, jejichž předpokládaná hodnota dosahuje nejméně 25 000 Kč bez DPH. Informace potřebné pro zaevidování poskytne Odboru K6 </w:t>
      </w:r>
      <w:r w:rsidR="00561E37" w:rsidRPr="00C64AA5">
        <w:rPr>
          <w:bCs/>
          <w:snapToGrid w:val="0"/>
          <w:szCs w:val="20"/>
        </w:rPr>
        <w:t>ostatní přímo řízená organizace</w:t>
      </w:r>
      <w:r w:rsidRPr="00C64AA5">
        <w:rPr>
          <w:bCs/>
          <w:snapToGrid w:val="0"/>
          <w:szCs w:val="20"/>
        </w:rPr>
        <w:t xml:space="preserve">. Relevantní údaje obdrží Odbor K6 od </w:t>
      </w:r>
      <w:r w:rsidR="00561E37" w:rsidRPr="00C64AA5">
        <w:rPr>
          <w:bCs/>
          <w:snapToGrid w:val="0"/>
          <w:szCs w:val="20"/>
        </w:rPr>
        <w:t>ostatní přímo řízené organizace</w:t>
      </w:r>
      <w:r w:rsidRPr="00C64AA5">
        <w:rPr>
          <w:bCs/>
          <w:snapToGrid w:val="0"/>
          <w:szCs w:val="20"/>
        </w:rPr>
        <w:t xml:space="preserve"> v okamžiku zadání veřejné zakázky.</w:t>
      </w:r>
    </w:p>
    <w:p w:rsidR="00FD421C" w:rsidRPr="00C64AA5" w:rsidRDefault="00FD421C" w:rsidP="00F63BC4">
      <w:pPr>
        <w:pStyle w:val="KapitolaI"/>
        <w:spacing w:before="360"/>
        <w:ind w:left="74" w:hanging="74"/>
        <w:rPr>
          <w:snapToGrid w:val="0"/>
        </w:rPr>
      </w:pPr>
      <w:r w:rsidRPr="00C64AA5">
        <w:rPr>
          <w:snapToGrid w:val="0"/>
        </w:rPr>
        <w:t xml:space="preserve"> </w:t>
      </w:r>
      <w:bookmarkStart w:id="103" w:name="_Toc319573000"/>
      <w:r w:rsidRPr="00C64AA5">
        <w:rPr>
          <w:snapToGrid w:val="0"/>
        </w:rPr>
        <w:t>RÁmcové smlouvy a centralizované zadávání</w:t>
      </w:r>
      <w:bookmarkEnd w:id="103"/>
    </w:p>
    <w:p w:rsidR="00A176B5" w:rsidRPr="00F63BC4" w:rsidRDefault="00170F56" w:rsidP="00F63BC4">
      <w:pPr>
        <w:spacing w:before="0" w:after="120"/>
        <w:jc w:val="both"/>
        <w:rPr>
          <w:bCs/>
          <w:snapToGrid w:val="0"/>
          <w:szCs w:val="20"/>
        </w:rPr>
      </w:pPr>
      <w:r w:rsidRPr="00F63BC4">
        <w:rPr>
          <w:bCs/>
          <w:snapToGrid w:val="0"/>
          <w:szCs w:val="20"/>
        </w:rPr>
        <w:t xml:space="preserve">Při postupu podle této hlavy se ustanovení týkající se rámcové smlouvy a centralizovaného zadávání specifikované v článcích X. respektive </w:t>
      </w:r>
      <w:proofErr w:type="gramStart"/>
      <w:r w:rsidRPr="00F63BC4">
        <w:rPr>
          <w:bCs/>
          <w:snapToGrid w:val="0"/>
          <w:szCs w:val="20"/>
        </w:rPr>
        <w:t>XI..</w:t>
      </w:r>
      <w:proofErr w:type="gramEnd"/>
      <w:r w:rsidRPr="00F63BC4">
        <w:rPr>
          <w:bCs/>
          <w:snapToGrid w:val="0"/>
          <w:szCs w:val="20"/>
        </w:rPr>
        <w:t xml:space="preserve"> Směrnice použijí obdobně. Tím není dotčena působnost útvarů dle článku XVIII této hlavy.</w:t>
      </w:r>
    </w:p>
    <w:p w:rsidR="00FD421C" w:rsidRPr="00C64AA5" w:rsidRDefault="0013258A" w:rsidP="00F63BC4">
      <w:pPr>
        <w:pStyle w:val="KapitolaI"/>
        <w:spacing w:before="360"/>
        <w:ind w:left="74" w:hanging="74"/>
        <w:rPr>
          <w:snapToGrid w:val="0"/>
        </w:rPr>
      </w:pPr>
      <w:r>
        <w:t xml:space="preserve"> </w:t>
      </w:r>
      <w:bookmarkStart w:id="104" w:name="_Toc319573001"/>
      <w:r w:rsidR="00FD421C" w:rsidRPr="004726DC">
        <w:t>Zadávání</w:t>
      </w:r>
      <w:r w:rsidR="00FD421C" w:rsidRPr="00C64AA5">
        <w:rPr>
          <w:snapToGrid w:val="0"/>
        </w:rPr>
        <w:t xml:space="preserve"> veřejných zakázake prostřednictvím elektronického tržiště</w:t>
      </w:r>
      <w:bookmarkEnd w:id="104"/>
    </w:p>
    <w:p w:rsidR="00914A70" w:rsidRPr="00C64AA5" w:rsidRDefault="00FD421C"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Dle usnesení vlády č. 343/2010 a č. 451/2011 jsou zadavatelé při zadávání veřejných zakázek malého rozsahu, při zadávání podlimitních veřejných zakázek ve zjednodušeném podlimitním řízení a při zadávání veřejných zakázek v souladu s § 92 odst. 3 ZVZ na základě rámcových smluv uzavřených postupem podle ZVZ v případech, kdy předmětem veřejné zakázky je komodita uvedená v seznamu schváleném usnesením vlády č. 451/2011, povinni zadávat veřejné zakázky prostřednictvím e-tržiště. </w:t>
      </w:r>
    </w:p>
    <w:p w:rsidR="00914A70" w:rsidRPr="00C64AA5"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Zadavatelé jsou oprávněni zadávat s použitím e-tržišť i komodity, které nejsou uvedeny v seznamu schváleném usnesením vlády č. 451/2011.</w:t>
      </w:r>
    </w:p>
    <w:p w:rsidR="00914A70" w:rsidRPr="00C64AA5"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 xml:space="preserve">V případě zadávání veřejných zakázek prostřednictvím elektronického tržiště, kdy je hodnotícím kritériem nejnižší nabídková cena, nemusí být jmenována komise. </w:t>
      </w:r>
    </w:p>
    <w:p w:rsidR="00914A70" w:rsidRPr="00C64AA5" w:rsidRDefault="00FD421C" w:rsidP="005E089B">
      <w:pPr>
        <w:pStyle w:val="Odstavecseseznamem1"/>
        <w:numPr>
          <w:ilvl w:val="0"/>
          <w:numId w:val="91"/>
        </w:numPr>
        <w:spacing w:after="120" w:line="240" w:lineRule="auto"/>
        <w:ind w:left="357" w:hanging="357"/>
        <w:contextualSpacing w:val="0"/>
        <w:jc w:val="both"/>
        <w:rPr>
          <w:rFonts w:ascii="Century Gothic" w:hAnsi="Century Gothic"/>
          <w:sz w:val="20"/>
          <w:szCs w:val="20"/>
        </w:rPr>
      </w:pPr>
      <w:r w:rsidRPr="00C64AA5">
        <w:rPr>
          <w:rFonts w:ascii="Century Gothic" w:hAnsi="Century Gothic"/>
          <w:sz w:val="20"/>
          <w:szCs w:val="20"/>
        </w:rPr>
        <w:t>Výběr provozovatele e-tržiště</w:t>
      </w:r>
      <w:r w:rsidR="00080626" w:rsidRPr="00C64AA5">
        <w:rPr>
          <w:rFonts w:ascii="Century Gothic" w:hAnsi="Century Gothic"/>
          <w:sz w:val="20"/>
          <w:szCs w:val="20"/>
        </w:rPr>
        <w:t xml:space="preserve"> </w:t>
      </w:r>
      <w:r w:rsidRPr="00C64AA5">
        <w:rPr>
          <w:rFonts w:ascii="Century Gothic" w:hAnsi="Century Gothic"/>
          <w:sz w:val="20"/>
          <w:szCs w:val="20"/>
        </w:rPr>
        <w:t xml:space="preserve">provede </w:t>
      </w:r>
      <w:r w:rsidR="00561E37" w:rsidRPr="00C64AA5">
        <w:rPr>
          <w:rFonts w:ascii="Century Gothic" w:hAnsi="Century Gothic"/>
          <w:sz w:val="20"/>
          <w:szCs w:val="20"/>
        </w:rPr>
        <w:t xml:space="preserve">ostatní </w:t>
      </w:r>
      <w:r w:rsidRPr="00C64AA5">
        <w:rPr>
          <w:rFonts w:ascii="Century Gothic" w:hAnsi="Century Gothic"/>
          <w:sz w:val="20"/>
          <w:szCs w:val="20"/>
        </w:rPr>
        <w:t>přímo řízená organizace.</w:t>
      </w:r>
    </w:p>
    <w:p w:rsidR="00914A70" w:rsidRPr="00C64AA5" w:rsidRDefault="00561E37"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Ostatní p</w:t>
      </w:r>
      <w:r w:rsidR="00FD421C" w:rsidRPr="00C64AA5">
        <w:rPr>
          <w:rFonts w:ascii="Century Gothic" w:hAnsi="Century Gothic"/>
          <w:sz w:val="20"/>
          <w:szCs w:val="20"/>
        </w:rPr>
        <w:t xml:space="preserve">římo řízená organizace vystupuje v souladu s provozním řádem příslušného e-tržiště v roli administrátora zadavatele. </w:t>
      </w:r>
    </w:p>
    <w:p w:rsidR="00914A70" w:rsidRPr="00C64AA5" w:rsidRDefault="00FD421C"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Mezi hlavní pravomoci a odpovědnosti administrátora zadavatele pro e-tržiště patří zejména:</w:t>
      </w:r>
    </w:p>
    <w:p w:rsidR="00FD421C" w:rsidRPr="00C64AA5"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veškerých identifikačních údajů o zadavateli v e-tržišti,</w:t>
      </w:r>
    </w:p>
    <w:p w:rsidR="00FD421C" w:rsidRPr="00C64AA5"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osob oprávněných činit jménem či za zadavatele úkony prostřednictvím e-tržiště a přidělování přístupových oprávnění těmto osobám přiřazením konkrétní osoby k jedné z uživatelských rolí nabízených e</w:t>
      </w:r>
      <w:r w:rsidRPr="00C64AA5">
        <w:rPr>
          <w:rFonts w:ascii="Century Gothic" w:hAnsi="Century Gothic"/>
          <w:sz w:val="20"/>
          <w:szCs w:val="20"/>
        </w:rPr>
        <w:noBreakHyphen/>
        <w:t>tržištěm,</w:t>
      </w:r>
    </w:p>
    <w:p w:rsidR="00FD421C" w:rsidRPr="00C64AA5"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založení a správa seznamu organizačních útvarů zadavatele v e-tržišti,</w:t>
      </w:r>
    </w:p>
    <w:p w:rsidR="00FD421C" w:rsidRPr="00066F85" w:rsidRDefault="00FD421C" w:rsidP="005E089B">
      <w:pPr>
        <w:pStyle w:val="Odstavecseseznamem1"/>
        <w:numPr>
          <w:ilvl w:val="0"/>
          <w:numId w:val="79"/>
        </w:numPr>
        <w:spacing w:after="120" w:line="240" w:lineRule="auto"/>
        <w:ind w:left="851" w:hanging="425"/>
        <w:contextualSpacing w:val="0"/>
        <w:jc w:val="both"/>
        <w:rPr>
          <w:rFonts w:ascii="Century Gothic" w:hAnsi="Century Gothic"/>
          <w:sz w:val="20"/>
          <w:szCs w:val="20"/>
        </w:rPr>
      </w:pPr>
      <w:r w:rsidRPr="00C64AA5">
        <w:rPr>
          <w:rFonts w:ascii="Century Gothic" w:hAnsi="Century Gothic"/>
          <w:sz w:val="20"/>
          <w:szCs w:val="20"/>
        </w:rPr>
        <w:t>komunikace s provozovatelem elektronického tržiště a Ministerstvem pro místní rozvoj jako správcem e-tržišť.</w:t>
      </w:r>
    </w:p>
    <w:p w:rsidR="00FD421C" w:rsidRPr="00E92335" w:rsidRDefault="00561E37"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Ostatní p</w:t>
      </w:r>
      <w:r w:rsidR="00FD421C" w:rsidRPr="00C64AA5">
        <w:rPr>
          <w:rFonts w:ascii="Century Gothic" w:hAnsi="Century Gothic"/>
          <w:sz w:val="20"/>
          <w:szCs w:val="20"/>
        </w:rPr>
        <w:t xml:space="preserve">římo řízená organizace je útvarem oprávněným zadávat veřejné zakázky prostřednictvím e-tržiště. </w:t>
      </w:r>
    </w:p>
    <w:p w:rsidR="00914A70" w:rsidRPr="00C64AA5" w:rsidRDefault="00561E37"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Ostatní p</w:t>
      </w:r>
      <w:r w:rsidR="00FD421C" w:rsidRPr="00C64AA5">
        <w:rPr>
          <w:rFonts w:ascii="Century Gothic" w:hAnsi="Century Gothic"/>
          <w:sz w:val="20"/>
          <w:szCs w:val="20"/>
        </w:rPr>
        <w:t xml:space="preserve">římo řízená organizace zpracuje záměr VZ v případě, že předpokládaná hodnota VZ dosahuje nejméně 100 000 Kč bez DPH, další postup se řídí článkem </w:t>
      </w:r>
      <w:proofErr w:type="gramStart"/>
      <w:r w:rsidR="00FD421C" w:rsidRPr="00C64AA5">
        <w:rPr>
          <w:rFonts w:ascii="Century Gothic" w:hAnsi="Century Gothic"/>
          <w:sz w:val="20"/>
          <w:szCs w:val="20"/>
        </w:rPr>
        <w:t>VII.1.</w:t>
      </w:r>
      <w:proofErr w:type="gramEnd"/>
      <w:r w:rsidR="00FD421C" w:rsidRPr="00C64AA5">
        <w:rPr>
          <w:rFonts w:ascii="Century Gothic" w:hAnsi="Century Gothic"/>
          <w:sz w:val="20"/>
          <w:szCs w:val="20"/>
        </w:rPr>
        <w:t xml:space="preserve"> Směrnice.</w:t>
      </w:r>
    </w:p>
    <w:p w:rsidR="00914A70" w:rsidRPr="00C64AA5" w:rsidRDefault="00FD421C"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lastRenderedPageBreak/>
        <w:t xml:space="preserve">Zadávací podmínky Odbor K6 zpracuje v e-tržišti, </w:t>
      </w:r>
      <w:r w:rsidR="00561E37" w:rsidRPr="00C64AA5">
        <w:rPr>
          <w:rFonts w:ascii="Century Gothic" w:hAnsi="Century Gothic"/>
          <w:sz w:val="20"/>
          <w:szCs w:val="20"/>
        </w:rPr>
        <w:t xml:space="preserve">ostatní </w:t>
      </w:r>
      <w:r w:rsidRPr="00C64AA5">
        <w:rPr>
          <w:rFonts w:ascii="Century Gothic" w:hAnsi="Century Gothic"/>
          <w:sz w:val="20"/>
          <w:szCs w:val="20"/>
        </w:rPr>
        <w:t>přímo řízená organizace mu k tomuto účelu poskytne náležitá oprávnění. Informace o veřejných zakázkách zadávaných prostřednictvím e-tržiště nejsou povinně uveřejňovány na profilu zadavatele.</w:t>
      </w:r>
    </w:p>
    <w:p w:rsidR="00914A70" w:rsidRPr="00C64AA5" w:rsidRDefault="00FD421C" w:rsidP="005E089B">
      <w:pPr>
        <w:pStyle w:val="Odstavecseseznamem1"/>
        <w:numPr>
          <w:ilvl w:val="0"/>
          <w:numId w:val="91"/>
        </w:numPr>
        <w:spacing w:after="120" w:line="240" w:lineRule="auto"/>
        <w:contextualSpacing w:val="0"/>
        <w:jc w:val="both"/>
        <w:rPr>
          <w:rFonts w:ascii="Century Gothic" w:hAnsi="Century Gothic"/>
          <w:sz w:val="20"/>
          <w:szCs w:val="20"/>
        </w:rPr>
      </w:pPr>
      <w:r w:rsidRPr="00C64AA5">
        <w:rPr>
          <w:rFonts w:ascii="Century Gothic" w:hAnsi="Century Gothic"/>
          <w:sz w:val="20"/>
          <w:szCs w:val="20"/>
        </w:rPr>
        <w:t xml:space="preserve">Při realizaci zadávání veřejných zakázek prostřednictvím e-tržiště postupuje </w:t>
      </w:r>
      <w:r w:rsidR="00561E37" w:rsidRPr="00C64AA5">
        <w:rPr>
          <w:rFonts w:ascii="Century Gothic" w:hAnsi="Century Gothic"/>
          <w:sz w:val="20"/>
          <w:szCs w:val="20"/>
        </w:rPr>
        <w:t xml:space="preserve">ostatní </w:t>
      </w:r>
      <w:r w:rsidRPr="00C64AA5">
        <w:rPr>
          <w:rFonts w:ascii="Century Gothic" w:hAnsi="Century Gothic"/>
          <w:sz w:val="20"/>
          <w:szCs w:val="20"/>
        </w:rPr>
        <w:t xml:space="preserve">přímo řízená organizace dle Pravidel e-tržišť a přiměřeně dle Směrnice. </w:t>
      </w:r>
    </w:p>
    <w:p w:rsidR="00FD421C" w:rsidRPr="00E92335" w:rsidRDefault="00FD421C" w:rsidP="005E089B">
      <w:pPr>
        <w:pStyle w:val="Odstavecseseznamem1"/>
        <w:numPr>
          <w:ilvl w:val="0"/>
          <w:numId w:val="91"/>
        </w:numPr>
        <w:spacing w:after="120" w:line="240" w:lineRule="auto"/>
        <w:contextualSpacing w:val="0"/>
        <w:jc w:val="both"/>
        <w:rPr>
          <w:szCs w:val="20"/>
        </w:rPr>
      </w:pPr>
      <w:r w:rsidRPr="00C64AA5">
        <w:rPr>
          <w:rFonts w:ascii="Century Gothic" w:hAnsi="Century Gothic"/>
          <w:sz w:val="20"/>
          <w:szCs w:val="20"/>
        </w:rPr>
        <w:t>V případě rozporu Pravidel e-tržišť a této Směrnice se postupuje dle Pravidel e-tržišť</w:t>
      </w:r>
    </w:p>
    <w:p w:rsidR="00FD421C" w:rsidRPr="00E92335" w:rsidRDefault="0013258A" w:rsidP="006B32D5">
      <w:pPr>
        <w:pStyle w:val="KapitolaI"/>
        <w:spacing w:before="360"/>
        <w:ind w:left="74" w:hanging="74"/>
      </w:pPr>
      <w:r>
        <w:t xml:space="preserve"> </w:t>
      </w:r>
      <w:bookmarkStart w:id="105" w:name="_Toc319573002"/>
      <w:r w:rsidR="00FD421C" w:rsidRPr="00C64AA5">
        <w:t>Využití elektronického nástroje</w:t>
      </w:r>
      <w:bookmarkEnd w:id="105"/>
    </w:p>
    <w:p w:rsidR="00FD421C" w:rsidRPr="00C64AA5" w:rsidRDefault="00FD421C" w:rsidP="00E92335">
      <w:pPr>
        <w:pStyle w:val="Odstavecseseznamem1"/>
        <w:spacing w:after="60" w:line="240" w:lineRule="auto"/>
        <w:ind w:left="360"/>
        <w:contextualSpacing w:val="0"/>
        <w:jc w:val="both"/>
        <w:rPr>
          <w:szCs w:val="20"/>
        </w:rPr>
      </w:pPr>
      <w:r w:rsidRPr="00C64AA5">
        <w:rPr>
          <w:rFonts w:ascii="Century Gothic" w:hAnsi="Century Gothic"/>
          <w:sz w:val="20"/>
          <w:szCs w:val="20"/>
          <w:lang w:eastAsia="cs-CZ"/>
        </w:rPr>
        <w:t xml:space="preserve">Při postupu podle této hlavy se ustanovení týkající se využití elektronického </w:t>
      </w:r>
      <w:proofErr w:type="gramStart"/>
      <w:r w:rsidRPr="00C64AA5">
        <w:rPr>
          <w:rFonts w:ascii="Century Gothic" w:hAnsi="Century Gothic"/>
          <w:sz w:val="20"/>
          <w:szCs w:val="20"/>
          <w:lang w:eastAsia="cs-CZ"/>
        </w:rPr>
        <w:t>nástroje</w:t>
      </w:r>
      <w:r w:rsidR="00080626" w:rsidRPr="00C64AA5">
        <w:rPr>
          <w:rFonts w:ascii="Century Gothic" w:hAnsi="Century Gothic"/>
          <w:sz w:val="20"/>
          <w:szCs w:val="20"/>
          <w:lang w:eastAsia="cs-CZ"/>
        </w:rPr>
        <w:t xml:space="preserve">  </w:t>
      </w:r>
      <w:r w:rsidRPr="00C64AA5">
        <w:rPr>
          <w:rFonts w:ascii="Century Gothic" w:hAnsi="Century Gothic"/>
          <w:sz w:val="20"/>
          <w:szCs w:val="20"/>
          <w:lang w:eastAsia="cs-CZ"/>
        </w:rPr>
        <w:t>specifikované</w:t>
      </w:r>
      <w:proofErr w:type="gramEnd"/>
      <w:r w:rsidRPr="00C64AA5">
        <w:rPr>
          <w:rFonts w:ascii="Century Gothic" w:hAnsi="Century Gothic"/>
          <w:sz w:val="20"/>
          <w:szCs w:val="20"/>
          <w:lang w:eastAsia="cs-CZ"/>
        </w:rPr>
        <w:t xml:space="preserve"> v části šesté Směrnice, použijí obdobně.</w:t>
      </w:r>
    </w:p>
    <w:p w:rsidR="00FD421C" w:rsidRPr="00E92335" w:rsidRDefault="0013258A" w:rsidP="006B32D5">
      <w:pPr>
        <w:pStyle w:val="KapitolaI"/>
        <w:spacing w:before="360"/>
        <w:ind w:left="74" w:hanging="74"/>
      </w:pPr>
      <w:r>
        <w:t xml:space="preserve"> </w:t>
      </w:r>
      <w:bookmarkStart w:id="106" w:name="_Toc319573003"/>
      <w:r w:rsidR="00FD421C" w:rsidRPr="00C64AA5">
        <w:t>Uchovávání dokumentace</w:t>
      </w:r>
      <w:bookmarkEnd w:id="106"/>
    </w:p>
    <w:p w:rsidR="00914A70" w:rsidRPr="00C64AA5" w:rsidRDefault="00FD421C" w:rsidP="00E92335">
      <w:pPr>
        <w:pStyle w:val="Odstavecseseznamem1"/>
        <w:spacing w:after="60" w:line="240" w:lineRule="auto"/>
        <w:ind w:left="360"/>
        <w:contextualSpacing w:val="0"/>
        <w:jc w:val="both"/>
        <w:rPr>
          <w:rFonts w:ascii="Century Gothic" w:hAnsi="Century Gothic"/>
          <w:sz w:val="20"/>
          <w:szCs w:val="20"/>
          <w:lang w:eastAsia="cs-CZ"/>
        </w:rPr>
      </w:pPr>
      <w:r w:rsidRPr="00C64AA5">
        <w:rPr>
          <w:rFonts w:ascii="Century Gothic" w:hAnsi="Century Gothic"/>
          <w:sz w:val="20"/>
          <w:szCs w:val="20"/>
          <w:lang w:eastAsia="cs-CZ"/>
        </w:rPr>
        <w:t>Při postupu podle této hlavy se ustanovení týkající se uchovávání</w:t>
      </w:r>
      <w:r w:rsidR="00080626" w:rsidRPr="00C64AA5">
        <w:rPr>
          <w:rFonts w:ascii="Century Gothic" w:hAnsi="Century Gothic"/>
          <w:sz w:val="20"/>
          <w:szCs w:val="20"/>
          <w:lang w:eastAsia="cs-CZ"/>
        </w:rPr>
        <w:t xml:space="preserve"> </w:t>
      </w:r>
      <w:r w:rsidRPr="00C64AA5">
        <w:rPr>
          <w:rFonts w:ascii="Century Gothic" w:hAnsi="Century Gothic"/>
          <w:sz w:val="20"/>
          <w:szCs w:val="20"/>
          <w:lang w:eastAsia="cs-CZ"/>
        </w:rPr>
        <w:t>specifikované v části sedmé Směrnice, použijí obdobně.</w:t>
      </w:r>
    </w:p>
    <w:p w:rsidR="000914C7" w:rsidRPr="005B1F9E" w:rsidRDefault="000914C7" w:rsidP="00066F85">
      <w:pPr>
        <w:pStyle w:val="st"/>
        <w:spacing w:before="360"/>
        <w:outlineLvl w:val="0"/>
        <w:rPr>
          <w:highlight w:val="yellow"/>
        </w:rPr>
      </w:pPr>
      <w:bookmarkStart w:id="107" w:name="_Toc319573004"/>
      <w:r w:rsidRPr="005B1F9E">
        <w:rPr>
          <w:highlight w:val="yellow"/>
        </w:rPr>
        <w:t xml:space="preserve">ČÁST </w:t>
      </w:r>
      <w:r w:rsidR="001F31D0" w:rsidRPr="005B1F9E">
        <w:rPr>
          <w:highlight w:val="yellow"/>
        </w:rPr>
        <w:t>OSMÁ</w:t>
      </w:r>
      <w:r w:rsidR="00A17450" w:rsidRPr="005B1F9E">
        <w:rPr>
          <w:highlight w:val="yellow"/>
        </w:rPr>
        <w:t xml:space="preserve"> - </w:t>
      </w:r>
      <w:r w:rsidRPr="005B1F9E">
        <w:rPr>
          <w:highlight w:val="yellow"/>
        </w:rPr>
        <w:t>PŘECHODNÁ A ZÁVĚREČNÁ USTANOVENÍ</w:t>
      </w:r>
      <w:bookmarkEnd w:id="107"/>
    </w:p>
    <w:p w:rsidR="000914C7" w:rsidRPr="005B1F9E" w:rsidRDefault="00A17450" w:rsidP="006B32D5">
      <w:pPr>
        <w:pStyle w:val="KapitolaI"/>
        <w:spacing w:before="360"/>
        <w:ind w:left="74" w:hanging="74"/>
        <w:rPr>
          <w:highlight w:val="yellow"/>
        </w:rPr>
      </w:pPr>
      <w:r w:rsidRPr="005B1F9E">
        <w:rPr>
          <w:highlight w:val="yellow"/>
        </w:rPr>
        <w:t xml:space="preserve"> </w:t>
      </w:r>
      <w:bookmarkStart w:id="108" w:name="_Toc319573005"/>
      <w:r w:rsidR="000914C7" w:rsidRPr="005B1F9E">
        <w:rPr>
          <w:highlight w:val="yellow"/>
        </w:rPr>
        <w:t>Přechodná ustanovení</w:t>
      </w:r>
      <w:bookmarkEnd w:id="108"/>
    </w:p>
    <w:p w:rsidR="00CF6C90" w:rsidRPr="005B1F9E" w:rsidRDefault="000914C7" w:rsidP="005E089B">
      <w:pPr>
        <w:numPr>
          <w:ilvl w:val="0"/>
          <w:numId w:val="74"/>
        </w:numPr>
        <w:spacing w:before="120" w:after="120"/>
        <w:jc w:val="both"/>
        <w:rPr>
          <w:szCs w:val="20"/>
          <w:highlight w:val="yellow"/>
        </w:rPr>
      </w:pPr>
      <w:r w:rsidRPr="005B1F9E">
        <w:rPr>
          <w:szCs w:val="20"/>
          <w:highlight w:val="yellow"/>
        </w:rPr>
        <w:t xml:space="preserve">Pokud zadavatelský útvar zahájil zadávání veřejné zakázky před dnem účinnosti Směrnice, dokončí tento proces podle postupů platných </w:t>
      </w:r>
      <w:r w:rsidR="001430F5" w:rsidRPr="005B1F9E">
        <w:rPr>
          <w:szCs w:val="20"/>
          <w:highlight w:val="yellow"/>
        </w:rPr>
        <w:t xml:space="preserve">a účinných </w:t>
      </w:r>
      <w:r w:rsidRPr="005B1F9E">
        <w:rPr>
          <w:szCs w:val="20"/>
          <w:highlight w:val="yellow"/>
        </w:rPr>
        <w:t>ke dni, ke kterému bylo zadávací řízení zahájeno.</w:t>
      </w:r>
    </w:p>
    <w:p w:rsidR="00CF6C90" w:rsidRPr="005B1F9E" w:rsidRDefault="000914C7" w:rsidP="005E089B">
      <w:pPr>
        <w:numPr>
          <w:ilvl w:val="0"/>
          <w:numId w:val="74"/>
        </w:numPr>
        <w:spacing w:before="120" w:after="120"/>
        <w:jc w:val="both"/>
        <w:rPr>
          <w:szCs w:val="20"/>
          <w:highlight w:val="yellow"/>
        </w:rPr>
      </w:pPr>
      <w:r w:rsidRPr="005B1F9E">
        <w:rPr>
          <w:szCs w:val="20"/>
          <w:highlight w:val="yellow"/>
        </w:rPr>
        <w:t>Část pátá této Směrnice nabývá úč</w:t>
      </w:r>
      <w:r w:rsidR="003802F5" w:rsidRPr="005B1F9E">
        <w:rPr>
          <w:szCs w:val="20"/>
          <w:highlight w:val="yellow"/>
        </w:rPr>
        <w:t>innosti 1. 4</w:t>
      </w:r>
      <w:r w:rsidRPr="005B1F9E">
        <w:rPr>
          <w:szCs w:val="20"/>
          <w:highlight w:val="yellow"/>
        </w:rPr>
        <w:t>. 2012 či dnem spuštění e-tržišť do ostrého provozu, pokud bude spuštění e-tržišť vládou ČR odloženo.</w:t>
      </w:r>
    </w:p>
    <w:p w:rsidR="000914C7" w:rsidRPr="005B1F9E" w:rsidRDefault="00A17450" w:rsidP="006B32D5">
      <w:pPr>
        <w:pStyle w:val="KapitolaI"/>
        <w:spacing w:before="360"/>
        <w:ind w:left="74" w:hanging="74"/>
        <w:rPr>
          <w:highlight w:val="yellow"/>
        </w:rPr>
      </w:pPr>
      <w:r w:rsidRPr="005B1F9E">
        <w:rPr>
          <w:highlight w:val="yellow"/>
        </w:rPr>
        <w:t xml:space="preserve"> </w:t>
      </w:r>
      <w:bookmarkStart w:id="109" w:name="_Toc319573006"/>
      <w:r w:rsidR="000914C7" w:rsidRPr="005B1F9E">
        <w:rPr>
          <w:highlight w:val="yellow"/>
        </w:rPr>
        <w:t>Závěrečná ustanovení</w:t>
      </w:r>
      <w:bookmarkEnd w:id="109"/>
    </w:p>
    <w:p w:rsidR="000914C7" w:rsidRPr="005B1F9E" w:rsidRDefault="000914C7" w:rsidP="005E089B">
      <w:pPr>
        <w:keepNext/>
        <w:keepLines/>
        <w:numPr>
          <w:ilvl w:val="0"/>
          <w:numId w:val="57"/>
        </w:numPr>
        <w:spacing w:before="120" w:after="120"/>
        <w:jc w:val="both"/>
        <w:rPr>
          <w:bCs/>
          <w:snapToGrid w:val="0"/>
          <w:szCs w:val="20"/>
          <w:highlight w:val="yellow"/>
        </w:rPr>
      </w:pPr>
      <w:r w:rsidRPr="005B1F9E">
        <w:rPr>
          <w:szCs w:val="20"/>
          <w:highlight w:val="yellow"/>
        </w:rPr>
        <w:t>Směrnicí nejsou dotčeny</w:t>
      </w:r>
      <w:r w:rsidRPr="005B1F9E">
        <w:rPr>
          <w:bCs/>
          <w:snapToGrid w:val="0"/>
          <w:szCs w:val="20"/>
          <w:highlight w:val="yellow"/>
        </w:rPr>
        <w:t xml:space="preserve"> předpisy upravující práva a povinnosti zaměstnanců v resortu MŠMT.</w:t>
      </w:r>
    </w:p>
    <w:p w:rsidR="000914C7" w:rsidRPr="005B1F9E" w:rsidRDefault="000914C7" w:rsidP="005E089B">
      <w:pPr>
        <w:numPr>
          <w:ilvl w:val="0"/>
          <w:numId w:val="57"/>
        </w:numPr>
        <w:spacing w:before="120" w:after="120"/>
        <w:jc w:val="both"/>
        <w:rPr>
          <w:szCs w:val="20"/>
          <w:highlight w:val="yellow"/>
        </w:rPr>
      </w:pPr>
      <w:r w:rsidRPr="005B1F9E">
        <w:rPr>
          <w:szCs w:val="20"/>
          <w:highlight w:val="yellow"/>
        </w:rPr>
        <w:t xml:space="preserve">Výklad a aktualizaci Směrnice zajišťuje </w:t>
      </w:r>
      <w:r w:rsidR="009E1A91" w:rsidRPr="005B1F9E">
        <w:rPr>
          <w:szCs w:val="20"/>
          <w:highlight w:val="yellow"/>
        </w:rPr>
        <w:t>Odbor K6</w:t>
      </w:r>
      <w:r w:rsidRPr="005B1F9E">
        <w:rPr>
          <w:szCs w:val="20"/>
          <w:highlight w:val="yellow"/>
        </w:rPr>
        <w:t>.</w:t>
      </w:r>
    </w:p>
    <w:p w:rsidR="000914C7" w:rsidRPr="005B1F9E" w:rsidRDefault="000914C7" w:rsidP="005E089B">
      <w:pPr>
        <w:numPr>
          <w:ilvl w:val="0"/>
          <w:numId w:val="57"/>
        </w:numPr>
        <w:spacing w:before="0" w:after="120" w:line="276" w:lineRule="auto"/>
        <w:jc w:val="both"/>
        <w:rPr>
          <w:szCs w:val="20"/>
          <w:highlight w:val="yellow"/>
        </w:rPr>
      </w:pPr>
      <w:r w:rsidRPr="005B1F9E">
        <w:rPr>
          <w:szCs w:val="20"/>
          <w:highlight w:val="yellow"/>
        </w:rPr>
        <w:t xml:space="preserve">Dnem nabytí účinnosti Směrnice </w:t>
      </w:r>
      <w:r w:rsidR="00DB7015" w:rsidRPr="005B1F9E">
        <w:rPr>
          <w:szCs w:val="20"/>
          <w:highlight w:val="yellow"/>
        </w:rPr>
        <w:t xml:space="preserve">pro podřízené organizace </w:t>
      </w:r>
      <w:r w:rsidRPr="005B1F9E">
        <w:rPr>
          <w:szCs w:val="20"/>
          <w:highlight w:val="yellow"/>
        </w:rPr>
        <w:t xml:space="preserve">se ruší Směrnice upravující zadávání veřejných zakázek malého rozsahu, </w:t>
      </w:r>
      <w:proofErr w:type="gramStart"/>
      <w:r w:rsidRPr="005B1F9E">
        <w:rPr>
          <w:szCs w:val="20"/>
          <w:highlight w:val="yellow"/>
        </w:rPr>
        <w:t>č.j.</w:t>
      </w:r>
      <w:proofErr w:type="gramEnd"/>
      <w:r w:rsidRPr="005B1F9E">
        <w:rPr>
          <w:szCs w:val="20"/>
          <w:highlight w:val="yellow"/>
        </w:rPr>
        <w:t xml:space="preserve"> 2371/2009-14.</w:t>
      </w:r>
    </w:p>
    <w:p w:rsidR="00D2704D" w:rsidRPr="005B1F9E" w:rsidRDefault="000914C7" w:rsidP="005E089B">
      <w:pPr>
        <w:numPr>
          <w:ilvl w:val="0"/>
          <w:numId w:val="57"/>
        </w:numPr>
        <w:spacing w:before="120" w:after="120"/>
        <w:jc w:val="both"/>
        <w:rPr>
          <w:szCs w:val="20"/>
          <w:highlight w:val="yellow"/>
        </w:rPr>
      </w:pPr>
      <w:r w:rsidRPr="005B1F9E">
        <w:rPr>
          <w:szCs w:val="20"/>
          <w:highlight w:val="yellow"/>
        </w:rPr>
        <w:t xml:space="preserve">Směrnice nabývá platnosti dnem podpisu. Směrnice nabývá </w:t>
      </w:r>
      <w:r w:rsidR="00A62BDB" w:rsidRPr="005B1F9E">
        <w:rPr>
          <w:szCs w:val="20"/>
          <w:highlight w:val="yellow"/>
        </w:rPr>
        <w:t xml:space="preserve">pro MŠMT </w:t>
      </w:r>
      <w:r w:rsidRPr="005B1F9E">
        <w:rPr>
          <w:szCs w:val="20"/>
          <w:highlight w:val="yellow"/>
        </w:rPr>
        <w:t>účinnosti dnem 1.</w:t>
      </w:r>
      <w:r w:rsidR="00A62BDB" w:rsidRPr="005B1F9E">
        <w:rPr>
          <w:szCs w:val="20"/>
          <w:highlight w:val="yellow"/>
        </w:rPr>
        <w:t> </w:t>
      </w:r>
      <w:r w:rsidRPr="005B1F9E">
        <w:rPr>
          <w:szCs w:val="20"/>
          <w:highlight w:val="yellow"/>
        </w:rPr>
        <w:t>1. 2012</w:t>
      </w:r>
      <w:r w:rsidR="00A62BDB" w:rsidRPr="005B1F9E">
        <w:rPr>
          <w:szCs w:val="20"/>
          <w:highlight w:val="yellow"/>
        </w:rPr>
        <w:t>. Pro podřízené organizace nabývá Směrnice účinnosti dnem 1. 4. 2012, přičem</w:t>
      </w:r>
      <w:r w:rsidR="005A2E7F" w:rsidRPr="005B1F9E">
        <w:rPr>
          <w:szCs w:val="20"/>
          <w:highlight w:val="yellow"/>
        </w:rPr>
        <w:t xml:space="preserve">ž pro podřízené organizace </w:t>
      </w:r>
      <w:r w:rsidR="00A62BDB" w:rsidRPr="005B1F9E">
        <w:rPr>
          <w:szCs w:val="20"/>
          <w:highlight w:val="yellow"/>
        </w:rPr>
        <w:t>platí obdobně ustanovení platná pro zadavatelský útvar</w:t>
      </w:r>
      <w:r w:rsidR="00AA20BA" w:rsidRPr="005B1F9E">
        <w:rPr>
          <w:szCs w:val="20"/>
          <w:highlight w:val="yellow"/>
        </w:rPr>
        <w:t xml:space="preserve"> a oprávněnou osobou je vedoucí podřízené organizace</w:t>
      </w:r>
      <w:r w:rsidRPr="005B1F9E">
        <w:rPr>
          <w:szCs w:val="20"/>
          <w:highlight w:val="yellow"/>
        </w:rPr>
        <w:t>.</w:t>
      </w:r>
    </w:p>
    <w:p w:rsidR="00D2704D" w:rsidRPr="00C64AA5" w:rsidRDefault="00D2704D" w:rsidP="00717E5D">
      <w:pPr>
        <w:rPr>
          <w:szCs w:val="20"/>
        </w:rPr>
      </w:pPr>
    </w:p>
    <w:sectPr w:rsidR="00D2704D" w:rsidRPr="00C64AA5" w:rsidSect="003F2962">
      <w:footerReference w:type="even" r:id="rId10"/>
      <w:footerReference w:type="default" r:id="rId11"/>
      <w:headerReference w:type="first" r:id="rId12"/>
      <w:pgSz w:w="11906" w:h="16838"/>
      <w:pgMar w:top="1134" w:right="991"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D69" w:rsidRDefault="00FF5D69">
      <w:pPr>
        <w:spacing w:before="0"/>
      </w:pPr>
      <w:r>
        <w:separator/>
      </w:r>
    </w:p>
  </w:endnote>
  <w:endnote w:type="continuationSeparator" w:id="0">
    <w:p w:rsidR="00FF5D69" w:rsidRDefault="00FF5D6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AC" w:rsidRDefault="00872BAC"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w:t>
    </w:r>
    <w:r>
      <w:rPr>
        <w:rStyle w:val="slostrnky"/>
      </w:rPr>
      <w:fldChar w:fldCharType="end"/>
    </w:r>
  </w:p>
  <w:p w:rsidR="00872BAC" w:rsidRDefault="00872BAC" w:rsidP="0066303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AC" w:rsidRDefault="00872BAC" w:rsidP="0066303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90FF4">
      <w:rPr>
        <w:rStyle w:val="slostrnky"/>
        <w:noProof/>
      </w:rPr>
      <w:t>15</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690FF4">
      <w:rPr>
        <w:rStyle w:val="slostrnky"/>
        <w:noProof/>
      </w:rPr>
      <w:t>40</w:t>
    </w:r>
    <w:r>
      <w:rPr>
        <w:rStyle w:val="slostrnky"/>
      </w:rPr>
      <w:fldChar w:fldCharType="end"/>
    </w:r>
  </w:p>
  <w:p w:rsidR="00872BAC" w:rsidRDefault="00872BAC" w:rsidP="0066303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D69" w:rsidRDefault="00FF5D69">
      <w:pPr>
        <w:spacing w:before="0"/>
      </w:pPr>
      <w:r>
        <w:separator/>
      </w:r>
    </w:p>
  </w:footnote>
  <w:footnote w:type="continuationSeparator" w:id="0">
    <w:p w:rsidR="00FF5D69" w:rsidRDefault="00FF5D6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BAC" w:rsidRDefault="00872BAC">
    <w:pPr>
      <w:pStyle w:val="Zhlav"/>
    </w:pPr>
  </w:p>
  <w:p w:rsidR="00872BAC" w:rsidRDefault="00872B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D31"/>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nsid w:val="049C0935"/>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05665543"/>
    <w:multiLevelType w:val="multilevel"/>
    <w:tmpl w:val="F7EA5F62"/>
    <w:lvl w:ilvl="0">
      <w:start w:val="1"/>
      <w:numFmt w:val="decimal"/>
      <w:lvlText w:val="%1."/>
      <w:lvlJc w:val="left"/>
      <w:pPr>
        <w:tabs>
          <w:tab w:val="num" w:pos="360"/>
        </w:tabs>
        <w:ind w:left="360" w:hanging="360"/>
      </w:pPr>
      <w:rPr>
        <w:rFonts w:ascii="Century Gothic" w:hAnsi="Century Gothic"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nsid w:val="09F82A24"/>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0BBE324E"/>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D60427C"/>
    <w:multiLevelType w:val="hybridMultilevel"/>
    <w:tmpl w:val="8A9605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7A3312"/>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0E7F5685"/>
    <w:multiLevelType w:val="multilevel"/>
    <w:tmpl w:val="F37CA302"/>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nsid w:val="0EC54148"/>
    <w:multiLevelType w:val="hybridMultilevel"/>
    <w:tmpl w:val="5BD434A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0745C1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1286519"/>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11E52A45"/>
    <w:multiLevelType w:val="multilevel"/>
    <w:tmpl w:val="867A85E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141F136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144B3937"/>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14A22C67"/>
    <w:multiLevelType w:val="multilevel"/>
    <w:tmpl w:val="2CC4A56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nsid w:val="151043B6"/>
    <w:multiLevelType w:val="multilevel"/>
    <w:tmpl w:val="581205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6F16127"/>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71113AB"/>
    <w:multiLevelType w:val="multilevel"/>
    <w:tmpl w:val="DE806DC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nsid w:val="18732A8C"/>
    <w:multiLevelType w:val="multilevel"/>
    <w:tmpl w:val="AA6A232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8EB15ED"/>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18F52202"/>
    <w:multiLevelType w:val="multilevel"/>
    <w:tmpl w:val="1666D0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193D765F"/>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D2127A3"/>
    <w:multiLevelType w:val="multilevel"/>
    <w:tmpl w:val="F5B82A0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D921842"/>
    <w:multiLevelType w:val="multilevel"/>
    <w:tmpl w:val="22E27A1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nsid w:val="1DC36739"/>
    <w:multiLevelType w:val="multilevel"/>
    <w:tmpl w:val="F36E4C6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FBD502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20797816"/>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23B81426"/>
    <w:multiLevelType w:val="multilevel"/>
    <w:tmpl w:val="CCA68C5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23CF7148"/>
    <w:multiLevelType w:val="multilevel"/>
    <w:tmpl w:val="8BD8635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nsid w:val="25A73EF5"/>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nsid w:val="266F170E"/>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27D6746D"/>
    <w:multiLevelType w:val="multilevel"/>
    <w:tmpl w:val="0BBA62C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nsid w:val="28EC10C1"/>
    <w:multiLevelType w:val="multilevel"/>
    <w:tmpl w:val="5A54C72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nsid w:val="29171DF5"/>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293C2412"/>
    <w:multiLevelType w:val="multilevel"/>
    <w:tmpl w:val="F23A47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2C557F08"/>
    <w:multiLevelType w:val="multilevel"/>
    <w:tmpl w:val="D5386FC6"/>
    <w:styleLink w:val="lnek"/>
    <w:lvl w:ilvl="0">
      <w:start w:val="3"/>
      <w:numFmt w:val="decimal"/>
      <w:lvlText w:val="Čl. %1"/>
      <w:lvlJc w:val="center"/>
      <w:pPr>
        <w:tabs>
          <w:tab w:val="num" w:pos="0"/>
        </w:tabs>
        <w:ind w:left="357"/>
      </w:pPr>
      <w:rPr>
        <w:rFonts w:cs="Times New Roman"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nsid w:val="2E0F3369"/>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nsid w:val="2F615102"/>
    <w:multiLevelType w:val="multilevel"/>
    <w:tmpl w:val="1EEA470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8">
    <w:nsid w:val="348227B5"/>
    <w:multiLevelType w:val="hybridMultilevel"/>
    <w:tmpl w:val="C64A7E1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9">
    <w:nsid w:val="34CE083B"/>
    <w:multiLevelType w:val="multilevel"/>
    <w:tmpl w:val="29260C1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nsid w:val="35A40299"/>
    <w:multiLevelType w:val="multilevel"/>
    <w:tmpl w:val="97DA159E"/>
    <w:lvl w:ilvl="0">
      <w:start w:val="1"/>
      <w:numFmt w:val="upperRoman"/>
      <w:pStyle w:val="CZslolnku"/>
      <w:suff w:val="nothing"/>
      <w:lvlText w:val="%1."/>
      <w:lvlJc w:val="center"/>
      <w:pPr>
        <w:ind w:left="1490" w:hanging="72"/>
      </w:pPr>
      <w:rPr>
        <w:rFonts w:ascii="Century Gothic" w:hAnsi="Century Gothic"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CZslolnku2"/>
      <w:suff w:val="space"/>
      <w:lvlText w:val="%1.%2."/>
      <w:lvlJc w:val="center"/>
      <w:pPr>
        <w:ind w:left="454" w:hanging="341"/>
      </w:pPr>
      <w:rPr>
        <w:rFonts w:cs="Times New Roman" w:hint="default"/>
        <w:b/>
        <w:bCs w:val="0"/>
        <w:i w:val="0"/>
        <w:iCs w:val="0"/>
        <w:caps w:val="0"/>
        <w:smallCaps w:val="0"/>
        <w:strike w:val="0"/>
        <w:dstrike w:val="0"/>
        <w:vanish w:val="0"/>
        <w:spacing w:val="0"/>
        <w:kern w:val="0"/>
        <w:position w:val="0"/>
        <w:u w:val="none"/>
        <w:effect w:val="none"/>
        <w:vertAlign w:val="baseline"/>
      </w:rPr>
    </w:lvl>
    <w:lvl w:ilvl="2">
      <w:start w:val="1"/>
      <w:numFmt w:val="decimal"/>
      <w:pStyle w:val="CZslolnku3"/>
      <w:suff w:val="space"/>
      <w:lvlText w:val="%1.%2.%3."/>
      <w:lvlJc w:val="center"/>
      <w:pPr>
        <w:ind w:left="680" w:hanging="248"/>
      </w:pPr>
      <w:rPr>
        <w:rFonts w:cs="Times New Roman" w:hint="default"/>
      </w:rPr>
    </w:lvl>
    <w:lvl w:ilvl="3">
      <w:start w:val="1"/>
      <w:numFmt w:val="decimal"/>
      <w:pStyle w:val="CZslolnku4"/>
      <w:suff w:val="space"/>
      <w:lvlText w:val="%1.%2.%3.%4."/>
      <w:lvlJc w:val="center"/>
      <w:pPr>
        <w:ind w:left="1152" w:hanging="360"/>
      </w:pPr>
      <w:rPr>
        <w:rFonts w:cs="Times New Roman" w:hint="default"/>
      </w:rPr>
    </w:lvl>
    <w:lvl w:ilvl="4">
      <w:start w:val="1"/>
      <w:numFmt w:val="lowerLetter"/>
      <w:lvlText w:val="(%5)"/>
      <w:lvlJc w:val="left"/>
      <w:pPr>
        <w:tabs>
          <w:tab w:val="num" w:pos="1512"/>
        </w:tabs>
        <w:ind w:left="1512" w:hanging="360"/>
      </w:pPr>
      <w:rPr>
        <w:rFonts w:cs="Times New Roman" w:hint="default"/>
      </w:rPr>
    </w:lvl>
    <w:lvl w:ilvl="5">
      <w:start w:val="1"/>
      <w:numFmt w:val="lowerRoman"/>
      <w:lvlText w:val="(%6)"/>
      <w:lvlJc w:val="left"/>
      <w:pPr>
        <w:tabs>
          <w:tab w:val="num" w:pos="1872"/>
        </w:tabs>
        <w:ind w:left="1872" w:hanging="360"/>
      </w:pPr>
      <w:rPr>
        <w:rFonts w:cs="Times New Roman" w:hint="default"/>
      </w:rPr>
    </w:lvl>
    <w:lvl w:ilvl="6">
      <w:start w:val="1"/>
      <w:numFmt w:val="decimal"/>
      <w:lvlText w:val="%7."/>
      <w:lvlJc w:val="left"/>
      <w:pPr>
        <w:tabs>
          <w:tab w:val="num" w:pos="2232"/>
        </w:tabs>
        <w:ind w:left="2232" w:hanging="360"/>
      </w:pPr>
      <w:rPr>
        <w:rFonts w:cs="Times New Roman" w:hint="default"/>
      </w:rPr>
    </w:lvl>
    <w:lvl w:ilvl="7">
      <w:start w:val="1"/>
      <w:numFmt w:val="lowerLetter"/>
      <w:lvlText w:val="%8."/>
      <w:lvlJc w:val="left"/>
      <w:pPr>
        <w:tabs>
          <w:tab w:val="num" w:pos="2592"/>
        </w:tabs>
        <w:ind w:left="2592" w:hanging="360"/>
      </w:pPr>
      <w:rPr>
        <w:rFonts w:cs="Times New Roman" w:hint="default"/>
      </w:rPr>
    </w:lvl>
    <w:lvl w:ilvl="8">
      <w:start w:val="1"/>
      <w:numFmt w:val="lowerRoman"/>
      <w:lvlText w:val="%9."/>
      <w:lvlJc w:val="left"/>
      <w:pPr>
        <w:tabs>
          <w:tab w:val="num" w:pos="2952"/>
        </w:tabs>
        <w:ind w:left="2952" w:hanging="360"/>
      </w:pPr>
      <w:rPr>
        <w:rFonts w:cs="Times New Roman" w:hint="default"/>
      </w:rPr>
    </w:lvl>
  </w:abstractNum>
  <w:abstractNum w:abstractNumId="41">
    <w:nsid w:val="3A1E49C2"/>
    <w:multiLevelType w:val="multilevel"/>
    <w:tmpl w:val="6444ED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3AAA46AE"/>
    <w:multiLevelType w:val="multilevel"/>
    <w:tmpl w:val="D5DCE2B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nsid w:val="3AAD3B81"/>
    <w:multiLevelType w:val="multilevel"/>
    <w:tmpl w:val="6A5258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3B67204A"/>
    <w:multiLevelType w:val="multilevel"/>
    <w:tmpl w:val="F37CA302"/>
    <w:lvl w:ilvl="0">
      <w:start w:val="1"/>
      <w:numFmt w:val="lowerLetter"/>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nsid w:val="3E737678"/>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nsid w:val="3EED58EF"/>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7">
    <w:nsid w:val="408C6B5F"/>
    <w:multiLevelType w:val="multilevel"/>
    <w:tmpl w:val="B644F18E"/>
    <w:styleLink w:val="StylVcerovov"/>
    <w:lvl w:ilvl="0">
      <w:start w:val="1"/>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41620295"/>
    <w:multiLevelType w:val="multilevel"/>
    <w:tmpl w:val="51EADE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45C30227"/>
    <w:multiLevelType w:val="multilevel"/>
    <w:tmpl w:val="0A0CB0C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490E6D0B"/>
    <w:multiLevelType w:val="hybridMultilevel"/>
    <w:tmpl w:val="5BD434A2"/>
    <w:lvl w:ilvl="0" w:tplc="04050017">
      <w:start w:val="1"/>
      <w:numFmt w:val="lowerLetter"/>
      <w:lvlText w:val="%1)"/>
      <w:lvlJc w:val="left"/>
      <w:pPr>
        <w:tabs>
          <w:tab w:val="num" w:pos="1070"/>
        </w:tabs>
        <w:ind w:left="1070" w:hanging="360"/>
      </w:pPr>
      <w:rPr>
        <w:rFonts w:cs="Times New Roman"/>
      </w:rPr>
    </w:lvl>
    <w:lvl w:ilvl="1" w:tplc="04050019" w:tentative="1">
      <w:start w:val="1"/>
      <w:numFmt w:val="lowerLetter"/>
      <w:lvlText w:val="%2."/>
      <w:lvlJc w:val="left"/>
      <w:pPr>
        <w:tabs>
          <w:tab w:val="num" w:pos="1790"/>
        </w:tabs>
        <w:ind w:left="1790" w:hanging="360"/>
      </w:pPr>
      <w:rPr>
        <w:rFonts w:cs="Times New Roman"/>
      </w:rPr>
    </w:lvl>
    <w:lvl w:ilvl="2" w:tplc="0405001B" w:tentative="1">
      <w:start w:val="1"/>
      <w:numFmt w:val="lowerRoman"/>
      <w:lvlText w:val="%3."/>
      <w:lvlJc w:val="right"/>
      <w:pPr>
        <w:tabs>
          <w:tab w:val="num" w:pos="2510"/>
        </w:tabs>
        <w:ind w:left="2510" w:hanging="180"/>
      </w:pPr>
      <w:rPr>
        <w:rFonts w:cs="Times New Roman"/>
      </w:rPr>
    </w:lvl>
    <w:lvl w:ilvl="3" w:tplc="0405000F" w:tentative="1">
      <w:start w:val="1"/>
      <w:numFmt w:val="decimal"/>
      <w:lvlText w:val="%4."/>
      <w:lvlJc w:val="left"/>
      <w:pPr>
        <w:tabs>
          <w:tab w:val="num" w:pos="3230"/>
        </w:tabs>
        <w:ind w:left="3230" w:hanging="360"/>
      </w:pPr>
      <w:rPr>
        <w:rFonts w:cs="Times New Roman"/>
      </w:rPr>
    </w:lvl>
    <w:lvl w:ilvl="4" w:tplc="04050019" w:tentative="1">
      <w:start w:val="1"/>
      <w:numFmt w:val="lowerLetter"/>
      <w:lvlText w:val="%5."/>
      <w:lvlJc w:val="left"/>
      <w:pPr>
        <w:tabs>
          <w:tab w:val="num" w:pos="3950"/>
        </w:tabs>
        <w:ind w:left="3950" w:hanging="360"/>
      </w:pPr>
      <w:rPr>
        <w:rFonts w:cs="Times New Roman"/>
      </w:rPr>
    </w:lvl>
    <w:lvl w:ilvl="5" w:tplc="0405001B" w:tentative="1">
      <w:start w:val="1"/>
      <w:numFmt w:val="lowerRoman"/>
      <w:lvlText w:val="%6."/>
      <w:lvlJc w:val="right"/>
      <w:pPr>
        <w:tabs>
          <w:tab w:val="num" w:pos="4670"/>
        </w:tabs>
        <w:ind w:left="4670" w:hanging="180"/>
      </w:pPr>
      <w:rPr>
        <w:rFonts w:cs="Times New Roman"/>
      </w:rPr>
    </w:lvl>
    <w:lvl w:ilvl="6" w:tplc="0405000F" w:tentative="1">
      <w:start w:val="1"/>
      <w:numFmt w:val="decimal"/>
      <w:lvlText w:val="%7."/>
      <w:lvlJc w:val="left"/>
      <w:pPr>
        <w:tabs>
          <w:tab w:val="num" w:pos="5390"/>
        </w:tabs>
        <w:ind w:left="5390" w:hanging="360"/>
      </w:pPr>
      <w:rPr>
        <w:rFonts w:cs="Times New Roman"/>
      </w:rPr>
    </w:lvl>
    <w:lvl w:ilvl="7" w:tplc="04050019" w:tentative="1">
      <w:start w:val="1"/>
      <w:numFmt w:val="lowerLetter"/>
      <w:lvlText w:val="%8."/>
      <w:lvlJc w:val="left"/>
      <w:pPr>
        <w:tabs>
          <w:tab w:val="num" w:pos="6110"/>
        </w:tabs>
        <w:ind w:left="6110" w:hanging="360"/>
      </w:pPr>
      <w:rPr>
        <w:rFonts w:cs="Times New Roman"/>
      </w:rPr>
    </w:lvl>
    <w:lvl w:ilvl="8" w:tplc="0405001B" w:tentative="1">
      <w:start w:val="1"/>
      <w:numFmt w:val="lowerRoman"/>
      <w:lvlText w:val="%9."/>
      <w:lvlJc w:val="right"/>
      <w:pPr>
        <w:tabs>
          <w:tab w:val="num" w:pos="6830"/>
        </w:tabs>
        <w:ind w:left="6830" w:hanging="180"/>
      </w:pPr>
      <w:rPr>
        <w:rFonts w:cs="Times New Roman"/>
      </w:rPr>
    </w:lvl>
  </w:abstractNum>
  <w:abstractNum w:abstractNumId="51">
    <w:nsid w:val="4B3F0365"/>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nsid w:val="4C495FDA"/>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3">
    <w:nsid w:val="4C5F0B62"/>
    <w:multiLevelType w:val="multilevel"/>
    <w:tmpl w:val="ED0A3CC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C965091"/>
    <w:multiLevelType w:val="multilevel"/>
    <w:tmpl w:val="39ACE19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5">
    <w:nsid w:val="4EFA1854"/>
    <w:multiLevelType w:val="multilevel"/>
    <w:tmpl w:val="B6C42EAE"/>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4F414886"/>
    <w:multiLevelType w:val="multilevel"/>
    <w:tmpl w:val="DE806DC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4FC02DEC"/>
    <w:multiLevelType w:val="multilevel"/>
    <w:tmpl w:val="7E48234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8">
    <w:nsid w:val="5345434F"/>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9">
    <w:nsid w:val="54086F83"/>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nsid w:val="560E2DCC"/>
    <w:multiLevelType w:val="multilevel"/>
    <w:tmpl w:val="F444915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56F25426"/>
    <w:multiLevelType w:val="multilevel"/>
    <w:tmpl w:val="61C2C58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nsid w:val="57790814"/>
    <w:multiLevelType w:val="multilevel"/>
    <w:tmpl w:val="7598C64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nsid w:val="5EDD003A"/>
    <w:multiLevelType w:val="multilevel"/>
    <w:tmpl w:val="0C84A50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616D62B8"/>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5">
    <w:nsid w:val="61F37E46"/>
    <w:multiLevelType w:val="multilevel"/>
    <w:tmpl w:val="1F00C33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6">
    <w:nsid w:val="62DB2E4F"/>
    <w:multiLevelType w:val="hybridMultilevel"/>
    <w:tmpl w:val="1A6874F8"/>
    <w:lvl w:ilvl="0" w:tplc="B0E007AE">
      <w:start w:val="1"/>
      <w:numFmt w:val="lowerLetter"/>
      <w:lvlText w:val="%1)"/>
      <w:lvlJc w:val="left"/>
      <w:pPr>
        <w:tabs>
          <w:tab w:val="num" w:pos="644"/>
        </w:tabs>
        <w:ind w:left="644" w:hanging="360"/>
      </w:pPr>
      <w:rPr>
        <w:rFonts w:cs="Times New Roman" w:hint="default"/>
      </w:rPr>
    </w:lvl>
    <w:lvl w:ilvl="1" w:tplc="04050003" w:tentative="1">
      <w:start w:val="1"/>
      <w:numFmt w:val="bullet"/>
      <w:lvlText w:val="o"/>
      <w:lvlJc w:val="left"/>
      <w:pPr>
        <w:tabs>
          <w:tab w:val="num" w:pos="1364"/>
        </w:tabs>
        <w:ind w:left="1364" w:hanging="360"/>
      </w:pPr>
      <w:rPr>
        <w:rFonts w:ascii="Courier New" w:hAnsi="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67">
    <w:nsid w:val="637D79CF"/>
    <w:multiLevelType w:val="multilevel"/>
    <w:tmpl w:val="01DEDFA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8">
    <w:nsid w:val="65041E76"/>
    <w:multiLevelType w:val="hybridMultilevel"/>
    <w:tmpl w:val="1A6874F8"/>
    <w:lvl w:ilvl="0" w:tplc="B0E007AE">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9">
    <w:nsid w:val="65D4468B"/>
    <w:multiLevelType w:val="hybridMultilevel"/>
    <w:tmpl w:val="EA266A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0">
    <w:nsid w:val="672B2023"/>
    <w:multiLevelType w:val="hybridMultilevel"/>
    <w:tmpl w:val="2A1264E2"/>
    <w:lvl w:ilvl="0" w:tplc="04050017">
      <w:start w:val="1"/>
      <w:numFmt w:val="lowerLetter"/>
      <w:lvlText w:val="%1)"/>
      <w:lvlJc w:val="left"/>
      <w:pPr>
        <w:ind w:left="1077" w:hanging="360"/>
      </w:pPr>
      <w:rPr>
        <w:rFonts w:cs="Times New Roman"/>
      </w:rPr>
    </w:lvl>
    <w:lvl w:ilvl="1" w:tplc="04050019" w:tentative="1">
      <w:start w:val="1"/>
      <w:numFmt w:val="lowerLetter"/>
      <w:lvlText w:val="%2."/>
      <w:lvlJc w:val="left"/>
      <w:pPr>
        <w:ind w:left="1797" w:hanging="360"/>
      </w:pPr>
      <w:rPr>
        <w:rFonts w:cs="Times New Roman"/>
      </w:rPr>
    </w:lvl>
    <w:lvl w:ilvl="2" w:tplc="0405001B" w:tentative="1">
      <w:start w:val="1"/>
      <w:numFmt w:val="lowerRoman"/>
      <w:lvlText w:val="%3."/>
      <w:lvlJc w:val="right"/>
      <w:pPr>
        <w:ind w:left="2517" w:hanging="180"/>
      </w:pPr>
      <w:rPr>
        <w:rFonts w:cs="Times New Roman"/>
      </w:rPr>
    </w:lvl>
    <w:lvl w:ilvl="3" w:tplc="0405000F" w:tentative="1">
      <w:start w:val="1"/>
      <w:numFmt w:val="decimal"/>
      <w:lvlText w:val="%4."/>
      <w:lvlJc w:val="left"/>
      <w:pPr>
        <w:ind w:left="3237" w:hanging="360"/>
      </w:pPr>
      <w:rPr>
        <w:rFonts w:cs="Times New Roman"/>
      </w:rPr>
    </w:lvl>
    <w:lvl w:ilvl="4" w:tplc="04050019" w:tentative="1">
      <w:start w:val="1"/>
      <w:numFmt w:val="lowerLetter"/>
      <w:lvlText w:val="%5."/>
      <w:lvlJc w:val="left"/>
      <w:pPr>
        <w:ind w:left="3957" w:hanging="360"/>
      </w:pPr>
      <w:rPr>
        <w:rFonts w:cs="Times New Roman"/>
      </w:rPr>
    </w:lvl>
    <w:lvl w:ilvl="5" w:tplc="0405001B" w:tentative="1">
      <w:start w:val="1"/>
      <w:numFmt w:val="lowerRoman"/>
      <w:lvlText w:val="%6."/>
      <w:lvlJc w:val="right"/>
      <w:pPr>
        <w:ind w:left="4677" w:hanging="180"/>
      </w:pPr>
      <w:rPr>
        <w:rFonts w:cs="Times New Roman"/>
      </w:rPr>
    </w:lvl>
    <w:lvl w:ilvl="6" w:tplc="0405000F" w:tentative="1">
      <w:start w:val="1"/>
      <w:numFmt w:val="decimal"/>
      <w:lvlText w:val="%7."/>
      <w:lvlJc w:val="left"/>
      <w:pPr>
        <w:ind w:left="5397" w:hanging="360"/>
      </w:pPr>
      <w:rPr>
        <w:rFonts w:cs="Times New Roman"/>
      </w:rPr>
    </w:lvl>
    <w:lvl w:ilvl="7" w:tplc="04050019" w:tentative="1">
      <w:start w:val="1"/>
      <w:numFmt w:val="lowerLetter"/>
      <w:lvlText w:val="%8."/>
      <w:lvlJc w:val="left"/>
      <w:pPr>
        <w:ind w:left="6117" w:hanging="360"/>
      </w:pPr>
      <w:rPr>
        <w:rFonts w:cs="Times New Roman"/>
      </w:rPr>
    </w:lvl>
    <w:lvl w:ilvl="8" w:tplc="0405001B" w:tentative="1">
      <w:start w:val="1"/>
      <w:numFmt w:val="lowerRoman"/>
      <w:lvlText w:val="%9."/>
      <w:lvlJc w:val="right"/>
      <w:pPr>
        <w:ind w:left="6837" w:hanging="180"/>
      </w:pPr>
      <w:rPr>
        <w:rFonts w:cs="Times New Roman"/>
      </w:rPr>
    </w:lvl>
  </w:abstractNum>
  <w:abstractNum w:abstractNumId="71">
    <w:nsid w:val="683F15C8"/>
    <w:multiLevelType w:val="hybridMultilevel"/>
    <w:tmpl w:val="1D720C62"/>
    <w:lvl w:ilvl="0" w:tplc="04050017">
      <w:start w:val="1"/>
      <w:numFmt w:val="lowerLetter"/>
      <w:lvlText w:val="%1)"/>
      <w:lvlJc w:val="left"/>
      <w:pPr>
        <w:tabs>
          <w:tab w:val="num" w:pos="720"/>
        </w:tabs>
        <w:ind w:left="720" w:hanging="360"/>
      </w:pPr>
      <w:rPr>
        <w:rFonts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2">
    <w:nsid w:val="68D75E33"/>
    <w:multiLevelType w:val="multilevel"/>
    <w:tmpl w:val="89305F9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3">
    <w:nsid w:val="6A8713B3"/>
    <w:multiLevelType w:val="multilevel"/>
    <w:tmpl w:val="6B2A9C80"/>
    <w:lvl w:ilvl="0">
      <w:start w:val="1"/>
      <w:numFmt w:val="decimal"/>
      <w:lvlText w:val="%1."/>
      <w:lvlJc w:val="left"/>
      <w:pPr>
        <w:tabs>
          <w:tab w:val="num" w:pos="502"/>
        </w:tabs>
        <w:ind w:left="502"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nsid w:val="6AAF1A1F"/>
    <w:multiLevelType w:val="multilevel"/>
    <w:tmpl w:val="46F0C8B8"/>
    <w:lvl w:ilvl="0">
      <w:start w:val="1"/>
      <w:numFmt w:val="decimal"/>
      <w:pStyle w:val="Obsah6"/>
      <w:isLgl/>
      <w:lvlText w:val="(%1)"/>
      <w:lvlJc w:val="left"/>
      <w:pPr>
        <w:tabs>
          <w:tab w:val="num" w:pos="782"/>
        </w:tabs>
        <w:ind w:firstLine="425"/>
      </w:pPr>
      <w:rPr>
        <w:rFonts w:cs="Times New Roman"/>
      </w:rPr>
    </w:lvl>
    <w:lvl w:ilvl="1">
      <w:start w:val="1"/>
      <w:numFmt w:val="lowerLetter"/>
      <w:pStyle w:val="Obsah8"/>
      <w:lvlText w:val="%2)"/>
      <w:lvlJc w:val="left"/>
      <w:pPr>
        <w:tabs>
          <w:tab w:val="num" w:pos="425"/>
        </w:tabs>
        <w:ind w:left="425" w:hanging="425"/>
      </w:pPr>
      <w:rPr>
        <w:rFonts w:cs="Times New Roman"/>
      </w:rPr>
    </w:lvl>
    <w:lvl w:ilvl="2">
      <w:start w:val="1"/>
      <w:numFmt w:val="decimal"/>
      <w:pStyle w:val="Obsah7"/>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Obsah6"/>
      <w:lvlText w:val="(%7)"/>
      <w:lvlJc w:val="left"/>
      <w:pPr>
        <w:tabs>
          <w:tab w:val="num" w:pos="785"/>
        </w:tabs>
        <w:ind w:firstLine="425"/>
      </w:pPr>
      <w:rPr>
        <w:rFonts w:cs="Times New Roman"/>
      </w:rPr>
    </w:lvl>
    <w:lvl w:ilvl="7">
      <w:start w:val="1"/>
      <w:numFmt w:val="lowerLetter"/>
      <w:pStyle w:val="Obsah8"/>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75">
    <w:nsid w:val="6AFD3C02"/>
    <w:multiLevelType w:val="multilevel"/>
    <w:tmpl w:val="B4BE6EC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6">
    <w:nsid w:val="6C0B279D"/>
    <w:multiLevelType w:val="multilevel"/>
    <w:tmpl w:val="1EA4F6D2"/>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6DE825FE"/>
    <w:multiLevelType w:val="multilevel"/>
    <w:tmpl w:val="851A9DB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8">
    <w:nsid w:val="6E6D0EFB"/>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9">
    <w:nsid w:val="6E7E29BF"/>
    <w:multiLevelType w:val="multilevel"/>
    <w:tmpl w:val="7E9822EA"/>
    <w:styleLink w:val="Styl1"/>
    <w:lvl w:ilvl="0">
      <w:start w:val="1"/>
      <w:numFmt w:val="decimal"/>
      <w:lvlText w:val="I.%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80">
    <w:nsid w:val="6F223A1F"/>
    <w:multiLevelType w:val="multilevel"/>
    <w:tmpl w:val="E7C61AA0"/>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1">
    <w:nsid w:val="70634EA6"/>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2">
    <w:nsid w:val="749F4706"/>
    <w:multiLevelType w:val="hybridMultilevel"/>
    <w:tmpl w:val="5BD434A2"/>
    <w:lvl w:ilvl="0" w:tplc="04050017">
      <w:start w:val="1"/>
      <w:numFmt w:val="lowerLetter"/>
      <w:lvlText w:val="%1)"/>
      <w:lvlJc w:val="left"/>
      <w:pPr>
        <w:tabs>
          <w:tab w:val="num" w:pos="1070"/>
        </w:tabs>
        <w:ind w:left="107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3">
    <w:nsid w:val="75CA18F4"/>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4">
    <w:nsid w:val="76446581"/>
    <w:multiLevelType w:val="multilevel"/>
    <w:tmpl w:val="D1DC7C0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769B63B6"/>
    <w:multiLevelType w:val="multilevel"/>
    <w:tmpl w:val="50CE69CE"/>
    <w:lvl w:ilvl="0">
      <w:start w:val="1"/>
      <w:numFmt w:val="decimal"/>
      <w:lvlText w:val="%1."/>
      <w:lvlJc w:val="left"/>
      <w:pPr>
        <w:tabs>
          <w:tab w:val="num" w:pos="360"/>
        </w:tabs>
        <w:ind w:left="360" w:hanging="360"/>
      </w:pPr>
      <w:rPr>
        <w:rFonts w:ascii="Century Gothic" w:hAnsi="Century Gothic"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7B541222"/>
    <w:multiLevelType w:val="hybridMultilevel"/>
    <w:tmpl w:val="CF9074C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7">
    <w:nsid w:val="7C703939"/>
    <w:multiLevelType w:val="multilevel"/>
    <w:tmpl w:val="740455D6"/>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8">
    <w:nsid w:val="7CAD4821"/>
    <w:multiLevelType w:val="multilevel"/>
    <w:tmpl w:val="C7208B5A"/>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nsid w:val="7EC77165"/>
    <w:multiLevelType w:val="multilevel"/>
    <w:tmpl w:val="8AEA9484"/>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nsid w:val="7F024AD5"/>
    <w:multiLevelType w:val="multilevel"/>
    <w:tmpl w:val="731EAB88"/>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1">
    <w:nsid w:val="7F2C1B90"/>
    <w:multiLevelType w:val="multilevel"/>
    <w:tmpl w:val="804C526E"/>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2">
    <w:nsid w:val="7FE717F0"/>
    <w:multiLevelType w:val="multilevel"/>
    <w:tmpl w:val="9252DC7C"/>
    <w:lvl w:ilvl="0">
      <w:start w:val="1"/>
      <w:numFmt w:val="decimal"/>
      <w:lvlText w:val="%1."/>
      <w:lvlJc w:val="left"/>
      <w:pPr>
        <w:tabs>
          <w:tab w:val="num" w:pos="360"/>
        </w:tabs>
        <w:ind w:left="360" w:hanging="360"/>
      </w:pPr>
      <w:rPr>
        <w:rFonts w:cs="Times New Roman" w:hint="default"/>
        <w:sz w:val="20"/>
        <w:szCs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72"/>
        </w:tabs>
        <w:ind w:left="1072" w:hanging="35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3"/>
  </w:num>
  <w:num w:numId="2">
    <w:abstractNumId w:val="47"/>
  </w:num>
  <w:num w:numId="3">
    <w:abstractNumId w:val="59"/>
  </w:num>
  <w:num w:numId="4">
    <w:abstractNumId w:val="52"/>
  </w:num>
  <w:num w:numId="5">
    <w:abstractNumId w:val="25"/>
  </w:num>
  <w:num w:numId="6">
    <w:abstractNumId w:val="12"/>
  </w:num>
  <w:num w:numId="7">
    <w:abstractNumId w:val="71"/>
  </w:num>
  <w:num w:numId="8">
    <w:abstractNumId w:val="35"/>
  </w:num>
  <w:num w:numId="9">
    <w:abstractNumId w:val="8"/>
  </w:num>
  <w:num w:numId="10">
    <w:abstractNumId w:val="61"/>
  </w:num>
  <w:num w:numId="11">
    <w:abstractNumId w:val="53"/>
  </w:num>
  <w:num w:numId="12">
    <w:abstractNumId w:val="20"/>
  </w:num>
  <w:num w:numId="13">
    <w:abstractNumId w:val="74"/>
  </w:num>
  <w:num w:numId="14">
    <w:abstractNumId w:val="76"/>
  </w:num>
  <w:num w:numId="15">
    <w:abstractNumId w:val="50"/>
  </w:num>
  <w:num w:numId="16">
    <w:abstractNumId w:val="17"/>
  </w:num>
  <w:num w:numId="17">
    <w:abstractNumId w:val="23"/>
  </w:num>
  <w:num w:numId="18">
    <w:abstractNumId w:val="80"/>
  </w:num>
  <w:num w:numId="19">
    <w:abstractNumId w:val="88"/>
  </w:num>
  <w:num w:numId="20">
    <w:abstractNumId w:val="62"/>
  </w:num>
  <w:num w:numId="21">
    <w:abstractNumId w:val="27"/>
  </w:num>
  <w:num w:numId="22">
    <w:abstractNumId w:val="14"/>
  </w:num>
  <w:num w:numId="23">
    <w:abstractNumId w:val="48"/>
  </w:num>
  <w:num w:numId="24">
    <w:abstractNumId w:val="9"/>
  </w:num>
  <w:num w:numId="25">
    <w:abstractNumId w:val="13"/>
  </w:num>
  <w:num w:numId="26">
    <w:abstractNumId w:val="19"/>
  </w:num>
  <w:num w:numId="27">
    <w:abstractNumId w:val="10"/>
  </w:num>
  <w:num w:numId="28">
    <w:abstractNumId w:val="54"/>
  </w:num>
  <w:num w:numId="29">
    <w:abstractNumId w:val="79"/>
  </w:num>
  <w:num w:numId="30">
    <w:abstractNumId w:val="65"/>
  </w:num>
  <w:num w:numId="31">
    <w:abstractNumId w:val="77"/>
  </w:num>
  <w:num w:numId="32">
    <w:abstractNumId w:val="84"/>
  </w:num>
  <w:num w:numId="33">
    <w:abstractNumId w:val="72"/>
  </w:num>
  <w:num w:numId="34">
    <w:abstractNumId w:val="87"/>
  </w:num>
  <w:num w:numId="35">
    <w:abstractNumId w:val="11"/>
  </w:num>
  <w:num w:numId="36">
    <w:abstractNumId w:val="67"/>
  </w:num>
  <w:num w:numId="37">
    <w:abstractNumId w:val="32"/>
  </w:num>
  <w:num w:numId="38">
    <w:abstractNumId w:val="42"/>
  </w:num>
  <w:num w:numId="39">
    <w:abstractNumId w:val="89"/>
  </w:num>
  <w:num w:numId="40">
    <w:abstractNumId w:val="63"/>
  </w:num>
  <w:num w:numId="41">
    <w:abstractNumId w:val="4"/>
  </w:num>
  <w:num w:numId="42">
    <w:abstractNumId w:val="21"/>
  </w:num>
  <w:num w:numId="43">
    <w:abstractNumId w:val="31"/>
  </w:num>
  <w:num w:numId="44">
    <w:abstractNumId w:val="37"/>
  </w:num>
  <w:num w:numId="45">
    <w:abstractNumId w:val="60"/>
  </w:num>
  <w:num w:numId="46">
    <w:abstractNumId w:val="18"/>
  </w:num>
  <w:num w:numId="47">
    <w:abstractNumId w:val="57"/>
  </w:num>
  <w:num w:numId="48">
    <w:abstractNumId w:val="24"/>
  </w:num>
  <w:num w:numId="49">
    <w:abstractNumId w:val="69"/>
  </w:num>
  <w:num w:numId="50">
    <w:abstractNumId w:val="15"/>
  </w:num>
  <w:num w:numId="51">
    <w:abstractNumId w:val="91"/>
  </w:num>
  <w:num w:numId="52">
    <w:abstractNumId w:val="92"/>
  </w:num>
  <w:num w:numId="53">
    <w:abstractNumId w:val="70"/>
  </w:num>
  <w:num w:numId="54">
    <w:abstractNumId w:val="38"/>
  </w:num>
  <w:num w:numId="55">
    <w:abstractNumId w:val="40"/>
  </w:num>
  <w:num w:numId="56">
    <w:abstractNumId w:val="28"/>
  </w:num>
  <w:num w:numId="57">
    <w:abstractNumId w:val="41"/>
  </w:num>
  <w:num w:numId="58">
    <w:abstractNumId w:val="49"/>
  </w:num>
  <w:num w:numId="59">
    <w:abstractNumId w:val="34"/>
  </w:num>
  <w:num w:numId="60">
    <w:abstractNumId w:val="43"/>
  </w:num>
  <w:num w:numId="61">
    <w:abstractNumId w:val="90"/>
  </w:num>
  <w:num w:numId="62">
    <w:abstractNumId w:val="39"/>
  </w:num>
  <w:num w:numId="63">
    <w:abstractNumId w:val="22"/>
  </w:num>
  <w:num w:numId="64">
    <w:abstractNumId w:val="6"/>
  </w:num>
  <w:num w:numId="65">
    <w:abstractNumId w:val="30"/>
  </w:num>
  <w:num w:numId="66">
    <w:abstractNumId w:val="55"/>
  </w:num>
  <w:num w:numId="67">
    <w:abstractNumId w:val="75"/>
  </w:num>
  <w:num w:numId="68">
    <w:abstractNumId w:val="68"/>
  </w:num>
  <w:num w:numId="69">
    <w:abstractNumId w:val="7"/>
  </w:num>
  <w:num w:numId="70">
    <w:abstractNumId w:val="26"/>
  </w:num>
  <w:num w:numId="71">
    <w:abstractNumId w:val="64"/>
  </w:num>
  <w:num w:numId="72">
    <w:abstractNumId w:val="51"/>
  </w:num>
  <w:num w:numId="73">
    <w:abstractNumId w:val="45"/>
  </w:num>
  <w:num w:numId="74">
    <w:abstractNumId w:val="81"/>
  </w:num>
  <w:num w:numId="75">
    <w:abstractNumId w:val="83"/>
  </w:num>
  <w:num w:numId="76">
    <w:abstractNumId w:val="46"/>
  </w:num>
  <w:num w:numId="77">
    <w:abstractNumId w:val="3"/>
  </w:num>
  <w:num w:numId="78">
    <w:abstractNumId w:val="2"/>
  </w:num>
  <w:num w:numId="79">
    <w:abstractNumId w:val="5"/>
  </w:num>
  <w:num w:numId="80">
    <w:abstractNumId w:val="78"/>
  </w:num>
  <w:num w:numId="81">
    <w:abstractNumId w:val="56"/>
  </w:num>
  <w:num w:numId="82">
    <w:abstractNumId w:val="82"/>
  </w:num>
  <w:num w:numId="83">
    <w:abstractNumId w:val="44"/>
  </w:num>
  <w:num w:numId="84">
    <w:abstractNumId w:val="66"/>
  </w:num>
  <w:num w:numId="85">
    <w:abstractNumId w:val="73"/>
  </w:num>
  <w:num w:numId="86">
    <w:abstractNumId w:val="29"/>
  </w:num>
  <w:num w:numId="87">
    <w:abstractNumId w:val="0"/>
  </w:num>
  <w:num w:numId="88">
    <w:abstractNumId w:val="36"/>
  </w:num>
  <w:num w:numId="89">
    <w:abstractNumId w:val="1"/>
  </w:num>
  <w:num w:numId="90">
    <w:abstractNumId w:val="16"/>
  </w:num>
  <w:num w:numId="91">
    <w:abstractNumId w:val="85"/>
  </w:num>
  <w:num w:numId="92">
    <w:abstractNumId w:val="86"/>
  </w:num>
  <w:num w:numId="93">
    <w:abstractNumId w:val="58"/>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01555"/>
    <w:rsid w:val="0000035B"/>
    <w:rsid w:val="00001873"/>
    <w:rsid w:val="00001A84"/>
    <w:rsid w:val="00004928"/>
    <w:rsid w:val="00005FFC"/>
    <w:rsid w:val="00010384"/>
    <w:rsid w:val="00011876"/>
    <w:rsid w:val="00011DD1"/>
    <w:rsid w:val="0001410A"/>
    <w:rsid w:val="00014848"/>
    <w:rsid w:val="00014D09"/>
    <w:rsid w:val="00015EED"/>
    <w:rsid w:val="00016769"/>
    <w:rsid w:val="00020385"/>
    <w:rsid w:val="00020D5B"/>
    <w:rsid w:val="000227D4"/>
    <w:rsid w:val="00022884"/>
    <w:rsid w:val="00024ECF"/>
    <w:rsid w:val="00025242"/>
    <w:rsid w:val="00025CA1"/>
    <w:rsid w:val="000265A2"/>
    <w:rsid w:val="00026A98"/>
    <w:rsid w:val="00026BF2"/>
    <w:rsid w:val="00027540"/>
    <w:rsid w:val="00035124"/>
    <w:rsid w:val="00035541"/>
    <w:rsid w:val="0003678D"/>
    <w:rsid w:val="0004015B"/>
    <w:rsid w:val="00040D36"/>
    <w:rsid w:val="000425F4"/>
    <w:rsid w:val="000428B4"/>
    <w:rsid w:val="00044D8C"/>
    <w:rsid w:val="000455A3"/>
    <w:rsid w:val="00045DF6"/>
    <w:rsid w:val="000463DF"/>
    <w:rsid w:val="00051D45"/>
    <w:rsid w:val="00052534"/>
    <w:rsid w:val="00060AE8"/>
    <w:rsid w:val="00061394"/>
    <w:rsid w:val="00062CF1"/>
    <w:rsid w:val="00063E33"/>
    <w:rsid w:val="000655FC"/>
    <w:rsid w:val="00066225"/>
    <w:rsid w:val="00066A5F"/>
    <w:rsid w:val="00066F85"/>
    <w:rsid w:val="00070490"/>
    <w:rsid w:val="00070551"/>
    <w:rsid w:val="00070683"/>
    <w:rsid w:val="00071BEF"/>
    <w:rsid w:val="00077F53"/>
    <w:rsid w:val="00080626"/>
    <w:rsid w:val="00082A6D"/>
    <w:rsid w:val="000847C9"/>
    <w:rsid w:val="00085592"/>
    <w:rsid w:val="00085B12"/>
    <w:rsid w:val="000860D2"/>
    <w:rsid w:val="000865F3"/>
    <w:rsid w:val="000914C7"/>
    <w:rsid w:val="00091835"/>
    <w:rsid w:val="00091DC0"/>
    <w:rsid w:val="00091E73"/>
    <w:rsid w:val="000934A4"/>
    <w:rsid w:val="00093EAC"/>
    <w:rsid w:val="00094689"/>
    <w:rsid w:val="0009584E"/>
    <w:rsid w:val="00095BBF"/>
    <w:rsid w:val="00097375"/>
    <w:rsid w:val="000975B2"/>
    <w:rsid w:val="000A01AD"/>
    <w:rsid w:val="000A2AD4"/>
    <w:rsid w:val="000A395C"/>
    <w:rsid w:val="000A410D"/>
    <w:rsid w:val="000A537E"/>
    <w:rsid w:val="000A6382"/>
    <w:rsid w:val="000A7233"/>
    <w:rsid w:val="000B0F97"/>
    <w:rsid w:val="000B1572"/>
    <w:rsid w:val="000B1FC8"/>
    <w:rsid w:val="000B4115"/>
    <w:rsid w:val="000B412D"/>
    <w:rsid w:val="000B443A"/>
    <w:rsid w:val="000B6135"/>
    <w:rsid w:val="000B6663"/>
    <w:rsid w:val="000B6D29"/>
    <w:rsid w:val="000B7915"/>
    <w:rsid w:val="000C0132"/>
    <w:rsid w:val="000C01F2"/>
    <w:rsid w:val="000C039E"/>
    <w:rsid w:val="000C21AA"/>
    <w:rsid w:val="000C2382"/>
    <w:rsid w:val="000C2925"/>
    <w:rsid w:val="000C2B9E"/>
    <w:rsid w:val="000C3FBC"/>
    <w:rsid w:val="000C41D0"/>
    <w:rsid w:val="000C45C5"/>
    <w:rsid w:val="000C478C"/>
    <w:rsid w:val="000C4EAD"/>
    <w:rsid w:val="000C5F8E"/>
    <w:rsid w:val="000D00BB"/>
    <w:rsid w:val="000D10B6"/>
    <w:rsid w:val="000D206C"/>
    <w:rsid w:val="000D20BA"/>
    <w:rsid w:val="000D53A2"/>
    <w:rsid w:val="000D5E80"/>
    <w:rsid w:val="000D66CF"/>
    <w:rsid w:val="000E012A"/>
    <w:rsid w:val="000E0348"/>
    <w:rsid w:val="000E13FB"/>
    <w:rsid w:val="000E173C"/>
    <w:rsid w:val="000E2D00"/>
    <w:rsid w:val="000E588C"/>
    <w:rsid w:val="000E5D7C"/>
    <w:rsid w:val="000F1AE9"/>
    <w:rsid w:val="000F1B4F"/>
    <w:rsid w:val="000F47D5"/>
    <w:rsid w:val="000F4A3D"/>
    <w:rsid w:val="000F5216"/>
    <w:rsid w:val="00100EA0"/>
    <w:rsid w:val="00101722"/>
    <w:rsid w:val="00101CC2"/>
    <w:rsid w:val="00102166"/>
    <w:rsid w:val="00105B5B"/>
    <w:rsid w:val="00106B8C"/>
    <w:rsid w:val="0011014B"/>
    <w:rsid w:val="00111DD4"/>
    <w:rsid w:val="001128B3"/>
    <w:rsid w:val="00116373"/>
    <w:rsid w:val="001201AB"/>
    <w:rsid w:val="00120C47"/>
    <w:rsid w:val="00121280"/>
    <w:rsid w:val="0012150E"/>
    <w:rsid w:val="00121661"/>
    <w:rsid w:val="0012213D"/>
    <w:rsid w:val="001224DD"/>
    <w:rsid w:val="0012363A"/>
    <w:rsid w:val="00123ADD"/>
    <w:rsid w:val="001260B8"/>
    <w:rsid w:val="00126F50"/>
    <w:rsid w:val="001305CE"/>
    <w:rsid w:val="00130809"/>
    <w:rsid w:val="00130BEA"/>
    <w:rsid w:val="001314B3"/>
    <w:rsid w:val="00131F1B"/>
    <w:rsid w:val="0013258A"/>
    <w:rsid w:val="00133C50"/>
    <w:rsid w:val="00134E56"/>
    <w:rsid w:val="0013551C"/>
    <w:rsid w:val="00135569"/>
    <w:rsid w:val="0013561E"/>
    <w:rsid w:val="00141438"/>
    <w:rsid w:val="00142505"/>
    <w:rsid w:val="001430F5"/>
    <w:rsid w:val="00143C6A"/>
    <w:rsid w:val="00145F0D"/>
    <w:rsid w:val="00147267"/>
    <w:rsid w:val="00150831"/>
    <w:rsid w:val="00150F80"/>
    <w:rsid w:val="00152B86"/>
    <w:rsid w:val="00152C89"/>
    <w:rsid w:val="00154244"/>
    <w:rsid w:val="00155132"/>
    <w:rsid w:val="00155E0E"/>
    <w:rsid w:val="001562C5"/>
    <w:rsid w:val="0015641B"/>
    <w:rsid w:val="00160ED4"/>
    <w:rsid w:val="00161727"/>
    <w:rsid w:val="00162110"/>
    <w:rsid w:val="00163E59"/>
    <w:rsid w:val="00165459"/>
    <w:rsid w:val="001679B8"/>
    <w:rsid w:val="00167BA5"/>
    <w:rsid w:val="00170F56"/>
    <w:rsid w:val="001712CD"/>
    <w:rsid w:val="00171B4B"/>
    <w:rsid w:val="00172D99"/>
    <w:rsid w:val="0017312E"/>
    <w:rsid w:val="001750F9"/>
    <w:rsid w:val="001771FD"/>
    <w:rsid w:val="001810D3"/>
    <w:rsid w:val="00181361"/>
    <w:rsid w:val="001818D9"/>
    <w:rsid w:val="00181CB9"/>
    <w:rsid w:val="0018224B"/>
    <w:rsid w:val="0018387A"/>
    <w:rsid w:val="00185167"/>
    <w:rsid w:val="0018600D"/>
    <w:rsid w:val="00186351"/>
    <w:rsid w:val="00186739"/>
    <w:rsid w:val="00187561"/>
    <w:rsid w:val="00191847"/>
    <w:rsid w:val="00192843"/>
    <w:rsid w:val="00193978"/>
    <w:rsid w:val="001939E8"/>
    <w:rsid w:val="00193CB8"/>
    <w:rsid w:val="001A075A"/>
    <w:rsid w:val="001A5852"/>
    <w:rsid w:val="001A69CA"/>
    <w:rsid w:val="001A77FB"/>
    <w:rsid w:val="001A7C37"/>
    <w:rsid w:val="001B0501"/>
    <w:rsid w:val="001B0F95"/>
    <w:rsid w:val="001B1422"/>
    <w:rsid w:val="001B28CF"/>
    <w:rsid w:val="001B5EAF"/>
    <w:rsid w:val="001B7020"/>
    <w:rsid w:val="001B704C"/>
    <w:rsid w:val="001B767D"/>
    <w:rsid w:val="001B7DC4"/>
    <w:rsid w:val="001C451F"/>
    <w:rsid w:val="001C4BCC"/>
    <w:rsid w:val="001C56D1"/>
    <w:rsid w:val="001C614A"/>
    <w:rsid w:val="001C6686"/>
    <w:rsid w:val="001C7BEF"/>
    <w:rsid w:val="001D146F"/>
    <w:rsid w:val="001D1532"/>
    <w:rsid w:val="001D38FD"/>
    <w:rsid w:val="001D498D"/>
    <w:rsid w:val="001D61D3"/>
    <w:rsid w:val="001D6232"/>
    <w:rsid w:val="001D7A51"/>
    <w:rsid w:val="001E1677"/>
    <w:rsid w:val="001E1ED4"/>
    <w:rsid w:val="001E3C13"/>
    <w:rsid w:val="001E4547"/>
    <w:rsid w:val="001E570F"/>
    <w:rsid w:val="001E66E1"/>
    <w:rsid w:val="001E6E9C"/>
    <w:rsid w:val="001E7525"/>
    <w:rsid w:val="001F130B"/>
    <w:rsid w:val="001F19DD"/>
    <w:rsid w:val="001F31D0"/>
    <w:rsid w:val="001F38FD"/>
    <w:rsid w:val="001F43E3"/>
    <w:rsid w:val="00203C5E"/>
    <w:rsid w:val="002041F7"/>
    <w:rsid w:val="0020556E"/>
    <w:rsid w:val="00205F90"/>
    <w:rsid w:val="0020619A"/>
    <w:rsid w:val="00210D9A"/>
    <w:rsid w:val="00211E25"/>
    <w:rsid w:val="00212A07"/>
    <w:rsid w:val="002142F5"/>
    <w:rsid w:val="00215A76"/>
    <w:rsid w:val="00215E95"/>
    <w:rsid w:val="00221098"/>
    <w:rsid w:val="00221A58"/>
    <w:rsid w:val="00222600"/>
    <w:rsid w:val="00222FCD"/>
    <w:rsid w:val="00224F7A"/>
    <w:rsid w:val="0022560F"/>
    <w:rsid w:val="0022788A"/>
    <w:rsid w:val="00230264"/>
    <w:rsid w:val="00230DBD"/>
    <w:rsid w:val="00234AD0"/>
    <w:rsid w:val="00235A8F"/>
    <w:rsid w:val="00236FC9"/>
    <w:rsid w:val="00241FEC"/>
    <w:rsid w:val="002429C4"/>
    <w:rsid w:val="002512CA"/>
    <w:rsid w:val="00252BC6"/>
    <w:rsid w:val="00255497"/>
    <w:rsid w:val="002572C5"/>
    <w:rsid w:val="00257B04"/>
    <w:rsid w:val="002603EF"/>
    <w:rsid w:val="00262491"/>
    <w:rsid w:val="0026270C"/>
    <w:rsid w:val="0026283F"/>
    <w:rsid w:val="00263E47"/>
    <w:rsid w:val="00264A4B"/>
    <w:rsid w:val="002668A5"/>
    <w:rsid w:val="00270451"/>
    <w:rsid w:val="0027183C"/>
    <w:rsid w:val="00271B37"/>
    <w:rsid w:val="002734FC"/>
    <w:rsid w:val="00277157"/>
    <w:rsid w:val="00277A70"/>
    <w:rsid w:val="00280F3D"/>
    <w:rsid w:val="002844AE"/>
    <w:rsid w:val="002847AD"/>
    <w:rsid w:val="0028538C"/>
    <w:rsid w:val="00286212"/>
    <w:rsid w:val="002874CD"/>
    <w:rsid w:val="002876AC"/>
    <w:rsid w:val="00290097"/>
    <w:rsid w:val="00290753"/>
    <w:rsid w:val="00292715"/>
    <w:rsid w:val="00292A53"/>
    <w:rsid w:val="0029334B"/>
    <w:rsid w:val="00293B7D"/>
    <w:rsid w:val="00294B14"/>
    <w:rsid w:val="00294F80"/>
    <w:rsid w:val="00296C6E"/>
    <w:rsid w:val="002A0C82"/>
    <w:rsid w:val="002A36F0"/>
    <w:rsid w:val="002A4161"/>
    <w:rsid w:val="002A4B0A"/>
    <w:rsid w:val="002A4F1A"/>
    <w:rsid w:val="002A5D41"/>
    <w:rsid w:val="002A7056"/>
    <w:rsid w:val="002B29B1"/>
    <w:rsid w:val="002B2F05"/>
    <w:rsid w:val="002B333F"/>
    <w:rsid w:val="002B3992"/>
    <w:rsid w:val="002B518B"/>
    <w:rsid w:val="002C0196"/>
    <w:rsid w:val="002C161C"/>
    <w:rsid w:val="002C5325"/>
    <w:rsid w:val="002C6A75"/>
    <w:rsid w:val="002C7EDC"/>
    <w:rsid w:val="002D5000"/>
    <w:rsid w:val="002D5D4F"/>
    <w:rsid w:val="002D67C0"/>
    <w:rsid w:val="002E0005"/>
    <w:rsid w:val="002E01B4"/>
    <w:rsid w:val="002E0575"/>
    <w:rsid w:val="002E13BE"/>
    <w:rsid w:val="002E2BB6"/>
    <w:rsid w:val="002E423A"/>
    <w:rsid w:val="002E4935"/>
    <w:rsid w:val="002E4B14"/>
    <w:rsid w:val="002E595E"/>
    <w:rsid w:val="002E5A07"/>
    <w:rsid w:val="002E6FA7"/>
    <w:rsid w:val="002E778F"/>
    <w:rsid w:val="002F2DAD"/>
    <w:rsid w:val="002F5CC0"/>
    <w:rsid w:val="002F6601"/>
    <w:rsid w:val="002F7321"/>
    <w:rsid w:val="002F73ED"/>
    <w:rsid w:val="002F7E08"/>
    <w:rsid w:val="003007BD"/>
    <w:rsid w:val="00300D86"/>
    <w:rsid w:val="0030241E"/>
    <w:rsid w:val="00303260"/>
    <w:rsid w:val="00304494"/>
    <w:rsid w:val="0030562F"/>
    <w:rsid w:val="003058AA"/>
    <w:rsid w:val="00307817"/>
    <w:rsid w:val="00310BC7"/>
    <w:rsid w:val="00312383"/>
    <w:rsid w:val="0031239D"/>
    <w:rsid w:val="0031254F"/>
    <w:rsid w:val="003126D6"/>
    <w:rsid w:val="00313B4F"/>
    <w:rsid w:val="00315039"/>
    <w:rsid w:val="00315187"/>
    <w:rsid w:val="00315AFD"/>
    <w:rsid w:val="00316F25"/>
    <w:rsid w:val="003179BA"/>
    <w:rsid w:val="00317BAE"/>
    <w:rsid w:val="00320972"/>
    <w:rsid w:val="003212DC"/>
    <w:rsid w:val="00321D21"/>
    <w:rsid w:val="00325B62"/>
    <w:rsid w:val="0032745F"/>
    <w:rsid w:val="003279FD"/>
    <w:rsid w:val="00331927"/>
    <w:rsid w:val="003342A7"/>
    <w:rsid w:val="003361C1"/>
    <w:rsid w:val="00336CC6"/>
    <w:rsid w:val="00340A8D"/>
    <w:rsid w:val="00341D11"/>
    <w:rsid w:val="003445A0"/>
    <w:rsid w:val="00344C23"/>
    <w:rsid w:val="0034535F"/>
    <w:rsid w:val="00345BE2"/>
    <w:rsid w:val="003460D8"/>
    <w:rsid w:val="00346F14"/>
    <w:rsid w:val="00350691"/>
    <w:rsid w:val="00350789"/>
    <w:rsid w:val="003530CC"/>
    <w:rsid w:val="003549E2"/>
    <w:rsid w:val="00355214"/>
    <w:rsid w:val="00356772"/>
    <w:rsid w:val="00356AAC"/>
    <w:rsid w:val="003573E1"/>
    <w:rsid w:val="00357471"/>
    <w:rsid w:val="00357848"/>
    <w:rsid w:val="003602B1"/>
    <w:rsid w:val="00362EF7"/>
    <w:rsid w:val="00364717"/>
    <w:rsid w:val="00364A19"/>
    <w:rsid w:val="00364BA0"/>
    <w:rsid w:val="00364CD2"/>
    <w:rsid w:val="0036548C"/>
    <w:rsid w:val="0037123C"/>
    <w:rsid w:val="00371DFF"/>
    <w:rsid w:val="00372178"/>
    <w:rsid w:val="0037255D"/>
    <w:rsid w:val="0037277C"/>
    <w:rsid w:val="00372A1C"/>
    <w:rsid w:val="003739C3"/>
    <w:rsid w:val="003802F5"/>
    <w:rsid w:val="00380A75"/>
    <w:rsid w:val="00383368"/>
    <w:rsid w:val="00384F80"/>
    <w:rsid w:val="0038600D"/>
    <w:rsid w:val="003872F5"/>
    <w:rsid w:val="00391D3D"/>
    <w:rsid w:val="003933AE"/>
    <w:rsid w:val="00394107"/>
    <w:rsid w:val="003945C9"/>
    <w:rsid w:val="003A08DF"/>
    <w:rsid w:val="003A15D9"/>
    <w:rsid w:val="003A2AEE"/>
    <w:rsid w:val="003A487C"/>
    <w:rsid w:val="003A5150"/>
    <w:rsid w:val="003A5536"/>
    <w:rsid w:val="003A575F"/>
    <w:rsid w:val="003A66AF"/>
    <w:rsid w:val="003A6BFA"/>
    <w:rsid w:val="003A7939"/>
    <w:rsid w:val="003B2C7E"/>
    <w:rsid w:val="003B2F64"/>
    <w:rsid w:val="003B4F26"/>
    <w:rsid w:val="003B5A4B"/>
    <w:rsid w:val="003C28AE"/>
    <w:rsid w:val="003C29B7"/>
    <w:rsid w:val="003C5A68"/>
    <w:rsid w:val="003C5BB8"/>
    <w:rsid w:val="003C67BB"/>
    <w:rsid w:val="003C7545"/>
    <w:rsid w:val="003D0FC7"/>
    <w:rsid w:val="003D18CE"/>
    <w:rsid w:val="003D281C"/>
    <w:rsid w:val="003D2985"/>
    <w:rsid w:val="003D2F90"/>
    <w:rsid w:val="003D3973"/>
    <w:rsid w:val="003D3E17"/>
    <w:rsid w:val="003D4B26"/>
    <w:rsid w:val="003D778D"/>
    <w:rsid w:val="003E3F46"/>
    <w:rsid w:val="003E5088"/>
    <w:rsid w:val="003E5D29"/>
    <w:rsid w:val="003F046B"/>
    <w:rsid w:val="003F05A0"/>
    <w:rsid w:val="003F0B9E"/>
    <w:rsid w:val="003F0BF1"/>
    <w:rsid w:val="003F107A"/>
    <w:rsid w:val="003F163A"/>
    <w:rsid w:val="003F16DF"/>
    <w:rsid w:val="003F20D1"/>
    <w:rsid w:val="003F2962"/>
    <w:rsid w:val="003F3F16"/>
    <w:rsid w:val="003F3FEA"/>
    <w:rsid w:val="003F71D4"/>
    <w:rsid w:val="00400178"/>
    <w:rsid w:val="00400D23"/>
    <w:rsid w:val="00400D76"/>
    <w:rsid w:val="004101CF"/>
    <w:rsid w:val="0041241F"/>
    <w:rsid w:val="00412B37"/>
    <w:rsid w:val="00412F57"/>
    <w:rsid w:val="0041428B"/>
    <w:rsid w:val="004152C3"/>
    <w:rsid w:val="00415CA5"/>
    <w:rsid w:val="00417B3E"/>
    <w:rsid w:val="00420798"/>
    <w:rsid w:val="0042084E"/>
    <w:rsid w:val="004215CC"/>
    <w:rsid w:val="00422650"/>
    <w:rsid w:val="00423C7E"/>
    <w:rsid w:val="00423FD3"/>
    <w:rsid w:val="00426728"/>
    <w:rsid w:val="004277B1"/>
    <w:rsid w:val="00431722"/>
    <w:rsid w:val="00435F4B"/>
    <w:rsid w:val="00436EA3"/>
    <w:rsid w:val="004370F3"/>
    <w:rsid w:val="004376B3"/>
    <w:rsid w:val="004376D3"/>
    <w:rsid w:val="004409E6"/>
    <w:rsid w:val="00442EEB"/>
    <w:rsid w:val="00442F2A"/>
    <w:rsid w:val="00444CEA"/>
    <w:rsid w:val="00445EF2"/>
    <w:rsid w:val="0044621B"/>
    <w:rsid w:val="00446AFA"/>
    <w:rsid w:val="00447012"/>
    <w:rsid w:val="004505A0"/>
    <w:rsid w:val="00450A55"/>
    <w:rsid w:val="0045135F"/>
    <w:rsid w:val="00451E86"/>
    <w:rsid w:val="004545E0"/>
    <w:rsid w:val="00454DED"/>
    <w:rsid w:val="00455365"/>
    <w:rsid w:val="00455633"/>
    <w:rsid w:val="00455D3D"/>
    <w:rsid w:val="00456912"/>
    <w:rsid w:val="00456A8F"/>
    <w:rsid w:val="004606A5"/>
    <w:rsid w:val="0046097F"/>
    <w:rsid w:val="00460B8C"/>
    <w:rsid w:val="00461F70"/>
    <w:rsid w:val="00462D9A"/>
    <w:rsid w:val="004635AA"/>
    <w:rsid w:val="004655E2"/>
    <w:rsid w:val="004668F6"/>
    <w:rsid w:val="004702FD"/>
    <w:rsid w:val="00471BFA"/>
    <w:rsid w:val="004726DC"/>
    <w:rsid w:val="00473766"/>
    <w:rsid w:val="00473FC1"/>
    <w:rsid w:val="00474207"/>
    <w:rsid w:val="004748F2"/>
    <w:rsid w:val="004751C9"/>
    <w:rsid w:val="00477B9F"/>
    <w:rsid w:val="00481649"/>
    <w:rsid w:val="00484F4B"/>
    <w:rsid w:val="0048725E"/>
    <w:rsid w:val="004875E8"/>
    <w:rsid w:val="00490FF6"/>
    <w:rsid w:val="00491137"/>
    <w:rsid w:val="00491F88"/>
    <w:rsid w:val="0049242C"/>
    <w:rsid w:val="00493028"/>
    <w:rsid w:val="00493081"/>
    <w:rsid w:val="00494610"/>
    <w:rsid w:val="00497F78"/>
    <w:rsid w:val="004A015F"/>
    <w:rsid w:val="004A0545"/>
    <w:rsid w:val="004A21AB"/>
    <w:rsid w:val="004B163B"/>
    <w:rsid w:val="004B555A"/>
    <w:rsid w:val="004B5A82"/>
    <w:rsid w:val="004B5F12"/>
    <w:rsid w:val="004B6205"/>
    <w:rsid w:val="004B66EE"/>
    <w:rsid w:val="004B68BA"/>
    <w:rsid w:val="004B69E2"/>
    <w:rsid w:val="004C232D"/>
    <w:rsid w:val="004C362E"/>
    <w:rsid w:val="004C5408"/>
    <w:rsid w:val="004C6ED6"/>
    <w:rsid w:val="004C7AFA"/>
    <w:rsid w:val="004D3DC1"/>
    <w:rsid w:val="004D7A6E"/>
    <w:rsid w:val="004E0501"/>
    <w:rsid w:val="004E073E"/>
    <w:rsid w:val="004E2879"/>
    <w:rsid w:val="004E51CB"/>
    <w:rsid w:val="004E6474"/>
    <w:rsid w:val="004E6604"/>
    <w:rsid w:val="004E799E"/>
    <w:rsid w:val="004F1127"/>
    <w:rsid w:val="004F1176"/>
    <w:rsid w:val="004F181C"/>
    <w:rsid w:val="004F393A"/>
    <w:rsid w:val="004F3CF5"/>
    <w:rsid w:val="004F4528"/>
    <w:rsid w:val="004F7A47"/>
    <w:rsid w:val="00502AB3"/>
    <w:rsid w:val="00503D55"/>
    <w:rsid w:val="005052BA"/>
    <w:rsid w:val="00506084"/>
    <w:rsid w:val="005104B4"/>
    <w:rsid w:val="00510B04"/>
    <w:rsid w:val="00515432"/>
    <w:rsid w:val="005163B0"/>
    <w:rsid w:val="005201E3"/>
    <w:rsid w:val="00520F71"/>
    <w:rsid w:val="00521B89"/>
    <w:rsid w:val="0052676D"/>
    <w:rsid w:val="00527BA0"/>
    <w:rsid w:val="005308C4"/>
    <w:rsid w:val="005313D3"/>
    <w:rsid w:val="00531F3D"/>
    <w:rsid w:val="005323F0"/>
    <w:rsid w:val="0053480C"/>
    <w:rsid w:val="00535187"/>
    <w:rsid w:val="00536B9B"/>
    <w:rsid w:val="0054041E"/>
    <w:rsid w:val="00540432"/>
    <w:rsid w:val="0054114E"/>
    <w:rsid w:val="00541CE8"/>
    <w:rsid w:val="00542CB2"/>
    <w:rsid w:val="0054313E"/>
    <w:rsid w:val="00543DBB"/>
    <w:rsid w:val="005454BB"/>
    <w:rsid w:val="00545F0C"/>
    <w:rsid w:val="00550447"/>
    <w:rsid w:val="005507C3"/>
    <w:rsid w:val="0055106C"/>
    <w:rsid w:val="00552B49"/>
    <w:rsid w:val="00553D66"/>
    <w:rsid w:val="00555FF4"/>
    <w:rsid w:val="00556476"/>
    <w:rsid w:val="0055711F"/>
    <w:rsid w:val="00560C5F"/>
    <w:rsid w:val="005612A6"/>
    <w:rsid w:val="00561E37"/>
    <w:rsid w:val="00563E74"/>
    <w:rsid w:val="0056550D"/>
    <w:rsid w:val="00565CF7"/>
    <w:rsid w:val="00565E0C"/>
    <w:rsid w:val="00567831"/>
    <w:rsid w:val="005705A9"/>
    <w:rsid w:val="00570C01"/>
    <w:rsid w:val="005713F0"/>
    <w:rsid w:val="00571B3A"/>
    <w:rsid w:val="005753E5"/>
    <w:rsid w:val="00575EF5"/>
    <w:rsid w:val="00582DF9"/>
    <w:rsid w:val="0058411C"/>
    <w:rsid w:val="005859D7"/>
    <w:rsid w:val="00586352"/>
    <w:rsid w:val="00590091"/>
    <w:rsid w:val="005904E0"/>
    <w:rsid w:val="00593DC4"/>
    <w:rsid w:val="00596B64"/>
    <w:rsid w:val="005A2E7F"/>
    <w:rsid w:val="005A341E"/>
    <w:rsid w:val="005A4598"/>
    <w:rsid w:val="005A4977"/>
    <w:rsid w:val="005A5247"/>
    <w:rsid w:val="005A7D7D"/>
    <w:rsid w:val="005B07F0"/>
    <w:rsid w:val="005B0DCD"/>
    <w:rsid w:val="005B1F9E"/>
    <w:rsid w:val="005B327F"/>
    <w:rsid w:val="005B37B6"/>
    <w:rsid w:val="005B4584"/>
    <w:rsid w:val="005B4F01"/>
    <w:rsid w:val="005B68CE"/>
    <w:rsid w:val="005B7894"/>
    <w:rsid w:val="005B79F7"/>
    <w:rsid w:val="005C2F64"/>
    <w:rsid w:val="005C4373"/>
    <w:rsid w:val="005C57F6"/>
    <w:rsid w:val="005C5B11"/>
    <w:rsid w:val="005D037D"/>
    <w:rsid w:val="005D03C4"/>
    <w:rsid w:val="005D2CC9"/>
    <w:rsid w:val="005D5397"/>
    <w:rsid w:val="005D5418"/>
    <w:rsid w:val="005D5D96"/>
    <w:rsid w:val="005D77D7"/>
    <w:rsid w:val="005D7EFD"/>
    <w:rsid w:val="005E089B"/>
    <w:rsid w:val="005E2D06"/>
    <w:rsid w:val="005E3B89"/>
    <w:rsid w:val="005E4BC1"/>
    <w:rsid w:val="005E4FAE"/>
    <w:rsid w:val="005E6A13"/>
    <w:rsid w:val="005E7B62"/>
    <w:rsid w:val="005F0DAB"/>
    <w:rsid w:val="005F0DEC"/>
    <w:rsid w:val="005F1B05"/>
    <w:rsid w:val="005F234F"/>
    <w:rsid w:val="005F3C1D"/>
    <w:rsid w:val="005F458C"/>
    <w:rsid w:val="005F576B"/>
    <w:rsid w:val="005F755F"/>
    <w:rsid w:val="0060045C"/>
    <w:rsid w:val="00600500"/>
    <w:rsid w:val="00605AEE"/>
    <w:rsid w:val="0060672D"/>
    <w:rsid w:val="006068AA"/>
    <w:rsid w:val="0061164F"/>
    <w:rsid w:val="00612CBC"/>
    <w:rsid w:val="00612E7E"/>
    <w:rsid w:val="006137E3"/>
    <w:rsid w:val="006142A5"/>
    <w:rsid w:val="0061642D"/>
    <w:rsid w:val="00617758"/>
    <w:rsid w:val="0062108C"/>
    <w:rsid w:val="006219F2"/>
    <w:rsid w:val="00622081"/>
    <w:rsid w:val="00622732"/>
    <w:rsid w:val="00623DD4"/>
    <w:rsid w:val="0062553B"/>
    <w:rsid w:val="00630AC1"/>
    <w:rsid w:val="00630C6D"/>
    <w:rsid w:val="00630F48"/>
    <w:rsid w:val="00631B2D"/>
    <w:rsid w:val="00633A46"/>
    <w:rsid w:val="006350AC"/>
    <w:rsid w:val="00640A57"/>
    <w:rsid w:val="006413C1"/>
    <w:rsid w:val="006438B5"/>
    <w:rsid w:val="00643931"/>
    <w:rsid w:val="0065008F"/>
    <w:rsid w:val="006538E7"/>
    <w:rsid w:val="00653E61"/>
    <w:rsid w:val="00655EA2"/>
    <w:rsid w:val="0065605D"/>
    <w:rsid w:val="00656F96"/>
    <w:rsid w:val="006573F1"/>
    <w:rsid w:val="00660889"/>
    <w:rsid w:val="006608FF"/>
    <w:rsid w:val="006609AD"/>
    <w:rsid w:val="00660C19"/>
    <w:rsid w:val="00661242"/>
    <w:rsid w:val="006619F7"/>
    <w:rsid w:val="00662223"/>
    <w:rsid w:val="00663036"/>
    <w:rsid w:val="00664157"/>
    <w:rsid w:val="00664EB1"/>
    <w:rsid w:val="0066556E"/>
    <w:rsid w:val="0066645B"/>
    <w:rsid w:val="0066700C"/>
    <w:rsid w:val="00671FA5"/>
    <w:rsid w:val="00673374"/>
    <w:rsid w:val="00673EDD"/>
    <w:rsid w:val="00673F68"/>
    <w:rsid w:val="006762C9"/>
    <w:rsid w:val="006762DF"/>
    <w:rsid w:val="006763BD"/>
    <w:rsid w:val="00677E20"/>
    <w:rsid w:val="00681E0A"/>
    <w:rsid w:val="00682B4A"/>
    <w:rsid w:val="00682CEC"/>
    <w:rsid w:val="00682D6C"/>
    <w:rsid w:val="00683C19"/>
    <w:rsid w:val="0068493D"/>
    <w:rsid w:val="00686112"/>
    <w:rsid w:val="00686E33"/>
    <w:rsid w:val="00687D31"/>
    <w:rsid w:val="00690FF4"/>
    <w:rsid w:val="006911CA"/>
    <w:rsid w:val="00692E62"/>
    <w:rsid w:val="006942EC"/>
    <w:rsid w:val="00696A10"/>
    <w:rsid w:val="0069733D"/>
    <w:rsid w:val="006976A7"/>
    <w:rsid w:val="006A047C"/>
    <w:rsid w:val="006A3181"/>
    <w:rsid w:val="006A3AD8"/>
    <w:rsid w:val="006A4F02"/>
    <w:rsid w:val="006A4FF5"/>
    <w:rsid w:val="006A593E"/>
    <w:rsid w:val="006A5DB3"/>
    <w:rsid w:val="006A6BF7"/>
    <w:rsid w:val="006B32D5"/>
    <w:rsid w:val="006B3C85"/>
    <w:rsid w:val="006B557D"/>
    <w:rsid w:val="006B564E"/>
    <w:rsid w:val="006B580B"/>
    <w:rsid w:val="006B617F"/>
    <w:rsid w:val="006B6E45"/>
    <w:rsid w:val="006B71DE"/>
    <w:rsid w:val="006B7AF1"/>
    <w:rsid w:val="006B7C4E"/>
    <w:rsid w:val="006C0F2A"/>
    <w:rsid w:val="006C1297"/>
    <w:rsid w:val="006C15A0"/>
    <w:rsid w:val="006C1E78"/>
    <w:rsid w:val="006C32D4"/>
    <w:rsid w:val="006C4ED7"/>
    <w:rsid w:val="006C503B"/>
    <w:rsid w:val="006C52EE"/>
    <w:rsid w:val="006C530A"/>
    <w:rsid w:val="006D0655"/>
    <w:rsid w:val="006D0CC4"/>
    <w:rsid w:val="006D1A11"/>
    <w:rsid w:val="006D3A4F"/>
    <w:rsid w:val="006D3AA1"/>
    <w:rsid w:val="006D4773"/>
    <w:rsid w:val="006D5C9B"/>
    <w:rsid w:val="006D7309"/>
    <w:rsid w:val="006E09D2"/>
    <w:rsid w:val="006E1034"/>
    <w:rsid w:val="006E1141"/>
    <w:rsid w:val="006E13F7"/>
    <w:rsid w:val="006E1A17"/>
    <w:rsid w:val="006E32AC"/>
    <w:rsid w:val="006E5A47"/>
    <w:rsid w:val="006E5CA1"/>
    <w:rsid w:val="006E66A2"/>
    <w:rsid w:val="006E79E3"/>
    <w:rsid w:val="006F0DA3"/>
    <w:rsid w:val="006F2494"/>
    <w:rsid w:val="006F356B"/>
    <w:rsid w:val="006F3C26"/>
    <w:rsid w:val="006F3F87"/>
    <w:rsid w:val="006F4FAE"/>
    <w:rsid w:val="007008EB"/>
    <w:rsid w:val="00700B85"/>
    <w:rsid w:val="00701503"/>
    <w:rsid w:val="0070162A"/>
    <w:rsid w:val="00701B19"/>
    <w:rsid w:val="00702237"/>
    <w:rsid w:val="00703D4A"/>
    <w:rsid w:val="00704061"/>
    <w:rsid w:val="00704103"/>
    <w:rsid w:val="00710C8B"/>
    <w:rsid w:val="00710D0F"/>
    <w:rsid w:val="00711C15"/>
    <w:rsid w:val="00711E21"/>
    <w:rsid w:val="00712234"/>
    <w:rsid w:val="007123C0"/>
    <w:rsid w:val="007125B3"/>
    <w:rsid w:val="007132BD"/>
    <w:rsid w:val="007146B1"/>
    <w:rsid w:val="00714904"/>
    <w:rsid w:val="00714CCB"/>
    <w:rsid w:val="00715C93"/>
    <w:rsid w:val="00716A4E"/>
    <w:rsid w:val="00717E5D"/>
    <w:rsid w:val="00717FC1"/>
    <w:rsid w:val="0072266F"/>
    <w:rsid w:val="007245E3"/>
    <w:rsid w:val="00724B43"/>
    <w:rsid w:val="00725812"/>
    <w:rsid w:val="00726787"/>
    <w:rsid w:val="00727D7C"/>
    <w:rsid w:val="00727DF0"/>
    <w:rsid w:val="007308CB"/>
    <w:rsid w:val="007317E6"/>
    <w:rsid w:val="007324A0"/>
    <w:rsid w:val="00733100"/>
    <w:rsid w:val="0073345E"/>
    <w:rsid w:val="00734B66"/>
    <w:rsid w:val="00734B74"/>
    <w:rsid w:val="00736792"/>
    <w:rsid w:val="007401FB"/>
    <w:rsid w:val="00741B2C"/>
    <w:rsid w:val="00742942"/>
    <w:rsid w:val="007445C8"/>
    <w:rsid w:val="00745B8D"/>
    <w:rsid w:val="007536AA"/>
    <w:rsid w:val="00753B74"/>
    <w:rsid w:val="0075475A"/>
    <w:rsid w:val="0075572D"/>
    <w:rsid w:val="00761246"/>
    <w:rsid w:val="00761CAD"/>
    <w:rsid w:val="007642AF"/>
    <w:rsid w:val="0076513A"/>
    <w:rsid w:val="007653F5"/>
    <w:rsid w:val="00766C15"/>
    <w:rsid w:val="00767298"/>
    <w:rsid w:val="0076785D"/>
    <w:rsid w:val="00770109"/>
    <w:rsid w:val="007716FC"/>
    <w:rsid w:val="007735D0"/>
    <w:rsid w:val="007738F3"/>
    <w:rsid w:val="0077596A"/>
    <w:rsid w:val="00775A84"/>
    <w:rsid w:val="00775AF3"/>
    <w:rsid w:val="00776AC8"/>
    <w:rsid w:val="007774F0"/>
    <w:rsid w:val="00782077"/>
    <w:rsid w:val="007830EC"/>
    <w:rsid w:val="00783881"/>
    <w:rsid w:val="00785699"/>
    <w:rsid w:val="00785893"/>
    <w:rsid w:val="007867AF"/>
    <w:rsid w:val="00790A4B"/>
    <w:rsid w:val="00792575"/>
    <w:rsid w:val="00792FD4"/>
    <w:rsid w:val="00795591"/>
    <w:rsid w:val="00795A70"/>
    <w:rsid w:val="00795C69"/>
    <w:rsid w:val="007A0E4C"/>
    <w:rsid w:val="007A2744"/>
    <w:rsid w:val="007A3484"/>
    <w:rsid w:val="007A3BA1"/>
    <w:rsid w:val="007A5BC1"/>
    <w:rsid w:val="007A6221"/>
    <w:rsid w:val="007A7C10"/>
    <w:rsid w:val="007B01BF"/>
    <w:rsid w:val="007B03DB"/>
    <w:rsid w:val="007B117F"/>
    <w:rsid w:val="007B4B72"/>
    <w:rsid w:val="007B4FB3"/>
    <w:rsid w:val="007B5BF1"/>
    <w:rsid w:val="007B66E4"/>
    <w:rsid w:val="007B7F32"/>
    <w:rsid w:val="007C06A6"/>
    <w:rsid w:val="007C1100"/>
    <w:rsid w:val="007C2684"/>
    <w:rsid w:val="007C4A33"/>
    <w:rsid w:val="007C727C"/>
    <w:rsid w:val="007D03C9"/>
    <w:rsid w:val="007D1040"/>
    <w:rsid w:val="007D1D35"/>
    <w:rsid w:val="007D2FFC"/>
    <w:rsid w:val="007D41D5"/>
    <w:rsid w:val="007D446A"/>
    <w:rsid w:val="007D588C"/>
    <w:rsid w:val="007D5DE7"/>
    <w:rsid w:val="007D60DF"/>
    <w:rsid w:val="007D7522"/>
    <w:rsid w:val="007E11DF"/>
    <w:rsid w:val="007E138B"/>
    <w:rsid w:val="007E1DFA"/>
    <w:rsid w:val="007E2D06"/>
    <w:rsid w:val="007E39CA"/>
    <w:rsid w:val="007E61BA"/>
    <w:rsid w:val="007E6681"/>
    <w:rsid w:val="007E6AB8"/>
    <w:rsid w:val="007E6DD6"/>
    <w:rsid w:val="007F05B2"/>
    <w:rsid w:val="007F0E6E"/>
    <w:rsid w:val="007F140F"/>
    <w:rsid w:val="007F21E4"/>
    <w:rsid w:val="007F230C"/>
    <w:rsid w:val="007F2960"/>
    <w:rsid w:val="007F33FD"/>
    <w:rsid w:val="007F4FFB"/>
    <w:rsid w:val="007F559B"/>
    <w:rsid w:val="007F5B5B"/>
    <w:rsid w:val="007F5BEE"/>
    <w:rsid w:val="007F76CF"/>
    <w:rsid w:val="007F791E"/>
    <w:rsid w:val="007F7F95"/>
    <w:rsid w:val="00800A7C"/>
    <w:rsid w:val="00801555"/>
    <w:rsid w:val="008022C2"/>
    <w:rsid w:val="00804619"/>
    <w:rsid w:val="00805D59"/>
    <w:rsid w:val="00805F75"/>
    <w:rsid w:val="0081020D"/>
    <w:rsid w:val="00810D51"/>
    <w:rsid w:val="00811362"/>
    <w:rsid w:val="008127CE"/>
    <w:rsid w:val="00812A35"/>
    <w:rsid w:val="00812BEF"/>
    <w:rsid w:val="008141DC"/>
    <w:rsid w:val="0081611A"/>
    <w:rsid w:val="00817BB1"/>
    <w:rsid w:val="00820261"/>
    <w:rsid w:val="008207F4"/>
    <w:rsid w:val="00820C32"/>
    <w:rsid w:val="00821BAB"/>
    <w:rsid w:val="00822DA7"/>
    <w:rsid w:val="008232CF"/>
    <w:rsid w:val="008237CA"/>
    <w:rsid w:val="00824669"/>
    <w:rsid w:val="008256EA"/>
    <w:rsid w:val="00826B1A"/>
    <w:rsid w:val="008309B1"/>
    <w:rsid w:val="008339CF"/>
    <w:rsid w:val="008342F8"/>
    <w:rsid w:val="008366AA"/>
    <w:rsid w:val="008400BE"/>
    <w:rsid w:val="0084013D"/>
    <w:rsid w:val="008418AC"/>
    <w:rsid w:val="0084265A"/>
    <w:rsid w:val="00844D9E"/>
    <w:rsid w:val="00844FE8"/>
    <w:rsid w:val="0084514E"/>
    <w:rsid w:val="00845E9E"/>
    <w:rsid w:val="0084602D"/>
    <w:rsid w:val="0085614F"/>
    <w:rsid w:val="0086153A"/>
    <w:rsid w:val="00861A28"/>
    <w:rsid w:val="008628E0"/>
    <w:rsid w:val="00865CDB"/>
    <w:rsid w:val="00866F55"/>
    <w:rsid w:val="0086794B"/>
    <w:rsid w:val="00867A29"/>
    <w:rsid w:val="00871662"/>
    <w:rsid w:val="00872BAC"/>
    <w:rsid w:val="008758E4"/>
    <w:rsid w:val="00877DA2"/>
    <w:rsid w:val="00881E74"/>
    <w:rsid w:val="00883EFF"/>
    <w:rsid w:val="008849BA"/>
    <w:rsid w:val="00884C90"/>
    <w:rsid w:val="00885CFD"/>
    <w:rsid w:val="0088619D"/>
    <w:rsid w:val="00891633"/>
    <w:rsid w:val="00891EAD"/>
    <w:rsid w:val="008A161D"/>
    <w:rsid w:val="008A7829"/>
    <w:rsid w:val="008B1CC8"/>
    <w:rsid w:val="008B2272"/>
    <w:rsid w:val="008B2870"/>
    <w:rsid w:val="008B3748"/>
    <w:rsid w:val="008B4543"/>
    <w:rsid w:val="008B6D2E"/>
    <w:rsid w:val="008B714D"/>
    <w:rsid w:val="008B7331"/>
    <w:rsid w:val="008C047B"/>
    <w:rsid w:val="008C2C4B"/>
    <w:rsid w:val="008C50CA"/>
    <w:rsid w:val="008C6FCF"/>
    <w:rsid w:val="008C7456"/>
    <w:rsid w:val="008D0337"/>
    <w:rsid w:val="008D1214"/>
    <w:rsid w:val="008D1552"/>
    <w:rsid w:val="008D1A9D"/>
    <w:rsid w:val="008D3527"/>
    <w:rsid w:val="008D3780"/>
    <w:rsid w:val="008D3C2A"/>
    <w:rsid w:val="008D402C"/>
    <w:rsid w:val="008D4D4A"/>
    <w:rsid w:val="008D7D6E"/>
    <w:rsid w:val="008E2D10"/>
    <w:rsid w:val="008E3482"/>
    <w:rsid w:val="008E3D5F"/>
    <w:rsid w:val="008E3F36"/>
    <w:rsid w:val="008E411C"/>
    <w:rsid w:val="008E451A"/>
    <w:rsid w:val="008E4E01"/>
    <w:rsid w:val="008E654F"/>
    <w:rsid w:val="008E655E"/>
    <w:rsid w:val="008E698F"/>
    <w:rsid w:val="008E7DD4"/>
    <w:rsid w:val="008F0B5F"/>
    <w:rsid w:val="008F1854"/>
    <w:rsid w:val="008F26E3"/>
    <w:rsid w:val="008F4445"/>
    <w:rsid w:val="008F5AE2"/>
    <w:rsid w:val="008F6180"/>
    <w:rsid w:val="008F6BB7"/>
    <w:rsid w:val="008F719C"/>
    <w:rsid w:val="008F7FE2"/>
    <w:rsid w:val="00900C44"/>
    <w:rsid w:val="00901070"/>
    <w:rsid w:val="009011A1"/>
    <w:rsid w:val="00903152"/>
    <w:rsid w:val="00905401"/>
    <w:rsid w:val="00905E49"/>
    <w:rsid w:val="009064D9"/>
    <w:rsid w:val="00907521"/>
    <w:rsid w:val="00910E1E"/>
    <w:rsid w:val="00911FFD"/>
    <w:rsid w:val="0091263C"/>
    <w:rsid w:val="00914A70"/>
    <w:rsid w:val="00914FF3"/>
    <w:rsid w:val="00916926"/>
    <w:rsid w:val="0091705B"/>
    <w:rsid w:val="009204AD"/>
    <w:rsid w:val="0092262F"/>
    <w:rsid w:val="00922778"/>
    <w:rsid w:val="00925DE1"/>
    <w:rsid w:val="0092620B"/>
    <w:rsid w:val="00926350"/>
    <w:rsid w:val="0092720A"/>
    <w:rsid w:val="00927B17"/>
    <w:rsid w:val="009305E3"/>
    <w:rsid w:val="00933756"/>
    <w:rsid w:val="00934048"/>
    <w:rsid w:val="009346B7"/>
    <w:rsid w:val="009359BC"/>
    <w:rsid w:val="009413D8"/>
    <w:rsid w:val="00943826"/>
    <w:rsid w:val="00944D6A"/>
    <w:rsid w:val="00946C04"/>
    <w:rsid w:val="00946F59"/>
    <w:rsid w:val="00947A2B"/>
    <w:rsid w:val="00950189"/>
    <w:rsid w:val="00951E76"/>
    <w:rsid w:val="0095278D"/>
    <w:rsid w:val="00952D31"/>
    <w:rsid w:val="0095307A"/>
    <w:rsid w:val="009531C8"/>
    <w:rsid w:val="00955E82"/>
    <w:rsid w:val="00956782"/>
    <w:rsid w:val="00957C84"/>
    <w:rsid w:val="00961AB7"/>
    <w:rsid w:val="0096202A"/>
    <w:rsid w:val="0096233F"/>
    <w:rsid w:val="00962DBA"/>
    <w:rsid w:val="009630C2"/>
    <w:rsid w:val="00963FC4"/>
    <w:rsid w:val="00964588"/>
    <w:rsid w:val="009649A4"/>
    <w:rsid w:val="00964F4F"/>
    <w:rsid w:val="0096585D"/>
    <w:rsid w:val="009658F3"/>
    <w:rsid w:val="00965A22"/>
    <w:rsid w:val="009709D2"/>
    <w:rsid w:val="0097110C"/>
    <w:rsid w:val="00971C11"/>
    <w:rsid w:val="00973353"/>
    <w:rsid w:val="00973975"/>
    <w:rsid w:val="00974947"/>
    <w:rsid w:val="009752D6"/>
    <w:rsid w:val="0098116C"/>
    <w:rsid w:val="00985F45"/>
    <w:rsid w:val="0098671D"/>
    <w:rsid w:val="00986BA4"/>
    <w:rsid w:val="0099002D"/>
    <w:rsid w:val="0099029B"/>
    <w:rsid w:val="009902A9"/>
    <w:rsid w:val="00993E23"/>
    <w:rsid w:val="009959FD"/>
    <w:rsid w:val="00995E9C"/>
    <w:rsid w:val="00996681"/>
    <w:rsid w:val="0099695C"/>
    <w:rsid w:val="00997DFC"/>
    <w:rsid w:val="009A11FF"/>
    <w:rsid w:val="009A1846"/>
    <w:rsid w:val="009A18E2"/>
    <w:rsid w:val="009A3635"/>
    <w:rsid w:val="009A368C"/>
    <w:rsid w:val="009A370A"/>
    <w:rsid w:val="009A4275"/>
    <w:rsid w:val="009A52BC"/>
    <w:rsid w:val="009A69D4"/>
    <w:rsid w:val="009A7921"/>
    <w:rsid w:val="009B06F5"/>
    <w:rsid w:val="009B0C09"/>
    <w:rsid w:val="009B0E19"/>
    <w:rsid w:val="009B16DE"/>
    <w:rsid w:val="009B3992"/>
    <w:rsid w:val="009B3CFD"/>
    <w:rsid w:val="009B477E"/>
    <w:rsid w:val="009C1517"/>
    <w:rsid w:val="009D1992"/>
    <w:rsid w:val="009D22C4"/>
    <w:rsid w:val="009D4C96"/>
    <w:rsid w:val="009D6F2A"/>
    <w:rsid w:val="009E1A91"/>
    <w:rsid w:val="009E2232"/>
    <w:rsid w:val="009E2706"/>
    <w:rsid w:val="009E58EF"/>
    <w:rsid w:val="009E6A48"/>
    <w:rsid w:val="009F18A5"/>
    <w:rsid w:val="009F2214"/>
    <w:rsid w:val="009F29C3"/>
    <w:rsid w:val="009F5143"/>
    <w:rsid w:val="009F5FA8"/>
    <w:rsid w:val="009F61F9"/>
    <w:rsid w:val="009F687E"/>
    <w:rsid w:val="00A00BB2"/>
    <w:rsid w:val="00A00D06"/>
    <w:rsid w:val="00A0107D"/>
    <w:rsid w:val="00A01E20"/>
    <w:rsid w:val="00A04593"/>
    <w:rsid w:val="00A057B5"/>
    <w:rsid w:val="00A07CFA"/>
    <w:rsid w:val="00A104E5"/>
    <w:rsid w:val="00A12B81"/>
    <w:rsid w:val="00A13AFB"/>
    <w:rsid w:val="00A14233"/>
    <w:rsid w:val="00A144ED"/>
    <w:rsid w:val="00A15B45"/>
    <w:rsid w:val="00A15F2E"/>
    <w:rsid w:val="00A1691A"/>
    <w:rsid w:val="00A17450"/>
    <w:rsid w:val="00A176B5"/>
    <w:rsid w:val="00A17C7C"/>
    <w:rsid w:val="00A17D3E"/>
    <w:rsid w:val="00A20005"/>
    <w:rsid w:val="00A2103E"/>
    <w:rsid w:val="00A24138"/>
    <w:rsid w:val="00A24377"/>
    <w:rsid w:val="00A332B6"/>
    <w:rsid w:val="00A34E7D"/>
    <w:rsid w:val="00A368F0"/>
    <w:rsid w:val="00A36928"/>
    <w:rsid w:val="00A36C80"/>
    <w:rsid w:val="00A3787E"/>
    <w:rsid w:val="00A406CC"/>
    <w:rsid w:val="00A41D41"/>
    <w:rsid w:val="00A43367"/>
    <w:rsid w:val="00A440B2"/>
    <w:rsid w:val="00A46106"/>
    <w:rsid w:val="00A47794"/>
    <w:rsid w:val="00A512D0"/>
    <w:rsid w:val="00A51420"/>
    <w:rsid w:val="00A5452E"/>
    <w:rsid w:val="00A54C3F"/>
    <w:rsid w:val="00A55FFF"/>
    <w:rsid w:val="00A564F4"/>
    <w:rsid w:val="00A5721D"/>
    <w:rsid w:val="00A607BC"/>
    <w:rsid w:val="00A61098"/>
    <w:rsid w:val="00A61C2E"/>
    <w:rsid w:val="00A61D0B"/>
    <w:rsid w:val="00A621F8"/>
    <w:rsid w:val="00A62BDB"/>
    <w:rsid w:val="00A62FE8"/>
    <w:rsid w:val="00A64099"/>
    <w:rsid w:val="00A65FA7"/>
    <w:rsid w:val="00A664AB"/>
    <w:rsid w:val="00A66DF6"/>
    <w:rsid w:val="00A6780C"/>
    <w:rsid w:val="00A71D72"/>
    <w:rsid w:val="00A728C1"/>
    <w:rsid w:val="00A73E28"/>
    <w:rsid w:val="00A74CCE"/>
    <w:rsid w:val="00A75573"/>
    <w:rsid w:val="00A76A75"/>
    <w:rsid w:val="00A76CC7"/>
    <w:rsid w:val="00A77BAD"/>
    <w:rsid w:val="00A81714"/>
    <w:rsid w:val="00A81C8F"/>
    <w:rsid w:val="00A85E77"/>
    <w:rsid w:val="00A86790"/>
    <w:rsid w:val="00A90AC3"/>
    <w:rsid w:val="00A90CBE"/>
    <w:rsid w:val="00A90E00"/>
    <w:rsid w:val="00A92D7E"/>
    <w:rsid w:val="00A93D8F"/>
    <w:rsid w:val="00A9402C"/>
    <w:rsid w:val="00A97032"/>
    <w:rsid w:val="00A9781C"/>
    <w:rsid w:val="00A97C50"/>
    <w:rsid w:val="00AA0DC4"/>
    <w:rsid w:val="00AA1300"/>
    <w:rsid w:val="00AA20BA"/>
    <w:rsid w:val="00AA2F15"/>
    <w:rsid w:val="00AA528C"/>
    <w:rsid w:val="00AA75A1"/>
    <w:rsid w:val="00AB2304"/>
    <w:rsid w:val="00AB4701"/>
    <w:rsid w:val="00AB4D61"/>
    <w:rsid w:val="00AB5359"/>
    <w:rsid w:val="00AB6680"/>
    <w:rsid w:val="00AB6B56"/>
    <w:rsid w:val="00AC110B"/>
    <w:rsid w:val="00AC28F6"/>
    <w:rsid w:val="00AC6FC3"/>
    <w:rsid w:val="00AC7021"/>
    <w:rsid w:val="00AC7682"/>
    <w:rsid w:val="00AD1311"/>
    <w:rsid w:val="00AD1CE2"/>
    <w:rsid w:val="00AD1E66"/>
    <w:rsid w:val="00AD2A59"/>
    <w:rsid w:val="00AD304E"/>
    <w:rsid w:val="00AD34FC"/>
    <w:rsid w:val="00AD4DE2"/>
    <w:rsid w:val="00AD60D0"/>
    <w:rsid w:val="00AD6A25"/>
    <w:rsid w:val="00AD7081"/>
    <w:rsid w:val="00AD7B49"/>
    <w:rsid w:val="00AD7FAA"/>
    <w:rsid w:val="00AE1B0B"/>
    <w:rsid w:val="00AE248D"/>
    <w:rsid w:val="00AE6146"/>
    <w:rsid w:val="00AE63B3"/>
    <w:rsid w:val="00AE703D"/>
    <w:rsid w:val="00AE73EE"/>
    <w:rsid w:val="00AE7F92"/>
    <w:rsid w:val="00AF04AC"/>
    <w:rsid w:val="00AF0BB9"/>
    <w:rsid w:val="00AF1536"/>
    <w:rsid w:val="00AF1D62"/>
    <w:rsid w:val="00AF5287"/>
    <w:rsid w:val="00AF5E0C"/>
    <w:rsid w:val="00AF7033"/>
    <w:rsid w:val="00AF7E11"/>
    <w:rsid w:val="00B0135E"/>
    <w:rsid w:val="00B01B39"/>
    <w:rsid w:val="00B02299"/>
    <w:rsid w:val="00B03943"/>
    <w:rsid w:val="00B03DF0"/>
    <w:rsid w:val="00B063DF"/>
    <w:rsid w:val="00B10226"/>
    <w:rsid w:val="00B1436F"/>
    <w:rsid w:val="00B146E1"/>
    <w:rsid w:val="00B21F56"/>
    <w:rsid w:val="00B228F1"/>
    <w:rsid w:val="00B233D6"/>
    <w:rsid w:val="00B24CB0"/>
    <w:rsid w:val="00B25BB0"/>
    <w:rsid w:val="00B26826"/>
    <w:rsid w:val="00B30178"/>
    <w:rsid w:val="00B3035C"/>
    <w:rsid w:val="00B3053B"/>
    <w:rsid w:val="00B3174E"/>
    <w:rsid w:val="00B32415"/>
    <w:rsid w:val="00B3329D"/>
    <w:rsid w:val="00B33C9B"/>
    <w:rsid w:val="00B34F99"/>
    <w:rsid w:val="00B352FE"/>
    <w:rsid w:val="00B36F9B"/>
    <w:rsid w:val="00B37CAD"/>
    <w:rsid w:val="00B403AE"/>
    <w:rsid w:val="00B417AA"/>
    <w:rsid w:val="00B41DE2"/>
    <w:rsid w:val="00B44E83"/>
    <w:rsid w:val="00B45D87"/>
    <w:rsid w:val="00B473A6"/>
    <w:rsid w:val="00B479D6"/>
    <w:rsid w:val="00B47ECB"/>
    <w:rsid w:val="00B51470"/>
    <w:rsid w:val="00B53EFA"/>
    <w:rsid w:val="00B55325"/>
    <w:rsid w:val="00B5540B"/>
    <w:rsid w:val="00B558C9"/>
    <w:rsid w:val="00B576DE"/>
    <w:rsid w:val="00B604FE"/>
    <w:rsid w:val="00B613F9"/>
    <w:rsid w:val="00B6150E"/>
    <w:rsid w:val="00B63294"/>
    <w:rsid w:val="00B64074"/>
    <w:rsid w:val="00B641D5"/>
    <w:rsid w:val="00B64E58"/>
    <w:rsid w:val="00B65734"/>
    <w:rsid w:val="00B66329"/>
    <w:rsid w:val="00B66621"/>
    <w:rsid w:val="00B7335D"/>
    <w:rsid w:val="00B74ED5"/>
    <w:rsid w:val="00B75462"/>
    <w:rsid w:val="00B75D47"/>
    <w:rsid w:val="00B761DF"/>
    <w:rsid w:val="00B76933"/>
    <w:rsid w:val="00B80EF6"/>
    <w:rsid w:val="00B8172A"/>
    <w:rsid w:val="00B82CEE"/>
    <w:rsid w:val="00B83D1C"/>
    <w:rsid w:val="00B87E64"/>
    <w:rsid w:val="00B91845"/>
    <w:rsid w:val="00B92BDC"/>
    <w:rsid w:val="00B940CB"/>
    <w:rsid w:val="00B96381"/>
    <w:rsid w:val="00B96F5F"/>
    <w:rsid w:val="00B974C7"/>
    <w:rsid w:val="00B97E92"/>
    <w:rsid w:val="00BA094E"/>
    <w:rsid w:val="00BA1087"/>
    <w:rsid w:val="00BA196C"/>
    <w:rsid w:val="00BA30DA"/>
    <w:rsid w:val="00BA40FB"/>
    <w:rsid w:val="00BA6F85"/>
    <w:rsid w:val="00BA72DA"/>
    <w:rsid w:val="00BA739E"/>
    <w:rsid w:val="00BA7B6B"/>
    <w:rsid w:val="00BB0A15"/>
    <w:rsid w:val="00BB0E24"/>
    <w:rsid w:val="00BB27DA"/>
    <w:rsid w:val="00BB49E6"/>
    <w:rsid w:val="00BB5182"/>
    <w:rsid w:val="00BC0F8D"/>
    <w:rsid w:val="00BC25C3"/>
    <w:rsid w:val="00BC3A26"/>
    <w:rsid w:val="00BC41A2"/>
    <w:rsid w:val="00BC4618"/>
    <w:rsid w:val="00BD1ADB"/>
    <w:rsid w:val="00BD1F43"/>
    <w:rsid w:val="00BD45B0"/>
    <w:rsid w:val="00BD599D"/>
    <w:rsid w:val="00BD5CCC"/>
    <w:rsid w:val="00BD5E11"/>
    <w:rsid w:val="00BD6B4D"/>
    <w:rsid w:val="00BD6E85"/>
    <w:rsid w:val="00BD7A2A"/>
    <w:rsid w:val="00BE25DF"/>
    <w:rsid w:val="00BE4C7E"/>
    <w:rsid w:val="00BE5779"/>
    <w:rsid w:val="00BE6B33"/>
    <w:rsid w:val="00BF0EDE"/>
    <w:rsid w:val="00BF2850"/>
    <w:rsid w:val="00BF29AD"/>
    <w:rsid w:val="00BF2A1F"/>
    <w:rsid w:val="00BF3D97"/>
    <w:rsid w:val="00BF68FF"/>
    <w:rsid w:val="00C0054E"/>
    <w:rsid w:val="00C017DF"/>
    <w:rsid w:val="00C01B5E"/>
    <w:rsid w:val="00C01DEC"/>
    <w:rsid w:val="00C07461"/>
    <w:rsid w:val="00C078DE"/>
    <w:rsid w:val="00C07AAD"/>
    <w:rsid w:val="00C10669"/>
    <w:rsid w:val="00C13FED"/>
    <w:rsid w:val="00C1413F"/>
    <w:rsid w:val="00C15D4A"/>
    <w:rsid w:val="00C16E87"/>
    <w:rsid w:val="00C17223"/>
    <w:rsid w:val="00C17E71"/>
    <w:rsid w:val="00C23F8F"/>
    <w:rsid w:val="00C2682E"/>
    <w:rsid w:val="00C26AEF"/>
    <w:rsid w:val="00C26C13"/>
    <w:rsid w:val="00C27248"/>
    <w:rsid w:val="00C310F7"/>
    <w:rsid w:val="00C33263"/>
    <w:rsid w:val="00C332E5"/>
    <w:rsid w:val="00C33A41"/>
    <w:rsid w:val="00C34A5E"/>
    <w:rsid w:val="00C36DAC"/>
    <w:rsid w:val="00C375B2"/>
    <w:rsid w:val="00C4104C"/>
    <w:rsid w:val="00C415EE"/>
    <w:rsid w:val="00C41AB4"/>
    <w:rsid w:val="00C437ED"/>
    <w:rsid w:val="00C46F16"/>
    <w:rsid w:val="00C475A9"/>
    <w:rsid w:val="00C47A86"/>
    <w:rsid w:val="00C47F39"/>
    <w:rsid w:val="00C56ED6"/>
    <w:rsid w:val="00C5733E"/>
    <w:rsid w:val="00C60070"/>
    <w:rsid w:val="00C60678"/>
    <w:rsid w:val="00C61103"/>
    <w:rsid w:val="00C62CA6"/>
    <w:rsid w:val="00C6338A"/>
    <w:rsid w:val="00C64AA5"/>
    <w:rsid w:val="00C64D90"/>
    <w:rsid w:val="00C6512C"/>
    <w:rsid w:val="00C66582"/>
    <w:rsid w:val="00C66668"/>
    <w:rsid w:val="00C668E2"/>
    <w:rsid w:val="00C7002E"/>
    <w:rsid w:val="00C70141"/>
    <w:rsid w:val="00C7041D"/>
    <w:rsid w:val="00C7079C"/>
    <w:rsid w:val="00C712C8"/>
    <w:rsid w:val="00C74825"/>
    <w:rsid w:val="00C74CCF"/>
    <w:rsid w:val="00C75675"/>
    <w:rsid w:val="00C760A4"/>
    <w:rsid w:val="00C77501"/>
    <w:rsid w:val="00C80DC7"/>
    <w:rsid w:val="00C8236F"/>
    <w:rsid w:val="00C82AE6"/>
    <w:rsid w:val="00C83E28"/>
    <w:rsid w:val="00C84ABB"/>
    <w:rsid w:val="00C85268"/>
    <w:rsid w:val="00C85342"/>
    <w:rsid w:val="00C85D03"/>
    <w:rsid w:val="00C9087D"/>
    <w:rsid w:val="00C9102A"/>
    <w:rsid w:val="00C91EF8"/>
    <w:rsid w:val="00C9250A"/>
    <w:rsid w:val="00C95CC8"/>
    <w:rsid w:val="00C96DEE"/>
    <w:rsid w:val="00C96FED"/>
    <w:rsid w:val="00C97D72"/>
    <w:rsid w:val="00CA2518"/>
    <w:rsid w:val="00CA398D"/>
    <w:rsid w:val="00CA5F71"/>
    <w:rsid w:val="00CA6EA7"/>
    <w:rsid w:val="00CA799C"/>
    <w:rsid w:val="00CB1193"/>
    <w:rsid w:val="00CB11FD"/>
    <w:rsid w:val="00CB1835"/>
    <w:rsid w:val="00CB34F9"/>
    <w:rsid w:val="00CB35BB"/>
    <w:rsid w:val="00CB39CD"/>
    <w:rsid w:val="00CB5E8E"/>
    <w:rsid w:val="00CC012A"/>
    <w:rsid w:val="00CC06A8"/>
    <w:rsid w:val="00CC098E"/>
    <w:rsid w:val="00CC24B8"/>
    <w:rsid w:val="00CC2610"/>
    <w:rsid w:val="00CC2B15"/>
    <w:rsid w:val="00CC43B6"/>
    <w:rsid w:val="00CC49CB"/>
    <w:rsid w:val="00CC5739"/>
    <w:rsid w:val="00CC63FD"/>
    <w:rsid w:val="00CC766B"/>
    <w:rsid w:val="00CC7C2A"/>
    <w:rsid w:val="00CD30F5"/>
    <w:rsid w:val="00CD336F"/>
    <w:rsid w:val="00CD3D72"/>
    <w:rsid w:val="00CD5113"/>
    <w:rsid w:val="00CD5FEA"/>
    <w:rsid w:val="00CD6859"/>
    <w:rsid w:val="00CD7DA1"/>
    <w:rsid w:val="00CE1346"/>
    <w:rsid w:val="00CE1E4C"/>
    <w:rsid w:val="00CE2692"/>
    <w:rsid w:val="00CE2DAA"/>
    <w:rsid w:val="00CE3DBA"/>
    <w:rsid w:val="00CE7BF4"/>
    <w:rsid w:val="00CF0321"/>
    <w:rsid w:val="00CF0B41"/>
    <w:rsid w:val="00CF6C90"/>
    <w:rsid w:val="00D00121"/>
    <w:rsid w:val="00D027D9"/>
    <w:rsid w:val="00D02996"/>
    <w:rsid w:val="00D03377"/>
    <w:rsid w:val="00D04DA9"/>
    <w:rsid w:val="00D04E57"/>
    <w:rsid w:val="00D0524F"/>
    <w:rsid w:val="00D07D58"/>
    <w:rsid w:val="00D100D1"/>
    <w:rsid w:val="00D10B3D"/>
    <w:rsid w:val="00D114B7"/>
    <w:rsid w:val="00D11B2E"/>
    <w:rsid w:val="00D13A35"/>
    <w:rsid w:val="00D16F8A"/>
    <w:rsid w:val="00D20501"/>
    <w:rsid w:val="00D20AFA"/>
    <w:rsid w:val="00D20F6F"/>
    <w:rsid w:val="00D22FA2"/>
    <w:rsid w:val="00D2704D"/>
    <w:rsid w:val="00D30398"/>
    <w:rsid w:val="00D30DCC"/>
    <w:rsid w:val="00D32EEE"/>
    <w:rsid w:val="00D35FE4"/>
    <w:rsid w:val="00D40183"/>
    <w:rsid w:val="00D41DAB"/>
    <w:rsid w:val="00D4264C"/>
    <w:rsid w:val="00D42B53"/>
    <w:rsid w:val="00D42B89"/>
    <w:rsid w:val="00D4411C"/>
    <w:rsid w:val="00D45346"/>
    <w:rsid w:val="00D458D7"/>
    <w:rsid w:val="00D463D2"/>
    <w:rsid w:val="00D464EB"/>
    <w:rsid w:val="00D464F2"/>
    <w:rsid w:val="00D47F17"/>
    <w:rsid w:val="00D52F4A"/>
    <w:rsid w:val="00D60FC9"/>
    <w:rsid w:val="00D62EE2"/>
    <w:rsid w:val="00D657D0"/>
    <w:rsid w:val="00D66EDA"/>
    <w:rsid w:val="00D70CD3"/>
    <w:rsid w:val="00D7420F"/>
    <w:rsid w:val="00D74BEE"/>
    <w:rsid w:val="00D75B64"/>
    <w:rsid w:val="00D81A5F"/>
    <w:rsid w:val="00D8354A"/>
    <w:rsid w:val="00D83A67"/>
    <w:rsid w:val="00D83EB0"/>
    <w:rsid w:val="00D85107"/>
    <w:rsid w:val="00D86F10"/>
    <w:rsid w:val="00D910B0"/>
    <w:rsid w:val="00D92DDD"/>
    <w:rsid w:val="00D93251"/>
    <w:rsid w:val="00D9443B"/>
    <w:rsid w:val="00D94DD9"/>
    <w:rsid w:val="00D96669"/>
    <w:rsid w:val="00D9771E"/>
    <w:rsid w:val="00DA0B6B"/>
    <w:rsid w:val="00DA0CE5"/>
    <w:rsid w:val="00DA245A"/>
    <w:rsid w:val="00DA273E"/>
    <w:rsid w:val="00DA3C75"/>
    <w:rsid w:val="00DA67FD"/>
    <w:rsid w:val="00DA6D99"/>
    <w:rsid w:val="00DB004C"/>
    <w:rsid w:val="00DB19D7"/>
    <w:rsid w:val="00DB1F97"/>
    <w:rsid w:val="00DB1FEC"/>
    <w:rsid w:val="00DB37DD"/>
    <w:rsid w:val="00DB58BE"/>
    <w:rsid w:val="00DB7015"/>
    <w:rsid w:val="00DC0F3C"/>
    <w:rsid w:val="00DC3722"/>
    <w:rsid w:val="00DC388E"/>
    <w:rsid w:val="00DC54F1"/>
    <w:rsid w:val="00DC668D"/>
    <w:rsid w:val="00DC7C70"/>
    <w:rsid w:val="00DC7EC6"/>
    <w:rsid w:val="00DD29E0"/>
    <w:rsid w:val="00DD452A"/>
    <w:rsid w:val="00DD4F2A"/>
    <w:rsid w:val="00DD5805"/>
    <w:rsid w:val="00DD5C98"/>
    <w:rsid w:val="00DD6699"/>
    <w:rsid w:val="00DD6908"/>
    <w:rsid w:val="00DD7204"/>
    <w:rsid w:val="00DD741C"/>
    <w:rsid w:val="00DE34BC"/>
    <w:rsid w:val="00DE3819"/>
    <w:rsid w:val="00DE408A"/>
    <w:rsid w:val="00DE4D1F"/>
    <w:rsid w:val="00DE59EF"/>
    <w:rsid w:val="00DE5AF0"/>
    <w:rsid w:val="00DF0358"/>
    <w:rsid w:val="00DF0870"/>
    <w:rsid w:val="00DF100A"/>
    <w:rsid w:val="00DF189A"/>
    <w:rsid w:val="00DF25EA"/>
    <w:rsid w:val="00DF2AC0"/>
    <w:rsid w:val="00DF3B9A"/>
    <w:rsid w:val="00DF430A"/>
    <w:rsid w:val="00DF594D"/>
    <w:rsid w:val="00DF62FA"/>
    <w:rsid w:val="00DF73BF"/>
    <w:rsid w:val="00DF74C0"/>
    <w:rsid w:val="00E0067F"/>
    <w:rsid w:val="00E026D4"/>
    <w:rsid w:val="00E04BC4"/>
    <w:rsid w:val="00E06986"/>
    <w:rsid w:val="00E07D94"/>
    <w:rsid w:val="00E119F8"/>
    <w:rsid w:val="00E12761"/>
    <w:rsid w:val="00E127F6"/>
    <w:rsid w:val="00E15E9F"/>
    <w:rsid w:val="00E15EB5"/>
    <w:rsid w:val="00E1601D"/>
    <w:rsid w:val="00E16510"/>
    <w:rsid w:val="00E222BE"/>
    <w:rsid w:val="00E23F88"/>
    <w:rsid w:val="00E2409C"/>
    <w:rsid w:val="00E2454C"/>
    <w:rsid w:val="00E24B79"/>
    <w:rsid w:val="00E25AA5"/>
    <w:rsid w:val="00E27308"/>
    <w:rsid w:val="00E27D85"/>
    <w:rsid w:val="00E325A2"/>
    <w:rsid w:val="00E3297F"/>
    <w:rsid w:val="00E32A92"/>
    <w:rsid w:val="00E35180"/>
    <w:rsid w:val="00E35AD3"/>
    <w:rsid w:val="00E35ED4"/>
    <w:rsid w:val="00E364AF"/>
    <w:rsid w:val="00E365C9"/>
    <w:rsid w:val="00E40A86"/>
    <w:rsid w:val="00E419BB"/>
    <w:rsid w:val="00E41AA3"/>
    <w:rsid w:val="00E4312A"/>
    <w:rsid w:val="00E4685D"/>
    <w:rsid w:val="00E46FB9"/>
    <w:rsid w:val="00E520D0"/>
    <w:rsid w:val="00E53C63"/>
    <w:rsid w:val="00E5411E"/>
    <w:rsid w:val="00E5447F"/>
    <w:rsid w:val="00E548FD"/>
    <w:rsid w:val="00E55C2C"/>
    <w:rsid w:val="00E56A11"/>
    <w:rsid w:val="00E573CA"/>
    <w:rsid w:val="00E57CE9"/>
    <w:rsid w:val="00E613CD"/>
    <w:rsid w:val="00E62BD8"/>
    <w:rsid w:val="00E630FD"/>
    <w:rsid w:val="00E64273"/>
    <w:rsid w:val="00E6674C"/>
    <w:rsid w:val="00E73A73"/>
    <w:rsid w:val="00E7456F"/>
    <w:rsid w:val="00E74A4D"/>
    <w:rsid w:val="00E7665A"/>
    <w:rsid w:val="00E7779F"/>
    <w:rsid w:val="00E80064"/>
    <w:rsid w:val="00E80306"/>
    <w:rsid w:val="00E80FF1"/>
    <w:rsid w:val="00E811C1"/>
    <w:rsid w:val="00E85B90"/>
    <w:rsid w:val="00E8681F"/>
    <w:rsid w:val="00E86852"/>
    <w:rsid w:val="00E87173"/>
    <w:rsid w:val="00E877BA"/>
    <w:rsid w:val="00E904B9"/>
    <w:rsid w:val="00E90559"/>
    <w:rsid w:val="00E92335"/>
    <w:rsid w:val="00E92645"/>
    <w:rsid w:val="00E93908"/>
    <w:rsid w:val="00E946F0"/>
    <w:rsid w:val="00E97500"/>
    <w:rsid w:val="00E97972"/>
    <w:rsid w:val="00EA27F9"/>
    <w:rsid w:val="00EA2CE7"/>
    <w:rsid w:val="00EA6794"/>
    <w:rsid w:val="00EA707E"/>
    <w:rsid w:val="00EA7454"/>
    <w:rsid w:val="00EB10E8"/>
    <w:rsid w:val="00EB1DE8"/>
    <w:rsid w:val="00EB2AE9"/>
    <w:rsid w:val="00EB4B72"/>
    <w:rsid w:val="00EB69DD"/>
    <w:rsid w:val="00EC03B6"/>
    <w:rsid w:val="00EC13A9"/>
    <w:rsid w:val="00EC16A8"/>
    <w:rsid w:val="00EC337E"/>
    <w:rsid w:val="00EC3B32"/>
    <w:rsid w:val="00EC4AD6"/>
    <w:rsid w:val="00EC5071"/>
    <w:rsid w:val="00EC5CF4"/>
    <w:rsid w:val="00EC638D"/>
    <w:rsid w:val="00EC671E"/>
    <w:rsid w:val="00EC7C60"/>
    <w:rsid w:val="00ED051D"/>
    <w:rsid w:val="00ED1817"/>
    <w:rsid w:val="00ED3289"/>
    <w:rsid w:val="00ED3C23"/>
    <w:rsid w:val="00ED457E"/>
    <w:rsid w:val="00ED476D"/>
    <w:rsid w:val="00ED7CA0"/>
    <w:rsid w:val="00EE1D45"/>
    <w:rsid w:val="00EE212B"/>
    <w:rsid w:val="00EE2E72"/>
    <w:rsid w:val="00EE4421"/>
    <w:rsid w:val="00EE507F"/>
    <w:rsid w:val="00EE53EB"/>
    <w:rsid w:val="00EE5B58"/>
    <w:rsid w:val="00EF1267"/>
    <w:rsid w:val="00EF1591"/>
    <w:rsid w:val="00EF194F"/>
    <w:rsid w:val="00EF1C68"/>
    <w:rsid w:val="00EF38A6"/>
    <w:rsid w:val="00EF4494"/>
    <w:rsid w:val="00EF6760"/>
    <w:rsid w:val="00F003DF"/>
    <w:rsid w:val="00F00C71"/>
    <w:rsid w:val="00F0245B"/>
    <w:rsid w:val="00F028B9"/>
    <w:rsid w:val="00F02D5E"/>
    <w:rsid w:val="00F02DF8"/>
    <w:rsid w:val="00F0415C"/>
    <w:rsid w:val="00F054AB"/>
    <w:rsid w:val="00F056E3"/>
    <w:rsid w:val="00F05A67"/>
    <w:rsid w:val="00F11199"/>
    <w:rsid w:val="00F11320"/>
    <w:rsid w:val="00F1162B"/>
    <w:rsid w:val="00F122E1"/>
    <w:rsid w:val="00F139C8"/>
    <w:rsid w:val="00F13FE9"/>
    <w:rsid w:val="00F15559"/>
    <w:rsid w:val="00F2186E"/>
    <w:rsid w:val="00F224D8"/>
    <w:rsid w:val="00F24D2C"/>
    <w:rsid w:val="00F261A5"/>
    <w:rsid w:val="00F26628"/>
    <w:rsid w:val="00F27493"/>
    <w:rsid w:val="00F31985"/>
    <w:rsid w:val="00F32912"/>
    <w:rsid w:val="00F33BAC"/>
    <w:rsid w:val="00F34335"/>
    <w:rsid w:val="00F35107"/>
    <w:rsid w:val="00F3636D"/>
    <w:rsid w:val="00F3640B"/>
    <w:rsid w:val="00F36779"/>
    <w:rsid w:val="00F3688E"/>
    <w:rsid w:val="00F37451"/>
    <w:rsid w:val="00F374AE"/>
    <w:rsid w:val="00F37881"/>
    <w:rsid w:val="00F37BAC"/>
    <w:rsid w:val="00F37D91"/>
    <w:rsid w:val="00F40BAF"/>
    <w:rsid w:val="00F41195"/>
    <w:rsid w:val="00F432F8"/>
    <w:rsid w:val="00F43DB8"/>
    <w:rsid w:val="00F45728"/>
    <w:rsid w:val="00F4579E"/>
    <w:rsid w:val="00F47AFC"/>
    <w:rsid w:val="00F5024D"/>
    <w:rsid w:val="00F50BF8"/>
    <w:rsid w:val="00F5398C"/>
    <w:rsid w:val="00F56E25"/>
    <w:rsid w:val="00F601C8"/>
    <w:rsid w:val="00F604B7"/>
    <w:rsid w:val="00F62FB9"/>
    <w:rsid w:val="00F63BC4"/>
    <w:rsid w:val="00F644A2"/>
    <w:rsid w:val="00F64B03"/>
    <w:rsid w:val="00F712E2"/>
    <w:rsid w:val="00F72B86"/>
    <w:rsid w:val="00F73264"/>
    <w:rsid w:val="00F733B6"/>
    <w:rsid w:val="00F73651"/>
    <w:rsid w:val="00F80585"/>
    <w:rsid w:val="00F82D31"/>
    <w:rsid w:val="00F83A69"/>
    <w:rsid w:val="00F85744"/>
    <w:rsid w:val="00F85889"/>
    <w:rsid w:val="00F85929"/>
    <w:rsid w:val="00F86424"/>
    <w:rsid w:val="00F90CA1"/>
    <w:rsid w:val="00F910A2"/>
    <w:rsid w:val="00F91737"/>
    <w:rsid w:val="00F92B47"/>
    <w:rsid w:val="00F95357"/>
    <w:rsid w:val="00F95E94"/>
    <w:rsid w:val="00F96B0F"/>
    <w:rsid w:val="00FA13D8"/>
    <w:rsid w:val="00FA1A48"/>
    <w:rsid w:val="00FA262C"/>
    <w:rsid w:val="00FA3080"/>
    <w:rsid w:val="00FA3C77"/>
    <w:rsid w:val="00FA4121"/>
    <w:rsid w:val="00FA6DFF"/>
    <w:rsid w:val="00FA7415"/>
    <w:rsid w:val="00FB2347"/>
    <w:rsid w:val="00FB2A36"/>
    <w:rsid w:val="00FB3540"/>
    <w:rsid w:val="00FB38CB"/>
    <w:rsid w:val="00FB53EE"/>
    <w:rsid w:val="00FB5408"/>
    <w:rsid w:val="00FB59AD"/>
    <w:rsid w:val="00FB60D8"/>
    <w:rsid w:val="00FB7A23"/>
    <w:rsid w:val="00FB7F57"/>
    <w:rsid w:val="00FC01BB"/>
    <w:rsid w:val="00FC05A1"/>
    <w:rsid w:val="00FC1138"/>
    <w:rsid w:val="00FC25A5"/>
    <w:rsid w:val="00FC2ABD"/>
    <w:rsid w:val="00FC53C3"/>
    <w:rsid w:val="00FC5F7D"/>
    <w:rsid w:val="00FC709A"/>
    <w:rsid w:val="00FC70CE"/>
    <w:rsid w:val="00FD30AF"/>
    <w:rsid w:val="00FD421C"/>
    <w:rsid w:val="00FD62E1"/>
    <w:rsid w:val="00FE52A9"/>
    <w:rsid w:val="00FE5521"/>
    <w:rsid w:val="00FE6C07"/>
    <w:rsid w:val="00FF10EF"/>
    <w:rsid w:val="00FF30AC"/>
    <w:rsid w:val="00FF4C26"/>
    <w:rsid w:val="00FF5087"/>
    <w:rsid w:val="00FF5D6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A17C7C"/>
    <w:pPr>
      <w:spacing w:before="240"/>
    </w:pPr>
    <w:rPr>
      <w:rFonts w:ascii="Century Gothic" w:hAnsi="Century Gothic"/>
      <w:sz w:val="20"/>
      <w:szCs w:val="24"/>
    </w:rPr>
  </w:style>
  <w:style w:type="paragraph" w:styleId="Nadpis1">
    <w:name w:val="heading 1"/>
    <w:basedOn w:val="Normln"/>
    <w:next w:val="Normln"/>
    <w:link w:val="Nadpis1Char"/>
    <w:uiPriority w:val="99"/>
    <w:qFormat/>
    <w:rsid w:val="000A7233"/>
    <w:pPr>
      <w:keepNext/>
      <w:tabs>
        <w:tab w:val="num" w:pos="432"/>
      </w:tabs>
      <w:spacing w:before="0"/>
      <w:ind w:left="432" w:hanging="432"/>
      <w:jc w:val="center"/>
      <w:outlineLvl w:val="0"/>
    </w:pPr>
    <w:rPr>
      <w:b/>
      <w:bCs/>
      <w:caps/>
      <w:szCs w:val="20"/>
    </w:rPr>
  </w:style>
  <w:style w:type="paragraph" w:styleId="Nadpis2">
    <w:name w:val="heading 2"/>
    <w:basedOn w:val="Normln"/>
    <w:next w:val="Normln"/>
    <w:link w:val="Nadpis2Char"/>
    <w:uiPriority w:val="99"/>
    <w:qFormat/>
    <w:rsid w:val="000865F3"/>
    <w:pPr>
      <w:keepNext/>
      <w:outlineLvl w:val="1"/>
    </w:pPr>
    <w:rPr>
      <w:sz w:val="28"/>
      <w:szCs w:val="28"/>
      <w:lang w:eastAsia="ar-SA"/>
    </w:rPr>
  </w:style>
  <w:style w:type="paragraph" w:styleId="Nadpis3">
    <w:name w:val="heading 3"/>
    <w:basedOn w:val="Normln"/>
    <w:next w:val="Normln"/>
    <w:link w:val="Nadpis3Char"/>
    <w:uiPriority w:val="99"/>
    <w:qFormat/>
    <w:rsid w:val="000865F3"/>
    <w:pPr>
      <w:keepNext/>
      <w:spacing w:after="60"/>
      <w:outlineLvl w:val="2"/>
    </w:pPr>
    <w:rPr>
      <w:rFonts w:ascii="Arial" w:hAnsi="Arial" w:cs="Arial"/>
      <w:b/>
      <w:bCs/>
      <w:sz w:val="26"/>
      <w:szCs w:val="26"/>
      <w:lang w:eastAsia="ar-SA"/>
    </w:rPr>
  </w:style>
  <w:style w:type="paragraph" w:styleId="Nadpis4">
    <w:name w:val="heading 4"/>
    <w:basedOn w:val="Normln"/>
    <w:next w:val="Normln"/>
    <w:link w:val="Nadpis4Char"/>
    <w:uiPriority w:val="99"/>
    <w:qFormat/>
    <w:rsid w:val="002874CD"/>
    <w:pPr>
      <w:keepNext/>
      <w:keepLines/>
      <w:spacing w:before="200"/>
      <w:outlineLvl w:val="3"/>
    </w:pPr>
    <w:rPr>
      <w:rFonts w:ascii="Cambria" w:hAnsi="Cambria"/>
      <w:b/>
      <w:bCs/>
      <w:i/>
      <w:iCs/>
      <w:color w:val="4F81BD"/>
    </w:rPr>
  </w:style>
  <w:style w:type="paragraph" w:styleId="Nadpis9">
    <w:name w:val="heading 9"/>
    <w:basedOn w:val="Normln"/>
    <w:next w:val="Normln"/>
    <w:link w:val="Nadpis9Char"/>
    <w:uiPriority w:val="99"/>
    <w:qFormat/>
    <w:rsid w:val="00412B37"/>
    <w:pPr>
      <w:keepNext/>
      <w:keepLines/>
      <w:spacing w:before="200"/>
      <w:outlineLvl w:val="8"/>
    </w:pPr>
    <w:rPr>
      <w:rFonts w:ascii="Cambria" w:hAnsi="Cambria"/>
      <w:i/>
      <w:iCs/>
      <w:color w:val="40404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7233"/>
    <w:rPr>
      <w:rFonts w:cs="Times New Roman"/>
      <w:b/>
      <w:caps/>
    </w:rPr>
  </w:style>
  <w:style w:type="character" w:customStyle="1" w:styleId="Nadpis2Char">
    <w:name w:val="Nadpis 2 Char"/>
    <w:basedOn w:val="Standardnpsmoodstavce"/>
    <w:link w:val="Nadpis2"/>
    <w:uiPriority w:val="99"/>
    <w:locked/>
    <w:rsid w:val="000865F3"/>
    <w:rPr>
      <w:rFonts w:cs="Times New Roman"/>
      <w:sz w:val="28"/>
      <w:lang w:eastAsia="ar-SA" w:bidi="ar-SA"/>
    </w:rPr>
  </w:style>
  <w:style w:type="character" w:customStyle="1" w:styleId="Nadpis3Char">
    <w:name w:val="Nadpis 3 Char"/>
    <w:basedOn w:val="Standardnpsmoodstavce"/>
    <w:link w:val="Nadpis3"/>
    <w:uiPriority w:val="99"/>
    <w:locked/>
    <w:rsid w:val="000865F3"/>
    <w:rPr>
      <w:rFonts w:ascii="Arial" w:hAnsi="Arial" w:cs="Times New Roman"/>
      <w:b/>
      <w:sz w:val="26"/>
      <w:lang w:eastAsia="ar-SA" w:bidi="ar-SA"/>
    </w:rPr>
  </w:style>
  <w:style w:type="character" w:customStyle="1" w:styleId="Nadpis4Char">
    <w:name w:val="Nadpis 4 Char"/>
    <w:basedOn w:val="Standardnpsmoodstavce"/>
    <w:link w:val="Nadpis4"/>
    <w:uiPriority w:val="99"/>
    <w:locked/>
    <w:rsid w:val="002874CD"/>
    <w:rPr>
      <w:rFonts w:ascii="Cambria" w:hAnsi="Cambria" w:cs="Times New Roman"/>
      <w:b/>
      <w:i/>
      <w:color w:val="4F81BD"/>
      <w:sz w:val="24"/>
      <w:lang w:eastAsia="cs-CZ"/>
    </w:rPr>
  </w:style>
  <w:style w:type="character" w:customStyle="1" w:styleId="Nadpis9Char">
    <w:name w:val="Nadpis 9 Char"/>
    <w:basedOn w:val="Standardnpsmoodstavce"/>
    <w:link w:val="Nadpis9"/>
    <w:uiPriority w:val="99"/>
    <w:locked/>
    <w:rsid w:val="00412B37"/>
    <w:rPr>
      <w:rFonts w:ascii="Cambria" w:hAnsi="Cambria" w:cs="Times New Roman"/>
      <w:i/>
      <w:color w:val="404040"/>
      <w:lang w:eastAsia="cs-CZ"/>
    </w:rPr>
  </w:style>
  <w:style w:type="character" w:styleId="Siln">
    <w:name w:val="Strong"/>
    <w:basedOn w:val="Standardnpsmoodstavce"/>
    <w:uiPriority w:val="99"/>
    <w:qFormat/>
    <w:rsid w:val="000865F3"/>
    <w:rPr>
      <w:rFonts w:cs="Times New Roman"/>
      <w:b/>
    </w:rPr>
  </w:style>
  <w:style w:type="character" w:styleId="Zvraznn">
    <w:name w:val="Emphasis"/>
    <w:basedOn w:val="Standardnpsmoodstavce"/>
    <w:uiPriority w:val="99"/>
    <w:qFormat/>
    <w:rsid w:val="000865F3"/>
    <w:rPr>
      <w:rFonts w:cs="Times New Roman"/>
      <w:i/>
    </w:rPr>
  </w:style>
  <w:style w:type="paragraph" w:styleId="Zpat">
    <w:name w:val="footer"/>
    <w:basedOn w:val="Normln"/>
    <w:link w:val="ZpatChar"/>
    <w:uiPriority w:val="99"/>
    <w:rsid w:val="00801555"/>
    <w:pPr>
      <w:tabs>
        <w:tab w:val="center" w:pos="4536"/>
        <w:tab w:val="right" w:pos="9072"/>
      </w:tabs>
    </w:pPr>
  </w:style>
  <w:style w:type="character" w:customStyle="1" w:styleId="ZpatChar">
    <w:name w:val="Zápatí Char"/>
    <w:basedOn w:val="Standardnpsmoodstavce"/>
    <w:link w:val="Zpat"/>
    <w:uiPriority w:val="99"/>
    <w:locked/>
    <w:rsid w:val="00801555"/>
    <w:rPr>
      <w:rFonts w:cs="Times New Roman"/>
      <w:sz w:val="24"/>
      <w:lang w:eastAsia="cs-CZ"/>
    </w:rPr>
  </w:style>
  <w:style w:type="character" w:styleId="slostrnky">
    <w:name w:val="page number"/>
    <w:basedOn w:val="Standardnpsmoodstavce"/>
    <w:uiPriority w:val="99"/>
    <w:rsid w:val="00801555"/>
    <w:rPr>
      <w:rFonts w:cs="Times New Roman"/>
    </w:rPr>
  </w:style>
  <w:style w:type="paragraph" w:styleId="Odstavecseseznamem">
    <w:name w:val="List Paragraph"/>
    <w:basedOn w:val="Normln"/>
    <w:uiPriority w:val="99"/>
    <w:qFormat/>
    <w:rsid w:val="00801555"/>
    <w:pPr>
      <w:ind w:left="720"/>
      <w:contextualSpacing/>
    </w:pPr>
  </w:style>
  <w:style w:type="paragraph" w:styleId="Zkladntextodsazen">
    <w:name w:val="Body Text Indent"/>
    <w:basedOn w:val="Normln"/>
    <w:link w:val="ZkladntextodsazenChar"/>
    <w:uiPriority w:val="99"/>
    <w:rsid w:val="00B974C7"/>
    <w:pPr>
      <w:spacing w:before="0" w:after="120"/>
      <w:ind w:left="283"/>
    </w:pPr>
  </w:style>
  <w:style w:type="character" w:customStyle="1" w:styleId="ZkladntextodsazenChar">
    <w:name w:val="Základní text odsazený Char"/>
    <w:basedOn w:val="Standardnpsmoodstavce"/>
    <w:link w:val="Zkladntextodsazen"/>
    <w:uiPriority w:val="99"/>
    <w:locked/>
    <w:rsid w:val="00B974C7"/>
    <w:rPr>
      <w:rFonts w:cs="Times New Roman"/>
      <w:sz w:val="24"/>
      <w:lang w:eastAsia="cs-CZ"/>
    </w:rPr>
  </w:style>
  <w:style w:type="paragraph" w:styleId="Zkladntext">
    <w:name w:val="Body Text"/>
    <w:basedOn w:val="Normln"/>
    <w:link w:val="ZkladntextChar"/>
    <w:uiPriority w:val="99"/>
    <w:rsid w:val="009F2214"/>
    <w:pPr>
      <w:spacing w:after="120"/>
    </w:pPr>
  </w:style>
  <w:style w:type="character" w:customStyle="1" w:styleId="ZkladntextChar">
    <w:name w:val="Základní text Char"/>
    <w:basedOn w:val="Standardnpsmoodstavce"/>
    <w:link w:val="Zkladntext"/>
    <w:uiPriority w:val="99"/>
    <w:locked/>
    <w:rsid w:val="009F2214"/>
    <w:rPr>
      <w:rFonts w:cs="Times New Roman"/>
      <w:sz w:val="24"/>
      <w:lang w:eastAsia="cs-CZ"/>
    </w:rPr>
  </w:style>
  <w:style w:type="paragraph" w:styleId="Zkladntext3">
    <w:name w:val="Body Text 3"/>
    <w:basedOn w:val="Normln"/>
    <w:link w:val="Zkladntext3Char"/>
    <w:uiPriority w:val="99"/>
    <w:semiHidden/>
    <w:rsid w:val="003D2F90"/>
    <w:pPr>
      <w:spacing w:after="120"/>
    </w:pPr>
    <w:rPr>
      <w:sz w:val="16"/>
      <w:szCs w:val="16"/>
    </w:rPr>
  </w:style>
  <w:style w:type="character" w:customStyle="1" w:styleId="Zkladntext3Char">
    <w:name w:val="Základní text 3 Char"/>
    <w:basedOn w:val="Standardnpsmoodstavce"/>
    <w:link w:val="Zkladntext3"/>
    <w:uiPriority w:val="99"/>
    <w:semiHidden/>
    <w:locked/>
    <w:rsid w:val="003D2F90"/>
    <w:rPr>
      <w:rFonts w:cs="Times New Roman"/>
      <w:sz w:val="16"/>
      <w:lang w:eastAsia="cs-CZ"/>
    </w:rPr>
  </w:style>
  <w:style w:type="paragraph" w:customStyle="1" w:styleId="Popisky">
    <w:name w:val="Popisky"/>
    <w:uiPriority w:val="99"/>
    <w:rsid w:val="003D2F90"/>
    <w:rPr>
      <w:rFonts w:ascii="Arial" w:hAnsi="Arial"/>
      <w:sz w:val="20"/>
      <w:szCs w:val="20"/>
    </w:rPr>
  </w:style>
  <w:style w:type="paragraph" w:customStyle="1" w:styleId="Zkladntext21">
    <w:name w:val="Základní text 21"/>
    <w:basedOn w:val="Normln"/>
    <w:uiPriority w:val="99"/>
    <w:rsid w:val="003D2F90"/>
    <w:pPr>
      <w:overflowPunct w:val="0"/>
      <w:autoSpaceDE w:val="0"/>
      <w:autoSpaceDN w:val="0"/>
      <w:adjustRightInd w:val="0"/>
      <w:spacing w:before="0"/>
      <w:ind w:firstLine="705"/>
      <w:jc w:val="both"/>
      <w:textAlignment w:val="baseline"/>
    </w:pPr>
    <w:rPr>
      <w:sz w:val="28"/>
      <w:szCs w:val="20"/>
    </w:rPr>
  </w:style>
  <w:style w:type="paragraph" w:customStyle="1" w:styleId="CharCharCharCharCharChar">
    <w:name w:val="Char Char Char Char Char Char"/>
    <w:basedOn w:val="Normln"/>
    <w:uiPriority w:val="99"/>
    <w:rsid w:val="000D206C"/>
    <w:pPr>
      <w:spacing w:before="0" w:after="160" w:line="240" w:lineRule="exact"/>
    </w:pPr>
    <w:rPr>
      <w:rFonts w:ascii="Tahoma" w:hAnsi="Tahoma" w:cs="Arial"/>
      <w:sz w:val="22"/>
      <w:szCs w:val="22"/>
      <w:lang w:val="en-US" w:eastAsia="en-US"/>
    </w:rPr>
  </w:style>
  <w:style w:type="paragraph" w:styleId="Nzev">
    <w:name w:val="Title"/>
    <w:basedOn w:val="Normln"/>
    <w:link w:val="NzevChar"/>
    <w:uiPriority w:val="99"/>
    <w:qFormat/>
    <w:rsid w:val="000D206C"/>
    <w:pPr>
      <w:spacing w:before="0"/>
      <w:jc w:val="center"/>
    </w:pPr>
    <w:rPr>
      <w:b/>
      <w:bCs/>
    </w:rPr>
  </w:style>
  <w:style w:type="character" w:customStyle="1" w:styleId="NzevChar">
    <w:name w:val="Název Char"/>
    <w:basedOn w:val="Standardnpsmoodstavce"/>
    <w:link w:val="Nzev"/>
    <w:uiPriority w:val="99"/>
    <w:locked/>
    <w:rsid w:val="000D206C"/>
    <w:rPr>
      <w:rFonts w:cs="Times New Roman"/>
      <w:b/>
      <w:sz w:val="24"/>
      <w:lang w:eastAsia="cs-CZ"/>
    </w:rPr>
  </w:style>
  <w:style w:type="character" w:styleId="Odkaznakoment">
    <w:name w:val="annotation reference"/>
    <w:basedOn w:val="Standardnpsmoodstavce"/>
    <w:uiPriority w:val="99"/>
    <w:semiHidden/>
    <w:rsid w:val="004409E6"/>
    <w:rPr>
      <w:rFonts w:cs="Times New Roman"/>
      <w:sz w:val="16"/>
    </w:rPr>
  </w:style>
  <w:style w:type="paragraph" w:styleId="Textkomente">
    <w:name w:val="annotation text"/>
    <w:basedOn w:val="Normln"/>
    <w:link w:val="TextkomenteChar"/>
    <w:uiPriority w:val="99"/>
    <w:semiHidden/>
    <w:rsid w:val="004409E6"/>
    <w:rPr>
      <w:szCs w:val="20"/>
    </w:rPr>
  </w:style>
  <w:style w:type="character" w:customStyle="1" w:styleId="TextkomenteChar">
    <w:name w:val="Text komentáře Char"/>
    <w:basedOn w:val="Standardnpsmoodstavce"/>
    <w:link w:val="Textkomente"/>
    <w:uiPriority w:val="99"/>
    <w:semiHidden/>
    <w:locked/>
    <w:rsid w:val="004409E6"/>
    <w:rPr>
      <w:rFonts w:cs="Times New Roman"/>
      <w:lang w:eastAsia="cs-CZ"/>
    </w:rPr>
  </w:style>
  <w:style w:type="paragraph" w:styleId="Pedmtkomente">
    <w:name w:val="annotation subject"/>
    <w:basedOn w:val="Textkomente"/>
    <w:next w:val="Textkomente"/>
    <w:link w:val="PedmtkomenteChar"/>
    <w:uiPriority w:val="99"/>
    <w:semiHidden/>
    <w:rsid w:val="004409E6"/>
    <w:rPr>
      <w:b/>
      <w:bCs/>
    </w:rPr>
  </w:style>
  <w:style w:type="character" w:customStyle="1" w:styleId="PedmtkomenteChar">
    <w:name w:val="Předmět komentáře Char"/>
    <w:basedOn w:val="TextkomenteChar"/>
    <w:link w:val="Pedmtkomente"/>
    <w:uiPriority w:val="99"/>
    <w:semiHidden/>
    <w:locked/>
    <w:rsid w:val="004409E6"/>
    <w:rPr>
      <w:rFonts w:cs="Times New Roman"/>
      <w:b/>
      <w:lang w:eastAsia="cs-CZ"/>
    </w:rPr>
  </w:style>
  <w:style w:type="paragraph" w:styleId="Textbubliny">
    <w:name w:val="Balloon Text"/>
    <w:basedOn w:val="Normln"/>
    <w:link w:val="TextbublinyChar"/>
    <w:uiPriority w:val="99"/>
    <w:semiHidden/>
    <w:rsid w:val="004409E6"/>
    <w:pPr>
      <w:spacing w:before="0"/>
    </w:pPr>
    <w:rPr>
      <w:rFonts w:ascii="Tahoma" w:hAnsi="Tahoma"/>
      <w:sz w:val="16"/>
      <w:szCs w:val="16"/>
    </w:rPr>
  </w:style>
  <w:style w:type="character" w:customStyle="1" w:styleId="TextbublinyChar">
    <w:name w:val="Text bubliny Char"/>
    <w:basedOn w:val="Standardnpsmoodstavce"/>
    <w:link w:val="Textbubliny"/>
    <w:uiPriority w:val="99"/>
    <w:semiHidden/>
    <w:locked/>
    <w:rsid w:val="004409E6"/>
    <w:rPr>
      <w:rFonts w:ascii="Tahoma" w:hAnsi="Tahoma" w:cs="Times New Roman"/>
      <w:sz w:val="16"/>
      <w:lang w:eastAsia="cs-CZ"/>
    </w:rPr>
  </w:style>
  <w:style w:type="paragraph" w:styleId="Zkladntextodsazen2">
    <w:name w:val="Body Text Indent 2"/>
    <w:basedOn w:val="Normln"/>
    <w:link w:val="Zkladntextodsazen2Char"/>
    <w:uiPriority w:val="99"/>
    <w:semiHidden/>
    <w:rsid w:val="002874C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2874CD"/>
    <w:rPr>
      <w:rFonts w:cs="Times New Roman"/>
      <w:sz w:val="24"/>
      <w:lang w:eastAsia="cs-CZ"/>
    </w:rPr>
  </w:style>
  <w:style w:type="paragraph" w:customStyle="1" w:styleId="Textbodu">
    <w:name w:val="Text bodu"/>
    <w:basedOn w:val="Normln"/>
    <w:uiPriority w:val="99"/>
    <w:rsid w:val="002874CD"/>
    <w:pPr>
      <w:numPr>
        <w:ilvl w:val="8"/>
        <w:numId w:val="13"/>
      </w:numPr>
      <w:spacing w:before="0"/>
      <w:jc w:val="both"/>
      <w:outlineLvl w:val="8"/>
    </w:pPr>
    <w:rPr>
      <w:szCs w:val="20"/>
    </w:rPr>
  </w:style>
  <w:style w:type="paragraph" w:customStyle="1" w:styleId="Textpsmene">
    <w:name w:val="Text písmene"/>
    <w:basedOn w:val="Normln"/>
    <w:uiPriority w:val="99"/>
    <w:rsid w:val="002874CD"/>
    <w:pPr>
      <w:tabs>
        <w:tab w:val="num" w:pos="5760"/>
      </w:tabs>
      <w:spacing w:before="0"/>
      <w:ind w:left="5760" w:hanging="360"/>
      <w:jc w:val="both"/>
      <w:outlineLvl w:val="7"/>
    </w:pPr>
    <w:rPr>
      <w:szCs w:val="20"/>
    </w:rPr>
  </w:style>
  <w:style w:type="paragraph" w:styleId="Obsah6">
    <w:name w:val="toc 6"/>
    <w:basedOn w:val="Normln"/>
    <w:next w:val="Normln"/>
    <w:autoRedefine/>
    <w:uiPriority w:val="39"/>
    <w:rsid w:val="002874CD"/>
    <w:pPr>
      <w:numPr>
        <w:ilvl w:val="6"/>
        <w:numId w:val="13"/>
      </w:numPr>
      <w:spacing w:before="0"/>
      <w:ind w:left="1200"/>
    </w:pPr>
    <w:rPr>
      <w:sz w:val="18"/>
      <w:szCs w:val="18"/>
    </w:rPr>
  </w:style>
  <w:style w:type="paragraph" w:styleId="Obsah7">
    <w:name w:val="toc 7"/>
    <w:basedOn w:val="Normln"/>
    <w:next w:val="Normln"/>
    <w:autoRedefine/>
    <w:uiPriority w:val="39"/>
    <w:rsid w:val="002874CD"/>
    <w:pPr>
      <w:numPr>
        <w:ilvl w:val="2"/>
        <w:numId w:val="13"/>
      </w:numPr>
      <w:spacing w:before="0"/>
      <w:ind w:left="1440"/>
    </w:pPr>
    <w:rPr>
      <w:sz w:val="18"/>
      <w:szCs w:val="18"/>
    </w:rPr>
  </w:style>
  <w:style w:type="paragraph" w:styleId="Obsah8">
    <w:name w:val="toc 8"/>
    <w:basedOn w:val="Normln"/>
    <w:next w:val="Normln"/>
    <w:autoRedefine/>
    <w:uiPriority w:val="39"/>
    <w:rsid w:val="002874CD"/>
    <w:pPr>
      <w:numPr>
        <w:ilvl w:val="7"/>
        <w:numId w:val="13"/>
      </w:numPr>
      <w:spacing w:before="0"/>
      <w:ind w:left="1680"/>
    </w:pPr>
    <w:rPr>
      <w:sz w:val="18"/>
      <w:szCs w:val="18"/>
    </w:rPr>
  </w:style>
  <w:style w:type="paragraph" w:customStyle="1" w:styleId="zkladntext4">
    <w:name w:val="základní text 4"/>
    <w:basedOn w:val="Nadpis4"/>
    <w:uiPriority w:val="99"/>
    <w:rsid w:val="002874CD"/>
    <w:pPr>
      <w:keepLines w:val="0"/>
      <w:spacing w:before="240" w:after="60"/>
      <w:ind w:left="2880" w:hanging="360"/>
    </w:pPr>
    <w:rPr>
      <w:rFonts w:ascii="Times New Roman" w:hAnsi="Times New Roman"/>
      <w:b w:val="0"/>
      <w:i w:val="0"/>
      <w:iCs w:val="0"/>
      <w:color w:val="auto"/>
      <w:sz w:val="22"/>
      <w:szCs w:val="28"/>
    </w:rPr>
  </w:style>
  <w:style w:type="paragraph" w:styleId="Zkladntextodsazen3">
    <w:name w:val="Body Text Indent 3"/>
    <w:basedOn w:val="Normln"/>
    <w:link w:val="Zkladntextodsazen3Char"/>
    <w:uiPriority w:val="99"/>
    <w:semiHidden/>
    <w:rsid w:val="002874C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2874CD"/>
    <w:rPr>
      <w:rFonts w:cs="Times New Roman"/>
      <w:sz w:val="16"/>
      <w:lang w:eastAsia="cs-CZ"/>
    </w:rPr>
  </w:style>
  <w:style w:type="paragraph" w:styleId="Zkladntext2">
    <w:name w:val="Body Text 2"/>
    <w:basedOn w:val="Normln"/>
    <w:link w:val="Zkladntext2Char"/>
    <w:uiPriority w:val="99"/>
    <w:semiHidden/>
    <w:rsid w:val="002874CD"/>
    <w:pPr>
      <w:spacing w:after="120" w:line="480" w:lineRule="auto"/>
    </w:pPr>
  </w:style>
  <w:style w:type="character" w:customStyle="1" w:styleId="Zkladntext2Char">
    <w:name w:val="Základní text 2 Char"/>
    <w:basedOn w:val="Standardnpsmoodstavce"/>
    <w:link w:val="Zkladntext2"/>
    <w:uiPriority w:val="99"/>
    <w:semiHidden/>
    <w:locked/>
    <w:rsid w:val="002874CD"/>
    <w:rPr>
      <w:rFonts w:cs="Times New Roman"/>
      <w:sz w:val="24"/>
      <w:lang w:eastAsia="cs-CZ"/>
    </w:rPr>
  </w:style>
  <w:style w:type="character" w:styleId="Hypertextovodkaz">
    <w:name w:val="Hyperlink"/>
    <w:basedOn w:val="Standardnpsmoodstavce"/>
    <w:uiPriority w:val="99"/>
    <w:rsid w:val="0098116C"/>
    <w:rPr>
      <w:rFonts w:cs="Times New Roman"/>
      <w:color w:val="0000FF"/>
      <w:u w:val="single"/>
    </w:rPr>
  </w:style>
  <w:style w:type="paragraph" w:customStyle="1" w:styleId="Default">
    <w:name w:val="Default"/>
    <w:uiPriority w:val="99"/>
    <w:rsid w:val="00A2103E"/>
    <w:pPr>
      <w:autoSpaceDE w:val="0"/>
      <w:autoSpaceDN w:val="0"/>
      <w:adjustRightInd w:val="0"/>
    </w:pPr>
    <w:rPr>
      <w:rFonts w:ascii="Arial" w:hAnsi="Arial" w:cs="Arial"/>
      <w:color w:val="000000"/>
      <w:sz w:val="24"/>
      <w:szCs w:val="24"/>
      <w:lang w:eastAsia="en-US"/>
    </w:rPr>
  </w:style>
  <w:style w:type="paragraph" w:customStyle="1" w:styleId="CharCharCharCharCharChar1">
    <w:name w:val="Char Char Char Char Char Char1"/>
    <w:basedOn w:val="Normln"/>
    <w:uiPriority w:val="99"/>
    <w:rsid w:val="006142A5"/>
    <w:pPr>
      <w:spacing w:before="0" w:after="160" w:line="240" w:lineRule="exact"/>
    </w:pPr>
    <w:rPr>
      <w:rFonts w:ascii="Tahoma" w:hAnsi="Tahoma" w:cs="Arial"/>
      <w:sz w:val="22"/>
      <w:szCs w:val="22"/>
      <w:lang w:val="en-US" w:eastAsia="en-US"/>
    </w:rPr>
  </w:style>
  <w:style w:type="paragraph" w:customStyle="1" w:styleId="CharCharCharChar1Char">
    <w:name w:val="Char Char Char Char1 Char"/>
    <w:basedOn w:val="Normln"/>
    <w:uiPriority w:val="99"/>
    <w:rsid w:val="006142A5"/>
    <w:pPr>
      <w:spacing w:before="0" w:after="160" w:line="240" w:lineRule="exact"/>
    </w:pPr>
    <w:rPr>
      <w:rFonts w:ascii="Verdana" w:hAnsi="Verdana" w:cs="Arial"/>
      <w:szCs w:val="20"/>
      <w:lang w:val="en-US" w:eastAsia="en-US"/>
    </w:rPr>
  </w:style>
  <w:style w:type="paragraph" w:customStyle="1" w:styleId="CharCharCharChar1Char1">
    <w:name w:val="Char Char Char Char1 Char1"/>
    <w:basedOn w:val="Normln"/>
    <w:uiPriority w:val="99"/>
    <w:rsid w:val="00EC4AD6"/>
    <w:pPr>
      <w:spacing w:before="0" w:after="160" w:line="240" w:lineRule="exact"/>
    </w:pPr>
    <w:rPr>
      <w:rFonts w:ascii="Verdana" w:hAnsi="Verdana" w:cs="Arial"/>
      <w:szCs w:val="20"/>
      <w:lang w:val="en-US" w:eastAsia="en-US"/>
    </w:rPr>
  </w:style>
  <w:style w:type="paragraph" w:styleId="Normlnweb">
    <w:name w:val="Normal (Web)"/>
    <w:basedOn w:val="Normln"/>
    <w:uiPriority w:val="99"/>
    <w:semiHidden/>
    <w:locked/>
    <w:rsid w:val="00C01B5E"/>
    <w:pPr>
      <w:spacing w:before="100" w:beforeAutospacing="1" w:after="100" w:afterAutospacing="1"/>
    </w:pPr>
  </w:style>
  <w:style w:type="paragraph" w:customStyle="1" w:styleId="Odstavecseseznamem1">
    <w:name w:val="Odstavec se seznamem1"/>
    <w:basedOn w:val="Normln"/>
    <w:uiPriority w:val="99"/>
    <w:rsid w:val="00BB0E24"/>
    <w:pPr>
      <w:spacing w:before="0" w:after="200" w:line="276" w:lineRule="auto"/>
      <w:ind w:left="720"/>
      <w:contextualSpacing/>
    </w:pPr>
    <w:rPr>
      <w:rFonts w:ascii="Calibri" w:hAnsi="Calibri"/>
      <w:sz w:val="22"/>
      <w:szCs w:val="22"/>
      <w:lang w:eastAsia="en-US"/>
    </w:rPr>
  </w:style>
  <w:style w:type="paragraph" w:customStyle="1" w:styleId="Odstavecseseznamem2">
    <w:name w:val="Odstavec se seznamem2"/>
    <w:basedOn w:val="Normln"/>
    <w:uiPriority w:val="99"/>
    <w:rsid w:val="0065008F"/>
    <w:pPr>
      <w:spacing w:before="0" w:after="200" w:line="276" w:lineRule="auto"/>
      <w:ind w:left="720"/>
      <w:contextualSpacing/>
    </w:pPr>
    <w:rPr>
      <w:rFonts w:ascii="Calibri" w:hAnsi="Calibri"/>
      <w:sz w:val="22"/>
      <w:szCs w:val="22"/>
      <w:lang w:eastAsia="en-US"/>
    </w:rPr>
  </w:style>
  <w:style w:type="paragraph" w:customStyle="1" w:styleId="CZslolnku">
    <w:name w:val="CZ číslo článku"/>
    <w:basedOn w:val="Nadpis1"/>
    <w:link w:val="CZslolnkuChar"/>
    <w:uiPriority w:val="99"/>
    <w:rsid w:val="008B1CC8"/>
    <w:pPr>
      <w:keepLines/>
      <w:numPr>
        <w:numId w:val="55"/>
      </w:numPr>
      <w:spacing w:before="360" w:after="120"/>
      <w:ind w:left="72"/>
    </w:pPr>
    <w:rPr>
      <w:sz w:val="24"/>
    </w:rPr>
  </w:style>
  <w:style w:type="paragraph" w:customStyle="1" w:styleId="CZslolnku2">
    <w:name w:val="CZ číslo článku 2"/>
    <w:basedOn w:val="Nadpis2"/>
    <w:link w:val="CZslolnku2Char"/>
    <w:uiPriority w:val="99"/>
    <w:rsid w:val="00252BC6"/>
    <w:pPr>
      <w:keepLines/>
      <w:numPr>
        <w:ilvl w:val="1"/>
        <w:numId w:val="55"/>
      </w:numPr>
      <w:spacing w:before="480" w:after="240"/>
      <w:jc w:val="center"/>
    </w:pPr>
    <w:rPr>
      <w:b/>
      <w:sz w:val="24"/>
      <w:szCs w:val="24"/>
    </w:rPr>
  </w:style>
  <w:style w:type="paragraph" w:customStyle="1" w:styleId="CZslolnku3">
    <w:name w:val="CZ číslo článku 3"/>
    <w:basedOn w:val="Nadpis3"/>
    <w:link w:val="CZslolnku3Char"/>
    <w:uiPriority w:val="99"/>
    <w:rsid w:val="00235A8F"/>
    <w:pPr>
      <w:numPr>
        <w:ilvl w:val="2"/>
        <w:numId w:val="55"/>
      </w:numPr>
      <w:spacing w:before="480" w:after="240"/>
      <w:jc w:val="center"/>
    </w:pPr>
    <w:rPr>
      <w:rFonts w:ascii="Times New Roman" w:hAnsi="Times New Roman"/>
      <w:sz w:val="24"/>
    </w:rPr>
  </w:style>
  <w:style w:type="paragraph" w:customStyle="1" w:styleId="CZslolnkubezslovn">
    <w:name w:val="CZ číslo článku (bez číslování)"/>
    <w:basedOn w:val="Normln"/>
    <w:link w:val="CZslolnkubezslovnChar"/>
    <w:uiPriority w:val="99"/>
    <w:rsid w:val="00EE4421"/>
    <w:pPr>
      <w:spacing w:after="120"/>
      <w:jc w:val="center"/>
    </w:pPr>
    <w:rPr>
      <w:b/>
    </w:rPr>
  </w:style>
  <w:style w:type="paragraph" w:styleId="Revize">
    <w:name w:val="Revision"/>
    <w:hidden/>
    <w:uiPriority w:val="99"/>
    <w:semiHidden/>
    <w:rsid w:val="009E2706"/>
    <w:rPr>
      <w:sz w:val="24"/>
      <w:szCs w:val="24"/>
    </w:rPr>
  </w:style>
  <w:style w:type="paragraph" w:customStyle="1" w:styleId="Normln-odrky">
    <w:name w:val="Normální-odrážky"/>
    <w:basedOn w:val="Normln"/>
    <w:uiPriority w:val="99"/>
    <w:rsid w:val="009E2706"/>
    <w:pPr>
      <w:spacing w:before="120" w:after="120" w:line="288" w:lineRule="auto"/>
      <w:jc w:val="both"/>
    </w:pPr>
  </w:style>
  <w:style w:type="character" w:styleId="Sledovanodkaz">
    <w:name w:val="FollowedHyperlink"/>
    <w:basedOn w:val="Standardnpsmoodstavce"/>
    <w:uiPriority w:val="99"/>
    <w:semiHidden/>
    <w:locked/>
    <w:rsid w:val="009E2706"/>
    <w:rPr>
      <w:rFonts w:cs="Times New Roman"/>
      <w:color w:val="800080"/>
      <w:u w:val="single"/>
    </w:rPr>
  </w:style>
  <w:style w:type="paragraph" w:customStyle="1" w:styleId="CZslolnku4">
    <w:name w:val="CZ číslo článku 4"/>
    <w:basedOn w:val="CZslolnku2"/>
    <w:link w:val="CZslolnku4Char"/>
    <w:uiPriority w:val="99"/>
    <w:rsid w:val="00E877BA"/>
    <w:pPr>
      <w:numPr>
        <w:ilvl w:val="3"/>
      </w:numPr>
      <w:ind w:left="1491" w:right="1134" w:hanging="357"/>
    </w:pPr>
  </w:style>
  <w:style w:type="paragraph" w:customStyle="1" w:styleId="CZhlavika">
    <w:name w:val="CZ hlavička"/>
    <w:basedOn w:val="Normln"/>
    <w:link w:val="CZhlavikaChar"/>
    <w:uiPriority w:val="99"/>
    <w:rsid w:val="00B36F9B"/>
    <w:pPr>
      <w:overflowPunct w:val="0"/>
      <w:autoSpaceDE w:val="0"/>
      <w:autoSpaceDN w:val="0"/>
      <w:adjustRightInd w:val="0"/>
      <w:spacing w:after="240"/>
      <w:jc w:val="center"/>
    </w:pPr>
    <w:rPr>
      <w:b/>
      <w:bCs/>
      <w:caps/>
      <w:szCs w:val="20"/>
    </w:rPr>
  </w:style>
  <w:style w:type="paragraph" w:styleId="Zhlav">
    <w:name w:val="header"/>
    <w:basedOn w:val="Normln"/>
    <w:link w:val="ZhlavChar"/>
    <w:locked/>
    <w:rsid w:val="00D93251"/>
    <w:pPr>
      <w:tabs>
        <w:tab w:val="center" w:pos="4536"/>
        <w:tab w:val="right" w:pos="9072"/>
      </w:tabs>
      <w:spacing w:before="0"/>
    </w:pPr>
  </w:style>
  <w:style w:type="character" w:customStyle="1" w:styleId="ZhlavChar">
    <w:name w:val="Záhlaví Char"/>
    <w:basedOn w:val="Standardnpsmoodstavce"/>
    <w:link w:val="Zhlav"/>
    <w:locked/>
    <w:rsid w:val="00D93251"/>
    <w:rPr>
      <w:rFonts w:cs="Times New Roman"/>
      <w:sz w:val="24"/>
      <w:szCs w:val="24"/>
    </w:rPr>
  </w:style>
  <w:style w:type="numbering" w:customStyle="1" w:styleId="lnek">
    <w:name w:val="Článek"/>
    <w:rsid w:val="004F72EE"/>
    <w:pPr>
      <w:numPr>
        <w:numId w:val="8"/>
      </w:numPr>
    </w:pPr>
  </w:style>
  <w:style w:type="numbering" w:customStyle="1" w:styleId="StylVcerovov">
    <w:name w:val="Styl Víceúrovňové"/>
    <w:rsid w:val="004F72EE"/>
    <w:pPr>
      <w:numPr>
        <w:numId w:val="2"/>
      </w:numPr>
    </w:pPr>
  </w:style>
  <w:style w:type="numbering" w:customStyle="1" w:styleId="Styl1">
    <w:name w:val="Styl1"/>
    <w:rsid w:val="004F72EE"/>
    <w:pPr>
      <w:numPr>
        <w:numId w:val="29"/>
      </w:numPr>
    </w:pPr>
  </w:style>
  <w:style w:type="paragraph" w:customStyle="1" w:styleId="Odstavecseseznamem3">
    <w:name w:val="Odstavec se seznamem3"/>
    <w:basedOn w:val="Normln"/>
    <w:rsid w:val="00633A46"/>
    <w:pPr>
      <w:spacing w:before="0" w:after="200" w:line="276" w:lineRule="auto"/>
      <w:ind w:left="720"/>
      <w:contextualSpacing/>
    </w:pPr>
    <w:rPr>
      <w:rFonts w:ascii="Calibri" w:hAnsi="Calibri"/>
      <w:sz w:val="22"/>
      <w:szCs w:val="22"/>
      <w:lang w:eastAsia="en-US"/>
    </w:rPr>
  </w:style>
  <w:style w:type="paragraph" w:styleId="Rozloendokumentu">
    <w:name w:val="Document Map"/>
    <w:basedOn w:val="Normln"/>
    <w:link w:val="RozloendokumentuChar"/>
    <w:uiPriority w:val="99"/>
    <w:semiHidden/>
    <w:unhideWhenUsed/>
    <w:locked/>
    <w:rsid w:val="002C532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2C5325"/>
    <w:rPr>
      <w:rFonts w:ascii="Tahoma" w:hAnsi="Tahoma" w:cs="Tahoma"/>
      <w:sz w:val="16"/>
      <w:szCs w:val="16"/>
    </w:rPr>
  </w:style>
  <w:style w:type="paragraph" w:customStyle="1" w:styleId="preambule">
    <w:name w:val="preambule"/>
    <w:basedOn w:val="CZslolnkubezslovn"/>
    <w:link w:val="preambuleChar"/>
    <w:qFormat/>
    <w:rsid w:val="001C56D1"/>
    <w:rPr>
      <w:szCs w:val="20"/>
    </w:rPr>
  </w:style>
  <w:style w:type="paragraph" w:customStyle="1" w:styleId="st">
    <w:name w:val="část"/>
    <w:basedOn w:val="CZhlavika"/>
    <w:link w:val="stChar"/>
    <w:qFormat/>
    <w:rsid w:val="001C56D1"/>
  </w:style>
  <w:style w:type="character" w:customStyle="1" w:styleId="CZslolnkubezslovnChar">
    <w:name w:val="CZ číslo článku (bez číslování) Char"/>
    <w:basedOn w:val="Standardnpsmoodstavce"/>
    <w:link w:val="CZslolnkubezslovn"/>
    <w:uiPriority w:val="99"/>
    <w:rsid w:val="001C56D1"/>
    <w:rPr>
      <w:rFonts w:ascii="Century Gothic" w:hAnsi="Century Gothic"/>
      <w:b/>
      <w:sz w:val="20"/>
      <w:szCs w:val="24"/>
    </w:rPr>
  </w:style>
  <w:style w:type="character" w:customStyle="1" w:styleId="preambuleChar">
    <w:name w:val="preambule Char"/>
    <w:basedOn w:val="CZslolnkubezslovnChar"/>
    <w:link w:val="preambule"/>
    <w:rsid w:val="001C56D1"/>
    <w:rPr>
      <w:rFonts w:ascii="Century Gothic" w:hAnsi="Century Gothic"/>
      <w:b/>
      <w:sz w:val="20"/>
      <w:szCs w:val="20"/>
    </w:rPr>
  </w:style>
  <w:style w:type="paragraph" w:customStyle="1" w:styleId="KapitolaI">
    <w:name w:val="Kapitola I"/>
    <w:basedOn w:val="CZslolnku"/>
    <w:link w:val="KapitolaIChar"/>
    <w:qFormat/>
    <w:rsid w:val="00221098"/>
    <w:pPr>
      <w:spacing w:before="240" w:after="360"/>
      <w:ind w:left="3191"/>
    </w:pPr>
    <w:rPr>
      <w:sz w:val="20"/>
    </w:rPr>
  </w:style>
  <w:style w:type="character" w:customStyle="1" w:styleId="CZhlavikaChar">
    <w:name w:val="CZ hlavička Char"/>
    <w:basedOn w:val="Standardnpsmoodstavce"/>
    <w:link w:val="CZhlavika"/>
    <w:uiPriority w:val="99"/>
    <w:rsid w:val="001C56D1"/>
    <w:rPr>
      <w:rFonts w:ascii="Century Gothic" w:hAnsi="Century Gothic"/>
      <w:b/>
      <w:bCs/>
      <w:caps/>
      <w:sz w:val="20"/>
      <w:szCs w:val="20"/>
    </w:rPr>
  </w:style>
  <w:style w:type="character" w:customStyle="1" w:styleId="stChar">
    <w:name w:val="část Char"/>
    <w:basedOn w:val="CZhlavikaChar"/>
    <w:link w:val="st"/>
    <w:rsid w:val="001C56D1"/>
    <w:rPr>
      <w:rFonts w:ascii="Century Gothic" w:hAnsi="Century Gothic"/>
      <w:b/>
      <w:bCs/>
      <w:caps/>
      <w:sz w:val="20"/>
      <w:szCs w:val="20"/>
    </w:rPr>
  </w:style>
  <w:style w:type="paragraph" w:customStyle="1" w:styleId="podkapitola">
    <w:name w:val="podkapitola"/>
    <w:basedOn w:val="CZslolnkubezslovn"/>
    <w:link w:val="podkapitolaChar"/>
    <w:qFormat/>
    <w:rsid w:val="001C56D1"/>
    <w:rPr>
      <w:szCs w:val="20"/>
    </w:rPr>
  </w:style>
  <w:style w:type="character" w:customStyle="1" w:styleId="CZslolnkuChar">
    <w:name w:val="CZ číslo článku Char"/>
    <w:basedOn w:val="Nadpis1Char"/>
    <w:link w:val="CZslolnku"/>
    <w:uiPriority w:val="99"/>
    <w:rsid w:val="001C56D1"/>
    <w:rPr>
      <w:rFonts w:ascii="Century Gothic" w:hAnsi="Century Gothic" w:cs="Times New Roman"/>
      <w:b/>
      <w:bCs/>
      <w:caps/>
      <w:sz w:val="24"/>
      <w:szCs w:val="20"/>
    </w:rPr>
  </w:style>
  <w:style w:type="character" w:customStyle="1" w:styleId="KapitolaIChar">
    <w:name w:val="Kapitola I Char"/>
    <w:basedOn w:val="CZslolnkuChar"/>
    <w:link w:val="KapitolaI"/>
    <w:rsid w:val="00221098"/>
    <w:rPr>
      <w:rFonts w:ascii="Century Gothic" w:hAnsi="Century Gothic" w:cs="Times New Roman"/>
      <w:b/>
      <w:bCs/>
      <w:caps/>
      <w:sz w:val="20"/>
      <w:szCs w:val="20"/>
    </w:rPr>
  </w:style>
  <w:style w:type="paragraph" w:customStyle="1" w:styleId="KapitolaI1">
    <w:name w:val="Kapitola I.1"/>
    <w:basedOn w:val="CZslolnku2"/>
    <w:link w:val="KapitolaI1Char"/>
    <w:qFormat/>
    <w:rsid w:val="001C56D1"/>
    <w:rPr>
      <w:sz w:val="20"/>
      <w:szCs w:val="20"/>
    </w:rPr>
  </w:style>
  <w:style w:type="character" w:customStyle="1" w:styleId="podkapitolaChar">
    <w:name w:val="podkapitola Char"/>
    <w:basedOn w:val="CZslolnkubezslovnChar"/>
    <w:link w:val="podkapitola"/>
    <w:rsid w:val="001C56D1"/>
    <w:rPr>
      <w:rFonts w:ascii="Century Gothic" w:hAnsi="Century Gothic"/>
      <w:b/>
      <w:sz w:val="20"/>
      <w:szCs w:val="20"/>
    </w:rPr>
  </w:style>
  <w:style w:type="paragraph" w:customStyle="1" w:styleId="kapitolaI11">
    <w:name w:val="kapitolaI.1.1."/>
    <w:basedOn w:val="CZslolnku3"/>
    <w:link w:val="kapitolaI11Char"/>
    <w:qFormat/>
    <w:rsid w:val="001C56D1"/>
    <w:rPr>
      <w:rFonts w:ascii="Century Gothic" w:hAnsi="Century Gothic"/>
      <w:sz w:val="20"/>
      <w:szCs w:val="20"/>
    </w:rPr>
  </w:style>
  <w:style w:type="character" w:customStyle="1" w:styleId="CZslolnku2Char">
    <w:name w:val="CZ číslo článku 2 Char"/>
    <w:basedOn w:val="Nadpis2Char"/>
    <w:link w:val="CZslolnku2"/>
    <w:uiPriority w:val="99"/>
    <w:rsid w:val="001C56D1"/>
    <w:rPr>
      <w:rFonts w:ascii="Century Gothic" w:hAnsi="Century Gothic" w:cs="Times New Roman"/>
      <w:b/>
      <w:sz w:val="24"/>
      <w:szCs w:val="24"/>
      <w:lang w:eastAsia="ar-SA" w:bidi="ar-SA"/>
    </w:rPr>
  </w:style>
  <w:style w:type="character" w:customStyle="1" w:styleId="KapitolaI1Char">
    <w:name w:val="Kapitola I.1 Char"/>
    <w:basedOn w:val="CZslolnku2Char"/>
    <w:link w:val="KapitolaI1"/>
    <w:rsid w:val="001C56D1"/>
    <w:rPr>
      <w:rFonts w:ascii="Century Gothic" w:hAnsi="Century Gothic" w:cs="Times New Roman"/>
      <w:b/>
      <w:sz w:val="20"/>
      <w:szCs w:val="20"/>
      <w:lang w:eastAsia="ar-SA" w:bidi="ar-SA"/>
    </w:rPr>
  </w:style>
  <w:style w:type="paragraph" w:customStyle="1" w:styleId="KapitolaI111">
    <w:name w:val="Kapitola I.1.1.1."/>
    <w:basedOn w:val="CZslolnku4"/>
    <w:link w:val="KapitolaI111Char"/>
    <w:qFormat/>
    <w:rsid w:val="00673EDD"/>
    <w:rPr>
      <w:snapToGrid w:val="0"/>
      <w:sz w:val="20"/>
      <w:szCs w:val="20"/>
    </w:rPr>
  </w:style>
  <w:style w:type="character" w:customStyle="1" w:styleId="CZslolnku3Char">
    <w:name w:val="CZ číslo článku 3 Char"/>
    <w:basedOn w:val="Nadpis3Char"/>
    <w:link w:val="CZslolnku3"/>
    <w:uiPriority w:val="99"/>
    <w:rsid w:val="001C56D1"/>
    <w:rPr>
      <w:rFonts w:ascii="Arial" w:hAnsi="Arial" w:cs="Arial"/>
      <w:b/>
      <w:bCs/>
      <w:sz w:val="24"/>
      <w:szCs w:val="26"/>
      <w:lang w:eastAsia="ar-SA" w:bidi="ar-SA"/>
    </w:rPr>
  </w:style>
  <w:style w:type="character" w:customStyle="1" w:styleId="kapitolaI11Char">
    <w:name w:val="kapitolaI.1.1. Char"/>
    <w:basedOn w:val="CZslolnku3Char"/>
    <w:link w:val="kapitolaI11"/>
    <w:rsid w:val="001C56D1"/>
    <w:rPr>
      <w:rFonts w:ascii="Century Gothic" w:hAnsi="Century Gothic" w:cs="Arial"/>
      <w:b/>
      <w:bCs/>
      <w:sz w:val="20"/>
      <w:szCs w:val="20"/>
      <w:lang w:eastAsia="ar-SA" w:bidi="ar-SA"/>
    </w:rPr>
  </w:style>
  <w:style w:type="paragraph" w:styleId="Nadpisobsahu">
    <w:name w:val="TOC Heading"/>
    <w:basedOn w:val="Nadpis1"/>
    <w:next w:val="Normln"/>
    <w:uiPriority w:val="39"/>
    <w:semiHidden/>
    <w:unhideWhenUsed/>
    <w:qFormat/>
    <w:rsid w:val="00FF10EF"/>
    <w:pPr>
      <w:keepLines/>
      <w:tabs>
        <w:tab w:val="clear" w:pos="432"/>
      </w:tabs>
      <w:spacing w:before="480" w:line="276" w:lineRule="auto"/>
      <w:ind w:left="0" w:firstLine="0"/>
      <w:jc w:val="left"/>
      <w:outlineLvl w:val="9"/>
    </w:pPr>
    <w:rPr>
      <w:rFonts w:asciiTheme="majorHAnsi" w:eastAsiaTheme="majorEastAsia" w:hAnsiTheme="majorHAnsi" w:cstheme="majorBidi"/>
      <w:caps w:val="0"/>
      <w:color w:val="365F91" w:themeColor="accent1" w:themeShade="BF"/>
      <w:sz w:val="28"/>
      <w:szCs w:val="28"/>
    </w:rPr>
  </w:style>
  <w:style w:type="character" w:customStyle="1" w:styleId="CZslolnku4Char">
    <w:name w:val="CZ číslo článku 4 Char"/>
    <w:basedOn w:val="CZslolnku2Char"/>
    <w:link w:val="CZslolnku4"/>
    <w:uiPriority w:val="99"/>
    <w:rsid w:val="00673EDD"/>
    <w:rPr>
      <w:rFonts w:ascii="Century Gothic" w:hAnsi="Century Gothic" w:cs="Times New Roman"/>
      <w:b/>
      <w:sz w:val="24"/>
      <w:szCs w:val="24"/>
      <w:lang w:eastAsia="ar-SA" w:bidi="ar-SA"/>
    </w:rPr>
  </w:style>
  <w:style w:type="character" w:customStyle="1" w:styleId="KapitolaI111Char">
    <w:name w:val="Kapitola I.1.1.1. Char"/>
    <w:basedOn w:val="CZslolnku4Char"/>
    <w:link w:val="KapitolaI111"/>
    <w:rsid w:val="00673EDD"/>
    <w:rPr>
      <w:rFonts w:ascii="Century Gothic" w:hAnsi="Century Gothic" w:cs="Times New Roman"/>
      <w:b/>
      <w:snapToGrid w:val="0"/>
      <w:sz w:val="20"/>
      <w:szCs w:val="20"/>
      <w:lang w:eastAsia="ar-SA" w:bidi="ar-SA"/>
    </w:rPr>
  </w:style>
  <w:style w:type="paragraph" w:styleId="Obsah2">
    <w:name w:val="toc 2"/>
    <w:basedOn w:val="Normln"/>
    <w:next w:val="Normln"/>
    <w:autoRedefine/>
    <w:uiPriority w:val="39"/>
    <w:unhideWhenUsed/>
    <w:qFormat/>
    <w:locked/>
    <w:rsid w:val="00FF10EF"/>
    <w:pPr>
      <w:spacing w:before="0" w:after="100" w:line="276" w:lineRule="auto"/>
      <w:ind w:left="220"/>
    </w:pPr>
    <w:rPr>
      <w:rFonts w:asciiTheme="minorHAnsi" w:eastAsiaTheme="minorEastAsia" w:hAnsiTheme="minorHAnsi" w:cstheme="minorBidi"/>
      <w:sz w:val="22"/>
      <w:szCs w:val="22"/>
    </w:rPr>
  </w:style>
  <w:style w:type="paragraph" w:styleId="Obsah1">
    <w:name w:val="toc 1"/>
    <w:basedOn w:val="Normln"/>
    <w:next w:val="Normln"/>
    <w:autoRedefine/>
    <w:uiPriority w:val="39"/>
    <w:unhideWhenUsed/>
    <w:qFormat/>
    <w:locked/>
    <w:rsid w:val="003F2962"/>
    <w:pPr>
      <w:tabs>
        <w:tab w:val="right" w:leader="dot" w:pos="9356"/>
      </w:tabs>
      <w:spacing w:before="0" w:after="100" w:line="276" w:lineRule="auto"/>
    </w:pPr>
    <w:rPr>
      <w:rFonts w:asciiTheme="minorHAnsi" w:eastAsiaTheme="minorEastAsia" w:hAnsiTheme="minorHAnsi" w:cstheme="minorBidi"/>
      <w:sz w:val="22"/>
      <w:szCs w:val="22"/>
    </w:rPr>
  </w:style>
  <w:style w:type="paragraph" w:styleId="Obsah3">
    <w:name w:val="toc 3"/>
    <w:basedOn w:val="Normln"/>
    <w:next w:val="Normln"/>
    <w:autoRedefine/>
    <w:uiPriority w:val="39"/>
    <w:unhideWhenUsed/>
    <w:qFormat/>
    <w:locked/>
    <w:rsid w:val="00FF10EF"/>
    <w:pPr>
      <w:spacing w:before="0" w:after="100" w:line="276" w:lineRule="auto"/>
      <w:ind w:left="440"/>
    </w:pPr>
    <w:rPr>
      <w:rFonts w:asciiTheme="minorHAnsi" w:eastAsiaTheme="minorEastAsia" w:hAnsiTheme="minorHAnsi" w:cstheme="minorBidi"/>
      <w:sz w:val="22"/>
      <w:szCs w:val="22"/>
    </w:rPr>
  </w:style>
  <w:style w:type="paragraph" w:styleId="Obsah4">
    <w:name w:val="toc 4"/>
    <w:basedOn w:val="Normln"/>
    <w:next w:val="Normln"/>
    <w:autoRedefine/>
    <w:uiPriority w:val="39"/>
    <w:unhideWhenUsed/>
    <w:locked/>
    <w:rsid w:val="00FF10EF"/>
    <w:pPr>
      <w:spacing w:after="100"/>
      <w:ind w:left="600"/>
    </w:pPr>
  </w:style>
  <w:style w:type="character" w:styleId="slodku">
    <w:name w:val="line number"/>
    <w:basedOn w:val="Standardnpsmoodstavce"/>
    <w:uiPriority w:val="99"/>
    <w:semiHidden/>
    <w:unhideWhenUsed/>
    <w:locked/>
    <w:rsid w:val="005B07F0"/>
  </w:style>
  <w:style w:type="paragraph" w:styleId="Obsah5">
    <w:name w:val="toc 5"/>
    <w:basedOn w:val="Normln"/>
    <w:next w:val="Normln"/>
    <w:autoRedefine/>
    <w:uiPriority w:val="39"/>
    <w:unhideWhenUsed/>
    <w:locked/>
    <w:rsid w:val="00B233D6"/>
    <w:pPr>
      <w:spacing w:before="0" w:after="100" w:line="276" w:lineRule="auto"/>
      <w:ind w:left="88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locked/>
    <w:rsid w:val="00B233D6"/>
    <w:pPr>
      <w:spacing w:before="0" w:after="100" w:line="276" w:lineRule="auto"/>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Nadpis1Char">
    <w:name w:val="lnek"/>
    <w:pPr>
      <w:numPr>
        <w:numId w:val="8"/>
      </w:numPr>
    </w:pPr>
  </w:style>
  <w:style w:type="numbering" w:customStyle="1" w:styleId="Nadpis2Char">
    <w:name w:val="StylVcerovov"/>
    <w:pPr>
      <w:numPr>
        <w:numId w:val="2"/>
      </w:numPr>
    </w:pPr>
  </w:style>
  <w:style w:type="numbering" w:customStyle="1" w:styleId="Nadpis3Char">
    <w:name w:val="Styl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1989">
      <w:bodyDiv w:val="1"/>
      <w:marLeft w:val="0"/>
      <w:marRight w:val="0"/>
      <w:marTop w:val="0"/>
      <w:marBottom w:val="0"/>
      <w:divBdr>
        <w:top w:val="none" w:sz="0" w:space="0" w:color="auto"/>
        <w:left w:val="none" w:sz="0" w:space="0" w:color="auto"/>
        <w:bottom w:val="none" w:sz="0" w:space="0" w:color="auto"/>
        <w:right w:val="none" w:sz="0" w:space="0" w:color="auto"/>
      </w:divBdr>
    </w:div>
    <w:div w:id="1253197498">
      <w:bodyDiv w:val="1"/>
      <w:marLeft w:val="0"/>
      <w:marRight w:val="0"/>
      <w:marTop w:val="0"/>
      <w:marBottom w:val="0"/>
      <w:divBdr>
        <w:top w:val="none" w:sz="0" w:space="0" w:color="auto"/>
        <w:left w:val="none" w:sz="0" w:space="0" w:color="auto"/>
        <w:bottom w:val="none" w:sz="0" w:space="0" w:color="auto"/>
        <w:right w:val="none" w:sz="0" w:space="0" w:color="auto"/>
      </w:divBdr>
    </w:div>
    <w:div w:id="18223845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egordion.cz/nabidkaGORDION/zakazkaProfilList.s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12E0B-787E-4A5C-BE66-A1CEAA2A3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15885</Words>
  <Characters>93727</Characters>
  <Application>Microsoft Office Word</Application>
  <DocSecurity>0</DocSecurity>
  <Lines>781</Lines>
  <Paragraphs>218</Paragraphs>
  <ScaleCrop>false</ScaleCrop>
  <HeadingPairs>
    <vt:vector size="2" baseType="variant">
      <vt:variant>
        <vt:lpstr>Název</vt:lpstr>
      </vt:variant>
      <vt:variant>
        <vt:i4>1</vt:i4>
      </vt:variant>
    </vt:vector>
  </HeadingPairs>
  <TitlesOfParts>
    <vt:vector size="1" baseType="lpstr">
      <vt:lpstr>SMĚRNICE O ZADÁVÁNÍ VEŘEJNÝCH ZAKÁZEK</vt:lpstr>
    </vt:vector>
  </TitlesOfParts>
  <Company>Msmt</Company>
  <LinksUpToDate>false</LinksUpToDate>
  <CharactersWithSpaces>109394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O ZADÁVÁNÍ VEŘEJNÝCH ZAKÁZEK</dc:title>
  <dc:subject/>
  <dc:creator>Jiří Strachota</dc:creator>
  <cp:keywords/>
  <dc:description/>
  <cp:lastModifiedBy>Simonová Hana</cp:lastModifiedBy>
  <cp:revision>7</cp:revision>
  <cp:lastPrinted>2012-03-20T08:53:00Z</cp:lastPrinted>
  <dcterms:created xsi:type="dcterms:W3CDTF">2012-03-20T09:10:00Z</dcterms:created>
  <dcterms:modified xsi:type="dcterms:W3CDTF">2012-03-21T10:09:00Z</dcterms:modified>
</cp:coreProperties>
</file>