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E8" w:rsidRPr="008F7A1D" w:rsidRDefault="00A741E8" w:rsidP="00A741E8">
      <w:pPr>
        <w:jc w:val="center"/>
        <w:rPr>
          <w:b/>
        </w:rPr>
      </w:pPr>
      <w:r w:rsidRPr="008F7A1D">
        <w:rPr>
          <w:b/>
        </w:rPr>
        <w:t>Zápis</w:t>
      </w:r>
    </w:p>
    <w:p w:rsidR="00A741E8" w:rsidRPr="008F7A1D" w:rsidRDefault="00A741E8" w:rsidP="00A741E8">
      <w:pPr>
        <w:jc w:val="center"/>
        <w:rPr>
          <w:b/>
        </w:rPr>
      </w:pPr>
      <w:r w:rsidRPr="008F7A1D">
        <w:rPr>
          <w:b/>
        </w:rPr>
        <w:t xml:space="preserve"> z jednání </w:t>
      </w:r>
      <w:r>
        <w:rPr>
          <w:b/>
        </w:rPr>
        <w:t>k</w:t>
      </w:r>
      <w:r w:rsidR="00E5169F">
        <w:rPr>
          <w:b/>
        </w:rPr>
        <w:t>ulatého stolu k problematice IPn OP VK s názvem „Podpora spolupráce škol a firem se zaměřením na odborné vzdělávání v praxi“ zkrácený název „POSPOLU“</w:t>
      </w:r>
      <w:r w:rsidRPr="008F7A1D">
        <w:rPr>
          <w:b/>
        </w:rPr>
        <w:t>,</w:t>
      </w:r>
      <w:r>
        <w:rPr>
          <w:b/>
        </w:rPr>
        <w:t xml:space="preserve"> které se uskutečnilo dne </w:t>
      </w:r>
      <w:r w:rsidR="00E5169F">
        <w:rPr>
          <w:b/>
        </w:rPr>
        <w:t xml:space="preserve">8. března </w:t>
      </w:r>
      <w:r>
        <w:rPr>
          <w:b/>
        </w:rPr>
        <w:t>2012</w:t>
      </w:r>
      <w:r w:rsidRPr="008F7A1D">
        <w:rPr>
          <w:b/>
        </w:rPr>
        <w:t xml:space="preserve"> </w:t>
      </w:r>
      <w:r>
        <w:rPr>
          <w:b/>
        </w:rPr>
        <w:t>na MŠMT</w:t>
      </w:r>
      <w:r w:rsidRPr="008F7A1D">
        <w:rPr>
          <w:b/>
        </w:rPr>
        <w:t xml:space="preserve"> </w:t>
      </w:r>
    </w:p>
    <w:p w:rsidR="00A741E8" w:rsidRDefault="00A741E8" w:rsidP="00A741E8">
      <w:pPr>
        <w:jc w:val="center"/>
      </w:pPr>
    </w:p>
    <w:p w:rsidR="00A741E8" w:rsidRPr="00DE45A7" w:rsidRDefault="00A741E8" w:rsidP="00A741E8">
      <w:pPr>
        <w:jc w:val="center"/>
      </w:pPr>
    </w:p>
    <w:p w:rsidR="00071E29" w:rsidRDefault="000E246C" w:rsidP="00A741E8">
      <w:pPr>
        <w:numPr>
          <w:ilvl w:val="0"/>
          <w:numId w:val="1"/>
        </w:numPr>
        <w:jc w:val="both"/>
      </w:pPr>
      <w:r>
        <w:t xml:space="preserve">Jednání zahájil </w:t>
      </w:r>
      <w:r w:rsidR="00071E29">
        <w:t>a jeho průběh moderoval Mgr. Hynek Jordán z odboru pro styk s veřejností MŠMT.</w:t>
      </w:r>
    </w:p>
    <w:p w:rsidR="00071E29" w:rsidRDefault="00071E29" w:rsidP="00071E29">
      <w:pPr>
        <w:jc w:val="both"/>
      </w:pPr>
    </w:p>
    <w:p w:rsidR="00A741E8" w:rsidRDefault="00071E29" w:rsidP="00A741E8">
      <w:pPr>
        <w:numPr>
          <w:ilvl w:val="0"/>
          <w:numId w:val="1"/>
        </w:numPr>
        <w:jc w:val="both"/>
      </w:pPr>
      <w:r>
        <w:t>S podrobnou prezentací projektu vystoupil ř</w:t>
      </w:r>
      <w:r w:rsidR="00A741E8">
        <w:t xml:space="preserve">editel odboru středního vzdělávání MŠMT Ing. Bc. </w:t>
      </w:r>
      <w:proofErr w:type="spellStart"/>
      <w:r>
        <w:t>et</w:t>
      </w:r>
      <w:proofErr w:type="spellEnd"/>
      <w:r>
        <w:t xml:space="preserve"> </w:t>
      </w:r>
      <w:r w:rsidR="00921AFB">
        <w:t xml:space="preserve">Bc. </w:t>
      </w:r>
      <w:r w:rsidR="00A741E8">
        <w:t>Petr Bannert</w:t>
      </w:r>
      <w:r w:rsidR="00921AFB">
        <w:t xml:space="preserve"> Ph.D. </w:t>
      </w:r>
    </w:p>
    <w:p w:rsidR="00A741E8" w:rsidRPr="00734DDA" w:rsidRDefault="00A741E8" w:rsidP="00A741E8">
      <w:pPr>
        <w:ind w:left="360"/>
        <w:jc w:val="both"/>
      </w:pPr>
      <w:r>
        <w:t xml:space="preserve"> </w:t>
      </w:r>
    </w:p>
    <w:p w:rsidR="00A741E8" w:rsidRDefault="00921AFB" w:rsidP="00A741E8">
      <w:pPr>
        <w:numPr>
          <w:ilvl w:val="0"/>
          <w:numId w:val="1"/>
        </w:numPr>
        <w:jc w:val="both"/>
      </w:pPr>
      <w:r>
        <w:t xml:space="preserve">Diskuzi zahájil </w:t>
      </w:r>
      <w:r w:rsidR="005037D9">
        <w:t xml:space="preserve">Mgr. Hynek Jordán z odboru pro styk s veřejností MŠMT. </w:t>
      </w:r>
    </w:p>
    <w:p w:rsidR="00A741E8" w:rsidRDefault="00A741E8" w:rsidP="00A741E8">
      <w:pPr>
        <w:pStyle w:val="Odstavecseseznamem"/>
      </w:pPr>
    </w:p>
    <w:p w:rsidR="00A741E8" w:rsidRDefault="002116A9" w:rsidP="00BC12BD">
      <w:pPr>
        <w:numPr>
          <w:ilvl w:val="1"/>
          <w:numId w:val="1"/>
        </w:numPr>
        <w:jc w:val="both"/>
      </w:pPr>
      <w:r>
        <w:t xml:space="preserve">Ing. Petr Jadrný, SSŠČMS. </w:t>
      </w:r>
      <w:r w:rsidR="00A741E8">
        <w:t>Ve svém vystoupení</w:t>
      </w:r>
      <w:r w:rsidR="001D3335">
        <w:t xml:space="preserve"> vyjádřil podporu projektu. Upozornil na krátký termín </w:t>
      </w:r>
      <w:r w:rsidR="001177C3">
        <w:t xml:space="preserve">realizace </w:t>
      </w:r>
      <w:r w:rsidR="001D3335">
        <w:t>aktivity 1a) projektu</w:t>
      </w:r>
      <w:r w:rsidR="005C5D7B">
        <w:t xml:space="preserve"> a </w:t>
      </w:r>
      <w:r w:rsidR="001177C3">
        <w:t xml:space="preserve">nižší </w:t>
      </w:r>
      <w:r w:rsidR="005C5D7B">
        <w:t>výši finančních prostředků určených na projekt. I</w:t>
      </w:r>
      <w:r w:rsidR="001D3335">
        <w:t>nformoval o zkušenostech soukromých středních škol ve spolupráci se zaměstnavateli také z důvodu existence středních škol, které zřizují podniky</w:t>
      </w:r>
      <w:r w:rsidR="00365E2A">
        <w:t>, včetně existence škol zřizovaných velkými podniky.</w:t>
      </w:r>
      <w:r w:rsidR="00A741E8">
        <w:t xml:space="preserve"> </w:t>
      </w:r>
    </w:p>
    <w:p w:rsidR="002116A9" w:rsidRDefault="002116A9" w:rsidP="002116A9">
      <w:pPr>
        <w:ind w:left="360"/>
        <w:jc w:val="both"/>
      </w:pPr>
    </w:p>
    <w:p w:rsidR="00A741E8" w:rsidRDefault="002116A9" w:rsidP="00BC12BD">
      <w:pPr>
        <w:numPr>
          <w:ilvl w:val="1"/>
          <w:numId w:val="1"/>
        </w:numPr>
        <w:jc w:val="both"/>
      </w:pPr>
      <w:r>
        <w:t>Ing. Moravec,</w:t>
      </w:r>
      <w:r w:rsidR="005C5D7B">
        <w:t xml:space="preserve"> odbor školství</w:t>
      </w:r>
      <w:r>
        <w:t xml:space="preserve"> KÚ Jihočeského kraje</w:t>
      </w:r>
      <w:r w:rsidR="00365E2A">
        <w:t xml:space="preserve">. Ve svém vystoupení </w:t>
      </w:r>
      <w:r w:rsidR="00FC64D5">
        <w:t xml:space="preserve">se </w:t>
      </w:r>
      <w:r w:rsidR="00365E2A">
        <w:t xml:space="preserve">vyjádřil </w:t>
      </w:r>
      <w:r w:rsidR="00BC12BD">
        <w:t>k výši finančních prostředků určených na projekt a doporučil její zvýšení. Doporučil zapojení zástupců ředitelů pro praktické vyučování, větší motivaci zástupců zaměstnavatelů při zapojení do projektu a zapojení hospodářské komory a dalších zaměstnavatelských svazů do projektu. Dále doporučil doplnění určité vize a směrování odborného vzdělávání.</w:t>
      </w:r>
    </w:p>
    <w:p w:rsidR="00BC12BD" w:rsidRDefault="00BC12BD" w:rsidP="00BC12BD">
      <w:pPr>
        <w:pStyle w:val="Odstavecseseznamem"/>
      </w:pPr>
    </w:p>
    <w:p w:rsidR="00A741E8" w:rsidRDefault="00A741E8" w:rsidP="00A741E8">
      <w:pPr>
        <w:numPr>
          <w:ilvl w:val="1"/>
          <w:numId w:val="1"/>
        </w:numPr>
        <w:jc w:val="both"/>
      </w:pPr>
      <w:r>
        <w:t xml:space="preserve">Ing. Bc. Petr Bannert, Ph.D. </w:t>
      </w:r>
      <w:r w:rsidR="0019780B">
        <w:t>podrobně r</w:t>
      </w:r>
      <w:r>
        <w:t>eagoval na předchozí připomínk</w:t>
      </w:r>
      <w:r w:rsidR="00BC12BD">
        <w:t>y</w:t>
      </w:r>
      <w:r w:rsidR="0019780B">
        <w:t>.</w:t>
      </w:r>
      <w:r w:rsidR="00171AC1">
        <w:t xml:space="preserve"> V svém vystoupení doplnil stanoviska k uvedeným problémům. Zdůraznil záměr ministerstva využít potenciálů krajů a sociálních partnerů při řešení jednotlivých aktivit</w:t>
      </w:r>
    </w:p>
    <w:p w:rsidR="00044595" w:rsidRDefault="00044595" w:rsidP="00044595">
      <w:pPr>
        <w:pStyle w:val="Odstavecseseznamem"/>
      </w:pPr>
    </w:p>
    <w:p w:rsidR="00044595" w:rsidRDefault="00044595" w:rsidP="00A741E8">
      <w:pPr>
        <w:numPr>
          <w:ilvl w:val="1"/>
          <w:numId w:val="1"/>
        </w:numPr>
        <w:jc w:val="both"/>
      </w:pPr>
      <w:r>
        <w:t xml:space="preserve">Ing. Ladislav </w:t>
      </w:r>
      <w:proofErr w:type="spellStart"/>
      <w:r>
        <w:t>Koloc</w:t>
      </w:r>
      <w:proofErr w:type="spellEnd"/>
      <w:r>
        <w:t>, Škoda auto</w:t>
      </w:r>
      <w:r w:rsidR="00FC64D5">
        <w:t xml:space="preserve"> uvedl, že v</w:t>
      </w:r>
      <w:r w:rsidR="00171AC1">
        <w:t xml:space="preserve"> materiálu chybí přesah do základních škol a řešení problematiky výchovných poradců na základních školách. Dále </w:t>
      </w:r>
      <w:r w:rsidR="00FC64D5">
        <w:t xml:space="preserve">uvedl, že </w:t>
      </w:r>
      <w:r w:rsidR="00171AC1">
        <w:t>chybí uvedení motivace pro zaměstnavatele, aby spolupracovali se školami</w:t>
      </w:r>
      <w:r w:rsidR="00CB7DCA">
        <w:t xml:space="preserve"> včetně </w:t>
      </w:r>
      <w:r w:rsidR="00FC64D5">
        <w:t xml:space="preserve">jejich daňového zvýhodnění. </w:t>
      </w:r>
      <w:r w:rsidR="00171AC1">
        <w:t xml:space="preserve">Upozornil, že obdobné materiály jsou zasílány ke stanoviskům </w:t>
      </w:r>
      <w:r w:rsidR="00FC64D5">
        <w:t xml:space="preserve">s větším časovým předstihem. </w:t>
      </w:r>
      <w:r w:rsidR="00CB7DCA">
        <w:t xml:space="preserve"> </w:t>
      </w:r>
    </w:p>
    <w:p w:rsidR="00044595" w:rsidRDefault="00044595" w:rsidP="00044595">
      <w:pPr>
        <w:pStyle w:val="Odstavecseseznamem"/>
      </w:pPr>
    </w:p>
    <w:p w:rsidR="00171AC1" w:rsidRDefault="00171AC1" w:rsidP="00171AC1">
      <w:pPr>
        <w:numPr>
          <w:ilvl w:val="1"/>
          <w:numId w:val="1"/>
        </w:numPr>
        <w:jc w:val="both"/>
      </w:pPr>
      <w:r>
        <w:t xml:space="preserve">Ing. Bc. Petr Bannert, Ph.D. podrobně reagoval na předchozí </w:t>
      </w:r>
      <w:proofErr w:type="spellStart"/>
      <w:r>
        <w:t>připom</w:t>
      </w:r>
      <w:r w:rsidR="00FC64D5">
        <w:t>ínkuy</w:t>
      </w:r>
      <w:proofErr w:type="spellEnd"/>
      <w:r w:rsidR="00FC64D5">
        <w:t>. Upozornil, že problematika</w:t>
      </w:r>
      <w:r>
        <w:t xml:space="preserve"> výchovného poradenství je řešeno v projektu VIP Kariéra II. K problematice zapojení základních škol do projektu uved</w:t>
      </w:r>
      <w:r w:rsidR="00CB7DCA">
        <w:t>l</w:t>
      </w:r>
      <w:r>
        <w:t>, že tato problematika je řešena v dalším projektu s názvem Podpora odborného vzdělávání</w:t>
      </w:r>
      <w:r w:rsidR="00CB7DCA">
        <w:t xml:space="preserve">. K problematice týkající se příčin spolupráce škol a firem uvedl, že tato problematika byla zdůrazněna v akčním plánu podpory odborného vzdělávání, který již </w:t>
      </w:r>
      <w:r w:rsidR="00FC64D5">
        <w:t>s</w:t>
      </w:r>
      <w:r w:rsidR="00CB7DCA">
        <w:t xml:space="preserve">chválila Vláda ČR v roce 2008. Podrobně </w:t>
      </w:r>
      <w:r w:rsidR="00FC64D5">
        <w:t xml:space="preserve">vysvětlil </w:t>
      </w:r>
      <w:r w:rsidR="00CB7DCA">
        <w:t>způsob spolupráce škol a firem.</w:t>
      </w:r>
    </w:p>
    <w:p w:rsidR="00CB7DCA" w:rsidRDefault="00CB7DCA" w:rsidP="00CB7DCA">
      <w:pPr>
        <w:pStyle w:val="Odstavecseseznamem"/>
      </w:pPr>
    </w:p>
    <w:p w:rsidR="00171AC1" w:rsidRDefault="00171AC1" w:rsidP="00CB7DCA">
      <w:pPr>
        <w:ind w:left="792"/>
        <w:jc w:val="both"/>
      </w:pPr>
    </w:p>
    <w:p w:rsidR="00044595" w:rsidRDefault="00044595" w:rsidP="00A741E8">
      <w:pPr>
        <w:numPr>
          <w:ilvl w:val="1"/>
          <w:numId w:val="1"/>
        </w:numPr>
        <w:jc w:val="both"/>
      </w:pPr>
      <w:r>
        <w:t>PhDr. Alena Třísková, Hospodářská komora ČR</w:t>
      </w:r>
      <w:r w:rsidR="00CB7DCA">
        <w:t xml:space="preserve"> požádala o vysvětlení</w:t>
      </w:r>
      <w:r w:rsidR="00FC64D5">
        <w:t>,</w:t>
      </w:r>
      <w:r w:rsidR="00CB7DCA">
        <w:t xml:space="preserve"> jak</w:t>
      </w:r>
      <w:r w:rsidR="00FC64D5">
        <w:t xml:space="preserve"> se</w:t>
      </w:r>
      <w:r w:rsidR="00CB7DCA">
        <w:t xml:space="preserve"> aktivita K2b </w:t>
      </w:r>
      <w:r w:rsidR="00FC64D5">
        <w:t xml:space="preserve">liší </w:t>
      </w:r>
      <w:r w:rsidR="00CB7DCA">
        <w:t>od projektu HK a jestli bude v rámci projektu navázána spolupráce s HK ČR, protože se některé aktivity prolínají s aktivitami projektu HK.</w:t>
      </w:r>
      <w:r w:rsidR="00B87584">
        <w:t xml:space="preserve"> Dále uvedla, že některé systémy vzdělávání </w:t>
      </w:r>
      <w:r w:rsidR="00FC64D5">
        <w:t xml:space="preserve">vyspělých států </w:t>
      </w:r>
      <w:r w:rsidR="00B87584">
        <w:t>jsou již známé</w:t>
      </w:r>
      <w:r w:rsidR="00FC64D5">
        <w:t xml:space="preserve"> a příslušné údaje jsou k dispozici</w:t>
      </w:r>
      <w:r w:rsidR="00B87584">
        <w:t>.</w:t>
      </w:r>
    </w:p>
    <w:p w:rsidR="00044595" w:rsidRDefault="00044595" w:rsidP="00044595">
      <w:pPr>
        <w:pStyle w:val="Odstavecseseznamem"/>
      </w:pPr>
    </w:p>
    <w:p w:rsidR="00044595" w:rsidRDefault="00044595" w:rsidP="00A741E8">
      <w:pPr>
        <w:numPr>
          <w:ilvl w:val="1"/>
          <w:numId w:val="1"/>
        </w:numPr>
        <w:jc w:val="both"/>
      </w:pPr>
      <w:r>
        <w:t>Ing. Bc. Petr Bannert, Ph.D. reagoval na předchozí připomínku.</w:t>
      </w:r>
      <w:r w:rsidR="00B87584">
        <w:t xml:space="preserve"> Uvedl, že systémy jsou sice známé, ale vyžadují podrobné doplnění a konkretizování </w:t>
      </w:r>
      <w:r w:rsidR="00FC64D5">
        <w:t xml:space="preserve">problematiky v jednotlivých oborech vzdělání. </w:t>
      </w:r>
      <w:r w:rsidR="00B87584">
        <w:t xml:space="preserve">K problematice přesahu s projektem HK v oblasti DVPP uvedl, že prezentovaný projekt je zaměřen na počáteční vzdělávání žáků středních škol, kdežto projekt HK je zaměřen na absolventy středních škol. </w:t>
      </w:r>
    </w:p>
    <w:p w:rsidR="00044595" w:rsidRDefault="00044595" w:rsidP="00044595">
      <w:pPr>
        <w:pStyle w:val="Odstavecseseznamem"/>
      </w:pPr>
    </w:p>
    <w:p w:rsidR="00F634A8" w:rsidRDefault="00044595" w:rsidP="00F634A8">
      <w:pPr>
        <w:numPr>
          <w:ilvl w:val="1"/>
          <w:numId w:val="1"/>
        </w:numPr>
        <w:jc w:val="both"/>
      </w:pPr>
      <w:r>
        <w:t>Janek Wagner, Česká škola</w:t>
      </w:r>
      <w:r w:rsidR="00F634A8">
        <w:t xml:space="preserve"> uvedl, že některé systémy vzdělávání jsou již k dispozici. K aktivitám K1a A K1b uvedl, že předpokládané výše finančních prostředků </w:t>
      </w:r>
      <w:r w:rsidR="00FC64D5">
        <w:t xml:space="preserve">na tyto aktivity </w:t>
      </w:r>
      <w:r w:rsidR="00F634A8">
        <w:t xml:space="preserve">jsou nízké. Zároveň </w:t>
      </w:r>
      <w:r w:rsidR="0052304E">
        <w:t xml:space="preserve">doplnil, </w:t>
      </w:r>
      <w:r w:rsidR="00F634A8">
        <w:t>že veškeré podrobnosti vzdělávacích systémů by již měly být známé příslušným odborníkům.</w:t>
      </w:r>
    </w:p>
    <w:p w:rsidR="00C22B93" w:rsidRDefault="00C22B93" w:rsidP="00C22B93">
      <w:pPr>
        <w:pStyle w:val="Odstavecseseznamem"/>
      </w:pPr>
    </w:p>
    <w:p w:rsidR="00C22B93" w:rsidRDefault="00C22B93" w:rsidP="00F634A8">
      <w:pPr>
        <w:numPr>
          <w:ilvl w:val="1"/>
          <w:numId w:val="1"/>
        </w:numPr>
        <w:jc w:val="both"/>
      </w:pPr>
      <w:r>
        <w:t xml:space="preserve">Ing. Bc. Petr Bannert, Ph.D. reagoval na předchozí připomínku. </w:t>
      </w:r>
      <w:r w:rsidR="009C771A">
        <w:t>Opakovan</w:t>
      </w:r>
      <w:r w:rsidR="00FD0F4F">
        <w:t>ě</w:t>
      </w:r>
      <w:r w:rsidR="009C771A">
        <w:t xml:space="preserve"> zdůraznil, </w:t>
      </w:r>
      <w:r>
        <w:t xml:space="preserve">že systémy jsou sice známé, ale vyžadují podrobné doplnění a </w:t>
      </w:r>
      <w:r w:rsidR="00DC05F8">
        <w:t>jejich aktualizaci ve vztahu k příslušným oborů</w:t>
      </w:r>
      <w:r w:rsidR="009A2C46">
        <w:t>m</w:t>
      </w:r>
      <w:r w:rsidR="00DC05F8">
        <w:t xml:space="preserve"> </w:t>
      </w:r>
      <w:r>
        <w:t xml:space="preserve">vzdělání. </w:t>
      </w:r>
    </w:p>
    <w:p w:rsidR="00DC05F8" w:rsidRDefault="00DC05F8" w:rsidP="00DC05F8">
      <w:pPr>
        <w:pStyle w:val="Odstavecseseznamem"/>
      </w:pPr>
    </w:p>
    <w:p w:rsidR="00044595" w:rsidRDefault="00044595" w:rsidP="00044595">
      <w:pPr>
        <w:pStyle w:val="Odstavecseseznamem"/>
      </w:pPr>
    </w:p>
    <w:p w:rsidR="00044595" w:rsidRDefault="00044595" w:rsidP="00A741E8">
      <w:pPr>
        <w:numPr>
          <w:ilvl w:val="1"/>
          <w:numId w:val="1"/>
        </w:numPr>
        <w:jc w:val="both"/>
      </w:pPr>
      <w:r>
        <w:t xml:space="preserve">Ing. Dana Pražáková, </w:t>
      </w:r>
      <w:r w:rsidR="009A2C46">
        <w:t xml:space="preserve">skupina IV </w:t>
      </w:r>
      <w:r>
        <w:t>MŠMT</w:t>
      </w:r>
      <w:r w:rsidR="009A2C46">
        <w:t xml:space="preserve"> upozornila</w:t>
      </w:r>
      <w:r w:rsidR="00D35413">
        <w:t>, že v projektu mohou být zapojeny i školy na území hl. města Prahy. Doporučila doplnění partnerů, které budou zastupovat i zájmy dalších skupin oborů vzdělání. Dále doporučila zapracov</w:t>
      </w:r>
      <w:r w:rsidR="009B29DC">
        <w:t>at</w:t>
      </w:r>
      <w:r w:rsidR="00D35413">
        <w:t xml:space="preserve"> možné synergické efekty IPn Kariérový systém a systém hodnocení učitele. </w:t>
      </w:r>
      <w:r w:rsidR="009B29DC">
        <w:t>K zamezení přesahů mezi IPn z důvodů existence dalších IPn zaměřených na podobné aktivity nabídla</w:t>
      </w:r>
      <w:r w:rsidR="00D35413">
        <w:t xml:space="preserve"> spolupráci </w:t>
      </w:r>
      <w:r w:rsidR="009B29DC">
        <w:t>s realizátory projektu.</w:t>
      </w:r>
      <w:r w:rsidR="00D35413">
        <w:t xml:space="preserve"> </w:t>
      </w:r>
    </w:p>
    <w:p w:rsidR="00044595" w:rsidRDefault="00044595" w:rsidP="00044595">
      <w:pPr>
        <w:pStyle w:val="Odstavecseseznamem"/>
      </w:pPr>
    </w:p>
    <w:p w:rsidR="00D35413" w:rsidRDefault="00D35413" w:rsidP="00A741E8">
      <w:pPr>
        <w:numPr>
          <w:ilvl w:val="1"/>
          <w:numId w:val="1"/>
        </w:numPr>
        <w:jc w:val="both"/>
      </w:pPr>
      <w:r>
        <w:t>Ing. Bc. Petr Bannert, Ph.D. poděkoval za připomínky a nabídku spolupráce.</w:t>
      </w:r>
    </w:p>
    <w:p w:rsidR="00D35413" w:rsidRDefault="00D35413" w:rsidP="00D35413">
      <w:pPr>
        <w:pStyle w:val="Odstavecseseznamem"/>
      </w:pPr>
    </w:p>
    <w:p w:rsidR="00044595" w:rsidRDefault="00A948FC" w:rsidP="003E7C0C">
      <w:pPr>
        <w:numPr>
          <w:ilvl w:val="1"/>
          <w:numId w:val="1"/>
        </w:numPr>
        <w:jc w:val="both"/>
      </w:pPr>
      <w:r>
        <w:t>JUDr. Alena Kozáková IVECO informovala o dlouhodobé spolupráci firmy se školami a nabídla aktivní zapojení do projektu a předání zkušeností firmy ze spolupráce se školami. Dále doporučila daňové úlevy pro zaměstnavatele zapojené do spolupráce se školami.</w:t>
      </w:r>
    </w:p>
    <w:p w:rsidR="00044595" w:rsidRDefault="00044595" w:rsidP="003E7C0C">
      <w:pPr>
        <w:pStyle w:val="Odstavecseseznamem"/>
      </w:pPr>
    </w:p>
    <w:p w:rsidR="00EE7CDC" w:rsidRDefault="00EE7CDC" w:rsidP="003E7C0C">
      <w:pPr>
        <w:numPr>
          <w:ilvl w:val="1"/>
          <w:numId w:val="1"/>
        </w:numPr>
        <w:jc w:val="both"/>
      </w:pPr>
      <w:r>
        <w:t xml:space="preserve">Ing. Bc. Petr Bannert, Ph.D. reagoval na předchozí připomínku a upozornil, že </w:t>
      </w:r>
      <w:r w:rsidR="009B29DC">
        <w:t xml:space="preserve">kromě </w:t>
      </w:r>
      <w:r>
        <w:t>návrh</w:t>
      </w:r>
      <w:r w:rsidR="009B29DC">
        <w:t>ů</w:t>
      </w:r>
      <w:r>
        <w:t xml:space="preserve"> legislativních změn </w:t>
      </w:r>
      <w:proofErr w:type="gramStart"/>
      <w:r>
        <w:t xml:space="preserve">budou </w:t>
      </w:r>
      <w:r w:rsidR="009B29DC">
        <w:t xml:space="preserve"> v materiálech</w:t>
      </w:r>
      <w:proofErr w:type="gramEnd"/>
      <w:r w:rsidR="009B29DC">
        <w:t xml:space="preserve"> </w:t>
      </w:r>
      <w:r>
        <w:t xml:space="preserve">obsaženy </w:t>
      </w:r>
      <w:r w:rsidR="0007539F">
        <w:t>návrh</w:t>
      </w:r>
      <w:r w:rsidR="009B29DC">
        <w:t>y</w:t>
      </w:r>
      <w:r w:rsidR="0007539F">
        <w:t xml:space="preserve"> </w:t>
      </w:r>
      <w:r w:rsidR="009B29DC">
        <w:t xml:space="preserve">systému </w:t>
      </w:r>
      <w:r w:rsidR="0007539F">
        <w:t>sledování kvality odborného vzdělávání</w:t>
      </w:r>
      <w:r>
        <w:t>.</w:t>
      </w:r>
    </w:p>
    <w:p w:rsidR="00EE7CDC" w:rsidRDefault="00EE7CDC" w:rsidP="00EE7CDC">
      <w:pPr>
        <w:pStyle w:val="Odstavecseseznamem"/>
      </w:pPr>
    </w:p>
    <w:p w:rsidR="00CC318F" w:rsidRDefault="00CF2006" w:rsidP="00CC318F">
      <w:pPr>
        <w:numPr>
          <w:ilvl w:val="1"/>
          <w:numId w:val="1"/>
        </w:numPr>
        <w:jc w:val="both"/>
      </w:pPr>
      <w:r>
        <w:t>Mgr. Pracný upozornil, že problematika</w:t>
      </w:r>
      <w:r w:rsidR="00CC318F">
        <w:t xml:space="preserve"> daňových úlev pro zaměstnavatele zapojené do spolupráce se školami byla v minulých letech řešena při jednání s MF a bude i předmětem dalších jednání.</w:t>
      </w:r>
    </w:p>
    <w:p w:rsidR="00CC318F" w:rsidRDefault="00CC318F" w:rsidP="00CC318F">
      <w:pPr>
        <w:pStyle w:val="Odstavecseseznamem"/>
      </w:pPr>
    </w:p>
    <w:p w:rsidR="00044595" w:rsidRDefault="00377838" w:rsidP="00044595">
      <w:pPr>
        <w:numPr>
          <w:ilvl w:val="1"/>
          <w:numId w:val="1"/>
        </w:numPr>
        <w:jc w:val="both"/>
      </w:pPr>
      <w:r>
        <w:t>Ing. Kavka</w:t>
      </w:r>
      <w:r w:rsidR="00D401A4">
        <w:t>, Svaz průmyslu a dopravy</w:t>
      </w:r>
      <w:r w:rsidR="00113610">
        <w:t>. Ve svém vystoupení uvedl, že v SRN jsou poskytovány firmám finanční prostředky na odborné vzdělávání včetně daňových úlev</w:t>
      </w:r>
      <w:r w:rsidR="00967D37">
        <w:t>,</w:t>
      </w:r>
      <w:r w:rsidR="00113610">
        <w:t xml:space="preserve"> což je podle průzkumů významný faktor, který ovlivňuje pozitivně konkurenceschopnost německého průmyslu. Dále doporučil sjednocení terminologie v celém textu, například projekce a prognózy trhu práce, zaměstnavatelé, firmy apod. Zdůraznil význam projekce potřeb trhu práce</w:t>
      </w:r>
      <w:r w:rsidR="00967D37">
        <w:t xml:space="preserve">, které dosud nejsou zpracovány. Doporučil se zaměřit v daném procesu na PR. Upozornil na potřeby zaměření </w:t>
      </w:r>
      <w:r w:rsidR="009B29DC">
        <w:t xml:space="preserve">se </w:t>
      </w:r>
      <w:r w:rsidR="00967D37">
        <w:t>kromě struktury požadovaných oborů vzdělání také na jejich kvalitu</w:t>
      </w:r>
      <w:r w:rsidR="004A4198">
        <w:t xml:space="preserve"> a </w:t>
      </w:r>
      <w:r w:rsidR="00967D37">
        <w:t>osobnostní výchov</w:t>
      </w:r>
      <w:r w:rsidR="004A4198">
        <w:t>u</w:t>
      </w:r>
      <w:r w:rsidR="009B29DC">
        <w:t xml:space="preserve"> žáků</w:t>
      </w:r>
      <w:r w:rsidR="00967D37">
        <w:t>. D</w:t>
      </w:r>
      <w:r w:rsidR="004A4198">
        <w:t>ále d</w:t>
      </w:r>
      <w:r w:rsidR="00967D37">
        <w:t xml:space="preserve">oporučil zaměření na udržitelný rozvoj. Dále zdůraznil, že naše společnost má zkušenosti s duálním systémem.  </w:t>
      </w:r>
    </w:p>
    <w:p w:rsidR="002C7730" w:rsidRDefault="002C7730" w:rsidP="002C7730">
      <w:pPr>
        <w:pStyle w:val="Odstavecseseznamem"/>
      </w:pPr>
    </w:p>
    <w:p w:rsidR="002C7730" w:rsidRDefault="002C7730" w:rsidP="00044595">
      <w:pPr>
        <w:numPr>
          <w:ilvl w:val="1"/>
          <w:numId w:val="1"/>
        </w:numPr>
        <w:jc w:val="both"/>
      </w:pPr>
      <w:r>
        <w:lastRenderedPageBreak/>
        <w:t>Ing. Bc. Petr Bannert, Ph.D. reagoval na předchozí</w:t>
      </w:r>
      <w:r w:rsidR="00412C7C">
        <w:t xml:space="preserve"> připomínky. Zdůraznil, že PR je významný faktor, na který bude nutné se zaměřit. Dále uvedl, </w:t>
      </w:r>
      <w:r w:rsidR="00FD4422">
        <w:t>že</w:t>
      </w:r>
      <w:r w:rsidR="00412C7C">
        <w:t xml:space="preserve"> NÚV má podrobné údaje po jednotlivých letech o </w:t>
      </w:r>
      <w:r w:rsidR="00FD4422">
        <w:t>uplatnitelnosti absolventů na trhu práce a tato problematika bude zveřejněna na webových stránkách ministerstva.</w:t>
      </w:r>
      <w:r w:rsidR="000D4F52">
        <w:t xml:space="preserve"> Informoval, že tyto údaje jsou zveřejňovány na webových stránkách trhu práce o přípravě IPn Překvap, kde bude tato problematika řešena.</w:t>
      </w:r>
    </w:p>
    <w:p w:rsidR="00A46BE0" w:rsidRDefault="00A46BE0" w:rsidP="00A46BE0">
      <w:pPr>
        <w:pStyle w:val="Odstavecseseznamem"/>
      </w:pPr>
    </w:p>
    <w:p w:rsidR="00412C7C" w:rsidRDefault="00412C7C" w:rsidP="00412C7C">
      <w:pPr>
        <w:numPr>
          <w:ilvl w:val="1"/>
          <w:numId w:val="1"/>
        </w:numPr>
        <w:jc w:val="both"/>
      </w:pPr>
      <w:r>
        <w:t>Ing. Fuksa</w:t>
      </w:r>
      <w:r w:rsidR="000D4F52">
        <w:t>, Smíchovská škola požádal o sdělení, jakým způsobem by se mohla škola zapojit do projektu</w:t>
      </w:r>
      <w:r w:rsidR="007774C0">
        <w:t xml:space="preserve"> a jaké konkrétní kroky by měla škola učinit.</w:t>
      </w:r>
      <w:r w:rsidR="000D4F52">
        <w:t xml:space="preserve"> </w:t>
      </w:r>
    </w:p>
    <w:p w:rsidR="00412C7C" w:rsidRDefault="00412C7C" w:rsidP="00412C7C">
      <w:pPr>
        <w:pStyle w:val="Odstavecseseznamem"/>
      </w:pPr>
    </w:p>
    <w:p w:rsidR="007774C0" w:rsidRDefault="007774C0" w:rsidP="00044595">
      <w:pPr>
        <w:numPr>
          <w:ilvl w:val="1"/>
          <w:numId w:val="1"/>
        </w:numPr>
        <w:jc w:val="both"/>
      </w:pPr>
      <w:r>
        <w:t xml:space="preserve">Ing. Bc. Petr Bannert, Ph.D. reagoval na předchozí připomínky. Zdůraznil, že výběr škol bude probíhat ve spolupráci s kraji a na základě </w:t>
      </w:r>
      <w:r w:rsidR="005E3C59">
        <w:t xml:space="preserve">dlouhodobé </w:t>
      </w:r>
      <w:r>
        <w:t>spolupráce škol s</w:t>
      </w:r>
      <w:r w:rsidR="005E3C59">
        <w:t> </w:t>
      </w:r>
      <w:r>
        <w:t>firmami</w:t>
      </w:r>
      <w:r w:rsidR="005E3C59">
        <w:t xml:space="preserve">. </w:t>
      </w:r>
      <w:r>
        <w:t>Dále doplnil, že systém spolupráce školy s firmou bude v kompetenci příslušné školy</w:t>
      </w:r>
      <w:r w:rsidR="005E3C59">
        <w:t xml:space="preserve"> a příslušné firmy</w:t>
      </w:r>
      <w:r>
        <w:t xml:space="preserve"> zapojené do projektu.</w:t>
      </w:r>
    </w:p>
    <w:p w:rsidR="007774C0" w:rsidRDefault="007774C0" w:rsidP="007774C0">
      <w:pPr>
        <w:pStyle w:val="Odstavecseseznamem"/>
      </w:pPr>
    </w:p>
    <w:p w:rsidR="00A46BE0" w:rsidRDefault="007774C0" w:rsidP="00044595">
      <w:pPr>
        <w:numPr>
          <w:ilvl w:val="1"/>
          <w:numId w:val="1"/>
        </w:numPr>
        <w:jc w:val="both"/>
      </w:pPr>
      <w:r>
        <w:t xml:space="preserve">Ing. Miloslava </w:t>
      </w:r>
      <w:proofErr w:type="spellStart"/>
      <w:r>
        <w:t>Jamníková</w:t>
      </w:r>
      <w:proofErr w:type="spellEnd"/>
      <w:r>
        <w:t xml:space="preserve">, </w:t>
      </w:r>
      <w:r w:rsidR="005E3C59">
        <w:t>o</w:t>
      </w:r>
      <w:r w:rsidR="00A46BE0">
        <w:t>dbor školství</w:t>
      </w:r>
      <w:r>
        <w:t xml:space="preserve"> Středočeského kraje</w:t>
      </w:r>
      <w:r w:rsidR="005E3C59">
        <w:t xml:space="preserve"> požádala a </w:t>
      </w:r>
      <w:r>
        <w:t>konkretizaci zapojení pracovníků odborů školství krajů</w:t>
      </w:r>
      <w:r w:rsidR="005E3C59">
        <w:t xml:space="preserve"> a</w:t>
      </w:r>
      <w:r>
        <w:t xml:space="preserve"> </w:t>
      </w:r>
      <w:r w:rsidR="005E3C59">
        <w:t xml:space="preserve">vysvětlení podrobných podmínek jejich </w:t>
      </w:r>
      <w:r>
        <w:t>zapojení v jednotlivých aktivitách projektu. Dále požá</w:t>
      </w:r>
      <w:r w:rsidR="005E3C59">
        <w:t>dala o </w:t>
      </w:r>
      <w:r>
        <w:t>vysvětlení termínu odborníků z</w:t>
      </w:r>
      <w:r w:rsidR="004038EB">
        <w:t> </w:t>
      </w:r>
      <w:r>
        <w:t>praxe</w:t>
      </w:r>
      <w:r w:rsidR="004038EB">
        <w:t xml:space="preserve"> v jednotlivých aktivitách včetně doplnění počtu škol a jejich pracovníků z jednotlivých krajů zapojených do projektu. </w:t>
      </w:r>
      <w:r w:rsidR="007A758D">
        <w:t xml:space="preserve">Dále informovala, že některé projekty v krajích </w:t>
      </w:r>
      <w:r w:rsidR="005E3C59">
        <w:t xml:space="preserve">již </w:t>
      </w:r>
      <w:r w:rsidR="007A758D">
        <w:t>mají podobn</w:t>
      </w:r>
      <w:r w:rsidR="005E3C59">
        <w:t>á</w:t>
      </w:r>
      <w:r w:rsidR="007A758D">
        <w:t xml:space="preserve"> zaměření. </w:t>
      </w:r>
      <w:r w:rsidR="004038EB">
        <w:t xml:space="preserve"> </w:t>
      </w:r>
    </w:p>
    <w:p w:rsidR="00A46BE0" w:rsidRDefault="00A46BE0" w:rsidP="00A46BE0">
      <w:pPr>
        <w:pStyle w:val="Odstavecseseznamem"/>
      </w:pPr>
    </w:p>
    <w:p w:rsidR="004038EB" w:rsidRDefault="004038EB" w:rsidP="00044595">
      <w:pPr>
        <w:numPr>
          <w:ilvl w:val="1"/>
          <w:numId w:val="1"/>
        </w:numPr>
        <w:jc w:val="both"/>
      </w:pPr>
      <w:r>
        <w:t>Ing. Bc. Petr Bannert, Ph.D. reagoval na předchozí připomínky. Vysvětlil zapojení krajů do projektu a zdůraznil, že některé další otázky budou podrobně uvedeny v projektu na základě další</w:t>
      </w:r>
      <w:r w:rsidR="005E3C59">
        <w:t>ch</w:t>
      </w:r>
      <w:r>
        <w:t xml:space="preserve"> konzultací a úprav projektu. </w:t>
      </w:r>
      <w:r w:rsidR="007A758D">
        <w:t>Dále zdůrazni</w:t>
      </w:r>
      <w:r w:rsidR="005E3C59">
        <w:t>l</w:t>
      </w:r>
      <w:r w:rsidR="007A758D">
        <w:t xml:space="preserve"> opatření k odstranění případných </w:t>
      </w:r>
      <w:proofErr w:type="spellStart"/>
      <w:r w:rsidR="007A758D">
        <w:t>překryvů</w:t>
      </w:r>
      <w:proofErr w:type="spellEnd"/>
      <w:r w:rsidR="007A758D">
        <w:t>.</w:t>
      </w:r>
    </w:p>
    <w:p w:rsidR="004038EB" w:rsidRDefault="004038EB" w:rsidP="004038EB">
      <w:pPr>
        <w:pStyle w:val="Odstavecseseznamem"/>
      </w:pPr>
    </w:p>
    <w:p w:rsidR="00A46BE0" w:rsidRDefault="00AC3027" w:rsidP="00A46BE0">
      <w:pPr>
        <w:numPr>
          <w:ilvl w:val="1"/>
          <w:numId w:val="1"/>
        </w:numPr>
        <w:jc w:val="both"/>
      </w:pPr>
      <w:r>
        <w:t>Prošek,  Natura se dotázal na způsob zapojení do projektu</w:t>
      </w:r>
    </w:p>
    <w:p w:rsidR="00E63BD8" w:rsidRDefault="00E63BD8" w:rsidP="00E63BD8">
      <w:pPr>
        <w:pStyle w:val="Odstavecseseznamem"/>
      </w:pPr>
    </w:p>
    <w:p w:rsidR="00E63BD8" w:rsidRDefault="00E63BD8" w:rsidP="00E63BD8">
      <w:pPr>
        <w:ind w:left="360"/>
        <w:jc w:val="both"/>
      </w:pPr>
    </w:p>
    <w:p w:rsidR="00044595" w:rsidRDefault="00044595" w:rsidP="00044595">
      <w:pPr>
        <w:numPr>
          <w:ilvl w:val="1"/>
          <w:numId w:val="1"/>
        </w:numPr>
        <w:jc w:val="both"/>
      </w:pPr>
      <w:r>
        <w:t>Ing. Bc. Petr Bannert, Ph.D. reagoval na předchozí připomínku</w:t>
      </w:r>
      <w:r w:rsidR="00E63BD8">
        <w:t xml:space="preserve"> a zdůrazni</w:t>
      </w:r>
      <w:r w:rsidR="002F5D16">
        <w:t>l</w:t>
      </w:r>
      <w:r w:rsidR="00E63BD8">
        <w:t xml:space="preserve"> snahu o maximální zapojení firem do praktického vyučování a výuky odborných předmětů ve školách s tím, že konkrétní způsob spolupráce vzhledem ke konkrétním podmínkám a oborů</w:t>
      </w:r>
      <w:r w:rsidR="008240C0">
        <w:t>m vzdělání</w:t>
      </w:r>
      <w:r w:rsidR="00E63BD8">
        <w:t xml:space="preserve"> bude v kompetenci škol zapojených do projektu.</w:t>
      </w:r>
    </w:p>
    <w:p w:rsidR="00E63BD8" w:rsidRDefault="00E63BD8" w:rsidP="00E63BD8">
      <w:pPr>
        <w:ind w:left="360"/>
        <w:jc w:val="both"/>
      </w:pPr>
    </w:p>
    <w:p w:rsidR="00E63BD8" w:rsidRDefault="00E63BD8" w:rsidP="00044595">
      <w:pPr>
        <w:numPr>
          <w:ilvl w:val="1"/>
          <w:numId w:val="1"/>
        </w:numPr>
        <w:jc w:val="both"/>
      </w:pPr>
      <w:r>
        <w:t>Mgr. Pracný konkretizoval odpověď ve smyslu, že spolupráce</w:t>
      </w:r>
      <w:r w:rsidR="008240C0">
        <w:t xml:space="preserve"> škol a firem bude týkat realizace </w:t>
      </w:r>
      <w:r>
        <w:t>jednotlivých forem praktického vyučování stanovených školským zákonem</w:t>
      </w:r>
      <w:r w:rsidR="008240C0">
        <w:t xml:space="preserve"> na pracovištích firem a v dalších oblastech. Při zajišťování vzdělání žáků i pracovníků škol</w:t>
      </w:r>
      <w:r>
        <w:t>.</w:t>
      </w:r>
    </w:p>
    <w:p w:rsidR="00E63BD8" w:rsidRDefault="00E63BD8" w:rsidP="00E63BD8">
      <w:pPr>
        <w:pStyle w:val="Odstavecseseznamem"/>
      </w:pPr>
    </w:p>
    <w:p w:rsidR="00E63BD8" w:rsidRDefault="00E63BD8" w:rsidP="00044595">
      <w:pPr>
        <w:numPr>
          <w:ilvl w:val="1"/>
          <w:numId w:val="1"/>
        </w:numPr>
        <w:jc w:val="both"/>
      </w:pPr>
      <w:r>
        <w:t xml:space="preserve">Ing. Lenka </w:t>
      </w:r>
      <w:proofErr w:type="spellStart"/>
      <w:r>
        <w:t>Flasarová</w:t>
      </w:r>
      <w:proofErr w:type="spellEnd"/>
      <w:r>
        <w:t>, Asociace vzdělávání požádala o vysvětlení k problematice dalšího vzdělávání pedagogických pracovníků ve firmách</w:t>
      </w:r>
      <w:r w:rsidR="002F5D16">
        <w:t xml:space="preserve"> </w:t>
      </w:r>
      <w:r w:rsidR="008240C0">
        <w:t>uvedených v</w:t>
      </w:r>
      <w:r w:rsidR="002F5D16">
        <w:t> aktivitě KA3</w:t>
      </w:r>
      <w:r>
        <w:t>.</w:t>
      </w:r>
    </w:p>
    <w:p w:rsidR="00E63BD8" w:rsidRDefault="00E63BD8" w:rsidP="00E63BD8">
      <w:pPr>
        <w:pStyle w:val="Odstavecseseznamem"/>
      </w:pPr>
    </w:p>
    <w:p w:rsidR="002F5D16" w:rsidRDefault="00E63BD8" w:rsidP="00044595">
      <w:pPr>
        <w:numPr>
          <w:ilvl w:val="1"/>
          <w:numId w:val="1"/>
        </w:numPr>
        <w:jc w:val="both"/>
      </w:pPr>
      <w:r>
        <w:t xml:space="preserve">Ing. Bc. Petr Bannert, Ph.D. reagoval na předchozí připomínku a </w:t>
      </w:r>
      <w:r w:rsidR="002F5D16">
        <w:t xml:space="preserve">vysvětlil záměr vzdělávání odborných učitelů na pracovištích firem. </w:t>
      </w:r>
    </w:p>
    <w:p w:rsidR="002F5D16" w:rsidRDefault="002F5D16" w:rsidP="002F5D16">
      <w:pPr>
        <w:pStyle w:val="Odstavecseseznamem"/>
      </w:pPr>
    </w:p>
    <w:p w:rsidR="00E63BD8" w:rsidRDefault="002F5D16" w:rsidP="00044595">
      <w:pPr>
        <w:numPr>
          <w:ilvl w:val="1"/>
          <w:numId w:val="1"/>
        </w:numPr>
        <w:jc w:val="both"/>
      </w:pPr>
      <w:r>
        <w:t xml:space="preserve">Ing. Antonín </w:t>
      </w:r>
      <w:proofErr w:type="spellStart"/>
      <w:r>
        <w:t>Hasík</w:t>
      </w:r>
      <w:proofErr w:type="spellEnd"/>
      <w:r>
        <w:t xml:space="preserve">, Škola řemesel Kutná Hora požádal o vysvětlení k pojmu „duální systém, uváděném v projektu a v průběhu diskuze.  Zdůraznil, že školy musí respektovat příslušné RVP a ŠVP. Dále informoval, že firmy nemají zájem o žáky 1. </w:t>
      </w:r>
      <w:r>
        <w:lastRenderedPageBreak/>
        <w:t xml:space="preserve">ročníků v procesu </w:t>
      </w:r>
      <w:r w:rsidR="00B518F6">
        <w:t>odborného vzdělávání. V této souvislosti také doporučil, aby školy mohly část procesu vzdělávání realizovat na svých pracovištích.</w:t>
      </w:r>
    </w:p>
    <w:p w:rsidR="003C4CE1" w:rsidRDefault="003C4CE1" w:rsidP="003C4CE1">
      <w:pPr>
        <w:pStyle w:val="Odstavecseseznamem"/>
      </w:pPr>
    </w:p>
    <w:p w:rsidR="00973F94" w:rsidRDefault="003C4CE1" w:rsidP="003C4CE1">
      <w:pPr>
        <w:numPr>
          <w:ilvl w:val="1"/>
          <w:numId w:val="1"/>
        </w:numPr>
        <w:jc w:val="both"/>
      </w:pPr>
      <w:r>
        <w:t xml:space="preserve">Ing. Bc. Petr Bannert, Ph.D. reagoval na předchozí připomínku a vysvětlil záměr vzdělávání </w:t>
      </w:r>
      <w:r w:rsidR="00973F94">
        <w:t>na pracovištích firem s cílem využit jejich materiálně technických kapacit.</w:t>
      </w:r>
    </w:p>
    <w:p w:rsidR="00973F94" w:rsidRDefault="00973F94" w:rsidP="00973F94">
      <w:pPr>
        <w:pStyle w:val="Odstavecseseznamem"/>
      </w:pPr>
    </w:p>
    <w:p w:rsidR="003C4CE1" w:rsidRDefault="00973F94" w:rsidP="003C4CE1">
      <w:pPr>
        <w:numPr>
          <w:ilvl w:val="1"/>
          <w:numId w:val="1"/>
        </w:numPr>
        <w:jc w:val="both"/>
      </w:pPr>
      <w:r>
        <w:t xml:space="preserve">Ing. Milan Landa, </w:t>
      </w:r>
      <w:proofErr w:type="spellStart"/>
      <w:r>
        <w:t>Procon</w:t>
      </w:r>
      <w:proofErr w:type="spellEnd"/>
      <w:r>
        <w:t xml:space="preserve"> CL</w:t>
      </w:r>
      <w:r w:rsidR="00D77F0C">
        <w:t>, upozornil, že v cílové skupině chybí další partneři. Vyjádřil se k problematice výuky ze strany odborníků, kteří nemusí být vždy dobrými pedagogy a k problematice týkající se možností škol poskytnout přednášejícím odborníkům požadované množství finančních prostředků. Dále se vyjádřil k problematice vybavení velkých firem technickými prostředky, které také nemusí vždy být v souladu s požadavky školy.</w:t>
      </w:r>
      <w:r w:rsidR="0065019E">
        <w:t xml:space="preserve"> Na závěr upozornil na </w:t>
      </w:r>
      <w:r w:rsidR="00B667EF">
        <w:t xml:space="preserve">potřebu </w:t>
      </w:r>
      <w:r w:rsidR="0065019E">
        <w:t>dodržení efektivní doby vzdělávání, kdy stanovená délka odborných praxi je nedostatečná.</w:t>
      </w:r>
    </w:p>
    <w:p w:rsidR="0065019E" w:rsidRDefault="0065019E" w:rsidP="0065019E">
      <w:pPr>
        <w:pStyle w:val="Odstavecseseznamem"/>
      </w:pPr>
    </w:p>
    <w:p w:rsidR="0065019E" w:rsidRDefault="0065019E" w:rsidP="0065019E">
      <w:pPr>
        <w:numPr>
          <w:ilvl w:val="1"/>
          <w:numId w:val="1"/>
        </w:numPr>
        <w:jc w:val="both"/>
      </w:pPr>
      <w:r>
        <w:t xml:space="preserve">Ing. Bc. Petr Bannert, Ph.D. reagoval na předchozí připomínku a vysvětlil záměr vzdělávání na pracovištích firem a </w:t>
      </w:r>
      <w:r w:rsidR="0017563E">
        <w:t xml:space="preserve">doplnil, </w:t>
      </w:r>
      <w:r>
        <w:t xml:space="preserve">že způsob spolupráce školy a firmy a bude v kompetenci školy. </w:t>
      </w:r>
    </w:p>
    <w:p w:rsidR="0065019E" w:rsidRDefault="0065019E" w:rsidP="0065019E">
      <w:pPr>
        <w:pStyle w:val="Odstavecseseznamem"/>
      </w:pPr>
    </w:p>
    <w:p w:rsidR="0065019E" w:rsidRDefault="0065019E" w:rsidP="0065019E">
      <w:pPr>
        <w:numPr>
          <w:ilvl w:val="1"/>
          <w:numId w:val="1"/>
        </w:numPr>
        <w:jc w:val="both"/>
      </w:pPr>
      <w:r>
        <w:t>Ing. Moravec, odboru školství KÚ Jihočeského kraje doplnil své původní stanovisko, o zapojení HK a průmyslových svazů. Dále doporučil zaměřit</w:t>
      </w:r>
      <w:r w:rsidR="0017563E">
        <w:t xml:space="preserve"> se</w:t>
      </w:r>
      <w:r>
        <w:t xml:space="preserve"> na technické vzdělávání v oborech s výučním listem. Požadoval o poskytnutí dostatečného množství finančních prostředků školám a firmám a v neposlední </w:t>
      </w:r>
      <w:r w:rsidR="006F527F">
        <w:t>řadě i podporu krajů včetně navýšení rozpočtu projektu.</w:t>
      </w:r>
    </w:p>
    <w:p w:rsidR="006F527F" w:rsidRDefault="006F527F" w:rsidP="006F527F">
      <w:pPr>
        <w:pStyle w:val="Odstavecseseznamem"/>
      </w:pPr>
    </w:p>
    <w:p w:rsidR="0065019E" w:rsidRDefault="006F527F" w:rsidP="003C4CE1">
      <w:pPr>
        <w:numPr>
          <w:ilvl w:val="1"/>
          <w:numId w:val="1"/>
        </w:numPr>
        <w:jc w:val="both"/>
      </w:pPr>
      <w:r>
        <w:t>Ing. Bc. Petr Bannert, Ph.D. vysvětlil záměr jednotlivých aktivit projektu a potřebu zaměřit projekt na všechny obory vzdělání</w:t>
      </w:r>
      <w:r w:rsidR="0017563E">
        <w:t>. Dále uvedl, že</w:t>
      </w:r>
      <w:r>
        <w:t xml:space="preserve"> </w:t>
      </w:r>
      <w:r w:rsidR="0078378C">
        <w:t>ověření</w:t>
      </w:r>
      <w:r w:rsidR="00E31EBA">
        <w:t xml:space="preserve"> (</w:t>
      </w:r>
      <w:r>
        <w:t>pilotáž</w:t>
      </w:r>
      <w:r w:rsidR="00E31EBA">
        <w:t>)</w:t>
      </w:r>
      <w:r>
        <w:t xml:space="preserve"> </w:t>
      </w:r>
      <w:r w:rsidR="00E31EBA">
        <w:t>je navržen</w:t>
      </w:r>
      <w:r w:rsidR="0017563E">
        <w:t>o realizovat</w:t>
      </w:r>
      <w:r w:rsidR="00E31EBA">
        <w:t xml:space="preserve"> </w:t>
      </w:r>
      <w:r w:rsidR="0078378C">
        <w:t>ve školách s technickými obory vzdělání</w:t>
      </w:r>
      <w:r w:rsidR="00E31EBA">
        <w:t>.</w:t>
      </w:r>
    </w:p>
    <w:p w:rsidR="00E31EBA" w:rsidRDefault="00E31EBA" w:rsidP="00E31EBA">
      <w:pPr>
        <w:pStyle w:val="Odstavecseseznamem"/>
      </w:pPr>
    </w:p>
    <w:p w:rsidR="00E31EBA" w:rsidRDefault="00E31EBA" w:rsidP="003C4CE1">
      <w:pPr>
        <w:numPr>
          <w:ilvl w:val="1"/>
          <w:numId w:val="1"/>
        </w:numPr>
        <w:jc w:val="both"/>
      </w:pPr>
      <w:r>
        <w:t xml:space="preserve">Ing. Pavel </w:t>
      </w:r>
      <w:proofErr w:type="spellStart"/>
      <w:r>
        <w:t>Pachovský</w:t>
      </w:r>
      <w:proofErr w:type="spellEnd"/>
      <w:r>
        <w:t xml:space="preserve">, SAP IVECO Czech Republic podpořil realizaci projektu z důvodů, že rozvoj technického vzdělávání je jedním ze strategických pilířů zaměření </w:t>
      </w:r>
      <w:proofErr w:type="spellStart"/>
      <w:proofErr w:type="gramStart"/>
      <w:r w:rsidR="0017563E">
        <w:t>SAPu</w:t>
      </w:r>
      <w:proofErr w:type="spellEnd"/>
      <w:proofErr w:type="gramEnd"/>
      <w:r w:rsidR="0017563E">
        <w:t>.</w:t>
      </w:r>
      <w:r>
        <w:t xml:space="preserve"> Firmy sdružení jsou připraveny zapojit se do projektu. V ČR se řada podniků této problematice věnuje a doporučuje </w:t>
      </w:r>
      <w:r w:rsidR="0017563E">
        <w:t xml:space="preserve">jejich </w:t>
      </w:r>
      <w:r>
        <w:t>centrální evidenci.</w:t>
      </w:r>
    </w:p>
    <w:p w:rsidR="00E31EBA" w:rsidRDefault="00E31EBA" w:rsidP="00E31EBA">
      <w:pPr>
        <w:pStyle w:val="Odstavecseseznamem"/>
      </w:pPr>
    </w:p>
    <w:p w:rsidR="00E31EBA" w:rsidRDefault="00E31EBA" w:rsidP="00E31EBA">
      <w:pPr>
        <w:numPr>
          <w:ilvl w:val="1"/>
          <w:numId w:val="1"/>
        </w:numPr>
        <w:jc w:val="both"/>
      </w:pPr>
      <w:r>
        <w:t>Ing. Bc. Petr Bannert, Ph.D. reagoval na předchozí připomínku a vysvětlil, že existuje centrální evidence projekt</w:t>
      </w:r>
      <w:r w:rsidR="0017563E">
        <w:t>ů</w:t>
      </w:r>
      <w:r>
        <w:t>.</w:t>
      </w:r>
    </w:p>
    <w:p w:rsidR="00E31EBA" w:rsidRDefault="00E31EBA" w:rsidP="00E31EBA">
      <w:pPr>
        <w:pStyle w:val="Odstavecseseznamem"/>
      </w:pPr>
    </w:p>
    <w:p w:rsidR="0087293C" w:rsidRDefault="0087293C" w:rsidP="00E31EBA">
      <w:pPr>
        <w:numPr>
          <w:ilvl w:val="1"/>
          <w:numId w:val="1"/>
        </w:numPr>
        <w:jc w:val="both"/>
      </w:pPr>
      <w:r>
        <w:t xml:space="preserve">Ing. Jan </w:t>
      </w:r>
      <w:proofErr w:type="spellStart"/>
      <w:r>
        <w:t>Marinov</w:t>
      </w:r>
      <w:proofErr w:type="spellEnd"/>
      <w:r>
        <w:t xml:space="preserve">, Tempo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Cunsulting</w:t>
      </w:r>
      <w:proofErr w:type="spellEnd"/>
      <w:r>
        <w:t xml:space="preserve"> a.s. </w:t>
      </w:r>
      <w:r w:rsidR="006353EA">
        <w:t xml:space="preserve">upozornil, že projekt obsahuje hodně činností za malé množství finančních prostředků. Dále doporučil ověření systému a dotázal </w:t>
      </w:r>
      <w:proofErr w:type="gramStart"/>
      <w:r w:rsidR="006353EA">
        <w:t>se na</w:t>
      </w:r>
      <w:proofErr w:type="gramEnd"/>
      <w:r w:rsidR="006353EA">
        <w:t xml:space="preserve"> jaké účely budou použity finanční prostředky na školu a firmu ve výši 2,5 mil. Kč.</w:t>
      </w:r>
    </w:p>
    <w:p w:rsidR="006353EA" w:rsidRDefault="006353EA" w:rsidP="006353EA">
      <w:pPr>
        <w:pStyle w:val="Odstavecseseznamem"/>
      </w:pPr>
    </w:p>
    <w:p w:rsidR="00D10BCC" w:rsidRDefault="006353EA" w:rsidP="006353EA">
      <w:pPr>
        <w:numPr>
          <w:ilvl w:val="1"/>
          <w:numId w:val="1"/>
        </w:numPr>
        <w:jc w:val="both"/>
      </w:pPr>
      <w:r>
        <w:t>Ing. Bc. Petr Bannert, Ph.D. reagoval na předchozí připomínku a vysvětlil</w:t>
      </w:r>
      <w:r w:rsidR="00D10BCC">
        <w:t xml:space="preserve"> účel specifikace výše finančních prostředků, která bude přesně stanovena.</w:t>
      </w:r>
    </w:p>
    <w:p w:rsidR="00D10BCC" w:rsidRDefault="00D10BCC" w:rsidP="00D10BCC">
      <w:pPr>
        <w:pStyle w:val="Odstavecseseznamem"/>
      </w:pPr>
    </w:p>
    <w:p w:rsidR="006353EA" w:rsidRDefault="00D10BCC" w:rsidP="006353EA">
      <w:pPr>
        <w:numPr>
          <w:ilvl w:val="1"/>
          <w:numId w:val="1"/>
        </w:numPr>
        <w:jc w:val="both"/>
      </w:pPr>
      <w:r>
        <w:t xml:space="preserve">Mgr. Ivona Spurná, Smíchovská střední průmyslová škola </w:t>
      </w:r>
      <w:r w:rsidR="00AE6EC5">
        <w:t>se dotázala v jakém rozsahu a pro kolik žáků bude uskutečněno pokusné ověřování systému spolupráce škol a firem.</w:t>
      </w:r>
    </w:p>
    <w:p w:rsidR="00AE6EC5" w:rsidRDefault="00AE6EC5" w:rsidP="00AE6EC5">
      <w:pPr>
        <w:pStyle w:val="Odstavecseseznamem"/>
      </w:pPr>
    </w:p>
    <w:p w:rsidR="00AE6EC5" w:rsidRDefault="00AE6EC5" w:rsidP="006353EA">
      <w:pPr>
        <w:numPr>
          <w:ilvl w:val="1"/>
          <w:numId w:val="1"/>
        </w:numPr>
        <w:jc w:val="both"/>
      </w:pPr>
      <w:r>
        <w:lastRenderedPageBreak/>
        <w:t xml:space="preserve">Ing. Bc. Petr Bannert, Ph.D. reagoval na předchozí připomínku a upozornil, že konkrétní počty žáků, obory vzdělání a firmy budou vybrány v rámci přípravy projektu. </w:t>
      </w:r>
    </w:p>
    <w:p w:rsidR="0087293C" w:rsidRDefault="00A148D6" w:rsidP="0087293C">
      <w:pPr>
        <w:numPr>
          <w:ilvl w:val="1"/>
          <w:numId w:val="1"/>
        </w:numPr>
        <w:jc w:val="both"/>
      </w:pPr>
      <w:r>
        <w:t xml:space="preserve">Janek Wagner, Česká škola požadoval přesnou specifikaci velikosti firem zapojených do pokusného ověřování. Dále se vyjádřil ve smyslu, že aktivity KA1 a </w:t>
      </w:r>
      <w:proofErr w:type="spellStart"/>
      <w:r>
        <w:t>a</w:t>
      </w:r>
      <w:proofErr w:type="spellEnd"/>
      <w:r>
        <w:t xml:space="preserve"> KA1 b by měly být hrazeny z rozpočtu MŠMT.</w:t>
      </w:r>
    </w:p>
    <w:p w:rsidR="00A148D6" w:rsidRDefault="00A148D6" w:rsidP="00A148D6">
      <w:pPr>
        <w:jc w:val="both"/>
      </w:pPr>
    </w:p>
    <w:p w:rsidR="00A148D6" w:rsidRDefault="00A148D6" w:rsidP="00A148D6">
      <w:pPr>
        <w:numPr>
          <w:ilvl w:val="1"/>
          <w:numId w:val="1"/>
        </w:numPr>
        <w:jc w:val="both"/>
      </w:pPr>
      <w:r>
        <w:t>Ing. Bc. Petr Bannert, Ph.D. reagoval na předchozí připomínku a upozornil, že v této situaci a vzhledem k rozsahu oborů vzdělání a firem a výběr škol a firem bude předmětem výběrového řízení.</w:t>
      </w:r>
    </w:p>
    <w:p w:rsidR="00A148D6" w:rsidRDefault="00A148D6" w:rsidP="00A148D6">
      <w:pPr>
        <w:pStyle w:val="Odstavecseseznamem"/>
      </w:pPr>
    </w:p>
    <w:p w:rsidR="00A148D6" w:rsidRDefault="00A148D6" w:rsidP="00A148D6">
      <w:pPr>
        <w:numPr>
          <w:ilvl w:val="1"/>
          <w:numId w:val="1"/>
        </w:numPr>
        <w:jc w:val="both"/>
      </w:pPr>
      <w:r>
        <w:t>Ing. Hynek Čížek, odbor školství KÚ Jihočeského kraje požádal o vysvětlení způsobu výběrového řízení</w:t>
      </w:r>
      <w:r w:rsidR="0017563E">
        <w:t xml:space="preserve"> v rámci projektu</w:t>
      </w:r>
      <w:r>
        <w:t>.</w:t>
      </w:r>
    </w:p>
    <w:p w:rsidR="00A148D6" w:rsidRDefault="00A148D6" w:rsidP="00A148D6">
      <w:pPr>
        <w:pStyle w:val="Odstavecseseznamem"/>
      </w:pPr>
    </w:p>
    <w:p w:rsidR="00A148D6" w:rsidRDefault="00A148D6" w:rsidP="00A148D6">
      <w:pPr>
        <w:numPr>
          <w:ilvl w:val="1"/>
          <w:numId w:val="1"/>
        </w:numPr>
        <w:jc w:val="both"/>
      </w:pPr>
      <w:r>
        <w:t>Ing. Bc. Petr Bannert, Ph.D. reagoval na předchozí připomínku a vysvětli</w:t>
      </w:r>
      <w:r w:rsidR="0017563E">
        <w:t>l</w:t>
      </w:r>
      <w:r>
        <w:t xml:space="preserve"> způsob realizace projektu formou výběrového řízení </w:t>
      </w:r>
      <w:r w:rsidR="0017563E">
        <w:t xml:space="preserve">na realizátora projektu </w:t>
      </w:r>
      <w:r>
        <w:t>nebo pomocí partnera – přímo řízené organizace MŠMT.</w:t>
      </w:r>
    </w:p>
    <w:p w:rsidR="00A148D6" w:rsidRDefault="00A148D6" w:rsidP="00A148D6">
      <w:pPr>
        <w:pStyle w:val="Odstavecseseznamem"/>
      </w:pPr>
    </w:p>
    <w:p w:rsidR="006F522F" w:rsidRDefault="00A148D6" w:rsidP="00A148D6">
      <w:pPr>
        <w:numPr>
          <w:ilvl w:val="1"/>
          <w:numId w:val="1"/>
        </w:numPr>
        <w:jc w:val="both"/>
      </w:pPr>
      <w:r>
        <w:t>Ing. Fuksa, Smíchovská škola požádal o sdělení</w:t>
      </w:r>
      <w:r w:rsidR="006F522F">
        <w:t>, zda budou zapojeny průmyslové školy.</w:t>
      </w:r>
    </w:p>
    <w:p w:rsidR="006F522F" w:rsidRDefault="006F522F" w:rsidP="006F522F">
      <w:pPr>
        <w:pStyle w:val="Odstavecseseznamem"/>
      </w:pPr>
    </w:p>
    <w:p w:rsidR="006F522F" w:rsidRDefault="006F522F" w:rsidP="00A148D6">
      <w:pPr>
        <w:numPr>
          <w:ilvl w:val="1"/>
          <w:numId w:val="1"/>
        </w:numPr>
        <w:jc w:val="both"/>
      </w:pPr>
      <w:r>
        <w:t>Ing. Bc. Petr Bannert, Ph.D. reagoval na předchozí připomínku a vysvětlil, že výběr škol bude předmětem výběrových řízení.</w:t>
      </w:r>
    </w:p>
    <w:p w:rsidR="006F522F" w:rsidRDefault="006F522F" w:rsidP="006F522F">
      <w:pPr>
        <w:pStyle w:val="Odstavecseseznamem"/>
      </w:pPr>
    </w:p>
    <w:p w:rsidR="006F522F" w:rsidRDefault="006F522F" w:rsidP="00A148D6">
      <w:pPr>
        <w:numPr>
          <w:ilvl w:val="1"/>
          <w:numId w:val="1"/>
        </w:numPr>
        <w:jc w:val="both"/>
      </w:pPr>
      <w:r>
        <w:t xml:space="preserve"> Ing. Radovan </w:t>
      </w:r>
      <w:proofErr w:type="spellStart"/>
      <w:r>
        <w:t>Kojecký</w:t>
      </w:r>
      <w:proofErr w:type="spellEnd"/>
      <w:r>
        <w:t xml:space="preserve">, </w:t>
      </w:r>
      <w:r w:rsidR="00A148D6">
        <w:t>VA Kroměříž</w:t>
      </w:r>
      <w:r>
        <w:t xml:space="preserve"> doporučil motivaci všech účastníků zapojených do projektu. Požadoval vznik jednotného systému spolupráce</w:t>
      </w:r>
      <w:r w:rsidR="0017563E">
        <w:t>.</w:t>
      </w:r>
      <w:r>
        <w:t xml:space="preserve"> </w:t>
      </w:r>
      <w:r w:rsidR="0017563E">
        <w:t>N</w:t>
      </w:r>
      <w:r>
        <w:t>edoporučil vznik 30 modelů spolupráce</w:t>
      </w:r>
      <w:r w:rsidR="0041079B">
        <w:t xml:space="preserve"> škol a firem</w:t>
      </w:r>
      <w:r>
        <w:t>, které se budou lišit.</w:t>
      </w:r>
    </w:p>
    <w:p w:rsidR="006F522F" w:rsidRDefault="006F522F" w:rsidP="006F522F">
      <w:pPr>
        <w:pStyle w:val="Odstavecseseznamem"/>
      </w:pPr>
    </w:p>
    <w:p w:rsidR="006F522F" w:rsidRDefault="006F522F" w:rsidP="006F522F">
      <w:pPr>
        <w:numPr>
          <w:ilvl w:val="1"/>
          <w:numId w:val="1"/>
        </w:numPr>
        <w:jc w:val="both"/>
      </w:pPr>
      <w:r>
        <w:t xml:space="preserve"> Ing. Bc. Petr Bannert, Ph.D. reagoval na předchozí připomínku a vysvětlil, že je nutné vyzkoušet modely spolupráce ve všech skupinách oborů středního vzdělání, které se pochopitelně budou lišit. Vlastní ověření proběhne ve skupinách technických oborů vzdělání. </w:t>
      </w:r>
    </w:p>
    <w:p w:rsidR="006F522F" w:rsidRDefault="006F522F" w:rsidP="006F522F">
      <w:pPr>
        <w:pStyle w:val="Odstavecseseznamem"/>
      </w:pPr>
    </w:p>
    <w:p w:rsidR="00A741E8" w:rsidRDefault="00A741E8" w:rsidP="00A741E8">
      <w:pPr>
        <w:pStyle w:val="Odstavecseseznamem"/>
      </w:pPr>
    </w:p>
    <w:p w:rsidR="001B5CF2" w:rsidRDefault="001B5CF2" w:rsidP="001B5CF2">
      <w:pPr>
        <w:numPr>
          <w:ilvl w:val="0"/>
          <w:numId w:val="1"/>
        </w:numPr>
        <w:jc w:val="both"/>
      </w:pPr>
      <w:r>
        <w:t>Jednání ukončil Mgr. Hynek Jordán z odboru pro styk s veřejností MŠMT</w:t>
      </w:r>
      <w:r w:rsidR="003D2138">
        <w:t xml:space="preserve">. </w:t>
      </w:r>
      <w:r w:rsidR="00FF7051">
        <w:t>Zároveň poděkoval všem účastníkům za jejich připomínky.</w:t>
      </w:r>
    </w:p>
    <w:p w:rsidR="00A741E8" w:rsidRDefault="00A741E8" w:rsidP="00A741E8">
      <w:pPr>
        <w:jc w:val="both"/>
      </w:pPr>
    </w:p>
    <w:p w:rsidR="00A741E8" w:rsidRDefault="00A741E8" w:rsidP="00A741E8">
      <w:pPr>
        <w:pStyle w:val="Odstavecseseznamem"/>
        <w:ind w:left="0"/>
      </w:pPr>
    </w:p>
    <w:p w:rsidR="00A741E8" w:rsidRDefault="00A741E8" w:rsidP="00A741E8">
      <w:pPr>
        <w:pStyle w:val="Odstavecseseznamem"/>
        <w:ind w:left="0"/>
      </w:pPr>
      <w:r>
        <w:t xml:space="preserve">V Praze dne </w:t>
      </w:r>
      <w:r w:rsidR="001B5CF2">
        <w:t>8. března 2012</w:t>
      </w:r>
    </w:p>
    <w:p w:rsidR="00A741E8" w:rsidRDefault="00A741E8" w:rsidP="00A741E8">
      <w:pPr>
        <w:pStyle w:val="Odstavecseseznamem"/>
        <w:ind w:left="0"/>
      </w:pPr>
      <w:r>
        <w:t>Zpracoval: Mgr. Zdeněk Pracný, odbor středního vzdělávání,</w:t>
      </w:r>
    </w:p>
    <w:p w:rsidR="00A741E8" w:rsidRDefault="00A741E8" w:rsidP="00A741E8">
      <w:pPr>
        <w:pStyle w:val="Odstavecseseznamem"/>
        <w:ind w:left="0"/>
      </w:pPr>
      <w:r>
        <w:t>Schválil: Ing. Bc. Petr Bannert, Ph.D.</w:t>
      </w:r>
      <w:bookmarkStart w:id="0" w:name="_GoBack"/>
      <w:bookmarkEnd w:id="0"/>
      <w:r>
        <w:t xml:space="preserve"> ředitel odboru středního vzdělávání</w:t>
      </w:r>
    </w:p>
    <w:p w:rsidR="00A741E8" w:rsidRDefault="00A741E8" w:rsidP="00A741E8">
      <w:pPr>
        <w:pStyle w:val="Odstavecseseznamem"/>
        <w:ind w:left="0"/>
      </w:pPr>
    </w:p>
    <w:p w:rsidR="00A741E8" w:rsidRDefault="00A741E8" w:rsidP="00A741E8">
      <w:pPr>
        <w:pStyle w:val="Odstavecseseznamem"/>
        <w:ind w:left="0"/>
      </w:pPr>
    </w:p>
    <w:p w:rsidR="00A741E8" w:rsidRDefault="00A741E8" w:rsidP="00A741E8">
      <w:pPr>
        <w:pStyle w:val="Odstavecseseznamem"/>
        <w:jc w:val="both"/>
      </w:pPr>
    </w:p>
    <w:p w:rsidR="00A741E8" w:rsidRDefault="00A741E8" w:rsidP="00A741E8">
      <w:pPr>
        <w:pStyle w:val="Odstavecseseznamem"/>
        <w:jc w:val="both"/>
      </w:pPr>
    </w:p>
    <w:p w:rsidR="00A741E8" w:rsidRDefault="00A741E8" w:rsidP="00A741E8">
      <w:pPr>
        <w:pStyle w:val="Odstavecseseznamem"/>
        <w:jc w:val="both"/>
      </w:pPr>
    </w:p>
    <w:p w:rsidR="00D858FB" w:rsidRDefault="00D858FB"/>
    <w:sectPr w:rsidR="00D858FB" w:rsidSect="00591B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40" w:rsidRDefault="002E2740" w:rsidP="002534AA">
      <w:r>
        <w:separator/>
      </w:r>
    </w:p>
  </w:endnote>
  <w:endnote w:type="continuationSeparator" w:id="0">
    <w:p w:rsidR="002E2740" w:rsidRDefault="002E2740" w:rsidP="00253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D4" w:rsidRDefault="00E63557">
    <w:pPr>
      <w:pStyle w:val="Zpat"/>
      <w:jc w:val="center"/>
    </w:pPr>
    <w:r>
      <w:fldChar w:fldCharType="begin"/>
    </w:r>
    <w:r w:rsidR="00A741E8">
      <w:instrText xml:space="preserve"> PAGE   \* MERGEFORMAT </w:instrText>
    </w:r>
    <w:r>
      <w:fldChar w:fldCharType="separate"/>
    </w:r>
    <w:r w:rsidR="003D2138">
      <w:rPr>
        <w:noProof/>
      </w:rPr>
      <w:t>5</w:t>
    </w:r>
    <w:r>
      <w:rPr>
        <w:noProof/>
      </w:rPr>
      <w:fldChar w:fldCharType="end"/>
    </w:r>
  </w:p>
  <w:p w:rsidR="00D043D4" w:rsidRDefault="002E274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40" w:rsidRDefault="002E2740" w:rsidP="002534AA">
      <w:r>
        <w:separator/>
      </w:r>
    </w:p>
  </w:footnote>
  <w:footnote w:type="continuationSeparator" w:id="0">
    <w:p w:rsidR="002E2740" w:rsidRDefault="002E2740" w:rsidP="00253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6A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262805"/>
    <w:multiLevelType w:val="hybridMultilevel"/>
    <w:tmpl w:val="F6689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12D92"/>
    <w:multiLevelType w:val="hybridMultilevel"/>
    <w:tmpl w:val="EAE051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1E8"/>
    <w:rsid w:val="00020005"/>
    <w:rsid w:val="00044595"/>
    <w:rsid w:val="0006514D"/>
    <w:rsid w:val="00071E29"/>
    <w:rsid w:val="0007539F"/>
    <w:rsid w:val="00092F31"/>
    <w:rsid w:val="000D4F52"/>
    <w:rsid w:val="000E246C"/>
    <w:rsid w:val="00105A14"/>
    <w:rsid w:val="00113610"/>
    <w:rsid w:val="001177C3"/>
    <w:rsid w:val="00170555"/>
    <w:rsid w:val="00171AC1"/>
    <w:rsid w:val="0017563E"/>
    <w:rsid w:val="0019780B"/>
    <w:rsid w:val="001B5CF2"/>
    <w:rsid w:val="001D3335"/>
    <w:rsid w:val="001E3D60"/>
    <w:rsid w:val="00210A2E"/>
    <w:rsid w:val="002116A9"/>
    <w:rsid w:val="002534AA"/>
    <w:rsid w:val="002C7730"/>
    <w:rsid w:val="002E2740"/>
    <w:rsid w:val="002F5D16"/>
    <w:rsid w:val="00351DA9"/>
    <w:rsid w:val="00365E2A"/>
    <w:rsid w:val="00377838"/>
    <w:rsid w:val="003A2C49"/>
    <w:rsid w:val="003C4CE1"/>
    <w:rsid w:val="003D2138"/>
    <w:rsid w:val="003E7C0C"/>
    <w:rsid w:val="004038EB"/>
    <w:rsid w:val="0041079B"/>
    <w:rsid w:val="00412C7C"/>
    <w:rsid w:val="00456A57"/>
    <w:rsid w:val="004A4198"/>
    <w:rsid w:val="004D61F0"/>
    <w:rsid w:val="004E51AB"/>
    <w:rsid w:val="005037D9"/>
    <w:rsid w:val="0052304E"/>
    <w:rsid w:val="005464B8"/>
    <w:rsid w:val="0058524C"/>
    <w:rsid w:val="005B166D"/>
    <w:rsid w:val="005C5D7B"/>
    <w:rsid w:val="005E3C59"/>
    <w:rsid w:val="006353EA"/>
    <w:rsid w:val="0065019E"/>
    <w:rsid w:val="0065113C"/>
    <w:rsid w:val="006F522F"/>
    <w:rsid w:val="006F527F"/>
    <w:rsid w:val="007774C0"/>
    <w:rsid w:val="0078378C"/>
    <w:rsid w:val="007A758D"/>
    <w:rsid w:val="0081716F"/>
    <w:rsid w:val="008240C0"/>
    <w:rsid w:val="00862B71"/>
    <w:rsid w:val="0087293C"/>
    <w:rsid w:val="00891CD7"/>
    <w:rsid w:val="008F2CE8"/>
    <w:rsid w:val="00921AFB"/>
    <w:rsid w:val="00967D37"/>
    <w:rsid w:val="00973F94"/>
    <w:rsid w:val="0098465B"/>
    <w:rsid w:val="009A2C46"/>
    <w:rsid w:val="009A6195"/>
    <w:rsid w:val="009B29DC"/>
    <w:rsid w:val="009C771A"/>
    <w:rsid w:val="009E5783"/>
    <w:rsid w:val="009F1F2B"/>
    <w:rsid w:val="00A148D6"/>
    <w:rsid w:val="00A46BE0"/>
    <w:rsid w:val="00A6227B"/>
    <w:rsid w:val="00A741E8"/>
    <w:rsid w:val="00A75A3B"/>
    <w:rsid w:val="00A948FC"/>
    <w:rsid w:val="00AC3027"/>
    <w:rsid w:val="00AD3D8B"/>
    <w:rsid w:val="00AE6EC5"/>
    <w:rsid w:val="00B518F6"/>
    <w:rsid w:val="00B63E54"/>
    <w:rsid w:val="00B667EF"/>
    <w:rsid w:val="00B84044"/>
    <w:rsid w:val="00B87584"/>
    <w:rsid w:val="00BA6376"/>
    <w:rsid w:val="00BC12BD"/>
    <w:rsid w:val="00BC53DE"/>
    <w:rsid w:val="00C22B93"/>
    <w:rsid w:val="00CB7DCA"/>
    <w:rsid w:val="00CC318F"/>
    <w:rsid w:val="00CE05B6"/>
    <w:rsid w:val="00CF2006"/>
    <w:rsid w:val="00D035B5"/>
    <w:rsid w:val="00D10BCC"/>
    <w:rsid w:val="00D35413"/>
    <w:rsid w:val="00D374DA"/>
    <w:rsid w:val="00D401A4"/>
    <w:rsid w:val="00D77F0C"/>
    <w:rsid w:val="00D858FB"/>
    <w:rsid w:val="00DA042D"/>
    <w:rsid w:val="00DC05F8"/>
    <w:rsid w:val="00E31EBA"/>
    <w:rsid w:val="00E5169F"/>
    <w:rsid w:val="00E63557"/>
    <w:rsid w:val="00E63BD8"/>
    <w:rsid w:val="00ED1195"/>
    <w:rsid w:val="00EE7CDC"/>
    <w:rsid w:val="00F634A8"/>
    <w:rsid w:val="00F83F39"/>
    <w:rsid w:val="00FC64D5"/>
    <w:rsid w:val="00FD0F4F"/>
    <w:rsid w:val="00FD4422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E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741E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A741E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rsid w:val="00A741E8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A741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1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1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E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5</Pages>
  <Words>1875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pracny</dc:creator>
  <cp:keywords/>
  <dc:description/>
  <cp:lastModifiedBy>pracny</cp:lastModifiedBy>
  <cp:revision>65</cp:revision>
  <cp:lastPrinted>2012-03-22T06:27:00Z</cp:lastPrinted>
  <dcterms:created xsi:type="dcterms:W3CDTF">2012-03-09T07:38:00Z</dcterms:created>
  <dcterms:modified xsi:type="dcterms:W3CDTF">2012-03-22T06:28:00Z</dcterms:modified>
</cp:coreProperties>
</file>