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D38" w:rsidRDefault="005D5D38"/>
    <w:p w:rsidR="00787FEE" w:rsidRDefault="00787FEE"/>
    <w:p w:rsidR="00787FEE" w:rsidRDefault="00787FEE">
      <w:r>
        <w:t xml:space="preserve">V Ostravě </w:t>
      </w:r>
      <w:r w:rsidR="005C1392">
        <w:t>3</w:t>
      </w:r>
      <w:r>
        <w:t>. 4. 2012</w:t>
      </w:r>
    </w:p>
    <w:p w:rsidR="00787FEE" w:rsidRDefault="00787FEE"/>
    <w:p w:rsidR="00787FEE" w:rsidRPr="00487FD6" w:rsidRDefault="00787FEE">
      <w:pPr>
        <w:rPr>
          <w:b/>
        </w:rPr>
      </w:pPr>
      <w:r w:rsidRPr="00487FD6">
        <w:rPr>
          <w:b/>
        </w:rPr>
        <w:t>Dodatečná informace č. 1 k zadávací dokumentaci</w:t>
      </w:r>
    </w:p>
    <w:p w:rsidR="00787FEE" w:rsidRDefault="00787FEE"/>
    <w:p w:rsidR="00787FEE" w:rsidRPr="00787FEE" w:rsidRDefault="00787FEE" w:rsidP="00787FEE">
      <w:pPr>
        <w:jc w:val="both"/>
      </w:pPr>
      <w:r>
        <w:t xml:space="preserve">K veřejné zakázce na služby s názvem </w:t>
      </w:r>
      <w:r w:rsidR="005C1392" w:rsidRPr="005C1392">
        <w:t>Zajištění doprovodných služeb - pronájem konferenčních prostor, zajištění stravy a ubytování</w:t>
      </w:r>
      <w:r>
        <w:t xml:space="preserve">, která je vyhlášena v rámci projektu </w:t>
      </w:r>
      <w:r w:rsidRPr="00787FEE">
        <w:t xml:space="preserve">Posilování partnerství a vzdělávání v oblasti bezpečnosti průmyslu, </w:t>
      </w:r>
      <w:proofErr w:type="spellStart"/>
      <w:r w:rsidRPr="00787FEE">
        <w:t>reg</w:t>
      </w:r>
      <w:proofErr w:type="spellEnd"/>
      <w:r w:rsidRPr="00787FEE">
        <w:t xml:space="preserve">. </w:t>
      </w:r>
      <w:proofErr w:type="gramStart"/>
      <w:r w:rsidR="00487FD6">
        <w:t>č</w:t>
      </w:r>
      <w:r w:rsidRPr="00787FEE">
        <w:t>.</w:t>
      </w:r>
      <w:proofErr w:type="gramEnd"/>
      <w:r w:rsidRPr="00787FEE">
        <w:t xml:space="preserve"> CZ.1.07/2.4.00/31.0049 sdělujeme následující dodatečnou informaci č. 1:</w:t>
      </w:r>
    </w:p>
    <w:p w:rsidR="00787FEE" w:rsidRDefault="00787FEE">
      <w:pPr>
        <w:rPr>
          <w:rFonts w:ascii="Arial" w:hAnsi="Arial" w:cs="Arial"/>
          <w:szCs w:val="20"/>
        </w:rPr>
      </w:pPr>
    </w:p>
    <w:p w:rsidR="00487FD6" w:rsidRPr="00487FD6" w:rsidRDefault="00487FD6" w:rsidP="00F006CA">
      <w:pPr>
        <w:pStyle w:val="Odstavecseseznamem"/>
        <w:numPr>
          <w:ilvl w:val="0"/>
          <w:numId w:val="1"/>
        </w:numPr>
        <w:jc w:val="both"/>
      </w:pPr>
      <w:r w:rsidRPr="005C1392">
        <w:rPr>
          <w:b/>
        </w:rPr>
        <w:t>Otázka</w:t>
      </w:r>
      <w:r>
        <w:t xml:space="preserve">: </w:t>
      </w:r>
      <w:r w:rsidR="005C1392" w:rsidRPr="00F006CA">
        <w:t>Píšete: „V případě účasti zahraničních hostů budou požadovány u konferencí odpovídající tlumočnické služby v anglickém či německém jazyce.“ Předmětem zakázky je „zajištění pronájmu konferenčních prostor, zajištění stravy a ubytování pro účastníky konferencí, seminářů, workshopů a kulatých stolů“. Tyto tlumočnické služby tedy nespadají do celkové ceny veřejné zakázky. Je tomu tak?</w:t>
      </w:r>
    </w:p>
    <w:p w:rsidR="00487FD6" w:rsidRDefault="00487FD6" w:rsidP="00F006CA">
      <w:pPr>
        <w:pStyle w:val="Odstavecseseznamem"/>
        <w:jc w:val="both"/>
      </w:pPr>
      <w:r w:rsidRPr="00487FD6">
        <w:rPr>
          <w:b/>
        </w:rPr>
        <w:t>Odpověď</w:t>
      </w:r>
      <w:r>
        <w:t xml:space="preserve">: </w:t>
      </w:r>
      <w:r w:rsidR="00F006CA">
        <w:t xml:space="preserve">Tlumočnické služby jsou součástí poptávky a také poptávkové ceny. Zadavatel na základě dotazu upřesňuje, že se bude jednat celkem o maximálně 48 hodin (na každý den konference 8 hodin služby). Převážná část tlumočnických služeb bude v anglickém jazyce. </w:t>
      </w:r>
    </w:p>
    <w:p w:rsidR="00487FD6" w:rsidRPr="00487FD6" w:rsidRDefault="00487FD6" w:rsidP="00487FD6">
      <w:pPr>
        <w:pStyle w:val="Odstavecseseznamem"/>
      </w:pPr>
    </w:p>
    <w:p w:rsidR="00787FEE" w:rsidRDefault="00787FEE" w:rsidP="00787FEE">
      <w:pPr>
        <w:pStyle w:val="Odstavecseseznamem"/>
        <w:numPr>
          <w:ilvl w:val="0"/>
          <w:numId w:val="1"/>
        </w:numPr>
      </w:pPr>
      <w:r w:rsidRPr="00787FEE">
        <w:rPr>
          <w:b/>
        </w:rPr>
        <w:t>Otázka</w:t>
      </w:r>
      <w:r>
        <w:t xml:space="preserve">: </w:t>
      </w:r>
      <w:r w:rsidR="00F006CA" w:rsidRPr="00F006CA">
        <w:t>Může být ubytování zajištěno na 2 sousedních hotelích součastně? Hotely jsou od sebe vzdáleny cca 50m?</w:t>
      </w:r>
    </w:p>
    <w:p w:rsidR="00787FEE" w:rsidRDefault="00787FEE" w:rsidP="00787FEE">
      <w:pPr>
        <w:pStyle w:val="Odstavecseseznamem"/>
        <w:rPr>
          <w:b/>
        </w:rPr>
      </w:pPr>
    </w:p>
    <w:p w:rsidR="00787FEE" w:rsidRDefault="00787FEE" w:rsidP="00F006CA">
      <w:pPr>
        <w:pStyle w:val="Odstavecseseznamem"/>
        <w:jc w:val="both"/>
      </w:pPr>
      <w:r w:rsidRPr="00787FEE">
        <w:rPr>
          <w:b/>
        </w:rPr>
        <w:t xml:space="preserve">Odpověď: </w:t>
      </w:r>
      <w:r w:rsidR="00F006CA">
        <w:t xml:space="preserve">Zadavatel v zadávací dokumentaci požaduje, </w:t>
      </w:r>
      <w:r w:rsidR="00F006CA" w:rsidRPr="00F006CA">
        <w:t>aby ubytování bylo zajištěno na stejném komplexu jako školící prostory a občerstvení pro účastníky</w:t>
      </w:r>
      <w:r w:rsidR="00F006CA">
        <w:t>. Jedním komplexem rozumíme budovy, které jsou od sebe dosažitel</w:t>
      </w:r>
      <w:r w:rsidR="00555D24">
        <w:t xml:space="preserve">né chůzí maximálně do 5 minut, k přesunu není nutno využití MHD nebo auta. Vaše sousední </w:t>
      </w:r>
      <w:r w:rsidR="00442A2B">
        <w:t>hotely se vzdáleností 50 m tento požadavek splňují.</w:t>
      </w:r>
    </w:p>
    <w:p w:rsidR="00487FD6" w:rsidRPr="00787FEE" w:rsidRDefault="00487FD6" w:rsidP="00787FEE">
      <w:pPr>
        <w:pStyle w:val="Odstavecseseznamem"/>
        <w:rPr>
          <w:b/>
        </w:rPr>
      </w:pPr>
    </w:p>
    <w:p w:rsidR="00787FEE" w:rsidRPr="00787FEE" w:rsidRDefault="00787FEE" w:rsidP="00442A2B">
      <w:pPr>
        <w:pStyle w:val="Odstavecseseznamem"/>
        <w:numPr>
          <w:ilvl w:val="0"/>
          <w:numId w:val="1"/>
        </w:numPr>
        <w:jc w:val="both"/>
      </w:pPr>
      <w:r w:rsidRPr="00787FEE">
        <w:rPr>
          <w:b/>
        </w:rPr>
        <w:t>Otázka</w:t>
      </w:r>
      <w:r>
        <w:t xml:space="preserve">: </w:t>
      </w:r>
      <w:r w:rsidR="00442A2B" w:rsidRPr="00442A2B">
        <w:t>Jakým způsobem má být zakázka zpracována pro jednotlivé kraje ČR, které nepatří do trojice Vámi uvedených krajů (Pardubický, Jihomoravský, Moravskoslezský). Je pro Vás dostačující výpis objektů, ve kterých jsme schopni Vaši zakázku realizovat?</w:t>
      </w:r>
    </w:p>
    <w:p w:rsidR="00787FEE" w:rsidRPr="00787FEE" w:rsidRDefault="00787FEE" w:rsidP="00787FEE">
      <w:pPr>
        <w:pStyle w:val="Odstavecseseznamem"/>
      </w:pPr>
    </w:p>
    <w:p w:rsidR="00787FEE" w:rsidRDefault="00787FEE" w:rsidP="00787FEE">
      <w:pPr>
        <w:pStyle w:val="Odstavecseseznamem"/>
      </w:pPr>
      <w:r w:rsidRPr="00787FEE">
        <w:rPr>
          <w:b/>
        </w:rPr>
        <w:t>Odpověď</w:t>
      </w:r>
      <w:r>
        <w:t xml:space="preserve">: </w:t>
      </w:r>
      <w:r w:rsidR="00442A2B">
        <w:t>Výpis objektů, ve kterých je dodavatel schopen zakázku realizovat v ostatních krajích, je dostačující.</w:t>
      </w:r>
    </w:p>
    <w:p w:rsidR="00787FEE" w:rsidRDefault="00787FEE" w:rsidP="00787FEE">
      <w:pPr>
        <w:pStyle w:val="Odstavecseseznamem"/>
      </w:pPr>
    </w:p>
    <w:p w:rsidR="00787FEE" w:rsidRDefault="00787FEE" w:rsidP="00442A2B">
      <w:pPr>
        <w:pStyle w:val="Odstavecseseznamem"/>
        <w:numPr>
          <w:ilvl w:val="0"/>
          <w:numId w:val="1"/>
        </w:numPr>
        <w:jc w:val="both"/>
      </w:pPr>
      <w:r w:rsidRPr="0006040D">
        <w:rPr>
          <w:b/>
        </w:rPr>
        <w:lastRenderedPageBreak/>
        <w:t>Otázka:</w:t>
      </w:r>
      <w:r>
        <w:t xml:space="preserve"> </w:t>
      </w:r>
      <w:r w:rsidR="00442A2B" w:rsidRPr="00442A2B">
        <w:t xml:space="preserve">Uvádíte „Lhůta pro podání nabídek končí dne:  9. 4. 2012 </w:t>
      </w:r>
      <w:proofErr w:type="gramStart"/>
      <w:r w:rsidR="00442A2B" w:rsidRPr="00442A2B">
        <w:t>ve</w:t>
      </w:r>
      <w:proofErr w:type="gramEnd"/>
      <w:r w:rsidR="00442A2B" w:rsidRPr="00442A2B">
        <w:t> 12:00“  Pondělí 9.</w:t>
      </w:r>
      <w:r w:rsidR="00776200">
        <w:t xml:space="preserve"> </w:t>
      </w:r>
      <w:r w:rsidR="00442A2B" w:rsidRPr="00442A2B">
        <w:t>4. je státní svátek. Je tedy termín odevzdání posunut na následující den 10.</w:t>
      </w:r>
      <w:r w:rsidR="00776200">
        <w:t xml:space="preserve"> </w:t>
      </w:r>
      <w:r w:rsidR="00442A2B" w:rsidRPr="00442A2B">
        <w:t>4., nebo naopak je nutné poslat zakázku do pátku 6.4.?</w:t>
      </w:r>
    </w:p>
    <w:p w:rsidR="00787FEE" w:rsidRDefault="00787FEE" w:rsidP="00787FEE">
      <w:pPr>
        <w:pStyle w:val="Odstavecseseznamem"/>
        <w:rPr>
          <w:b/>
        </w:rPr>
      </w:pPr>
    </w:p>
    <w:p w:rsidR="00787FEE" w:rsidRDefault="00787FEE" w:rsidP="00787FEE">
      <w:pPr>
        <w:pStyle w:val="Odstavecseseznamem"/>
      </w:pPr>
      <w:r w:rsidRPr="00787FEE">
        <w:rPr>
          <w:b/>
        </w:rPr>
        <w:t>Odpověď</w:t>
      </w:r>
      <w:r>
        <w:t xml:space="preserve">: </w:t>
      </w:r>
      <w:r w:rsidR="00CF37C7">
        <w:t>Zadavatel prodlužuje lhůtu pro odevzdání nabídek na 10. 4. 2012 ve 12:00 hodin.</w:t>
      </w:r>
    </w:p>
    <w:p w:rsidR="0006040D" w:rsidRDefault="0006040D" w:rsidP="00787FEE">
      <w:pPr>
        <w:pStyle w:val="Odstavecseseznamem"/>
      </w:pPr>
    </w:p>
    <w:p w:rsidR="0006040D" w:rsidRDefault="0006040D" w:rsidP="008B16E8">
      <w:pPr>
        <w:pStyle w:val="Odstavecseseznamem"/>
        <w:numPr>
          <w:ilvl w:val="0"/>
          <w:numId w:val="1"/>
        </w:numPr>
        <w:jc w:val="both"/>
      </w:pPr>
      <w:r w:rsidRPr="0006040D">
        <w:rPr>
          <w:b/>
        </w:rPr>
        <w:t>Otázka:</w:t>
      </w:r>
      <w:r>
        <w:rPr>
          <w:b/>
        </w:rPr>
        <w:t xml:space="preserve"> </w:t>
      </w:r>
      <w:r w:rsidR="008B16E8" w:rsidRPr="008B16E8">
        <w:t>Při zpracování nabídkové ceny mi nevychází celková částka za ubytování a stravování, která má činit dohromady 930.000 Kč včetně DPH (podle mých propočtů má být ubytováno 300 osob v rámci 2 dvoudenních konferencí, což činí dohromady 450.000 Kč včetně DPH při dodržení max. jednotkových cen, zbývajících 480.000 Kč včetně DPH je určeno na stravování, kdy při max. jednotkové ceně 300 Kč včetně DPH by mělo být zajištěno stravování pro 1600 osob, avšak při sečtení osob, které se mají zúčastnit jednotlivých konferencí, seminářů a workshopů mi vychází, že má být poskytnuto stravování pro celkem 1632 osob (900 osob konference, 360 osob semináře, 180 osob workshopy a 192 osob kulaté stoly). Prosím o vyjádření, který počet osob v rámci stravování je správný.</w:t>
      </w:r>
    </w:p>
    <w:p w:rsidR="0006040D" w:rsidRDefault="0006040D" w:rsidP="00787FEE">
      <w:pPr>
        <w:pStyle w:val="Odstavecseseznamem"/>
      </w:pPr>
    </w:p>
    <w:p w:rsidR="0006040D" w:rsidRDefault="0006040D" w:rsidP="008B16E8">
      <w:pPr>
        <w:pStyle w:val="Odstavecseseznamem"/>
        <w:jc w:val="both"/>
      </w:pPr>
      <w:r w:rsidRPr="0006040D">
        <w:rPr>
          <w:b/>
        </w:rPr>
        <w:t>Odpověď</w:t>
      </w:r>
      <w:r>
        <w:t xml:space="preserve">: </w:t>
      </w:r>
      <w:r w:rsidR="008B16E8">
        <w:rPr>
          <w:rStyle w:val="apple-converted-space"/>
          <w:sz w:val="14"/>
          <w:szCs w:val="14"/>
        </w:rPr>
        <w:t> </w:t>
      </w:r>
      <w:r w:rsidR="008B16E8">
        <w:t>Dodavatel je povinen dodržet stanovené maximální ceny jak u celkových částek, tak u jednotkových cen, přičemž musí být stravování i ubytování zajištěno pro poptávaný počet osob. Dodavatel musí případně stanovit takovou jednotkovou cenu, aby byl schopen ve výsledku dodržet maximální cenu celkovou.</w:t>
      </w:r>
    </w:p>
    <w:p w:rsidR="007E0797" w:rsidRDefault="007E0797" w:rsidP="00787FEE">
      <w:pPr>
        <w:pStyle w:val="Odstavecseseznamem"/>
      </w:pPr>
    </w:p>
    <w:p w:rsidR="007E0797" w:rsidRDefault="007E0797" w:rsidP="008B16E8">
      <w:pPr>
        <w:pStyle w:val="Odstavecseseznamem"/>
        <w:numPr>
          <w:ilvl w:val="0"/>
          <w:numId w:val="1"/>
        </w:numPr>
        <w:jc w:val="both"/>
      </w:pPr>
      <w:r w:rsidRPr="008B16E8">
        <w:rPr>
          <w:b/>
        </w:rPr>
        <w:t>Otázka</w:t>
      </w:r>
      <w:r>
        <w:t xml:space="preserve">: </w:t>
      </w:r>
      <w:r w:rsidR="008B16E8" w:rsidRPr="008B16E8">
        <w:t xml:space="preserve">Současně při zpracování nabídkové ceny mi nevychází celková cena bez DPH - pokud od celkové ceny s DPH (1.482.000 Kč) odečtu DPH (kdy v rámci stravování a pronájmu prostor je uplatňováno 20% DPH a v rámci ubytování 14% DPH), nevychází mi celková cena bez DPH ve výši 1.235.000 Kč při dodržení max. jednotkových cen jednotlivých služeb. Při propočtech bylo zjištěno, že od celkové částky 1.482.000 Kč s DPH bylo odečteno pro všechny požadované služby 20% DPH. Prosím o vyjádření, </w:t>
      </w:r>
      <w:proofErr w:type="gramStart"/>
      <w:r w:rsidR="008B16E8" w:rsidRPr="008B16E8">
        <w:t>která</w:t>
      </w:r>
      <w:proofErr w:type="gramEnd"/>
      <w:r w:rsidR="008B16E8" w:rsidRPr="008B16E8">
        <w:t xml:space="preserve"> z celkových cen za zakázku </w:t>
      </w:r>
      <w:proofErr w:type="gramStart"/>
      <w:r w:rsidR="008B16E8" w:rsidRPr="008B16E8">
        <w:t>je</w:t>
      </w:r>
      <w:proofErr w:type="gramEnd"/>
      <w:r w:rsidR="008B16E8" w:rsidRPr="008B16E8">
        <w:t xml:space="preserve"> platná pro hodnocení nabídek (zda celková cena bez DPH či celková cena s DPH).</w:t>
      </w:r>
    </w:p>
    <w:p w:rsidR="007E0797" w:rsidRDefault="007E0797" w:rsidP="007E0797">
      <w:pPr>
        <w:pStyle w:val="Odstavecseseznamem"/>
        <w:rPr>
          <w:b/>
        </w:rPr>
      </w:pPr>
    </w:p>
    <w:p w:rsidR="007E0797" w:rsidRPr="008B16E8" w:rsidRDefault="007E0797" w:rsidP="007E0797">
      <w:pPr>
        <w:pStyle w:val="Odstavecseseznamem"/>
      </w:pPr>
      <w:r w:rsidRPr="007E0797">
        <w:rPr>
          <w:b/>
        </w:rPr>
        <w:t xml:space="preserve">Odpověď: </w:t>
      </w:r>
      <w:r w:rsidR="008B16E8" w:rsidRPr="008B16E8">
        <w:t>Nabídka bude hodnocena dle celkové ceny bez DPH.</w:t>
      </w:r>
    </w:p>
    <w:p w:rsidR="007E0797" w:rsidRDefault="007E0797" w:rsidP="007E0797">
      <w:pPr>
        <w:pStyle w:val="Odstavecseseznamem"/>
      </w:pPr>
    </w:p>
    <w:p w:rsidR="007E0797" w:rsidRDefault="007E0797" w:rsidP="007E0797">
      <w:pPr>
        <w:pStyle w:val="Odstavecseseznamem"/>
        <w:rPr>
          <w:b/>
        </w:rPr>
      </w:pPr>
    </w:p>
    <w:p w:rsidR="00487FD6" w:rsidRPr="00487FD6" w:rsidRDefault="00487FD6" w:rsidP="00487FD6">
      <w:pPr>
        <w:spacing w:line="360" w:lineRule="auto"/>
        <w:ind w:left="397"/>
      </w:pPr>
      <w:r w:rsidRPr="00487FD6">
        <w:t xml:space="preserve">doc. Dr. Ing. Aleš </w:t>
      </w:r>
      <w:proofErr w:type="spellStart"/>
      <w:r w:rsidRPr="00487FD6">
        <w:t>Bernatík</w:t>
      </w:r>
      <w:proofErr w:type="spellEnd"/>
      <w:r w:rsidRPr="00487FD6">
        <w:t xml:space="preserve">, předseda řídícího výboru </w:t>
      </w:r>
    </w:p>
    <w:p w:rsidR="00487FD6" w:rsidRPr="007E0797" w:rsidRDefault="00487FD6" w:rsidP="00487FD6">
      <w:r w:rsidRPr="00487FD6">
        <w:t>Česká technologická platforma bezpečnosti průmyslu o. s.</w:t>
      </w:r>
    </w:p>
    <w:sectPr w:rsidR="00487FD6" w:rsidRPr="007E0797" w:rsidSect="005D5D38">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847" w:rsidRDefault="00DC7847" w:rsidP="00787FEE">
      <w:pPr>
        <w:spacing w:after="0" w:line="240" w:lineRule="auto"/>
      </w:pPr>
      <w:r>
        <w:separator/>
      </w:r>
    </w:p>
  </w:endnote>
  <w:endnote w:type="continuationSeparator" w:id="0">
    <w:p w:rsidR="00DC7847" w:rsidRDefault="00DC7847" w:rsidP="00787F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847" w:rsidRDefault="00DC7847" w:rsidP="00787FEE">
      <w:pPr>
        <w:spacing w:after="0" w:line="240" w:lineRule="auto"/>
      </w:pPr>
      <w:r>
        <w:separator/>
      </w:r>
    </w:p>
  </w:footnote>
  <w:footnote w:type="continuationSeparator" w:id="0">
    <w:p w:rsidR="00DC7847" w:rsidRDefault="00DC7847" w:rsidP="00787F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FEE" w:rsidRDefault="00787FEE">
    <w:pPr>
      <w:pStyle w:val="Zhlav"/>
    </w:pPr>
    <w:r>
      <w:rPr>
        <w:noProof/>
        <w:lang w:eastAsia="cs-CZ"/>
      </w:rPr>
      <w:drawing>
        <wp:inline distT="0" distB="0" distL="0" distR="0">
          <wp:extent cx="5760720" cy="1256884"/>
          <wp:effectExtent l="19050" t="0" r="0" b="0"/>
          <wp:docPr id="1" name="obrázek 1" descr="C:\Záloha práce\Jaroslav Skácel\Projekty\Podklady - Šablony - Ministerstvo - PSUP - Kontroly\Publicita\OPVK_hor_zakladni_logolink_RGB_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Záloha práce\Jaroslav Skácel\Projekty\Podklady - Šablony - Ministerstvo - PSUP - Kontroly\Publicita\OPVK_hor_zakladni_logolink_RGB_cz.jpg"/>
                  <pic:cNvPicPr>
                    <a:picLocks noChangeAspect="1" noChangeArrowheads="1"/>
                  </pic:cNvPicPr>
                </pic:nvPicPr>
                <pic:blipFill>
                  <a:blip r:embed="rId1"/>
                  <a:srcRect/>
                  <a:stretch>
                    <a:fillRect/>
                  </a:stretch>
                </pic:blipFill>
                <pic:spPr bwMode="auto">
                  <a:xfrm>
                    <a:off x="0" y="0"/>
                    <a:ext cx="5760720" cy="125688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416A6"/>
    <w:multiLevelType w:val="hybridMultilevel"/>
    <w:tmpl w:val="5CE078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87FEE"/>
    <w:rsid w:val="0004193C"/>
    <w:rsid w:val="0006040D"/>
    <w:rsid w:val="00101D83"/>
    <w:rsid w:val="00210EC0"/>
    <w:rsid w:val="00241C4E"/>
    <w:rsid w:val="002D20A9"/>
    <w:rsid w:val="003A7C3D"/>
    <w:rsid w:val="003D41A2"/>
    <w:rsid w:val="0040558A"/>
    <w:rsid w:val="00442A2B"/>
    <w:rsid w:val="00486A99"/>
    <w:rsid w:val="00487FD6"/>
    <w:rsid w:val="004A11AA"/>
    <w:rsid w:val="00501807"/>
    <w:rsid w:val="00542847"/>
    <w:rsid w:val="00555D24"/>
    <w:rsid w:val="00573531"/>
    <w:rsid w:val="005B3F45"/>
    <w:rsid w:val="005C1392"/>
    <w:rsid w:val="005D5D38"/>
    <w:rsid w:val="00637D07"/>
    <w:rsid w:val="00687A8F"/>
    <w:rsid w:val="00696874"/>
    <w:rsid w:val="006D1662"/>
    <w:rsid w:val="00704A91"/>
    <w:rsid w:val="00776200"/>
    <w:rsid w:val="00787FEE"/>
    <w:rsid w:val="007C1B3E"/>
    <w:rsid w:val="007C5380"/>
    <w:rsid w:val="007E0797"/>
    <w:rsid w:val="008B16E8"/>
    <w:rsid w:val="00961032"/>
    <w:rsid w:val="00970D8A"/>
    <w:rsid w:val="00A20884"/>
    <w:rsid w:val="00A84FA6"/>
    <w:rsid w:val="00B15FE0"/>
    <w:rsid w:val="00BC13C2"/>
    <w:rsid w:val="00BF5DC1"/>
    <w:rsid w:val="00C805B3"/>
    <w:rsid w:val="00CF37C7"/>
    <w:rsid w:val="00CF4571"/>
    <w:rsid w:val="00DC7847"/>
    <w:rsid w:val="00E64E72"/>
    <w:rsid w:val="00E96B55"/>
    <w:rsid w:val="00F006CA"/>
    <w:rsid w:val="00F05424"/>
    <w:rsid w:val="00F34277"/>
    <w:rsid w:val="00F524BC"/>
    <w:rsid w:val="00FB65C6"/>
    <w:rsid w:val="00FE29F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D5D38"/>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787FEE"/>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787FEE"/>
  </w:style>
  <w:style w:type="paragraph" w:styleId="Zpat">
    <w:name w:val="footer"/>
    <w:basedOn w:val="Normln"/>
    <w:link w:val="ZpatChar"/>
    <w:uiPriority w:val="99"/>
    <w:semiHidden/>
    <w:unhideWhenUsed/>
    <w:rsid w:val="00787FEE"/>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787FEE"/>
  </w:style>
  <w:style w:type="paragraph" w:styleId="Textbubliny">
    <w:name w:val="Balloon Text"/>
    <w:basedOn w:val="Normln"/>
    <w:link w:val="TextbublinyChar"/>
    <w:uiPriority w:val="99"/>
    <w:semiHidden/>
    <w:unhideWhenUsed/>
    <w:rsid w:val="00787FE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87FEE"/>
    <w:rPr>
      <w:rFonts w:ascii="Tahoma" w:hAnsi="Tahoma" w:cs="Tahoma"/>
      <w:sz w:val="16"/>
      <w:szCs w:val="16"/>
    </w:rPr>
  </w:style>
  <w:style w:type="paragraph" w:styleId="Odstavecseseznamem">
    <w:name w:val="List Paragraph"/>
    <w:basedOn w:val="Normln"/>
    <w:uiPriority w:val="34"/>
    <w:qFormat/>
    <w:rsid w:val="00787FEE"/>
    <w:pPr>
      <w:ind w:left="720"/>
      <w:contextualSpacing/>
    </w:pPr>
  </w:style>
  <w:style w:type="character" w:styleId="Siln">
    <w:name w:val="Strong"/>
    <w:basedOn w:val="Standardnpsmoodstavce"/>
    <w:uiPriority w:val="22"/>
    <w:qFormat/>
    <w:rsid w:val="00787FEE"/>
    <w:rPr>
      <w:b/>
      <w:bCs/>
    </w:rPr>
  </w:style>
  <w:style w:type="character" w:customStyle="1" w:styleId="apple-style-span">
    <w:name w:val="apple-style-span"/>
    <w:basedOn w:val="Standardnpsmoodstavce"/>
    <w:rsid w:val="005C1392"/>
  </w:style>
  <w:style w:type="character" w:customStyle="1" w:styleId="apple-converted-space">
    <w:name w:val="apple-converted-space"/>
    <w:basedOn w:val="Standardnpsmoodstavce"/>
    <w:rsid w:val="008B16E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585</Words>
  <Characters>3453</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dc:creator>
  <cp:lastModifiedBy>Katka</cp:lastModifiedBy>
  <cp:revision>5</cp:revision>
  <dcterms:created xsi:type="dcterms:W3CDTF">2012-04-03T10:06:00Z</dcterms:created>
  <dcterms:modified xsi:type="dcterms:W3CDTF">2012-04-03T10:31:00Z</dcterms:modified>
</cp:coreProperties>
</file>