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2B" w:rsidRDefault="00AC3C2B" w:rsidP="00EC366D">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rsidP="00591C2C">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Zadávací dokumentace</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k podlimitní veřejné zakázce zadávané v zjednodušeném řízení podle </w:t>
      </w:r>
    </w:p>
    <w:p w:rsidR="00AC3C2B" w:rsidRDefault="00AC3C2B">
      <w:pPr>
        <w:jc w:val="center"/>
        <w:rPr>
          <w:rFonts w:ascii="Times New Roman" w:hAnsi="Times New Roman" w:cs="Times New Roman"/>
          <w:b/>
          <w:bCs/>
          <w:sz w:val="24"/>
          <w:szCs w:val="24"/>
        </w:rPr>
      </w:pPr>
      <w:r w:rsidRPr="00D11835">
        <w:rPr>
          <w:rFonts w:ascii="Times New Roman" w:hAnsi="Times New Roman" w:cs="Times New Roman"/>
          <w:b/>
          <w:bCs/>
          <w:sz w:val="24"/>
          <w:szCs w:val="24"/>
        </w:rPr>
        <w:t xml:space="preserve">zákona č. 137/2006 Sb., o veřejných zakázkách, ve znění pozdějších předpisů, s vyznačením navrhovaných změn a doplnění způsobených zákonem č. 55/2012 Sb., účinné k 1. 4. </w:t>
      </w:r>
      <w:r>
        <w:rPr>
          <w:rFonts w:ascii="Times New Roman" w:hAnsi="Times New Roman" w:cs="Times New Roman"/>
          <w:b/>
          <w:bCs/>
          <w:sz w:val="24"/>
          <w:szCs w:val="24"/>
        </w:rPr>
        <w:t>(dále jen „zákon“)</w:t>
      </w:r>
    </w:p>
    <w:p w:rsidR="00AC3C2B" w:rsidRDefault="00AC3C2B">
      <w:pPr>
        <w:jc w:val="center"/>
        <w:rPr>
          <w:rFonts w:ascii="Times New Roman" w:hAnsi="Times New Roman" w:cs="Times New Roman"/>
          <w:b/>
          <w:bCs/>
          <w:sz w:val="24"/>
          <w:szCs w:val="24"/>
        </w:rPr>
      </w:pPr>
    </w:p>
    <w:p w:rsidR="00AC3C2B" w:rsidRDefault="00AC3C2B" w:rsidP="00481DF3">
      <w:pPr>
        <w:jc w:val="center"/>
        <w:rPr>
          <w:rFonts w:ascii="Times New Roman" w:hAnsi="Times New Roman" w:cs="Times New Roman"/>
          <w:b/>
          <w:bCs/>
          <w:sz w:val="24"/>
          <w:szCs w:val="24"/>
        </w:rPr>
      </w:pPr>
      <w:r>
        <w:rPr>
          <w:rFonts w:ascii="Times New Roman" w:hAnsi="Times New Roman" w:cs="Times New Roman"/>
          <w:b/>
          <w:bCs/>
          <w:sz w:val="24"/>
          <w:szCs w:val="24"/>
        </w:rPr>
        <w:t>Název veřejné zakázky</w:t>
      </w:r>
    </w:p>
    <w:p w:rsidR="00AC3C2B" w:rsidRDefault="00AC3C2B" w:rsidP="00481DF3">
      <w:pPr>
        <w:jc w:val="center"/>
        <w:rPr>
          <w:rFonts w:ascii="Times New Roman" w:hAnsi="Times New Roman" w:cs="Times New Roman"/>
          <w:b/>
          <w:bCs/>
          <w:sz w:val="24"/>
          <w:szCs w:val="24"/>
        </w:rPr>
      </w:pPr>
      <w:r>
        <w:rPr>
          <w:sz w:val="28"/>
          <w:szCs w:val="28"/>
        </w:rPr>
        <w:t>Vybavení učeben přírodovědných předmětů</w:t>
      </w:r>
    </w:p>
    <w:p w:rsidR="00AC3C2B" w:rsidRDefault="00AC3C2B">
      <w:pPr>
        <w:rPr>
          <w:rFonts w:ascii="Times New Roman" w:hAnsi="Times New Roman" w:cs="Times New Roman"/>
          <w:b/>
          <w:bCs/>
          <w:sz w:val="24"/>
          <w:szCs w:val="24"/>
        </w:rPr>
      </w:pPr>
    </w:p>
    <w:p w:rsidR="00AC3C2B" w:rsidRPr="001D47C7" w:rsidRDefault="00AC3C2B" w:rsidP="00AA63B6">
      <w:pPr>
        <w:jc w:val="center"/>
        <w:rPr>
          <w:sz w:val="28"/>
          <w:szCs w:val="28"/>
        </w:rPr>
      </w:pPr>
      <w:r w:rsidRPr="001D47C7">
        <w:rPr>
          <w:b/>
          <w:sz w:val="28"/>
          <w:szCs w:val="28"/>
        </w:rPr>
        <w:t>Projekt:</w:t>
      </w:r>
      <w:r w:rsidRPr="001D47C7">
        <w:rPr>
          <w:sz w:val="28"/>
          <w:szCs w:val="28"/>
        </w:rPr>
        <w:t xml:space="preserve"> </w:t>
      </w:r>
      <w:r>
        <w:rPr>
          <w:sz w:val="28"/>
          <w:szCs w:val="28"/>
        </w:rPr>
        <w:t>Zkvalitnění výuky přírodovědných předmětů na GSH</w:t>
      </w:r>
    </w:p>
    <w:p w:rsidR="00AC3C2B" w:rsidRDefault="00AC3C2B" w:rsidP="00762150">
      <w:pPr>
        <w:jc w:val="center"/>
        <w:rPr>
          <w:rFonts w:ascii="Times New Roman" w:hAnsi="Times New Roman" w:cs="Times New Roman"/>
          <w:b/>
          <w:bCs/>
          <w:sz w:val="24"/>
          <w:szCs w:val="24"/>
        </w:rPr>
      </w:pPr>
      <w:r w:rsidRPr="001D47C7">
        <w:rPr>
          <w:b/>
          <w:sz w:val="28"/>
          <w:szCs w:val="28"/>
        </w:rPr>
        <w:t>Číslo projektu:</w:t>
      </w:r>
      <w:r>
        <w:rPr>
          <w:sz w:val="28"/>
          <w:szCs w:val="28"/>
        </w:rPr>
        <w:t xml:space="preserve">  CZ.1.07/1.1.24/01.0012</w:t>
      </w: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IDENTIFIKAČNÍ ÚDAJE ZADAVATELE</w:t>
      </w:r>
    </w:p>
    <w:p w:rsidR="00AC3C2B" w:rsidRDefault="00AC3C2B">
      <w:pPr>
        <w:spacing w:after="0" w:line="100" w:lineRule="atLeast"/>
        <w:rPr>
          <w:rFonts w:ascii="Times New Roman" w:hAnsi="Times New Roman" w:cs="Times New Roman"/>
          <w:b/>
          <w:bCs/>
          <w:sz w:val="24"/>
          <w:szCs w:val="24"/>
        </w:rPr>
      </w:pPr>
    </w:p>
    <w:p w:rsidR="00AC3C2B" w:rsidRDefault="00AC3C2B">
      <w:pPr>
        <w:spacing w:after="0"/>
        <w:rPr>
          <w:rFonts w:ascii="Times New Roman" w:hAnsi="Times New Roman" w:cs="Times New Roman"/>
          <w:bCs/>
          <w:color w:val="000000"/>
          <w:sz w:val="24"/>
          <w:szCs w:val="24"/>
        </w:rPr>
      </w:pPr>
      <w:r>
        <w:rPr>
          <w:rFonts w:ascii="Times New Roman" w:hAnsi="Times New Roman" w:cs="Times New Roman"/>
          <w:b/>
          <w:bCs/>
          <w:iCs/>
          <w:color w:val="000000"/>
          <w:sz w:val="24"/>
          <w:szCs w:val="24"/>
        </w:rPr>
        <w:t>Název zadavatele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AA63B6">
        <w:rPr>
          <w:rFonts w:ascii="Times New Roman" w:hAnsi="Times New Roman" w:cs="Times New Roman"/>
          <w:bCs/>
          <w:color w:val="000000"/>
          <w:sz w:val="24"/>
          <w:szCs w:val="24"/>
        </w:rPr>
        <w:t xml:space="preserve">Gymnázium </w:t>
      </w:r>
      <w:proofErr w:type="spellStart"/>
      <w:r w:rsidRPr="00AA63B6">
        <w:rPr>
          <w:rFonts w:ascii="Times New Roman" w:hAnsi="Times New Roman" w:cs="Times New Roman"/>
          <w:bCs/>
          <w:color w:val="000000"/>
          <w:sz w:val="24"/>
          <w:szCs w:val="24"/>
        </w:rPr>
        <w:t>Havířov</w:t>
      </w:r>
      <w:proofErr w:type="spellEnd"/>
      <w:r w:rsidRPr="00AA63B6">
        <w:rPr>
          <w:rFonts w:ascii="Times New Roman" w:hAnsi="Times New Roman" w:cs="Times New Roman"/>
          <w:bCs/>
          <w:color w:val="000000"/>
          <w:sz w:val="24"/>
          <w:szCs w:val="24"/>
        </w:rPr>
        <w:t>-Podlesí, příspěvková organizace</w:t>
      </w:r>
    </w:p>
    <w:p w:rsidR="00AC3C2B" w:rsidRDefault="00AC3C2B" w:rsidP="00AA63B6">
      <w:pPr>
        <w:tabs>
          <w:tab w:val="left" w:pos="2126"/>
        </w:tabs>
        <w:spacing w:after="0"/>
        <w:rPr>
          <w:rFonts w:ascii="Times New Roman" w:hAnsi="Times New Roman" w:cs="Times New Roman"/>
          <w:color w:val="000000"/>
          <w:sz w:val="24"/>
          <w:szCs w:val="24"/>
        </w:rPr>
      </w:pPr>
      <w:r>
        <w:rPr>
          <w:rFonts w:ascii="Times New Roman" w:hAnsi="Times New Roman" w:cs="Times New Roman"/>
          <w:b/>
          <w:bCs/>
          <w:iCs/>
          <w:color w:val="000000"/>
          <w:spacing w:val="-2"/>
          <w:sz w:val="24"/>
          <w:szCs w:val="24"/>
        </w:rPr>
        <w:t>Adresa:</w:t>
      </w:r>
      <w:r>
        <w:rPr>
          <w:rFonts w:ascii="Times New Roman" w:hAnsi="Times New Roman" w:cs="Times New Roman"/>
          <w:b/>
          <w:bCs/>
          <w:i/>
          <w:iCs/>
          <w:color w:val="000000"/>
          <w:spacing w:val="-2"/>
          <w:sz w:val="24"/>
          <w:szCs w:val="24"/>
        </w:rPr>
        <w:tab/>
      </w:r>
      <w:r>
        <w:rPr>
          <w:rFonts w:ascii="Times New Roman" w:hAnsi="Times New Roman" w:cs="Times New Roman"/>
          <w:b/>
          <w:bCs/>
          <w:i/>
          <w:iCs/>
          <w:color w:val="000000"/>
          <w:spacing w:val="-2"/>
          <w:sz w:val="24"/>
          <w:szCs w:val="24"/>
        </w:rPr>
        <w:tab/>
      </w:r>
      <w:r>
        <w:rPr>
          <w:rFonts w:ascii="Times New Roman" w:hAnsi="Times New Roman" w:cs="Times New Roman"/>
          <w:b/>
          <w:bCs/>
          <w:i/>
          <w:iCs/>
          <w:color w:val="000000"/>
          <w:spacing w:val="-2"/>
          <w:sz w:val="24"/>
          <w:szCs w:val="24"/>
        </w:rPr>
        <w:tab/>
      </w:r>
      <w:r w:rsidRPr="00AA63B6">
        <w:rPr>
          <w:rFonts w:ascii="Times New Roman" w:hAnsi="Times New Roman" w:cs="Times New Roman"/>
          <w:bCs/>
          <w:iCs/>
          <w:color w:val="000000"/>
          <w:spacing w:val="-2"/>
          <w:sz w:val="24"/>
          <w:szCs w:val="24"/>
        </w:rPr>
        <w:t xml:space="preserve">Studentská 1198/11, </w:t>
      </w:r>
      <w:proofErr w:type="spellStart"/>
      <w:r w:rsidRPr="00AA63B6">
        <w:rPr>
          <w:rFonts w:ascii="Times New Roman" w:hAnsi="Times New Roman" w:cs="Times New Roman"/>
          <w:bCs/>
          <w:iCs/>
          <w:color w:val="000000"/>
          <w:spacing w:val="-2"/>
          <w:sz w:val="24"/>
          <w:szCs w:val="24"/>
        </w:rPr>
        <w:t>Havířov</w:t>
      </w:r>
      <w:proofErr w:type="spellEnd"/>
      <w:r w:rsidRPr="00AA63B6">
        <w:rPr>
          <w:rFonts w:ascii="Times New Roman" w:hAnsi="Times New Roman" w:cs="Times New Roman"/>
          <w:bCs/>
          <w:iCs/>
          <w:color w:val="000000"/>
          <w:spacing w:val="-2"/>
          <w:sz w:val="24"/>
          <w:szCs w:val="24"/>
        </w:rPr>
        <w:t>-Podlesí, 736 01</w:t>
      </w:r>
    </w:p>
    <w:p w:rsidR="00AC3C2B" w:rsidRPr="00AA63B6" w:rsidRDefault="00AC3C2B">
      <w:pPr>
        <w:tabs>
          <w:tab w:val="left" w:pos="2126"/>
        </w:tabs>
        <w:spacing w:after="0"/>
        <w:rPr>
          <w:rFonts w:ascii="Times New Roman" w:hAnsi="Times New Roman" w:cs="Times New Roman"/>
          <w:color w:val="000000"/>
          <w:sz w:val="24"/>
          <w:szCs w:val="24"/>
        </w:rPr>
      </w:pPr>
      <w:r>
        <w:rPr>
          <w:rFonts w:ascii="Times New Roman" w:hAnsi="Times New Roman" w:cs="Times New Roman"/>
          <w:b/>
          <w:bCs/>
          <w:iCs/>
          <w:color w:val="000000"/>
          <w:spacing w:val="-3"/>
          <w:sz w:val="24"/>
          <w:szCs w:val="24"/>
        </w:rPr>
        <w:t>IČO:</w:t>
      </w: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sidRPr="00AA63B6">
        <w:rPr>
          <w:rFonts w:ascii="Times New Roman" w:hAnsi="Times New Roman" w:cs="Times New Roman"/>
          <w:bCs/>
          <w:iCs/>
          <w:color w:val="000000"/>
          <w:sz w:val="24"/>
          <w:szCs w:val="24"/>
        </w:rPr>
        <w:t>62331582</w:t>
      </w:r>
    </w:p>
    <w:p w:rsidR="00AC3C2B" w:rsidRPr="001F6EC8" w:rsidRDefault="00AC3C2B" w:rsidP="001F6EC8">
      <w:pPr>
        <w:suppressAutoHyphens w:val="0"/>
        <w:autoSpaceDE w:val="0"/>
        <w:autoSpaceDN w:val="0"/>
        <w:adjustRightInd w:val="0"/>
        <w:spacing w:after="0" w:line="240" w:lineRule="auto"/>
        <w:rPr>
          <w:rFonts w:ascii="Times New Roman" w:hAnsi="Times New Roman" w:cs="Times New Roman"/>
          <w:color w:val="000000"/>
          <w:kern w:val="0"/>
          <w:sz w:val="24"/>
          <w:szCs w:val="24"/>
          <w:lang w:eastAsia="cs-CZ"/>
        </w:rPr>
      </w:pPr>
      <w:r w:rsidRPr="001F6EC8">
        <w:rPr>
          <w:rFonts w:ascii="Times New Roman" w:hAnsi="Times New Roman" w:cs="Times New Roman"/>
          <w:b/>
          <w:color w:val="000000"/>
          <w:kern w:val="0"/>
          <w:sz w:val="24"/>
          <w:szCs w:val="24"/>
          <w:lang w:eastAsia="cs-CZ"/>
        </w:rPr>
        <w:t>DIČ:</w:t>
      </w:r>
      <w:r w:rsidRPr="001F6EC8">
        <w:rPr>
          <w:rFonts w:ascii="Times New Roman" w:hAnsi="Times New Roman" w:cs="Times New Roman"/>
          <w:color w:val="000000"/>
          <w:kern w:val="0"/>
          <w:sz w:val="24"/>
          <w:szCs w:val="24"/>
          <w:lang w:eastAsia="cs-CZ"/>
        </w:rPr>
        <w:t xml:space="preserve"> </w:t>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sidRPr="001F6EC8">
        <w:rPr>
          <w:rFonts w:ascii="Times New Roman" w:hAnsi="Times New Roman" w:cs="Times New Roman"/>
          <w:color w:val="000000"/>
          <w:kern w:val="0"/>
          <w:sz w:val="24"/>
          <w:szCs w:val="24"/>
          <w:lang w:eastAsia="cs-CZ"/>
        </w:rPr>
        <w:t>CZ</w:t>
      </w:r>
      <w:r w:rsidRPr="00AA63B6">
        <w:rPr>
          <w:rFonts w:ascii="Times New Roman" w:hAnsi="Times New Roman" w:cs="Times New Roman"/>
          <w:bCs/>
          <w:iCs/>
          <w:color w:val="000000"/>
          <w:sz w:val="24"/>
          <w:szCs w:val="24"/>
        </w:rPr>
        <w:t>62331582</w:t>
      </w:r>
    </w:p>
    <w:p w:rsidR="00AC3C2B" w:rsidRPr="001F6EC8" w:rsidRDefault="00AC3C2B" w:rsidP="001F3775">
      <w:pPr>
        <w:suppressAutoHyphens w:val="0"/>
        <w:autoSpaceDE w:val="0"/>
        <w:autoSpaceDN w:val="0"/>
        <w:adjustRightInd w:val="0"/>
        <w:spacing w:after="0" w:line="240" w:lineRule="auto"/>
        <w:rPr>
          <w:rFonts w:ascii="Times New Roman" w:hAnsi="Times New Roman" w:cs="Times New Roman"/>
          <w:color w:val="000000"/>
          <w:kern w:val="0"/>
          <w:sz w:val="24"/>
          <w:szCs w:val="24"/>
          <w:lang w:eastAsia="cs-CZ"/>
        </w:rPr>
      </w:pPr>
      <w:r>
        <w:rPr>
          <w:rFonts w:ascii="Times New Roman" w:hAnsi="Times New Roman" w:cs="Times New Roman"/>
          <w:b/>
          <w:color w:val="000000"/>
          <w:kern w:val="0"/>
          <w:sz w:val="24"/>
          <w:szCs w:val="24"/>
          <w:lang w:eastAsia="cs-CZ"/>
        </w:rPr>
        <w:t>B</w:t>
      </w:r>
      <w:r w:rsidRPr="001F6EC8">
        <w:rPr>
          <w:rFonts w:ascii="Times New Roman" w:hAnsi="Times New Roman" w:cs="Times New Roman"/>
          <w:b/>
          <w:color w:val="000000"/>
          <w:kern w:val="0"/>
          <w:sz w:val="24"/>
          <w:szCs w:val="24"/>
          <w:lang w:eastAsia="cs-CZ"/>
        </w:rPr>
        <w:t>ankovní spojení:</w:t>
      </w:r>
      <w:r w:rsidRPr="001F6EC8">
        <w:rPr>
          <w:rFonts w:ascii="Times New Roman" w:hAnsi="Times New Roman" w:cs="Times New Roman"/>
          <w:color w:val="000000"/>
          <w:kern w:val="0"/>
          <w:sz w:val="24"/>
          <w:szCs w:val="24"/>
          <w:lang w:eastAsia="cs-CZ"/>
        </w:rPr>
        <w:t xml:space="preserve"> </w:t>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sidR="001F3775" w:rsidRPr="001F3775">
        <w:rPr>
          <w:rFonts w:ascii="Times New Roman" w:hAnsi="Times New Roman" w:cs="Times New Roman"/>
          <w:color w:val="000000"/>
          <w:kern w:val="0"/>
          <w:sz w:val="24"/>
          <w:szCs w:val="24"/>
          <w:lang w:eastAsia="cs-CZ"/>
        </w:rPr>
        <w:t>Komerční banka, a.s.</w:t>
      </w:r>
      <w:r w:rsidR="001F3775">
        <w:rPr>
          <w:rFonts w:ascii="Times New Roman" w:hAnsi="Times New Roman" w:cs="Times New Roman"/>
          <w:color w:val="000000"/>
          <w:kern w:val="0"/>
          <w:sz w:val="24"/>
          <w:szCs w:val="24"/>
          <w:lang w:eastAsia="cs-CZ"/>
        </w:rPr>
        <w:t xml:space="preserve">, </w:t>
      </w:r>
      <w:r w:rsidR="001F3775" w:rsidRPr="001F3775">
        <w:rPr>
          <w:rFonts w:ascii="Times New Roman" w:hAnsi="Times New Roman" w:cs="Times New Roman"/>
          <w:color w:val="000000"/>
          <w:kern w:val="0"/>
          <w:sz w:val="24"/>
          <w:szCs w:val="24"/>
          <w:lang w:eastAsia="cs-CZ"/>
        </w:rPr>
        <w:t>pobočka Havířov</w:t>
      </w:r>
    </w:p>
    <w:p w:rsidR="00AC3C2B" w:rsidRPr="001F6EC8" w:rsidRDefault="00AC3C2B" w:rsidP="001F6EC8">
      <w:pPr>
        <w:suppressAutoHyphens w:val="0"/>
        <w:autoSpaceDE w:val="0"/>
        <w:autoSpaceDN w:val="0"/>
        <w:adjustRightInd w:val="0"/>
        <w:spacing w:after="0" w:line="240" w:lineRule="auto"/>
        <w:rPr>
          <w:rFonts w:ascii="Times New Roman" w:hAnsi="Times New Roman" w:cs="Times New Roman"/>
          <w:color w:val="000000"/>
          <w:kern w:val="0"/>
          <w:sz w:val="24"/>
          <w:szCs w:val="24"/>
          <w:lang w:eastAsia="cs-CZ"/>
        </w:rPr>
      </w:pPr>
      <w:r>
        <w:rPr>
          <w:rFonts w:ascii="Times New Roman" w:hAnsi="Times New Roman" w:cs="Times New Roman"/>
          <w:b/>
          <w:color w:val="000000"/>
          <w:kern w:val="0"/>
          <w:sz w:val="24"/>
          <w:szCs w:val="24"/>
          <w:lang w:eastAsia="cs-CZ"/>
        </w:rPr>
        <w:t>Č</w:t>
      </w:r>
      <w:r w:rsidRPr="001F6EC8">
        <w:rPr>
          <w:rFonts w:ascii="Times New Roman" w:hAnsi="Times New Roman" w:cs="Times New Roman"/>
          <w:b/>
          <w:color w:val="000000"/>
          <w:kern w:val="0"/>
          <w:sz w:val="24"/>
          <w:szCs w:val="24"/>
          <w:lang w:eastAsia="cs-CZ"/>
        </w:rPr>
        <w:t>íslo účtu:</w:t>
      </w:r>
      <w:r w:rsidRPr="001F6EC8">
        <w:rPr>
          <w:rFonts w:ascii="Times New Roman" w:hAnsi="Times New Roman" w:cs="Times New Roman"/>
          <w:color w:val="000000"/>
          <w:kern w:val="0"/>
          <w:sz w:val="24"/>
          <w:szCs w:val="24"/>
          <w:lang w:eastAsia="cs-CZ"/>
        </w:rPr>
        <w:t xml:space="preserve"> </w:t>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sidR="001F3775" w:rsidRPr="001F3775">
        <w:rPr>
          <w:rFonts w:ascii="Times New Roman" w:hAnsi="Times New Roman" w:cs="Times New Roman"/>
          <w:color w:val="000000"/>
          <w:kern w:val="0"/>
          <w:sz w:val="24"/>
          <w:szCs w:val="24"/>
          <w:lang w:eastAsia="cs-CZ"/>
        </w:rPr>
        <w:t>19-3500270297/0100</w:t>
      </w:r>
    </w:p>
    <w:p w:rsidR="00AC3C2B" w:rsidRDefault="00AC3C2B">
      <w:pPr>
        <w:tabs>
          <w:tab w:val="left" w:pos="2126"/>
        </w:tabs>
        <w:spacing w:after="0"/>
      </w:pPr>
      <w:r>
        <w:rPr>
          <w:rFonts w:ascii="Times New Roman" w:hAnsi="Times New Roman" w:cs="Times New Roman"/>
          <w:b/>
          <w:sz w:val="24"/>
          <w:szCs w:val="24"/>
        </w:rPr>
        <w:t>Profil Zadavatele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hyperlink r:id="rId8" w:history="1">
        <w:r w:rsidR="001F3775" w:rsidRPr="0071729E">
          <w:rPr>
            <w:rStyle w:val="Hypertextovodkaz"/>
            <w:rFonts w:cs="font334"/>
          </w:rPr>
          <w:t>http://www.profilzadavatele.cz/profil-zadavatele/gymnazium-</w:t>
        </w:r>
        <w:r w:rsidR="001F3775" w:rsidRPr="0071729E">
          <w:rPr>
            <w:rStyle w:val="Hypertextovodkaz"/>
            <w:rFonts w:cs="font334"/>
          </w:rPr>
          <w:tab/>
        </w:r>
        <w:r w:rsidR="001F3775" w:rsidRPr="001F3775">
          <w:rPr>
            <w:rStyle w:val="Hypertextovodkaz"/>
            <w:rFonts w:cs="font334"/>
            <w:u w:val="none"/>
          </w:rPr>
          <w:tab/>
        </w:r>
        <w:r w:rsidR="001F3775" w:rsidRPr="001F3775">
          <w:rPr>
            <w:rStyle w:val="Hypertextovodkaz"/>
            <w:rFonts w:cs="font334"/>
            <w:u w:val="none"/>
          </w:rPr>
          <w:tab/>
        </w:r>
        <w:r w:rsidR="001F3775" w:rsidRPr="001F3775">
          <w:rPr>
            <w:rStyle w:val="Hypertextovodkaz"/>
            <w:rFonts w:cs="font334"/>
            <w:u w:val="none"/>
          </w:rPr>
          <w:tab/>
        </w:r>
        <w:r w:rsidR="001F3775" w:rsidRPr="0071729E">
          <w:rPr>
            <w:rStyle w:val="Hypertextovodkaz"/>
            <w:rFonts w:cs="font334"/>
          </w:rPr>
          <w:t>havirov-podlesi-prispevkova-organizace_112/</w:t>
        </w:r>
      </w:hyperlink>
    </w:p>
    <w:p w:rsidR="00AC3C2B" w:rsidRDefault="00AC3C2B">
      <w:pPr>
        <w:spacing w:after="0"/>
        <w:ind w:left="2832" w:hanging="2832"/>
        <w:rPr>
          <w:rStyle w:val="Siln"/>
          <w:rFonts w:ascii="Times New Roman" w:hAnsi="Times New Roman"/>
          <w:b w:val="0"/>
          <w:sz w:val="24"/>
          <w:szCs w:val="24"/>
        </w:rPr>
      </w:pPr>
      <w:r>
        <w:rPr>
          <w:rFonts w:ascii="Times New Roman" w:hAnsi="Times New Roman" w:cs="Times New Roman"/>
          <w:b/>
          <w:bCs/>
          <w:iCs/>
          <w:color w:val="000000"/>
          <w:sz w:val="24"/>
          <w:szCs w:val="24"/>
        </w:rPr>
        <w:t>Statutární zástupce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E4E02">
        <w:rPr>
          <w:rFonts w:ascii="Times New Roman" w:hAnsi="Times New Roman" w:cs="Times New Roman"/>
          <w:color w:val="000000"/>
          <w:sz w:val="24"/>
          <w:szCs w:val="24"/>
        </w:rPr>
        <w:t>RNDr. Karel Foniok</w:t>
      </w:r>
      <w:r>
        <w:rPr>
          <w:rStyle w:val="Siln"/>
          <w:rFonts w:ascii="Times New Roman" w:hAnsi="Times New Roman"/>
          <w:b w:val="0"/>
          <w:sz w:val="24"/>
          <w:szCs w:val="24"/>
        </w:rPr>
        <w:t xml:space="preserve">, ředitel </w:t>
      </w:r>
      <w:proofErr w:type="gramStart"/>
      <w:r w:rsidR="008B50DA">
        <w:rPr>
          <w:rStyle w:val="Siln"/>
          <w:rFonts w:ascii="Times New Roman" w:hAnsi="Times New Roman"/>
          <w:b w:val="0"/>
          <w:sz w:val="24"/>
          <w:szCs w:val="24"/>
        </w:rPr>
        <w:t>g</w:t>
      </w:r>
      <w:r>
        <w:rPr>
          <w:rStyle w:val="Siln"/>
          <w:rFonts w:ascii="Times New Roman" w:hAnsi="Times New Roman"/>
          <w:b w:val="0"/>
          <w:sz w:val="24"/>
          <w:szCs w:val="24"/>
        </w:rPr>
        <w:t>ymnázia,  tel</w:t>
      </w:r>
      <w:proofErr w:type="gramEnd"/>
      <w:r>
        <w:rPr>
          <w:rStyle w:val="Siln"/>
          <w:rFonts w:ascii="Times New Roman" w:hAnsi="Times New Roman"/>
          <w:b w:val="0"/>
          <w:sz w:val="24"/>
          <w:szCs w:val="24"/>
        </w:rPr>
        <w:t xml:space="preserve">: </w:t>
      </w:r>
      <w:r w:rsidRPr="00AA63B6">
        <w:rPr>
          <w:rStyle w:val="Siln"/>
          <w:rFonts w:ascii="Times New Roman" w:hAnsi="Times New Roman"/>
          <w:b w:val="0"/>
          <w:sz w:val="24"/>
          <w:szCs w:val="24"/>
        </w:rPr>
        <w:t>777 828 449</w:t>
      </w:r>
    </w:p>
    <w:p w:rsidR="00AC3C2B" w:rsidRPr="001F6EC8" w:rsidRDefault="00AC3C2B" w:rsidP="00AA63B6">
      <w:pPr>
        <w:suppressAutoHyphens w:val="0"/>
        <w:autoSpaceDE w:val="0"/>
        <w:autoSpaceDN w:val="0"/>
        <w:adjustRightInd w:val="0"/>
        <w:spacing w:after="0" w:line="240" w:lineRule="auto"/>
        <w:rPr>
          <w:rFonts w:ascii="Times New Roman" w:hAnsi="Times New Roman" w:cs="Times New Roman"/>
          <w:color w:val="000000"/>
          <w:kern w:val="0"/>
          <w:sz w:val="24"/>
          <w:szCs w:val="24"/>
          <w:lang w:eastAsia="cs-CZ"/>
        </w:rPr>
      </w:pPr>
      <w:r w:rsidRPr="001F6EC8">
        <w:rPr>
          <w:rFonts w:ascii="Times New Roman" w:hAnsi="Times New Roman" w:cs="Times New Roman"/>
          <w:b/>
          <w:color w:val="000000"/>
          <w:kern w:val="0"/>
          <w:sz w:val="24"/>
          <w:szCs w:val="24"/>
          <w:lang w:eastAsia="cs-CZ"/>
        </w:rPr>
        <w:t>Kontaktní osoba:</w:t>
      </w:r>
      <w:r w:rsidRPr="001F6EC8">
        <w:rPr>
          <w:rFonts w:ascii="Times New Roman" w:hAnsi="Times New Roman" w:cs="Times New Roman"/>
          <w:color w:val="000000"/>
          <w:kern w:val="0"/>
          <w:sz w:val="24"/>
          <w:szCs w:val="24"/>
          <w:lang w:eastAsia="cs-CZ"/>
        </w:rPr>
        <w:t xml:space="preserve"> </w:t>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sidRPr="00AA63B6">
        <w:rPr>
          <w:rFonts w:ascii="Times New Roman" w:hAnsi="Times New Roman" w:cs="Times New Roman"/>
          <w:color w:val="000000"/>
          <w:sz w:val="24"/>
          <w:szCs w:val="24"/>
        </w:rPr>
        <w:t xml:space="preserve">Mgr. Tomáš </w:t>
      </w:r>
      <w:proofErr w:type="spellStart"/>
      <w:r w:rsidRPr="00AA63B6">
        <w:rPr>
          <w:rFonts w:ascii="Times New Roman" w:hAnsi="Times New Roman" w:cs="Times New Roman"/>
          <w:color w:val="000000"/>
          <w:sz w:val="24"/>
          <w:szCs w:val="24"/>
        </w:rPr>
        <w:t>Szotkowski</w:t>
      </w:r>
      <w:proofErr w:type="spellEnd"/>
      <w:r w:rsidRPr="00AA63B6">
        <w:rPr>
          <w:rFonts w:ascii="Times New Roman" w:hAnsi="Times New Roman" w:cs="Times New Roman"/>
          <w:color w:val="000000"/>
          <w:sz w:val="24"/>
          <w:szCs w:val="24"/>
        </w:rPr>
        <w:t xml:space="preserve">, </w:t>
      </w:r>
      <w:proofErr w:type="spellStart"/>
      <w:r w:rsidRPr="00AA63B6">
        <w:rPr>
          <w:rFonts w:ascii="Times New Roman" w:hAnsi="Times New Roman" w:cs="Times New Roman"/>
          <w:color w:val="000000"/>
          <w:sz w:val="24"/>
          <w:szCs w:val="24"/>
        </w:rPr>
        <w:t>Ph.D</w:t>
      </w:r>
      <w:proofErr w:type="spellEnd"/>
      <w:r w:rsidRPr="007E4E02">
        <w:rPr>
          <w:rFonts w:ascii="Times New Roman" w:hAnsi="Times New Roman" w:cs="Times New Roman"/>
          <w:color w:val="000000"/>
          <w:sz w:val="24"/>
          <w:szCs w:val="24"/>
        </w:rPr>
        <w:t xml:space="preserve"> </w:t>
      </w:r>
    </w:p>
    <w:p w:rsidR="00AC3C2B" w:rsidRDefault="00AC3C2B" w:rsidP="00AA63B6">
      <w:pPr>
        <w:suppressAutoHyphens w:val="0"/>
        <w:autoSpaceDE w:val="0"/>
        <w:autoSpaceDN w:val="0"/>
        <w:adjustRightInd w:val="0"/>
        <w:spacing w:after="0" w:line="240" w:lineRule="auto"/>
        <w:rPr>
          <w:rFonts w:ascii="Times New Roman" w:hAnsi="Times New Roman" w:cs="Times New Roman"/>
          <w:color w:val="000000"/>
          <w:kern w:val="0"/>
          <w:sz w:val="24"/>
          <w:szCs w:val="24"/>
          <w:lang w:eastAsia="cs-CZ"/>
        </w:rPr>
      </w:pPr>
      <w:r w:rsidRPr="001F6EC8">
        <w:rPr>
          <w:rFonts w:ascii="Times New Roman" w:hAnsi="Times New Roman" w:cs="Times New Roman"/>
          <w:b/>
          <w:color w:val="000000"/>
          <w:kern w:val="0"/>
          <w:sz w:val="24"/>
          <w:szCs w:val="24"/>
          <w:lang w:eastAsia="cs-CZ"/>
        </w:rPr>
        <w:t>E-mail:</w:t>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r>
        <w:rPr>
          <w:rFonts w:ascii="Times New Roman" w:hAnsi="Times New Roman" w:cs="Times New Roman"/>
          <w:color w:val="000000"/>
          <w:kern w:val="0"/>
          <w:sz w:val="24"/>
          <w:szCs w:val="24"/>
          <w:lang w:eastAsia="cs-CZ"/>
        </w:rPr>
        <w:tab/>
      </w:r>
      <w:hyperlink r:id="rId9" w:history="1">
        <w:r w:rsidRPr="00ED578E">
          <w:rPr>
            <w:rStyle w:val="Hypertextovodkaz"/>
            <w:rFonts w:ascii="Times New Roman" w:hAnsi="Times New Roman"/>
            <w:kern w:val="0"/>
            <w:sz w:val="24"/>
            <w:szCs w:val="24"/>
            <w:lang w:eastAsia="cs-CZ"/>
          </w:rPr>
          <w:t>Projekt.11@seznam.cz</w:t>
        </w:r>
      </w:hyperlink>
    </w:p>
    <w:p w:rsidR="00AC3C2B" w:rsidRPr="001F6EC8" w:rsidRDefault="00AC3C2B" w:rsidP="00AA63B6">
      <w:pPr>
        <w:suppressAutoHyphens w:val="0"/>
        <w:autoSpaceDE w:val="0"/>
        <w:autoSpaceDN w:val="0"/>
        <w:adjustRightInd w:val="0"/>
        <w:spacing w:after="0" w:line="240" w:lineRule="auto"/>
        <w:rPr>
          <w:rFonts w:ascii="Times New Roman" w:hAnsi="Times New Roman" w:cs="Times New Roman"/>
          <w:color w:val="0000FF"/>
          <w:kern w:val="0"/>
          <w:sz w:val="24"/>
          <w:szCs w:val="24"/>
          <w:u w:val="single"/>
          <w:lang w:eastAsia="cs-CZ"/>
        </w:rPr>
      </w:pP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zastoupen na základě mandátní smlouvy </w:t>
      </w:r>
    </w:p>
    <w:p w:rsidR="00AC3C2B" w:rsidRPr="00590D3C" w:rsidRDefault="00AC3C2B">
      <w:pPr>
        <w:spacing w:after="0" w:line="100" w:lineRule="atLeast"/>
        <w:jc w:val="center"/>
        <w:rPr>
          <w:rFonts w:ascii="Times New Roman" w:hAnsi="Times New Roman" w:cs="Times New Roman"/>
          <w:b/>
          <w:bCs/>
          <w:sz w:val="24"/>
          <w:szCs w:val="24"/>
        </w:rPr>
      </w:pPr>
      <w:r w:rsidRPr="00590D3C">
        <w:rPr>
          <w:rFonts w:ascii="Times New Roman" w:hAnsi="Times New Roman" w:cs="Times New Roman"/>
          <w:b/>
          <w:bCs/>
          <w:sz w:val="24"/>
          <w:szCs w:val="24"/>
        </w:rPr>
        <w:t xml:space="preserve">společností DUCK </w:t>
      </w:r>
      <w:proofErr w:type="spellStart"/>
      <w:r w:rsidRPr="00590D3C">
        <w:rPr>
          <w:rFonts w:ascii="Times New Roman" w:hAnsi="Times New Roman" w:cs="Times New Roman"/>
          <w:b/>
          <w:bCs/>
          <w:sz w:val="24"/>
          <w:szCs w:val="24"/>
        </w:rPr>
        <w:t>Consulting</w:t>
      </w:r>
      <w:proofErr w:type="spellEnd"/>
      <w:r w:rsidRPr="00590D3C">
        <w:rPr>
          <w:rFonts w:ascii="Times New Roman" w:hAnsi="Times New Roman" w:cs="Times New Roman"/>
          <w:b/>
          <w:bCs/>
          <w:sz w:val="24"/>
          <w:szCs w:val="24"/>
        </w:rPr>
        <w:t xml:space="preserve"> s.r.o.</w:t>
      </w:r>
    </w:p>
    <w:p w:rsidR="00AC3C2B" w:rsidRDefault="00AC3C2B">
      <w:pPr>
        <w:spacing w:after="0" w:line="100" w:lineRule="atLeast"/>
        <w:rPr>
          <w:rFonts w:ascii="Times New Roman" w:hAnsi="Times New Roman" w:cs="Times New Roman"/>
          <w:b/>
          <w:bCs/>
          <w:sz w:val="24"/>
          <w:szCs w:val="24"/>
        </w:rPr>
      </w:pPr>
    </w:p>
    <w:p w:rsidR="00AC3C2B" w:rsidRDefault="00AC3C2B">
      <w:pPr>
        <w:spacing w:after="0" w:line="100" w:lineRule="atLeast"/>
        <w:rPr>
          <w:rFonts w:ascii="Times New Roman" w:hAnsi="Times New Roman" w:cs="Times New Roman"/>
          <w:sz w:val="24"/>
          <w:szCs w:val="24"/>
        </w:rPr>
      </w:pPr>
      <w:r>
        <w:rPr>
          <w:rFonts w:ascii="Times New Roman" w:hAnsi="Times New Roman" w:cs="Times New Roman"/>
          <w:b/>
          <w:color w:val="000000"/>
          <w:sz w:val="24"/>
          <w:szCs w:val="24"/>
        </w:rPr>
        <w:t>Sídlo: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Pr>
          <w:rFonts w:ascii="Times New Roman" w:hAnsi="Times New Roman" w:cs="Times New Roman"/>
          <w:sz w:val="24"/>
          <w:szCs w:val="24"/>
        </w:rPr>
        <w:t>Zalužanského</w:t>
      </w:r>
      <w:proofErr w:type="spellEnd"/>
      <w:r>
        <w:rPr>
          <w:rFonts w:ascii="Times New Roman" w:hAnsi="Times New Roman" w:cs="Times New Roman"/>
          <w:sz w:val="24"/>
          <w:szCs w:val="24"/>
        </w:rPr>
        <w:t xml:space="preserve"> 1184, 703 84 Ostrava – Vítkovice</w:t>
      </w:r>
    </w:p>
    <w:p w:rsidR="00AC3C2B" w:rsidRDefault="00AC3C2B">
      <w:pPr>
        <w:spacing w:after="0" w:line="100" w:lineRule="atLeast"/>
        <w:rPr>
          <w:rFonts w:ascii="Times New Roman" w:hAnsi="Times New Roman" w:cs="Times New Roman"/>
          <w:color w:val="000000"/>
          <w:sz w:val="24"/>
          <w:szCs w:val="24"/>
        </w:rPr>
      </w:pPr>
      <w:r>
        <w:rPr>
          <w:rFonts w:ascii="Times New Roman" w:hAnsi="Times New Roman" w:cs="Times New Roman"/>
          <w:b/>
          <w:color w:val="000000"/>
          <w:sz w:val="24"/>
          <w:szCs w:val="24"/>
        </w:rPr>
        <w:t>Zastoupený:</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Ing. Robert Kačer</w:t>
      </w:r>
    </w:p>
    <w:p w:rsidR="00AC3C2B" w:rsidRDefault="00AC3C2B">
      <w:pPr>
        <w:spacing w:after="0" w:line="100" w:lineRule="atLeast"/>
        <w:rPr>
          <w:rFonts w:ascii="Times New Roman" w:hAnsi="Times New Roman" w:cs="Times New Roman"/>
          <w:sz w:val="24"/>
          <w:szCs w:val="24"/>
        </w:rPr>
      </w:pPr>
      <w:r>
        <w:rPr>
          <w:rFonts w:ascii="Times New Roman" w:hAnsi="Times New Roman" w:cs="Times New Roman"/>
          <w:b/>
          <w:color w:val="000000"/>
          <w:sz w:val="24"/>
          <w:szCs w:val="24"/>
        </w:rPr>
        <w:t>Zapsaný v OR:</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Ostrava, </w:t>
      </w:r>
      <w:r>
        <w:rPr>
          <w:rFonts w:ascii="Times New Roman" w:hAnsi="Times New Roman" w:cs="Times New Roman"/>
          <w:sz w:val="24"/>
          <w:szCs w:val="24"/>
        </w:rPr>
        <w:t>20. září 2006</w:t>
      </w:r>
    </w:p>
    <w:p w:rsidR="00AC3C2B" w:rsidRDefault="00AC3C2B">
      <w:pPr>
        <w:spacing w:after="0" w:line="100" w:lineRule="atLeast"/>
        <w:rPr>
          <w:rFonts w:ascii="Times New Roman" w:hAnsi="Times New Roman" w:cs="Times New Roman"/>
          <w:sz w:val="24"/>
          <w:szCs w:val="24"/>
        </w:rPr>
      </w:pPr>
      <w:r>
        <w:rPr>
          <w:rFonts w:ascii="Times New Roman" w:hAnsi="Times New Roman" w:cs="Times New Roman"/>
          <w:b/>
          <w:color w:val="000000"/>
          <w:sz w:val="24"/>
          <w:szCs w:val="24"/>
        </w:rPr>
        <w:t>IČ:</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277 78 061</w:t>
      </w:r>
    </w:p>
    <w:p w:rsidR="00AC3C2B" w:rsidRDefault="00AC3C2B">
      <w:pPr>
        <w:spacing w:after="0" w:line="100" w:lineRule="atLeast"/>
        <w:rPr>
          <w:rFonts w:ascii="Times New Roman" w:hAnsi="Times New Roman" w:cs="Times New Roman"/>
          <w:sz w:val="24"/>
          <w:szCs w:val="24"/>
        </w:rPr>
      </w:pPr>
      <w:r>
        <w:rPr>
          <w:rFonts w:ascii="Times New Roman" w:hAnsi="Times New Roman" w:cs="Times New Roman"/>
          <w:b/>
          <w:color w:val="000000"/>
          <w:sz w:val="24"/>
          <w:szCs w:val="24"/>
        </w:rPr>
        <w:t>DIČ:</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CZ 277 78 061</w:t>
      </w:r>
    </w:p>
    <w:p w:rsidR="00AC3C2B" w:rsidRDefault="00AC3C2B">
      <w:pPr>
        <w:spacing w:after="0" w:line="100" w:lineRule="atLeast"/>
        <w:rPr>
          <w:rFonts w:ascii="Times New Roman" w:hAnsi="Times New Roman" w:cs="Times New Roman"/>
          <w:sz w:val="24"/>
          <w:szCs w:val="24"/>
        </w:rPr>
      </w:pPr>
      <w:r>
        <w:rPr>
          <w:rFonts w:ascii="Times New Roman" w:hAnsi="Times New Roman" w:cs="Times New Roman"/>
          <w:b/>
          <w:color w:val="000000"/>
          <w:sz w:val="24"/>
          <w:szCs w:val="24"/>
        </w:rPr>
        <w:t>Tel:</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 xml:space="preserve">607 583 435   </w:t>
      </w:r>
    </w:p>
    <w:p w:rsidR="00AC3C2B" w:rsidRDefault="00AC3C2B">
      <w:pPr>
        <w:spacing w:after="0" w:line="100" w:lineRule="atLeast"/>
      </w:pPr>
      <w:r>
        <w:rPr>
          <w:rFonts w:ascii="Times New Roman" w:hAnsi="Times New Roman" w:cs="Times New Roman"/>
          <w:b/>
          <w:color w:val="000000"/>
          <w:sz w:val="24"/>
          <w:szCs w:val="24"/>
        </w:rPr>
        <w:t>E-mail:</w:t>
      </w:r>
      <w:r>
        <w:rPr>
          <w:rFonts w:ascii="Times New Roman" w:hAnsi="Times New Roman" w:cs="Times New Roman"/>
          <w:b/>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hyperlink r:id="rId10" w:history="1">
        <w:r>
          <w:rPr>
            <w:rStyle w:val="Hypertextovodkaz"/>
            <w:rFonts w:ascii="Times New Roman" w:hAnsi="Times New Roman" w:cs="font334"/>
          </w:rPr>
          <w:t>Robert.Kacer@duck.cz</w:t>
        </w:r>
      </w:hyperlink>
    </w:p>
    <w:p w:rsidR="00AC3C2B" w:rsidRPr="003C4DFB" w:rsidRDefault="00AC3C2B">
      <w:pPr>
        <w:spacing w:after="0" w:line="100" w:lineRule="atLeast"/>
        <w:rPr>
          <w:rFonts w:ascii="Times New Roman" w:hAnsi="Times New Roman" w:cs="Times New Roman"/>
          <w:sz w:val="24"/>
          <w:szCs w:val="24"/>
        </w:rPr>
      </w:pPr>
      <w:r w:rsidRPr="003C4DFB">
        <w:rPr>
          <w:rFonts w:ascii="Times New Roman" w:hAnsi="Times New Roman" w:cs="Times New Roman"/>
          <w:b/>
          <w:sz w:val="24"/>
          <w:szCs w:val="24"/>
        </w:rPr>
        <w:t>Kontaktní osoba:</w:t>
      </w:r>
      <w:r w:rsidRPr="003C4DFB">
        <w:rPr>
          <w:rFonts w:ascii="Times New Roman" w:hAnsi="Times New Roman" w:cs="Times New Roman"/>
          <w:sz w:val="24"/>
          <w:szCs w:val="24"/>
        </w:rPr>
        <w:tab/>
      </w:r>
      <w:r w:rsidRPr="003C4DFB">
        <w:rPr>
          <w:rFonts w:ascii="Times New Roman" w:hAnsi="Times New Roman" w:cs="Times New Roman"/>
          <w:sz w:val="24"/>
          <w:szCs w:val="24"/>
        </w:rPr>
        <w:tab/>
        <w:t xml:space="preserve">Ing. </w:t>
      </w:r>
      <w:r>
        <w:rPr>
          <w:rFonts w:ascii="Times New Roman" w:hAnsi="Times New Roman" w:cs="Times New Roman"/>
          <w:sz w:val="24"/>
          <w:szCs w:val="24"/>
        </w:rPr>
        <w:t xml:space="preserve">Robert </w:t>
      </w:r>
      <w:proofErr w:type="gramStart"/>
      <w:r>
        <w:rPr>
          <w:rFonts w:ascii="Times New Roman" w:hAnsi="Times New Roman" w:cs="Times New Roman"/>
          <w:sz w:val="24"/>
          <w:szCs w:val="24"/>
        </w:rPr>
        <w:t>Kačer</w:t>
      </w:r>
      <w:r w:rsidRPr="003C4DFB">
        <w:rPr>
          <w:rFonts w:ascii="Times New Roman" w:hAnsi="Times New Roman" w:cs="Times New Roman"/>
          <w:sz w:val="24"/>
          <w:szCs w:val="24"/>
        </w:rPr>
        <w:t xml:space="preserve"> ,</w:t>
      </w:r>
      <w:r w:rsidRPr="00AA63B6">
        <w:t xml:space="preserve"> </w:t>
      </w:r>
      <w:hyperlink r:id="rId11" w:history="1">
        <w:r>
          <w:rPr>
            <w:rStyle w:val="Hypertextovodkaz"/>
            <w:rFonts w:ascii="Times New Roman" w:hAnsi="Times New Roman" w:cs="font334"/>
          </w:rPr>
          <w:t>Robert</w:t>
        </w:r>
        <w:proofErr w:type="gramEnd"/>
        <w:r>
          <w:rPr>
            <w:rStyle w:val="Hypertextovodkaz"/>
            <w:rFonts w:ascii="Times New Roman" w:hAnsi="Times New Roman" w:cs="font334"/>
          </w:rPr>
          <w:t>.Kacer@duck.cz</w:t>
        </w:r>
      </w:hyperlink>
    </w:p>
    <w:p w:rsidR="00AC3C2B" w:rsidRPr="003C4DFB" w:rsidRDefault="00AC3C2B">
      <w:pPr>
        <w:spacing w:after="0" w:line="100" w:lineRule="atLeast"/>
        <w:rPr>
          <w:rFonts w:ascii="Times New Roman" w:hAnsi="Times New Roman" w:cs="Times New Roman"/>
          <w:b/>
          <w:bCs/>
          <w:sz w:val="24"/>
          <w:szCs w:val="24"/>
        </w:rPr>
      </w:pPr>
      <w:r w:rsidRPr="003C4DFB">
        <w:rPr>
          <w:rFonts w:ascii="Times New Roman" w:hAnsi="Times New Roman" w:cs="Times New Roman"/>
          <w:sz w:val="24"/>
          <w:szCs w:val="24"/>
        </w:rPr>
        <w:tab/>
      </w:r>
      <w:r w:rsidRPr="003C4DFB">
        <w:rPr>
          <w:rFonts w:ascii="Times New Roman" w:hAnsi="Times New Roman" w:cs="Times New Roman"/>
          <w:sz w:val="24"/>
          <w:szCs w:val="24"/>
        </w:rPr>
        <w:tab/>
      </w:r>
      <w:r w:rsidRPr="003C4DFB">
        <w:rPr>
          <w:rFonts w:ascii="Times New Roman" w:hAnsi="Times New Roman" w:cs="Times New Roman"/>
          <w:sz w:val="24"/>
          <w:szCs w:val="24"/>
        </w:rPr>
        <w:tab/>
      </w:r>
      <w:r w:rsidRPr="003C4DFB">
        <w:rPr>
          <w:rFonts w:ascii="Times New Roman" w:hAnsi="Times New Roman" w:cs="Times New Roman"/>
          <w:sz w:val="24"/>
          <w:szCs w:val="24"/>
        </w:rPr>
        <w:tab/>
        <w:t xml:space="preserve">tel.: </w:t>
      </w:r>
      <w:r>
        <w:rPr>
          <w:rFonts w:ascii="Times New Roman" w:hAnsi="Times New Roman" w:cs="Times New Roman"/>
          <w:sz w:val="24"/>
          <w:szCs w:val="24"/>
        </w:rPr>
        <w:t xml:space="preserve">607 583 435   </w:t>
      </w:r>
    </w:p>
    <w:p w:rsidR="00AC3C2B" w:rsidRDefault="00AC3C2B">
      <w:pPr>
        <w:spacing w:after="0" w:line="100" w:lineRule="atLeast"/>
        <w:rPr>
          <w:rFonts w:ascii="Times New Roman" w:hAnsi="Times New Roman" w:cs="Times New Roman"/>
          <w:bCs/>
          <w:sz w:val="24"/>
          <w:szCs w:val="24"/>
        </w:rPr>
      </w:pPr>
      <w:r>
        <w:rPr>
          <w:rFonts w:ascii="Times New Roman" w:hAnsi="Times New Roman" w:cs="Times New Roman"/>
          <w:b/>
          <w:bCs/>
          <w:sz w:val="24"/>
          <w:szCs w:val="24"/>
        </w:rPr>
        <w:t>URL: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hyperlink r:id="rId12" w:history="1">
        <w:r w:rsidR="003451D1" w:rsidRPr="0071729E">
          <w:rPr>
            <w:rStyle w:val="Hypertextovodkaz"/>
            <w:rFonts w:ascii="Times New Roman" w:hAnsi="Times New Roman"/>
            <w:bCs/>
            <w:sz w:val="24"/>
            <w:szCs w:val="24"/>
          </w:rPr>
          <w:t>www.duck.cz</w:t>
        </w:r>
      </w:hyperlink>
    </w:p>
    <w:p w:rsidR="003451D1" w:rsidRDefault="003451D1">
      <w:pPr>
        <w:spacing w:after="0" w:line="100" w:lineRule="atLeast"/>
        <w:rPr>
          <w:rFonts w:ascii="Times New Roman" w:hAnsi="Times New Roman" w:cs="Times New Roman"/>
          <w:bCs/>
          <w:sz w:val="24"/>
          <w:szCs w:val="24"/>
        </w:rPr>
      </w:pPr>
    </w:p>
    <w:p w:rsidR="00AC3C2B" w:rsidRDefault="00AC3C2B">
      <w:pPr>
        <w:spacing w:after="0" w:line="100" w:lineRule="atLeast"/>
        <w:rPr>
          <w:rFonts w:ascii="Times New Roman" w:hAnsi="Times New Roman" w:cs="Times New Roman"/>
          <w:b/>
          <w:bCs/>
          <w:sz w:val="24"/>
          <w:szCs w:val="24"/>
        </w:rPr>
      </w:pPr>
    </w:p>
    <w:p w:rsidR="00AC3C2B" w:rsidRDefault="00AC3C2B" w:rsidP="00393C3C">
      <w:pPr>
        <w:jc w:val="both"/>
        <w:rPr>
          <w:rFonts w:ascii="Times New Roman" w:hAnsi="Times New Roman" w:cs="Times New Roman"/>
          <w:sz w:val="24"/>
          <w:szCs w:val="24"/>
        </w:rPr>
      </w:pPr>
    </w:p>
    <w:p w:rsidR="00AC3C2B" w:rsidRDefault="00AC3C2B" w:rsidP="00393C3C">
      <w:pPr>
        <w:jc w:val="both"/>
        <w:rPr>
          <w:rFonts w:ascii="Times New Roman" w:hAnsi="Times New Roman" w:cs="Times New Roman"/>
          <w:sz w:val="24"/>
          <w:szCs w:val="24"/>
        </w:rPr>
      </w:pPr>
    </w:p>
    <w:p w:rsidR="00AC3C2B" w:rsidRDefault="00AC3C2B" w:rsidP="00393C3C">
      <w:pPr>
        <w:jc w:val="both"/>
        <w:rPr>
          <w:rFonts w:ascii="Times New Roman" w:hAnsi="Times New Roman" w:cs="Times New Roman"/>
          <w:sz w:val="24"/>
          <w:szCs w:val="24"/>
        </w:rPr>
      </w:pPr>
      <w:r w:rsidRPr="00393C3C">
        <w:rPr>
          <w:rFonts w:ascii="Times New Roman" w:hAnsi="Times New Roman" w:cs="Times New Roman"/>
          <w:sz w:val="24"/>
          <w:szCs w:val="24"/>
        </w:rPr>
        <w:t>Zadavatel realizuje projekt s názvem Zkvalitnění výuky přírodovědných předmětů na GSH, jehož cílem je zlepšení materiálních podmínek pro výuku přírodovědných předmětů. Součástí projektu je vybavení tří</w:t>
      </w:r>
      <w:r w:rsidR="00B84CFA">
        <w:rPr>
          <w:rFonts w:ascii="Times New Roman" w:hAnsi="Times New Roman" w:cs="Times New Roman"/>
          <w:sz w:val="24"/>
          <w:szCs w:val="24"/>
        </w:rPr>
        <w:t xml:space="preserve"> učeben přírodovědných předmětů.</w:t>
      </w:r>
      <w:r w:rsidRPr="00393C3C">
        <w:rPr>
          <w:rFonts w:ascii="Times New Roman" w:hAnsi="Times New Roman" w:cs="Times New Roman"/>
          <w:sz w:val="24"/>
          <w:szCs w:val="24"/>
        </w:rPr>
        <w:t xml:space="preserve"> </w:t>
      </w:r>
    </w:p>
    <w:p w:rsidR="00AC3C2B" w:rsidRDefault="00AC3C2B" w:rsidP="005C7C04">
      <w:pPr>
        <w:spacing w:after="0" w:line="100" w:lineRule="atLeast"/>
        <w:jc w:val="both"/>
        <w:rPr>
          <w:rFonts w:ascii="Times New Roman" w:hAnsi="Times New Roman" w:cs="Times New Roman"/>
          <w:sz w:val="24"/>
          <w:szCs w:val="24"/>
        </w:rPr>
      </w:pPr>
    </w:p>
    <w:p w:rsidR="00AC3C2B" w:rsidRPr="005C7C04" w:rsidRDefault="00AC3C2B" w:rsidP="005C7C04">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Tato zadávací </w:t>
      </w:r>
      <w:r w:rsidRPr="00590D3C">
        <w:rPr>
          <w:rFonts w:ascii="Times New Roman" w:hAnsi="Times New Roman" w:cs="Times New Roman"/>
          <w:sz w:val="24"/>
          <w:szCs w:val="24"/>
        </w:rPr>
        <w:t xml:space="preserve">dokumentace je vypracována jako podklad pro zadávací </w:t>
      </w:r>
      <w:r w:rsidRPr="00590D3C">
        <w:rPr>
          <w:rFonts w:ascii="TimesNewRoman" w:hAnsi="TimesNewRoman" w:cs="TimesNewRoman"/>
          <w:sz w:val="24"/>
          <w:szCs w:val="24"/>
        </w:rPr>
        <w:t>ř</w:t>
      </w:r>
      <w:r w:rsidRPr="00590D3C">
        <w:rPr>
          <w:rFonts w:ascii="Times New Roman" w:hAnsi="Times New Roman" w:cs="Times New Roman"/>
          <w:sz w:val="24"/>
          <w:szCs w:val="24"/>
        </w:rPr>
        <w:t xml:space="preserve">ízení </w:t>
      </w:r>
      <w:r>
        <w:rPr>
          <w:rFonts w:ascii="Times New Roman" w:hAnsi="Times New Roman" w:cs="Times New Roman"/>
          <w:sz w:val="24"/>
          <w:szCs w:val="24"/>
        </w:rPr>
        <w:t>pod</w:t>
      </w:r>
      <w:r w:rsidRPr="00590D3C">
        <w:rPr>
          <w:rFonts w:ascii="Times New Roman" w:hAnsi="Times New Roman" w:cs="Times New Roman"/>
          <w:sz w:val="24"/>
          <w:szCs w:val="24"/>
        </w:rPr>
        <w:t>limitní ve</w:t>
      </w:r>
      <w:r w:rsidRPr="00590D3C">
        <w:rPr>
          <w:rFonts w:ascii="TimesNewRoman" w:hAnsi="TimesNewRoman" w:cs="TimesNewRoman"/>
          <w:sz w:val="24"/>
          <w:szCs w:val="24"/>
        </w:rPr>
        <w:t>ř</w:t>
      </w:r>
      <w:r w:rsidRPr="00590D3C">
        <w:rPr>
          <w:rFonts w:ascii="Times New Roman" w:hAnsi="Times New Roman" w:cs="Times New Roman"/>
          <w:sz w:val="24"/>
          <w:szCs w:val="24"/>
        </w:rPr>
        <w:t xml:space="preserve">ejné zakázky na </w:t>
      </w:r>
      <w:r w:rsidRPr="00D56215">
        <w:rPr>
          <w:rFonts w:ascii="Times New Roman" w:hAnsi="Times New Roman" w:cs="Times New Roman"/>
          <w:sz w:val="24"/>
          <w:szCs w:val="24"/>
        </w:rPr>
        <w:t xml:space="preserve">dodávky </w:t>
      </w:r>
      <w:r>
        <w:rPr>
          <w:rFonts w:ascii="Times New Roman" w:hAnsi="Times New Roman" w:cs="Times New Roman"/>
          <w:sz w:val="24"/>
          <w:szCs w:val="24"/>
        </w:rPr>
        <w:t>zařízení, dle zákona č. 137/2006 Sb., o ve</w:t>
      </w:r>
      <w:r>
        <w:rPr>
          <w:rFonts w:ascii="TimesNewRoman" w:hAnsi="TimesNewRoman" w:cs="TimesNewRoman"/>
          <w:sz w:val="24"/>
          <w:szCs w:val="24"/>
        </w:rPr>
        <w:t>ř</w:t>
      </w:r>
      <w:r>
        <w:rPr>
          <w:rFonts w:ascii="Times New Roman" w:hAnsi="Times New Roman" w:cs="Times New Roman"/>
          <w:sz w:val="24"/>
          <w:szCs w:val="24"/>
        </w:rPr>
        <w:t xml:space="preserve">ejných zakázkách </w:t>
      </w:r>
      <w:r w:rsidRPr="00590D3C">
        <w:rPr>
          <w:rFonts w:ascii="Times New Roman" w:hAnsi="Times New Roman" w:cs="Times New Roman"/>
          <w:sz w:val="24"/>
          <w:szCs w:val="24"/>
        </w:rPr>
        <w:t xml:space="preserve">(dále jen „Zákon“). </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II.</w:t>
      </w:r>
    </w:p>
    <w:p w:rsidR="00AC3C2B" w:rsidRPr="00EA3E45" w:rsidRDefault="00AC3C2B">
      <w:pPr>
        <w:spacing w:after="0" w:line="100" w:lineRule="atLeast"/>
        <w:jc w:val="center"/>
        <w:rPr>
          <w:rFonts w:ascii="Times New Roman" w:hAnsi="Times New Roman" w:cs="Times New Roman"/>
          <w:b/>
          <w:sz w:val="24"/>
          <w:szCs w:val="24"/>
        </w:rPr>
      </w:pPr>
      <w:r w:rsidRPr="00EA3E45">
        <w:rPr>
          <w:rFonts w:ascii="Times New Roman" w:hAnsi="Times New Roman" w:cs="Times New Roman"/>
          <w:b/>
          <w:sz w:val="24"/>
          <w:szCs w:val="24"/>
        </w:rPr>
        <w:t>VYMEZENÍ PŘEDMĚTU ZAKÁZKY</w:t>
      </w:r>
    </w:p>
    <w:p w:rsidR="00AC3C2B" w:rsidRDefault="00AC3C2B">
      <w:pPr>
        <w:spacing w:after="0" w:line="100" w:lineRule="atLeast"/>
        <w:jc w:val="center"/>
        <w:rPr>
          <w:rFonts w:ascii="Times New Roman" w:hAnsi="Times New Roman" w:cs="Times New Roman"/>
          <w:b/>
          <w:bCs/>
          <w:sz w:val="24"/>
          <w:szCs w:val="24"/>
        </w:rPr>
      </w:pPr>
    </w:p>
    <w:p w:rsidR="00AC3C2B" w:rsidRDefault="00AC3C2B" w:rsidP="004438E9">
      <w:pPr>
        <w:pStyle w:val="Zkladntext"/>
        <w:tabs>
          <w:tab w:val="num" w:pos="426"/>
        </w:tabs>
        <w:spacing w:line="240" w:lineRule="auto"/>
        <w:jc w:val="both"/>
        <w:rPr>
          <w:rFonts w:ascii="Times New Roman" w:hAnsi="Times New Roman" w:cs="Times New Roman"/>
          <w:sz w:val="24"/>
          <w:szCs w:val="24"/>
        </w:rPr>
      </w:pPr>
      <w:r w:rsidRPr="004438E9">
        <w:rPr>
          <w:rFonts w:ascii="Times New Roman" w:hAnsi="Times New Roman" w:cs="Times New Roman"/>
          <w:sz w:val="24"/>
          <w:szCs w:val="24"/>
        </w:rPr>
        <w:t xml:space="preserve">1. </w:t>
      </w:r>
      <w:r w:rsidRPr="000C45E9">
        <w:rPr>
          <w:rFonts w:ascii="Times New Roman" w:hAnsi="Times New Roman" w:cs="Times New Roman"/>
          <w:sz w:val="24"/>
          <w:szCs w:val="24"/>
        </w:rPr>
        <w:t xml:space="preserve">Předmětem zakázky je kompletní dodání vybavení uvedených učeben, a to dodání vybavení učeben (nábytek, zatemnění, digestoře) a dále dodávku pomůcek pro laboratorní práce, pokusy. </w:t>
      </w:r>
    </w:p>
    <w:p w:rsidR="00AC3C2B" w:rsidRPr="004438E9" w:rsidRDefault="00AC3C2B" w:rsidP="004438E9">
      <w:pPr>
        <w:pStyle w:val="Zkladntext"/>
        <w:tabs>
          <w:tab w:val="num"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93C3C">
        <w:rPr>
          <w:rFonts w:ascii="Times New Roman" w:hAnsi="Times New Roman" w:cs="Times New Roman"/>
          <w:sz w:val="24"/>
          <w:szCs w:val="24"/>
        </w:rPr>
        <w:t>Položkový seznam požadovaného vybavení je uveden v příloze č. 1</w:t>
      </w:r>
      <w:r>
        <w:rPr>
          <w:rFonts w:ascii="Times New Roman" w:hAnsi="Times New Roman" w:cs="Times New Roman"/>
          <w:sz w:val="24"/>
          <w:szCs w:val="24"/>
        </w:rPr>
        <w:t xml:space="preserve"> </w:t>
      </w:r>
      <w:r w:rsidRPr="000C45E9">
        <w:rPr>
          <w:rFonts w:ascii="Times New Roman" w:hAnsi="Times New Roman" w:cs="Times New Roman"/>
          <w:i/>
          <w:sz w:val="24"/>
          <w:szCs w:val="24"/>
        </w:rPr>
        <w:t>Detailní rozpis položek</w:t>
      </w:r>
      <w:r>
        <w:rPr>
          <w:rFonts w:ascii="Times New Roman" w:hAnsi="Times New Roman" w:cs="Times New Roman"/>
          <w:sz w:val="24"/>
          <w:szCs w:val="24"/>
        </w:rPr>
        <w:t>, v</w:t>
      </w:r>
      <w:r w:rsidRPr="00393C3C">
        <w:rPr>
          <w:rFonts w:ascii="Times New Roman" w:hAnsi="Times New Roman" w:cs="Times New Roman"/>
          <w:sz w:val="24"/>
          <w:szCs w:val="24"/>
        </w:rPr>
        <w:t xml:space="preserve"> této zadávací dokumentace. Tento seznam zároveň slouží jako podklad pro stanovení kalkulace nabídky</w:t>
      </w:r>
      <w:r>
        <w:rPr>
          <w:rFonts w:ascii="Times New Roman" w:hAnsi="Times New Roman" w:cs="Times New Roman"/>
          <w:sz w:val="24"/>
          <w:szCs w:val="24"/>
        </w:rPr>
        <w:t>.</w:t>
      </w:r>
    </w:p>
    <w:p w:rsidR="00AC3C2B" w:rsidRDefault="00AC3C2B" w:rsidP="00393C3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3. Součástí plnění je rovněž </w:t>
      </w:r>
      <w:r w:rsidRPr="00590D3C">
        <w:rPr>
          <w:rFonts w:ascii="Times New Roman" w:hAnsi="Times New Roman" w:cs="Times New Roman"/>
          <w:sz w:val="24"/>
          <w:szCs w:val="24"/>
        </w:rPr>
        <w:t>doprava z</w:t>
      </w:r>
      <w:r>
        <w:rPr>
          <w:rFonts w:ascii="Times New Roman" w:hAnsi="Times New Roman" w:cs="Times New Roman"/>
          <w:sz w:val="24"/>
          <w:szCs w:val="24"/>
        </w:rPr>
        <w:t>ařízení</w:t>
      </w:r>
      <w:r w:rsidRPr="00590D3C">
        <w:rPr>
          <w:rFonts w:ascii="Times New Roman" w:hAnsi="Times New Roman" w:cs="Times New Roman"/>
          <w:sz w:val="24"/>
          <w:szCs w:val="24"/>
        </w:rPr>
        <w:t>, jeho instalace</w:t>
      </w:r>
      <w:r>
        <w:rPr>
          <w:rFonts w:ascii="Times New Roman" w:hAnsi="Times New Roman" w:cs="Times New Roman"/>
          <w:sz w:val="24"/>
          <w:szCs w:val="24"/>
        </w:rPr>
        <w:t xml:space="preserve">, uvedení do provozu, technické a aplikační zaškolení uživatelů v sídle zadavatele. </w:t>
      </w:r>
      <w:r w:rsidRPr="002A48D7">
        <w:rPr>
          <w:rFonts w:ascii="Times New Roman" w:hAnsi="Times New Roman" w:cs="Times New Roman"/>
          <w:sz w:val="24"/>
          <w:szCs w:val="24"/>
        </w:rPr>
        <w:t xml:space="preserve">Po instalaci předvede dodavatel všechny požadované funkce a parametry uvedené v technické specifikaci. </w:t>
      </w:r>
    </w:p>
    <w:p w:rsidR="00AC3C2B" w:rsidRDefault="00AC3C2B" w:rsidP="00393C3C">
      <w:pPr>
        <w:spacing w:after="0" w:line="100" w:lineRule="atLeast"/>
        <w:jc w:val="both"/>
        <w:rPr>
          <w:rFonts w:ascii="Times New Roman" w:hAnsi="Times New Roman" w:cs="Times New Roman"/>
          <w:sz w:val="24"/>
          <w:szCs w:val="24"/>
        </w:rPr>
      </w:pPr>
    </w:p>
    <w:p w:rsidR="00AC3C2B" w:rsidRDefault="00AC3C2B" w:rsidP="00586FDA">
      <w:pPr>
        <w:jc w:val="both"/>
      </w:pPr>
      <w:r>
        <w:rPr>
          <w:rFonts w:ascii="Times New Roman" w:hAnsi="Times New Roman" w:cs="Times New Roman"/>
          <w:sz w:val="24"/>
          <w:szCs w:val="24"/>
        </w:rPr>
        <w:t xml:space="preserve">4. </w:t>
      </w:r>
      <w:r w:rsidRPr="00393C3C">
        <w:rPr>
          <w:rFonts w:ascii="Times New Roman" w:hAnsi="Times New Roman" w:cs="Times New Roman"/>
          <w:sz w:val="24"/>
          <w:szCs w:val="24"/>
        </w:rPr>
        <w:t>Místem plnění je sídlo zadavatele uvedené</w:t>
      </w:r>
      <w:r>
        <w:rPr>
          <w:rFonts w:ascii="Times New Roman" w:hAnsi="Times New Roman" w:cs="Times New Roman"/>
          <w:sz w:val="24"/>
          <w:szCs w:val="24"/>
        </w:rPr>
        <w:t xml:space="preserve"> v části I.</w:t>
      </w:r>
      <w:r w:rsidRPr="00D706E6">
        <w:rPr>
          <w:rFonts w:ascii="Times New Roman" w:hAnsi="Times New Roman" w:cs="Times New Roman"/>
          <w:kern w:val="24"/>
          <w:sz w:val="24"/>
          <w:szCs w:val="24"/>
        </w:rPr>
        <w:t xml:space="preserve"> IDENTIFIKAČNÍ ÚDAJE ZADAVATELE</w:t>
      </w:r>
      <w:r>
        <w:rPr>
          <w:rFonts w:ascii="Times New Roman" w:hAnsi="Times New Roman" w:cs="Times New Roman"/>
          <w:sz w:val="24"/>
          <w:szCs w:val="24"/>
        </w:rPr>
        <w:t xml:space="preserve"> v této </w:t>
      </w:r>
      <w:r w:rsidRPr="00393C3C">
        <w:rPr>
          <w:rFonts w:ascii="Times New Roman" w:hAnsi="Times New Roman" w:cs="Times New Roman"/>
          <w:sz w:val="24"/>
          <w:szCs w:val="24"/>
        </w:rPr>
        <w:t>zadávací dokumentace. Termín plnění zakázky je stanoven na období července až srpna 2012.</w:t>
      </w:r>
    </w:p>
    <w:p w:rsidR="00AC3C2B" w:rsidRDefault="00AC3C2B" w:rsidP="00ED123A">
      <w:pPr>
        <w:spacing w:after="0" w:line="100" w:lineRule="atLeast"/>
        <w:jc w:val="both"/>
        <w:rPr>
          <w:rFonts w:ascii="Times New Roman" w:hAnsi="Times New Roman" w:cs="Times New Roman"/>
          <w:i/>
          <w:sz w:val="20"/>
          <w:szCs w:val="20"/>
        </w:rPr>
      </w:pPr>
      <w:r>
        <w:rPr>
          <w:rFonts w:ascii="Times New Roman" w:hAnsi="Times New Roman" w:cs="Times New Roman"/>
          <w:sz w:val="24"/>
          <w:szCs w:val="24"/>
        </w:rPr>
        <w:t xml:space="preserve">5. </w:t>
      </w:r>
      <w:r w:rsidRPr="00EB4E27">
        <w:rPr>
          <w:rFonts w:ascii="Times New Roman" w:hAnsi="Times New Roman" w:cs="Times New Roman"/>
          <w:sz w:val="24"/>
          <w:szCs w:val="24"/>
        </w:rPr>
        <w:t>Součástí nabídky bude návrh záručního a pozáručního servisu. Zadavatel požaduje garanci v rámci záručního servisu v případě poruchy zboží výměnu kusu za kus, popř. poskytnutí náhradního zboží po dobu vyřízení reklamace.</w:t>
      </w:r>
      <w:r>
        <w:rPr>
          <w:rFonts w:ascii="Times New Roman" w:hAnsi="Times New Roman" w:cs="Times New Roman"/>
          <w:sz w:val="24"/>
          <w:szCs w:val="24"/>
        </w:rPr>
        <w:t xml:space="preserve"> Požadovaná z</w:t>
      </w:r>
      <w:r w:rsidRPr="00D706E6">
        <w:rPr>
          <w:rFonts w:ascii="Times New Roman" w:hAnsi="Times New Roman" w:cs="Times New Roman"/>
          <w:sz w:val="24"/>
          <w:szCs w:val="24"/>
        </w:rPr>
        <w:t xml:space="preserve">áruka na </w:t>
      </w:r>
      <w:r>
        <w:rPr>
          <w:rFonts w:ascii="Times New Roman" w:hAnsi="Times New Roman" w:cs="Times New Roman"/>
          <w:sz w:val="24"/>
          <w:szCs w:val="24"/>
        </w:rPr>
        <w:t>jednotlivé položky je uvedena v příloze č.</w:t>
      </w:r>
      <w:r w:rsidR="00385752">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C45E9">
        <w:rPr>
          <w:rFonts w:ascii="Times New Roman" w:hAnsi="Times New Roman" w:cs="Times New Roman"/>
          <w:i/>
          <w:sz w:val="24"/>
          <w:szCs w:val="24"/>
        </w:rPr>
        <w:t>Detailní rozpis položek</w:t>
      </w:r>
      <w:r w:rsidR="00385752">
        <w:rPr>
          <w:rFonts w:ascii="Times New Roman" w:hAnsi="Times New Roman" w:cs="Times New Roman"/>
          <w:i/>
          <w:sz w:val="24"/>
          <w:szCs w:val="24"/>
        </w:rPr>
        <w:t>.</w:t>
      </w:r>
      <w:r w:rsidRPr="000C45E9">
        <w:rPr>
          <w:rFonts w:ascii="Times New Roman" w:hAnsi="Times New Roman" w:cs="Times New Roman"/>
          <w:i/>
          <w:sz w:val="24"/>
          <w:szCs w:val="24"/>
        </w:rPr>
        <w:t xml:space="preserve"> </w:t>
      </w:r>
      <w:r>
        <w:rPr>
          <w:rFonts w:ascii="Times New Roman" w:hAnsi="Times New Roman" w:cs="Times New Roman"/>
          <w:sz w:val="24"/>
          <w:szCs w:val="24"/>
        </w:rPr>
        <w:t>Tam, kde je uvedený křížek, bude délka záruky rovna době dle záruky pro konečného spotřebitele, tj. 24 měsíců. Tato skutečnost bude uvedena v návrhu smlouvy.</w:t>
      </w:r>
    </w:p>
    <w:p w:rsidR="00AC3C2B" w:rsidRDefault="00AC3C2B" w:rsidP="00ED123A">
      <w:pPr>
        <w:spacing w:after="0" w:line="100" w:lineRule="atLeast"/>
        <w:jc w:val="both"/>
        <w:rPr>
          <w:rFonts w:ascii="Times New Roman" w:hAnsi="Times New Roman" w:cs="Times New Roman"/>
          <w:i/>
          <w:sz w:val="20"/>
          <w:szCs w:val="20"/>
        </w:rPr>
      </w:pPr>
    </w:p>
    <w:p w:rsidR="00AC3C2B" w:rsidRDefault="00AC3C2B" w:rsidP="00C64BD0">
      <w:pPr>
        <w:spacing w:after="0" w:line="100" w:lineRule="atLeast"/>
        <w:jc w:val="both"/>
        <w:rPr>
          <w:rFonts w:ascii="Times New Roman" w:hAnsi="Times New Roman" w:cs="Times New Roman"/>
          <w:sz w:val="24"/>
          <w:szCs w:val="24"/>
        </w:rPr>
      </w:pPr>
      <w:r w:rsidRPr="00EB4E27">
        <w:rPr>
          <w:rFonts w:ascii="Times New Roman" w:hAnsi="Times New Roman" w:cs="Times New Roman"/>
          <w:i/>
          <w:sz w:val="20"/>
          <w:szCs w:val="20"/>
        </w:rPr>
        <w:t xml:space="preserve"> </w:t>
      </w:r>
      <w:r>
        <w:rPr>
          <w:rFonts w:ascii="Times New Roman" w:hAnsi="Times New Roman" w:cs="Times New Roman"/>
          <w:sz w:val="24"/>
          <w:szCs w:val="24"/>
        </w:rPr>
        <w:t>6. Jednotlivé technické specifikace</w:t>
      </w:r>
      <w:r w:rsidRPr="00C64BD0">
        <w:rPr>
          <w:rFonts w:ascii="Times New Roman" w:hAnsi="Times New Roman" w:cs="Times New Roman"/>
          <w:sz w:val="24"/>
          <w:szCs w:val="24"/>
        </w:rPr>
        <w:t xml:space="preserve"> </w:t>
      </w:r>
      <w:r>
        <w:rPr>
          <w:rFonts w:ascii="Times New Roman" w:hAnsi="Times New Roman" w:cs="Times New Roman"/>
          <w:sz w:val="24"/>
          <w:szCs w:val="24"/>
        </w:rPr>
        <w:t xml:space="preserve">každé položky </w:t>
      </w:r>
      <w:r w:rsidRPr="00C64BD0">
        <w:rPr>
          <w:rFonts w:ascii="Times New Roman" w:hAnsi="Times New Roman" w:cs="Times New Roman"/>
          <w:sz w:val="24"/>
          <w:szCs w:val="24"/>
        </w:rPr>
        <w:t xml:space="preserve">předmětu veřejné </w:t>
      </w:r>
      <w:proofErr w:type="gramStart"/>
      <w:r w:rsidRPr="00C64BD0">
        <w:rPr>
          <w:rFonts w:ascii="Times New Roman" w:hAnsi="Times New Roman" w:cs="Times New Roman"/>
          <w:sz w:val="24"/>
          <w:szCs w:val="24"/>
        </w:rPr>
        <w:t xml:space="preserve">zakázky </w:t>
      </w:r>
      <w:r w:rsidR="00385752">
        <w:rPr>
          <w:rFonts w:ascii="Times New Roman" w:hAnsi="Times New Roman" w:cs="Times New Roman"/>
          <w:sz w:val="24"/>
          <w:szCs w:val="24"/>
        </w:rPr>
        <w:t xml:space="preserve"> jsou</w:t>
      </w:r>
      <w:proofErr w:type="gramEnd"/>
      <w:r w:rsidRPr="00C64BD0">
        <w:rPr>
          <w:rFonts w:ascii="Times New Roman" w:hAnsi="Times New Roman" w:cs="Times New Roman"/>
          <w:sz w:val="24"/>
          <w:szCs w:val="24"/>
        </w:rPr>
        <w:t xml:space="preserve"> uveden</w:t>
      </w:r>
      <w:r w:rsidR="00385752">
        <w:rPr>
          <w:rFonts w:ascii="Times New Roman" w:hAnsi="Times New Roman" w:cs="Times New Roman"/>
          <w:sz w:val="24"/>
          <w:szCs w:val="24"/>
        </w:rPr>
        <w:t>é</w:t>
      </w:r>
      <w:r w:rsidRPr="003B547B">
        <w:rPr>
          <w:rFonts w:ascii="Times New Roman" w:hAnsi="Times New Roman" w:cs="Times New Roman"/>
          <w:sz w:val="24"/>
          <w:szCs w:val="24"/>
        </w:rPr>
        <w:t xml:space="preserve"> dále v</w:t>
      </w:r>
      <w:r>
        <w:rPr>
          <w:rFonts w:ascii="Times New Roman" w:hAnsi="Times New Roman" w:cs="Times New Roman"/>
          <w:sz w:val="24"/>
          <w:szCs w:val="24"/>
        </w:rPr>
        <w:t xml:space="preserve"> příloze č. 1 – </w:t>
      </w:r>
      <w:r w:rsidRPr="000C45E9">
        <w:rPr>
          <w:rFonts w:ascii="Times New Roman" w:hAnsi="Times New Roman" w:cs="Times New Roman"/>
          <w:i/>
          <w:sz w:val="24"/>
          <w:szCs w:val="24"/>
        </w:rPr>
        <w:t>Detailní rozpis položek</w:t>
      </w:r>
      <w:r>
        <w:rPr>
          <w:rFonts w:ascii="Times New Roman" w:hAnsi="Times New Roman" w:cs="Times New Roman"/>
          <w:sz w:val="24"/>
          <w:szCs w:val="24"/>
        </w:rPr>
        <w:t xml:space="preserve">, této zadávací dokumentace. Tyto </w:t>
      </w:r>
      <w:r w:rsidRPr="00586FDA">
        <w:rPr>
          <w:rFonts w:ascii="Times New Roman" w:hAnsi="Times New Roman" w:cs="Times New Roman"/>
          <w:sz w:val="24"/>
          <w:szCs w:val="24"/>
        </w:rPr>
        <w:t>tvoří</w:t>
      </w:r>
      <w:r>
        <w:rPr>
          <w:rFonts w:ascii="Times New Roman" w:hAnsi="Times New Roman" w:cs="Times New Roman"/>
          <w:sz w:val="24"/>
          <w:szCs w:val="24"/>
        </w:rPr>
        <w:t xml:space="preserve"> minimální požadavky na zařízení. Nesplnění i jednoho z parametrů alespoň v minimální úrovni (není-li uvedeno jinak) je důvodem pro vyřazení nabídky. </w:t>
      </w:r>
    </w:p>
    <w:p w:rsidR="00AC3C2B" w:rsidRDefault="00AC3C2B">
      <w:pPr>
        <w:spacing w:after="0" w:line="100" w:lineRule="atLeast"/>
        <w:jc w:val="both"/>
        <w:rPr>
          <w:rFonts w:ascii="Times New Roman" w:hAnsi="Times New Roman" w:cs="Times New Roman"/>
          <w:sz w:val="24"/>
          <w:szCs w:val="24"/>
        </w:rPr>
      </w:pPr>
    </w:p>
    <w:p w:rsidR="00AC3C2B" w:rsidRDefault="00AC3C2B" w:rsidP="000A5335">
      <w:pPr>
        <w:jc w:val="both"/>
        <w:rPr>
          <w:rFonts w:ascii="Times New Roman" w:hAnsi="Times New Roman" w:cs="Times New Roman"/>
          <w:sz w:val="24"/>
          <w:szCs w:val="24"/>
        </w:rPr>
      </w:pPr>
      <w:r>
        <w:rPr>
          <w:rFonts w:ascii="Times New Roman" w:hAnsi="Times New Roman" w:cs="Times New Roman"/>
          <w:sz w:val="24"/>
          <w:szCs w:val="24"/>
        </w:rPr>
        <w:t xml:space="preserve">7. Předpokládaná hodnota veřejné zakázky činí </w:t>
      </w:r>
      <w:r w:rsidRPr="00586FDA">
        <w:rPr>
          <w:rFonts w:ascii="Times New Roman" w:hAnsi="Times New Roman" w:cs="Times New Roman"/>
          <w:b/>
          <w:color w:val="000000"/>
          <w:kern w:val="0"/>
          <w:sz w:val="24"/>
          <w:szCs w:val="24"/>
          <w:lang w:eastAsia="cs-CZ"/>
        </w:rPr>
        <w:t>1 446</w:t>
      </w:r>
      <w:r w:rsidR="00555ED9">
        <w:rPr>
          <w:rFonts w:ascii="Times New Roman" w:hAnsi="Times New Roman" w:cs="Times New Roman"/>
          <w:b/>
          <w:color w:val="000000"/>
          <w:kern w:val="0"/>
          <w:sz w:val="24"/>
          <w:szCs w:val="24"/>
          <w:lang w:eastAsia="cs-CZ"/>
        </w:rPr>
        <w:t> </w:t>
      </w:r>
      <w:r w:rsidRPr="00586FDA">
        <w:rPr>
          <w:rFonts w:ascii="Times New Roman" w:hAnsi="Times New Roman" w:cs="Times New Roman"/>
          <w:b/>
          <w:color w:val="000000"/>
          <w:kern w:val="0"/>
          <w:sz w:val="24"/>
          <w:szCs w:val="24"/>
          <w:lang w:eastAsia="cs-CZ"/>
        </w:rPr>
        <w:t>711</w:t>
      </w:r>
      <w:r w:rsidR="00555ED9">
        <w:rPr>
          <w:rFonts w:ascii="Times New Roman" w:hAnsi="Times New Roman" w:cs="Times New Roman"/>
          <w:b/>
          <w:color w:val="000000"/>
          <w:kern w:val="0"/>
          <w:sz w:val="24"/>
          <w:szCs w:val="24"/>
          <w:lang w:eastAsia="cs-CZ"/>
        </w:rPr>
        <w:t>,-</w:t>
      </w:r>
      <w:r w:rsidRPr="00586FDA">
        <w:rPr>
          <w:rFonts w:ascii="Times New Roman" w:hAnsi="Times New Roman" w:cs="Times New Roman"/>
          <w:b/>
          <w:color w:val="000000"/>
          <w:kern w:val="0"/>
          <w:sz w:val="24"/>
          <w:szCs w:val="24"/>
          <w:lang w:eastAsia="cs-CZ"/>
        </w:rPr>
        <w:t xml:space="preserve"> Kč </w:t>
      </w:r>
      <w:r w:rsidRPr="00C64BD0">
        <w:rPr>
          <w:rFonts w:ascii="Times New Roman" w:hAnsi="Times New Roman" w:cs="Times New Roman"/>
          <w:b/>
          <w:sz w:val="24"/>
          <w:szCs w:val="24"/>
        </w:rPr>
        <w:t xml:space="preserve">bez </w:t>
      </w:r>
      <w:proofErr w:type="gramStart"/>
      <w:r w:rsidRPr="00C64BD0">
        <w:rPr>
          <w:rFonts w:ascii="Times New Roman" w:hAnsi="Times New Roman" w:cs="Times New Roman"/>
          <w:b/>
          <w:sz w:val="24"/>
          <w:szCs w:val="24"/>
        </w:rPr>
        <w:t>DPH</w:t>
      </w:r>
      <w:r>
        <w:rPr>
          <w:rFonts w:ascii="Times New Roman" w:hAnsi="Times New Roman" w:cs="Times New Roman"/>
          <w:sz w:val="24"/>
          <w:szCs w:val="24"/>
        </w:rPr>
        <w:t xml:space="preserve"> , </w:t>
      </w:r>
      <w:r w:rsidRPr="00555ED9">
        <w:rPr>
          <w:rFonts w:ascii="Times New Roman" w:hAnsi="Times New Roman" w:cs="Times New Roman"/>
          <w:sz w:val="24"/>
          <w:szCs w:val="24"/>
        </w:rPr>
        <w:t>1 736</w:t>
      </w:r>
      <w:r w:rsidR="00555ED9">
        <w:rPr>
          <w:rFonts w:ascii="Times New Roman" w:hAnsi="Times New Roman" w:cs="Times New Roman"/>
          <w:sz w:val="24"/>
          <w:szCs w:val="24"/>
        </w:rPr>
        <w:t> </w:t>
      </w:r>
      <w:r w:rsidRPr="00555ED9">
        <w:rPr>
          <w:rFonts w:ascii="Times New Roman" w:hAnsi="Times New Roman" w:cs="Times New Roman"/>
          <w:sz w:val="24"/>
          <w:szCs w:val="24"/>
        </w:rPr>
        <w:t>084</w:t>
      </w:r>
      <w:r w:rsidR="00555ED9">
        <w:rPr>
          <w:rFonts w:ascii="Times New Roman" w:hAnsi="Times New Roman" w:cs="Times New Roman"/>
          <w:sz w:val="24"/>
          <w:szCs w:val="24"/>
        </w:rPr>
        <w:t>,-</w:t>
      </w:r>
      <w:proofErr w:type="gramEnd"/>
      <w:r w:rsidRPr="00555ED9">
        <w:rPr>
          <w:rFonts w:ascii="Times New Roman" w:hAnsi="Times New Roman" w:cs="Times New Roman"/>
          <w:sz w:val="24"/>
          <w:szCs w:val="24"/>
        </w:rPr>
        <w:t xml:space="preserve"> Kč s</w:t>
      </w:r>
      <w:r w:rsidR="00385752">
        <w:rPr>
          <w:rFonts w:ascii="Times New Roman" w:hAnsi="Times New Roman" w:cs="Times New Roman"/>
          <w:sz w:val="24"/>
          <w:szCs w:val="24"/>
        </w:rPr>
        <w:t> </w:t>
      </w:r>
      <w:r w:rsidRPr="00555ED9">
        <w:rPr>
          <w:rFonts w:ascii="Times New Roman" w:hAnsi="Times New Roman" w:cs="Times New Roman"/>
          <w:sz w:val="24"/>
          <w:szCs w:val="24"/>
        </w:rPr>
        <w:t>DPH</w:t>
      </w:r>
      <w:r w:rsidR="00385752">
        <w:rPr>
          <w:rFonts w:ascii="Times New Roman" w:hAnsi="Times New Roman" w:cs="Times New Roman"/>
          <w:sz w:val="24"/>
          <w:szCs w:val="24"/>
        </w:rPr>
        <w:t>.</w:t>
      </w:r>
      <w:r>
        <w:rPr>
          <w:rFonts w:ascii="Times New Roman" w:hAnsi="Times New Roman" w:cs="Times New Roman"/>
          <w:sz w:val="24"/>
          <w:szCs w:val="24"/>
        </w:rPr>
        <w:t xml:space="preserve"> </w:t>
      </w:r>
      <w:r w:rsidRPr="000A5335">
        <w:rPr>
          <w:rFonts w:ascii="Times New Roman" w:hAnsi="Times New Roman" w:cs="Times New Roman"/>
          <w:sz w:val="24"/>
          <w:szCs w:val="24"/>
        </w:rPr>
        <w:t xml:space="preserve">Nabídková cena bude doplněna do přílohy č. 1 této zadávací dokumentace. Budou doplněny jednotkové ceny i cena celková. Všechny ceny budou uvedeny v Kč, a to bez DPH, vlastní DPH, cena s DPH. Příloha obsahuje maximálně přípustné ceny, které nesmí být překročeny. </w:t>
      </w:r>
      <w:r>
        <w:rPr>
          <w:rFonts w:ascii="Times New Roman" w:hAnsi="Times New Roman" w:cs="Times New Roman"/>
          <w:sz w:val="24"/>
          <w:szCs w:val="24"/>
        </w:rPr>
        <w:t xml:space="preserve">V případě, že nabídková cena bude vyšší než předpokládaná hodnota, vyhrazuje si zadavatel právo považovat toto překročení předpokládané hodnoty za nesplnění požadavků zadavatele a postupovat v souladu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76 odst. 6 zákona. </w:t>
      </w:r>
      <w:r w:rsidRPr="000A5335">
        <w:rPr>
          <w:rFonts w:ascii="Times New Roman" w:hAnsi="Times New Roman" w:cs="Times New Roman"/>
          <w:sz w:val="24"/>
          <w:szCs w:val="24"/>
        </w:rPr>
        <w:t>Jednotlivé listy cenové kalkulace budou podepsány osobou oprávněnou jednat jménem uchazeče.</w:t>
      </w: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8</w:t>
      </w:r>
      <w:r w:rsidRPr="003B547B">
        <w:rPr>
          <w:rFonts w:ascii="Times New Roman" w:hAnsi="Times New Roman" w:cs="Times New Roman"/>
          <w:sz w:val="24"/>
          <w:szCs w:val="24"/>
        </w:rPr>
        <w:t>.</w:t>
      </w:r>
      <w:r>
        <w:rPr>
          <w:rFonts w:ascii="Times New Roman" w:hAnsi="Times New Roman" w:cs="Times New Roman"/>
          <w:sz w:val="24"/>
          <w:szCs w:val="24"/>
        </w:rPr>
        <w:t xml:space="preserve"> </w:t>
      </w:r>
      <w:r w:rsidRPr="00586FDA">
        <w:rPr>
          <w:rFonts w:ascii="Times New Roman" w:hAnsi="Times New Roman" w:cs="Times New Roman"/>
          <w:sz w:val="24"/>
          <w:szCs w:val="24"/>
        </w:rPr>
        <w:t xml:space="preserve">Dodávka bude rozdělena do etap dle harmonogramu prací. V první etapě budou vybaveny učebny nábytkem, digestořemi, zatemněním (předpoklad červenec 2012), v dalších etapách pak budou dodány pomůcky (předpoklad srpen 2012). Přesný harmonogram bude s dodavatelem upřesněn </w:t>
      </w:r>
      <w:proofErr w:type="gramStart"/>
      <w:r w:rsidRPr="00586FDA">
        <w:rPr>
          <w:rFonts w:ascii="Times New Roman" w:hAnsi="Times New Roman" w:cs="Times New Roman"/>
          <w:sz w:val="24"/>
          <w:szCs w:val="24"/>
        </w:rPr>
        <w:t>p</w:t>
      </w:r>
      <w:r>
        <w:rPr>
          <w:rFonts w:ascii="Times New Roman" w:hAnsi="Times New Roman" w:cs="Times New Roman"/>
          <w:sz w:val="24"/>
          <w:szCs w:val="24"/>
        </w:rPr>
        <w:t xml:space="preserve">o </w:t>
      </w:r>
      <w:r w:rsidRPr="00586FDA">
        <w:rPr>
          <w:rFonts w:ascii="Times New Roman" w:hAnsi="Times New Roman" w:cs="Times New Roman"/>
          <w:sz w:val="24"/>
          <w:szCs w:val="24"/>
        </w:rPr>
        <w:t xml:space="preserve"> podpisu</w:t>
      </w:r>
      <w:proofErr w:type="gramEnd"/>
      <w:r w:rsidRPr="00586FDA">
        <w:rPr>
          <w:rFonts w:ascii="Times New Roman" w:hAnsi="Times New Roman" w:cs="Times New Roman"/>
          <w:sz w:val="24"/>
          <w:szCs w:val="24"/>
        </w:rPr>
        <w:t xml:space="preserve"> smlouvy</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9. Pokud jsou v technické specifikaci obsaženy požadavky nebo odkazy na jednotlivá obchodní jména, zvláštní označení podniku, zvláštní označení výrobků, výkonů anebo obchodních materiálů, která platí pro určitý podnik nebo organizační jednotku za příznačné, popř. patenty a užitné vzory, jsou uvedeny pouze pro upřesnění a přiblížení technických parametrů a zadavatel umožňuje použití i kvalitativně a technicky obdobného řešení.</w:t>
      </w:r>
    </w:p>
    <w:p w:rsidR="00AC3C2B" w:rsidRDefault="00AC3C2B" w:rsidP="00F31D0D">
      <w:pPr>
        <w:spacing w:after="0" w:line="100" w:lineRule="atLeast"/>
        <w:rPr>
          <w:rFonts w:ascii="Times New Roman" w:hAnsi="Times New Roman" w:cs="Times New Roman"/>
          <w:b/>
          <w:bCs/>
          <w:sz w:val="24"/>
          <w:szCs w:val="24"/>
        </w:rPr>
      </w:pPr>
    </w:p>
    <w:p w:rsidR="00AC3C2B" w:rsidRDefault="00AC3C2B" w:rsidP="00F31D0D">
      <w:pPr>
        <w:spacing w:after="0" w:line="100" w:lineRule="atLeast"/>
        <w:rPr>
          <w:rFonts w:ascii="Times New Roman" w:hAnsi="Times New Roman" w:cs="Times New Roman"/>
          <w:b/>
          <w:bCs/>
          <w:sz w:val="24"/>
          <w:szCs w:val="24"/>
        </w:rPr>
      </w:pPr>
    </w:p>
    <w:p w:rsidR="00AC3C2B" w:rsidRDefault="00AC3C2B" w:rsidP="00F31D0D">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III.</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DODATEČNÉ INFORMACE K ZADÁVACÍM PODMÍNKÁM</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 Dodavatel je oprávněn po zadavateli požadovat písemně dodatečné informace k zadávacím podmínkám.</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Zadavatel </w:t>
      </w:r>
      <w:r w:rsidRPr="003B547B">
        <w:rPr>
          <w:rFonts w:ascii="Times New Roman" w:hAnsi="Times New Roman" w:cs="Times New Roman"/>
          <w:sz w:val="24"/>
          <w:szCs w:val="24"/>
        </w:rPr>
        <w:t>odešle dodatečné informace k zadávacím podmínkám, případně související dokumenty, nejpozději do 5 pracovních dnů ode dne doručení žádosti dodavatele. Dodatečné informace, včetně přesného znění požadavku dodavatele, odešle zadavatel</w:t>
      </w:r>
      <w:r>
        <w:rPr>
          <w:rFonts w:ascii="Times New Roman" w:hAnsi="Times New Roman" w:cs="Times New Roman"/>
          <w:sz w:val="24"/>
          <w:szCs w:val="24"/>
        </w:rPr>
        <w:t xml:space="preserve"> současně všem dodavatelům, kteří požádali o poskytnutí zadávací dokumentace nebo kterým byla zadávací dokumentace poskytnuta.</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 Zadavatel může poskytnout dodavatelům dodatečné informace k zadávacím podmínkám i bez předchozí žádosti. Předchozí odstavce se použijí obdobně.</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4. Žádost o dodatečné informace </w:t>
      </w:r>
      <w:r w:rsidRPr="00E54511">
        <w:rPr>
          <w:rFonts w:ascii="Times New Roman" w:hAnsi="Times New Roman" w:cs="Times New Roman"/>
          <w:sz w:val="24"/>
          <w:szCs w:val="24"/>
        </w:rPr>
        <w:t>odešle dodavatel</w:t>
      </w:r>
      <w:r>
        <w:rPr>
          <w:rFonts w:ascii="Times New Roman" w:hAnsi="Times New Roman" w:cs="Times New Roman"/>
          <w:sz w:val="24"/>
          <w:szCs w:val="24"/>
        </w:rPr>
        <w:t xml:space="preserve"> na adresu zmocněnce uvedenou v části I. Zadavatel doporučuje upřednostnit zaslání této žádosti elektronicky se zaručeným elektronickým podpisem.</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IV.</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OBCHODNÍ PODMÍNKY, VČETNĚ PLATEBNÍCH PODMÍNEK</w:t>
      </w:r>
    </w:p>
    <w:p w:rsidR="00AC3C2B" w:rsidRDefault="00AC3C2B" w:rsidP="00586FDA">
      <w:pPr>
        <w:spacing w:after="0" w:line="100" w:lineRule="atLeast"/>
        <w:jc w:val="both"/>
        <w:rPr>
          <w:rFonts w:ascii="Times New Roman" w:hAnsi="Times New Roman" w:cs="Times New Roman"/>
          <w:sz w:val="24"/>
          <w:szCs w:val="24"/>
        </w:rPr>
      </w:pPr>
    </w:p>
    <w:p w:rsidR="00AC3C2B" w:rsidRPr="00B155BC" w:rsidRDefault="00AC3C2B" w:rsidP="00586FD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Obchodní podmínky zadavatele, včetně platebních podmínek, jsou uvedeny </w:t>
      </w:r>
      <w:r w:rsidRPr="00B155BC">
        <w:rPr>
          <w:rFonts w:ascii="Times New Roman" w:hAnsi="Times New Roman" w:cs="Times New Roman"/>
          <w:sz w:val="24"/>
          <w:szCs w:val="24"/>
        </w:rPr>
        <w:t xml:space="preserve">v příloze č. </w:t>
      </w:r>
      <w:r>
        <w:rPr>
          <w:rFonts w:ascii="Times New Roman" w:hAnsi="Times New Roman" w:cs="Times New Roman"/>
          <w:sz w:val="24"/>
          <w:szCs w:val="24"/>
        </w:rPr>
        <w:t>3</w:t>
      </w:r>
      <w:r w:rsidRPr="00B155BC">
        <w:rPr>
          <w:rFonts w:ascii="Times New Roman" w:hAnsi="Times New Roman" w:cs="Times New Roman"/>
          <w:sz w:val="24"/>
          <w:szCs w:val="24"/>
        </w:rPr>
        <w:t xml:space="preserve"> této zadávací dokumentace.</w:t>
      </w:r>
    </w:p>
    <w:p w:rsidR="00AC3C2B" w:rsidRDefault="00AC3C2B">
      <w:pPr>
        <w:spacing w:after="0" w:line="100" w:lineRule="atLeast"/>
        <w:jc w:val="both"/>
        <w:rPr>
          <w:rFonts w:ascii="Times New Roman" w:hAnsi="Times New Roman" w:cs="Times New Roman"/>
          <w:sz w:val="24"/>
          <w:szCs w:val="24"/>
        </w:rPr>
      </w:pPr>
    </w:p>
    <w:p w:rsidR="00AC3C2B" w:rsidRDefault="00AC3C2B">
      <w:pPr>
        <w:tabs>
          <w:tab w:val="left" w:pos="1615"/>
        </w:tabs>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V.</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PODMÍNKY, ZA NICHŽ JE MOŽNO PŘEKROČIT VÝŠI NABÍDKOVÉ CENY</w:t>
      </w:r>
    </w:p>
    <w:p w:rsidR="00AC3C2B" w:rsidRDefault="00AC3C2B" w:rsidP="00B155BC">
      <w:pPr>
        <w:spacing w:after="0" w:line="100" w:lineRule="atLeast"/>
        <w:jc w:val="both"/>
        <w:rPr>
          <w:rFonts w:ascii="Times New Roman" w:hAnsi="Times New Roman" w:cs="Times New Roman"/>
          <w:b/>
          <w:bCs/>
          <w:sz w:val="24"/>
          <w:szCs w:val="24"/>
        </w:rPr>
      </w:pPr>
    </w:p>
    <w:p w:rsidR="00AC3C2B" w:rsidRDefault="00AC3C2B" w:rsidP="00B155B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Podmínky, za nichž je možno překročit výši nabídkové ceny, jsou obsaženy v obchodních podmínkách zadavatele, které jsou uvedeny v příloze č. 3 této zadávací dokumentace. </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VI.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POŽADAVKY NA VARIANTY</w:t>
      </w:r>
    </w:p>
    <w:p w:rsidR="00AC3C2B" w:rsidRDefault="00AC3C2B">
      <w:pPr>
        <w:spacing w:after="0" w:line="100" w:lineRule="atLeast"/>
        <w:jc w:val="center"/>
        <w:rPr>
          <w:rFonts w:ascii="Times New Roman" w:hAnsi="Times New Roman" w:cs="Times New Roman"/>
          <w:b/>
          <w:bCs/>
          <w:sz w:val="24"/>
          <w:szCs w:val="24"/>
        </w:rPr>
      </w:pPr>
    </w:p>
    <w:p w:rsidR="00AC3C2B" w:rsidRDefault="00AC3C2B" w:rsidP="00B155B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Zadavatel </w:t>
      </w:r>
      <w:r w:rsidRPr="00B155BC">
        <w:rPr>
          <w:rFonts w:ascii="Times New Roman" w:hAnsi="Times New Roman" w:cs="Times New Roman"/>
          <w:sz w:val="24"/>
          <w:szCs w:val="24"/>
        </w:rPr>
        <w:t>nepřipouští varianty nabídky.</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VII.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POŽADAVKY NA ZPŮSOB ZPRACOVÁNÍ NABÍDKOVÉ CENY</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Uchazeč stanoví nabídkovou cenu pro realizaci celé zakázky a podrobnou cenovou kalkulaci, která bude součástí návrhu kupní smlouvy.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Nabídková cena bude uvedena v české měně v členění: nabídková cena bez daně z přidané hodnoty (DPH), samostatně DPH a celková nabídková cena včetně DPH.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 Nabídková cena celkem ve výše zmíněné skladbě bude uvedena v příloze č. 1 této zadávací dokumentace. Nabídková cena bude zpracována v souladu s oznámením o zahájení zadávacího řízení, zadávací dokumentací nebo jinou dokumentací obsahující vymezení předmětu zakázky.</w:t>
      </w:r>
    </w:p>
    <w:p w:rsidR="00AC3C2B" w:rsidRDefault="00AC3C2B">
      <w:pPr>
        <w:spacing w:after="0" w:line="100" w:lineRule="atLeast"/>
        <w:jc w:val="both"/>
        <w:rPr>
          <w:rFonts w:ascii="Times New Roman" w:hAnsi="Times New Roman" w:cs="Times New Roman"/>
          <w:sz w:val="24"/>
          <w:szCs w:val="24"/>
        </w:rPr>
      </w:pPr>
    </w:p>
    <w:p w:rsidR="008B50DA" w:rsidRDefault="00AC3C2B" w:rsidP="008B50D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4. Nabídková cena bude stanovena jako cena „nejvýše přípustná“ a musí v ní být zahrnuty veškeré náklady spojené s kompletní realizací předmětu zakázky. </w:t>
      </w:r>
    </w:p>
    <w:p w:rsidR="008B50DA" w:rsidRDefault="008B50DA" w:rsidP="008B50DA">
      <w:pPr>
        <w:spacing w:after="0" w:line="100" w:lineRule="atLeast"/>
        <w:jc w:val="both"/>
        <w:rPr>
          <w:rFonts w:ascii="Times New Roman" w:hAnsi="Times New Roman" w:cs="Times New Roman"/>
          <w:sz w:val="24"/>
          <w:szCs w:val="24"/>
        </w:rPr>
      </w:pPr>
    </w:p>
    <w:p w:rsidR="008B50DA" w:rsidRDefault="00AC3C2B" w:rsidP="008B50D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5. Nabídková cena </w:t>
      </w:r>
      <w:r w:rsidR="00385752">
        <w:rPr>
          <w:rFonts w:ascii="Times New Roman" w:hAnsi="Times New Roman" w:cs="Times New Roman"/>
          <w:sz w:val="24"/>
          <w:szCs w:val="24"/>
        </w:rPr>
        <w:t xml:space="preserve">za jednotlivé položky bude již obsahovat náklady </w:t>
      </w:r>
      <w:proofErr w:type="gramStart"/>
      <w:r w:rsidR="00385752">
        <w:rPr>
          <w:rFonts w:ascii="Times New Roman" w:hAnsi="Times New Roman" w:cs="Times New Roman"/>
          <w:sz w:val="24"/>
          <w:szCs w:val="24"/>
        </w:rPr>
        <w:t>na</w:t>
      </w:r>
      <w:proofErr w:type="gramEnd"/>
      <w:r w:rsidR="00385752">
        <w:rPr>
          <w:rFonts w:ascii="Times New Roman" w:hAnsi="Times New Roman" w:cs="Times New Roman"/>
          <w:sz w:val="24"/>
          <w:szCs w:val="24"/>
        </w:rPr>
        <w:t xml:space="preserve">: </w:t>
      </w:r>
    </w:p>
    <w:p w:rsidR="008B50DA" w:rsidRDefault="008B50DA" w:rsidP="008B50DA">
      <w:pPr>
        <w:spacing w:after="0" w:line="100" w:lineRule="atLeast"/>
        <w:jc w:val="both"/>
        <w:rPr>
          <w:rFonts w:ascii="Times New Roman" w:hAnsi="Times New Roman" w:cs="Times New Roman"/>
          <w:sz w:val="24"/>
          <w:szCs w:val="24"/>
        </w:rPr>
      </w:pPr>
    </w:p>
    <w:p w:rsidR="008B50DA" w:rsidRPr="008B50DA" w:rsidRDefault="00AD63A1" w:rsidP="008B50DA">
      <w:pPr>
        <w:pStyle w:val="Odstavecseseznamem"/>
        <w:numPr>
          <w:ilvl w:val="0"/>
          <w:numId w:val="34"/>
        </w:numPr>
        <w:spacing w:after="0" w:line="100" w:lineRule="atLeast"/>
        <w:jc w:val="both"/>
        <w:rPr>
          <w:rFonts w:ascii="Times New Roman" w:hAnsi="Times New Roman" w:cs="Times New Roman"/>
          <w:sz w:val="24"/>
          <w:szCs w:val="24"/>
        </w:rPr>
      </w:pPr>
      <w:r w:rsidRPr="008B50DA">
        <w:rPr>
          <w:rFonts w:ascii="Times New Roman" w:hAnsi="Times New Roman" w:cs="Times New Roman"/>
          <w:sz w:val="24"/>
          <w:szCs w:val="24"/>
        </w:rPr>
        <w:t>Vlastní dodání požadovaného zboží</w:t>
      </w:r>
    </w:p>
    <w:p w:rsidR="00AC3C2B" w:rsidRPr="008B50DA" w:rsidRDefault="00AC3C2B" w:rsidP="000644C0">
      <w:pPr>
        <w:pStyle w:val="Odstavecseseznamem"/>
        <w:numPr>
          <w:ilvl w:val="0"/>
          <w:numId w:val="30"/>
        </w:numPr>
        <w:suppressAutoHyphens w:val="0"/>
        <w:spacing w:after="0" w:line="240" w:lineRule="auto"/>
        <w:jc w:val="both"/>
        <w:rPr>
          <w:rFonts w:ascii="Times New Roman" w:hAnsi="Times New Roman" w:cs="Times New Roman"/>
          <w:sz w:val="24"/>
          <w:szCs w:val="24"/>
        </w:rPr>
      </w:pPr>
      <w:r w:rsidRPr="008B50DA">
        <w:rPr>
          <w:rFonts w:ascii="Times New Roman" w:hAnsi="Times New Roman" w:cs="Times New Roman"/>
          <w:sz w:val="24"/>
          <w:szCs w:val="24"/>
        </w:rPr>
        <w:t>Instalaci a montáž (zatemnění, digestoře, nábytek), vyzkoušení, zaškolení</w:t>
      </w:r>
    </w:p>
    <w:p w:rsidR="008B50DA" w:rsidRDefault="00AC3C2B" w:rsidP="008B50DA">
      <w:pPr>
        <w:numPr>
          <w:ilvl w:val="0"/>
          <w:numId w:val="30"/>
        </w:numPr>
        <w:suppressAutoHyphens w:val="0"/>
        <w:spacing w:after="0" w:line="240" w:lineRule="auto"/>
        <w:jc w:val="both"/>
        <w:rPr>
          <w:rFonts w:ascii="Times New Roman" w:hAnsi="Times New Roman" w:cs="Times New Roman"/>
          <w:sz w:val="24"/>
          <w:szCs w:val="24"/>
        </w:rPr>
      </w:pPr>
      <w:r w:rsidRPr="000A5335">
        <w:rPr>
          <w:rFonts w:ascii="Times New Roman" w:hAnsi="Times New Roman" w:cs="Times New Roman"/>
          <w:sz w:val="24"/>
          <w:szCs w:val="24"/>
        </w:rPr>
        <w:t>Dopravu zboží</w:t>
      </w:r>
    </w:p>
    <w:p w:rsidR="00F314F6" w:rsidRPr="008B50DA" w:rsidRDefault="00385752" w:rsidP="008B50DA">
      <w:pPr>
        <w:numPr>
          <w:ilvl w:val="0"/>
          <w:numId w:val="30"/>
        </w:numPr>
        <w:suppressAutoHyphens w:val="0"/>
        <w:spacing w:after="0" w:line="240" w:lineRule="auto"/>
        <w:jc w:val="both"/>
        <w:rPr>
          <w:rFonts w:ascii="Times New Roman" w:hAnsi="Times New Roman" w:cs="Times New Roman"/>
          <w:sz w:val="24"/>
          <w:szCs w:val="24"/>
        </w:rPr>
      </w:pPr>
      <w:r w:rsidRPr="008B50DA">
        <w:rPr>
          <w:rFonts w:ascii="Times New Roman" w:hAnsi="Times New Roman" w:cs="Times New Roman"/>
          <w:sz w:val="24"/>
          <w:szCs w:val="24"/>
        </w:rPr>
        <w:t>Instalace, montáž, doprava, zaškolení a vyzkoušení nebudou kalkulovány samostatně.</w:t>
      </w:r>
    </w:p>
    <w:p w:rsidR="00AC3C2B" w:rsidRPr="000A5335" w:rsidRDefault="00AC3C2B" w:rsidP="00E04ADE">
      <w:pPr>
        <w:suppressAutoHyphens w:val="0"/>
        <w:spacing w:after="0" w:line="240" w:lineRule="auto"/>
        <w:ind w:left="720"/>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b/>
          <w:bCs/>
          <w:sz w:val="24"/>
          <w:szCs w:val="24"/>
        </w:rPr>
      </w:pPr>
      <w:r>
        <w:rPr>
          <w:rFonts w:ascii="Times New Roman" w:hAnsi="Times New Roman" w:cs="Times New Roman"/>
          <w:sz w:val="24"/>
          <w:szCs w:val="24"/>
        </w:rPr>
        <w:t xml:space="preserve">6. Poskytne-li uchazeč zadavateli slevu, musí být tato sleva zahrnuta v jednotlivých položkách (je nepřípustné, aby byla poskytnuta jako jedna položka snižující nabídkovou cenu). Veškeré položky předmětu zakázky musí být oceněny. </w:t>
      </w:r>
      <w:r>
        <w:rPr>
          <w:rFonts w:ascii="Times New Roman" w:hAnsi="Times New Roman" w:cs="Times New Roman"/>
          <w:b/>
          <w:bCs/>
          <w:sz w:val="24"/>
          <w:szCs w:val="24"/>
        </w:rPr>
        <w:t>Bude-li jakákoli položka oceněna nulou, zadavatel takovouto nabídku ze zadávacího řízení vyloučí.</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b/>
          <w:bCs/>
          <w:sz w:val="24"/>
          <w:szCs w:val="24"/>
        </w:rPr>
      </w:pPr>
      <w:r w:rsidRPr="00B53F24">
        <w:rPr>
          <w:rFonts w:ascii="Times New Roman" w:hAnsi="Times New Roman" w:cs="Times New Roman"/>
          <w:bCs/>
          <w:sz w:val="24"/>
          <w:szCs w:val="24"/>
        </w:rPr>
        <w:t>7.</w:t>
      </w:r>
      <w:r>
        <w:rPr>
          <w:rFonts w:ascii="Times New Roman" w:hAnsi="Times New Roman" w:cs="Times New Roman"/>
          <w:b/>
          <w:bCs/>
          <w:sz w:val="24"/>
          <w:szCs w:val="24"/>
        </w:rPr>
        <w:t xml:space="preserve"> Uchazeč v nabídce uvede hodinovou sazbu v Kč za </w:t>
      </w:r>
      <w:r w:rsidRPr="00E54511">
        <w:rPr>
          <w:rFonts w:ascii="Times New Roman" w:hAnsi="Times New Roman" w:cs="Times New Roman"/>
          <w:b/>
          <w:bCs/>
          <w:sz w:val="24"/>
          <w:szCs w:val="24"/>
        </w:rPr>
        <w:t>poskytnutí osobní konzultace,</w:t>
      </w:r>
      <w:r>
        <w:rPr>
          <w:rFonts w:ascii="Times New Roman" w:hAnsi="Times New Roman" w:cs="Times New Roman"/>
          <w:b/>
          <w:bCs/>
          <w:sz w:val="24"/>
          <w:szCs w:val="24"/>
        </w:rPr>
        <w:t xml:space="preserve"> dále uvede hodinovou sazbu </w:t>
      </w:r>
      <w:r>
        <w:rPr>
          <w:rFonts w:ascii="Times New Roman" w:hAnsi="Times New Roman" w:cs="Times New Roman"/>
          <w:sz w:val="24"/>
          <w:szCs w:val="24"/>
        </w:rPr>
        <w:t>servisního technika z ČR i zahraničí pozáručního servisu, sazbu za dopravu servisního technika z ČR i zahraničí v rámci pozáručního servisu (tyto ceny budou platné a neměnné nejméně 24 měsíců po uplynutí záruční doby zařízení)</w:t>
      </w:r>
      <w:r>
        <w:rPr>
          <w:rFonts w:ascii="Times New Roman" w:hAnsi="Times New Roman" w:cs="Times New Roman"/>
          <w:b/>
          <w:bCs/>
          <w:sz w:val="24"/>
          <w:szCs w:val="24"/>
        </w:rPr>
        <w:t>. Tato cena nebude součástí nabídkové</w:t>
      </w:r>
      <w:r>
        <w:rPr>
          <w:rFonts w:ascii="Times New Roman" w:hAnsi="Times New Roman" w:cs="Times New Roman"/>
          <w:sz w:val="24"/>
          <w:szCs w:val="24"/>
        </w:rPr>
        <w:t xml:space="preserve"> </w:t>
      </w:r>
      <w:r>
        <w:rPr>
          <w:rFonts w:ascii="Times New Roman" w:hAnsi="Times New Roman" w:cs="Times New Roman"/>
          <w:b/>
          <w:bCs/>
          <w:sz w:val="24"/>
          <w:szCs w:val="24"/>
        </w:rPr>
        <w:t>ceny.</w:t>
      </w: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ČÁST VIII.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PLATEBNÍ PODMÍNKY</w:t>
      </w:r>
    </w:p>
    <w:p w:rsidR="00AC3C2B" w:rsidRDefault="00AC3C2B">
      <w:pPr>
        <w:spacing w:after="0" w:line="100" w:lineRule="atLeast"/>
        <w:jc w:val="both"/>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color w:val="0000FF"/>
          <w:sz w:val="24"/>
          <w:szCs w:val="24"/>
        </w:rPr>
      </w:pPr>
      <w:r>
        <w:rPr>
          <w:rFonts w:ascii="Times New Roman" w:hAnsi="Times New Roman" w:cs="Times New Roman"/>
          <w:sz w:val="24"/>
          <w:szCs w:val="24"/>
        </w:rPr>
        <w:t xml:space="preserve">1. </w:t>
      </w:r>
      <w:r w:rsidRPr="00E54511">
        <w:rPr>
          <w:rFonts w:ascii="Times New Roman" w:hAnsi="Times New Roman" w:cs="Times New Roman"/>
          <w:sz w:val="24"/>
          <w:szCs w:val="24"/>
        </w:rPr>
        <w:t xml:space="preserve">Úhrada kupní ceny zadavatelem bude provedena </w:t>
      </w:r>
      <w:r>
        <w:rPr>
          <w:rFonts w:ascii="Times New Roman" w:hAnsi="Times New Roman" w:cs="Times New Roman"/>
          <w:sz w:val="24"/>
          <w:szCs w:val="24"/>
        </w:rPr>
        <w:t>postupn</w:t>
      </w:r>
      <w:r w:rsidR="00385752">
        <w:rPr>
          <w:rFonts w:ascii="Times New Roman" w:hAnsi="Times New Roman" w:cs="Times New Roman"/>
          <w:sz w:val="24"/>
          <w:szCs w:val="24"/>
        </w:rPr>
        <w:t>ě</w:t>
      </w:r>
      <w:r>
        <w:rPr>
          <w:rFonts w:ascii="Times New Roman" w:hAnsi="Times New Roman" w:cs="Times New Roman"/>
          <w:sz w:val="24"/>
          <w:szCs w:val="24"/>
        </w:rPr>
        <w:t xml:space="preserve"> dle harmonogramu po </w:t>
      </w:r>
      <w:r w:rsidRPr="00E54511">
        <w:rPr>
          <w:rFonts w:ascii="Times New Roman" w:hAnsi="Times New Roman" w:cs="Times New Roman"/>
          <w:sz w:val="24"/>
          <w:szCs w:val="24"/>
        </w:rPr>
        <w:t>předání a převzetí předmětu plnění, přičemž podkladem pro úhradu ceny bude faktura vystavená dodavatelem, která bude mít veškeré náležitosti daňového dokladu.</w:t>
      </w:r>
      <w:r w:rsidR="00B84CFA">
        <w:rPr>
          <w:rFonts w:ascii="Times New Roman" w:hAnsi="Times New Roman" w:cs="Times New Roman"/>
          <w:sz w:val="24"/>
          <w:szCs w:val="24"/>
        </w:rPr>
        <w:t xml:space="preserve"> </w:t>
      </w:r>
      <w:r>
        <w:rPr>
          <w:rFonts w:ascii="Times New Roman" w:hAnsi="Times New Roman" w:cs="Times New Roman"/>
          <w:sz w:val="24"/>
          <w:szCs w:val="24"/>
        </w:rPr>
        <w:t>Minimální doba splatnosti faktur je 90 dnů.</w:t>
      </w:r>
    </w:p>
    <w:p w:rsidR="00AC3C2B" w:rsidRPr="00E54511" w:rsidRDefault="00AC3C2B">
      <w:pPr>
        <w:spacing w:after="0" w:line="100" w:lineRule="atLeast"/>
        <w:jc w:val="both"/>
        <w:rPr>
          <w:rFonts w:ascii="Times New Roman" w:hAnsi="Times New Roman" w:cs="Times New Roman"/>
          <w:sz w:val="24"/>
          <w:szCs w:val="24"/>
        </w:rPr>
      </w:pPr>
    </w:p>
    <w:p w:rsidR="00AC3C2B" w:rsidRDefault="003E3C0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w:t>
      </w:r>
      <w:r w:rsidR="00AC3C2B" w:rsidRPr="00E54511">
        <w:rPr>
          <w:rFonts w:ascii="Times New Roman" w:hAnsi="Times New Roman" w:cs="Times New Roman"/>
          <w:sz w:val="24"/>
          <w:szCs w:val="24"/>
        </w:rPr>
        <w:t>. Zadavatel neposkytuje zálohy</w:t>
      </w:r>
      <w:r w:rsidR="00AC3C2B">
        <w:rPr>
          <w:rFonts w:ascii="Times New Roman" w:hAnsi="Times New Roman" w:cs="Times New Roman"/>
          <w:sz w:val="24"/>
          <w:szCs w:val="24"/>
        </w:rPr>
        <w:t>.</w:t>
      </w:r>
    </w:p>
    <w:p w:rsidR="00AC3C2B" w:rsidRDefault="00AC3C2B">
      <w:pPr>
        <w:spacing w:after="0" w:line="100" w:lineRule="atLeast"/>
        <w:jc w:val="both"/>
        <w:rPr>
          <w:rFonts w:ascii="Times New Roman" w:hAnsi="Times New Roman" w:cs="Times New Roman"/>
          <w:b/>
          <w:bCs/>
          <w:sz w:val="24"/>
          <w:szCs w:val="24"/>
        </w:rPr>
      </w:pPr>
    </w:p>
    <w:p w:rsidR="00AC3C2B" w:rsidRDefault="003E3C0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w:t>
      </w:r>
      <w:r w:rsidR="00AC3C2B">
        <w:rPr>
          <w:rFonts w:ascii="Times New Roman" w:hAnsi="Times New Roman" w:cs="Times New Roman"/>
          <w:sz w:val="24"/>
          <w:szCs w:val="24"/>
        </w:rPr>
        <w:t>. Da</w:t>
      </w:r>
      <w:r w:rsidR="00AC3C2B">
        <w:rPr>
          <w:rFonts w:ascii="TimesNewRoman" w:hAnsi="TimesNewRoman" w:cs="TimesNewRoman"/>
          <w:sz w:val="24"/>
          <w:szCs w:val="24"/>
        </w:rPr>
        <w:t>ň</w:t>
      </w:r>
      <w:r w:rsidR="00AC3C2B">
        <w:rPr>
          <w:rFonts w:ascii="Times New Roman" w:hAnsi="Times New Roman" w:cs="Times New Roman"/>
          <w:sz w:val="24"/>
          <w:szCs w:val="24"/>
        </w:rPr>
        <w:t>ový doklad – faktura</w:t>
      </w:r>
      <w:r w:rsidR="00385752">
        <w:rPr>
          <w:rFonts w:ascii="Times New Roman" w:hAnsi="Times New Roman" w:cs="Times New Roman"/>
          <w:sz w:val="24"/>
          <w:szCs w:val="24"/>
        </w:rPr>
        <w:t xml:space="preserve"> - </w:t>
      </w:r>
      <w:r w:rsidR="00AC3C2B">
        <w:rPr>
          <w:rFonts w:ascii="Times New Roman" w:hAnsi="Times New Roman" w:cs="Times New Roman"/>
          <w:sz w:val="24"/>
          <w:szCs w:val="24"/>
        </w:rPr>
        <w:t xml:space="preserve"> musí obsahovat všechny náležitosti </w:t>
      </w:r>
      <w:r w:rsidR="00AC3C2B">
        <w:rPr>
          <w:rFonts w:ascii="TimesNewRoman" w:hAnsi="TimesNewRoman" w:cs="TimesNewRoman"/>
          <w:sz w:val="24"/>
          <w:szCs w:val="24"/>
        </w:rPr>
        <w:t>ř</w:t>
      </w:r>
      <w:r w:rsidR="00AC3C2B">
        <w:rPr>
          <w:rFonts w:ascii="Times New Roman" w:hAnsi="Times New Roman" w:cs="Times New Roman"/>
          <w:sz w:val="24"/>
          <w:szCs w:val="24"/>
        </w:rPr>
        <w:t>ádného účetního a da</w:t>
      </w:r>
      <w:r w:rsidR="00AC3C2B">
        <w:rPr>
          <w:rFonts w:ascii="TimesNewRoman" w:hAnsi="TimesNewRoman" w:cs="TimesNewRoman"/>
          <w:sz w:val="24"/>
          <w:szCs w:val="24"/>
        </w:rPr>
        <w:t>ň</w:t>
      </w:r>
      <w:r w:rsidR="00AC3C2B">
        <w:rPr>
          <w:rFonts w:ascii="Times New Roman" w:hAnsi="Times New Roman" w:cs="Times New Roman"/>
          <w:sz w:val="24"/>
          <w:szCs w:val="24"/>
        </w:rPr>
        <w:t>ového dokladu ve smyslu p</w:t>
      </w:r>
      <w:r w:rsidR="00AC3C2B">
        <w:rPr>
          <w:rFonts w:ascii="TimesNewRoman" w:hAnsi="TimesNewRoman" w:cs="TimesNewRoman"/>
          <w:sz w:val="24"/>
          <w:szCs w:val="24"/>
        </w:rPr>
        <w:t>ř</w:t>
      </w:r>
      <w:r w:rsidR="00AC3C2B">
        <w:rPr>
          <w:rFonts w:ascii="Times New Roman" w:hAnsi="Times New Roman" w:cs="Times New Roman"/>
          <w:sz w:val="24"/>
          <w:szCs w:val="24"/>
        </w:rPr>
        <w:t>íslušných právních p</w:t>
      </w:r>
      <w:r w:rsidR="00AC3C2B">
        <w:rPr>
          <w:rFonts w:ascii="TimesNewRoman" w:hAnsi="TimesNewRoman" w:cs="TimesNewRoman"/>
          <w:sz w:val="24"/>
          <w:szCs w:val="24"/>
        </w:rPr>
        <w:t>ř</w:t>
      </w:r>
      <w:r w:rsidR="00AC3C2B">
        <w:rPr>
          <w:rFonts w:ascii="Times New Roman" w:hAnsi="Times New Roman" w:cs="Times New Roman"/>
          <w:sz w:val="24"/>
          <w:szCs w:val="24"/>
        </w:rPr>
        <w:t>edpis</w:t>
      </w:r>
      <w:r w:rsidR="00AC3C2B">
        <w:rPr>
          <w:rFonts w:ascii="TimesNewRoman" w:hAnsi="TimesNewRoman" w:cs="TimesNewRoman"/>
          <w:sz w:val="24"/>
          <w:szCs w:val="24"/>
        </w:rPr>
        <w:t>ů</w:t>
      </w:r>
      <w:r w:rsidR="00AC3C2B">
        <w:rPr>
          <w:rFonts w:ascii="Times New Roman" w:hAnsi="Times New Roman" w:cs="Times New Roman"/>
          <w:sz w:val="24"/>
          <w:szCs w:val="24"/>
        </w:rPr>
        <w:t>, o dani z p</w:t>
      </w:r>
      <w:r w:rsidR="00AC3C2B">
        <w:rPr>
          <w:rFonts w:ascii="TimesNewRoman" w:hAnsi="TimesNewRoman" w:cs="TimesNewRoman"/>
          <w:sz w:val="24"/>
          <w:szCs w:val="24"/>
        </w:rPr>
        <w:t>ř</w:t>
      </w:r>
      <w:r w:rsidR="00AC3C2B">
        <w:rPr>
          <w:rFonts w:ascii="Times New Roman" w:hAnsi="Times New Roman" w:cs="Times New Roman"/>
          <w:sz w:val="24"/>
          <w:szCs w:val="24"/>
        </w:rPr>
        <w:t>idané hodnoty, ve zn</w:t>
      </w:r>
      <w:r w:rsidR="00AC3C2B">
        <w:rPr>
          <w:rFonts w:ascii="TimesNewRoman" w:hAnsi="TimesNewRoman" w:cs="TimesNewRoman"/>
          <w:sz w:val="24"/>
          <w:szCs w:val="24"/>
        </w:rPr>
        <w:t>ě</w:t>
      </w:r>
      <w:r w:rsidR="00AC3C2B">
        <w:rPr>
          <w:rFonts w:ascii="Times New Roman" w:hAnsi="Times New Roman" w:cs="Times New Roman"/>
          <w:sz w:val="24"/>
          <w:szCs w:val="24"/>
        </w:rPr>
        <w:t>ní pozd</w:t>
      </w:r>
      <w:r w:rsidR="00AC3C2B">
        <w:rPr>
          <w:rFonts w:ascii="TimesNewRoman" w:hAnsi="TimesNewRoman" w:cs="TimesNewRoman"/>
          <w:sz w:val="24"/>
          <w:szCs w:val="24"/>
        </w:rPr>
        <w:t>ě</w:t>
      </w:r>
      <w:r w:rsidR="00AC3C2B">
        <w:rPr>
          <w:rFonts w:ascii="Times New Roman" w:hAnsi="Times New Roman" w:cs="Times New Roman"/>
          <w:sz w:val="24"/>
          <w:szCs w:val="24"/>
        </w:rPr>
        <w:t>jších p</w:t>
      </w:r>
      <w:r w:rsidR="00AC3C2B">
        <w:rPr>
          <w:rFonts w:ascii="TimesNewRoman" w:hAnsi="TimesNewRoman" w:cs="TimesNewRoman"/>
          <w:sz w:val="24"/>
          <w:szCs w:val="24"/>
        </w:rPr>
        <w:t>ř</w:t>
      </w:r>
      <w:r w:rsidR="00AC3C2B">
        <w:rPr>
          <w:rFonts w:ascii="Times New Roman" w:hAnsi="Times New Roman" w:cs="Times New Roman"/>
          <w:sz w:val="24"/>
          <w:szCs w:val="24"/>
        </w:rPr>
        <w:t>edpis</w:t>
      </w:r>
      <w:r w:rsidR="00AC3C2B">
        <w:rPr>
          <w:rFonts w:ascii="TimesNewRoman" w:hAnsi="TimesNewRoman" w:cs="TimesNewRoman"/>
          <w:sz w:val="24"/>
          <w:szCs w:val="24"/>
        </w:rPr>
        <w:t>ů</w:t>
      </w:r>
      <w:r w:rsidR="00AC3C2B">
        <w:rPr>
          <w:rFonts w:ascii="Times New Roman" w:hAnsi="Times New Roman" w:cs="Times New Roman"/>
          <w:sz w:val="24"/>
          <w:szCs w:val="24"/>
        </w:rPr>
        <w:t>. V p</w:t>
      </w:r>
      <w:r w:rsidR="00AC3C2B">
        <w:rPr>
          <w:rFonts w:ascii="TimesNewRoman" w:hAnsi="TimesNewRoman" w:cs="TimesNewRoman"/>
          <w:sz w:val="24"/>
          <w:szCs w:val="24"/>
        </w:rPr>
        <w:t>ř</w:t>
      </w:r>
      <w:r w:rsidR="00AC3C2B">
        <w:rPr>
          <w:rFonts w:ascii="Times New Roman" w:hAnsi="Times New Roman" w:cs="Times New Roman"/>
          <w:sz w:val="24"/>
          <w:szCs w:val="24"/>
        </w:rPr>
        <w:t>ípad</w:t>
      </w:r>
      <w:r w:rsidR="00AC3C2B">
        <w:rPr>
          <w:rFonts w:ascii="TimesNewRoman" w:hAnsi="TimesNewRoman" w:cs="TimesNewRoman"/>
          <w:sz w:val="24"/>
          <w:szCs w:val="24"/>
        </w:rPr>
        <w:t>ě</w:t>
      </w:r>
      <w:r w:rsidR="00AC3C2B">
        <w:rPr>
          <w:rFonts w:ascii="Times New Roman" w:hAnsi="Times New Roman" w:cs="Times New Roman"/>
          <w:sz w:val="24"/>
          <w:szCs w:val="24"/>
        </w:rPr>
        <w:t>, že faktura nebude mít odpovídající náležitosti, je zadavatel oprávn</w:t>
      </w:r>
      <w:r w:rsidR="00AC3C2B">
        <w:rPr>
          <w:rFonts w:ascii="TimesNewRoman" w:hAnsi="TimesNewRoman" w:cs="TimesNewRoman"/>
          <w:sz w:val="24"/>
          <w:szCs w:val="24"/>
        </w:rPr>
        <w:t>ě</w:t>
      </w:r>
      <w:r w:rsidR="00AC3C2B">
        <w:rPr>
          <w:rFonts w:ascii="Times New Roman" w:hAnsi="Times New Roman" w:cs="Times New Roman"/>
          <w:sz w:val="24"/>
          <w:szCs w:val="24"/>
        </w:rPr>
        <w:t>n ji vrátit ve lh</w:t>
      </w:r>
      <w:r w:rsidR="00AC3C2B">
        <w:rPr>
          <w:rFonts w:ascii="TimesNewRoman" w:hAnsi="TimesNewRoman" w:cs="TimesNewRoman"/>
          <w:sz w:val="24"/>
          <w:szCs w:val="24"/>
        </w:rPr>
        <w:t>ů</w:t>
      </w:r>
      <w:r w:rsidR="00AC3C2B">
        <w:rPr>
          <w:rFonts w:ascii="Times New Roman" w:hAnsi="Times New Roman" w:cs="Times New Roman"/>
          <w:sz w:val="24"/>
          <w:szCs w:val="24"/>
        </w:rPr>
        <w:t>t</w:t>
      </w:r>
      <w:r w:rsidR="00AC3C2B">
        <w:rPr>
          <w:rFonts w:ascii="TimesNewRoman" w:hAnsi="TimesNewRoman" w:cs="TimesNewRoman"/>
          <w:sz w:val="24"/>
          <w:szCs w:val="24"/>
        </w:rPr>
        <w:t xml:space="preserve">ě </w:t>
      </w:r>
      <w:r w:rsidR="00AC3C2B" w:rsidRPr="00B7223C">
        <w:rPr>
          <w:rFonts w:ascii="Times New Roman" w:hAnsi="Times New Roman" w:cs="Times New Roman"/>
          <w:sz w:val="24"/>
          <w:szCs w:val="24"/>
        </w:rPr>
        <w:t>splatnosti zp</w:t>
      </w:r>
      <w:r w:rsidR="00AC3C2B" w:rsidRPr="00B7223C">
        <w:rPr>
          <w:rFonts w:ascii="TimesNewRoman" w:hAnsi="TimesNewRoman" w:cs="TimesNewRoman"/>
          <w:sz w:val="24"/>
          <w:szCs w:val="24"/>
        </w:rPr>
        <w:t>ě</w:t>
      </w:r>
      <w:r w:rsidR="00AC3C2B" w:rsidRPr="00B7223C">
        <w:rPr>
          <w:rFonts w:ascii="Times New Roman" w:hAnsi="Times New Roman" w:cs="Times New Roman"/>
          <w:sz w:val="24"/>
          <w:szCs w:val="24"/>
        </w:rPr>
        <w:t>t dodavateli k dopln</w:t>
      </w:r>
      <w:r w:rsidR="00AC3C2B" w:rsidRPr="00B7223C">
        <w:rPr>
          <w:rFonts w:ascii="TimesNewRoman" w:hAnsi="TimesNewRoman" w:cs="TimesNewRoman"/>
          <w:sz w:val="24"/>
          <w:szCs w:val="24"/>
        </w:rPr>
        <w:t>ě</w:t>
      </w:r>
      <w:r w:rsidR="00AC3C2B" w:rsidRPr="00B7223C">
        <w:rPr>
          <w:rFonts w:ascii="Times New Roman" w:hAnsi="Times New Roman" w:cs="Times New Roman"/>
          <w:sz w:val="24"/>
          <w:szCs w:val="24"/>
        </w:rPr>
        <w:t>ní, aniž se tak dostane do prodlení se splatností. Lh</w:t>
      </w:r>
      <w:r w:rsidR="00AC3C2B" w:rsidRPr="00B7223C">
        <w:rPr>
          <w:rFonts w:ascii="TimesNewRoman" w:hAnsi="TimesNewRoman" w:cs="TimesNewRoman"/>
          <w:sz w:val="24"/>
          <w:szCs w:val="24"/>
        </w:rPr>
        <w:t>ů</w:t>
      </w:r>
      <w:r w:rsidR="00AC3C2B" w:rsidRPr="00B7223C">
        <w:rPr>
          <w:rFonts w:ascii="Times New Roman" w:hAnsi="Times New Roman" w:cs="Times New Roman"/>
          <w:sz w:val="24"/>
          <w:szCs w:val="24"/>
        </w:rPr>
        <w:t>ta splatnosti pak počíná b</w:t>
      </w:r>
      <w:r w:rsidR="00AC3C2B" w:rsidRPr="00B7223C">
        <w:rPr>
          <w:rFonts w:ascii="TimesNewRoman" w:hAnsi="TimesNewRoman" w:cs="TimesNewRoman"/>
          <w:sz w:val="24"/>
          <w:szCs w:val="24"/>
        </w:rPr>
        <w:t>ě</w:t>
      </w:r>
      <w:r w:rsidR="00AC3C2B" w:rsidRPr="00B7223C">
        <w:rPr>
          <w:rFonts w:ascii="Times New Roman" w:hAnsi="Times New Roman" w:cs="Times New Roman"/>
          <w:sz w:val="24"/>
          <w:szCs w:val="24"/>
        </w:rPr>
        <w:t>žet znovu od op</w:t>
      </w:r>
      <w:r w:rsidR="00AC3C2B" w:rsidRPr="00B7223C">
        <w:rPr>
          <w:rFonts w:ascii="TimesNewRoman" w:hAnsi="TimesNewRoman" w:cs="TimesNewRoman"/>
          <w:sz w:val="24"/>
          <w:szCs w:val="24"/>
        </w:rPr>
        <w:t>ě</w:t>
      </w:r>
      <w:r w:rsidR="00AC3C2B" w:rsidRPr="00B7223C">
        <w:rPr>
          <w:rFonts w:ascii="Times New Roman" w:hAnsi="Times New Roman" w:cs="Times New Roman"/>
          <w:sz w:val="24"/>
          <w:szCs w:val="24"/>
        </w:rPr>
        <w:t>tovného zaslání náležit</w:t>
      </w:r>
      <w:r w:rsidR="00AC3C2B" w:rsidRPr="00B7223C">
        <w:rPr>
          <w:rFonts w:ascii="TimesNewRoman" w:hAnsi="TimesNewRoman" w:cs="TimesNewRoman"/>
          <w:sz w:val="24"/>
          <w:szCs w:val="24"/>
        </w:rPr>
        <w:t xml:space="preserve">ě </w:t>
      </w:r>
      <w:r w:rsidR="00AC3C2B" w:rsidRPr="00B7223C">
        <w:rPr>
          <w:rFonts w:ascii="Times New Roman" w:hAnsi="Times New Roman" w:cs="Times New Roman"/>
          <w:sz w:val="24"/>
          <w:szCs w:val="24"/>
        </w:rPr>
        <w:t>dopln</w:t>
      </w:r>
      <w:r w:rsidR="00AC3C2B" w:rsidRPr="00B7223C">
        <w:rPr>
          <w:rFonts w:ascii="TimesNewRoman" w:hAnsi="TimesNewRoman" w:cs="TimesNewRoman"/>
          <w:sz w:val="24"/>
          <w:szCs w:val="24"/>
        </w:rPr>
        <w:t>ě</w:t>
      </w:r>
      <w:r w:rsidR="00AC3C2B" w:rsidRPr="00B7223C">
        <w:rPr>
          <w:rFonts w:ascii="Times New Roman" w:hAnsi="Times New Roman" w:cs="Times New Roman"/>
          <w:sz w:val="24"/>
          <w:szCs w:val="24"/>
        </w:rPr>
        <w:t>ného či opraveného dokladu.</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IX.</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PODMÍNKY A POŽADAVKY NA ZPRACOVÁNÍ NABÍDKY</w:t>
      </w:r>
    </w:p>
    <w:p w:rsidR="00AC3C2B" w:rsidRDefault="00AC3C2B">
      <w:pPr>
        <w:spacing w:after="0" w:line="100" w:lineRule="atLeast"/>
        <w:jc w:val="center"/>
        <w:rPr>
          <w:rFonts w:ascii="Times New Roman" w:hAnsi="Times New Roman" w:cs="Times New Roman"/>
          <w:b/>
          <w:bCs/>
          <w:sz w:val="24"/>
          <w:szCs w:val="24"/>
        </w:rPr>
      </w:pPr>
    </w:p>
    <w:p w:rsidR="00AC3C2B" w:rsidRDefault="00AC3C2B" w:rsidP="001D3B4F">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Dodavatel ve své nabídce uvede své identifikační údaje, a to </w:t>
      </w:r>
      <w:r w:rsidRPr="00B7223C">
        <w:rPr>
          <w:rFonts w:ascii="Times New Roman" w:hAnsi="Times New Roman" w:cs="Times New Roman"/>
          <w:sz w:val="24"/>
          <w:szCs w:val="24"/>
        </w:rPr>
        <w:t>v rozsahu – obc</w:t>
      </w:r>
      <w:r>
        <w:rPr>
          <w:rFonts w:ascii="Times New Roman" w:hAnsi="Times New Roman" w:cs="Times New Roman"/>
          <w:sz w:val="24"/>
          <w:szCs w:val="24"/>
        </w:rPr>
        <w:t>hodní firma/ jméno a příjmení/n</w:t>
      </w:r>
      <w:r w:rsidRPr="00B7223C">
        <w:rPr>
          <w:rFonts w:ascii="Times New Roman" w:hAnsi="Times New Roman" w:cs="Times New Roman"/>
          <w:sz w:val="24"/>
          <w:szCs w:val="24"/>
        </w:rPr>
        <w:t xml:space="preserve">ázev, datum zapsání v obchodním rejstříku, sídlo/místo podnikání/bydliště, jméno osoby oprávněné jednat jménem </w:t>
      </w:r>
      <w:proofErr w:type="gramStart"/>
      <w:r w:rsidRPr="00B7223C">
        <w:rPr>
          <w:rFonts w:ascii="Times New Roman" w:hAnsi="Times New Roman" w:cs="Times New Roman"/>
          <w:sz w:val="24"/>
          <w:szCs w:val="24"/>
        </w:rPr>
        <w:t>dodavatele</w:t>
      </w:r>
      <w:r>
        <w:rPr>
          <w:rFonts w:ascii="Times New Roman" w:hAnsi="Times New Roman" w:cs="Times New Roman"/>
          <w:sz w:val="24"/>
          <w:szCs w:val="24"/>
        </w:rPr>
        <w:t>,</w:t>
      </w:r>
      <w:r w:rsidRPr="001D3B4F">
        <w:t xml:space="preserve"> </w:t>
      </w:r>
      <w:r>
        <w:t xml:space="preserve"> </w:t>
      </w:r>
      <w:r>
        <w:rPr>
          <w:rFonts w:ascii="Times New Roman" w:hAnsi="Times New Roman" w:cs="Times New Roman"/>
          <w:sz w:val="24"/>
          <w:szCs w:val="24"/>
        </w:rPr>
        <w:t>k</w:t>
      </w:r>
      <w:r w:rsidRPr="001D3B4F">
        <w:rPr>
          <w:rFonts w:ascii="Times New Roman" w:hAnsi="Times New Roman" w:cs="Times New Roman"/>
          <w:sz w:val="24"/>
          <w:szCs w:val="24"/>
        </w:rPr>
        <w:t>ontaktní</w:t>
      </w:r>
      <w:proofErr w:type="gramEnd"/>
      <w:r w:rsidRPr="001D3B4F">
        <w:rPr>
          <w:rFonts w:ascii="Times New Roman" w:hAnsi="Times New Roman" w:cs="Times New Roman"/>
          <w:sz w:val="24"/>
          <w:szCs w:val="24"/>
        </w:rPr>
        <w:t xml:space="preserve"> osoba pro</w:t>
      </w:r>
      <w:r>
        <w:rPr>
          <w:rFonts w:ascii="Times New Roman" w:hAnsi="Times New Roman" w:cs="Times New Roman"/>
          <w:sz w:val="24"/>
          <w:szCs w:val="24"/>
        </w:rPr>
        <w:t xml:space="preserve"> </w:t>
      </w:r>
      <w:r w:rsidRPr="001D3B4F">
        <w:rPr>
          <w:rFonts w:ascii="Times New Roman" w:hAnsi="Times New Roman" w:cs="Times New Roman"/>
          <w:sz w:val="24"/>
          <w:szCs w:val="24"/>
        </w:rPr>
        <w:t>jednání ve věci nabídky</w:t>
      </w:r>
      <w:r>
        <w:rPr>
          <w:rFonts w:ascii="Times New Roman" w:hAnsi="Times New Roman" w:cs="Times New Roman"/>
          <w:sz w:val="24"/>
          <w:szCs w:val="24"/>
        </w:rPr>
        <w:t xml:space="preserve">, IČ, DIČ, telefon, fax, e-mail (pro komunikaci v průběhu procesu zadávání zakázky) a URL adresu – viz příloha č. 2 zadávací dokumentace.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Dodavatel ve své nabídce předloží návrh smlouvy podepsaný osobou oprávněnou jednat jménem či za uchazeče. Pokud návrh smlouvy podepíše zmocněná osoba, musí být součástí nabídky uchazeče též příslušná platná plná moc. Nepodepsaná smlouva je nepodepsanou nabídkou ve smyslu Zákona, a je proto právně neúčinná. Nabídka, která bude obsahovat nepodepsanou smlouvu, bude vyřazena pro nesplnění podmínek zadání. Písemný návrh smlouvy musí akceptovat text zadávací dokumentace nebo jiné dokumenty obsahující vymezení předmětu zakázky. </w:t>
      </w:r>
      <w:r>
        <w:rPr>
          <w:rFonts w:ascii="Times New Roman" w:hAnsi="Times New Roman" w:cs="Times New Roman"/>
          <w:sz w:val="24"/>
          <w:szCs w:val="24"/>
          <w:u w:val="single"/>
        </w:rPr>
        <w:t>Písemný návrh smlouvy musí plně akceptovat text obchodních podmínek, které tvoří přílohu č. 3</w:t>
      </w:r>
      <w:r w:rsidRPr="00CD043C">
        <w:rPr>
          <w:rFonts w:ascii="Times New Roman" w:hAnsi="Times New Roman" w:cs="Times New Roman"/>
          <w:sz w:val="24"/>
          <w:szCs w:val="24"/>
          <w:u w:val="single"/>
        </w:rPr>
        <w:t xml:space="preserve"> této</w:t>
      </w:r>
      <w:r>
        <w:rPr>
          <w:rFonts w:ascii="Times New Roman" w:hAnsi="Times New Roman" w:cs="Times New Roman"/>
          <w:sz w:val="24"/>
          <w:szCs w:val="24"/>
          <w:u w:val="single"/>
        </w:rPr>
        <w:t xml:space="preserve"> zadávací dokumentace, a nelze se od nich odchýlit.</w:t>
      </w:r>
      <w:r>
        <w:rPr>
          <w:rFonts w:ascii="Times New Roman" w:hAnsi="Times New Roman" w:cs="Times New Roman"/>
          <w:sz w:val="24"/>
          <w:szCs w:val="24"/>
        </w:rPr>
        <w:t xml:space="preserve"> V opačném případě si zadavatel vyhrazuje právo možnosti postupovat podle § 76 odst. 1 Zákona. Údaje uvedené v návrhu smlouvy se nesmí lišit od údajů uvedených v jiné části nabídky uchazeče. V případě rozporů je pak vždy rozhodující písemný návrh smlouvy.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3. Součástí smlouvy bude </w:t>
      </w:r>
      <w:r w:rsidRPr="002A1136">
        <w:rPr>
          <w:rFonts w:ascii="Times New Roman" w:hAnsi="Times New Roman" w:cs="Times New Roman"/>
          <w:sz w:val="24"/>
          <w:szCs w:val="24"/>
          <w:u w:val="single"/>
        </w:rPr>
        <w:t>doplněná příloha</w:t>
      </w:r>
      <w:r>
        <w:rPr>
          <w:rFonts w:ascii="Times New Roman" w:hAnsi="Times New Roman" w:cs="Times New Roman"/>
          <w:sz w:val="24"/>
          <w:szCs w:val="24"/>
        </w:rPr>
        <w:t xml:space="preserve"> </w:t>
      </w:r>
      <w:proofErr w:type="gramStart"/>
      <w:r>
        <w:rPr>
          <w:rFonts w:ascii="Times New Roman" w:hAnsi="Times New Roman" w:cs="Times New Roman"/>
          <w:sz w:val="24"/>
          <w:szCs w:val="24"/>
        </w:rPr>
        <w:t>č.  1</w:t>
      </w:r>
      <w:r w:rsidR="008B50DA">
        <w:rPr>
          <w:rFonts w:ascii="Times New Roman" w:hAnsi="Times New Roman" w:cs="Times New Roman"/>
          <w:sz w:val="24"/>
          <w:szCs w:val="24"/>
        </w:rPr>
        <w:t xml:space="preserve"> </w:t>
      </w:r>
      <w:r>
        <w:rPr>
          <w:rFonts w:ascii="Times New Roman" w:hAnsi="Times New Roman" w:cs="Times New Roman"/>
          <w:sz w:val="24"/>
          <w:szCs w:val="24"/>
        </w:rPr>
        <w:t>– Detailní</w:t>
      </w:r>
      <w:proofErr w:type="gramEnd"/>
      <w:r>
        <w:rPr>
          <w:rFonts w:ascii="Times New Roman" w:hAnsi="Times New Roman" w:cs="Times New Roman"/>
          <w:sz w:val="24"/>
          <w:szCs w:val="24"/>
        </w:rPr>
        <w:t xml:space="preserve"> rozpis položek. </w:t>
      </w:r>
    </w:p>
    <w:p w:rsidR="00AC3C2B" w:rsidRDefault="00AC3C2B">
      <w:pPr>
        <w:spacing w:after="0" w:line="100" w:lineRule="atLeast"/>
        <w:jc w:val="both"/>
        <w:rPr>
          <w:rFonts w:ascii="Times New Roman" w:hAnsi="Times New Roman" w:cs="Times New Roman"/>
          <w:sz w:val="24"/>
          <w:szCs w:val="24"/>
        </w:rPr>
      </w:pPr>
    </w:p>
    <w:p w:rsidR="00AC3C2B" w:rsidRDefault="00AC3C2B" w:rsidP="00A56388">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4. Součástí nabídky budou rovněž další dokumenty požadované zákonem a zadavatelem, včetně čestného prohlášení prokazující splnění základních i profesn</w:t>
      </w:r>
      <w:r w:rsidR="00E75BE1">
        <w:rPr>
          <w:rFonts w:ascii="Times New Roman" w:hAnsi="Times New Roman" w:cs="Times New Roman"/>
          <w:sz w:val="24"/>
          <w:szCs w:val="24"/>
        </w:rPr>
        <w:t xml:space="preserve">ích kvalifikačních předpokladů </w:t>
      </w:r>
      <w:r>
        <w:rPr>
          <w:rFonts w:ascii="Times New Roman" w:hAnsi="Times New Roman" w:cs="Times New Roman"/>
          <w:sz w:val="24"/>
          <w:szCs w:val="24"/>
        </w:rPr>
        <w:t>prokazujících splnění kvalifikace.</w:t>
      </w:r>
    </w:p>
    <w:p w:rsidR="00FA210C" w:rsidRDefault="00FA210C" w:rsidP="00A56388">
      <w:pPr>
        <w:spacing w:after="0" w:line="100" w:lineRule="atLeast"/>
        <w:jc w:val="both"/>
        <w:rPr>
          <w:rFonts w:ascii="Times New Roman" w:hAnsi="Times New Roman" w:cs="Times New Roman"/>
          <w:sz w:val="24"/>
          <w:szCs w:val="24"/>
        </w:rPr>
      </w:pPr>
    </w:p>
    <w:p w:rsidR="008505D3" w:rsidRDefault="008505D3" w:rsidP="00A56388">
      <w:pPr>
        <w:spacing w:after="0" w:line="100" w:lineRule="atLeast"/>
        <w:jc w:val="both"/>
        <w:rPr>
          <w:rFonts w:ascii="Times New Roman" w:hAnsi="Times New Roman" w:cs="Times New Roman"/>
          <w:sz w:val="24"/>
          <w:szCs w:val="24"/>
        </w:rPr>
      </w:pPr>
    </w:p>
    <w:p w:rsidR="008505D3" w:rsidRDefault="008505D3" w:rsidP="00A56388">
      <w:pPr>
        <w:spacing w:after="0" w:line="100" w:lineRule="atLeast"/>
        <w:jc w:val="both"/>
        <w:rPr>
          <w:rFonts w:ascii="Times New Roman" w:hAnsi="Times New Roman" w:cs="Times New Roman"/>
          <w:sz w:val="24"/>
          <w:szCs w:val="24"/>
        </w:rPr>
      </w:pPr>
    </w:p>
    <w:p w:rsidR="008505D3" w:rsidRDefault="008505D3" w:rsidP="00A56388">
      <w:pPr>
        <w:spacing w:after="0" w:line="100" w:lineRule="atLeast"/>
        <w:jc w:val="both"/>
        <w:rPr>
          <w:rFonts w:ascii="Times New Roman" w:hAnsi="Times New Roman" w:cs="Times New Roman"/>
          <w:sz w:val="24"/>
          <w:szCs w:val="24"/>
        </w:rPr>
      </w:pPr>
    </w:p>
    <w:p w:rsidR="00AC3C2B" w:rsidRPr="003B5B76" w:rsidRDefault="00AC3C2B" w:rsidP="00A56388">
      <w:pPr>
        <w:spacing w:after="0" w:line="100" w:lineRule="atLeast"/>
        <w:jc w:val="both"/>
        <w:rPr>
          <w:rFonts w:ascii="Times New Roman" w:hAnsi="Times New Roman" w:cs="Times New Roman"/>
          <w:sz w:val="24"/>
          <w:szCs w:val="24"/>
        </w:rPr>
      </w:pPr>
      <w:r w:rsidRPr="003B5B76">
        <w:rPr>
          <w:rFonts w:ascii="Times New Roman" w:hAnsi="Times New Roman" w:cs="Times New Roman"/>
          <w:sz w:val="24"/>
          <w:szCs w:val="24"/>
        </w:rPr>
        <w:lastRenderedPageBreak/>
        <w:t>5.  Součástí nabídky musí být rovněž:</w:t>
      </w:r>
    </w:p>
    <w:p w:rsidR="00AC3C2B" w:rsidRPr="003B5B76" w:rsidRDefault="00AC3C2B" w:rsidP="00A56388">
      <w:pPr>
        <w:autoSpaceDE w:val="0"/>
        <w:autoSpaceDN w:val="0"/>
        <w:ind w:left="567" w:hanging="556"/>
        <w:rPr>
          <w:rFonts w:ascii="Times New Roman" w:hAnsi="Times New Roman" w:cs="Times New Roman"/>
          <w:sz w:val="24"/>
          <w:szCs w:val="24"/>
        </w:rPr>
      </w:pPr>
      <w:r w:rsidRPr="003B5B76">
        <w:rPr>
          <w:rFonts w:ascii="Times New Roman" w:hAnsi="Times New Roman" w:cs="Times New Roman"/>
          <w:sz w:val="24"/>
          <w:szCs w:val="24"/>
        </w:rPr>
        <w:t>a)</w:t>
      </w:r>
      <w:r w:rsidRPr="003B5B76">
        <w:rPr>
          <w:rFonts w:ascii="Times New Roman" w:hAnsi="Times New Roman" w:cs="Times New Roman"/>
          <w:sz w:val="24"/>
          <w:szCs w:val="24"/>
        </w:rPr>
        <w:tab/>
        <w:t>seznam statutárních orgánů nebo členů statutárních orgánů, kteří v posledních 3 letech od konce lhůty pro podání nabídek byli v pracovněprávním, funkčním či obdobném poměru u zadavatele,</w:t>
      </w:r>
    </w:p>
    <w:p w:rsidR="00AC3C2B" w:rsidRPr="003B5B76" w:rsidRDefault="00AC3C2B" w:rsidP="00A56388">
      <w:pPr>
        <w:autoSpaceDE w:val="0"/>
        <w:autoSpaceDN w:val="0"/>
        <w:ind w:left="567" w:hanging="556"/>
        <w:rPr>
          <w:rFonts w:ascii="Times New Roman" w:hAnsi="Times New Roman" w:cs="Times New Roman"/>
          <w:sz w:val="24"/>
          <w:szCs w:val="24"/>
        </w:rPr>
      </w:pPr>
      <w:r w:rsidRPr="003B5B76">
        <w:rPr>
          <w:rFonts w:ascii="Times New Roman" w:hAnsi="Times New Roman" w:cs="Times New Roman"/>
          <w:sz w:val="24"/>
          <w:szCs w:val="24"/>
        </w:rPr>
        <w:t>b)</w:t>
      </w:r>
      <w:r w:rsidRPr="003B5B76">
        <w:rPr>
          <w:rFonts w:ascii="Times New Roman" w:hAnsi="Times New Roman" w:cs="Times New Roman"/>
          <w:sz w:val="24"/>
          <w:szCs w:val="24"/>
        </w:rPr>
        <w:tab/>
        <w:t>má-li dodavatel formu akciové společnosti, seznam vlastníků akcií, jejichž souhrnná jmenovitá hodnota přesahuje 10 % základního kapitálu, vyhotovený ve lhůtě pro podání nabídek,</w:t>
      </w:r>
    </w:p>
    <w:p w:rsidR="00AC3C2B" w:rsidRDefault="00AC3C2B" w:rsidP="00A56388">
      <w:pPr>
        <w:autoSpaceDE w:val="0"/>
        <w:autoSpaceDN w:val="0"/>
        <w:ind w:left="567" w:hanging="556"/>
        <w:rPr>
          <w:rFonts w:ascii="Times New Roman" w:hAnsi="Times New Roman" w:cs="Times New Roman"/>
          <w:sz w:val="24"/>
          <w:szCs w:val="24"/>
        </w:rPr>
      </w:pPr>
      <w:r w:rsidRPr="003B5B76">
        <w:rPr>
          <w:rFonts w:ascii="Times New Roman" w:hAnsi="Times New Roman" w:cs="Times New Roman"/>
          <w:sz w:val="24"/>
          <w:szCs w:val="24"/>
        </w:rPr>
        <w:t>c)</w:t>
      </w:r>
      <w:r w:rsidRPr="003B5B76">
        <w:rPr>
          <w:rFonts w:ascii="Times New Roman" w:hAnsi="Times New Roman" w:cs="Times New Roman"/>
          <w:sz w:val="24"/>
          <w:szCs w:val="24"/>
        </w:rPr>
        <w:tab/>
        <w:t xml:space="preserve">prohlášení uchazeče o tom, že neuzavřel a neuzavře zakázanou dohodu podle zvláštního právního předpisu </w:t>
      </w:r>
      <w:r w:rsidRPr="003B5B76">
        <w:rPr>
          <w:rFonts w:ascii="Times New Roman" w:hAnsi="Times New Roman" w:cs="Times New Roman"/>
          <w:sz w:val="24"/>
          <w:szCs w:val="24"/>
          <w:vertAlign w:val="superscript"/>
        </w:rPr>
        <w:t xml:space="preserve"> </w:t>
      </w:r>
      <w:proofErr w:type="spellStart"/>
      <w:proofErr w:type="gramStart"/>
      <w:r w:rsidR="00E034BD">
        <w:rPr>
          <w:rFonts w:ascii="Times New Roman" w:hAnsi="Times New Roman" w:cs="Times New Roman"/>
          <w:sz w:val="24"/>
          <w:szCs w:val="24"/>
        </w:rPr>
        <w:t>t.j</w:t>
      </w:r>
      <w:proofErr w:type="spellEnd"/>
      <w:r w:rsidR="00E034BD">
        <w:rPr>
          <w:rFonts w:ascii="Times New Roman" w:hAnsi="Times New Roman" w:cs="Times New Roman"/>
          <w:sz w:val="24"/>
          <w:szCs w:val="24"/>
        </w:rPr>
        <w:t xml:space="preserve">  Zákon</w:t>
      </w:r>
      <w:proofErr w:type="gramEnd"/>
      <w:r w:rsidR="00E034BD">
        <w:rPr>
          <w:rFonts w:ascii="Times New Roman" w:hAnsi="Times New Roman" w:cs="Times New Roman"/>
          <w:sz w:val="24"/>
          <w:szCs w:val="24"/>
        </w:rPr>
        <w:t xml:space="preserve"> č. 143/2001 Sb., o ochraně hospodářské soutěže a o změně některých zákonů </w:t>
      </w:r>
      <w:r w:rsidRPr="003B5B76">
        <w:rPr>
          <w:rFonts w:ascii="Times New Roman" w:hAnsi="Times New Roman" w:cs="Times New Roman"/>
          <w:sz w:val="24"/>
          <w:szCs w:val="24"/>
        </w:rPr>
        <w:t>v souvislosti se zadávanou veřejnou zakázkou.</w:t>
      </w:r>
    </w:p>
    <w:p w:rsidR="00AC3C2B" w:rsidRDefault="008D504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6</w:t>
      </w:r>
      <w:r w:rsidR="00AC3C2B">
        <w:rPr>
          <w:rFonts w:ascii="Times New Roman" w:hAnsi="Times New Roman" w:cs="Times New Roman"/>
          <w:sz w:val="24"/>
          <w:szCs w:val="24"/>
        </w:rPr>
        <w:t xml:space="preserve">. Nabídka bude předložena v českém jazyce ve dvou vyhotoveních: v jednom originále a v jedné kopii v písemné formě označených „ORIGINÁL NABÍDKY“ a „KOPIE NABÍDKY“. V případě rozporů mezi originálem nabídky a kopií nabídky je rozhodující originál nabídky. K dokladům a listinám předloženým v jiném než českém jazyce musí být připojen jejich úředně ověřený překlad do českého jazyka vyjma dokladů předkládaných v souladu s </w:t>
      </w:r>
      <w:proofErr w:type="spellStart"/>
      <w:r w:rsidR="00AC3C2B">
        <w:rPr>
          <w:rFonts w:ascii="Times New Roman" w:hAnsi="Times New Roman" w:cs="Times New Roman"/>
          <w:sz w:val="24"/>
          <w:szCs w:val="24"/>
        </w:rPr>
        <w:t>ust</w:t>
      </w:r>
      <w:proofErr w:type="spellEnd"/>
      <w:r w:rsidR="00AC3C2B">
        <w:rPr>
          <w:rFonts w:ascii="Times New Roman" w:hAnsi="Times New Roman" w:cs="Times New Roman"/>
          <w:sz w:val="24"/>
          <w:szCs w:val="24"/>
        </w:rPr>
        <w:t xml:space="preserve">. § 51 odst. 7 Zákona. </w:t>
      </w: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AC3C2B" w:rsidRDefault="008D504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7</w:t>
      </w:r>
      <w:r w:rsidR="00AC3C2B">
        <w:rPr>
          <w:rFonts w:ascii="Times New Roman" w:hAnsi="Times New Roman" w:cs="Times New Roman"/>
          <w:sz w:val="24"/>
          <w:szCs w:val="24"/>
        </w:rPr>
        <w:t>. Uchazeč předloží ve své nabídce návrh smlouvy v elektronické podobě (na CD-</w:t>
      </w:r>
      <w:r w:rsidR="00AC3C2B" w:rsidRPr="00B7223C">
        <w:rPr>
          <w:rFonts w:ascii="Times New Roman" w:hAnsi="Times New Roman" w:cs="Times New Roman"/>
          <w:sz w:val="24"/>
          <w:szCs w:val="24"/>
        </w:rPr>
        <w:t>R nosiči ve</w:t>
      </w:r>
      <w:r w:rsidR="00AC3C2B">
        <w:rPr>
          <w:rFonts w:ascii="Times New Roman" w:hAnsi="Times New Roman" w:cs="Times New Roman"/>
          <w:sz w:val="24"/>
          <w:szCs w:val="24"/>
        </w:rPr>
        <w:t xml:space="preserve"> formátu *.</w:t>
      </w:r>
      <w:proofErr w:type="spellStart"/>
      <w:r w:rsidR="00AC3C2B">
        <w:rPr>
          <w:rFonts w:ascii="Times New Roman" w:hAnsi="Times New Roman" w:cs="Times New Roman"/>
          <w:sz w:val="24"/>
          <w:szCs w:val="24"/>
        </w:rPr>
        <w:t>doc</w:t>
      </w:r>
      <w:proofErr w:type="spellEnd"/>
      <w:r w:rsidR="00AC3C2B">
        <w:rPr>
          <w:rFonts w:ascii="Times New Roman" w:hAnsi="Times New Roman" w:cs="Times New Roman"/>
          <w:sz w:val="24"/>
          <w:szCs w:val="24"/>
        </w:rPr>
        <w:t>, *.</w:t>
      </w:r>
      <w:proofErr w:type="spellStart"/>
      <w:r w:rsidR="00AC3C2B">
        <w:rPr>
          <w:rFonts w:ascii="Times New Roman" w:hAnsi="Times New Roman" w:cs="Times New Roman"/>
          <w:sz w:val="24"/>
          <w:szCs w:val="24"/>
        </w:rPr>
        <w:t>pdf</w:t>
      </w:r>
      <w:proofErr w:type="spellEnd"/>
      <w:r w:rsidR="00385752">
        <w:rPr>
          <w:rFonts w:ascii="Times New Roman" w:hAnsi="Times New Roman" w:cs="Times New Roman"/>
          <w:sz w:val="24"/>
          <w:szCs w:val="24"/>
        </w:rPr>
        <w:t xml:space="preserve">, vyplněnou přílohu Detailní rozpis položek ve formátu * </w:t>
      </w:r>
      <w:proofErr w:type="spellStart"/>
      <w:r w:rsidR="00385752">
        <w:rPr>
          <w:rFonts w:ascii="Times New Roman" w:hAnsi="Times New Roman" w:cs="Times New Roman"/>
          <w:sz w:val="24"/>
          <w:szCs w:val="24"/>
        </w:rPr>
        <w:t>xls</w:t>
      </w:r>
      <w:proofErr w:type="spellEnd"/>
      <w:r w:rsidR="00AC3C2B">
        <w:rPr>
          <w:rFonts w:ascii="Times New Roman" w:hAnsi="Times New Roman" w:cs="Times New Roman"/>
          <w:sz w:val="24"/>
          <w:szCs w:val="24"/>
        </w:rPr>
        <w:t xml:space="preserve">). </w:t>
      </w:r>
      <w:r w:rsidR="00AC3C2B">
        <w:rPr>
          <w:rFonts w:ascii="Times New Roman" w:hAnsi="Times New Roman" w:cs="Times New Roman"/>
          <w:b/>
          <w:bCs/>
          <w:sz w:val="24"/>
          <w:szCs w:val="24"/>
        </w:rPr>
        <w:t>V případě rozporů mezi tištěnou a elektronickou podobou návrhu</w:t>
      </w:r>
      <w:r w:rsidR="00AC3C2B">
        <w:rPr>
          <w:rFonts w:ascii="Times New Roman" w:hAnsi="Times New Roman" w:cs="Times New Roman"/>
          <w:sz w:val="24"/>
          <w:szCs w:val="24"/>
        </w:rPr>
        <w:t xml:space="preserve"> </w:t>
      </w:r>
      <w:r w:rsidR="00AC3C2B">
        <w:rPr>
          <w:rFonts w:ascii="Times New Roman" w:hAnsi="Times New Roman" w:cs="Times New Roman"/>
          <w:b/>
          <w:bCs/>
          <w:sz w:val="24"/>
          <w:szCs w:val="24"/>
        </w:rPr>
        <w:t>smlouvy je rozhodující písemný návrh smlouvy</w:t>
      </w:r>
      <w:r w:rsidR="00AC3C2B">
        <w:rPr>
          <w:rFonts w:ascii="Times New Roman" w:hAnsi="Times New Roman" w:cs="Times New Roman"/>
          <w:sz w:val="24"/>
          <w:szCs w:val="24"/>
        </w:rPr>
        <w:t xml:space="preserve">. </w:t>
      </w:r>
    </w:p>
    <w:p w:rsidR="00AC3C2B" w:rsidRDefault="00AC3C2B">
      <w:pPr>
        <w:spacing w:after="0" w:line="100" w:lineRule="atLeast"/>
        <w:jc w:val="both"/>
        <w:rPr>
          <w:rFonts w:ascii="Times New Roman" w:hAnsi="Times New Roman" w:cs="Times New Roman"/>
          <w:sz w:val="24"/>
          <w:szCs w:val="24"/>
        </w:rPr>
      </w:pPr>
    </w:p>
    <w:p w:rsidR="00AC3C2B" w:rsidRDefault="008D504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8</w:t>
      </w:r>
      <w:r w:rsidR="00AC3C2B">
        <w:rPr>
          <w:rFonts w:ascii="Times New Roman" w:hAnsi="Times New Roman" w:cs="Times New Roman"/>
          <w:sz w:val="24"/>
          <w:szCs w:val="24"/>
        </w:rPr>
        <w:t xml:space="preserve">. Nabídka uchazeče nesmí obsahovat přepisy nebo opravy, které by mohly uvést zadavatele v omyl. Zadavatel doporučuje nabídku uchazeče zajistit způsobem znemožňujícím manipulaci s jednotlivými listy. </w:t>
      </w:r>
      <w:r w:rsidR="00AC3C2B">
        <w:rPr>
          <w:rFonts w:ascii="Times New Roman" w:hAnsi="Times New Roman" w:cs="Times New Roman"/>
          <w:b/>
          <w:bCs/>
          <w:sz w:val="24"/>
          <w:szCs w:val="24"/>
        </w:rPr>
        <w:t>Bude-li nabídka předložena ve volných listech, vyhrazuje si zadavatel právo</w:t>
      </w:r>
      <w:r w:rsidR="00AC3C2B">
        <w:rPr>
          <w:rFonts w:ascii="Times New Roman" w:hAnsi="Times New Roman" w:cs="Times New Roman"/>
          <w:sz w:val="24"/>
          <w:szCs w:val="24"/>
        </w:rPr>
        <w:t xml:space="preserve"> </w:t>
      </w:r>
      <w:r w:rsidR="00AC3C2B">
        <w:rPr>
          <w:rFonts w:ascii="Times New Roman" w:hAnsi="Times New Roman" w:cs="Times New Roman"/>
          <w:b/>
          <w:bCs/>
          <w:sz w:val="24"/>
          <w:szCs w:val="24"/>
        </w:rPr>
        <w:t xml:space="preserve">považovat nabídku za neúplnou a postupovat v souladu s </w:t>
      </w:r>
      <w:proofErr w:type="spellStart"/>
      <w:r w:rsidR="00AC3C2B">
        <w:rPr>
          <w:rFonts w:ascii="Times New Roman" w:hAnsi="Times New Roman" w:cs="Times New Roman"/>
          <w:b/>
          <w:bCs/>
          <w:sz w:val="24"/>
          <w:szCs w:val="24"/>
        </w:rPr>
        <w:t>ust</w:t>
      </w:r>
      <w:proofErr w:type="spellEnd"/>
      <w:r w:rsidR="00AC3C2B">
        <w:rPr>
          <w:rFonts w:ascii="Times New Roman" w:hAnsi="Times New Roman" w:cs="Times New Roman"/>
          <w:b/>
          <w:bCs/>
          <w:sz w:val="24"/>
          <w:szCs w:val="24"/>
        </w:rPr>
        <w:t>. § 71 odst. 10 zákona</w:t>
      </w:r>
      <w:r w:rsidR="00AC3C2B">
        <w:rPr>
          <w:rFonts w:ascii="Times New Roman" w:hAnsi="Times New Roman" w:cs="Times New Roman"/>
          <w:sz w:val="24"/>
          <w:szCs w:val="24"/>
        </w:rPr>
        <w:t xml:space="preserve">. </w:t>
      </w:r>
    </w:p>
    <w:p w:rsidR="00AC3C2B" w:rsidRDefault="00AC3C2B">
      <w:pPr>
        <w:spacing w:after="0" w:line="100" w:lineRule="atLeast"/>
        <w:jc w:val="both"/>
        <w:rPr>
          <w:rFonts w:ascii="Times New Roman" w:hAnsi="Times New Roman" w:cs="Times New Roman"/>
          <w:sz w:val="24"/>
          <w:szCs w:val="24"/>
        </w:rPr>
      </w:pPr>
    </w:p>
    <w:p w:rsidR="00AC3C2B" w:rsidRDefault="008D504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9</w:t>
      </w:r>
      <w:r w:rsidR="00AC3C2B">
        <w:rPr>
          <w:rFonts w:ascii="Times New Roman" w:hAnsi="Times New Roman" w:cs="Times New Roman"/>
          <w:sz w:val="24"/>
          <w:szCs w:val="24"/>
        </w:rPr>
        <w:t>. Zadavatel doporučuje všechny listy nabídky včetně příloh řádně očíslovat vzestupnou číselnou řadou a na poslední stránce nabídky uvést podepsané prohlášení o celkovém počtu stran nabídky.</w:t>
      </w:r>
    </w:p>
    <w:p w:rsidR="00FA210C" w:rsidRDefault="00FA210C">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Zadavatel doporučuje uchazeči ve své nabídce použít toto pořadí dokumentů:</w:t>
      </w:r>
    </w:p>
    <w:p w:rsidR="00FA210C" w:rsidRDefault="00FA210C">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 Krycí list nabídky</w:t>
      </w: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 Nabídka</w:t>
      </w:r>
    </w:p>
    <w:p w:rsidR="00AC3C2B" w:rsidRDefault="00AC3C2B" w:rsidP="00687844">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3) </w:t>
      </w:r>
      <w:r w:rsidRPr="00687844">
        <w:rPr>
          <w:rFonts w:ascii="Times New Roman" w:hAnsi="Times New Roman" w:cs="Times New Roman"/>
          <w:sz w:val="24"/>
          <w:szCs w:val="24"/>
        </w:rPr>
        <w:t>Detailní rozpis položek</w:t>
      </w:r>
      <w:r>
        <w:rPr>
          <w:rFonts w:ascii="Times New Roman" w:hAnsi="Times New Roman" w:cs="Times New Roman"/>
          <w:sz w:val="24"/>
          <w:szCs w:val="24"/>
        </w:rPr>
        <w:t xml:space="preserve"> (doplněn, vyplněn)</w:t>
      </w:r>
    </w:p>
    <w:p w:rsidR="00AC3C2B" w:rsidRPr="00687844" w:rsidRDefault="00AC3C2B" w:rsidP="00687844">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4) </w:t>
      </w:r>
      <w:r w:rsidRPr="00687844">
        <w:rPr>
          <w:rFonts w:ascii="Times New Roman" w:hAnsi="Times New Roman" w:cs="Times New Roman"/>
          <w:sz w:val="24"/>
          <w:szCs w:val="24"/>
        </w:rPr>
        <w:t>Prokázání splnění profesních kvalifikačních předpokladů</w:t>
      </w:r>
    </w:p>
    <w:p w:rsidR="00AC3C2B" w:rsidRDefault="00D85204">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5</w:t>
      </w:r>
      <w:r w:rsidR="00AC3C2B">
        <w:rPr>
          <w:rFonts w:ascii="Times New Roman" w:hAnsi="Times New Roman" w:cs="Times New Roman"/>
          <w:sz w:val="24"/>
          <w:szCs w:val="24"/>
        </w:rPr>
        <w:t>) Prokázání splnění základních kvalifikačních předpokladů</w:t>
      </w:r>
    </w:p>
    <w:p w:rsidR="00AC3C2B" w:rsidRDefault="005C4C6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6</w:t>
      </w:r>
      <w:r w:rsidR="00AC3C2B">
        <w:rPr>
          <w:rFonts w:ascii="Times New Roman" w:hAnsi="Times New Roman" w:cs="Times New Roman"/>
          <w:sz w:val="24"/>
          <w:szCs w:val="24"/>
        </w:rPr>
        <w:t>) Návrh Kupní smlouvy vč. příloh</w:t>
      </w:r>
    </w:p>
    <w:p w:rsidR="00AC3C2B" w:rsidRDefault="008B50D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7) Elektronická</w:t>
      </w:r>
      <w:r w:rsidR="00AC3C2B">
        <w:rPr>
          <w:rFonts w:ascii="Times New Roman" w:hAnsi="Times New Roman" w:cs="Times New Roman"/>
          <w:sz w:val="24"/>
          <w:szCs w:val="24"/>
        </w:rPr>
        <w:t xml:space="preserve"> verze nabídky </w:t>
      </w:r>
    </w:p>
    <w:p w:rsidR="00AC3C2B" w:rsidRPr="00E31CE2" w:rsidRDefault="005C4C6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8</w:t>
      </w:r>
      <w:r w:rsidR="00AC3C2B" w:rsidRPr="00E31CE2">
        <w:rPr>
          <w:rFonts w:ascii="Times New Roman" w:hAnsi="Times New Roman" w:cs="Times New Roman"/>
          <w:sz w:val="24"/>
          <w:szCs w:val="24"/>
        </w:rPr>
        <w:t>) Ostatní dokumenty</w:t>
      </w:r>
    </w:p>
    <w:p w:rsidR="00AC3C2B" w:rsidRDefault="005C4C6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9</w:t>
      </w:r>
      <w:r w:rsidR="00AC3C2B">
        <w:rPr>
          <w:rFonts w:ascii="Times New Roman" w:hAnsi="Times New Roman" w:cs="Times New Roman"/>
          <w:sz w:val="24"/>
          <w:szCs w:val="24"/>
        </w:rPr>
        <w:t>) Prohlášení o počtu stran</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X.</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PODÁNÍ NABÍDKY</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Dodavatel může podat pouze jednu nabídku.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Dodavatel, který podal nabídku v zadávacím řízení, nesmí být současně subdodavatelem, jehož prostřednictvím jiný dodavatel v tomtéž zadávacím řízení prokazuje kvalifikaci. Součástí krycího listu nabídky bude prohlášení uchazeče, že není subdodavatelem, jehož prostřednictvím jiný dodavatel v tomtéž zadávacím řízení prokazuje kvalifikaci.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3. Pokud dodavatel podá více nabídek samostatně nebo společně s dalšími dodavateli nebo je subdodavatelem, jehož prostřednictvím jiný dodavatel v tomtéž zadávacím řízení prokazuje kvalifikaci, zadavatel všechny nabídky podané takovým dodavatelem vyřadí.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4. Společnou nabídkou se rozumí nabídka, kterou podalo za podmínek stanovených v § 51 odst. 6 Zákona více dodavatelů společně. V takovém případě se dodavatelé podávající společnou nabídku považují za jednoho uchazeče.</w:t>
      </w:r>
    </w:p>
    <w:p w:rsidR="00AC3C2B" w:rsidRDefault="00AC3C2B">
      <w:pPr>
        <w:spacing w:after="0" w:line="100" w:lineRule="atLeast"/>
        <w:jc w:val="both"/>
        <w:rPr>
          <w:rFonts w:ascii="Times New Roman" w:hAnsi="Times New Roman" w:cs="Times New Roman"/>
          <w:sz w:val="24"/>
          <w:szCs w:val="24"/>
        </w:rPr>
      </w:pPr>
    </w:p>
    <w:p w:rsidR="00AC3C2B" w:rsidRPr="00B7223C" w:rsidRDefault="00AC3C2B">
      <w:p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5. Nabídky se podávají písemně, a to prostřednictvím provozovatele poštovních služeb nebo jejich osobním doručením na níže uvedenou adresu. Nabídky nebudou přijímány prostřednictvím elektronické komunikace.</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color w:val="000000"/>
          <w:sz w:val="24"/>
          <w:szCs w:val="24"/>
        </w:rPr>
      </w:pPr>
      <w:r w:rsidRPr="00B7223C">
        <w:rPr>
          <w:rFonts w:ascii="Times New Roman" w:hAnsi="Times New Roman" w:cs="Times New Roman"/>
          <w:sz w:val="24"/>
          <w:szCs w:val="24"/>
        </w:rPr>
        <w:t>6. Nabídka v listinné podobě musí být podána v řádně uzavřené obálce označené názvem veřejné zakázky. Obálka</w:t>
      </w:r>
      <w:r>
        <w:rPr>
          <w:rFonts w:ascii="Times New Roman" w:hAnsi="Times New Roman" w:cs="Times New Roman"/>
          <w:color w:val="000000"/>
          <w:sz w:val="24"/>
          <w:szCs w:val="24"/>
        </w:rPr>
        <w:t xml:space="preserve"> bude označena štítkem: </w:t>
      </w:r>
    </w:p>
    <w:p w:rsidR="00AC3C2B" w:rsidRDefault="00AC3C2B">
      <w:pPr>
        <w:spacing w:after="0" w:line="100" w:lineRule="atLeast"/>
        <w:jc w:val="both"/>
        <w:rPr>
          <w:rFonts w:ascii="Times New Roman" w:hAnsi="Times New Roman" w:cs="Times New Roman"/>
          <w:color w:val="000000"/>
          <w:sz w:val="24"/>
          <w:szCs w:val="24"/>
        </w:rPr>
      </w:pPr>
    </w:p>
    <w:p w:rsidR="00AC3C2B" w:rsidRDefault="00AC3C2B" w:rsidP="00E31CE2">
      <w:pPr>
        <w:jc w:val="center"/>
        <w:rPr>
          <w:rFonts w:ascii="Times New Roman" w:hAnsi="Times New Roman" w:cs="Times New Roman"/>
          <w:color w:val="000000"/>
          <w:sz w:val="24"/>
          <w:szCs w:val="24"/>
        </w:rPr>
      </w:pPr>
      <w:r>
        <w:rPr>
          <w:rFonts w:ascii="Times New Roman" w:hAnsi="Times New Roman" w:cs="Times New Roman"/>
          <w:color w:val="000000"/>
          <w:sz w:val="24"/>
          <w:szCs w:val="24"/>
        </w:rPr>
        <w:t>„Neotvírat – VZ –</w:t>
      </w:r>
      <w:r w:rsidR="007673F4">
        <w:rPr>
          <w:rFonts w:ascii="Times New Roman" w:hAnsi="Times New Roman" w:cs="Times New Roman"/>
          <w:color w:val="000000"/>
          <w:sz w:val="24"/>
          <w:szCs w:val="24"/>
        </w:rPr>
        <w:t>“</w:t>
      </w:r>
      <w:r w:rsidRPr="00E31CE2">
        <w:rPr>
          <w:sz w:val="28"/>
          <w:szCs w:val="28"/>
        </w:rPr>
        <w:t xml:space="preserve"> </w:t>
      </w:r>
      <w:r w:rsidRPr="00E31CE2">
        <w:rPr>
          <w:rFonts w:ascii="Times New Roman" w:hAnsi="Times New Roman"/>
          <w:kern w:val="28"/>
          <w:sz w:val="24"/>
          <w:szCs w:val="28"/>
        </w:rPr>
        <w:t>Vybavení učeben přírodovědných předmětů</w:t>
      </w:r>
      <w:r>
        <w:rPr>
          <w:rFonts w:ascii="Times New Roman" w:hAnsi="Times New Roman"/>
          <w:kern w:val="28"/>
          <w:sz w:val="24"/>
          <w:szCs w:val="28"/>
        </w:rPr>
        <w:t xml:space="preserve"> – nábytek a pomůcky</w:t>
      </w:r>
      <w:r>
        <w:rPr>
          <w:rFonts w:ascii="Times New Roman" w:hAnsi="Times New Roman" w:cs="Times New Roman"/>
          <w:color w:val="000000"/>
          <w:sz w:val="24"/>
          <w:szCs w:val="24"/>
        </w:rPr>
        <w:t>“</w:t>
      </w:r>
    </w:p>
    <w:p w:rsidR="00AC3C2B" w:rsidRDefault="00AC3C2B" w:rsidP="003C7BDE">
      <w:pPr>
        <w:spacing w:after="0" w:line="100" w:lineRule="atLeast"/>
        <w:jc w:val="center"/>
        <w:rPr>
          <w:rFonts w:ascii="Times New Roman" w:hAnsi="Times New Roman" w:cs="Times New Roman"/>
          <w:color w:val="000000"/>
          <w:sz w:val="24"/>
          <w:szCs w:val="24"/>
        </w:rPr>
      </w:pPr>
    </w:p>
    <w:p w:rsidR="00AC3C2B" w:rsidRDefault="00AC3C2B">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Na obálce bude v levém horním rohu uvedeno označení uchazeče a adresa pro případné zaslání oznámení o pozdním podání nabídky.</w:t>
      </w:r>
    </w:p>
    <w:p w:rsidR="00AC3C2B" w:rsidRDefault="00AC3C2B">
      <w:pPr>
        <w:spacing w:after="0" w:line="100" w:lineRule="atLeast"/>
        <w:jc w:val="both"/>
        <w:rPr>
          <w:rFonts w:ascii="Times New Roman" w:hAnsi="Times New Roman" w:cs="Times New Roman"/>
          <w:sz w:val="24"/>
          <w:szCs w:val="24"/>
        </w:rPr>
      </w:pPr>
    </w:p>
    <w:p w:rsidR="00AC3C2B" w:rsidRPr="00E31CE2" w:rsidRDefault="00AC3C2B">
      <w:pPr>
        <w:spacing w:after="0" w:line="100" w:lineRule="atLeast"/>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7. Lhůta pro doručení nabídky: </w:t>
      </w:r>
      <w:r w:rsidRPr="00F33BA7">
        <w:rPr>
          <w:rFonts w:ascii="Times New Roman" w:hAnsi="Times New Roman" w:cs="Times New Roman"/>
          <w:b/>
          <w:sz w:val="24"/>
          <w:szCs w:val="24"/>
        </w:rPr>
        <w:t xml:space="preserve">do </w:t>
      </w:r>
      <w:proofErr w:type="gramStart"/>
      <w:r w:rsidR="00C37B4F">
        <w:rPr>
          <w:rFonts w:ascii="Times New Roman" w:hAnsi="Times New Roman" w:cs="Times New Roman"/>
          <w:b/>
          <w:sz w:val="24"/>
          <w:szCs w:val="24"/>
        </w:rPr>
        <w:t>04.06</w:t>
      </w:r>
      <w:r>
        <w:rPr>
          <w:rFonts w:ascii="Times New Roman" w:hAnsi="Times New Roman" w:cs="Times New Roman"/>
          <w:b/>
          <w:sz w:val="24"/>
          <w:szCs w:val="24"/>
        </w:rPr>
        <w:t>.2012</w:t>
      </w:r>
      <w:proofErr w:type="gramEnd"/>
      <w:r w:rsidR="00E75BE1">
        <w:rPr>
          <w:rFonts w:ascii="Times New Roman" w:hAnsi="Times New Roman" w:cs="Times New Roman"/>
          <w:b/>
          <w:sz w:val="24"/>
          <w:szCs w:val="24"/>
        </w:rPr>
        <w:t xml:space="preserve"> </w:t>
      </w:r>
      <w:r w:rsidR="00C37B4F">
        <w:rPr>
          <w:rFonts w:ascii="Times New Roman" w:hAnsi="Times New Roman" w:cs="Times New Roman"/>
          <w:b/>
          <w:sz w:val="24"/>
          <w:szCs w:val="24"/>
        </w:rPr>
        <w:t>do 12</w:t>
      </w:r>
      <w:r w:rsidRPr="00F33BA7">
        <w:rPr>
          <w:rFonts w:ascii="Times New Roman" w:hAnsi="Times New Roman" w:cs="Times New Roman"/>
          <w:b/>
          <w:sz w:val="24"/>
          <w:szCs w:val="24"/>
        </w:rPr>
        <w:t>:00 hod.</w:t>
      </w:r>
      <w:r>
        <w:rPr>
          <w:rFonts w:ascii="Times New Roman" w:hAnsi="Times New Roman" w:cs="Times New Roman"/>
          <w:b/>
          <w:sz w:val="24"/>
          <w:szCs w:val="24"/>
        </w:rPr>
        <w:t xml:space="preserve"> </w:t>
      </w:r>
    </w:p>
    <w:p w:rsidR="00AC3C2B" w:rsidRDefault="00AC3C2B">
      <w:pPr>
        <w:spacing w:after="0" w:line="100" w:lineRule="atLeast"/>
        <w:jc w:val="both"/>
        <w:rPr>
          <w:rFonts w:ascii="Times New Roman" w:hAnsi="Times New Roman" w:cs="Times New Roman"/>
          <w:sz w:val="24"/>
          <w:szCs w:val="24"/>
        </w:rPr>
      </w:pPr>
    </w:p>
    <w:p w:rsidR="00AC3C2B" w:rsidRPr="00B23BF8" w:rsidRDefault="00AC3C2B" w:rsidP="00B23BF8">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8. Místo pro doručení nabídky: </w:t>
      </w:r>
      <w:r>
        <w:rPr>
          <w:rFonts w:ascii="Times New Roman" w:hAnsi="Times New Roman" w:cs="Times New Roman"/>
          <w:sz w:val="24"/>
          <w:szCs w:val="24"/>
        </w:rPr>
        <w:tab/>
      </w:r>
      <w:r w:rsidRPr="00B23BF8">
        <w:rPr>
          <w:rFonts w:ascii="Times New Roman" w:hAnsi="Times New Roman" w:cs="Times New Roman"/>
          <w:sz w:val="24"/>
          <w:szCs w:val="24"/>
        </w:rPr>
        <w:t xml:space="preserve">Gymnázium </w:t>
      </w:r>
      <w:proofErr w:type="spellStart"/>
      <w:r w:rsidRPr="00B23BF8">
        <w:rPr>
          <w:rFonts w:ascii="Times New Roman" w:hAnsi="Times New Roman" w:cs="Times New Roman"/>
          <w:sz w:val="24"/>
          <w:szCs w:val="24"/>
        </w:rPr>
        <w:t>Havířov</w:t>
      </w:r>
      <w:proofErr w:type="spellEnd"/>
      <w:r w:rsidRPr="00B23BF8">
        <w:rPr>
          <w:rFonts w:ascii="Times New Roman" w:hAnsi="Times New Roman" w:cs="Times New Roman"/>
          <w:sz w:val="24"/>
          <w:szCs w:val="24"/>
        </w:rPr>
        <w:t>-Podlesí, příspěvková organizace</w:t>
      </w:r>
    </w:p>
    <w:p w:rsidR="00AC3C2B" w:rsidRPr="00591C2C" w:rsidRDefault="00AC3C2B" w:rsidP="00B23BF8">
      <w:pPr>
        <w:spacing w:after="0" w:line="100" w:lineRule="atLeast"/>
        <w:jc w:val="both"/>
        <w:rPr>
          <w:rFonts w:ascii="Times New Roman" w:hAnsi="Times New Roman"/>
          <w:bCs/>
          <w:kern w:val="2"/>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23BF8">
        <w:rPr>
          <w:rFonts w:ascii="Times New Roman" w:hAnsi="Times New Roman" w:cs="Times New Roman"/>
          <w:sz w:val="24"/>
          <w:szCs w:val="24"/>
        </w:rPr>
        <w:tab/>
      </w:r>
      <w:r w:rsidRPr="00B23BF8">
        <w:rPr>
          <w:rFonts w:ascii="Times New Roman" w:hAnsi="Times New Roman" w:cs="Times New Roman"/>
          <w:sz w:val="24"/>
          <w:szCs w:val="24"/>
        </w:rPr>
        <w:tab/>
      </w:r>
      <w:r w:rsidRPr="00B23BF8">
        <w:rPr>
          <w:rFonts w:ascii="Times New Roman" w:hAnsi="Times New Roman" w:cs="Times New Roman"/>
          <w:sz w:val="24"/>
          <w:szCs w:val="24"/>
        </w:rPr>
        <w:tab/>
        <w:t xml:space="preserve">Studentská 1198/11, </w:t>
      </w:r>
      <w:proofErr w:type="spellStart"/>
      <w:r w:rsidRPr="00B23BF8">
        <w:rPr>
          <w:rFonts w:ascii="Times New Roman" w:hAnsi="Times New Roman" w:cs="Times New Roman"/>
          <w:sz w:val="24"/>
          <w:szCs w:val="24"/>
        </w:rPr>
        <w:t>Havířov</w:t>
      </w:r>
      <w:proofErr w:type="spellEnd"/>
      <w:r w:rsidRPr="00B23BF8">
        <w:rPr>
          <w:rFonts w:ascii="Times New Roman" w:hAnsi="Times New Roman" w:cs="Times New Roman"/>
          <w:sz w:val="24"/>
          <w:szCs w:val="24"/>
        </w:rPr>
        <w:t>-Podlesí, 736 01</w:t>
      </w:r>
    </w:p>
    <w:p w:rsidR="00AC3C2B" w:rsidRDefault="00AC3C2B" w:rsidP="00F17F98">
      <w:pPr>
        <w:spacing w:after="0" w:line="100" w:lineRule="atLeast"/>
        <w:rPr>
          <w:rFonts w:ascii="Times New Roman" w:hAnsi="Times New Roman" w:cs="Times New Roman"/>
          <w:b/>
          <w:bCs/>
          <w:sz w:val="24"/>
          <w:szCs w:val="24"/>
        </w:rPr>
      </w:pPr>
    </w:p>
    <w:p w:rsidR="00AC3C2B" w:rsidRDefault="00AC3C2B" w:rsidP="00F17F98">
      <w:pPr>
        <w:spacing w:after="0" w:line="100" w:lineRule="atLeast"/>
        <w:rPr>
          <w:rFonts w:ascii="Times New Roman" w:hAnsi="Times New Roman" w:cs="Times New Roman"/>
          <w:b/>
          <w:bCs/>
          <w:sz w:val="24"/>
          <w:szCs w:val="24"/>
        </w:rPr>
      </w:pPr>
    </w:p>
    <w:p w:rsidR="00AC3C2B" w:rsidRDefault="00AC3C2B" w:rsidP="00F17F98">
      <w:pPr>
        <w:spacing w:after="0" w:line="100" w:lineRule="atLeast"/>
        <w:rPr>
          <w:rFonts w:ascii="Times New Roman" w:hAnsi="Times New Roman" w:cs="Times New Roman"/>
          <w:b/>
          <w:bCs/>
          <w:sz w:val="24"/>
          <w:szCs w:val="24"/>
        </w:rPr>
      </w:pPr>
    </w:p>
    <w:p w:rsidR="008B50DA" w:rsidRDefault="008B50DA" w:rsidP="00F17F98">
      <w:pPr>
        <w:spacing w:after="0" w:line="100" w:lineRule="atLeast"/>
        <w:rPr>
          <w:rFonts w:ascii="Times New Roman" w:hAnsi="Times New Roman" w:cs="Times New Roman"/>
          <w:b/>
          <w:bCs/>
          <w:sz w:val="24"/>
          <w:szCs w:val="24"/>
        </w:rPr>
      </w:pPr>
    </w:p>
    <w:p w:rsidR="00AC3C2B" w:rsidRDefault="00AC3C2B" w:rsidP="00F17F98">
      <w:pPr>
        <w:spacing w:after="0" w:line="100" w:lineRule="atLeast"/>
        <w:rPr>
          <w:rFonts w:ascii="Times New Roman" w:hAnsi="Times New Roman" w:cs="Times New Roman"/>
          <w:b/>
          <w:bCs/>
          <w:sz w:val="24"/>
          <w:szCs w:val="24"/>
        </w:rPr>
      </w:pPr>
    </w:p>
    <w:p w:rsidR="00FA210C" w:rsidRDefault="00FA210C" w:rsidP="00F17F98">
      <w:pPr>
        <w:spacing w:after="0" w:line="100" w:lineRule="atLeast"/>
        <w:rPr>
          <w:rFonts w:ascii="Times New Roman" w:hAnsi="Times New Roman" w:cs="Times New Roman"/>
          <w:b/>
          <w:bCs/>
          <w:sz w:val="24"/>
          <w:szCs w:val="24"/>
        </w:rPr>
      </w:pPr>
    </w:p>
    <w:p w:rsidR="00FA210C" w:rsidRDefault="00FA210C" w:rsidP="00F17F98">
      <w:pPr>
        <w:spacing w:after="0" w:line="100" w:lineRule="atLeast"/>
        <w:rPr>
          <w:rFonts w:ascii="Times New Roman" w:hAnsi="Times New Roman" w:cs="Times New Roman"/>
          <w:b/>
          <w:bCs/>
          <w:sz w:val="24"/>
          <w:szCs w:val="24"/>
        </w:rPr>
      </w:pPr>
    </w:p>
    <w:p w:rsidR="00FA210C" w:rsidRDefault="00FA210C" w:rsidP="00F17F98">
      <w:pPr>
        <w:spacing w:after="0" w:line="100" w:lineRule="atLeast"/>
        <w:rPr>
          <w:rFonts w:ascii="Times New Roman" w:hAnsi="Times New Roman" w:cs="Times New Roman"/>
          <w:b/>
          <w:bCs/>
          <w:sz w:val="24"/>
          <w:szCs w:val="24"/>
        </w:rPr>
      </w:pPr>
    </w:p>
    <w:p w:rsidR="00FA210C" w:rsidRDefault="00FA210C" w:rsidP="00F17F98">
      <w:pPr>
        <w:spacing w:after="0" w:line="100" w:lineRule="atLeast"/>
        <w:rPr>
          <w:rFonts w:ascii="Times New Roman" w:hAnsi="Times New Roman" w:cs="Times New Roman"/>
          <w:b/>
          <w:bCs/>
          <w:sz w:val="24"/>
          <w:szCs w:val="24"/>
        </w:rPr>
      </w:pPr>
    </w:p>
    <w:p w:rsidR="00FA210C" w:rsidRDefault="00FA210C" w:rsidP="00F17F98">
      <w:pPr>
        <w:spacing w:after="0" w:line="100" w:lineRule="atLeast"/>
        <w:rPr>
          <w:rFonts w:ascii="Times New Roman" w:hAnsi="Times New Roman" w:cs="Times New Roman"/>
          <w:b/>
          <w:bCs/>
          <w:sz w:val="24"/>
          <w:szCs w:val="24"/>
        </w:rPr>
      </w:pPr>
    </w:p>
    <w:p w:rsidR="00AC3C2B" w:rsidRDefault="00AC3C2B" w:rsidP="00F17F98">
      <w:pPr>
        <w:spacing w:after="0" w:line="100" w:lineRule="atLeast"/>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lastRenderedPageBreak/>
        <w:t>ČÁST XI.</w:t>
      </w:r>
    </w:p>
    <w:p w:rsidR="00AC3C2B" w:rsidRDefault="00AC3C2B" w:rsidP="00B7223C">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PROKÁZÁNÍ KVALIFIKAČNÍCH PŘEDPOKLADŮ</w:t>
      </w:r>
    </w:p>
    <w:p w:rsidR="00AC3C2B" w:rsidRDefault="00AC3C2B" w:rsidP="00B7223C">
      <w:pPr>
        <w:spacing w:after="0" w:line="100" w:lineRule="atLeast"/>
        <w:jc w:val="center"/>
        <w:rPr>
          <w:rFonts w:ascii="Times New Roman" w:hAnsi="Times New Roman" w:cs="Times New Roman"/>
          <w:b/>
          <w:bCs/>
          <w:sz w:val="24"/>
          <w:szCs w:val="24"/>
        </w:rPr>
      </w:pPr>
    </w:p>
    <w:p w:rsidR="00AC3C2B" w:rsidRPr="00153B11" w:rsidRDefault="00AD63A1" w:rsidP="00B7223C">
      <w:pPr>
        <w:spacing w:after="0" w:line="100" w:lineRule="atLeast"/>
        <w:jc w:val="both"/>
        <w:rPr>
          <w:rFonts w:ascii="Times New Roman" w:hAnsi="Times New Roman" w:cs="Times New Roman"/>
          <w:b/>
          <w:bCs/>
          <w:sz w:val="24"/>
          <w:szCs w:val="24"/>
        </w:rPr>
      </w:pPr>
      <w:r w:rsidRPr="00153B11">
        <w:rPr>
          <w:rFonts w:ascii="Times New Roman" w:hAnsi="Times New Roman" w:cs="Times New Roman"/>
          <w:b/>
          <w:bCs/>
          <w:sz w:val="24"/>
          <w:szCs w:val="24"/>
        </w:rPr>
        <w:t xml:space="preserve">1. Základní kvalifikační předpoklady </w:t>
      </w:r>
      <w:r w:rsidRPr="00153B11">
        <w:rPr>
          <w:rFonts w:ascii="Times New Roman" w:hAnsi="Times New Roman" w:cs="Times New Roman"/>
          <w:b/>
          <w:sz w:val="24"/>
          <w:szCs w:val="24"/>
        </w:rPr>
        <w:t>splní uchazeč</w:t>
      </w:r>
      <w:r w:rsidRPr="00153B11">
        <w:rPr>
          <w:rFonts w:ascii="Times New Roman" w:hAnsi="Times New Roman" w:cs="Times New Roman"/>
          <w:b/>
          <w:bCs/>
          <w:sz w:val="24"/>
          <w:szCs w:val="24"/>
        </w:rPr>
        <w:t>:</w:t>
      </w:r>
    </w:p>
    <w:p w:rsidR="00AC3C2B" w:rsidRPr="00B7223C" w:rsidRDefault="00AC3C2B" w:rsidP="00B7223C">
      <w:pPr>
        <w:spacing w:after="0" w:line="100" w:lineRule="atLeast"/>
        <w:ind w:left="360"/>
        <w:jc w:val="both"/>
        <w:rPr>
          <w:rFonts w:ascii="Times New Roman" w:hAnsi="Times New Roman" w:cs="Times New Roman"/>
          <w:bCs/>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který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splňovat jak ve vztahu k území České republiky, tak k zemi svého sídla, místa podnikání či bydliště,</w:t>
      </w:r>
    </w:p>
    <w:p w:rsidR="00AC3C2B" w:rsidRDefault="00AC3C2B">
      <w:pPr>
        <w:pStyle w:val="Odstavecseseznamem1"/>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AC3C2B" w:rsidRPr="00B7223C" w:rsidRDefault="00AC3C2B">
      <w:pPr>
        <w:pStyle w:val="Odstavecseseznamem1"/>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který v posledních 3 letech nenaplnil</w:t>
      </w:r>
      <w:r>
        <w:rPr>
          <w:rFonts w:ascii="Times New Roman" w:hAnsi="Times New Roman" w:cs="Times New Roman"/>
          <w:sz w:val="24"/>
          <w:szCs w:val="24"/>
        </w:rPr>
        <w:t xml:space="preserve"> skutkovou podstatu jednání </w:t>
      </w:r>
      <w:proofErr w:type="spellStart"/>
      <w:r>
        <w:rPr>
          <w:rFonts w:ascii="Times New Roman" w:hAnsi="Times New Roman" w:cs="Times New Roman"/>
          <w:sz w:val="24"/>
          <w:szCs w:val="24"/>
        </w:rPr>
        <w:t>nekalé</w:t>
      </w:r>
      <w:proofErr w:type="spellEnd"/>
      <w:r>
        <w:rPr>
          <w:rFonts w:ascii="Times New Roman" w:hAnsi="Times New Roman" w:cs="Times New Roman"/>
          <w:sz w:val="24"/>
          <w:szCs w:val="24"/>
        </w:rPr>
        <w:t xml:space="preserve"> soutěže formou podplácení podle zvláštního právního předpisu (§ 49 obchodního zákoníku),</w:t>
      </w:r>
    </w:p>
    <w:p w:rsidR="00AC3C2B" w:rsidRPr="00B7223C" w:rsidRDefault="00AC3C2B">
      <w:pPr>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 xml:space="preserve">vůči jehož majetku neprobíhá nebo v posledních 3 letech neproběhlo </w:t>
      </w:r>
      <w:proofErr w:type="spellStart"/>
      <w:r w:rsidRPr="00B7223C">
        <w:rPr>
          <w:rFonts w:ascii="Times New Roman" w:hAnsi="Times New Roman" w:cs="Times New Roman"/>
          <w:sz w:val="24"/>
          <w:szCs w:val="24"/>
        </w:rPr>
        <w:t>insolvenční</w:t>
      </w:r>
      <w:proofErr w:type="spellEnd"/>
      <w:r>
        <w:rPr>
          <w:rFonts w:ascii="Times New Roman" w:hAnsi="Times New Roman" w:cs="Times New Roman"/>
          <w:sz w:val="24"/>
          <w:szCs w:val="24"/>
        </w:rPr>
        <w:t xml:space="preserve"> řízení, v němž bylo vydáno rozhodnutí o úpadku nebo </w:t>
      </w:r>
      <w:proofErr w:type="spellStart"/>
      <w:r>
        <w:rPr>
          <w:rFonts w:ascii="Times New Roman" w:hAnsi="Times New Roman" w:cs="Times New Roman"/>
          <w:sz w:val="24"/>
          <w:szCs w:val="24"/>
        </w:rPr>
        <w:t>insolvenční</w:t>
      </w:r>
      <w:proofErr w:type="spellEnd"/>
      <w:r>
        <w:rPr>
          <w:rFonts w:ascii="Times New Roman" w:hAnsi="Times New Roman" w:cs="Times New Roman"/>
          <w:sz w:val="24"/>
          <w:szCs w:val="24"/>
        </w:rPr>
        <w:t xml:space="preserve"> návrh nebyl zamítnut proto, že majetek nepostačuje k úhradě nákladů </w:t>
      </w:r>
      <w:proofErr w:type="spellStart"/>
      <w:r>
        <w:rPr>
          <w:rFonts w:ascii="Times New Roman" w:hAnsi="Times New Roman" w:cs="Times New Roman"/>
          <w:sz w:val="24"/>
          <w:szCs w:val="24"/>
        </w:rPr>
        <w:t>insolvenčního</w:t>
      </w:r>
      <w:proofErr w:type="spellEnd"/>
      <w:r>
        <w:rPr>
          <w:rFonts w:ascii="Times New Roman" w:hAnsi="Times New Roman" w:cs="Times New Roman"/>
          <w:sz w:val="24"/>
          <w:szCs w:val="24"/>
        </w:rPr>
        <w:t xml:space="preserve"> řízení, nebo nebyl konkurs zrušen proto, že majetek byl zcela nepostačující nebo zavedena nucená správa podle zvláštních právních předpisů,</w:t>
      </w:r>
    </w:p>
    <w:p w:rsidR="00AC3C2B" w:rsidRDefault="00AC3C2B">
      <w:pPr>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který není v likvidaci,</w:t>
      </w:r>
    </w:p>
    <w:p w:rsidR="00AC3C2B" w:rsidRDefault="00AC3C2B">
      <w:pPr>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který nemá v evidenci daní zachyceny daňové nedoplatky, a to jak v České republice, tak v zemi sídla, místa podnikání či bydliště dodavatele,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p>
    <w:p w:rsidR="00AC3C2B" w:rsidRPr="00B7223C"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který nemá nedoplatek na pojistném a na penále na veřejné zdravotní pojištění, a to jak v České republice, ta</w:t>
      </w:r>
      <w:r w:rsidRPr="00B7223C">
        <w:rPr>
          <w:rFonts w:ascii="Times New Roman" w:hAnsi="Times New Roman" w:cs="Times New Roman"/>
          <w:sz w:val="24"/>
          <w:szCs w:val="24"/>
        </w:rPr>
        <w:t>k v zemi sídla, místa podnikání či bydliště dodavatele,</w:t>
      </w:r>
    </w:p>
    <w:p w:rsidR="00AC3C2B" w:rsidRPr="00B7223C" w:rsidRDefault="00AC3C2B">
      <w:pPr>
        <w:spacing w:after="0" w:line="100" w:lineRule="atLeast"/>
        <w:jc w:val="both"/>
        <w:rPr>
          <w:rFonts w:ascii="Times New Roman" w:hAnsi="Times New Roman" w:cs="Times New Roman"/>
          <w:sz w:val="24"/>
          <w:szCs w:val="24"/>
        </w:rPr>
      </w:pPr>
    </w:p>
    <w:p w:rsidR="00AC3C2B" w:rsidRPr="00B7223C"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který nemá nedoplatek na pojistném a na penále na sociální zabezpečení a příspěvku na státní politiku zaměstnanosti, a to jak v České republice, tak v zemi sídla, místa podnikání či bydliště dodavatele,</w:t>
      </w:r>
    </w:p>
    <w:p w:rsidR="00AC3C2B" w:rsidRPr="00B7223C" w:rsidRDefault="00AC3C2B">
      <w:pPr>
        <w:spacing w:after="0" w:line="100" w:lineRule="atLeast"/>
        <w:jc w:val="both"/>
        <w:rPr>
          <w:rFonts w:ascii="Times New Roman" w:hAnsi="Times New Roman" w:cs="Times New Roman"/>
          <w:sz w:val="24"/>
          <w:szCs w:val="24"/>
        </w:rPr>
      </w:pPr>
    </w:p>
    <w:p w:rsidR="00AC3C2B" w:rsidRPr="00B7223C"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 xml:space="preserve">který nebyl v posledních 3 letech pravomocně disciplinárně </w:t>
      </w:r>
      <w:proofErr w:type="gramStart"/>
      <w:r w:rsidRPr="00B7223C">
        <w:rPr>
          <w:rFonts w:ascii="Times New Roman" w:hAnsi="Times New Roman" w:cs="Times New Roman"/>
          <w:sz w:val="24"/>
          <w:szCs w:val="24"/>
        </w:rPr>
        <w:t>potrestán či</w:t>
      </w:r>
      <w:proofErr w:type="gramEnd"/>
      <w:r w:rsidRPr="00B7223C">
        <w:rPr>
          <w:rFonts w:ascii="Times New Roman" w:hAnsi="Times New Roman" w:cs="Times New Roman"/>
          <w:sz w:val="24"/>
          <w:szCs w:val="24"/>
        </w:rPr>
        <w:t xml:space="preserve"> mu nebylo pravomocně uloženo kárné opatření podle zvláštních právních předpisů, je-li p</w:t>
      </w:r>
      <w:r>
        <w:rPr>
          <w:rFonts w:ascii="Times New Roman" w:hAnsi="Times New Roman" w:cs="Times New Roman"/>
          <w:sz w:val="24"/>
          <w:szCs w:val="24"/>
        </w:rPr>
        <w:t xml:space="preserve">odle § 54 </w:t>
      </w:r>
      <w:r w:rsidRPr="00B7223C">
        <w:rPr>
          <w:rFonts w:ascii="Times New Roman" w:hAnsi="Times New Roman" w:cs="Times New Roman"/>
          <w:sz w:val="24"/>
          <w:szCs w:val="24"/>
        </w:rPr>
        <w:t>písm. d) Zákona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AC3C2B" w:rsidRPr="00B7223C" w:rsidRDefault="00AC3C2B">
      <w:pPr>
        <w:spacing w:after="0" w:line="100" w:lineRule="atLeast"/>
        <w:jc w:val="both"/>
        <w:rPr>
          <w:rFonts w:ascii="Times New Roman" w:hAnsi="Times New Roman" w:cs="Times New Roman"/>
          <w:sz w:val="24"/>
          <w:szCs w:val="24"/>
        </w:rPr>
      </w:pPr>
    </w:p>
    <w:p w:rsidR="00AC3C2B" w:rsidRDefault="00AC3C2B" w:rsidP="00B7223C">
      <w:pPr>
        <w:pStyle w:val="Odstavecseseznamem1"/>
        <w:numPr>
          <w:ilvl w:val="0"/>
          <w:numId w:val="13"/>
        </w:num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který není veden v rejstříku osob se zákazem plnění veřejných zakázek</w:t>
      </w:r>
      <w:r>
        <w:rPr>
          <w:rFonts w:ascii="Times New Roman" w:hAnsi="Times New Roman" w:cs="Times New Roman"/>
          <w:sz w:val="24"/>
          <w:szCs w:val="24"/>
        </w:rPr>
        <w:t xml:space="preserve"> a</w:t>
      </w:r>
    </w:p>
    <w:p w:rsidR="00AC3C2B" w:rsidRDefault="00AC3C2B" w:rsidP="003B5B76">
      <w:pPr>
        <w:pStyle w:val="Odstavecseseznamem1"/>
        <w:spacing w:after="0" w:line="100" w:lineRule="atLeast"/>
        <w:jc w:val="both"/>
        <w:rPr>
          <w:rFonts w:ascii="Times New Roman" w:hAnsi="Times New Roman" w:cs="Times New Roman"/>
          <w:sz w:val="24"/>
          <w:szCs w:val="24"/>
        </w:rPr>
      </w:pPr>
    </w:p>
    <w:p w:rsidR="00AC3C2B" w:rsidRPr="00B7223C" w:rsidRDefault="00AC3C2B" w:rsidP="003B5B76">
      <w:pPr>
        <w:pStyle w:val="Odstavecseseznamem1"/>
        <w:numPr>
          <w:ilvl w:val="0"/>
          <w:numId w:val="13"/>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kterému nebyla v posledních 3 letech pravomocně uložena pokuta za umožnění výkonu nelegální práce podle zvláštního právního předpisu.</w:t>
      </w:r>
    </w:p>
    <w:p w:rsidR="00AC3C2B" w:rsidRPr="00B7223C" w:rsidRDefault="00AC3C2B">
      <w:pPr>
        <w:pStyle w:val="Odstavecseseznamem1"/>
        <w:spacing w:after="0" w:line="100" w:lineRule="atLeast"/>
        <w:jc w:val="both"/>
        <w:rPr>
          <w:rFonts w:ascii="Times New Roman" w:hAnsi="Times New Roman" w:cs="Times New Roman"/>
          <w:sz w:val="24"/>
          <w:szCs w:val="24"/>
        </w:rPr>
      </w:pPr>
    </w:p>
    <w:p w:rsidR="00AC3C2B" w:rsidRPr="00B7223C" w:rsidRDefault="00AC3C2B">
      <w:pPr>
        <w:spacing w:after="0" w:line="100" w:lineRule="atLeast"/>
        <w:jc w:val="both"/>
        <w:rPr>
          <w:rFonts w:ascii="Times New Roman" w:hAnsi="Times New Roman" w:cs="Times New Roman"/>
          <w:sz w:val="24"/>
          <w:szCs w:val="24"/>
        </w:rPr>
      </w:pPr>
    </w:p>
    <w:p w:rsidR="00AC3C2B" w:rsidRPr="00B7223C" w:rsidRDefault="00AC3C2B">
      <w:pPr>
        <w:spacing w:after="0" w:line="100" w:lineRule="atLeast"/>
        <w:jc w:val="both"/>
        <w:rPr>
          <w:rFonts w:ascii="Times New Roman" w:hAnsi="Times New Roman" w:cs="Times New Roman"/>
          <w:sz w:val="24"/>
          <w:szCs w:val="24"/>
        </w:rPr>
      </w:pPr>
      <w:r w:rsidRPr="00B7223C">
        <w:rPr>
          <w:rFonts w:ascii="Times New Roman" w:hAnsi="Times New Roman" w:cs="Times New Roman"/>
          <w:sz w:val="24"/>
          <w:szCs w:val="24"/>
        </w:rPr>
        <w:t>1.1 Uchaze</w:t>
      </w:r>
      <w:r w:rsidRPr="00B7223C">
        <w:rPr>
          <w:rFonts w:ascii="TimesNewRoman" w:hAnsi="TimesNewRoman" w:cs="TimesNewRoman"/>
          <w:sz w:val="24"/>
          <w:szCs w:val="24"/>
        </w:rPr>
        <w:t xml:space="preserve">č </w:t>
      </w:r>
      <w:r w:rsidRPr="00B7223C">
        <w:rPr>
          <w:rFonts w:ascii="Times New Roman" w:hAnsi="Times New Roman" w:cs="Times New Roman"/>
          <w:sz w:val="24"/>
          <w:szCs w:val="24"/>
        </w:rPr>
        <w:t>prokazuje spln</w:t>
      </w:r>
      <w:r w:rsidRPr="00B7223C">
        <w:rPr>
          <w:rFonts w:ascii="TimesNewRoman" w:hAnsi="TimesNewRoman" w:cs="TimesNewRoman"/>
          <w:sz w:val="24"/>
          <w:szCs w:val="24"/>
        </w:rPr>
        <w:t>ě</w:t>
      </w:r>
      <w:r w:rsidRPr="00B7223C">
        <w:rPr>
          <w:rFonts w:ascii="Times New Roman" w:hAnsi="Times New Roman" w:cs="Times New Roman"/>
          <w:sz w:val="24"/>
          <w:szCs w:val="24"/>
        </w:rPr>
        <w:t>ní základních kvalifikačních p</w:t>
      </w:r>
      <w:r w:rsidRPr="00B7223C">
        <w:rPr>
          <w:rFonts w:ascii="TimesNewRoman" w:hAnsi="TimesNewRoman" w:cs="TimesNewRoman"/>
          <w:sz w:val="24"/>
          <w:szCs w:val="24"/>
        </w:rPr>
        <w:t>ř</w:t>
      </w:r>
      <w:r w:rsidRPr="00B7223C">
        <w:rPr>
          <w:rFonts w:ascii="Times New Roman" w:hAnsi="Times New Roman" w:cs="Times New Roman"/>
          <w:sz w:val="24"/>
          <w:szCs w:val="24"/>
        </w:rPr>
        <w:t>edpoklad</w:t>
      </w:r>
      <w:r w:rsidRPr="00B7223C">
        <w:rPr>
          <w:rFonts w:ascii="TimesNewRoman" w:hAnsi="TimesNewRoman" w:cs="TimesNewRoman"/>
          <w:sz w:val="24"/>
          <w:szCs w:val="24"/>
        </w:rPr>
        <w:t>ů</w:t>
      </w:r>
      <w:r>
        <w:rPr>
          <w:rFonts w:ascii="TimesNewRoman" w:hAnsi="TimesNewRoman" w:cs="TimesNewRoman"/>
          <w:sz w:val="24"/>
          <w:szCs w:val="24"/>
        </w:rPr>
        <w:t xml:space="preserve"> čestným prohlášením, z jehož obsahu je zřejmé jejich splnění. </w:t>
      </w:r>
      <w:r w:rsidRPr="00B7223C">
        <w:rPr>
          <w:rFonts w:ascii="TimesNewRoman" w:hAnsi="TimesNewRoman" w:cs="TimesNewRoman"/>
          <w:sz w:val="24"/>
          <w:szCs w:val="24"/>
        </w:rPr>
        <w:t xml:space="preserve"> </w:t>
      </w:r>
    </w:p>
    <w:p w:rsidR="00AC3C2B" w:rsidRPr="00B7223C" w:rsidRDefault="00AC3C2B">
      <w:pPr>
        <w:spacing w:after="0" w:line="100" w:lineRule="atLeast"/>
        <w:jc w:val="both"/>
        <w:rPr>
          <w:rFonts w:ascii="Times New Roman" w:hAnsi="Times New Roman" w:cs="Times New Roman"/>
          <w:sz w:val="24"/>
          <w:szCs w:val="24"/>
        </w:rPr>
      </w:pPr>
    </w:p>
    <w:p w:rsidR="00153B11" w:rsidRDefault="00153B11" w:rsidP="00153B11">
      <w:p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2. Profesní kvalifikační předpoklady </w:t>
      </w:r>
      <w:r w:rsidRPr="00CA620A">
        <w:rPr>
          <w:rFonts w:ascii="Times New Roman" w:hAnsi="Times New Roman" w:cs="Times New Roman"/>
          <w:b/>
          <w:sz w:val="24"/>
          <w:szCs w:val="24"/>
        </w:rPr>
        <w:t>splní uchazeč</w:t>
      </w:r>
      <w:r w:rsidRPr="00CA620A">
        <w:rPr>
          <w:rFonts w:ascii="Times New Roman" w:hAnsi="Times New Roman" w:cs="Times New Roman"/>
          <w:b/>
          <w:bCs/>
          <w:sz w:val="24"/>
          <w:szCs w:val="24"/>
        </w:rPr>
        <w:t>:</w:t>
      </w:r>
    </w:p>
    <w:p w:rsidR="00153B11" w:rsidRDefault="00153B11" w:rsidP="00153B11">
      <w:pPr>
        <w:spacing w:after="0" w:line="100" w:lineRule="atLeast"/>
        <w:jc w:val="both"/>
        <w:rPr>
          <w:rFonts w:ascii="Times New Roman" w:hAnsi="Times New Roman" w:cs="Times New Roman"/>
          <w:bCs/>
          <w:sz w:val="24"/>
          <w:szCs w:val="24"/>
        </w:rPr>
      </w:pPr>
    </w:p>
    <w:p w:rsidR="00153B11" w:rsidRDefault="00153B11" w:rsidP="00153B11">
      <w:pPr>
        <w:spacing w:after="0" w:line="100" w:lineRule="atLeast"/>
        <w:jc w:val="both"/>
        <w:rPr>
          <w:rFonts w:ascii="Times New Roman" w:hAnsi="Times New Roman" w:cs="Times New Roman"/>
          <w:sz w:val="24"/>
          <w:szCs w:val="24"/>
        </w:rPr>
      </w:pPr>
      <w:r>
        <w:rPr>
          <w:rFonts w:ascii="Times New Roman" w:hAnsi="Times New Roman" w:cs="Times New Roman"/>
          <w:bCs/>
          <w:sz w:val="24"/>
          <w:szCs w:val="24"/>
        </w:rPr>
        <w:t xml:space="preserve">Profesní kvalifikační předpoklady stanovené v ustanovení §54 Zákona </w:t>
      </w:r>
      <w:r>
        <w:rPr>
          <w:rFonts w:ascii="Times New Roman" w:hAnsi="Times New Roman" w:cs="Times New Roman"/>
          <w:sz w:val="24"/>
          <w:szCs w:val="24"/>
        </w:rPr>
        <w:t>splní uchazeč, který předloží četné prohlášení, z jehož obsahu bude zřejmé, že tyto předpoklady splňuje.</w:t>
      </w:r>
    </w:p>
    <w:p w:rsidR="00AC3C2B" w:rsidRDefault="00AC3C2B">
      <w:pPr>
        <w:spacing w:after="0" w:line="100" w:lineRule="atLeast"/>
        <w:jc w:val="both"/>
        <w:rPr>
          <w:rFonts w:ascii="Times New Roman" w:hAnsi="Times New Roman" w:cs="Times New Roman"/>
          <w:b/>
          <w:bCs/>
          <w:sz w:val="24"/>
          <w:szCs w:val="24"/>
        </w:rPr>
      </w:pPr>
    </w:p>
    <w:p w:rsidR="00AC3C2B" w:rsidRPr="00153B11" w:rsidRDefault="00E75BE1" w:rsidP="00687844">
      <w:pPr>
        <w:spacing w:after="0" w:line="100" w:lineRule="atLeast"/>
        <w:jc w:val="both"/>
        <w:rPr>
          <w:rFonts w:ascii="Times New Roman" w:hAnsi="Times New Roman" w:cs="Times New Roman"/>
          <w:b/>
          <w:bCs/>
          <w:sz w:val="24"/>
          <w:szCs w:val="24"/>
        </w:rPr>
      </w:pPr>
      <w:r w:rsidRPr="00153B11">
        <w:rPr>
          <w:rFonts w:ascii="Times New Roman" w:hAnsi="Times New Roman" w:cs="Times New Roman"/>
          <w:b/>
          <w:bCs/>
          <w:sz w:val="24"/>
          <w:szCs w:val="24"/>
        </w:rPr>
        <w:t>3</w:t>
      </w:r>
      <w:r w:rsidR="00AC3C2B" w:rsidRPr="00153B11">
        <w:rPr>
          <w:rFonts w:ascii="Times New Roman" w:hAnsi="Times New Roman" w:cs="Times New Roman"/>
          <w:b/>
          <w:bCs/>
          <w:sz w:val="24"/>
          <w:szCs w:val="24"/>
        </w:rPr>
        <w:t>. Důsledek nesplnění kvalifikace</w:t>
      </w:r>
    </w:p>
    <w:p w:rsidR="00AC3C2B" w:rsidRDefault="00AC3C2B" w:rsidP="00687844">
      <w:pPr>
        <w:spacing w:after="0" w:line="100" w:lineRule="atLeast"/>
        <w:jc w:val="both"/>
        <w:rPr>
          <w:rFonts w:ascii="Times New Roman" w:hAnsi="Times New Roman" w:cs="Times New Roman"/>
          <w:b/>
          <w:bCs/>
          <w:sz w:val="24"/>
          <w:szCs w:val="24"/>
        </w:rPr>
      </w:pPr>
    </w:p>
    <w:p w:rsidR="00AC3C2B" w:rsidRDefault="00AC3C2B" w:rsidP="00687844">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Dodavatel, který nesplní kvalifikaci v požadovaném rozsahu nebo nesplní povinnost stanovenou v § 58 Zákona, bude zadavatelem vyloučen z účasti v zadávacím řízení.</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974E69" w:rsidRDefault="00974E69">
      <w:pPr>
        <w:spacing w:after="0" w:line="100" w:lineRule="atLeast"/>
        <w:jc w:val="center"/>
        <w:rPr>
          <w:rFonts w:ascii="Times New Roman" w:hAnsi="Times New Roman" w:cs="Times New Roman"/>
          <w:b/>
          <w:bCs/>
          <w:sz w:val="24"/>
          <w:szCs w:val="24"/>
        </w:rPr>
      </w:pPr>
    </w:p>
    <w:p w:rsidR="00FA210C" w:rsidRDefault="00FA210C">
      <w:pPr>
        <w:spacing w:after="0" w:line="100" w:lineRule="atLeast"/>
        <w:jc w:val="center"/>
        <w:rPr>
          <w:rFonts w:ascii="Times New Roman" w:hAnsi="Times New Roman" w:cs="Times New Roman"/>
          <w:b/>
          <w:bCs/>
          <w:sz w:val="24"/>
          <w:szCs w:val="24"/>
        </w:rPr>
      </w:pPr>
    </w:p>
    <w:p w:rsidR="00FA210C" w:rsidRDefault="00FA210C">
      <w:pPr>
        <w:spacing w:after="0" w:line="100" w:lineRule="atLeast"/>
        <w:jc w:val="center"/>
        <w:rPr>
          <w:rFonts w:ascii="Times New Roman" w:hAnsi="Times New Roman" w:cs="Times New Roman"/>
          <w:b/>
          <w:bCs/>
          <w:sz w:val="24"/>
          <w:szCs w:val="24"/>
        </w:rPr>
      </w:pPr>
    </w:p>
    <w:p w:rsidR="00FA210C" w:rsidRDefault="00FA210C">
      <w:pPr>
        <w:spacing w:after="0" w:line="100" w:lineRule="atLeast"/>
        <w:jc w:val="center"/>
        <w:rPr>
          <w:rFonts w:ascii="Times New Roman" w:hAnsi="Times New Roman" w:cs="Times New Roman"/>
          <w:b/>
          <w:bCs/>
          <w:sz w:val="24"/>
          <w:szCs w:val="24"/>
        </w:rPr>
      </w:pPr>
    </w:p>
    <w:p w:rsidR="008B50DA" w:rsidRDefault="008B50DA">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lastRenderedPageBreak/>
        <w:t>ČÁST XII.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ZPŮSOB HODNOCENÍ NABÍDEK PODLE HODNOTÍCÍCH KRITÉRIÍ</w:t>
      </w:r>
    </w:p>
    <w:p w:rsidR="00AC3C2B" w:rsidRDefault="00AC3C2B">
      <w:pPr>
        <w:spacing w:after="0" w:line="100" w:lineRule="atLeast"/>
        <w:jc w:val="both"/>
        <w:rPr>
          <w:rFonts w:ascii="Times New Roman" w:hAnsi="Times New Roman" w:cs="Times New Roman"/>
          <w:b/>
          <w:bCs/>
          <w:sz w:val="24"/>
          <w:szCs w:val="24"/>
        </w:rPr>
      </w:pPr>
    </w:p>
    <w:p w:rsidR="00AC3C2B" w:rsidRPr="00C10CA8"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Základním kritériem pro </w:t>
      </w:r>
      <w:r w:rsidRPr="00C10CA8">
        <w:rPr>
          <w:rFonts w:ascii="Times New Roman" w:hAnsi="Times New Roman" w:cs="Times New Roman"/>
          <w:sz w:val="24"/>
          <w:szCs w:val="24"/>
        </w:rPr>
        <w:t>zadání této veřejné zakázky je ekonomická výhodnost nabídky (</w:t>
      </w:r>
      <w:proofErr w:type="spellStart"/>
      <w:r w:rsidRPr="00C10CA8">
        <w:rPr>
          <w:rFonts w:ascii="Times New Roman" w:hAnsi="Times New Roman" w:cs="Times New Roman"/>
          <w:sz w:val="24"/>
          <w:szCs w:val="24"/>
        </w:rPr>
        <w:t>ust</w:t>
      </w:r>
      <w:proofErr w:type="spellEnd"/>
      <w:r w:rsidRPr="00C10CA8">
        <w:rPr>
          <w:rFonts w:ascii="Times New Roman" w:hAnsi="Times New Roman" w:cs="Times New Roman"/>
          <w:sz w:val="24"/>
          <w:szCs w:val="24"/>
        </w:rPr>
        <w:t xml:space="preserve">. § 78 odst. 1 písm. a) Zákona).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 Dílčí hodnotící kritéria jsou stanovena v sestupném pořadí podle stupně významu, který jim zadavatel přisuzuje, a to:</w:t>
      </w:r>
    </w:p>
    <w:p w:rsidR="00AC3C2B" w:rsidRDefault="00AC3C2B">
      <w:pPr>
        <w:spacing w:after="0" w:line="100" w:lineRule="atLeast"/>
        <w:jc w:val="both"/>
        <w:rPr>
          <w:rFonts w:ascii="Times New Roman" w:hAnsi="Times New Roman" w:cs="Times New Roman"/>
          <w:sz w:val="24"/>
          <w:szCs w:val="24"/>
        </w:rPr>
      </w:pPr>
    </w:p>
    <w:tbl>
      <w:tblPr>
        <w:tblW w:w="5920" w:type="dxa"/>
        <w:jc w:val="center"/>
        <w:tblInd w:w="55" w:type="dxa"/>
        <w:tblCellMar>
          <w:left w:w="70" w:type="dxa"/>
          <w:right w:w="70" w:type="dxa"/>
        </w:tblCellMar>
        <w:tblLook w:val="00A0"/>
      </w:tblPr>
      <w:tblGrid>
        <w:gridCol w:w="960"/>
        <w:gridCol w:w="4269"/>
        <w:gridCol w:w="691"/>
      </w:tblGrid>
      <w:tr w:rsidR="00AC3C2B" w:rsidRPr="00C10CA8" w:rsidTr="00BC6F3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sidRPr="00C10CA8">
              <w:rPr>
                <w:rFonts w:ascii="Times New Roman" w:hAnsi="Times New Roman" w:cs="Times New Roman"/>
                <w:sz w:val="24"/>
                <w:szCs w:val="24"/>
              </w:rPr>
              <w:t> </w:t>
            </w:r>
          </w:p>
        </w:tc>
        <w:tc>
          <w:tcPr>
            <w:tcW w:w="4269" w:type="dxa"/>
            <w:tcBorders>
              <w:top w:val="single" w:sz="4" w:space="0" w:color="auto"/>
              <w:left w:val="nil"/>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sidRPr="00C10CA8">
              <w:rPr>
                <w:rFonts w:ascii="Times New Roman" w:hAnsi="Times New Roman" w:cs="Times New Roman"/>
                <w:sz w:val="24"/>
                <w:szCs w:val="24"/>
              </w:rPr>
              <w:t>Kritérium</w:t>
            </w:r>
          </w:p>
        </w:tc>
        <w:tc>
          <w:tcPr>
            <w:tcW w:w="691" w:type="dxa"/>
            <w:tcBorders>
              <w:top w:val="single" w:sz="4" w:space="0" w:color="auto"/>
              <w:left w:val="nil"/>
              <w:bottom w:val="single" w:sz="4" w:space="0" w:color="auto"/>
              <w:right w:val="single" w:sz="4" w:space="0" w:color="auto"/>
            </w:tcBorders>
            <w:noWrap/>
            <w:vAlign w:val="bottom"/>
          </w:tcPr>
          <w:p w:rsidR="00AC3C2B" w:rsidRPr="00C10CA8" w:rsidRDefault="00AC3C2B" w:rsidP="00C10CA8">
            <w:pPr>
              <w:spacing w:after="0"/>
              <w:jc w:val="right"/>
              <w:rPr>
                <w:rFonts w:ascii="Times New Roman" w:hAnsi="Times New Roman" w:cs="Times New Roman"/>
                <w:color w:val="000000"/>
                <w:sz w:val="24"/>
                <w:szCs w:val="24"/>
              </w:rPr>
            </w:pPr>
            <w:r w:rsidRPr="00C10CA8">
              <w:rPr>
                <w:rFonts w:ascii="Times New Roman" w:hAnsi="Times New Roman" w:cs="Times New Roman"/>
                <w:color w:val="000000"/>
                <w:sz w:val="24"/>
                <w:szCs w:val="24"/>
              </w:rPr>
              <w:t>Váha</w:t>
            </w:r>
          </w:p>
        </w:tc>
      </w:tr>
      <w:tr w:rsidR="00AC3C2B" w:rsidRPr="00C10CA8" w:rsidTr="00BC6F36">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sidRPr="00C10CA8">
              <w:rPr>
                <w:rFonts w:ascii="Times New Roman" w:hAnsi="Times New Roman" w:cs="Times New Roman"/>
                <w:sz w:val="24"/>
                <w:szCs w:val="24"/>
              </w:rPr>
              <w:t>1.</w:t>
            </w:r>
          </w:p>
        </w:tc>
        <w:tc>
          <w:tcPr>
            <w:tcW w:w="4269" w:type="dxa"/>
            <w:tcBorders>
              <w:top w:val="nil"/>
              <w:left w:val="nil"/>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sidRPr="00C10CA8">
              <w:rPr>
                <w:rFonts w:ascii="Times New Roman" w:hAnsi="Times New Roman" w:cs="Times New Roman"/>
                <w:sz w:val="24"/>
                <w:szCs w:val="24"/>
              </w:rPr>
              <w:t>Nabídková cena</w:t>
            </w:r>
          </w:p>
        </w:tc>
        <w:tc>
          <w:tcPr>
            <w:tcW w:w="691" w:type="dxa"/>
            <w:tcBorders>
              <w:top w:val="nil"/>
              <w:left w:val="nil"/>
              <w:bottom w:val="single" w:sz="4" w:space="0" w:color="auto"/>
              <w:right w:val="single" w:sz="4" w:space="0" w:color="auto"/>
            </w:tcBorders>
            <w:noWrap/>
            <w:vAlign w:val="bottom"/>
          </w:tcPr>
          <w:p w:rsidR="00AC3C2B" w:rsidRPr="00C10CA8" w:rsidRDefault="00AC3C2B" w:rsidP="00C10CA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Pr="00C10CA8">
              <w:rPr>
                <w:rFonts w:ascii="Times New Roman" w:hAnsi="Times New Roman" w:cs="Times New Roman"/>
                <w:color w:val="000000"/>
                <w:sz w:val="24"/>
                <w:szCs w:val="24"/>
              </w:rPr>
              <w:t>0%</w:t>
            </w:r>
          </w:p>
        </w:tc>
      </w:tr>
      <w:tr w:rsidR="00AC3C2B" w:rsidRPr="00C10CA8" w:rsidTr="00BC6F36">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sidRPr="00C10CA8">
              <w:rPr>
                <w:rFonts w:ascii="Times New Roman" w:hAnsi="Times New Roman" w:cs="Times New Roman"/>
                <w:sz w:val="24"/>
                <w:szCs w:val="24"/>
              </w:rPr>
              <w:t>2.</w:t>
            </w:r>
          </w:p>
        </w:tc>
        <w:tc>
          <w:tcPr>
            <w:tcW w:w="4269" w:type="dxa"/>
            <w:tcBorders>
              <w:top w:val="nil"/>
              <w:left w:val="nil"/>
              <w:bottom w:val="single" w:sz="4" w:space="0" w:color="auto"/>
              <w:right w:val="single" w:sz="4" w:space="0" w:color="auto"/>
            </w:tcBorders>
            <w:noWrap/>
            <w:vAlign w:val="bottom"/>
          </w:tcPr>
          <w:p w:rsidR="00AC3C2B" w:rsidRPr="00C10CA8" w:rsidRDefault="00AC3C2B" w:rsidP="00C10CA8">
            <w:pPr>
              <w:spacing w:after="0"/>
              <w:rPr>
                <w:rFonts w:ascii="Times New Roman" w:hAnsi="Times New Roman" w:cs="Times New Roman"/>
                <w:sz w:val="24"/>
                <w:szCs w:val="24"/>
              </w:rPr>
            </w:pPr>
            <w:r>
              <w:rPr>
                <w:rFonts w:ascii="Times New Roman" w:hAnsi="Times New Roman" w:cs="Times New Roman"/>
                <w:sz w:val="24"/>
                <w:szCs w:val="24"/>
              </w:rPr>
              <w:t>Reakční doba záručního servisu</w:t>
            </w:r>
          </w:p>
        </w:tc>
        <w:tc>
          <w:tcPr>
            <w:tcW w:w="691" w:type="dxa"/>
            <w:tcBorders>
              <w:top w:val="nil"/>
              <w:left w:val="nil"/>
              <w:bottom w:val="single" w:sz="4" w:space="0" w:color="auto"/>
              <w:right w:val="single" w:sz="4" w:space="0" w:color="auto"/>
            </w:tcBorders>
            <w:noWrap/>
            <w:vAlign w:val="bottom"/>
          </w:tcPr>
          <w:p w:rsidR="00AC3C2B" w:rsidRPr="00C10CA8" w:rsidRDefault="00AC3C2B" w:rsidP="00C10CA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r w:rsidRPr="00C10CA8">
              <w:rPr>
                <w:rFonts w:ascii="Times New Roman" w:hAnsi="Times New Roman" w:cs="Times New Roman"/>
                <w:color w:val="000000"/>
                <w:sz w:val="24"/>
                <w:szCs w:val="24"/>
              </w:rPr>
              <w:t>%</w:t>
            </w:r>
          </w:p>
        </w:tc>
      </w:tr>
    </w:tbl>
    <w:p w:rsidR="00AC3C2B" w:rsidRDefault="00AC3C2B" w:rsidP="00C10CA8">
      <w:pPr>
        <w:spacing w:after="0"/>
        <w:jc w:val="both"/>
        <w:rPr>
          <w:rFonts w:ascii="Times New Roman" w:hAnsi="Times New Roman" w:cs="Times New Roman"/>
          <w:sz w:val="24"/>
          <w:szCs w:val="24"/>
        </w:rPr>
      </w:pPr>
    </w:p>
    <w:p w:rsidR="00AC3C2B" w:rsidRPr="00C10CA8" w:rsidRDefault="00AD63A1" w:rsidP="00C10CA8">
      <w:pPr>
        <w:spacing w:after="0"/>
        <w:jc w:val="both"/>
        <w:rPr>
          <w:rFonts w:ascii="Times New Roman" w:hAnsi="Times New Roman" w:cs="Times New Roman"/>
          <w:sz w:val="24"/>
          <w:szCs w:val="24"/>
        </w:rPr>
      </w:pPr>
      <w:r w:rsidRPr="00AD63A1">
        <w:rPr>
          <w:rFonts w:ascii="Times New Roman" w:hAnsi="Times New Roman" w:cs="Times New Roman"/>
          <w:b/>
          <w:sz w:val="24"/>
          <w:szCs w:val="24"/>
        </w:rPr>
        <w:t>Nabídková cena.</w:t>
      </w:r>
      <w:r w:rsidR="007673F4">
        <w:rPr>
          <w:rFonts w:ascii="Times New Roman" w:hAnsi="Times New Roman" w:cs="Times New Roman"/>
          <w:sz w:val="24"/>
          <w:szCs w:val="24"/>
        </w:rPr>
        <w:t xml:space="preserve"> </w:t>
      </w:r>
      <w:r w:rsidR="00AC3C2B" w:rsidRPr="00B23BF8">
        <w:rPr>
          <w:rFonts w:ascii="Times New Roman" w:hAnsi="Times New Roman" w:cs="Times New Roman"/>
          <w:sz w:val="24"/>
          <w:szCs w:val="24"/>
        </w:rPr>
        <w:t>Vzhledem k tomu, že zadavatel není plátce DPH, bude hodnocena celková nabídková cena s DPH. Tato cena bude hodnocena pomocí vzorce č. 1. Nejvýhodnější nabídka dle tohoto kritéria bude taková, která nabídne nejnižší hodn</w:t>
      </w:r>
      <w:r w:rsidR="00AC3C2B">
        <w:rPr>
          <w:rFonts w:ascii="Times New Roman" w:hAnsi="Times New Roman" w:cs="Times New Roman"/>
          <w:sz w:val="24"/>
          <w:szCs w:val="24"/>
        </w:rPr>
        <w:t>otu. Váha tohoto kritéria činí 8</w:t>
      </w:r>
      <w:r w:rsidR="00AC3C2B" w:rsidRPr="00B23BF8">
        <w:rPr>
          <w:rFonts w:ascii="Times New Roman" w:hAnsi="Times New Roman" w:cs="Times New Roman"/>
          <w:sz w:val="24"/>
          <w:szCs w:val="24"/>
        </w:rPr>
        <w:t>0 %.</w:t>
      </w:r>
    </w:p>
    <w:p w:rsidR="00AC3C2B" w:rsidRDefault="00AC3C2B" w:rsidP="00C10CA8">
      <w:pPr>
        <w:shd w:val="clear" w:color="auto" w:fill="FFFFFF"/>
        <w:tabs>
          <w:tab w:val="left" w:pos="941"/>
        </w:tabs>
        <w:spacing w:after="0"/>
        <w:jc w:val="both"/>
        <w:rPr>
          <w:rFonts w:ascii="Times New Roman" w:hAnsi="Times New Roman" w:cs="Times New Roman"/>
          <w:color w:val="000000"/>
          <w:sz w:val="24"/>
          <w:szCs w:val="24"/>
        </w:rPr>
      </w:pPr>
      <w:r w:rsidRPr="00C10CA8">
        <w:rPr>
          <w:rFonts w:ascii="Times New Roman" w:hAnsi="Times New Roman" w:cs="Times New Roman"/>
          <w:color w:val="000000"/>
          <w:sz w:val="24"/>
          <w:szCs w:val="24"/>
        </w:rPr>
        <w:t>V rámci dílčího kritéria ad 1) bude hodnocení následujícím vzorcem:</w:t>
      </w:r>
    </w:p>
    <w:p w:rsidR="00AC3C2B" w:rsidRDefault="00AC3C2B" w:rsidP="00C10CA8">
      <w:pPr>
        <w:shd w:val="clear" w:color="auto" w:fill="FFFFFF"/>
        <w:tabs>
          <w:tab w:val="left" w:pos="941"/>
        </w:tabs>
        <w:spacing w:after="0"/>
        <w:jc w:val="both"/>
        <w:rPr>
          <w:rFonts w:ascii="Times New Roman" w:hAnsi="Times New Roman" w:cs="Times New Roman"/>
          <w:color w:val="000000"/>
          <w:sz w:val="24"/>
          <w:szCs w:val="24"/>
        </w:rPr>
      </w:pPr>
    </w:p>
    <w:p w:rsidR="00AC3C2B" w:rsidRPr="001B73B9" w:rsidRDefault="00AC3C2B" w:rsidP="00C10CA8">
      <w:pPr>
        <w:shd w:val="clear" w:color="auto" w:fill="FFFFFF"/>
        <w:tabs>
          <w:tab w:val="left" w:pos="941"/>
        </w:tabs>
        <w:spacing w:after="0"/>
        <w:jc w:val="both"/>
        <w:rPr>
          <w:rFonts w:ascii="Times New Roman" w:hAnsi="Times New Roman" w:cs="Times New Roman"/>
          <w:b/>
          <w:color w:val="000000"/>
          <w:sz w:val="24"/>
          <w:szCs w:val="24"/>
        </w:rPr>
      </w:pPr>
      <w:r w:rsidRPr="001B73B9">
        <w:rPr>
          <w:rFonts w:ascii="Times New Roman" w:hAnsi="Times New Roman" w:cs="Times New Roman"/>
          <w:b/>
          <w:color w:val="000000"/>
          <w:sz w:val="24"/>
          <w:szCs w:val="24"/>
        </w:rPr>
        <w:t>Vzorec č.</w:t>
      </w:r>
      <w:r>
        <w:rPr>
          <w:rFonts w:ascii="Times New Roman" w:hAnsi="Times New Roman" w:cs="Times New Roman"/>
          <w:b/>
          <w:color w:val="000000"/>
          <w:sz w:val="24"/>
          <w:szCs w:val="24"/>
        </w:rPr>
        <w:t xml:space="preserve"> </w:t>
      </w:r>
      <w:r w:rsidRPr="001B73B9">
        <w:rPr>
          <w:rFonts w:ascii="Times New Roman" w:hAnsi="Times New Roman" w:cs="Times New Roman"/>
          <w:b/>
          <w:color w:val="000000"/>
          <w:sz w:val="24"/>
          <w:szCs w:val="24"/>
        </w:rPr>
        <w:t>1</w:t>
      </w:r>
    </w:p>
    <w:p w:rsidR="00AC3C2B" w:rsidRDefault="00E75BE1" w:rsidP="00C10CA8">
      <w:pPr>
        <w:shd w:val="clear" w:color="auto" w:fill="FFFFFF"/>
        <w:tabs>
          <w:tab w:val="left" w:pos="941"/>
        </w:tabs>
        <w:spacing w:after="0"/>
        <w:ind w:left="710"/>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extent cx="4486275" cy="1276350"/>
            <wp:effectExtent l="19050" t="0" r="9525" b="0"/>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3"/>
                    <a:srcRect/>
                    <a:stretch>
                      <a:fillRect/>
                    </a:stretch>
                  </pic:blipFill>
                  <pic:spPr bwMode="auto">
                    <a:xfrm>
                      <a:off x="0" y="0"/>
                      <a:ext cx="4486275" cy="1276350"/>
                    </a:xfrm>
                    <a:prstGeom prst="rect">
                      <a:avLst/>
                    </a:prstGeom>
                    <a:noFill/>
                    <a:ln w="9525">
                      <a:noFill/>
                      <a:miter lim="800000"/>
                      <a:headEnd/>
                      <a:tailEnd/>
                    </a:ln>
                  </pic:spPr>
                </pic:pic>
              </a:graphicData>
            </a:graphic>
          </wp:inline>
        </w:drawing>
      </w:r>
    </w:p>
    <w:p w:rsidR="00AC3C2B" w:rsidRPr="001B73B9" w:rsidRDefault="00AD63A1" w:rsidP="00687844">
      <w:pPr>
        <w:autoSpaceDE w:val="0"/>
        <w:autoSpaceDN w:val="0"/>
        <w:adjustRightInd w:val="0"/>
        <w:spacing w:after="0" w:line="240" w:lineRule="auto"/>
        <w:jc w:val="both"/>
        <w:rPr>
          <w:rFonts w:ascii="Times New Roman" w:hAnsi="Times New Roman" w:cs="Times New Roman"/>
          <w:sz w:val="24"/>
          <w:szCs w:val="24"/>
          <w:lang w:eastAsia="en-US"/>
        </w:rPr>
      </w:pPr>
      <w:r w:rsidRPr="00AD63A1">
        <w:rPr>
          <w:rFonts w:ascii="Times New Roman" w:hAnsi="Times New Roman" w:cs="Times New Roman"/>
          <w:b/>
          <w:sz w:val="24"/>
          <w:szCs w:val="24"/>
          <w:lang w:eastAsia="en-US"/>
        </w:rPr>
        <w:t>Reakční doba záručního servisu.</w:t>
      </w:r>
      <w:r w:rsidR="007673F4">
        <w:rPr>
          <w:rFonts w:ascii="Times New Roman" w:hAnsi="Times New Roman" w:cs="Times New Roman"/>
          <w:sz w:val="24"/>
          <w:szCs w:val="24"/>
          <w:lang w:eastAsia="en-US"/>
        </w:rPr>
        <w:t xml:space="preserve">  V </w:t>
      </w:r>
      <w:r w:rsidR="00AC3C2B" w:rsidRPr="001B73B9">
        <w:rPr>
          <w:rFonts w:ascii="Times New Roman" w:hAnsi="Times New Roman" w:cs="Times New Roman"/>
          <w:sz w:val="24"/>
          <w:szCs w:val="24"/>
          <w:lang w:eastAsia="en-US"/>
        </w:rPr>
        <w:t>rámci tohoto kritéria bude hodnocen navržený záruční servis. Váha tohoto kritéria činí 20 %.</w:t>
      </w:r>
    </w:p>
    <w:p w:rsidR="00AC3C2B" w:rsidRDefault="00AC3C2B" w:rsidP="00687844">
      <w:pPr>
        <w:autoSpaceDE w:val="0"/>
        <w:autoSpaceDN w:val="0"/>
        <w:adjustRightInd w:val="0"/>
        <w:spacing w:after="0" w:line="240" w:lineRule="auto"/>
        <w:jc w:val="both"/>
        <w:rPr>
          <w:rFonts w:ascii="Times New Roman" w:hAnsi="Times New Roman" w:cs="Times New Roman"/>
          <w:sz w:val="24"/>
          <w:szCs w:val="24"/>
          <w:lang w:eastAsia="en-US"/>
        </w:rPr>
      </w:pPr>
      <w:r w:rsidRPr="001B73B9">
        <w:rPr>
          <w:rFonts w:ascii="Times New Roman" w:hAnsi="Times New Roman" w:cs="Times New Roman"/>
          <w:sz w:val="24"/>
          <w:szCs w:val="24"/>
          <w:lang w:eastAsia="en-US"/>
        </w:rPr>
        <w:t>Bude hodnocena reakční doba záručního servisu – rychlost zajištění servisu v kalendářních dnech</w:t>
      </w:r>
      <w:r w:rsidR="007673F4">
        <w:rPr>
          <w:rFonts w:ascii="Times New Roman" w:hAnsi="Times New Roman" w:cs="Times New Roman"/>
          <w:sz w:val="24"/>
          <w:szCs w:val="24"/>
          <w:lang w:eastAsia="en-US"/>
        </w:rPr>
        <w:t xml:space="preserve"> ode dne nahlášení poruchy zadavatelem</w:t>
      </w:r>
      <w:r w:rsidRPr="001B73B9">
        <w:rPr>
          <w:rFonts w:ascii="Times New Roman" w:hAnsi="Times New Roman" w:cs="Times New Roman"/>
          <w:sz w:val="24"/>
          <w:szCs w:val="24"/>
          <w:lang w:eastAsia="en-US"/>
        </w:rPr>
        <w:t xml:space="preserve">. Čím kratší doba zajištění servisu, tím lepší nabídka. Toto kritérium </w:t>
      </w:r>
      <w:r>
        <w:rPr>
          <w:rFonts w:ascii="Times New Roman" w:hAnsi="Times New Roman" w:cs="Times New Roman"/>
          <w:sz w:val="24"/>
          <w:szCs w:val="24"/>
          <w:lang w:eastAsia="en-US"/>
        </w:rPr>
        <w:t>bude hodnoceno podle vzorce č. 2</w:t>
      </w:r>
      <w:r w:rsidRPr="001B73B9">
        <w:rPr>
          <w:rFonts w:ascii="Times New Roman" w:hAnsi="Times New Roman" w:cs="Times New Roman"/>
          <w:sz w:val="24"/>
          <w:szCs w:val="24"/>
          <w:lang w:eastAsia="en-US"/>
        </w:rPr>
        <w:t xml:space="preserve">. </w:t>
      </w:r>
      <w:r w:rsidRPr="00C10CA8">
        <w:rPr>
          <w:rFonts w:ascii="Times New Roman" w:hAnsi="Times New Roman" w:cs="Times New Roman"/>
          <w:sz w:val="24"/>
          <w:szCs w:val="24"/>
          <w:lang w:eastAsia="en-US"/>
        </w:rPr>
        <w:t xml:space="preserve"> </w:t>
      </w:r>
    </w:p>
    <w:p w:rsidR="007673F4" w:rsidRDefault="007673F4" w:rsidP="00C10CA8">
      <w:pPr>
        <w:shd w:val="clear" w:color="auto" w:fill="FFFFFF"/>
        <w:tabs>
          <w:tab w:val="left" w:pos="941"/>
        </w:tabs>
        <w:spacing w:after="0"/>
        <w:ind w:left="710"/>
        <w:jc w:val="both"/>
        <w:rPr>
          <w:rFonts w:ascii="Times New Roman" w:hAnsi="Times New Roman" w:cs="Times New Roman"/>
          <w:sz w:val="24"/>
          <w:szCs w:val="24"/>
        </w:rPr>
      </w:pPr>
    </w:p>
    <w:p w:rsidR="00AC3C2B" w:rsidRPr="001B73B9" w:rsidRDefault="00AC3C2B" w:rsidP="001B73B9">
      <w:pPr>
        <w:shd w:val="clear" w:color="auto" w:fill="FFFFFF"/>
        <w:tabs>
          <w:tab w:val="left" w:pos="941"/>
        </w:tabs>
        <w:spacing w:after="0"/>
        <w:jc w:val="both"/>
        <w:rPr>
          <w:rFonts w:ascii="Times New Roman" w:hAnsi="Times New Roman" w:cs="Times New Roman"/>
          <w:b/>
          <w:sz w:val="24"/>
          <w:szCs w:val="24"/>
        </w:rPr>
      </w:pPr>
      <w:r w:rsidRPr="001B73B9">
        <w:rPr>
          <w:rFonts w:ascii="Times New Roman" w:hAnsi="Times New Roman" w:cs="Times New Roman"/>
          <w:b/>
          <w:sz w:val="24"/>
          <w:szCs w:val="24"/>
        </w:rPr>
        <w:t>Vzorec č. 2</w:t>
      </w:r>
    </w:p>
    <w:p w:rsidR="00AC3C2B" w:rsidRPr="00C10CA8" w:rsidRDefault="00AC3C2B" w:rsidP="00C10CA8">
      <w:pPr>
        <w:shd w:val="clear" w:color="auto" w:fill="FFFFFF"/>
        <w:tabs>
          <w:tab w:val="left" w:pos="941"/>
        </w:tabs>
        <w:spacing w:after="0"/>
        <w:ind w:left="710"/>
        <w:jc w:val="both"/>
        <w:rPr>
          <w:rFonts w:ascii="Times New Roman" w:hAnsi="Times New Roman" w:cs="Times New Roman"/>
          <w:sz w:val="24"/>
          <w:szCs w:val="24"/>
        </w:rPr>
      </w:pPr>
    </w:p>
    <w:p w:rsidR="00AC3C2B" w:rsidRPr="00C10CA8" w:rsidRDefault="00E75BE1" w:rsidP="001B73B9">
      <w:pPr>
        <w:spacing w:after="0"/>
        <w:ind w:left="851"/>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extent cx="4495800" cy="1228725"/>
            <wp:effectExtent l="19050" t="0" r="0" b="0"/>
            <wp:docPr id="2"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4"/>
                    <a:srcRect/>
                    <a:stretch>
                      <a:fillRect/>
                    </a:stretch>
                  </pic:blipFill>
                  <pic:spPr bwMode="auto">
                    <a:xfrm>
                      <a:off x="0" y="0"/>
                      <a:ext cx="4495800" cy="1228725"/>
                    </a:xfrm>
                    <a:prstGeom prst="rect">
                      <a:avLst/>
                    </a:prstGeom>
                    <a:noFill/>
                    <a:ln w="9525">
                      <a:noFill/>
                      <a:miter lim="800000"/>
                      <a:headEnd/>
                      <a:tailEnd/>
                    </a:ln>
                  </pic:spPr>
                </pic:pic>
              </a:graphicData>
            </a:graphic>
          </wp:inline>
        </w:drawing>
      </w:r>
    </w:p>
    <w:p w:rsidR="00AC3C2B" w:rsidRDefault="00AC3C2B" w:rsidP="001B73B9">
      <w:pPr>
        <w:autoSpaceDE w:val="0"/>
        <w:autoSpaceDN w:val="0"/>
        <w:adjustRightInd w:val="0"/>
        <w:spacing w:after="0" w:line="240" w:lineRule="auto"/>
        <w:jc w:val="both"/>
        <w:rPr>
          <w:rFonts w:ascii="Times New Roman" w:hAnsi="Times New Roman" w:cs="Times New Roman"/>
          <w:sz w:val="24"/>
          <w:szCs w:val="24"/>
          <w:lang w:eastAsia="en-US"/>
        </w:rPr>
      </w:pPr>
    </w:p>
    <w:p w:rsidR="00AC3C2B" w:rsidRPr="00C10CA8" w:rsidRDefault="00AC3C2B" w:rsidP="00BC6F36">
      <w:pPr>
        <w:spacing w:after="0" w:line="240" w:lineRule="auto"/>
        <w:jc w:val="both"/>
        <w:rPr>
          <w:rFonts w:ascii="Times New Roman" w:hAnsi="Times New Roman" w:cs="Times New Roman"/>
          <w:bCs/>
          <w:color w:val="000000"/>
          <w:sz w:val="24"/>
          <w:szCs w:val="24"/>
        </w:rPr>
      </w:pP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XIII.</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JINÉ POŽADAVKY PRO PLNĚNÍ ZAKÁZKY</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Dodavatel v případě výběru jeho nabídky jako nejvhodnější ponese odpovědnost za vady související s předmětem zakázky, které se projeví v době předání a převzetí díla a vady, které se projeví v záruční době, a to bez ohledu na to, čím byly vady způsobeny; ustanovení § 431 obchodního zákoníku se nepoužije. Za vady díla, které se projeví po záruční době, odpovídá jen tehdy, pokud jejich příčinou bylo prokazatelně jeho porušení povinností. </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Pr="00BC6F36">
        <w:rPr>
          <w:rFonts w:ascii="Times New Roman" w:hAnsi="Times New Roman" w:cs="Times New Roman"/>
          <w:sz w:val="24"/>
          <w:szCs w:val="24"/>
        </w:rPr>
        <w:t>Uchazeč je povinen specifikovat ve své nabídce části veřejné zakázky, které má v úmyslu zadat jednomu či více subdodavatelům a uvést identifikační údaje každého subdodavatele.</w:t>
      </w:r>
      <w:r>
        <w:rPr>
          <w:rFonts w:ascii="Times New Roman" w:hAnsi="Times New Roman" w:cs="Times New Roman"/>
          <w:sz w:val="24"/>
          <w:szCs w:val="24"/>
        </w:rPr>
        <w:t xml:space="preserve"> Tito subdodavatelé budou podléhat schválení zadavateli (objednateli).</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XIV.</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OSTATNÍ UJEDNÁNÍ</w:t>
      </w:r>
    </w:p>
    <w:p w:rsidR="00AC3C2B" w:rsidRDefault="00AC3C2B">
      <w:pPr>
        <w:spacing w:after="0" w:line="100" w:lineRule="atLeast"/>
        <w:jc w:val="center"/>
        <w:rPr>
          <w:rFonts w:ascii="Times New Roman" w:hAnsi="Times New Roman" w:cs="Times New Roman"/>
          <w:b/>
          <w:bCs/>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1. Zadavatel nehradí uchazečům náklady vzniklé z účasti v řízení. </w:t>
      </w:r>
    </w:p>
    <w:p w:rsidR="00AC3C2B" w:rsidRDefault="00AC3C2B">
      <w:pPr>
        <w:spacing w:after="0" w:line="100" w:lineRule="atLeast"/>
        <w:jc w:val="both"/>
        <w:rPr>
          <w:rFonts w:ascii="Times New Roman" w:hAnsi="Times New Roman" w:cs="Times New Roman"/>
          <w:sz w:val="24"/>
          <w:szCs w:val="24"/>
        </w:rPr>
      </w:pPr>
    </w:p>
    <w:p w:rsidR="00AC3C2B" w:rsidRDefault="00AC3C2B" w:rsidP="007B2C2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2. Otevírání obálek s nabídkami proběhne dne </w:t>
      </w:r>
      <w:r w:rsidR="00C37B4F">
        <w:rPr>
          <w:rFonts w:ascii="Times New Roman" w:hAnsi="Times New Roman" w:cs="Times New Roman"/>
          <w:b/>
          <w:sz w:val="24"/>
          <w:szCs w:val="24"/>
        </w:rPr>
        <w:t>04</w:t>
      </w:r>
      <w:r w:rsidR="00E75BE1" w:rsidRPr="00E75BE1">
        <w:rPr>
          <w:rFonts w:ascii="Times New Roman" w:hAnsi="Times New Roman" w:cs="Times New Roman"/>
          <w:b/>
          <w:sz w:val="24"/>
          <w:szCs w:val="24"/>
        </w:rPr>
        <w:t>.</w:t>
      </w:r>
      <w:r w:rsidR="00C37B4F">
        <w:rPr>
          <w:rFonts w:ascii="Times New Roman" w:hAnsi="Times New Roman" w:cs="Times New Roman"/>
          <w:b/>
          <w:sz w:val="24"/>
          <w:szCs w:val="24"/>
        </w:rPr>
        <w:t>06</w:t>
      </w:r>
      <w:r w:rsidRPr="00E75BE1">
        <w:rPr>
          <w:rFonts w:ascii="Times New Roman" w:hAnsi="Times New Roman" w:cs="Times New Roman"/>
          <w:b/>
          <w:sz w:val="24"/>
          <w:szCs w:val="24"/>
        </w:rPr>
        <w:t>.2012 v</w:t>
      </w:r>
      <w:r w:rsidR="00C37B4F">
        <w:rPr>
          <w:rFonts w:ascii="Times New Roman" w:hAnsi="Times New Roman" w:cs="Times New Roman"/>
          <w:b/>
          <w:sz w:val="24"/>
          <w:szCs w:val="24"/>
        </w:rPr>
        <w:t> </w:t>
      </w:r>
      <w:r w:rsidRPr="00E75BE1">
        <w:rPr>
          <w:rFonts w:ascii="Times New Roman" w:hAnsi="Times New Roman" w:cs="Times New Roman"/>
          <w:b/>
          <w:sz w:val="24"/>
          <w:szCs w:val="24"/>
        </w:rPr>
        <w:t>1</w:t>
      </w:r>
      <w:r w:rsidR="00C37B4F">
        <w:rPr>
          <w:rFonts w:ascii="Times New Roman" w:hAnsi="Times New Roman" w:cs="Times New Roman"/>
          <w:b/>
          <w:sz w:val="24"/>
          <w:szCs w:val="24"/>
        </w:rPr>
        <w:t>6:30</w:t>
      </w:r>
      <w:r w:rsidR="00BF6AD0">
        <w:rPr>
          <w:rFonts w:ascii="Times New Roman" w:hAnsi="Times New Roman" w:cs="Times New Roman"/>
          <w:b/>
          <w:sz w:val="24"/>
          <w:szCs w:val="24"/>
        </w:rPr>
        <w:t xml:space="preserve"> </w:t>
      </w:r>
      <w:r w:rsidRPr="00E75BE1">
        <w:rPr>
          <w:rFonts w:ascii="Times New Roman" w:hAnsi="Times New Roman" w:cs="Times New Roman"/>
          <w:b/>
          <w:sz w:val="24"/>
          <w:szCs w:val="24"/>
        </w:rPr>
        <w:t xml:space="preserve">hodin </w:t>
      </w:r>
      <w:r>
        <w:rPr>
          <w:rFonts w:ascii="Times New Roman" w:hAnsi="Times New Roman" w:cs="Times New Roman"/>
          <w:sz w:val="24"/>
          <w:szCs w:val="24"/>
        </w:rPr>
        <w:t xml:space="preserve">v sídle zadavatele, </w:t>
      </w:r>
      <w:proofErr w:type="spellStart"/>
      <w:proofErr w:type="gramStart"/>
      <w:r>
        <w:rPr>
          <w:rFonts w:ascii="Times New Roman" w:hAnsi="Times New Roman" w:cs="Times New Roman"/>
          <w:sz w:val="24"/>
          <w:szCs w:val="24"/>
        </w:rPr>
        <w:t>tj.</w:t>
      </w:r>
      <w:r w:rsidRPr="001B73B9">
        <w:rPr>
          <w:rFonts w:ascii="Times New Roman" w:hAnsi="Times New Roman" w:cs="Times New Roman"/>
          <w:sz w:val="24"/>
          <w:szCs w:val="24"/>
        </w:rPr>
        <w:t>Gymnázium</w:t>
      </w:r>
      <w:proofErr w:type="spellEnd"/>
      <w:proofErr w:type="gramEnd"/>
      <w:r w:rsidRPr="001B73B9">
        <w:rPr>
          <w:rFonts w:ascii="Times New Roman" w:hAnsi="Times New Roman" w:cs="Times New Roman"/>
          <w:sz w:val="24"/>
          <w:szCs w:val="24"/>
        </w:rPr>
        <w:t xml:space="preserve"> </w:t>
      </w:r>
      <w:proofErr w:type="spellStart"/>
      <w:r w:rsidRPr="001B73B9">
        <w:rPr>
          <w:rFonts w:ascii="Times New Roman" w:hAnsi="Times New Roman" w:cs="Times New Roman"/>
          <w:sz w:val="24"/>
          <w:szCs w:val="24"/>
        </w:rPr>
        <w:t>Havířov</w:t>
      </w:r>
      <w:proofErr w:type="spellEnd"/>
      <w:r w:rsidRPr="001B73B9">
        <w:rPr>
          <w:rFonts w:ascii="Times New Roman" w:hAnsi="Times New Roman" w:cs="Times New Roman"/>
          <w:sz w:val="24"/>
          <w:szCs w:val="24"/>
        </w:rPr>
        <w:t>-Podlesí, příspěvková organizace</w:t>
      </w:r>
      <w:r>
        <w:rPr>
          <w:rFonts w:ascii="Times New Roman" w:hAnsi="Times New Roman" w:cs="Times New Roman"/>
          <w:sz w:val="24"/>
          <w:szCs w:val="24"/>
        </w:rPr>
        <w:t xml:space="preserve">, </w:t>
      </w:r>
      <w:r w:rsidRPr="001B73B9">
        <w:rPr>
          <w:rFonts w:ascii="Times New Roman" w:hAnsi="Times New Roman" w:cs="Times New Roman"/>
          <w:sz w:val="24"/>
          <w:szCs w:val="24"/>
        </w:rPr>
        <w:t xml:space="preserve">Studentská 1198/11, </w:t>
      </w:r>
      <w:proofErr w:type="spellStart"/>
      <w:r w:rsidRPr="001B73B9">
        <w:rPr>
          <w:rFonts w:ascii="Times New Roman" w:hAnsi="Times New Roman" w:cs="Times New Roman"/>
          <w:sz w:val="24"/>
          <w:szCs w:val="24"/>
        </w:rPr>
        <w:t>Havířov</w:t>
      </w:r>
      <w:proofErr w:type="spellEnd"/>
      <w:r w:rsidRPr="001B73B9">
        <w:rPr>
          <w:rFonts w:ascii="Times New Roman" w:hAnsi="Times New Roman" w:cs="Times New Roman"/>
          <w:sz w:val="24"/>
          <w:szCs w:val="24"/>
        </w:rPr>
        <w:t>-Podlesí, 736 01</w:t>
      </w:r>
      <w:r w:rsidR="001F3775">
        <w:rPr>
          <w:rFonts w:ascii="Times New Roman" w:hAnsi="Times New Roman" w:cs="Times New Roman"/>
          <w:sz w:val="24"/>
          <w:szCs w:val="24"/>
        </w:rPr>
        <w:t>, v místnosti č.</w:t>
      </w:r>
      <w:r w:rsidR="001F3775" w:rsidRPr="001F3775">
        <w:rPr>
          <w:rFonts w:ascii="Times New Roman" w:hAnsi="Times New Roman" w:cs="Times New Roman"/>
          <w:sz w:val="24"/>
          <w:szCs w:val="24"/>
        </w:rPr>
        <w:t xml:space="preserve"> 6 - školní knihovna ( přízemí)</w:t>
      </w:r>
      <w:r w:rsidR="001F3775">
        <w:rPr>
          <w:rFonts w:ascii="Times New Roman" w:hAnsi="Times New Roman" w:cs="Times New Roman"/>
          <w:sz w:val="24"/>
          <w:szCs w:val="24"/>
        </w:rPr>
        <w:t>.</w:t>
      </w:r>
    </w:p>
    <w:p w:rsidR="00AC3C2B" w:rsidRDefault="00AC3C2B" w:rsidP="007B2C2D">
      <w:pPr>
        <w:spacing w:after="0" w:line="100" w:lineRule="atLeast"/>
        <w:jc w:val="both"/>
        <w:rPr>
          <w:rFonts w:ascii="Times New Roman" w:hAnsi="Times New Roman" w:cs="Times New Roman"/>
          <w:sz w:val="24"/>
          <w:szCs w:val="24"/>
        </w:rPr>
      </w:pPr>
    </w:p>
    <w:p w:rsidR="00AC3C2B" w:rsidRPr="007B2C2D" w:rsidRDefault="00AC3C2B" w:rsidP="007B2C2D">
      <w:pPr>
        <w:spacing w:after="0" w:line="100" w:lineRule="atLeast"/>
        <w:jc w:val="both"/>
        <w:rPr>
          <w:rFonts w:ascii="Times New Roman" w:hAnsi="Times New Roman" w:cs="Times New Roman"/>
          <w:sz w:val="24"/>
          <w:szCs w:val="24"/>
        </w:rPr>
      </w:pPr>
      <w:r w:rsidRPr="007B2C2D">
        <w:rPr>
          <w:rFonts w:ascii="Times New Roman" w:hAnsi="Times New Roman" w:cs="Times New Roman"/>
          <w:sz w:val="24"/>
          <w:szCs w:val="24"/>
        </w:rPr>
        <w:t>3.</w:t>
      </w:r>
      <w:r>
        <w:rPr>
          <w:rFonts w:ascii="Times New Roman" w:hAnsi="Times New Roman" w:cs="Times New Roman"/>
          <w:sz w:val="24"/>
          <w:szCs w:val="24"/>
        </w:rPr>
        <w:t xml:space="preserve"> </w:t>
      </w:r>
      <w:r w:rsidRPr="007B2C2D">
        <w:rPr>
          <w:rFonts w:ascii="Times New Roman" w:hAnsi="Times New Roman" w:cs="Times New Roman"/>
          <w:sz w:val="24"/>
          <w:szCs w:val="24"/>
        </w:rPr>
        <w:t>Zadavatel stanovuje délku zadávací lhůty na</w:t>
      </w:r>
      <w:r w:rsidR="00E75BE1">
        <w:rPr>
          <w:rFonts w:ascii="Times New Roman" w:hAnsi="Times New Roman" w:cs="Times New Roman"/>
          <w:sz w:val="24"/>
          <w:szCs w:val="24"/>
        </w:rPr>
        <w:t xml:space="preserve"> </w:t>
      </w:r>
      <w:r w:rsidR="00C37B4F">
        <w:rPr>
          <w:rFonts w:ascii="Times New Roman" w:hAnsi="Times New Roman" w:cs="Times New Roman"/>
          <w:b/>
          <w:sz w:val="24"/>
          <w:szCs w:val="24"/>
        </w:rPr>
        <w:t>25</w:t>
      </w:r>
      <w:r w:rsidRPr="00E75BE1">
        <w:rPr>
          <w:rFonts w:ascii="Times New Roman" w:hAnsi="Times New Roman" w:cs="Times New Roman"/>
          <w:b/>
          <w:sz w:val="24"/>
          <w:szCs w:val="24"/>
        </w:rPr>
        <w:t xml:space="preserve"> </w:t>
      </w:r>
      <w:r w:rsidRPr="007B2C2D">
        <w:rPr>
          <w:rFonts w:ascii="Times New Roman" w:hAnsi="Times New Roman" w:cs="Times New Roman"/>
          <w:b/>
          <w:sz w:val="24"/>
          <w:szCs w:val="24"/>
        </w:rPr>
        <w:t>dnů</w:t>
      </w:r>
      <w:r w:rsidRPr="007B2C2D">
        <w:rPr>
          <w:rFonts w:ascii="Times New Roman" w:hAnsi="Times New Roman" w:cs="Times New Roman"/>
          <w:sz w:val="24"/>
          <w:szCs w:val="24"/>
        </w:rPr>
        <w:t xml:space="preserve">. Zadávací lhůta neběží v případech stanovených zákonem. </w:t>
      </w:r>
    </w:p>
    <w:p w:rsidR="00AC3C2B" w:rsidRDefault="00AC3C2B" w:rsidP="007B2C2D">
      <w:pPr>
        <w:spacing w:after="0" w:line="100" w:lineRule="atLeast"/>
        <w:jc w:val="both"/>
        <w:rPr>
          <w:rFonts w:ascii="Times New Roman" w:hAnsi="Times New Roman" w:cs="Times New Roman"/>
          <w:sz w:val="24"/>
          <w:szCs w:val="24"/>
        </w:rPr>
      </w:pPr>
    </w:p>
    <w:p w:rsidR="00AC3C2B" w:rsidRDefault="00AC3C2B" w:rsidP="007B2C2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4. </w:t>
      </w:r>
      <w:r w:rsidRPr="007B2C2D">
        <w:rPr>
          <w:rFonts w:ascii="Times New Roman" w:hAnsi="Times New Roman" w:cs="Times New Roman"/>
          <w:sz w:val="24"/>
          <w:szCs w:val="24"/>
        </w:rPr>
        <w:t xml:space="preserve">Dodavatel musí respektovat pravidla OP VK a realizovat zakázku v souladu s těmito pravidly. </w:t>
      </w:r>
    </w:p>
    <w:p w:rsidR="00AC3C2B" w:rsidRDefault="00AC3C2B" w:rsidP="007B2C2D">
      <w:pPr>
        <w:spacing w:after="0" w:line="100" w:lineRule="atLeast"/>
        <w:jc w:val="both"/>
        <w:rPr>
          <w:rFonts w:ascii="Times New Roman" w:hAnsi="Times New Roman" w:cs="Times New Roman"/>
          <w:sz w:val="24"/>
          <w:szCs w:val="24"/>
        </w:rPr>
      </w:pPr>
    </w:p>
    <w:p w:rsidR="00AC3C2B" w:rsidRDefault="00AC3C2B" w:rsidP="007B2C2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5. </w:t>
      </w:r>
      <w:r w:rsidRPr="007B2C2D">
        <w:rPr>
          <w:rFonts w:ascii="Times New Roman" w:hAnsi="Times New Roman" w:cs="Times New Roman"/>
          <w:sz w:val="24"/>
          <w:szCs w:val="24"/>
        </w:rPr>
        <w:t>Dodavatel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AC3C2B" w:rsidRPr="007B2C2D" w:rsidRDefault="00AC3C2B" w:rsidP="007B2C2D">
      <w:pPr>
        <w:spacing w:after="0" w:line="100" w:lineRule="atLeast"/>
        <w:jc w:val="both"/>
        <w:rPr>
          <w:rFonts w:ascii="Times New Roman" w:hAnsi="Times New Roman" w:cs="Times New Roman"/>
          <w:sz w:val="24"/>
          <w:szCs w:val="24"/>
        </w:rPr>
      </w:pPr>
    </w:p>
    <w:p w:rsidR="00AC3C2B" w:rsidRDefault="00AC3C2B" w:rsidP="007B2C2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6.  </w:t>
      </w:r>
      <w:r w:rsidRPr="007B2C2D">
        <w:rPr>
          <w:rFonts w:ascii="Times New Roman" w:hAnsi="Times New Roman" w:cs="Times New Roman"/>
          <w:sz w:val="24"/>
          <w:szCs w:val="24"/>
        </w:rPr>
        <w:t>Zadavatel si vyhrazuje právo zrušit výběrové řízení.</w:t>
      </w:r>
    </w:p>
    <w:p w:rsidR="00AC3C2B" w:rsidRPr="007B2C2D" w:rsidRDefault="00AC3C2B" w:rsidP="007B2C2D">
      <w:pPr>
        <w:spacing w:after="0" w:line="100" w:lineRule="atLeast"/>
        <w:jc w:val="both"/>
        <w:rPr>
          <w:rFonts w:ascii="Times New Roman" w:hAnsi="Times New Roman" w:cs="Times New Roman"/>
          <w:sz w:val="24"/>
          <w:szCs w:val="24"/>
        </w:rPr>
      </w:pPr>
    </w:p>
    <w:p w:rsidR="00AC3C2B" w:rsidRDefault="00AC3C2B" w:rsidP="007B2C2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7. </w:t>
      </w:r>
      <w:r w:rsidRPr="007B2C2D">
        <w:rPr>
          <w:rFonts w:ascii="Times New Roman" w:hAnsi="Times New Roman" w:cs="Times New Roman"/>
          <w:sz w:val="24"/>
          <w:szCs w:val="24"/>
        </w:rPr>
        <w:t xml:space="preserve">Dotazy k výběrovému řízení mohou být podávány e-mailem na adresu </w:t>
      </w:r>
      <w:hyperlink r:id="rId15" w:history="1">
        <w:r w:rsidRPr="00900BFD">
          <w:rPr>
            <w:rStyle w:val="Hypertextovodkaz"/>
            <w:rFonts w:ascii="Times New Roman" w:hAnsi="Times New Roman"/>
            <w:sz w:val="24"/>
            <w:szCs w:val="24"/>
          </w:rPr>
          <w:t>robert.kacer@duck.cz</w:t>
        </w:r>
      </w:hyperlink>
      <w:r>
        <w:rPr>
          <w:rFonts w:ascii="Times New Roman" w:hAnsi="Times New Roman" w:cs="Times New Roman"/>
          <w:sz w:val="24"/>
          <w:szCs w:val="24"/>
        </w:rPr>
        <w:t xml:space="preserve"> </w:t>
      </w:r>
      <w:r w:rsidRPr="007B2C2D">
        <w:rPr>
          <w:rFonts w:ascii="Times New Roman" w:hAnsi="Times New Roman" w:cs="Times New Roman"/>
          <w:sz w:val="24"/>
          <w:szCs w:val="24"/>
        </w:rPr>
        <w:t xml:space="preserve"> Do 5 kalendářních dnů budou dotazy zodpovězeny a zaslány všem účastníkům výběrového řízení, popř. vyvěšeny na místě, kde bude vyvěšena zadávací dokumentace. </w:t>
      </w:r>
    </w:p>
    <w:p w:rsidR="00AC3C2B" w:rsidRPr="007B2C2D" w:rsidRDefault="00AC3C2B" w:rsidP="007B2C2D">
      <w:pPr>
        <w:spacing w:after="0" w:line="100" w:lineRule="atLeast"/>
        <w:jc w:val="both"/>
        <w:rPr>
          <w:rFonts w:ascii="Times New Roman" w:hAnsi="Times New Roman" w:cs="Times New Roman"/>
          <w:sz w:val="24"/>
          <w:szCs w:val="24"/>
        </w:rPr>
      </w:pPr>
    </w:p>
    <w:p w:rsidR="00AC3C2B" w:rsidRPr="00CE5543"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8. Zadavatel požaduje, aby uchazeči používali na dokumentech týkající se zakázky prvky povinné </w:t>
      </w:r>
      <w:proofErr w:type="gramStart"/>
      <w:r>
        <w:rPr>
          <w:rFonts w:ascii="Times New Roman" w:hAnsi="Times New Roman" w:cs="Times New Roman"/>
          <w:sz w:val="24"/>
          <w:szCs w:val="24"/>
        </w:rPr>
        <w:t xml:space="preserve">publicity  </w:t>
      </w:r>
      <w:r w:rsidRPr="00CE5543">
        <w:rPr>
          <w:rFonts w:ascii="Times New Roman" w:hAnsi="Times New Roman" w:cs="Times New Roman"/>
          <w:sz w:val="24"/>
          <w:szCs w:val="24"/>
        </w:rPr>
        <w:t>Operačního</w:t>
      </w:r>
      <w:proofErr w:type="gramEnd"/>
      <w:r w:rsidRPr="00CE5543">
        <w:rPr>
          <w:rFonts w:ascii="Times New Roman" w:hAnsi="Times New Roman" w:cs="Times New Roman"/>
          <w:sz w:val="24"/>
          <w:szCs w:val="24"/>
        </w:rPr>
        <w:t xml:space="preserve"> programu </w:t>
      </w:r>
      <w:r w:rsidRPr="00CE5543">
        <w:rPr>
          <w:rStyle w:val="st1"/>
          <w:rFonts w:ascii="Times New Roman" w:hAnsi="Times New Roman"/>
          <w:sz w:val="24"/>
          <w:szCs w:val="24"/>
        </w:rPr>
        <w:t>Vzdělávání pro konkurenceschopnost</w:t>
      </w:r>
      <w:r w:rsidRPr="00CE5543">
        <w:rPr>
          <w:rFonts w:ascii="Times New Roman" w:hAnsi="Times New Roman" w:cs="Times New Roman"/>
          <w:sz w:val="24"/>
          <w:szCs w:val="24"/>
        </w:rPr>
        <w:t>.</w:t>
      </w:r>
    </w:p>
    <w:p w:rsidR="00AC3C2B" w:rsidRPr="00CE5543"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9. Pokud není možné použít tyto grafické prvky, použije uchazeč slovní spojení „Operační program </w:t>
      </w:r>
      <w:r w:rsidR="007673F4">
        <w:rPr>
          <w:rFonts w:ascii="Times New Roman" w:hAnsi="Times New Roman" w:cs="Times New Roman"/>
          <w:sz w:val="24"/>
          <w:szCs w:val="24"/>
        </w:rPr>
        <w:t>V</w:t>
      </w:r>
      <w:r>
        <w:rPr>
          <w:rFonts w:ascii="Times New Roman" w:hAnsi="Times New Roman" w:cs="Times New Roman"/>
          <w:sz w:val="24"/>
          <w:szCs w:val="24"/>
        </w:rPr>
        <w:t>zdělávaní pro konkurenceschopnost spolufinancovaný z</w:t>
      </w:r>
      <w:r w:rsidR="007673F4">
        <w:rPr>
          <w:rFonts w:ascii="Times New Roman" w:hAnsi="Times New Roman" w:cs="Times New Roman"/>
          <w:sz w:val="24"/>
          <w:szCs w:val="24"/>
        </w:rPr>
        <w:t> </w:t>
      </w:r>
      <w:r>
        <w:rPr>
          <w:rFonts w:ascii="Times New Roman" w:hAnsi="Times New Roman" w:cs="Times New Roman"/>
          <w:sz w:val="24"/>
          <w:szCs w:val="24"/>
        </w:rPr>
        <w:t>prostředků</w:t>
      </w:r>
      <w:r w:rsidR="007673F4">
        <w:rPr>
          <w:rFonts w:ascii="Times New Roman" w:hAnsi="Times New Roman" w:cs="Times New Roman"/>
          <w:sz w:val="24"/>
          <w:szCs w:val="24"/>
        </w:rPr>
        <w:t xml:space="preserve"> EU</w:t>
      </w:r>
      <w:r>
        <w:rPr>
          <w:rFonts w:ascii="Times New Roman" w:hAnsi="Times New Roman" w:cs="Times New Roman"/>
          <w:sz w:val="24"/>
          <w:szCs w:val="24"/>
        </w:rPr>
        <w:t xml:space="preserve"> “. </w:t>
      </w:r>
    </w:p>
    <w:p w:rsidR="00AC3C2B" w:rsidRDefault="00116A2E" w:rsidP="00BF6AD0">
      <w:pPr>
        <w:spacing w:after="0" w:line="100" w:lineRule="atLeast"/>
        <w:rPr>
          <w:rFonts w:ascii="Times New Roman" w:hAnsi="Times New Roman" w:cs="Times New Roman"/>
          <w:sz w:val="24"/>
          <w:szCs w:val="24"/>
        </w:rPr>
      </w:pPr>
      <w:r>
        <w:rPr>
          <w:noProof/>
          <w:lang w:eastAsia="cs-CZ"/>
        </w:rPr>
        <w:lastRenderedPageBreak/>
        <w:drawing>
          <wp:inline distT="0" distB="0" distL="0" distR="0">
            <wp:extent cx="4591050" cy="1000125"/>
            <wp:effectExtent l="19050" t="0" r="0" b="0"/>
            <wp:docPr id="9" name="obrázek 9" descr="logo OPVK cern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OPVK cernobile"/>
                    <pic:cNvPicPr>
                      <a:picLocks noChangeAspect="1" noChangeArrowheads="1"/>
                    </pic:cNvPicPr>
                  </pic:nvPicPr>
                  <pic:blipFill>
                    <a:blip r:embed="rId16"/>
                    <a:srcRect/>
                    <a:stretch>
                      <a:fillRect/>
                    </a:stretch>
                  </pic:blipFill>
                  <pic:spPr bwMode="auto">
                    <a:xfrm>
                      <a:off x="0" y="0"/>
                      <a:ext cx="4591050" cy="1000125"/>
                    </a:xfrm>
                    <a:prstGeom prst="rect">
                      <a:avLst/>
                    </a:prstGeom>
                    <a:noFill/>
                    <a:ln w="9525">
                      <a:noFill/>
                      <a:miter lim="800000"/>
                      <a:headEnd/>
                      <a:tailEnd/>
                    </a:ln>
                  </pic:spPr>
                </pic:pic>
              </a:graphicData>
            </a:graphic>
          </wp:inline>
        </w:drawing>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10. Dodavatel podáním nabídky uděluje zadavateli souhlas k ověření a prověření údajů uvedených v nabídkách. Zadavatel vyloučí dodavatele ze soutěže v případě, že dodavatel uvede ve své nabídce nepravdivé údaje.</w:t>
      </w:r>
    </w:p>
    <w:p w:rsidR="00AC3C2B" w:rsidRDefault="00AC3C2B">
      <w:pPr>
        <w:spacing w:after="0" w:line="100" w:lineRule="atLeast"/>
        <w:jc w:val="both"/>
        <w:rPr>
          <w:rFonts w:ascii="Times New Roman" w:hAnsi="Times New Roman" w:cs="Times New Roman"/>
          <w:sz w:val="24"/>
          <w:szCs w:val="24"/>
        </w:rPr>
      </w:pP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ČÁST XV.</w:t>
      </w:r>
    </w:p>
    <w:p w:rsidR="00AC3C2B" w:rsidRDefault="00AC3C2B">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PŘÍLOHY ZADÁVACÍ DOKUMENTACE</w:t>
      </w:r>
    </w:p>
    <w:p w:rsidR="00AC3C2B" w:rsidRDefault="00AC3C2B">
      <w:pPr>
        <w:spacing w:after="0" w:line="100" w:lineRule="atLeast"/>
        <w:jc w:val="center"/>
        <w:rPr>
          <w:rFonts w:ascii="Times New Roman" w:hAnsi="Times New Roman" w:cs="Times New Roman"/>
          <w:b/>
          <w:bCs/>
          <w:sz w:val="24"/>
          <w:szCs w:val="24"/>
        </w:rPr>
      </w:pPr>
    </w:p>
    <w:p w:rsidR="00AC3C2B" w:rsidRDefault="00AC3C2B" w:rsidP="00B05EC4">
      <w:pPr>
        <w:tabs>
          <w:tab w:val="left" w:pos="1615"/>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Příloha č. 1: Detailní rozpis položek</w:t>
      </w:r>
    </w:p>
    <w:p w:rsidR="00AC3C2B" w:rsidRDefault="00AC3C2B" w:rsidP="00D8023A">
      <w:pPr>
        <w:tabs>
          <w:tab w:val="right" w:pos="9071"/>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Příloha č. 2: Krycí list nabídky</w:t>
      </w:r>
      <w:r w:rsidR="00D8023A">
        <w:rPr>
          <w:rFonts w:ascii="Times New Roman" w:hAnsi="Times New Roman" w:cs="Times New Roman"/>
          <w:sz w:val="24"/>
          <w:szCs w:val="24"/>
        </w:rPr>
        <w:tab/>
      </w:r>
    </w:p>
    <w:p w:rsidR="00AC3C2B" w:rsidRDefault="00AC3C2B" w:rsidP="00C337F3">
      <w:pPr>
        <w:tabs>
          <w:tab w:val="left" w:pos="1615"/>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Příloha č. 3: Obchodní </w:t>
      </w:r>
      <w:proofErr w:type="gramStart"/>
      <w:r>
        <w:rPr>
          <w:rFonts w:ascii="Times New Roman" w:hAnsi="Times New Roman" w:cs="Times New Roman"/>
          <w:sz w:val="24"/>
          <w:szCs w:val="24"/>
        </w:rPr>
        <w:t>podmínky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noProof/>
          <w:sz w:val="24"/>
          <w:szCs w:val="24"/>
          <w:lang w:eastAsia="cs-CZ"/>
        </w:rPr>
        <w:drawing>
          <wp:inline distT="0" distB="0" distL="0" distR="0">
            <wp:extent cx="2076450" cy="1381125"/>
            <wp:effectExtent l="19050" t="0" r="0" b="0"/>
            <wp:docPr id="5" name="obrázek 7" descr="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dpis"/>
                    <pic:cNvPicPr>
                      <a:picLocks noChangeAspect="1" noChangeArrowheads="1"/>
                    </pic:cNvPicPr>
                  </pic:nvPicPr>
                  <pic:blipFill>
                    <a:blip r:embed="rId17"/>
                    <a:srcRect/>
                    <a:stretch>
                      <a:fillRect/>
                    </a:stretch>
                  </pic:blipFill>
                  <pic:spPr bwMode="auto">
                    <a:xfrm>
                      <a:off x="0" y="0"/>
                      <a:ext cx="2076450" cy="13811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r>
      <w:r w:rsidR="00D8023A">
        <w:rPr>
          <w:rFonts w:ascii="Times New Roman" w:hAnsi="Times New Roman" w:cs="Times New Roman"/>
          <w:sz w:val="24"/>
          <w:szCs w:val="24"/>
        </w:rPr>
        <w:tab/>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rsidR="00AC3C2B" w:rsidRDefault="00AC3C2B" w:rsidP="00BC6F36">
      <w:pPr>
        <w:tabs>
          <w:tab w:val="left" w:pos="1615"/>
        </w:tabs>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023A">
        <w:rPr>
          <w:rFonts w:ascii="Times New Roman" w:hAnsi="Times New Roman" w:cs="Times New Roman"/>
          <w:sz w:val="24"/>
          <w:szCs w:val="24"/>
        </w:rPr>
        <w:tab/>
      </w:r>
      <w:r>
        <w:rPr>
          <w:rFonts w:ascii="Times New Roman" w:hAnsi="Times New Roman" w:cs="Times New Roman"/>
          <w:sz w:val="24"/>
          <w:szCs w:val="24"/>
        </w:rPr>
        <w:tab/>
        <w:t>Ing. Robert Kačer</w:t>
      </w:r>
    </w:p>
    <w:p w:rsidR="00AC3C2B" w:rsidRDefault="00AC3C2B" w:rsidP="00BC6F36">
      <w:pPr>
        <w:tabs>
          <w:tab w:val="left" w:pos="1615"/>
        </w:tabs>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023A">
        <w:rPr>
          <w:rFonts w:ascii="Times New Roman" w:hAnsi="Times New Roman" w:cs="Times New Roman"/>
          <w:sz w:val="24"/>
          <w:szCs w:val="24"/>
        </w:rPr>
        <w:tab/>
      </w:r>
      <w:r>
        <w:rPr>
          <w:rFonts w:ascii="Times New Roman" w:hAnsi="Times New Roman" w:cs="Times New Roman"/>
          <w:sz w:val="24"/>
          <w:szCs w:val="24"/>
        </w:rPr>
        <w:tab/>
        <w:t xml:space="preserve">DUCK </w:t>
      </w:r>
      <w:proofErr w:type="spellStart"/>
      <w:r>
        <w:rPr>
          <w:rFonts w:ascii="Times New Roman" w:hAnsi="Times New Roman" w:cs="Times New Roman"/>
          <w:sz w:val="24"/>
          <w:szCs w:val="24"/>
        </w:rPr>
        <w:t>Consulting</w:t>
      </w:r>
      <w:proofErr w:type="spellEnd"/>
      <w:r>
        <w:rPr>
          <w:rFonts w:ascii="Times New Roman" w:hAnsi="Times New Roman" w:cs="Times New Roman"/>
          <w:sz w:val="24"/>
          <w:szCs w:val="24"/>
        </w:rPr>
        <w:t xml:space="preserve"> s.r.o.</w:t>
      </w:r>
    </w:p>
    <w:p w:rsidR="00AC3C2B" w:rsidRPr="005B4200" w:rsidRDefault="00AC3C2B" w:rsidP="005B4200">
      <w:pPr>
        <w:tabs>
          <w:tab w:val="left" w:pos="1615"/>
        </w:tabs>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02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023A">
        <w:rPr>
          <w:rFonts w:ascii="Times New Roman" w:hAnsi="Times New Roman" w:cs="Times New Roman"/>
          <w:sz w:val="24"/>
          <w:szCs w:val="24"/>
        </w:rPr>
        <w:t>m</w:t>
      </w:r>
      <w:r>
        <w:rPr>
          <w:rFonts w:ascii="Times New Roman" w:hAnsi="Times New Roman" w:cs="Times New Roman"/>
          <w:sz w:val="24"/>
          <w:szCs w:val="24"/>
        </w:rPr>
        <w:t>andatář</w:t>
      </w:r>
    </w:p>
    <w:sectPr w:rsidR="00AC3C2B" w:rsidRPr="005B4200" w:rsidSect="00F57369">
      <w:headerReference w:type="default" r:id="rId18"/>
      <w:footerReference w:type="default" r:id="rId19"/>
      <w:footnotePr>
        <w:pos w:val="beneathText"/>
      </w:footnotePr>
      <w:pgSz w:w="11905" w:h="16837"/>
      <w:pgMar w:top="1417" w:right="1417" w:bottom="1417" w:left="1417" w:header="708" w:footer="708" w:gutter="0"/>
      <w:cols w:space="708"/>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407" w:rsidRDefault="00C61407">
      <w:pPr>
        <w:spacing w:after="0" w:line="240" w:lineRule="auto"/>
      </w:pPr>
      <w:r>
        <w:separator/>
      </w:r>
    </w:p>
  </w:endnote>
  <w:endnote w:type="continuationSeparator" w:id="0">
    <w:p w:rsidR="00C61407" w:rsidRDefault="00C61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A00002EF" w:usb1="4000207B" w:usb2="00000000" w:usb3="00000000" w:csb0="0000009F" w:csb1="00000000"/>
  </w:font>
  <w:font w:name="font334">
    <w:altName w:val="Times New Roman"/>
    <w:charset w:val="EE"/>
    <w:family w:val="auto"/>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TimesNewRoman">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C2B" w:rsidRPr="009C1D20" w:rsidRDefault="00906743">
    <w:pPr>
      <w:pStyle w:val="Zpat"/>
      <w:jc w:val="right"/>
      <w:rPr>
        <w:rFonts w:ascii="Times New Roman" w:hAnsi="Times New Roman" w:cs="Times New Roman"/>
        <w:sz w:val="24"/>
        <w:szCs w:val="24"/>
      </w:rPr>
    </w:pPr>
    <w:r w:rsidRPr="009C1D20">
      <w:rPr>
        <w:rFonts w:ascii="Times New Roman" w:hAnsi="Times New Roman" w:cs="Times New Roman"/>
        <w:sz w:val="24"/>
        <w:szCs w:val="24"/>
      </w:rPr>
      <w:fldChar w:fldCharType="begin"/>
    </w:r>
    <w:r w:rsidR="00AC3C2B" w:rsidRPr="009C1D20">
      <w:rPr>
        <w:rFonts w:ascii="Times New Roman" w:hAnsi="Times New Roman" w:cs="Times New Roman"/>
        <w:sz w:val="24"/>
        <w:szCs w:val="24"/>
      </w:rPr>
      <w:instrText xml:space="preserve"> PAGE   \* MERGEFORMAT </w:instrText>
    </w:r>
    <w:r w:rsidRPr="009C1D20">
      <w:rPr>
        <w:rFonts w:ascii="Times New Roman" w:hAnsi="Times New Roman" w:cs="Times New Roman"/>
        <w:sz w:val="24"/>
        <w:szCs w:val="24"/>
      </w:rPr>
      <w:fldChar w:fldCharType="separate"/>
    </w:r>
    <w:r w:rsidR="003451D1">
      <w:rPr>
        <w:rFonts w:ascii="Times New Roman" w:hAnsi="Times New Roman" w:cs="Times New Roman"/>
        <w:noProof/>
        <w:sz w:val="24"/>
        <w:szCs w:val="24"/>
      </w:rPr>
      <w:t>13</w:t>
    </w:r>
    <w:r w:rsidRPr="009C1D20">
      <w:rPr>
        <w:rFonts w:ascii="Times New Roman" w:hAnsi="Times New Roman" w:cs="Times New Roman"/>
        <w:sz w:val="24"/>
        <w:szCs w:val="24"/>
      </w:rPr>
      <w:fldChar w:fldCharType="end"/>
    </w:r>
  </w:p>
  <w:p w:rsidR="00AC3C2B" w:rsidRDefault="00AC3C2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407" w:rsidRDefault="00C61407">
      <w:pPr>
        <w:spacing w:after="0" w:line="240" w:lineRule="auto"/>
      </w:pPr>
      <w:r>
        <w:separator/>
      </w:r>
    </w:p>
  </w:footnote>
  <w:footnote w:type="continuationSeparator" w:id="0">
    <w:p w:rsidR="00C61407" w:rsidRDefault="00C614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C2B" w:rsidRDefault="00116A2E" w:rsidP="00116A2E">
    <w:pPr>
      <w:pStyle w:val="Zhlav"/>
      <w:tabs>
        <w:tab w:val="left" w:pos="2490"/>
      </w:tabs>
      <w:jc w:val="center"/>
    </w:pPr>
    <w:r>
      <w:rPr>
        <w:noProof/>
        <w:lang w:eastAsia="cs-CZ"/>
      </w:rPr>
      <w:drawing>
        <wp:inline distT="0" distB="0" distL="0" distR="0">
          <wp:extent cx="4591050" cy="1000125"/>
          <wp:effectExtent l="19050" t="0" r="0" b="0"/>
          <wp:docPr id="3" name="obrázek 1" descr="logo OPVK cern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PVK cernobile"/>
                  <pic:cNvPicPr>
                    <a:picLocks noChangeAspect="1" noChangeArrowheads="1"/>
                  </pic:cNvPicPr>
                </pic:nvPicPr>
                <pic:blipFill>
                  <a:blip r:embed="rId1"/>
                  <a:srcRect/>
                  <a:stretch>
                    <a:fillRect/>
                  </a:stretch>
                </pic:blipFill>
                <pic:spPr bwMode="auto">
                  <a:xfrm>
                    <a:off x="0" y="0"/>
                    <a:ext cx="4591050" cy="1000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02"/>
    <w:multiLevelType w:val="multilevel"/>
    <w:tmpl w:val="00000002"/>
    <w:name w:val="WW8Num2"/>
    <w:lvl w:ilvl="0">
      <w:start w:val="5"/>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name w:val="WW8Num3"/>
    <w:lvl w:ilvl="0">
      <w:start w:val="1"/>
      <w:numFmt w:val="lowerLetter"/>
      <w:lvlText w:val="%1)"/>
      <w:lvlJc w:val="left"/>
      <w:pPr>
        <w:tabs>
          <w:tab w:val="num" w:pos="644"/>
        </w:tabs>
        <w:ind w:left="644" w:hanging="360"/>
      </w:pPr>
      <w:rPr>
        <w:rFonts w:cs="Times New Roman"/>
      </w:rPr>
    </w:lvl>
    <w:lvl w:ilvl="1">
      <w:start w:val="1"/>
      <w:numFmt w:val="lowerLetter"/>
      <w:lvlText w:val="%2."/>
      <w:lvlJc w:val="left"/>
      <w:pPr>
        <w:tabs>
          <w:tab w:val="num" w:pos="1004"/>
        </w:tabs>
        <w:ind w:left="1004" w:hanging="360"/>
      </w:pPr>
      <w:rPr>
        <w:rFonts w:cs="Times New Roman"/>
      </w:rPr>
    </w:lvl>
    <w:lvl w:ilvl="2">
      <w:start w:val="1"/>
      <w:numFmt w:val="lowerRoman"/>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lowerLetter"/>
      <w:lvlText w:val="%5."/>
      <w:lvlJc w:val="left"/>
      <w:pPr>
        <w:tabs>
          <w:tab w:val="num" w:pos="2084"/>
        </w:tabs>
        <w:ind w:left="2084" w:hanging="360"/>
      </w:pPr>
      <w:rPr>
        <w:rFonts w:cs="Times New Roman"/>
      </w:rPr>
    </w:lvl>
    <w:lvl w:ilvl="5">
      <w:start w:val="1"/>
      <w:numFmt w:val="lowerRoman"/>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lowerLetter"/>
      <w:lvlText w:val="%8."/>
      <w:lvlJc w:val="left"/>
      <w:pPr>
        <w:tabs>
          <w:tab w:val="num" w:pos="3164"/>
        </w:tabs>
        <w:ind w:left="3164" w:hanging="360"/>
      </w:pPr>
      <w:rPr>
        <w:rFonts w:cs="Times New Roman"/>
      </w:rPr>
    </w:lvl>
    <w:lvl w:ilvl="8">
      <w:start w:val="1"/>
      <w:numFmt w:val="lowerRoman"/>
      <w:lvlText w:val="%9."/>
      <w:lvlJc w:val="left"/>
      <w:pPr>
        <w:tabs>
          <w:tab w:val="num" w:pos="3524"/>
        </w:tabs>
        <w:ind w:left="3524" w:hanging="360"/>
      </w:pPr>
      <w:rPr>
        <w:rFonts w:cs="Times New Roman"/>
      </w:rPr>
    </w:lvl>
  </w:abstractNum>
  <w:abstractNum w:abstractNumId="3">
    <w:nsid w:val="00000004"/>
    <w:multiLevelType w:val="multilevel"/>
    <w:tmpl w:val="00000004"/>
    <w:name w:val="WW8Num4"/>
    <w:lvl w:ilvl="0">
      <w:start w:val="5"/>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name w:val="WW8Num5"/>
    <w:lvl w:ilvl="0">
      <w:start w:val="5"/>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08"/>
    <w:multiLevelType w:val="multilevel"/>
    <w:tmpl w:val="00000008"/>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
    <w:nsid w:val="0185671E"/>
    <w:multiLevelType w:val="hybridMultilevel"/>
    <w:tmpl w:val="87462A0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6C07B20"/>
    <w:multiLevelType w:val="hybridMultilevel"/>
    <w:tmpl w:val="E0968CD2"/>
    <w:lvl w:ilvl="0" w:tplc="34CE501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29C0506"/>
    <w:multiLevelType w:val="hybridMultilevel"/>
    <w:tmpl w:val="5F1C5422"/>
    <w:lvl w:ilvl="0" w:tplc="F53226A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2BC4A8C"/>
    <w:multiLevelType w:val="hybridMultilevel"/>
    <w:tmpl w:val="62721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5144BA"/>
    <w:multiLevelType w:val="hybridMultilevel"/>
    <w:tmpl w:val="BBB6DC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E8B50C6"/>
    <w:multiLevelType w:val="hybridMultilevel"/>
    <w:tmpl w:val="0C74022E"/>
    <w:lvl w:ilvl="0" w:tplc="1E64494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9A64276"/>
    <w:multiLevelType w:val="hybridMultilevel"/>
    <w:tmpl w:val="F1BC70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D164578"/>
    <w:multiLevelType w:val="hybridMultilevel"/>
    <w:tmpl w:val="AC86014A"/>
    <w:lvl w:ilvl="0" w:tplc="413C2F02">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3572252"/>
    <w:multiLevelType w:val="hybridMultilevel"/>
    <w:tmpl w:val="E296538C"/>
    <w:lvl w:ilvl="0" w:tplc="7FB824C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4F52A80"/>
    <w:multiLevelType w:val="hybridMultilevel"/>
    <w:tmpl w:val="BCDAA856"/>
    <w:lvl w:ilvl="0" w:tplc="79B80D7C">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ECD5FA2"/>
    <w:multiLevelType w:val="hybridMultilevel"/>
    <w:tmpl w:val="425E7BA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18B7B73"/>
    <w:multiLevelType w:val="hybridMultilevel"/>
    <w:tmpl w:val="5882C8C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nsid w:val="51F91251"/>
    <w:multiLevelType w:val="hybridMultilevel"/>
    <w:tmpl w:val="A48E4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6C4BB4"/>
    <w:multiLevelType w:val="hybridMultilevel"/>
    <w:tmpl w:val="F1BC70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6473876"/>
    <w:multiLevelType w:val="hybridMultilevel"/>
    <w:tmpl w:val="4B1E19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6D4518A"/>
    <w:multiLevelType w:val="hybridMultilevel"/>
    <w:tmpl w:val="734EE7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CE92B06"/>
    <w:multiLevelType w:val="hybridMultilevel"/>
    <w:tmpl w:val="CCCE87FE"/>
    <w:lvl w:ilvl="0" w:tplc="2CD0B27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FE64B78"/>
    <w:multiLevelType w:val="hybridMultilevel"/>
    <w:tmpl w:val="141836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1281252"/>
    <w:multiLevelType w:val="hybridMultilevel"/>
    <w:tmpl w:val="61FA16C4"/>
    <w:lvl w:ilvl="0" w:tplc="EB1E6060">
      <w:start w:val="1"/>
      <w:numFmt w:val="bullet"/>
      <w:lvlText w:val=""/>
      <w:lvlJc w:val="left"/>
      <w:pPr>
        <w:tabs>
          <w:tab w:val="num" w:pos="1965"/>
        </w:tabs>
        <w:ind w:left="1965" w:hanging="360"/>
      </w:pPr>
      <w:rPr>
        <w:rFonts w:ascii="Symbol" w:hAnsi="Symbol" w:hint="default"/>
      </w:rPr>
    </w:lvl>
    <w:lvl w:ilvl="1" w:tplc="04050001">
      <w:start w:val="1"/>
      <w:numFmt w:val="bullet"/>
      <w:lvlText w:val=""/>
      <w:lvlJc w:val="left"/>
      <w:pPr>
        <w:tabs>
          <w:tab w:val="num" w:pos="2760"/>
        </w:tabs>
        <w:ind w:left="2760" w:hanging="360"/>
      </w:pPr>
      <w:rPr>
        <w:rFonts w:ascii="Symbol" w:hAnsi="Symbol" w:hint="default"/>
      </w:rPr>
    </w:lvl>
    <w:lvl w:ilvl="2" w:tplc="EB1E6060">
      <w:start w:val="1"/>
      <w:numFmt w:val="bullet"/>
      <w:lvlText w:val=""/>
      <w:lvlJc w:val="left"/>
      <w:pPr>
        <w:tabs>
          <w:tab w:val="num" w:pos="3480"/>
        </w:tabs>
        <w:ind w:left="3480" w:hanging="360"/>
      </w:pPr>
      <w:rPr>
        <w:rFonts w:ascii="Symbol" w:hAnsi="Symbol" w:hint="default"/>
      </w:rPr>
    </w:lvl>
    <w:lvl w:ilvl="3" w:tplc="04050001">
      <w:start w:val="1"/>
      <w:numFmt w:val="bullet"/>
      <w:lvlText w:val=""/>
      <w:lvlJc w:val="left"/>
      <w:pPr>
        <w:tabs>
          <w:tab w:val="num" w:pos="4200"/>
        </w:tabs>
        <w:ind w:left="4200" w:hanging="360"/>
      </w:pPr>
      <w:rPr>
        <w:rFonts w:ascii="Symbol" w:hAnsi="Symbol" w:hint="default"/>
      </w:rPr>
    </w:lvl>
    <w:lvl w:ilvl="4" w:tplc="A804325E">
      <w:start w:val="1"/>
      <w:numFmt w:val="bullet"/>
      <w:lvlText w:val=""/>
      <w:lvlJc w:val="left"/>
      <w:pPr>
        <w:ind w:left="4920" w:hanging="360"/>
      </w:pPr>
      <w:rPr>
        <w:rFonts w:ascii="Wingdings" w:eastAsia="MS Mincho" w:hAnsi="Wingdings" w:hint="default"/>
      </w:rPr>
    </w:lvl>
    <w:lvl w:ilvl="5" w:tplc="04050005" w:tentative="1">
      <w:start w:val="1"/>
      <w:numFmt w:val="bullet"/>
      <w:lvlText w:val=""/>
      <w:lvlJc w:val="left"/>
      <w:pPr>
        <w:tabs>
          <w:tab w:val="num" w:pos="5640"/>
        </w:tabs>
        <w:ind w:left="5640" w:hanging="360"/>
      </w:pPr>
      <w:rPr>
        <w:rFonts w:ascii="Wingdings" w:hAnsi="Wingdings" w:hint="default"/>
      </w:rPr>
    </w:lvl>
    <w:lvl w:ilvl="6" w:tplc="04050001" w:tentative="1">
      <w:start w:val="1"/>
      <w:numFmt w:val="bullet"/>
      <w:lvlText w:val=""/>
      <w:lvlJc w:val="left"/>
      <w:pPr>
        <w:tabs>
          <w:tab w:val="num" w:pos="6360"/>
        </w:tabs>
        <w:ind w:left="6360" w:hanging="360"/>
      </w:pPr>
      <w:rPr>
        <w:rFonts w:ascii="Symbol" w:hAnsi="Symbol" w:hint="default"/>
      </w:rPr>
    </w:lvl>
    <w:lvl w:ilvl="7" w:tplc="04050003" w:tentative="1">
      <w:start w:val="1"/>
      <w:numFmt w:val="bullet"/>
      <w:lvlText w:val="o"/>
      <w:lvlJc w:val="left"/>
      <w:pPr>
        <w:tabs>
          <w:tab w:val="num" w:pos="7080"/>
        </w:tabs>
        <w:ind w:left="7080" w:hanging="360"/>
      </w:pPr>
      <w:rPr>
        <w:rFonts w:ascii="Courier New" w:hAnsi="Courier New" w:hint="default"/>
      </w:rPr>
    </w:lvl>
    <w:lvl w:ilvl="8" w:tplc="04050005" w:tentative="1">
      <w:start w:val="1"/>
      <w:numFmt w:val="bullet"/>
      <w:lvlText w:val=""/>
      <w:lvlJc w:val="left"/>
      <w:pPr>
        <w:tabs>
          <w:tab w:val="num" w:pos="7800"/>
        </w:tabs>
        <w:ind w:left="7800" w:hanging="360"/>
      </w:pPr>
      <w:rPr>
        <w:rFonts w:ascii="Wingdings" w:hAnsi="Wingdings" w:hint="default"/>
      </w:rPr>
    </w:lvl>
  </w:abstractNum>
  <w:abstractNum w:abstractNumId="27">
    <w:nsid w:val="62D30E29"/>
    <w:multiLevelType w:val="hybridMultilevel"/>
    <w:tmpl w:val="9A286884"/>
    <w:lvl w:ilvl="0" w:tplc="EB1E6060">
      <w:start w:val="1"/>
      <w:numFmt w:val="bullet"/>
      <w:lvlText w:val=""/>
      <w:lvlJc w:val="left"/>
      <w:pPr>
        <w:tabs>
          <w:tab w:val="num" w:pos="645"/>
        </w:tabs>
        <w:ind w:left="645"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956EBA"/>
    <w:multiLevelType w:val="hybridMultilevel"/>
    <w:tmpl w:val="2E12E9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ECD023A"/>
    <w:multiLevelType w:val="hybridMultilevel"/>
    <w:tmpl w:val="2F46DB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50F1A7A"/>
    <w:multiLevelType w:val="hybridMultilevel"/>
    <w:tmpl w:val="B16043C6"/>
    <w:lvl w:ilvl="0" w:tplc="00C4B7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7B6620C"/>
    <w:multiLevelType w:val="multilevel"/>
    <w:tmpl w:val="5EB0F67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D312281"/>
    <w:multiLevelType w:val="hybridMultilevel"/>
    <w:tmpl w:val="83220CF4"/>
    <w:lvl w:ilvl="0" w:tplc="F126F19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F5E13D3"/>
    <w:multiLevelType w:val="hybridMultilevel"/>
    <w:tmpl w:val="E45EA71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8"/>
  </w:num>
  <w:num w:numId="10">
    <w:abstractNumId w:val="12"/>
  </w:num>
  <w:num w:numId="11">
    <w:abstractNumId w:val="25"/>
  </w:num>
  <w:num w:numId="12">
    <w:abstractNumId w:val="22"/>
  </w:num>
  <w:num w:numId="13">
    <w:abstractNumId w:val="8"/>
  </w:num>
  <w:num w:numId="14">
    <w:abstractNumId w:val="33"/>
  </w:num>
  <w:num w:numId="15">
    <w:abstractNumId w:val="10"/>
  </w:num>
  <w:num w:numId="16">
    <w:abstractNumId w:val="30"/>
  </w:num>
  <w:num w:numId="17">
    <w:abstractNumId w:val="13"/>
  </w:num>
  <w:num w:numId="18">
    <w:abstractNumId w:val="32"/>
  </w:num>
  <w:num w:numId="19">
    <w:abstractNumId w:val="9"/>
  </w:num>
  <w:num w:numId="20">
    <w:abstractNumId w:val="24"/>
  </w:num>
  <w:num w:numId="21">
    <w:abstractNumId w:val="17"/>
  </w:num>
  <w:num w:numId="22">
    <w:abstractNumId w:val="16"/>
  </w:num>
  <w:num w:numId="23">
    <w:abstractNumId w:val="15"/>
  </w:num>
  <w:num w:numId="24">
    <w:abstractNumId w:val="31"/>
  </w:num>
  <w:num w:numId="25">
    <w:abstractNumId w:val="26"/>
  </w:num>
  <w:num w:numId="26">
    <w:abstractNumId w:val="27"/>
  </w:num>
  <w:num w:numId="27">
    <w:abstractNumId w:val="19"/>
  </w:num>
  <w:num w:numId="28">
    <w:abstractNumId w:val="20"/>
  </w:num>
  <w:num w:numId="29">
    <w:abstractNumId w:val="29"/>
  </w:num>
  <w:num w:numId="30">
    <w:abstractNumId w:val="28"/>
  </w:num>
  <w:num w:numId="31">
    <w:abstractNumId w:val="21"/>
  </w:num>
  <w:num w:numId="32">
    <w:abstractNumId w:val="14"/>
  </w:num>
  <w:num w:numId="33">
    <w:abstractNumId w:val="11"/>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1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0405B"/>
    <w:rsid w:val="000047F1"/>
    <w:rsid w:val="000644C0"/>
    <w:rsid w:val="000A35E5"/>
    <w:rsid w:val="000A5335"/>
    <w:rsid w:val="000A7A46"/>
    <w:rsid w:val="000C45E9"/>
    <w:rsid w:val="000C7FD0"/>
    <w:rsid w:val="000D7541"/>
    <w:rsid w:val="00111A19"/>
    <w:rsid w:val="0011295E"/>
    <w:rsid w:val="001169FC"/>
    <w:rsid w:val="00116A2E"/>
    <w:rsid w:val="00120156"/>
    <w:rsid w:val="00153B11"/>
    <w:rsid w:val="00170C54"/>
    <w:rsid w:val="001777C7"/>
    <w:rsid w:val="00186B34"/>
    <w:rsid w:val="0019467A"/>
    <w:rsid w:val="001A6930"/>
    <w:rsid w:val="001B73B9"/>
    <w:rsid w:val="001D3B4F"/>
    <w:rsid w:val="001D47C7"/>
    <w:rsid w:val="001F3775"/>
    <w:rsid w:val="001F6EC8"/>
    <w:rsid w:val="001F7FCA"/>
    <w:rsid w:val="00201E04"/>
    <w:rsid w:val="00204CDC"/>
    <w:rsid w:val="0021324F"/>
    <w:rsid w:val="002223A4"/>
    <w:rsid w:val="00245A9F"/>
    <w:rsid w:val="002501B9"/>
    <w:rsid w:val="00262BA0"/>
    <w:rsid w:val="0026588D"/>
    <w:rsid w:val="00271BDB"/>
    <w:rsid w:val="0027264A"/>
    <w:rsid w:val="002A1136"/>
    <w:rsid w:val="002A48D7"/>
    <w:rsid w:val="002D118D"/>
    <w:rsid w:val="002D2A37"/>
    <w:rsid w:val="002E6161"/>
    <w:rsid w:val="002F51B5"/>
    <w:rsid w:val="00300BB5"/>
    <w:rsid w:val="003057FD"/>
    <w:rsid w:val="00306B33"/>
    <w:rsid w:val="0032191F"/>
    <w:rsid w:val="00323DB6"/>
    <w:rsid w:val="003314B5"/>
    <w:rsid w:val="003451D1"/>
    <w:rsid w:val="00350D8C"/>
    <w:rsid w:val="00354DC8"/>
    <w:rsid w:val="00356540"/>
    <w:rsid w:val="00385752"/>
    <w:rsid w:val="00393C3C"/>
    <w:rsid w:val="003B547B"/>
    <w:rsid w:val="003B5B76"/>
    <w:rsid w:val="003C2122"/>
    <w:rsid w:val="003C4DFB"/>
    <w:rsid w:val="003C6B1F"/>
    <w:rsid w:val="003C7BDE"/>
    <w:rsid w:val="003E3C05"/>
    <w:rsid w:val="00411D43"/>
    <w:rsid w:val="00427217"/>
    <w:rsid w:val="00432FF0"/>
    <w:rsid w:val="0044358A"/>
    <w:rsid w:val="004438E9"/>
    <w:rsid w:val="00466C2F"/>
    <w:rsid w:val="0047436D"/>
    <w:rsid w:val="00480E12"/>
    <w:rsid w:val="00481DF3"/>
    <w:rsid w:val="004A7C2B"/>
    <w:rsid w:val="004B3C13"/>
    <w:rsid w:val="004D067C"/>
    <w:rsid w:val="004E03D9"/>
    <w:rsid w:val="004E6EE4"/>
    <w:rsid w:val="00507E6B"/>
    <w:rsid w:val="0051091E"/>
    <w:rsid w:val="00515AC6"/>
    <w:rsid w:val="0052318C"/>
    <w:rsid w:val="00527D5F"/>
    <w:rsid w:val="00544551"/>
    <w:rsid w:val="00555ED9"/>
    <w:rsid w:val="0055690C"/>
    <w:rsid w:val="00571B3D"/>
    <w:rsid w:val="00574665"/>
    <w:rsid w:val="00582969"/>
    <w:rsid w:val="00586FDA"/>
    <w:rsid w:val="00590D3C"/>
    <w:rsid w:val="00591C2C"/>
    <w:rsid w:val="005938F4"/>
    <w:rsid w:val="005A7960"/>
    <w:rsid w:val="005B4200"/>
    <w:rsid w:val="005B546B"/>
    <w:rsid w:val="005C4C6C"/>
    <w:rsid w:val="005C5D14"/>
    <w:rsid w:val="005C7C04"/>
    <w:rsid w:val="005D7F04"/>
    <w:rsid w:val="00606F8A"/>
    <w:rsid w:val="006100DB"/>
    <w:rsid w:val="00621FF6"/>
    <w:rsid w:val="0062324A"/>
    <w:rsid w:val="006261D7"/>
    <w:rsid w:val="00626296"/>
    <w:rsid w:val="00641CF7"/>
    <w:rsid w:val="00652C8D"/>
    <w:rsid w:val="006552F0"/>
    <w:rsid w:val="00667C6A"/>
    <w:rsid w:val="00682958"/>
    <w:rsid w:val="00687844"/>
    <w:rsid w:val="006A597B"/>
    <w:rsid w:val="006A7486"/>
    <w:rsid w:val="006A7DC5"/>
    <w:rsid w:val="006D60A6"/>
    <w:rsid w:val="006E7A42"/>
    <w:rsid w:val="006F788E"/>
    <w:rsid w:val="00741610"/>
    <w:rsid w:val="00754DC2"/>
    <w:rsid w:val="00762150"/>
    <w:rsid w:val="007673F4"/>
    <w:rsid w:val="00786A58"/>
    <w:rsid w:val="007923AD"/>
    <w:rsid w:val="007B2C2D"/>
    <w:rsid w:val="007C4E21"/>
    <w:rsid w:val="007C6022"/>
    <w:rsid w:val="007C74E1"/>
    <w:rsid w:val="007D236A"/>
    <w:rsid w:val="007E4E02"/>
    <w:rsid w:val="00834D97"/>
    <w:rsid w:val="00845C82"/>
    <w:rsid w:val="008505D3"/>
    <w:rsid w:val="0085620F"/>
    <w:rsid w:val="0086053D"/>
    <w:rsid w:val="00864442"/>
    <w:rsid w:val="00870D8C"/>
    <w:rsid w:val="00891105"/>
    <w:rsid w:val="00892CAA"/>
    <w:rsid w:val="0089519C"/>
    <w:rsid w:val="00897CD6"/>
    <w:rsid w:val="008B159E"/>
    <w:rsid w:val="008B50DA"/>
    <w:rsid w:val="008C1CF9"/>
    <w:rsid w:val="008C3153"/>
    <w:rsid w:val="008D504A"/>
    <w:rsid w:val="008D7C09"/>
    <w:rsid w:val="008E6D12"/>
    <w:rsid w:val="00900BFD"/>
    <w:rsid w:val="00900EF9"/>
    <w:rsid w:val="00906743"/>
    <w:rsid w:val="0090763B"/>
    <w:rsid w:val="00916B07"/>
    <w:rsid w:val="00944811"/>
    <w:rsid w:val="00974E69"/>
    <w:rsid w:val="00987406"/>
    <w:rsid w:val="009A7F1B"/>
    <w:rsid w:val="009C1D20"/>
    <w:rsid w:val="00A13D7D"/>
    <w:rsid w:val="00A27F78"/>
    <w:rsid w:val="00A5010C"/>
    <w:rsid w:val="00A50958"/>
    <w:rsid w:val="00A56388"/>
    <w:rsid w:val="00A73A3B"/>
    <w:rsid w:val="00A94612"/>
    <w:rsid w:val="00AA63B6"/>
    <w:rsid w:val="00AA67A5"/>
    <w:rsid w:val="00AC3C2B"/>
    <w:rsid w:val="00AD63A1"/>
    <w:rsid w:val="00AE70AD"/>
    <w:rsid w:val="00B0405B"/>
    <w:rsid w:val="00B05EC4"/>
    <w:rsid w:val="00B10094"/>
    <w:rsid w:val="00B155BC"/>
    <w:rsid w:val="00B23BF8"/>
    <w:rsid w:val="00B26AE9"/>
    <w:rsid w:val="00B33188"/>
    <w:rsid w:val="00B33611"/>
    <w:rsid w:val="00B427CE"/>
    <w:rsid w:val="00B477D7"/>
    <w:rsid w:val="00B53F24"/>
    <w:rsid w:val="00B651F5"/>
    <w:rsid w:val="00B7223C"/>
    <w:rsid w:val="00B82DD0"/>
    <w:rsid w:val="00B84CFA"/>
    <w:rsid w:val="00B86C34"/>
    <w:rsid w:val="00BC6F36"/>
    <w:rsid w:val="00BD088E"/>
    <w:rsid w:val="00BD6B2D"/>
    <w:rsid w:val="00BE3FBF"/>
    <w:rsid w:val="00BE62F8"/>
    <w:rsid w:val="00BF0A0B"/>
    <w:rsid w:val="00BF23D6"/>
    <w:rsid w:val="00BF6AD0"/>
    <w:rsid w:val="00C048A9"/>
    <w:rsid w:val="00C052B5"/>
    <w:rsid w:val="00C10CA8"/>
    <w:rsid w:val="00C116CA"/>
    <w:rsid w:val="00C13C7F"/>
    <w:rsid w:val="00C22DFD"/>
    <w:rsid w:val="00C261EE"/>
    <w:rsid w:val="00C26821"/>
    <w:rsid w:val="00C27426"/>
    <w:rsid w:val="00C337F3"/>
    <w:rsid w:val="00C37B4F"/>
    <w:rsid w:val="00C61407"/>
    <w:rsid w:val="00C64BD0"/>
    <w:rsid w:val="00C86D87"/>
    <w:rsid w:val="00CA6BE9"/>
    <w:rsid w:val="00CD043C"/>
    <w:rsid w:val="00CD75AB"/>
    <w:rsid w:val="00CE2F85"/>
    <w:rsid w:val="00CE5543"/>
    <w:rsid w:val="00D02200"/>
    <w:rsid w:val="00D11835"/>
    <w:rsid w:val="00D26907"/>
    <w:rsid w:val="00D36C4E"/>
    <w:rsid w:val="00D4238E"/>
    <w:rsid w:val="00D5500B"/>
    <w:rsid w:val="00D56215"/>
    <w:rsid w:val="00D706E6"/>
    <w:rsid w:val="00D72BCD"/>
    <w:rsid w:val="00D76A4C"/>
    <w:rsid w:val="00D8023A"/>
    <w:rsid w:val="00D85204"/>
    <w:rsid w:val="00D86148"/>
    <w:rsid w:val="00D86FE6"/>
    <w:rsid w:val="00D87524"/>
    <w:rsid w:val="00DA1E0E"/>
    <w:rsid w:val="00E034BD"/>
    <w:rsid w:val="00E04ADE"/>
    <w:rsid w:val="00E21247"/>
    <w:rsid w:val="00E31CE2"/>
    <w:rsid w:val="00E4376D"/>
    <w:rsid w:val="00E504EB"/>
    <w:rsid w:val="00E54511"/>
    <w:rsid w:val="00E75BE1"/>
    <w:rsid w:val="00E822E9"/>
    <w:rsid w:val="00E86F23"/>
    <w:rsid w:val="00E95677"/>
    <w:rsid w:val="00E96710"/>
    <w:rsid w:val="00EA3E45"/>
    <w:rsid w:val="00EB4E27"/>
    <w:rsid w:val="00EC366D"/>
    <w:rsid w:val="00ED123A"/>
    <w:rsid w:val="00ED578E"/>
    <w:rsid w:val="00EE4115"/>
    <w:rsid w:val="00F0692A"/>
    <w:rsid w:val="00F11205"/>
    <w:rsid w:val="00F17F98"/>
    <w:rsid w:val="00F2094E"/>
    <w:rsid w:val="00F226D8"/>
    <w:rsid w:val="00F314F6"/>
    <w:rsid w:val="00F31D0D"/>
    <w:rsid w:val="00F33BA7"/>
    <w:rsid w:val="00F52B09"/>
    <w:rsid w:val="00F57369"/>
    <w:rsid w:val="00F61334"/>
    <w:rsid w:val="00F6570B"/>
    <w:rsid w:val="00F95DF9"/>
    <w:rsid w:val="00FA1041"/>
    <w:rsid w:val="00FA210C"/>
    <w:rsid w:val="00FA23B5"/>
    <w:rsid w:val="00FA72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7369"/>
    <w:pPr>
      <w:suppressAutoHyphens/>
      <w:spacing w:after="200" w:line="276" w:lineRule="auto"/>
    </w:pPr>
    <w:rPr>
      <w:rFonts w:ascii="Calibri" w:hAnsi="Calibri" w:cs="font334"/>
      <w:kern w:val="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F57369"/>
    <w:rPr>
      <w:rFonts w:ascii="Times New Roman" w:hAnsi="Times New Roman"/>
    </w:rPr>
  </w:style>
  <w:style w:type="character" w:customStyle="1" w:styleId="WW8Num1z1">
    <w:name w:val="WW8Num1z1"/>
    <w:uiPriority w:val="99"/>
    <w:rsid w:val="00F57369"/>
    <w:rPr>
      <w:rFonts w:ascii="Courier New" w:hAnsi="Courier New"/>
    </w:rPr>
  </w:style>
  <w:style w:type="character" w:customStyle="1" w:styleId="WW8Num1z2">
    <w:name w:val="WW8Num1z2"/>
    <w:uiPriority w:val="99"/>
    <w:rsid w:val="00F57369"/>
    <w:rPr>
      <w:rFonts w:ascii="Wingdings" w:hAnsi="Wingdings"/>
    </w:rPr>
  </w:style>
  <w:style w:type="character" w:customStyle="1" w:styleId="WW8Num1z3">
    <w:name w:val="WW8Num1z3"/>
    <w:uiPriority w:val="99"/>
    <w:rsid w:val="00F57369"/>
    <w:rPr>
      <w:rFonts w:ascii="Symbol" w:hAnsi="Symbol"/>
    </w:rPr>
  </w:style>
  <w:style w:type="character" w:customStyle="1" w:styleId="WW8Num2z0">
    <w:name w:val="WW8Num2z0"/>
    <w:uiPriority w:val="99"/>
    <w:rsid w:val="00F57369"/>
    <w:rPr>
      <w:rFonts w:ascii="Times New Roman" w:hAnsi="Times New Roman"/>
    </w:rPr>
  </w:style>
  <w:style w:type="character" w:customStyle="1" w:styleId="WW8Num2z1">
    <w:name w:val="WW8Num2z1"/>
    <w:uiPriority w:val="99"/>
    <w:rsid w:val="00F57369"/>
    <w:rPr>
      <w:rFonts w:ascii="Courier New" w:hAnsi="Courier New"/>
    </w:rPr>
  </w:style>
  <w:style w:type="character" w:customStyle="1" w:styleId="WW8Num2z2">
    <w:name w:val="WW8Num2z2"/>
    <w:uiPriority w:val="99"/>
    <w:rsid w:val="00F57369"/>
    <w:rPr>
      <w:rFonts w:ascii="Wingdings" w:hAnsi="Wingdings"/>
    </w:rPr>
  </w:style>
  <w:style w:type="character" w:customStyle="1" w:styleId="WW8Num2z3">
    <w:name w:val="WW8Num2z3"/>
    <w:uiPriority w:val="99"/>
    <w:rsid w:val="00F57369"/>
    <w:rPr>
      <w:rFonts w:ascii="Symbol" w:hAnsi="Symbol"/>
    </w:rPr>
  </w:style>
  <w:style w:type="character" w:customStyle="1" w:styleId="WW8Num4z0">
    <w:name w:val="WW8Num4z0"/>
    <w:uiPriority w:val="99"/>
    <w:rsid w:val="00F57369"/>
    <w:rPr>
      <w:rFonts w:ascii="Times New Roman" w:hAnsi="Times New Roman"/>
    </w:rPr>
  </w:style>
  <w:style w:type="character" w:customStyle="1" w:styleId="WW8Num4z1">
    <w:name w:val="WW8Num4z1"/>
    <w:uiPriority w:val="99"/>
    <w:rsid w:val="00F57369"/>
    <w:rPr>
      <w:rFonts w:ascii="Courier New" w:hAnsi="Courier New"/>
    </w:rPr>
  </w:style>
  <w:style w:type="character" w:customStyle="1" w:styleId="WW8Num4z2">
    <w:name w:val="WW8Num4z2"/>
    <w:uiPriority w:val="99"/>
    <w:rsid w:val="00F57369"/>
    <w:rPr>
      <w:rFonts w:ascii="Wingdings" w:hAnsi="Wingdings"/>
    </w:rPr>
  </w:style>
  <w:style w:type="character" w:customStyle="1" w:styleId="WW8Num4z3">
    <w:name w:val="WW8Num4z3"/>
    <w:uiPriority w:val="99"/>
    <w:rsid w:val="00F57369"/>
    <w:rPr>
      <w:rFonts w:ascii="Symbol" w:hAnsi="Symbol"/>
    </w:rPr>
  </w:style>
  <w:style w:type="character" w:customStyle="1" w:styleId="WW8Num5z0">
    <w:name w:val="WW8Num5z0"/>
    <w:uiPriority w:val="99"/>
    <w:rsid w:val="00F57369"/>
    <w:rPr>
      <w:rFonts w:ascii="Times New Roman" w:hAnsi="Times New Roman"/>
    </w:rPr>
  </w:style>
  <w:style w:type="character" w:customStyle="1" w:styleId="WW8Num5z1">
    <w:name w:val="WW8Num5z1"/>
    <w:uiPriority w:val="99"/>
    <w:rsid w:val="00F57369"/>
    <w:rPr>
      <w:rFonts w:ascii="Courier New" w:hAnsi="Courier New"/>
    </w:rPr>
  </w:style>
  <w:style w:type="character" w:customStyle="1" w:styleId="WW8Num5z2">
    <w:name w:val="WW8Num5z2"/>
    <w:uiPriority w:val="99"/>
    <w:rsid w:val="00F57369"/>
    <w:rPr>
      <w:rFonts w:ascii="Wingdings" w:hAnsi="Wingdings"/>
    </w:rPr>
  </w:style>
  <w:style w:type="character" w:customStyle="1" w:styleId="WW8Num5z3">
    <w:name w:val="WW8Num5z3"/>
    <w:uiPriority w:val="99"/>
    <w:rsid w:val="00F57369"/>
    <w:rPr>
      <w:rFonts w:ascii="Symbol" w:hAnsi="Symbol"/>
    </w:rPr>
  </w:style>
  <w:style w:type="character" w:customStyle="1" w:styleId="Absatz-Standardschriftart">
    <w:name w:val="Absatz-Standardschriftart"/>
    <w:uiPriority w:val="99"/>
    <w:rsid w:val="00F57369"/>
  </w:style>
  <w:style w:type="character" w:customStyle="1" w:styleId="WW-Absatz-Standardschriftart">
    <w:name w:val="WW-Absatz-Standardschriftart"/>
    <w:uiPriority w:val="99"/>
    <w:rsid w:val="00F57369"/>
  </w:style>
  <w:style w:type="character" w:customStyle="1" w:styleId="WW8Num6z0">
    <w:name w:val="WW8Num6z0"/>
    <w:uiPriority w:val="99"/>
    <w:rsid w:val="00F57369"/>
    <w:rPr>
      <w:rFonts w:ascii="Times New Roman" w:hAnsi="Times New Roman"/>
    </w:rPr>
  </w:style>
  <w:style w:type="character" w:customStyle="1" w:styleId="WW8Num6z1">
    <w:name w:val="WW8Num6z1"/>
    <w:uiPriority w:val="99"/>
    <w:rsid w:val="00F57369"/>
    <w:rPr>
      <w:rFonts w:ascii="Courier New" w:hAnsi="Courier New"/>
    </w:rPr>
  </w:style>
  <w:style w:type="character" w:customStyle="1" w:styleId="WW8Num6z2">
    <w:name w:val="WW8Num6z2"/>
    <w:uiPriority w:val="99"/>
    <w:rsid w:val="00F57369"/>
    <w:rPr>
      <w:rFonts w:ascii="Wingdings" w:hAnsi="Wingdings"/>
    </w:rPr>
  </w:style>
  <w:style w:type="character" w:customStyle="1" w:styleId="WW8Num6z3">
    <w:name w:val="WW8Num6z3"/>
    <w:uiPriority w:val="99"/>
    <w:rsid w:val="00F57369"/>
    <w:rPr>
      <w:rFonts w:ascii="Symbol" w:hAnsi="Symbol"/>
    </w:rPr>
  </w:style>
  <w:style w:type="character" w:customStyle="1" w:styleId="WW-Absatz-Standardschriftart1">
    <w:name w:val="WW-Absatz-Standardschriftart1"/>
    <w:uiPriority w:val="99"/>
    <w:rsid w:val="00F57369"/>
  </w:style>
  <w:style w:type="character" w:customStyle="1" w:styleId="Standardnpsmoodstavce1">
    <w:name w:val="Standardní písmo odstavce1"/>
    <w:uiPriority w:val="99"/>
    <w:rsid w:val="00F57369"/>
  </w:style>
  <w:style w:type="character" w:customStyle="1" w:styleId="ZhlavChar">
    <w:name w:val="Záhlaví Char"/>
    <w:uiPriority w:val="99"/>
    <w:rsid w:val="00F57369"/>
  </w:style>
  <w:style w:type="character" w:styleId="Siln">
    <w:name w:val="Strong"/>
    <w:basedOn w:val="Standardnpsmoodstavce"/>
    <w:uiPriority w:val="99"/>
    <w:qFormat/>
    <w:rsid w:val="00F57369"/>
    <w:rPr>
      <w:rFonts w:cs="Times New Roman"/>
      <w:b/>
    </w:rPr>
  </w:style>
  <w:style w:type="character" w:styleId="Hypertextovodkaz">
    <w:name w:val="Hyperlink"/>
    <w:basedOn w:val="Standardnpsmoodstavce"/>
    <w:uiPriority w:val="99"/>
    <w:semiHidden/>
    <w:rsid w:val="00F57369"/>
    <w:rPr>
      <w:rFonts w:cs="Times New Roman"/>
      <w:color w:val="0000FF"/>
      <w:u w:val="single"/>
    </w:rPr>
  </w:style>
  <w:style w:type="character" w:customStyle="1" w:styleId="ZpatChar">
    <w:name w:val="Zápatí Char"/>
    <w:uiPriority w:val="99"/>
    <w:rsid w:val="00F57369"/>
  </w:style>
  <w:style w:type="character" w:customStyle="1" w:styleId="ListLabel1">
    <w:name w:val="ListLabel 1"/>
    <w:uiPriority w:val="99"/>
    <w:rsid w:val="00F57369"/>
  </w:style>
  <w:style w:type="character" w:customStyle="1" w:styleId="ListLabel2">
    <w:name w:val="ListLabel 2"/>
    <w:uiPriority w:val="99"/>
    <w:rsid w:val="00F57369"/>
  </w:style>
  <w:style w:type="character" w:customStyle="1" w:styleId="Symbolyproslovn">
    <w:name w:val="Symboly pro číslování"/>
    <w:uiPriority w:val="99"/>
    <w:rsid w:val="00F57369"/>
  </w:style>
  <w:style w:type="paragraph" w:customStyle="1" w:styleId="Nadpis">
    <w:name w:val="Nadpis"/>
    <w:basedOn w:val="Normln"/>
    <w:next w:val="Zkladntext"/>
    <w:uiPriority w:val="99"/>
    <w:rsid w:val="00F57369"/>
    <w:pPr>
      <w:keepNext/>
      <w:spacing w:before="240" w:after="120"/>
    </w:pPr>
    <w:rPr>
      <w:rFonts w:ascii="Arial" w:hAnsi="Arial" w:cs="Tahoma"/>
      <w:sz w:val="28"/>
      <w:szCs w:val="28"/>
    </w:rPr>
  </w:style>
  <w:style w:type="paragraph" w:styleId="Zkladntext">
    <w:name w:val="Body Text"/>
    <w:basedOn w:val="Normln"/>
    <w:link w:val="ZkladntextChar"/>
    <w:uiPriority w:val="99"/>
    <w:semiHidden/>
    <w:rsid w:val="00F57369"/>
    <w:pPr>
      <w:spacing w:after="120"/>
    </w:pPr>
  </w:style>
  <w:style w:type="character" w:customStyle="1" w:styleId="ZkladntextChar">
    <w:name w:val="Základní text Char"/>
    <w:basedOn w:val="Standardnpsmoodstavce"/>
    <w:link w:val="Zkladntext"/>
    <w:uiPriority w:val="99"/>
    <w:semiHidden/>
    <w:rsid w:val="0005694D"/>
    <w:rPr>
      <w:rFonts w:ascii="Calibri" w:hAnsi="Calibri" w:cs="font334"/>
      <w:kern w:val="1"/>
      <w:lang w:eastAsia="ar-SA"/>
    </w:rPr>
  </w:style>
  <w:style w:type="paragraph" w:styleId="Seznam">
    <w:name w:val="List"/>
    <w:basedOn w:val="Zkladntext"/>
    <w:uiPriority w:val="99"/>
    <w:semiHidden/>
    <w:rsid w:val="00F57369"/>
    <w:rPr>
      <w:rFonts w:cs="Tahoma"/>
    </w:rPr>
  </w:style>
  <w:style w:type="paragraph" w:customStyle="1" w:styleId="Popisek">
    <w:name w:val="Popisek"/>
    <w:basedOn w:val="Normln"/>
    <w:uiPriority w:val="99"/>
    <w:rsid w:val="00F57369"/>
    <w:pPr>
      <w:suppressLineNumbers/>
      <w:spacing w:before="120" w:after="120"/>
    </w:pPr>
    <w:rPr>
      <w:rFonts w:cs="Tahoma"/>
      <w:i/>
      <w:iCs/>
      <w:sz w:val="24"/>
      <w:szCs w:val="24"/>
    </w:rPr>
  </w:style>
  <w:style w:type="paragraph" w:customStyle="1" w:styleId="Rejstk">
    <w:name w:val="Rejstřík"/>
    <w:basedOn w:val="Normln"/>
    <w:uiPriority w:val="99"/>
    <w:rsid w:val="00F57369"/>
    <w:pPr>
      <w:suppressLineNumbers/>
    </w:pPr>
    <w:rPr>
      <w:rFonts w:cs="Tahoma"/>
    </w:rPr>
  </w:style>
  <w:style w:type="paragraph" w:styleId="Zhlav">
    <w:name w:val="header"/>
    <w:basedOn w:val="Normln"/>
    <w:link w:val="ZhlavChar1"/>
    <w:uiPriority w:val="99"/>
    <w:semiHidden/>
    <w:rsid w:val="00F57369"/>
    <w:pPr>
      <w:widowControl w:val="0"/>
      <w:suppressLineNumbers/>
      <w:tabs>
        <w:tab w:val="center" w:pos="4536"/>
        <w:tab w:val="right" w:pos="9072"/>
      </w:tabs>
      <w:spacing w:after="0" w:line="100" w:lineRule="atLeast"/>
    </w:pPr>
  </w:style>
  <w:style w:type="character" w:customStyle="1" w:styleId="ZhlavChar1">
    <w:name w:val="Záhlaví Char1"/>
    <w:basedOn w:val="Standardnpsmoodstavce"/>
    <w:link w:val="Zhlav"/>
    <w:uiPriority w:val="99"/>
    <w:semiHidden/>
    <w:rsid w:val="0005694D"/>
    <w:rPr>
      <w:rFonts w:ascii="Calibri" w:hAnsi="Calibri" w:cs="font334"/>
      <w:kern w:val="1"/>
      <w:lang w:eastAsia="ar-SA"/>
    </w:rPr>
  </w:style>
  <w:style w:type="paragraph" w:customStyle="1" w:styleId="Odstavecseseznamem1">
    <w:name w:val="Odstavec se seznamem1"/>
    <w:uiPriority w:val="99"/>
    <w:rsid w:val="00F57369"/>
    <w:pPr>
      <w:widowControl w:val="0"/>
      <w:suppressAutoHyphens/>
      <w:spacing w:after="200" w:line="276" w:lineRule="auto"/>
      <w:ind w:left="720"/>
    </w:pPr>
    <w:rPr>
      <w:rFonts w:ascii="Calibri" w:hAnsi="Calibri" w:cs="font334"/>
      <w:kern w:val="1"/>
      <w:lang w:eastAsia="ar-SA"/>
    </w:rPr>
  </w:style>
  <w:style w:type="paragraph" w:styleId="Zpat">
    <w:name w:val="footer"/>
    <w:basedOn w:val="Normln"/>
    <w:link w:val="ZpatChar1"/>
    <w:uiPriority w:val="99"/>
    <w:rsid w:val="00F57369"/>
    <w:pPr>
      <w:widowControl w:val="0"/>
      <w:suppressLineNumbers/>
      <w:tabs>
        <w:tab w:val="center" w:pos="4536"/>
        <w:tab w:val="right" w:pos="9072"/>
      </w:tabs>
      <w:spacing w:after="0" w:line="100" w:lineRule="atLeast"/>
    </w:pPr>
  </w:style>
  <w:style w:type="character" w:customStyle="1" w:styleId="ZpatChar1">
    <w:name w:val="Zápatí Char1"/>
    <w:basedOn w:val="Standardnpsmoodstavce"/>
    <w:link w:val="Zpat"/>
    <w:uiPriority w:val="99"/>
    <w:semiHidden/>
    <w:rsid w:val="0005694D"/>
    <w:rPr>
      <w:rFonts w:ascii="Calibri" w:hAnsi="Calibri" w:cs="font334"/>
      <w:kern w:val="1"/>
      <w:lang w:eastAsia="ar-SA"/>
    </w:rPr>
  </w:style>
  <w:style w:type="paragraph" w:customStyle="1" w:styleId="Obsahtabulky">
    <w:name w:val="Obsah tabulky"/>
    <w:basedOn w:val="Normln"/>
    <w:uiPriority w:val="99"/>
    <w:rsid w:val="00F57369"/>
    <w:pPr>
      <w:suppressLineNumbers/>
    </w:pPr>
  </w:style>
  <w:style w:type="paragraph" w:customStyle="1" w:styleId="Nadpistabulky">
    <w:name w:val="Nadpis tabulky"/>
    <w:basedOn w:val="Obsahtabulky"/>
    <w:uiPriority w:val="99"/>
    <w:rsid w:val="00F57369"/>
    <w:pPr>
      <w:jc w:val="center"/>
    </w:pPr>
    <w:rPr>
      <w:b/>
      <w:bCs/>
    </w:rPr>
  </w:style>
  <w:style w:type="paragraph" w:styleId="Odstavecseseznamem">
    <w:name w:val="List Paragraph"/>
    <w:basedOn w:val="Normln"/>
    <w:uiPriority w:val="99"/>
    <w:qFormat/>
    <w:rsid w:val="00C10CA8"/>
    <w:pPr>
      <w:ind w:left="708"/>
    </w:pPr>
  </w:style>
  <w:style w:type="paragraph" w:styleId="Textbubliny">
    <w:name w:val="Balloon Text"/>
    <w:basedOn w:val="Normln"/>
    <w:link w:val="TextbublinyChar"/>
    <w:uiPriority w:val="99"/>
    <w:semiHidden/>
    <w:rsid w:val="00AA63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A63B6"/>
    <w:rPr>
      <w:rFonts w:ascii="Tahoma" w:eastAsia="Times New Roman" w:hAnsi="Tahoma" w:cs="Tahoma"/>
      <w:kern w:val="1"/>
      <w:sz w:val="16"/>
      <w:szCs w:val="16"/>
      <w:lang w:eastAsia="ar-SA" w:bidi="ar-SA"/>
    </w:rPr>
  </w:style>
  <w:style w:type="paragraph" w:customStyle="1" w:styleId="Odstavecseseznamem2">
    <w:name w:val="Odstavec se seznamem2"/>
    <w:uiPriority w:val="99"/>
    <w:rsid w:val="00652C8D"/>
    <w:pPr>
      <w:widowControl w:val="0"/>
      <w:suppressAutoHyphens/>
      <w:spacing w:after="200" w:line="276" w:lineRule="auto"/>
      <w:ind w:left="720"/>
    </w:pPr>
    <w:rPr>
      <w:rFonts w:ascii="Calibri" w:hAnsi="Calibri" w:cs="font334"/>
      <w:kern w:val="1"/>
      <w:lang w:eastAsia="ar-SA"/>
    </w:rPr>
  </w:style>
  <w:style w:type="character" w:customStyle="1" w:styleId="st1">
    <w:name w:val="st1"/>
    <w:basedOn w:val="Standardnpsmoodstavce"/>
    <w:uiPriority w:val="99"/>
    <w:rsid w:val="0047436D"/>
    <w:rPr>
      <w:rFonts w:cs="Times New Roman"/>
    </w:rPr>
  </w:style>
  <w:style w:type="character" w:styleId="Odkaznakoment">
    <w:name w:val="annotation reference"/>
    <w:basedOn w:val="Standardnpsmoodstavce"/>
    <w:uiPriority w:val="99"/>
    <w:semiHidden/>
    <w:unhideWhenUsed/>
    <w:rsid w:val="00385752"/>
    <w:rPr>
      <w:sz w:val="16"/>
      <w:szCs w:val="16"/>
    </w:rPr>
  </w:style>
  <w:style w:type="paragraph" w:styleId="Textkomente">
    <w:name w:val="annotation text"/>
    <w:basedOn w:val="Normln"/>
    <w:link w:val="TextkomenteChar"/>
    <w:uiPriority w:val="99"/>
    <w:semiHidden/>
    <w:unhideWhenUsed/>
    <w:rsid w:val="00385752"/>
    <w:pPr>
      <w:spacing w:line="240" w:lineRule="auto"/>
    </w:pPr>
    <w:rPr>
      <w:sz w:val="20"/>
      <w:szCs w:val="20"/>
    </w:rPr>
  </w:style>
  <w:style w:type="character" w:customStyle="1" w:styleId="TextkomenteChar">
    <w:name w:val="Text komentáře Char"/>
    <w:basedOn w:val="Standardnpsmoodstavce"/>
    <w:link w:val="Textkomente"/>
    <w:uiPriority w:val="99"/>
    <w:semiHidden/>
    <w:rsid w:val="00385752"/>
    <w:rPr>
      <w:rFonts w:ascii="Calibri" w:hAnsi="Calibri" w:cs="font334"/>
      <w:kern w:val="1"/>
      <w:sz w:val="20"/>
      <w:szCs w:val="20"/>
      <w:lang w:eastAsia="ar-SA"/>
    </w:rPr>
  </w:style>
  <w:style w:type="paragraph" w:styleId="Pedmtkomente">
    <w:name w:val="annotation subject"/>
    <w:basedOn w:val="Textkomente"/>
    <w:next w:val="Textkomente"/>
    <w:link w:val="PedmtkomenteChar"/>
    <w:uiPriority w:val="99"/>
    <w:semiHidden/>
    <w:unhideWhenUsed/>
    <w:rsid w:val="00385752"/>
    <w:rPr>
      <w:b/>
      <w:bCs/>
    </w:rPr>
  </w:style>
  <w:style w:type="character" w:customStyle="1" w:styleId="PedmtkomenteChar">
    <w:name w:val="Předmět komentáře Char"/>
    <w:basedOn w:val="TextkomenteChar"/>
    <w:link w:val="Pedmtkomente"/>
    <w:uiPriority w:val="99"/>
    <w:semiHidden/>
    <w:rsid w:val="00385752"/>
    <w:rPr>
      <w:b/>
      <w:bCs/>
    </w:rPr>
  </w:style>
</w:styles>
</file>

<file path=word/webSettings.xml><?xml version="1.0" encoding="utf-8"?>
<w:webSettings xmlns:r="http://schemas.openxmlformats.org/officeDocument/2006/relationships" xmlns:w="http://schemas.openxmlformats.org/wordprocessingml/2006/main">
  <w:divs>
    <w:div w:id="2002148841">
      <w:marLeft w:val="0"/>
      <w:marRight w:val="0"/>
      <w:marTop w:val="0"/>
      <w:marBottom w:val="0"/>
      <w:divBdr>
        <w:top w:val="none" w:sz="0" w:space="0" w:color="auto"/>
        <w:left w:val="none" w:sz="0" w:space="0" w:color="auto"/>
        <w:bottom w:val="none" w:sz="0" w:space="0" w:color="auto"/>
        <w:right w:val="none" w:sz="0" w:space="0" w:color="auto"/>
      </w:divBdr>
    </w:div>
    <w:div w:id="2002148846">
      <w:marLeft w:val="0"/>
      <w:marRight w:val="0"/>
      <w:marTop w:val="0"/>
      <w:marBottom w:val="0"/>
      <w:divBdr>
        <w:top w:val="none" w:sz="0" w:space="0" w:color="auto"/>
        <w:left w:val="none" w:sz="0" w:space="0" w:color="auto"/>
        <w:bottom w:val="none" w:sz="0" w:space="0" w:color="auto"/>
        <w:right w:val="none" w:sz="0" w:space="0" w:color="auto"/>
      </w:divBdr>
    </w:div>
    <w:div w:id="2002148848">
      <w:marLeft w:val="0"/>
      <w:marRight w:val="0"/>
      <w:marTop w:val="0"/>
      <w:marBottom w:val="0"/>
      <w:divBdr>
        <w:top w:val="none" w:sz="0" w:space="0" w:color="auto"/>
        <w:left w:val="none" w:sz="0" w:space="0" w:color="auto"/>
        <w:bottom w:val="none" w:sz="0" w:space="0" w:color="auto"/>
        <w:right w:val="none" w:sz="0" w:space="0" w:color="auto"/>
      </w:divBdr>
      <w:divsChild>
        <w:div w:id="2002148847">
          <w:marLeft w:val="0"/>
          <w:marRight w:val="0"/>
          <w:marTop w:val="0"/>
          <w:marBottom w:val="0"/>
          <w:divBdr>
            <w:top w:val="none" w:sz="0" w:space="0" w:color="auto"/>
            <w:left w:val="none" w:sz="0" w:space="0" w:color="auto"/>
            <w:bottom w:val="none" w:sz="0" w:space="0" w:color="auto"/>
            <w:right w:val="none" w:sz="0" w:space="0" w:color="auto"/>
          </w:divBdr>
          <w:divsChild>
            <w:div w:id="2002148840">
              <w:marLeft w:val="0"/>
              <w:marRight w:val="0"/>
              <w:marTop w:val="450"/>
              <w:marBottom w:val="0"/>
              <w:divBdr>
                <w:top w:val="none" w:sz="0" w:space="0" w:color="auto"/>
                <w:left w:val="none" w:sz="0" w:space="0" w:color="auto"/>
                <w:bottom w:val="none" w:sz="0" w:space="0" w:color="auto"/>
                <w:right w:val="none" w:sz="0" w:space="0" w:color="auto"/>
              </w:divBdr>
              <w:divsChild>
                <w:div w:id="2002148844">
                  <w:marLeft w:val="0"/>
                  <w:marRight w:val="0"/>
                  <w:marTop w:val="300"/>
                  <w:marBottom w:val="0"/>
                  <w:divBdr>
                    <w:top w:val="none" w:sz="0" w:space="0" w:color="auto"/>
                    <w:left w:val="none" w:sz="0" w:space="0" w:color="auto"/>
                    <w:bottom w:val="none" w:sz="0" w:space="0" w:color="auto"/>
                    <w:right w:val="none" w:sz="0" w:space="0" w:color="auto"/>
                  </w:divBdr>
                  <w:divsChild>
                    <w:div w:id="2002148845">
                      <w:marLeft w:val="0"/>
                      <w:marRight w:val="0"/>
                      <w:marTop w:val="0"/>
                      <w:marBottom w:val="0"/>
                      <w:divBdr>
                        <w:top w:val="none" w:sz="0" w:space="0" w:color="auto"/>
                        <w:left w:val="none" w:sz="0" w:space="0" w:color="auto"/>
                        <w:bottom w:val="none" w:sz="0" w:space="0" w:color="auto"/>
                        <w:right w:val="none" w:sz="0" w:space="0" w:color="auto"/>
                      </w:divBdr>
                      <w:divsChild>
                        <w:div w:id="2002148843">
                          <w:marLeft w:val="0"/>
                          <w:marRight w:val="0"/>
                          <w:marTop w:val="300"/>
                          <w:marBottom w:val="3000"/>
                          <w:divBdr>
                            <w:top w:val="single" w:sz="6" w:space="0" w:color="EDF8E5"/>
                            <w:left w:val="single" w:sz="6" w:space="0" w:color="EDF8E5"/>
                            <w:bottom w:val="single" w:sz="6" w:space="0" w:color="EDF8E5"/>
                            <w:right w:val="single" w:sz="6" w:space="0" w:color="EDF8E5"/>
                          </w:divBdr>
                          <w:divsChild>
                            <w:div w:id="20021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ilzadavatele.cz/profil-zadavatele/gymnazium-%09%09%09%09havirov-podlesi-prispevkova-organizace_112/"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uck.cz"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Kacer@duck.cz" TargetMode="External"/><Relationship Id="rId5" Type="http://schemas.openxmlformats.org/officeDocument/2006/relationships/webSettings" Target="webSettings.xml"/><Relationship Id="rId15" Type="http://schemas.openxmlformats.org/officeDocument/2006/relationships/hyperlink" Target="mailto:robert.kacer@duck.cz" TargetMode="External"/><Relationship Id="rId10" Type="http://schemas.openxmlformats.org/officeDocument/2006/relationships/hyperlink" Target="mailto:Robert.Kacer@duck.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kt.11@seznam.cz"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A401E-A1F1-4B42-A140-2A4593D7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3365</Words>
  <Characters>19860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DUCK Consulting s.r.o.</vt:lpstr>
    </vt:vector>
  </TitlesOfParts>
  <Company>DUCK Consulting s.r.o.</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DUCK Consulting s.r.o.</dc:title>
  <dc:creator>Ing. Zuzana Funioková</dc:creator>
  <cp:lastModifiedBy>Mirek</cp:lastModifiedBy>
  <cp:revision>9</cp:revision>
  <dcterms:created xsi:type="dcterms:W3CDTF">2012-05-09T11:51:00Z</dcterms:created>
  <dcterms:modified xsi:type="dcterms:W3CDTF">2012-05-10T12:47:00Z</dcterms:modified>
</cp:coreProperties>
</file>