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0FC" w:rsidRPr="008777F7" w:rsidRDefault="00BE6AA8" w:rsidP="00BE6AA8">
      <w:pPr>
        <w:ind w:left="6372" w:firstLine="708"/>
        <w:rPr>
          <w:rFonts w:cs="Times New Roman"/>
        </w:rPr>
      </w:pPr>
      <w:r>
        <w:t>Příloha č. 1</w:t>
      </w:r>
      <w:r w:rsidR="004D50FC" w:rsidRPr="008777F7">
        <w:t xml:space="preserve"> </w:t>
      </w:r>
    </w:p>
    <w:p w:rsidR="004D50FC" w:rsidRPr="008777F7" w:rsidRDefault="004D50FC" w:rsidP="008777F7">
      <w:pPr>
        <w:rPr>
          <w:rFonts w:cs="Times New Roman"/>
        </w:rPr>
      </w:pPr>
      <w:bookmarkStart w:id="0" w:name="_Toc274652360"/>
      <w:bookmarkStart w:id="1" w:name="_Toc283115393"/>
      <w:bookmarkStart w:id="2" w:name="_Toc283379732"/>
      <w:bookmarkStart w:id="3" w:name="_Toc288665619"/>
    </w:p>
    <w:p w:rsidR="004D50FC" w:rsidRPr="008777F7" w:rsidRDefault="004D50FC" w:rsidP="008777F7">
      <w:pPr>
        <w:pStyle w:val="Nzev"/>
        <w:rPr>
          <w:rFonts w:cs="Times New Roman"/>
        </w:rPr>
      </w:pPr>
      <w:r>
        <w:t>SMLOUV</w:t>
      </w:r>
      <w:bookmarkEnd w:id="0"/>
      <w:bookmarkEnd w:id="1"/>
      <w:bookmarkEnd w:id="2"/>
      <w:r>
        <w:t>A O PŘÍPRAVĚ A REALIZACI PILOTNÍHO PROJEKTU</w:t>
      </w:r>
      <w:bookmarkEnd w:id="3"/>
    </w:p>
    <w:p w:rsidR="004D50FC" w:rsidRDefault="004D50FC">
      <w:pPr>
        <w:ind w:left="0"/>
        <w:jc w:val="center"/>
      </w:pPr>
      <w:r>
        <w:t xml:space="preserve">(dále jen „smlouva“) uzavřená </w:t>
      </w:r>
      <w:r w:rsidRPr="00103AC8">
        <w:t>podle § 269 odst. 2 zákona č. 513/1991 Sb., obchodní</w:t>
      </w:r>
      <w:r>
        <w:t xml:space="preserve"> zákoník, ve znění pozdějších předpisů (dále též jako „Obchodní zákoník“)</w:t>
      </w:r>
    </w:p>
    <w:p w:rsidR="004D50FC" w:rsidRPr="00337845" w:rsidRDefault="004D50FC" w:rsidP="00337845">
      <w:pPr>
        <w:pStyle w:val="Nadpis1"/>
      </w:pPr>
      <w:bookmarkStart w:id="4" w:name="_Toc274652361"/>
      <w:bookmarkStart w:id="5" w:name="_Toc283115394"/>
      <w:bookmarkStart w:id="6" w:name="_Toc283379733"/>
      <w:bookmarkStart w:id="7" w:name="_Toc288665620"/>
      <w:r w:rsidRPr="00337845">
        <w:t>Smluvní strany</w:t>
      </w:r>
      <w:bookmarkEnd w:id="4"/>
      <w:bookmarkEnd w:id="5"/>
      <w:bookmarkEnd w:id="6"/>
      <w:bookmarkEnd w:id="7"/>
    </w:p>
    <w:p w:rsidR="004D50FC" w:rsidRDefault="004D50FC">
      <w:pPr>
        <w:spacing w:after="240"/>
        <w:ind w:left="0"/>
        <w:rPr>
          <w:b/>
          <w:bCs/>
        </w:rPr>
      </w:pPr>
      <w:r>
        <w:rPr>
          <w:b/>
          <w:bCs/>
        </w:rPr>
        <w:t>1.1 Objednatel:</w:t>
      </w:r>
    </w:p>
    <w:p w:rsidR="004D50FC" w:rsidRDefault="004D50FC">
      <w:pPr>
        <w:spacing w:before="0" w:after="0" w:line="360" w:lineRule="auto"/>
        <w:ind w:left="0"/>
        <w:rPr>
          <w:b/>
          <w:bCs/>
        </w:rPr>
      </w:pPr>
      <w:r>
        <w:rPr>
          <w:b/>
          <w:bCs/>
        </w:rPr>
        <w:t xml:space="preserve">Česká republika – Ministerstvo školství, mládeže a tělovýchovy </w:t>
      </w:r>
    </w:p>
    <w:p w:rsidR="004D50FC" w:rsidRDefault="004D50FC">
      <w:pPr>
        <w:pStyle w:val="Default"/>
        <w:spacing w:line="360" w:lineRule="auto"/>
        <w:jc w:val="both"/>
      </w:pPr>
      <w:r>
        <w:t>Se sídlem:</w:t>
      </w:r>
      <w:r>
        <w:tab/>
      </w:r>
      <w:r>
        <w:tab/>
        <w:t xml:space="preserve">Karmelitská 7, 118 12  Praha 1 </w:t>
      </w:r>
    </w:p>
    <w:p w:rsidR="004D50FC" w:rsidRDefault="004D50FC">
      <w:pPr>
        <w:spacing w:before="0" w:after="0" w:line="360" w:lineRule="auto"/>
        <w:ind w:left="0"/>
      </w:pPr>
      <w:r>
        <w:t>IČ:</w:t>
      </w:r>
      <w:r>
        <w:tab/>
      </w:r>
      <w:r>
        <w:tab/>
      </w:r>
      <w:r>
        <w:tab/>
        <w:t>00022985</w:t>
      </w:r>
    </w:p>
    <w:p w:rsidR="004D50FC" w:rsidRDefault="004D50FC">
      <w:pPr>
        <w:spacing w:before="0" w:after="0" w:line="360" w:lineRule="auto"/>
        <w:ind w:left="0"/>
      </w:pPr>
      <w:r>
        <w:t>DIČ:</w:t>
      </w:r>
      <w:r>
        <w:tab/>
      </w:r>
      <w:r>
        <w:tab/>
      </w:r>
      <w:r>
        <w:tab/>
        <w:t>CZ00022985</w:t>
      </w:r>
    </w:p>
    <w:p w:rsidR="004D50FC" w:rsidRDefault="004D50FC">
      <w:pPr>
        <w:spacing w:before="0" w:after="0" w:line="360" w:lineRule="auto"/>
        <w:ind w:left="0"/>
      </w:pPr>
      <w:r>
        <w:t>Bankovní spojení:</w:t>
      </w:r>
      <w:r>
        <w:tab/>
        <w:t>ČNB, Praha 1, č.ú. 821-001/0710</w:t>
      </w:r>
    </w:p>
    <w:p w:rsidR="004D50FC" w:rsidRPr="00192736" w:rsidRDefault="004D50FC" w:rsidP="00192736">
      <w:pPr>
        <w:spacing w:before="0" w:after="0" w:line="360" w:lineRule="auto"/>
        <w:ind w:left="2127" w:hanging="2127"/>
      </w:pPr>
      <w:r>
        <w:t>Zastoupeno:</w:t>
      </w:r>
      <w:r>
        <w:tab/>
        <w:t>JUDr. Janou Škeříkovou, ředitelkou</w:t>
      </w:r>
      <w:r w:rsidRPr="00192736">
        <w:t xml:space="preserve"> Odboru projektů reforem 34</w:t>
      </w:r>
    </w:p>
    <w:p w:rsidR="004D50FC" w:rsidRDefault="004D50FC">
      <w:pPr>
        <w:spacing w:before="0" w:after="0" w:line="360" w:lineRule="auto"/>
        <w:ind w:left="2127" w:hanging="2127"/>
      </w:pPr>
    </w:p>
    <w:p w:rsidR="004D50FC" w:rsidRDefault="004D50FC">
      <w:pPr>
        <w:pStyle w:val="Default"/>
        <w:jc w:val="both"/>
      </w:pPr>
    </w:p>
    <w:p w:rsidR="004D50FC" w:rsidRDefault="004D50FC">
      <w:pPr>
        <w:pStyle w:val="Zkladntext"/>
        <w:spacing w:before="0"/>
        <w:ind w:left="0"/>
      </w:pPr>
      <w:r>
        <w:t>(dále jen "Objednatel") na straně jedné</w:t>
      </w:r>
    </w:p>
    <w:p w:rsidR="004D50FC" w:rsidRDefault="004D50FC">
      <w:pPr>
        <w:pStyle w:val="Zkladntext"/>
        <w:spacing w:before="0"/>
        <w:ind w:left="0"/>
      </w:pPr>
      <w:r>
        <w:t>a</w:t>
      </w:r>
    </w:p>
    <w:p w:rsidR="004D50FC" w:rsidRDefault="004D50FC">
      <w:pPr>
        <w:spacing w:after="240"/>
        <w:ind w:left="0"/>
        <w:rPr>
          <w:b/>
          <w:bCs/>
        </w:rPr>
      </w:pPr>
      <w:r>
        <w:rPr>
          <w:b/>
          <w:bCs/>
        </w:rPr>
        <w:t>1.2 Poskytovatel:</w:t>
      </w:r>
    </w:p>
    <w:bookmarkStart w:id="8" w:name="Text1"/>
    <w:p w:rsidR="004D50FC" w:rsidRDefault="00745CC5">
      <w:pPr>
        <w:spacing w:before="0" w:after="0" w:line="360" w:lineRule="auto"/>
        <w:ind w:left="0"/>
        <w:rPr>
          <w:rFonts w:cs="Times New Roman"/>
          <w:b/>
          <w:bCs/>
        </w:rPr>
      </w:pPr>
      <w:r>
        <w:rPr>
          <w:b/>
          <w:bCs/>
        </w:rPr>
        <w:fldChar w:fldCharType="begin">
          <w:ffData>
            <w:name w:val="Text1"/>
            <w:enabled/>
            <w:calcOnExit w:val="0"/>
            <w:textInput/>
          </w:ffData>
        </w:fldChar>
      </w:r>
      <w:r w:rsidR="004D50FC">
        <w:rPr>
          <w:b/>
          <w:bCs/>
        </w:rPr>
        <w:instrText xml:space="preserve"> FORMTEXT </w:instrText>
      </w:r>
      <w:r>
        <w:rPr>
          <w:b/>
          <w:bCs/>
        </w:rPr>
      </w:r>
      <w:r>
        <w:rPr>
          <w:b/>
          <w:bCs/>
        </w:rPr>
        <w:fldChar w:fldCharType="separate"/>
      </w:r>
      <w:r w:rsidR="004D50FC">
        <w:rPr>
          <w:b/>
          <w:bCs/>
        </w:rPr>
        <w:t> </w:t>
      </w:r>
      <w:r w:rsidR="004D50FC">
        <w:rPr>
          <w:b/>
          <w:bCs/>
        </w:rPr>
        <w:t> </w:t>
      </w:r>
      <w:r w:rsidR="004D50FC">
        <w:rPr>
          <w:b/>
          <w:bCs/>
        </w:rPr>
        <w:t> </w:t>
      </w:r>
      <w:r w:rsidR="004D50FC">
        <w:rPr>
          <w:b/>
          <w:bCs/>
        </w:rPr>
        <w:t> </w:t>
      </w:r>
      <w:r w:rsidR="004D50FC">
        <w:rPr>
          <w:b/>
          <w:bCs/>
        </w:rPr>
        <w:t> </w:t>
      </w:r>
      <w:r>
        <w:rPr>
          <w:b/>
          <w:bCs/>
        </w:rPr>
        <w:fldChar w:fldCharType="end"/>
      </w:r>
      <w:bookmarkEnd w:id="8"/>
      <w:permStart w:id="0" w:edGrp="everyone"/>
      <w:permEnd w:id="0"/>
    </w:p>
    <w:p w:rsidR="004D50FC" w:rsidRDefault="004D50FC">
      <w:pPr>
        <w:spacing w:before="0" w:after="0" w:line="360" w:lineRule="auto"/>
        <w:ind w:left="0"/>
        <w:rPr>
          <w:rFonts w:cs="Times New Roman"/>
        </w:rPr>
      </w:pPr>
      <w:r>
        <w:t>Se sídlem v: </w:t>
      </w:r>
      <w:permStart w:id="1" w:edGrp="everyone"/>
      <w:r w:rsidR="004945DA">
        <w:t xml:space="preserve">        </w:t>
      </w:r>
      <w:permEnd w:id="1"/>
    </w:p>
    <w:p w:rsidR="004D50FC" w:rsidRDefault="004D50FC">
      <w:pPr>
        <w:spacing w:before="0" w:after="0" w:line="360" w:lineRule="auto"/>
        <w:ind w:left="0"/>
        <w:rPr>
          <w:rFonts w:cs="Times New Roman"/>
        </w:rPr>
      </w:pPr>
      <w:r>
        <w:t xml:space="preserve">IČ: </w:t>
      </w:r>
      <w:bookmarkStart w:id="9" w:name="Text3"/>
      <w:permStart w:id="2" w:edGrp="everyone"/>
      <w:r w:rsidR="00745CC5">
        <w:fldChar w:fldCharType="begin">
          <w:ffData>
            <w:name w:val="Text3"/>
            <w:enabled/>
            <w:calcOnExit w:val="0"/>
            <w:textInput/>
          </w:ffData>
        </w:fldChar>
      </w:r>
      <w:r>
        <w:instrText xml:space="preserve"> FORMTEXT </w:instrText>
      </w:r>
      <w:r w:rsidR="00745CC5">
        <w:fldChar w:fldCharType="separate"/>
      </w:r>
      <w:r>
        <w:rPr>
          <w:noProof/>
        </w:rPr>
        <w:t> </w:t>
      </w:r>
      <w:r>
        <w:rPr>
          <w:noProof/>
        </w:rPr>
        <w:t> </w:t>
      </w:r>
      <w:r>
        <w:rPr>
          <w:noProof/>
        </w:rPr>
        <w:t> </w:t>
      </w:r>
      <w:r>
        <w:rPr>
          <w:noProof/>
        </w:rPr>
        <w:t> </w:t>
      </w:r>
      <w:r>
        <w:rPr>
          <w:noProof/>
        </w:rPr>
        <w:t> </w:t>
      </w:r>
      <w:r w:rsidR="00745CC5">
        <w:fldChar w:fldCharType="end"/>
      </w:r>
      <w:bookmarkEnd w:id="9"/>
      <w:permEnd w:id="2"/>
    </w:p>
    <w:p w:rsidR="004D50FC" w:rsidRDefault="004D50FC">
      <w:pPr>
        <w:spacing w:before="0" w:after="0" w:line="360" w:lineRule="auto"/>
        <w:ind w:left="0"/>
        <w:rPr>
          <w:rFonts w:cs="Times New Roman"/>
        </w:rPr>
      </w:pPr>
      <w:r>
        <w:t xml:space="preserve">DIČ: </w:t>
      </w:r>
      <w:bookmarkStart w:id="10" w:name="Text4"/>
      <w:permStart w:id="3" w:edGrp="everyone"/>
      <w:r w:rsidR="00745CC5">
        <w:fldChar w:fldCharType="begin">
          <w:ffData>
            <w:name w:val="Text4"/>
            <w:enabled/>
            <w:calcOnExit w:val="0"/>
            <w:textInput/>
          </w:ffData>
        </w:fldChar>
      </w:r>
      <w:r>
        <w:instrText xml:space="preserve"> FORMTEXT </w:instrText>
      </w:r>
      <w:r w:rsidR="00745CC5">
        <w:fldChar w:fldCharType="separate"/>
      </w:r>
      <w:r>
        <w:rPr>
          <w:noProof/>
        </w:rPr>
        <w:t> </w:t>
      </w:r>
      <w:r>
        <w:rPr>
          <w:noProof/>
        </w:rPr>
        <w:t> </w:t>
      </w:r>
      <w:r>
        <w:rPr>
          <w:noProof/>
        </w:rPr>
        <w:t> </w:t>
      </w:r>
      <w:r>
        <w:rPr>
          <w:noProof/>
        </w:rPr>
        <w:t> </w:t>
      </w:r>
      <w:r>
        <w:rPr>
          <w:noProof/>
        </w:rPr>
        <w:t> </w:t>
      </w:r>
      <w:r w:rsidR="00745CC5">
        <w:fldChar w:fldCharType="end"/>
      </w:r>
      <w:bookmarkEnd w:id="10"/>
      <w:permEnd w:id="3"/>
    </w:p>
    <w:p w:rsidR="004D50FC" w:rsidRDefault="004D50FC">
      <w:pPr>
        <w:spacing w:before="0" w:after="0" w:line="360" w:lineRule="auto"/>
        <w:ind w:left="0"/>
        <w:rPr>
          <w:rFonts w:cs="Times New Roman"/>
        </w:rPr>
      </w:pPr>
      <w:r>
        <w:t xml:space="preserve">Bankovní spojení: </w:t>
      </w:r>
      <w:bookmarkStart w:id="11" w:name="Text5"/>
      <w:permStart w:id="4" w:edGrp="everyone"/>
      <w:r w:rsidR="00745CC5">
        <w:fldChar w:fldCharType="begin">
          <w:ffData>
            <w:name w:val="Text5"/>
            <w:enabled/>
            <w:calcOnExit w:val="0"/>
            <w:textInput/>
          </w:ffData>
        </w:fldChar>
      </w:r>
      <w:r>
        <w:instrText xml:space="preserve"> FORMTEXT </w:instrText>
      </w:r>
      <w:r w:rsidR="00745CC5">
        <w:fldChar w:fldCharType="separate"/>
      </w:r>
      <w:r>
        <w:rPr>
          <w:noProof/>
        </w:rPr>
        <w:t> </w:t>
      </w:r>
      <w:r>
        <w:rPr>
          <w:noProof/>
        </w:rPr>
        <w:t> </w:t>
      </w:r>
      <w:r>
        <w:rPr>
          <w:noProof/>
        </w:rPr>
        <w:t> </w:t>
      </w:r>
      <w:r>
        <w:rPr>
          <w:noProof/>
        </w:rPr>
        <w:t> </w:t>
      </w:r>
      <w:r>
        <w:rPr>
          <w:noProof/>
        </w:rPr>
        <w:t> </w:t>
      </w:r>
      <w:r w:rsidR="00745CC5">
        <w:fldChar w:fldCharType="end"/>
      </w:r>
      <w:bookmarkEnd w:id="11"/>
      <w:permEnd w:id="4"/>
    </w:p>
    <w:p w:rsidR="004D50FC" w:rsidRDefault="004D50FC" w:rsidP="008777F7">
      <w:pPr>
        <w:spacing w:before="0" w:after="0" w:line="360" w:lineRule="auto"/>
        <w:ind w:left="0"/>
        <w:rPr>
          <w:rFonts w:cs="Times New Roman"/>
        </w:rPr>
      </w:pPr>
      <w:r>
        <w:t xml:space="preserve">Osoba oprávněná jednat jménem Poskytovatele: </w:t>
      </w:r>
      <w:bookmarkStart w:id="12" w:name="Text6"/>
      <w:permStart w:id="5" w:edGrp="everyone"/>
      <w:r w:rsidR="00745CC5">
        <w:fldChar w:fldCharType="begin">
          <w:ffData>
            <w:name w:val="Text6"/>
            <w:enabled/>
            <w:calcOnExit w:val="0"/>
            <w:textInput/>
          </w:ffData>
        </w:fldChar>
      </w:r>
      <w:r>
        <w:instrText xml:space="preserve"> FORMTEXT </w:instrText>
      </w:r>
      <w:r w:rsidR="00745CC5">
        <w:fldChar w:fldCharType="separate"/>
      </w:r>
      <w:r>
        <w:rPr>
          <w:noProof/>
        </w:rPr>
        <w:t> </w:t>
      </w:r>
      <w:r>
        <w:rPr>
          <w:noProof/>
        </w:rPr>
        <w:t> </w:t>
      </w:r>
      <w:r>
        <w:rPr>
          <w:noProof/>
        </w:rPr>
        <w:t> </w:t>
      </w:r>
      <w:r>
        <w:rPr>
          <w:noProof/>
        </w:rPr>
        <w:t> </w:t>
      </w:r>
      <w:r>
        <w:rPr>
          <w:noProof/>
        </w:rPr>
        <w:t> </w:t>
      </w:r>
      <w:r w:rsidR="00745CC5">
        <w:fldChar w:fldCharType="end"/>
      </w:r>
      <w:bookmarkEnd w:id="12"/>
      <w:permEnd w:id="5"/>
    </w:p>
    <w:p w:rsidR="004D50FC" w:rsidRPr="008777F7" w:rsidRDefault="004D50FC" w:rsidP="008777F7">
      <w:pPr>
        <w:spacing w:before="0" w:after="0" w:line="360" w:lineRule="auto"/>
        <w:ind w:left="0"/>
        <w:rPr>
          <w:rFonts w:cs="Times New Roman"/>
        </w:rPr>
      </w:pPr>
    </w:p>
    <w:p w:rsidR="004D50FC" w:rsidRDefault="004D50FC">
      <w:pPr>
        <w:ind w:left="0"/>
      </w:pPr>
      <w:r>
        <w:t>(dále jen "Poskytovatel") na straně druhé</w:t>
      </w:r>
    </w:p>
    <w:p w:rsidR="004D50FC" w:rsidRDefault="004D50FC">
      <w:pPr>
        <w:pStyle w:val="Nadpis1"/>
      </w:pPr>
      <w:r>
        <w:rPr>
          <w:rFonts w:cs="Times New Roman"/>
          <w:sz w:val="24"/>
          <w:szCs w:val="24"/>
        </w:rPr>
        <w:br w:type="page"/>
      </w:r>
      <w:bookmarkStart w:id="13" w:name="_Toc274652362"/>
      <w:bookmarkStart w:id="14" w:name="_Toc283115395"/>
      <w:bookmarkStart w:id="15" w:name="_Toc283379734"/>
      <w:bookmarkStart w:id="16" w:name="_Toc288665621"/>
      <w:r>
        <w:lastRenderedPageBreak/>
        <w:t>Předmět plnění</w:t>
      </w:r>
      <w:bookmarkEnd w:id="13"/>
      <w:bookmarkEnd w:id="14"/>
      <w:bookmarkEnd w:id="15"/>
      <w:bookmarkEnd w:id="16"/>
    </w:p>
    <w:p w:rsidR="004D50FC" w:rsidRDefault="004D50FC">
      <w:pPr>
        <w:pStyle w:val="Nadpis2"/>
        <w:keepNext w:val="0"/>
      </w:pPr>
      <w:bookmarkStart w:id="17" w:name="_Toc274652363"/>
      <w:bookmarkStart w:id="18" w:name="_Toc283115396"/>
      <w:bookmarkStart w:id="19" w:name="_Toc283379735"/>
      <w:bookmarkStart w:id="20" w:name="_Toc288665622"/>
      <w:r>
        <w:t xml:space="preserve">Poskytovatel se zavazuje v rozsahu a za podmínek stanovených touto smlouvou </w:t>
      </w:r>
      <w:bookmarkEnd w:id="17"/>
      <w:bookmarkEnd w:id="18"/>
      <w:bookmarkEnd w:id="19"/>
      <w:bookmarkEnd w:id="20"/>
      <w:r>
        <w:t xml:space="preserve">komplexně zajistit přípravu a realizaci „pilotního projektu“ </w:t>
      </w:r>
      <w:r w:rsidRPr="00192736">
        <w:t xml:space="preserve">přípravy a realizace dvoukolové soutěže s přírodovědnou a technickou tématikou pro 6. – 9. třídy základních škol a odpovídajících ročníků gymnázií </w:t>
      </w:r>
      <w:r>
        <w:t xml:space="preserve">(dále jen „pilotní projekt“). Cílovou skupinou projektu budou žáci </w:t>
      </w:r>
      <w:r w:rsidR="00F64B2E">
        <w:t xml:space="preserve">6. až 9. tříd </w:t>
      </w:r>
      <w:r w:rsidRPr="00D663DE">
        <w:t>základních škol</w:t>
      </w:r>
      <w:r w:rsidR="00F64B2E">
        <w:t xml:space="preserve"> a odpovídajících ročníků gymnázií</w:t>
      </w:r>
      <w:r>
        <w:t>.</w:t>
      </w:r>
    </w:p>
    <w:p w:rsidR="004D50FC" w:rsidRDefault="004D50FC">
      <w:pPr>
        <w:pStyle w:val="ZD-nadpis2"/>
        <w:rPr>
          <w:b w:val="0"/>
          <w:bCs w:val="0"/>
        </w:rPr>
      </w:pPr>
      <w:bookmarkStart w:id="21" w:name="_Toc274652365"/>
      <w:bookmarkStart w:id="22" w:name="_Toc283115405"/>
      <w:bookmarkStart w:id="23" w:name="_Toc283379744"/>
      <w:bookmarkStart w:id="24" w:name="_Toc288665631"/>
      <w:r>
        <w:rPr>
          <w:b w:val="0"/>
          <w:bCs w:val="0"/>
        </w:rPr>
        <w:t xml:space="preserve">Cílem „pilotního projektu“ je: </w:t>
      </w:r>
    </w:p>
    <w:p w:rsidR="004D50FC" w:rsidRPr="00FD5FF9" w:rsidRDefault="004D50FC" w:rsidP="00F64B2E">
      <w:pPr>
        <w:pStyle w:val="ZD-nadpis2"/>
        <w:numPr>
          <w:ilvl w:val="0"/>
          <w:numId w:val="0"/>
        </w:numPr>
        <w:spacing w:before="120"/>
        <w:ind w:left="1202"/>
        <w:rPr>
          <w:b w:val="0"/>
          <w:bCs w:val="0"/>
        </w:rPr>
      </w:pPr>
      <w:r>
        <w:rPr>
          <w:b w:val="0"/>
          <w:bCs w:val="0"/>
        </w:rPr>
        <w:t>příprava</w:t>
      </w:r>
      <w:r w:rsidRPr="00192736">
        <w:rPr>
          <w:b w:val="0"/>
          <w:bCs w:val="0"/>
        </w:rPr>
        <w:t xml:space="preserve"> a realizace dvoukolové soutěže s přírodovědnou a technickou tématikou pro 6. – 9. třídy základních škol a odpovídajících ročníků gymnázií</w:t>
      </w:r>
      <w:r w:rsidRPr="00FD5FF9">
        <w:rPr>
          <w:b w:val="0"/>
          <w:bCs w:val="0"/>
        </w:rPr>
        <w:t>.</w:t>
      </w:r>
    </w:p>
    <w:p w:rsidR="004D50FC" w:rsidRDefault="004D50FC">
      <w:pPr>
        <w:pStyle w:val="Nadpis2"/>
      </w:pPr>
      <w:bookmarkStart w:id="25" w:name="_Toc296068977"/>
      <w:r>
        <w:t>Náplní činnosti Poskytovatele bude zejména:</w:t>
      </w:r>
      <w:bookmarkEnd w:id="25"/>
      <w:r>
        <w:tab/>
      </w:r>
    </w:p>
    <w:p w:rsidR="004D50FC" w:rsidRPr="004F703B" w:rsidRDefault="004D50FC" w:rsidP="00C50AA4">
      <w:pPr>
        <w:numPr>
          <w:ilvl w:val="0"/>
          <w:numId w:val="8"/>
        </w:numPr>
        <w:tabs>
          <w:tab w:val="num" w:pos="1639"/>
        </w:tabs>
        <w:suppressAutoHyphens w:val="0"/>
        <w:spacing w:before="0" w:after="200"/>
        <w:rPr>
          <w:rFonts w:cs="Century Gothic"/>
          <w:szCs w:val="22"/>
        </w:rPr>
      </w:pPr>
      <w:r w:rsidRPr="004F703B">
        <w:rPr>
          <w:rFonts w:cs="Century Gothic"/>
          <w:szCs w:val="22"/>
        </w:rPr>
        <w:t>zajištění realizace pilotního projektu přípravy a</w:t>
      </w:r>
      <w:r>
        <w:rPr>
          <w:rFonts w:cs="Century Gothic"/>
          <w:szCs w:val="22"/>
        </w:rPr>
        <w:t> realizace dvoukolové soutěže s </w:t>
      </w:r>
      <w:r w:rsidRPr="004F703B">
        <w:rPr>
          <w:rFonts w:cs="Century Gothic"/>
          <w:szCs w:val="22"/>
        </w:rPr>
        <w:t>přírodovědnou a technickou tématikou pro 6. – 9. třídy základních škol a odpovídajících ročníků gymnázií</w:t>
      </w:r>
      <w:r>
        <w:rPr>
          <w:rFonts w:cs="Century Gothic"/>
          <w:szCs w:val="22"/>
        </w:rPr>
        <w:t>;</w:t>
      </w:r>
    </w:p>
    <w:p w:rsidR="004D50FC" w:rsidRPr="004F703B" w:rsidRDefault="004D50FC" w:rsidP="00C50AA4">
      <w:pPr>
        <w:numPr>
          <w:ilvl w:val="0"/>
          <w:numId w:val="8"/>
        </w:numPr>
        <w:tabs>
          <w:tab w:val="num" w:pos="1639"/>
        </w:tabs>
        <w:suppressAutoHyphens w:val="0"/>
        <w:spacing w:before="0" w:after="200"/>
        <w:rPr>
          <w:rFonts w:cs="Century Gothic"/>
          <w:szCs w:val="22"/>
        </w:rPr>
      </w:pPr>
      <w:r w:rsidRPr="004F703B">
        <w:rPr>
          <w:rFonts w:cs="Century Gothic"/>
          <w:szCs w:val="22"/>
        </w:rPr>
        <w:t>oslovení a motivace cílové skupiny k účasti v</w:t>
      </w:r>
      <w:r>
        <w:rPr>
          <w:rFonts w:cs="Century Gothic"/>
          <w:szCs w:val="22"/>
        </w:rPr>
        <w:t> </w:t>
      </w:r>
      <w:r w:rsidRPr="004F703B">
        <w:rPr>
          <w:rFonts w:cs="Century Gothic"/>
          <w:szCs w:val="22"/>
        </w:rPr>
        <w:t>soutěži</w:t>
      </w:r>
      <w:r>
        <w:rPr>
          <w:rFonts w:cs="Century Gothic"/>
          <w:szCs w:val="22"/>
        </w:rPr>
        <w:t>;</w:t>
      </w:r>
    </w:p>
    <w:p w:rsidR="004D50FC" w:rsidRPr="004F703B" w:rsidRDefault="004D50FC" w:rsidP="00C50AA4">
      <w:pPr>
        <w:numPr>
          <w:ilvl w:val="0"/>
          <w:numId w:val="8"/>
        </w:numPr>
        <w:tabs>
          <w:tab w:val="num" w:pos="1639"/>
        </w:tabs>
        <w:suppressAutoHyphens w:val="0"/>
        <w:spacing w:before="0" w:after="200"/>
        <w:rPr>
          <w:rFonts w:cs="Century Gothic"/>
          <w:szCs w:val="22"/>
        </w:rPr>
      </w:pPr>
      <w:r w:rsidRPr="004F703B">
        <w:rPr>
          <w:rFonts w:cs="Century Gothic"/>
          <w:szCs w:val="22"/>
        </w:rPr>
        <w:t>organizace jednotlivých soutěžních kol</w:t>
      </w:r>
      <w:r>
        <w:rPr>
          <w:rFonts w:cs="Century Gothic"/>
          <w:szCs w:val="22"/>
        </w:rPr>
        <w:t>;</w:t>
      </w:r>
    </w:p>
    <w:p w:rsidR="004D50FC" w:rsidRPr="004F703B" w:rsidRDefault="004D50FC" w:rsidP="00C50AA4">
      <w:pPr>
        <w:numPr>
          <w:ilvl w:val="0"/>
          <w:numId w:val="8"/>
        </w:numPr>
        <w:tabs>
          <w:tab w:val="num" w:pos="1639"/>
        </w:tabs>
        <w:suppressAutoHyphens w:val="0"/>
        <w:spacing w:before="0" w:after="200"/>
        <w:rPr>
          <w:rFonts w:cs="Century Gothic"/>
          <w:szCs w:val="22"/>
        </w:rPr>
      </w:pPr>
      <w:r w:rsidRPr="004F703B">
        <w:rPr>
          <w:rFonts w:cs="Century Gothic"/>
          <w:szCs w:val="22"/>
        </w:rPr>
        <w:t>vyhodnocení soutěže a vyhlášení vítězné třídy</w:t>
      </w:r>
      <w:r>
        <w:rPr>
          <w:rFonts w:cs="Century Gothic"/>
          <w:szCs w:val="22"/>
        </w:rPr>
        <w:t>;</w:t>
      </w:r>
    </w:p>
    <w:p w:rsidR="004D50FC" w:rsidRPr="004F703B" w:rsidRDefault="004D50FC" w:rsidP="00C50AA4">
      <w:pPr>
        <w:numPr>
          <w:ilvl w:val="0"/>
          <w:numId w:val="8"/>
        </w:numPr>
        <w:tabs>
          <w:tab w:val="num" w:pos="1639"/>
        </w:tabs>
        <w:suppressAutoHyphens w:val="0"/>
        <w:spacing w:before="0" w:after="200"/>
        <w:rPr>
          <w:rFonts w:cs="Century Gothic"/>
          <w:szCs w:val="22"/>
        </w:rPr>
      </w:pPr>
      <w:r w:rsidRPr="004F703B">
        <w:rPr>
          <w:rFonts w:cs="Century Gothic"/>
          <w:szCs w:val="22"/>
        </w:rPr>
        <w:t xml:space="preserve">zajištění exkurze do zahraniční hi-tech instituce pro vítěznou třídu, zajištění cen pro </w:t>
      </w:r>
      <w:smartTag w:uri="urn:schemas-microsoft-com:office:smarttags" w:element="metricconverter">
        <w:smartTagPr>
          <w:attr w:name="ProductID" w:val="2. a"/>
        </w:smartTagPr>
        <w:r w:rsidRPr="004F703B">
          <w:rPr>
            <w:rFonts w:cs="Century Gothic"/>
            <w:szCs w:val="22"/>
          </w:rPr>
          <w:t>2. a</w:t>
        </w:r>
      </w:smartTag>
      <w:r w:rsidRPr="004F703B">
        <w:rPr>
          <w:rFonts w:cs="Century Gothic"/>
          <w:szCs w:val="22"/>
        </w:rPr>
        <w:t xml:space="preserve"> 3. třídu v</w:t>
      </w:r>
      <w:r>
        <w:rPr>
          <w:rFonts w:cs="Century Gothic"/>
          <w:szCs w:val="22"/>
        </w:rPr>
        <w:t> </w:t>
      </w:r>
      <w:r w:rsidRPr="004F703B">
        <w:rPr>
          <w:rFonts w:cs="Century Gothic"/>
          <w:szCs w:val="22"/>
        </w:rPr>
        <w:t>pořadí</w:t>
      </w:r>
      <w:r>
        <w:rPr>
          <w:rFonts w:cs="Century Gothic"/>
          <w:szCs w:val="22"/>
        </w:rPr>
        <w:t>;</w:t>
      </w:r>
    </w:p>
    <w:p w:rsidR="004D50FC" w:rsidRPr="00C50AA4" w:rsidRDefault="004D50FC" w:rsidP="00C50AA4">
      <w:pPr>
        <w:numPr>
          <w:ilvl w:val="0"/>
          <w:numId w:val="8"/>
        </w:numPr>
        <w:tabs>
          <w:tab w:val="num" w:pos="1639"/>
        </w:tabs>
        <w:suppressAutoHyphens w:val="0"/>
        <w:spacing w:before="0" w:after="200"/>
        <w:rPr>
          <w:rFonts w:cs="Century Gothic"/>
          <w:szCs w:val="22"/>
        </w:rPr>
      </w:pPr>
      <w:r>
        <w:rPr>
          <w:rFonts w:cs="Century Gothic"/>
          <w:szCs w:val="22"/>
        </w:rPr>
        <w:t>ve spolupráci se Z</w:t>
      </w:r>
      <w:r w:rsidRPr="004F703B">
        <w:rPr>
          <w:rFonts w:cs="Century Gothic"/>
          <w:szCs w:val="22"/>
        </w:rPr>
        <w:t>adavatelem zajistit evaluaci pilotního projektu</w:t>
      </w:r>
      <w:r>
        <w:rPr>
          <w:rFonts w:cs="Century Gothic"/>
          <w:szCs w:val="22"/>
        </w:rPr>
        <w:t>.</w:t>
      </w:r>
    </w:p>
    <w:p w:rsidR="004D50FC" w:rsidRPr="00244900" w:rsidRDefault="004D50FC">
      <w:pPr>
        <w:pStyle w:val="Nadpis2"/>
        <w:keepNext w:val="0"/>
      </w:pPr>
      <w:r w:rsidRPr="00244900">
        <w:t>Pilotní projekt Poskytovatel připraví a bude realizovat v sou</w:t>
      </w:r>
      <w:r>
        <w:t>ladu s vlastním návrhem řešení Z</w:t>
      </w:r>
      <w:r w:rsidRPr="00244900">
        <w:t>akázky</w:t>
      </w:r>
      <w:bookmarkEnd w:id="21"/>
      <w:bookmarkEnd w:id="22"/>
      <w:bookmarkEnd w:id="23"/>
      <w:bookmarkEnd w:id="24"/>
      <w:r w:rsidR="00F64B2E">
        <w:t>, které je popsáno v příloze č. 1 této smlouvy (Popis realizace předmětu veřejné zakázky)</w:t>
      </w:r>
      <w:r w:rsidRPr="00244900">
        <w:t>.</w:t>
      </w:r>
    </w:p>
    <w:p w:rsidR="004D50FC" w:rsidRDefault="004D50FC">
      <w:pPr>
        <w:pStyle w:val="Nadpis1"/>
      </w:pPr>
      <w:bookmarkStart w:id="26" w:name="_Toc274652372"/>
      <w:bookmarkStart w:id="27" w:name="_Toc283115411"/>
      <w:bookmarkStart w:id="28" w:name="_Toc283379750"/>
      <w:bookmarkStart w:id="29" w:name="_Toc288665637"/>
      <w:r>
        <w:t>Doba a místo plnění</w:t>
      </w:r>
      <w:bookmarkEnd w:id="26"/>
      <w:bookmarkEnd w:id="27"/>
      <w:bookmarkEnd w:id="28"/>
      <w:bookmarkEnd w:id="29"/>
      <w:r>
        <w:t>, předání plnění</w:t>
      </w:r>
    </w:p>
    <w:p w:rsidR="004D50FC" w:rsidRPr="00244900" w:rsidRDefault="004D50FC" w:rsidP="009157D4">
      <w:pPr>
        <w:pStyle w:val="Nadpis2"/>
      </w:pPr>
      <w:r>
        <w:t xml:space="preserve">Tato smlouva se uzavírá na dobu určitou do </w:t>
      </w:r>
      <w:r w:rsidRPr="00EF1585">
        <w:rPr>
          <w:sz w:val="22"/>
          <w:szCs w:val="22"/>
        </w:rPr>
        <w:t>10. 11. 2012</w:t>
      </w:r>
      <w:r>
        <w:t xml:space="preserve">. </w:t>
      </w:r>
      <w:r w:rsidRPr="00244900">
        <w:t xml:space="preserve">Plnění bude poskytováno průběžně, ve dvou fázích dle </w:t>
      </w:r>
      <w:r w:rsidR="004A3759">
        <w:t xml:space="preserve">aktualizovaného </w:t>
      </w:r>
      <w:r w:rsidRPr="00244900">
        <w:t>harmon</w:t>
      </w:r>
      <w:r>
        <w:t xml:space="preserve">ogramu realizace </w:t>
      </w:r>
      <w:r w:rsidR="004A3759">
        <w:t>(Příloha č. 2)</w:t>
      </w:r>
      <w:r w:rsidRPr="00244900">
        <w:t xml:space="preserve">. </w:t>
      </w:r>
    </w:p>
    <w:p w:rsidR="004D50FC" w:rsidRPr="009157D4" w:rsidRDefault="004D50FC" w:rsidP="009157D4">
      <w:pPr>
        <w:pStyle w:val="Nadpis2"/>
        <w:keepNext w:val="0"/>
        <w:rPr>
          <w:rFonts w:cs="Times New Roman"/>
        </w:rPr>
      </w:pPr>
      <w:r>
        <w:t xml:space="preserve">Místem plnění smlouvy </w:t>
      </w:r>
      <w:r w:rsidRPr="008A23C1">
        <w:t xml:space="preserve">je </w:t>
      </w:r>
      <w:r>
        <w:t>Česká republika.</w:t>
      </w:r>
    </w:p>
    <w:p w:rsidR="004D50FC" w:rsidRPr="00C50AA4" w:rsidRDefault="004D50FC" w:rsidP="009157D4">
      <w:pPr>
        <w:pStyle w:val="Nadpis2"/>
      </w:pPr>
      <w:r w:rsidRPr="00C50AA4">
        <w:lastRenderedPageBreak/>
        <w:t>Pilotní projekt bude realizován ve dvou fázích:</w:t>
      </w:r>
    </w:p>
    <w:tbl>
      <w:tblPr>
        <w:tblW w:w="0" w:type="auto"/>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5"/>
        <w:gridCol w:w="2998"/>
        <w:gridCol w:w="4351"/>
      </w:tblGrid>
      <w:tr w:rsidR="002A66A5" w:rsidRPr="00D35C1D" w:rsidTr="00820486">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pPr>
            <w:r w:rsidRPr="00C52B77">
              <w:t>1. fáze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rPr>
                <w:b/>
              </w:rPr>
            </w:pPr>
            <w:r w:rsidRPr="00C52B77">
              <w:rPr>
                <w:b/>
              </w:rPr>
              <w:t>Do 4 týdnů od podpisu smlouvy</w:t>
            </w:r>
          </w:p>
        </w:tc>
        <w:tc>
          <w:tcPr>
            <w:tcW w:w="4685"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pPr>
            <w:r w:rsidRPr="00C52B77">
              <w:t>Detailní zpracování projektu (detailní zpracování pilotního projektu, tj. podrobný a přesný harmonogram aktivit, propagace pilotního projektu a oslovení cílové skupiny, detailní popis realizace a organizace soutěže, včetně obsahu obou kol a způsobu vyhodnocení soutěže</w:t>
            </w:r>
            <w:r>
              <w:t>.</w:t>
            </w:r>
          </w:p>
        </w:tc>
      </w:tr>
      <w:tr w:rsidR="002A66A5" w:rsidRPr="00D35C1D" w:rsidTr="00820486">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pPr>
            <w:r w:rsidRPr="00C52B77">
              <w:t>2. fáze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rPr>
                <w:b/>
              </w:rPr>
            </w:pPr>
            <w:r w:rsidRPr="00C52B77">
              <w:rPr>
                <w:b/>
              </w:rPr>
              <w:t>Do 10. 11. 2012</w:t>
            </w:r>
          </w:p>
        </w:tc>
        <w:tc>
          <w:tcPr>
            <w:tcW w:w="4685" w:type="dxa"/>
            <w:tcBorders>
              <w:top w:val="single" w:sz="4" w:space="0" w:color="000000"/>
              <w:left w:val="single" w:sz="4" w:space="0" w:color="000000"/>
              <w:bottom w:val="single" w:sz="4" w:space="0" w:color="000000"/>
              <w:right w:val="single" w:sz="4" w:space="0" w:color="000000"/>
            </w:tcBorders>
            <w:shd w:val="clear" w:color="auto" w:fill="auto"/>
          </w:tcPr>
          <w:p w:rsidR="002A66A5" w:rsidRPr="00C52B77" w:rsidRDefault="002A66A5" w:rsidP="00820486">
            <w:pPr>
              <w:ind w:left="0"/>
            </w:pPr>
            <w:r w:rsidRPr="00C52B77">
              <w:t>Po vlastní realizaci akti</w:t>
            </w:r>
            <w:r>
              <w:t>vit pilotního projektu odevzdá Dodavatel Z</w:t>
            </w:r>
            <w:r w:rsidRPr="00C52B77">
              <w:t>adavateli závěrečnou zprávu o realizaci pilotního projektu, která bude obsahovat detailní popis realizace, kvantifikace zapojené cílové skupiny a zhodnocení pilotního projektu</w:t>
            </w:r>
            <w:r>
              <w:t>.</w:t>
            </w:r>
          </w:p>
        </w:tc>
      </w:tr>
    </w:tbl>
    <w:p w:rsidR="002A66A5" w:rsidRDefault="002A66A5" w:rsidP="002A66A5">
      <w:pPr>
        <w:pStyle w:val="Nadpis2"/>
        <w:numPr>
          <w:ilvl w:val="0"/>
          <w:numId w:val="0"/>
        </w:numPr>
        <w:ind w:left="1134"/>
      </w:pPr>
    </w:p>
    <w:p w:rsidR="004D50FC" w:rsidRPr="00980027" w:rsidRDefault="004D50FC" w:rsidP="00980027">
      <w:pPr>
        <w:pStyle w:val="Nadpis2"/>
      </w:pPr>
      <w:r w:rsidRPr="00980027">
        <w:t>Předmět plnění bude dokladován ve formě určené Objednatelem a předložen Objednateli ke schválení v termínech dle Platebního kalendáře</w:t>
      </w:r>
      <w:r w:rsidR="009761D7">
        <w:t xml:space="preserve"> (Příloha č. 3)</w:t>
      </w:r>
      <w:r w:rsidRPr="00980027">
        <w:t xml:space="preserve">. </w:t>
      </w:r>
    </w:p>
    <w:p w:rsidR="004D50FC" w:rsidRDefault="004D50FC">
      <w:pPr>
        <w:pStyle w:val="Nadpis1"/>
      </w:pPr>
      <w:bookmarkStart w:id="30" w:name="_Toc274652376"/>
      <w:bookmarkStart w:id="31" w:name="_Toc283115415"/>
      <w:bookmarkStart w:id="32" w:name="_Toc283379754"/>
      <w:bookmarkStart w:id="33" w:name="_Toc288665641"/>
      <w:r>
        <w:t>Kvalita plnění</w:t>
      </w:r>
    </w:p>
    <w:p w:rsidR="004D50FC" w:rsidRDefault="004D50FC">
      <w:pPr>
        <w:pStyle w:val="Nadpis2"/>
        <w:keepNext w:val="0"/>
      </w:pPr>
      <w:r>
        <w:t xml:space="preserve">Poskytovatel se tímto zavazuje k řádnému poskytování předmětu plnění s náležitou odbornou péčí tak, aby bylo dosaženo cíle a účelu plnění, jenž je předmětem této smlouvy. </w:t>
      </w:r>
    </w:p>
    <w:p w:rsidR="004D50FC" w:rsidRDefault="004D50FC">
      <w:pPr>
        <w:pStyle w:val="Nadpis2"/>
        <w:keepNext w:val="0"/>
      </w:pPr>
      <w:r>
        <w:t>Poskytovatel se tímto dále zavazuje poskytovat plnění dle této smlouvy včas, řádně (tj. bez vad jakosti, množství, kompletnosti, apod.) a se zajištěním požadované dostupnosti (místo plnění a podmínky vůči cílové skupině).</w:t>
      </w:r>
    </w:p>
    <w:p w:rsidR="004D50FC" w:rsidRDefault="004D50FC" w:rsidP="007218AC">
      <w:pPr>
        <w:pStyle w:val="Nadpis1"/>
      </w:pPr>
      <w:r>
        <w:t>Cena a platební podmínky</w:t>
      </w:r>
      <w:bookmarkEnd w:id="30"/>
      <w:bookmarkEnd w:id="31"/>
      <w:bookmarkEnd w:id="32"/>
      <w:bookmarkEnd w:id="33"/>
    </w:p>
    <w:p w:rsidR="004D50FC" w:rsidRDefault="004D50FC">
      <w:pPr>
        <w:pStyle w:val="Nadpis2"/>
      </w:pPr>
      <w:r>
        <w:t xml:space="preserve">Objednatel a Poskytovatel ujednávají, že </w:t>
      </w:r>
      <w:r w:rsidRPr="007218AC">
        <w:rPr>
          <w:b/>
        </w:rPr>
        <w:t>cena celkem</w:t>
      </w:r>
      <w:r>
        <w:t xml:space="preserve"> za poskytnuté služby činí:</w:t>
      </w:r>
    </w:p>
    <w:p w:rsidR="004D50FC" w:rsidRDefault="004D50FC" w:rsidP="00D84B68">
      <w:permStart w:id="6" w:edGrp="everyone"/>
      <w:r w:rsidRPr="004945DA">
        <w:rPr>
          <w:highlight w:val="yellow"/>
        </w:rPr>
        <w:t>……………………………………..……….</w:t>
      </w:r>
      <w:r>
        <w:t xml:space="preserve"> </w:t>
      </w:r>
      <w:permEnd w:id="6"/>
      <w:r>
        <w:t>Kč bez DPH</w:t>
      </w:r>
    </w:p>
    <w:p w:rsidR="004D50FC" w:rsidRDefault="004D50FC" w:rsidP="00FC5946">
      <w:pPr>
        <w:ind w:left="426" w:firstLine="708"/>
      </w:pPr>
      <w:permStart w:id="7" w:edGrp="everyone"/>
      <w:r w:rsidRPr="004945DA">
        <w:rPr>
          <w:highlight w:val="yellow"/>
        </w:rPr>
        <w:t>……………………………………..……….</w:t>
      </w:r>
      <w:r>
        <w:t xml:space="preserve"> </w:t>
      </w:r>
      <w:permEnd w:id="7"/>
      <w:r>
        <w:t>Kč       DPH</w:t>
      </w:r>
    </w:p>
    <w:p w:rsidR="004D50FC" w:rsidRPr="007218AC" w:rsidRDefault="004D50FC" w:rsidP="007218AC">
      <w:pPr>
        <w:ind w:left="426" w:firstLine="708"/>
      </w:pPr>
      <w:permStart w:id="8" w:edGrp="everyone"/>
      <w:r w:rsidRPr="004945DA">
        <w:rPr>
          <w:highlight w:val="yellow"/>
        </w:rPr>
        <w:t>……………………………………..……….</w:t>
      </w:r>
      <w:r>
        <w:t xml:space="preserve"> </w:t>
      </w:r>
      <w:permEnd w:id="8"/>
      <w:r>
        <w:t>Kč včetně DPH (vypsat</w:t>
      </w:r>
      <w:r w:rsidRPr="00D84B68">
        <w:rPr>
          <w:i/>
          <w:iCs/>
        </w:rPr>
        <w:t xml:space="preserve"> slovy</w:t>
      </w:r>
      <w:r>
        <w:t xml:space="preserve">) </w:t>
      </w:r>
      <w:permStart w:id="9" w:edGrp="everyone"/>
      <w:permEnd w:id="9"/>
    </w:p>
    <w:p w:rsidR="004D50FC" w:rsidRDefault="004D50FC">
      <w:pPr>
        <w:pStyle w:val="Nadpis2"/>
        <w:keepNext w:val="0"/>
      </w:pPr>
      <w:r>
        <w:lastRenderedPageBreak/>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4D50FC" w:rsidRDefault="004D50FC">
      <w:pPr>
        <w:pStyle w:val="Nadpis2"/>
        <w:keepNext w:val="0"/>
      </w:pPr>
      <w:r>
        <w:t>Poskytovatel bere na vědomí a výslovně souhlasí s tím, že Objednatel neposkytuje zálohy a Poskytovatel tedy není za žádných okolností v souvislosti se smlouvou oprávněn požadovat po Objednateli poskytnutí jakékoliv zálohy.</w:t>
      </w:r>
    </w:p>
    <w:p w:rsidR="004D50FC" w:rsidRDefault="004D50FC">
      <w:pPr>
        <w:pStyle w:val="Nadpis2"/>
        <w:keepNext w:val="0"/>
      </w:pPr>
      <w:r>
        <w:t xml:space="preserve">Objednatel uhradí Poskytovateli za poskytnutí služeb cenu ve výši </w:t>
      </w:r>
      <w:r w:rsidRPr="00A82092">
        <w:t>uvedené v čl. 5 odst. 5.1. této smlouvy, a to bezhotovostním převodem na účet Poskytovatele</w:t>
      </w:r>
      <w:r>
        <w:t xml:space="preserve"> vždy na základě Poskytovatelem vystavených a Objednateli prokazatelně doručených daňových dokladů – faktur. Splatnost daňových dokladů sjednávají smluvní strany na 21 kalendářních dnů ode dne doručení Objednateli. Za den zaplacení se považuje den, kdy je částka odepsána z účtu Objednatele ve prospěch účtu </w:t>
      </w:r>
      <w:r w:rsidRPr="009E6565">
        <w:t>Poskytovatel</w:t>
      </w:r>
      <w:r>
        <w:t>e.</w:t>
      </w:r>
    </w:p>
    <w:p w:rsidR="004D50FC" w:rsidRDefault="004D50FC">
      <w:pPr>
        <w:pStyle w:val="Nadpis2"/>
        <w:keepNext w:val="0"/>
      </w:pPr>
      <w:r>
        <w:t xml:space="preserve">Smluvní strany sjednávají, že Poskytovatel je oprávněn vystavit daňový doklad vždy až po ukončení dané </w:t>
      </w:r>
      <w:r w:rsidRPr="007218AC">
        <w:t>fáze plnění předmětu zakázky (dle Platebního kalendáře, viz Příloha č. 3 této smlouvy) a až</w:t>
      </w:r>
      <w:r>
        <w:t xml:space="preserve"> po schválení všech dokladů vyžadovaných Objednatelem a ve formě Objednatelem stanovené, prokazující činnost Poskytovatele za danou fázi realizace zakázky dle Platebního kalendáře (Příloha č. 3 této smlouvy). Tyto doklady specifikované v bodě 3.3 této smlouvy dodá Poskytovatel Objednateli vždy v termínu stanoveném Platebním kalendářem (Příloha č. 3 této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4D50FC" w:rsidRDefault="004D50FC">
      <w:pPr>
        <w:pStyle w:val="Nadpis2"/>
        <w:keepNext w:val="0"/>
      </w:pPr>
      <w:r w:rsidRPr="009E6565">
        <w:t>Daňové doklady budou vystaveny v souladu s příslušnými ustanoveními zákona č. 235/2004 Sb., o dani z přidané hodnoty, ve znění pozdějších předpisů a § 13a Obchodního zákoníku. Na daňovém dokladu je Poskytovatel povinen uvést</w:t>
      </w:r>
      <w:r>
        <w:t xml:space="preserve"> následující text: „Odboru 34, MŠMT, projektu Podpora technických a přírodovědných oborů, CZ.1.07/4.2.00/06.0005, realizovanému v rámci Operačního programu Vzdělávání pro konkurenceschopnost (OP VK), fakturuji za následující služby při realizaci pilotního projektu </w:t>
      </w:r>
      <w:r w:rsidR="00BA3491" w:rsidRPr="004137DE">
        <w:rPr>
          <w:szCs w:val="22"/>
        </w:rPr>
        <w:t>příprava a realizace dvoukolové soutěže s přírodovědnou a technickou témat</w:t>
      </w:r>
      <w:r w:rsidR="00BA3491">
        <w:rPr>
          <w:szCs w:val="22"/>
        </w:rPr>
        <w:t>ikou pro </w:t>
      </w:r>
      <w:r w:rsidR="00BA3491" w:rsidRPr="004137DE">
        <w:rPr>
          <w:szCs w:val="22"/>
        </w:rPr>
        <w:t>6. – 9. třídy základních škol a odpovídajících ročníků gymnázií</w:t>
      </w:r>
      <w:r>
        <w:t>“.</w:t>
      </w:r>
    </w:p>
    <w:p w:rsidR="004D50FC" w:rsidRDefault="004D50FC">
      <w:pPr>
        <w:pStyle w:val="Nadpis2"/>
        <w:keepNext w:val="0"/>
      </w:pPr>
      <w:r>
        <w:lastRenderedPageBreak/>
        <w:t>V případě, že daňový doklad nebude obsahovat všechny náležitosti (zákonné či sjednané touto smlouvou), je Objednatel oprávněn jej do data splatnosti vrátit s tím, že Poskytovatel je poté povinen doručit daňový doklad nový s novým termínem splatnosti. V takovém případě není Objednatel v prodlení s úhradou.</w:t>
      </w:r>
    </w:p>
    <w:p w:rsidR="004D50FC" w:rsidRDefault="004D50FC">
      <w:pPr>
        <w:pStyle w:val="Nadpis2"/>
        <w:keepNext w:val="0"/>
      </w:pPr>
      <w:r>
        <w:t>Objednatel má právo na pozdržení, krácení nebo neposkytnutí ceny Poskytovateli v případě, že zjistí nedostatky při plnění předmětu smlouvy, a tyto nebudou bezodkladně po upozornění Poskytovatele odstraněny. Pozdržena, krácena nebo neposkytnuta může být cena za příslušnou fázi plnění, jíž se zjištěné nedostatky týkají, či za příslušnou část plnění. Smluvní strany sjednávají, že využití práva Objednatele uvedeného v tomto odstavci vylučuje jeho prodlení s úhradou ceny.</w:t>
      </w:r>
    </w:p>
    <w:p w:rsidR="004D50FC" w:rsidRDefault="004D50FC">
      <w:pPr>
        <w:pStyle w:val="Nadpis1"/>
      </w:pPr>
      <w:r>
        <w:t>Povinnosti Poskytovatele</w:t>
      </w:r>
    </w:p>
    <w:p w:rsidR="004D50FC" w:rsidRDefault="004D50FC">
      <w:pPr>
        <w:pStyle w:val="Nadpis2"/>
        <w:keepNext w:val="0"/>
      </w:pPr>
      <w:bookmarkStart w:id="34" w:name="_Toc274652385"/>
      <w:bookmarkStart w:id="35" w:name="_Toc283115424"/>
      <w:bookmarkStart w:id="36" w:name="_Toc283379763"/>
      <w:bookmarkStart w:id="37" w:name="_Toc288665650"/>
      <w:r>
        <w:t>Poskytovatel se touto smlouvou zavazuje poskytnout Objednateli maximální možnou součinnost při provádění kontroly plnění předmětu této smlouvy, zejména umožní Objednateli přístup na místo plnění, předloží mu na vyžádání doklady vztahující se k předmětu plnění a doloží další významné skutečnosti požadované Objednatelem.</w:t>
      </w:r>
    </w:p>
    <w:p w:rsidR="004D50FC" w:rsidRDefault="004D50FC">
      <w:pPr>
        <w:pStyle w:val="Nadpis2"/>
        <w:keepNext w:val="0"/>
      </w:pPr>
      <w:r>
        <w:t>Poskytovatel se zavazuje umožnit Objednateli výkon kontroly podle předchozího odstavce po celou dobu plnění této smlouvy a po dobu, kdy je povinen zajistit archivaci dokumentů (odst. 6.3., písm. f této smlouvy).</w:t>
      </w:r>
    </w:p>
    <w:p w:rsidR="004D50FC" w:rsidRDefault="004D50FC">
      <w:pPr>
        <w:pStyle w:val="Nadpis2"/>
      </w:pPr>
      <w:r>
        <w:t>Poskytovatel je dále povinen:</w:t>
      </w:r>
    </w:p>
    <w:p w:rsidR="004D50FC" w:rsidRDefault="004D50FC">
      <w:pPr>
        <w:numPr>
          <w:ilvl w:val="0"/>
          <w:numId w:val="13"/>
        </w:numPr>
      </w:pPr>
      <w:r>
        <w:t>dodržovat pravidla publicity v rozsahu požadovaném příslušnými předpisy OP VK a ESF;</w:t>
      </w:r>
    </w:p>
    <w:p w:rsidR="004D50FC" w:rsidRDefault="004D50FC">
      <w:pPr>
        <w:numPr>
          <w:ilvl w:val="0"/>
          <w:numId w:val="13"/>
        </w:numPr>
      </w:pPr>
      <w:r>
        <w:t>zachovávat mlčenlivost o všech skutečnostech, které Objednatel označí jako sdělení interní povahy;</w:t>
      </w:r>
    </w:p>
    <w:p w:rsidR="004D50FC" w:rsidRDefault="004D50FC">
      <w:pPr>
        <w:numPr>
          <w:ilvl w:val="0"/>
          <w:numId w:val="13"/>
        </w:numPr>
      </w:pPr>
      <w:r>
        <w:t xml:space="preserve">nahradit Objednateli škodu </w:t>
      </w:r>
      <w:r w:rsidRPr="00B84169">
        <w:t>způsobenou Subdodavatelem;</w:t>
      </w:r>
    </w:p>
    <w:p w:rsidR="004D50FC" w:rsidRDefault="004D50FC">
      <w:pPr>
        <w:numPr>
          <w:ilvl w:val="0"/>
          <w:numId w:val="13"/>
        </w:numPr>
      </w:pPr>
      <w:r>
        <w:t>udržovat po celou dobu plnění této smlouvy v platnosti pojištění odpovědnosti za škodu způsobenou třetím osobám (včetně Objednatele) na pojistnou částku minimálně ve výši odpovídající 250.000,- Kč (slovy: dvěstěpadesáttisíc korun českých);</w:t>
      </w:r>
    </w:p>
    <w:p w:rsidR="004D50FC" w:rsidRDefault="004D50FC">
      <w:pPr>
        <w:numPr>
          <w:ilvl w:val="0"/>
          <w:numId w:val="13"/>
        </w:numPr>
      </w:pPr>
      <w:r>
        <w:t>zajistit maximální flexibilitu při plnění smlouvy, zejména při řešení odůvodněných potřeb Objednatele, které vyplynou v průběhu trvání této smlouvy;</w:t>
      </w:r>
    </w:p>
    <w:p w:rsidR="004D50FC" w:rsidRDefault="004D50FC">
      <w:pPr>
        <w:numPr>
          <w:ilvl w:val="0"/>
          <w:numId w:val="13"/>
        </w:numPr>
      </w:pPr>
      <w:r>
        <w:lastRenderedPageBreak/>
        <w:t>zajistit archivaci dokumentů o plnění této smlouvy po dobu stanovenou právními předpisy, zejména zajistit uchování účetních záznamů a dalších relevantních podkladů souvisejících s dodávkou služeb; Poskytovatel je navíc povinen umožnit osobám oprávněným k výkonu kontroly projektu Podpora technických a přírodovědných oborů, z něhož je zakázka hrazena, provést kontrolu dokladů souvisejících s plněním této smlouvy, a to až do roku 2025;</w:t>
      </w:r>
    </w:p>
    <w:p w:rsidR="004D50FC" w:rsidRDefault="004D50FC">
      <w:pPr>
        <w:numPr>
          <w:ilvl w:val="0"/>
          <w:numId w:val="13"/>
        </w:numPr>
      </w:pPr>
      <w:r>
        <w:t>zajistit ochranu osobních údajů v souladu s právními předpisy.</w:t>
      </w:r>
    </w:p>
    <w:bookmarkEnd w:id="34"/>
    <w:bookmarkEnd w:id="35"/>
    <w:bookmarkEnd w:id="36"/>
    <w:bookmarkEnd w:id="37"/>
    <w:p w:rsidR="004D50FC" w:rsidRDefault="004D50FC">
      <w:pPr>
        <w:pStyle w:val="Nadpis2"/>
        <w:keepNext w:val="0"/>
      </w:pPr>
      <w:r>
        <w:t>Poskytovatel není oprávněn postoupit své pohledávky za Objednatelem jakékoliv třetí osobě.</w:t>
      </w:r>
    </w:p>
    <w:p w:rsidR="004D50FC" w:rsidRDefault="004D50FC">
      <w:pPr>
        <w:pStyle w:val="Nadpis1"/>
      </w:pPr>
      <w:bookmarkStart w:id="38" w:name="_Toc274652388"/>
      <w:bookmarkStart w:id="39" w:name="_Toc283115427"/>
      <w:bookmarkStart w:id="40" w:name="_Toc283379766"/>
      <w:bookmarkStart w:id="41" w:name="_Toc288665655"/>
      <w:r>
        <w:t>Práva a povinnosti Objednatele</w:t>
      </w:r>
      <w:bookmarkEnd w:id="38"/>
      <w:bookmarkEnd w:id="39"/>
      <w:bookmarkEnd w:id="40"/>
      <w:bookmarkEnd w:id="41"/>
    </w:p>
    <w:p w:rsidR="004D50FC" w:rsidRDefault="004D50FC">
      <w:pPr>
        <w:pStyle w:val="Nadpis2"/>
        <w:keepNext w:val="0"/>
      </w:pPr>
      <w:bookmarkStart w:id="42" w:name="_Toc274652389"/>
      <w:bookmarkStart w:id="43" w:name="_Toc283115428"/>
      <w:bookmarkStart w:id="44" w:name="_Toc283379767"/>
      <w:bookmarkStart w:id="45" w:name="_Toc288665656"/>
      <w:r>
        <w:t>Objednatel se zavazuje poskytnout Poskytovateli veškerou součinnost potřebnou pro řádné plnění předmětu této smlouvy, zejména poskytnout informace a vysvětlení nezbytné k plnění předmětu této smlouvy. Není-li lhůta pro poskytnutí konkrétního úkonu součinnosti Objednatele sjednána touto smlouvou, má se za to, že úkon součinnosti byl Objednatelem realizován včas, pokud není zcela znemožněno plnění úkonů Poskytovatele stanovených touto smlouvou.</w:t>
      </w:r>
      <w:bookmarkEnd w:id="42"/>
      <w:bookmarkEnd w:id="43"/>
      <w:bookmarkEnd w:id="44"/>
      <w:bookmarkEnd w:id="45"/>
    </w:p>
    <w:p w:rsidR="004D50FC" w:rsidRDefault="004D50FC">
      <w:pPr>
        <w:pStyle w:val="Nadpis2"/>
        <w:keepNext w:val="0"/>
      </w:pPr>
      <w:bookmarkStart w:id="46" w:name="_Toc274652390"/>
      <w:bookmarkStart w:id="47" w:name="_Toc283115429"/>
      <w:bookmarkStart w:id="48" w:name="_Toc283379768"/>
      <w:bookmarkStart w:id="49" w:name="_Toc288665657"/>
      <w:r>
        <w:t>Objednatel se zavazuje zaplatit Poskytovateli cenu dle čl. 5 této smlouvy, a to způsobem a za podmínek tam stanovených.</w:t>
      </w:r>
      <w:bookmarkEnd w:id="46"/>
      <w:bookmarkEnd w:id="47"/>
      <w:bookmarkEnd w:id="48"/>
      <w:bookmarkEnd w:id="49"/>
    </w:p>
    <w:p w:rsidR="004D50FC" w:rsidRDefault="004D50FC">
      <w:pPr>
        <w:pStyle w:val="Nadpis2"/>
        <w:keepNext w:val="0"/>
      </w:pPr>
      <w:bookmarkStart w:id="50" w:name="_Toc274652391"/>
      <w:bookmarkStart w:id="51" w:name="_Toc283115430"/>
      <w:bookmarkStart w:id="52" w:name="_Toc283379769"/>
      <w:bookmarkStart w:id="53" w:name="_Toc288665658"/>
      <w:r>
        <w:t>Objednatel se zavazuje bezodkladně informovat Poskytovatele o všech změnách a jiných okolnostech, které se dotýkají plnění závazků vyplývajících z této smlouvy. Podstatné změny musí být oznámeny písemně.</w:t>
      </w:r>
      <w:bookmarkEnd w:id="50"/>
      <w:bookmarkEnd w:id="51"/>
      <w:bookmarkEnd w:id="52"/>
      <w:bookmarkEnd w:id="53"/>
    </w:p>
    <w:p w:rsidR="004D50FC" w:rsidRDefault="004D50FC">
      <w:pPr>
        <w:pStyle w:val="Nadpis1"/>
        <w:rPr>
          <w:rFonts w:cs="Times New Roman"/>
          <w:sz w:val="24"/>
          <w:szCs w:val="24"/>
          <w:lang w:eastAsia="cs-CZ"/>
        </w:rPr>
      </w:pPr>
      <w:bookmarkStart w:id="54" w:name="_Toc274652393"/>
      <w:bookmarkStart w:id="55" w:name="_Toc283115432"/>
      <w:bookmarkStart w:id="56" w:name="_Toc283379771"/>
      <w:r>
        <w:t>Smluvní sankce</w:t>
      </w:r>
    </w:p>
    <w:p w:rsidR="004D50FC" w:rsidRDefault="004D50FC">
      <w:pPr>
        <w:pStyle w:val="Nadpis2"/>
        <w:keepNext w:val="0"/>
      </w:pPr>
      <w:bookmarkStart w:id="57" w:name="_Toc288665660"/>
      <w:r>
        <w:t>V případě, že Poskytovatel bude v prodlení s jakýmkoliv plněním dle této smlouvy, zavazuje se uhradit Objednateli za každý jednotlivý případ prodlení smluvní pokutu ve výši 5.000,- Kč (slovy: pěttisíc korun českých) za každý i započatý den prodlení.</w:t>
      </w:r>
    </w:p>
    <w:p w:rsidR="004D50FC" w:rsidRDefault="004D50FC">
      <w:pPr>
        <w:pStyle w:val="Nadpis2"/>
        <w:keepNext w:val="0"/>
      </w:pPr>
      <w:r>
        <w:t>V případě, že nebude dodržena kvalita plnění sjednaná v této smlouvě, zavazuje se Poskytovatel uhradit Objednateli smluvní pokutu ve výši 10.000,- Kč (slovy: desettisíc korun českých) za každé zjištěné porušení povinnosti řádného plnění této smlouvy.</w:t>
      </w:r>
    </w:p>
    <w:p w:rsidR="004D50FC" w:rsidRDefault="004D50FC">
      <w:pPr>
        <w:pStyle w:val="Nadpis2"/>
        <w:keepNext w:val="0"/>
      </w:pPr>
      <w:r>
        <w:t xml:space="preserve">V případě, že Poskytovatel poruší svou povinnost mlčenlivosti specifikovanou v této smlouvě, zavazuje se uhradit Objednateli smluvní pokutu ve výši   </w:t>
      </w:r>
      <w:r>
        <w:lastRenderedPageBreak/>
        <w:t>100.000,- Kč (slovy: jednostotisíc korun českých) za každý jednotlivý případ porušení této povinnosti.</w:t>
      </w:r>
    </w:p>
    <w:p w:rsidR="004D50FC" w:rsidRDefault="004D50FC">
      <w:pPr>
        <w:pStyle w:val="Nadpis2"/>
        <w:keepNext w:val="0"/>
      </w:pPr>
      <w:r>
        <w:t>Zaplacením kterékoliv smluvní pokuty není dotčeno právo Objednatele na náhradu případné škody.</w:t>
      </w:r>
    </w:p>
    <w:p w:rsidR="004D50FC" w:rsidRDefault="004D50FC">
      <w:pPr>
        <w:pStyle w:val="Nadpis2"/>
        <w:keepNext w:val="0"/>
      </w:pPr>
      <w:r>
        <w:t>V případě zániku tohoto závazkového vztahu před řádným splněním závazků z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4D50FC" w:rsidRDefault="004D50FC" w:rsidP="00D84B68">
      <w:pPr>
        <w:pStyle w:val="Nadpis2"/>
        <w:keepNext w:val="0"/>
      </w:pPr>
      <w:r>
        <w:t>V případě prodlení Objednatele s úhradou daňového dokladu je Objednatel povinen uhradit Poskytovateli úrok z prodlení v zákonné výši.</w:t>
      </w:r>
    </w:p>
    <w:bookmarkEnd w:id="54"/>
    <w:bookmarkEnd w:id="55"/>
    <w:bookmarkEnd w:id="56"/>
    <w:bookmarkEnd w:id="57"/>
    <w:p w:rsidR="004D50FC" w:rsidRDefault="00BA3491">
      <w:pPr>
        <w:pStyle w:val="Nadpis1"/>
      </w:pPr>
      <w:r>
        <w:t>Odstoupení od smlouvy</w:t>
      </w:r>
    </w:p>
    <w:p w:rsidR="004D50FC" w:rsidRPr="00680691" w:rsidRDefault="004D50FC">
      <w:pPr>
        <w:pStyle w:val="Nadpis2"/>
        <w:keepNext w:val="0"/>
      </w:pPr>
      <w:r>
        <w:t xml:space="preserve">V případě, že Poskytovatel nebude schopen plnit své závazky nebo závažným </w:t>
      </w:r>
      <w:r w:rsidRPr="00680691">
        <w:t>či opakovaným způsobem poruší své smluvní povinnosti, má Objednatel právo odstoupit od smlouvy.</w:t>
      </w:r>
    </w:p>
    <w:p w:rsidR="004D50FC" w:rsidRDefault="004D50FC">
      <w:pPr>
        <w:pStyle w:val="Nadpis1"/>
      </w:pPr>
      <w:bookmarkStart w:id="58" w:name="_Toc274652404"/>
      <w:bookmarkStart w:id="59" w:name="_Toc283115443"/>
      <w:bookmarkStart w:id="60" w:name="_Toc283379782"/>
      <w:bookmarkStart w:id="61" w:name="_Toc288665671"/>
      <w:r>
        <w:t>Práva předmětu duševního vlastnictví a poskytování informací</w:t>
      </w:r>
      <w:bookmarkEnd w:id="58"/>
      <w:bookmarkEnd w:id="59"/>
      <w:bookmarkEnd w:id="60"/>
      <w:bookmarkEnd w:id="61"/>
    </w:p>
    <w:p w:rsidR="004D50FC" w:rsidRDefault="004D50FC">
      <w:pPr>
        <w:pStyle w:val="Nadpis2"/>
        <w:keepNext w:val="0"/>
      </w:pPr>
      <w:bookmarkStart w:id="62" w:name="_Toc274652405"/>
      <w:bookmarkStart w:id="63" w:name="_Toc283115444"/>
      <w:bookmarkStart w:id="64" w:name="_Toc283379783"/>
      <w:bookmarkStart w:id="65" w:name="_Toc288665672"/>
      <w:r>
        <w:t>Jestliže při plnění předmětu této smlouvy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62"/>
      <w:bookmarkEnd w:id="63"/>
      <w:bookmarkEnd w:id="64"/>
      <w:bookmarkEnd w:id="65"/>
      <w:r>
        <w:t xml:space="preserve">  </w:t>
      </w:r>
    </w:p>
    <w:p w:rsidR="004D50FC" w:rsidRDefault="004D50FC">
      <w:pPr>
        <w:pStyle w:val="Nadpis2"/>
        <w:keepNext w:val="0"/>
      </w:pPr>
      <w:bookmarkStart w:id="66" w:name="_Toc274652406"/>
      <w:bookmarkStart w:id="67" w:name="_Toc283115445"/>
      <w:bookmarkStart w:id="68" w:name="_Toc283379784"/>
      <w:bookmarkStart w:id="69" w:name="_Toc288665673"/>
      <w:r w:rsidRPr="00B84169">
        <w:t>Poskytovatel souhlasí s využíváním údajů o předmětu plnění této smlouvy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r w:rsidRPr="00B84169">
        <w:rPr>
          <w:rFonts w:ascii="Arial" w:hAnsi="Arial" w:cs="Arial"/>
          <w:color w:val="222222"/>
        </w:rPr>
        <w:t xml:space="preserve"> </w:t>
      </w:r>
      <w:r w:rsidRPr="00B84169">
        <w:t>ze dne 8. prosince 2006.</w:t>
      </w:r>
      <w:bookmarkEnd w:id="66"/>
      <w:bookmarkEnd w:id="67"/>
      <w:bookmarkEnd w:id="68"/>
      <w:bookmarkEnd w:id="69"/>
      <w:r w:rsidRPr="00B84169">
        <w:t xml:space="preserve"> </w:t>
      </w:r>
    </w:p>
    <w:p w:rsidR="00523F19" w:rsidRDefault="00523F19" w:rsidP="00523F19"/>
    <w:p w:rsidR="00523F19" w:rsidRPr="00523F19" w:rsidRDefault="00523F19" w:rsidP="00523F19"/>
    <w:p w:rsidR="004D50FC" w:rsidRDefault="004D50FC">
      <w:pPr>
        <w:pStyle w:val="Nadpis1"/>
      </w:pPr>
      <w:r>
        <w:lastRenderedPageBreak/>
        <w:t>Ostatní ujednání</w:t>
      </w:r>
    </w:p>
    <w:p w:rsidR="004D50FC" w:rsidRDefault="004D50FC">
      <w:pPr>
        <w:pStyle w:val="Nadpis2"/>
        <w:keepNext w:val="0"/>
      </w:pPr>
      <w:r>
        <w:t>Právní vztahy založené touto smlouvou se řídí obchodním zákoníkem.</w:t>
      </w:r>
    </w:p>
    <w:p w:rsidR="004D50FC" w:rsidRDefault="004D50FC">
      <w:pPr>
        <w:pStyle w:val="Nadpis2"/>
        <w:keepNext w:val="0"/>
      </w:pPr>
      <w:r>
        <w:t>Tuto smlouvu lze měnit či doplňovat pouze vzestupně číslovanými písemnými dodatky po dohodě obou smluvních stran.</w:t>
      </w:r>
    </w:p>
    <w:p w:rsidR="004D50FC" w:rsidRDefault="004D50FC">
      <w:pPr>
        <w:pStyle w:val="Nadpis2"/>
        <w:keepNext w:val="0"/>
      </w:pPr>
      <w:r>
        <w:t>Nevynutitelnost, neplatnost nebo neúčinnost kteréhokoli ujednání této smlouvy neovlivní vynutitelnost, platnost nebo účinnost jejích ostatních ujednání. V případě, že by jakékoliv ujednání této smlouvy mělo pozbýt platnosti nebo účinnosti, zavazují se tímto smluvní strany zahájit jednání a v co možná nejkratším termínu se dohodnout na přijatelném způsobu provedení záměrů obsažených v takovém ujednání této smlouvy, jež platnosti, účinnosti nebo vynutitelnosti pozbyla.</w:t>
      </w:r>
    </w:p>
    <w:p w:rsidR="004D50FC" w:rsidRDefault="004D50FC">
      <w:pPr>
        <w:pStyle w:val="Nadpis2"/>
        <w:keepNext w:val="0"/>
        <w:rPr>
          <w:rFonts w:cs="Times New Roman"/>
        </w:rPr>
      </w:pPr>
      <w:r>
        <w:t>Poskytovatel tímto Objednateli dává svůj výslovný souhlas s využíváním údajů o předmětu plnění a poskytování informací o předmětu plnění třetím osobám v rozsahu nezbytném pro účely administrace a pro účely informovanosti a </w:t>
      </w:r>
      <w:r w:rsidRPr="00B84169">
        <w:t>publicity specifikovanými v příslušných právních předpisech, především v zákoně č. 106/1999 Sb., o svobodném přístupu k informacím, ve znění pozdějších předpisů, a v nařízení Komise (ES) č. 1828/2006</w:t>
      </w:r>
      <w:r w:rsidRPr="00B84169">
        <w:rPr>
          <w:rFonts w:ascii="Arial" w:hAnsi="Arial" w:cs="Arial"/>
          <w:color w:val="222222"/>
        </w:rPr>
        <w:t xml:space="preserve"> </w:t>
      </w:r>
      <w:r w:rsidRPr="00B84169">
        <w:t>ze dne 8. prosince 2006.</w:t>
      </w:r>
    </w:p>
    <w:p w:rsidR="004D50FC" w:rsidRDefault="004D50FC">
      <w:pPr>
        <w:pStyle w:val="Nadpis2"/>
        <w:keepNext w:val="0"/>
      </w:pPr>
      <w:r>
        <w:t>Tato smlouva je vyhotovena ve čtyřech vyhotoveních, z nichž každá smluvní strana obdrží po dvou.</w:t>
      </w:r>
    </w:p>
    <w:p w:rsidR="004D50FC" w:rsidRDefault="004D50FC">
      <w:pPr>
        <w:pStyle w:val="Nadpis2"/>
        <w:keepNext w:val="0"/>
      </w:pPr>
      <w:r>
        <w:t>Tato smlouva nabývá platnosti a účinnosti dnem podpisu oprávněnými zástupci obou smluvních stran.</w:t>
      </w:r>
    </w:p>
    <w:p w:rsidR="004D50FC" w:rsidRDefault="004D50FC">
      <w:pPr>
        <w:pStyle w:val="Nadpis2"/>
      </w:pPr>
      <w:r>
        <w:t>Nedílnou součástí toto smlouvy jsou následující přílohy:</w:t>
      </w:r>
    </w:p>
    <w:p w:rsidR="004D50FC" w:rsidRPr="007A117E" w:rsidRDefault="004D50FC">
      <w:pPr>
        <w:spacing w:before="0"/>
      </w:pPr>
      <w:r>
        <w:t xml:space="preserve">Příloha č. 1 – </w:t>
      </w:r>
      <w:r w:rsidRPr="007A117E">
        <w:t>Popis řešení realizace předmětu zakázky</w:t>
      </w:r>
    </w:p>
    <w:p w:rsidR="004D50FC" w:rsidRPr="007A117E" w:rsidRDefault="004D50FC">
      <w:pPr>
        <w:spacing w:before="0"/>
      </w:pPr>
      <w:r w:rsidRPr="007A117E">
        <w:t xml:space="preserve">Příloha č. 2 – Aktualizovaný harmonogram realizace </w:t>
      </w:r>
    </w:p>
    <w:p w:rsidR="004D50FC" w:rsidRDefault="004D50FC">
      <w:pPr>
        <w:spacing w:before="0"/>
        <w:rPr>
          <w:rFonts w:cs="Times New Roman"/>
        </w:rPr>
      </w:pPr>
      <w:r w:rsidRPr="007A117E">
        <w:t>Příloha č. 3 – Platební kalendář</w:t>
      </w:r>
    </w:p>
    <w:tbl>
      <w:tblPr>
        <w:tblpPr w:leftFromText="141" w:rightFromText="141" w:vertAnchor="text" w:horzAnchor="margin" w:tblpY="62"/>
        <w:tblW w:w="9196" w:type="dxa"/>
        <w:tblLayout w:type="fixed"/>
        <w:tblCellMar>
          <w:left w:w="70" w:type="dxa"/>
          <w:right w:w="70" w:type="dxa"/>
        </w:tblCellMar>
        <w:tblLook w:val="0000"/>
      </w:tblPr>
      <w:tblGrid>
        <w:gridCol w:w="4598"/>
        <w:gridCol w:w="4598"/>
      </w:tblGrid>
      <w:tr w:rsidR="004D50FC" w:rsidTr="00892BF5">
        <w:trPr>
          <w:cantSplit/>
          <w:trHeight w:val="2520"/>
        </w:trPr>
        <w:tc>
          <w:tcPr>
            <w:tcW w:w="4598" w:type="dxa"/>
          </w:tcPr>
          <w:p w:rsidR="004D50FC" w:rsidRDefault="004D50FC" w:rsidP="0092793D">
            <w:pPr>
              <w:ind w:left="0"/>
            </w:pPr>
            <w:r>
              <w:t>V Praze dne:  ………………………</w:t>
            </w:r>
          </w:p>
          <w:p w:rsidR="004D50FC" w:rsidRDefault="004D50FC" w:rsidP="00892BF5">
            <w:pPr>
              <w:spacing w:before="0" w:after="0"/>
              <w:rPr>
                <w:rFonts w:cs="Times New Roman"/>
              </w:rPr>
            </w:pPr>
          </w:p>
          <w:p w:rsidR="004D50FC" w:rsidRDefault="004D50FC" w:rsidP="00892BF5">
            <w:pPr>
              <w:spacing w:before="0"/>
              <w:rPr>
                <w:rFonts w:cs="Times New Roman"/>
              </w:rPr>
            </w:pPr>
          </w:p>
          <w:p w:rsidR="004D50FC" w:rsidRDefault="004D50FC" w:rsidP="0092793D">
            <w:pPr>
              <w:ind w:left="0"/>
            </w:pPr>
            <w:r>
              <w:t xml:space="preserve">          ……………….………………………….………</w:t>
            </w:r>
          </w:p>
          <w:p w:rsidR="004D50FC" w:rsidRPr="008C2D07" w:rsidRDefault="004D50FC" w:rsidP="0092793D">
            <w:pPr>
              <w:rPr>
                <w:rFonts w:cs="Times New Roman"/>
              </w:rPr>
            </w:pPr>
            <w:r>
              <w:t xml:space="preserve">    Za Objednatele</w:t>
            </w:r>
          </w:p>
        </w:tc>
        <w:tc>
          <w:tcPr>
            <w:tcW w:w="4598" w:type="dxa"/>
          </w:tcPr>
          <w:p w:rsidR="004D50FC" w:rsidRDefault="004D50FC" w:rsidP="0092793D">
            <w:pPr>
              <w:ind w:left="0"/>
            </w:pPr>
            <w:permStart w:id="10" w:edGrp="everyone"/>
            <w:r w:rsidRPr="004945DA">
              <w:rPr>
                <w:highlight w:val="yellow"/>
              </w:rPr>
              <w:t>V ……………………… dne: ………………………</w:t>
            </w:r>
          </w:p>
          <w:permEnd w:id="10"/>
          <w:p w:rsidR="004D50FC" w:rsidRDefault="004D50FC" w:rsidP="00892BF5">
            <w:pPr>
              <w:spacing w:before="0" w:after="0"/>
              <w:rPr>
                <w:rFonts w:cs="Times New Roman"/>
              </w:rPr>
            </w:pPr>
          </w:p>
          <w:p w:rsidR="004D50FC" w:rsidRDefault="004D50FC" w:rsidP="00892BF5">
            <w:pPr>
              <w:spacing w:before="0"/>
              <w:rPr>
                <w:rFonts w:cs="Times New Roman"/>
              </w:rPr>
            </w:pPr>
          </w:p>
          <w:p w:rsidR="004D50FC" w:rsidRDefault="004D50FC" w:rsidP="0092793D">
            <w:pPr>
              <w:ind w:left="0"/>
              <w:rPr>
                <w:rFonts w:cs="Times New Roman"/>
              </w:rPr>
            </w:pPr>
            <w:r>
              <w:t xml:space="preserve">          </w:t>
            </w:r>
            <w:permStart w:id="11" w:edGrp="everyone"/>
            <w:r w:rsidRPr="004945DA">
              <w:rPr>
                <w:highlight w:val="yellow"/>
              </w:rPr>
              <w:t>……………….………………………….………</w:t>
            </w:r>
            <w:permEnd w:id="11"/>
          </w:p>
          <w:p w:rsidR="004D50FC" w:rsidRDefault="004D50FC" w:rsidP="0092793D">
            <w:pPr>
              <w:ind w:left="0"/>
            </w:pPr>
            <w:r>
              <w:t xml:space="preserve">                          Za Poskytovatele</w:t>
            </w:r>
          </w:p>
        </w:tc>
      </w:tr>
    </w:tbl>
    <w:p w:rsidR="004945DA" w:rsidRDefault="004945DA" w:rsidP="004945DA">
      <w:pPr>
        <w:widowControl w:val="0"/>
        <w:ind w:left="0"/>
        <w:rPr>
          <w:rFonts w:cs="Times New Roman"/>
        </w:rPr>
      </w:pPr>
      <w:permStart w:id="12" w:edGrp="everyone"/>
      <w:permEnd w:id="12"/>
    </w:p>
    <w:sectPr w:rsidR="004945DA" w:rsidSect="00F726EE">
      <w:headerReference w:type="default" r:id="rId7"/>
      <w:footerReference w:type="default" r:id="rId8"/>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477" w:rsidRDefault="001C3477">
      <w:pPr>
        <w:rPr>
          <w:rFonts w:cs="Times New Roman"/>
        </w:rPr>
      </w:pPr>
      <w:r>
        <w:rPr>
          <w:rFonts w:cs="Times New Roman"/>
        </w:rPr>
        <w:separator/>
      </w:r>
    </w:p>
  </w:endnote>
  <w:endnote w:type="continuationSeparator" w:id="0">
    <w:p w:rsidR="001C3477" w:rsidRDefault="001C347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0FC" w:rsidRDefault="00745CC5">
    <w:pPr>
      <w:pStyle w:val="Zpat"/>
      <w:jc w:val="right"/>
      <w:rPr>
        <w:rFonts w:cs="Times New Roman"/>
      </w:rPr>
    </w:pPr>
    <w:fldSimple w:instr=" PAGE   \* MERGEFORMAT ">
      <w:r w:rsidR="004945DA">
        <w:rPr>
          <w:noProof/>
        </w:rPr>
        <w:t>8</w:t>
      </w:r>
    </w:fldSimple>
  </w:p>
  <w:p w:rsidR="004D50FC" w:rsidRDefault="004D50FC">
    <w:pPr>
      <w:pStyle w:val="Zpat"/>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477" w:rsidRDefault="001C3477">
      <w:pPr>
        <w:rPr>
          <w:rFonts w:cs="Times New Roman"/>
        </w:rPr>
      </w:pPr>
      <w:r>
        <w:rPr>
          <w:rFonts w:cs="Times New Roman"/>
        </w:rPr>
        <w:separator/>
      </w:r>
    </w:p>
  </w:footnote>
  <w:footnote w:type="continuationSeparator" w:id="0">
    <w:p w:rsidR="001C3477" w:rsidRDefault="001C3477">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0FC" w:rsidRDefault="004D50FC" w:rsidP="004945DA">
    <w:pPr>
      <w:pStyle w:val="Zhlav"/>
      <w:ind w:left="0"/>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D8641D8"/>
    <w:lvl w:ilvl="0">
      <w:start w:val="1"/>
      <w:numFmt w:val="decimal"/>
      <w:pStyle w:val="Nadpis1"/>
      <w:lvlText w:val="%1."/>
      <w:lvlJc w:val="left"/>
      <w:pPr>
        <w:tabs>
          <w:tab w:val="num" w:pos="1134"/>
        </w:tabs>
        <w:ind w:left="1134" w:hanging="1134"/>
      </w:pPr>
      <w:rPr>
        <w:rFonts w:cs="Times New Roman"/>
      </w:rPr>
    </w:lvl>
    <w:lvl w:ilvl="1">
      <w:start w:val="1"/>
      <w:numFmt w:val="decimal"/>
      <w:pStyle w:val="Nadpis2"/>
      <w:lvlText w:val="%1.%2."/>
      <w:lvlJc w:val="left"/>
      <w:pPr>
        <w:tabs>
          <w:tab w:val="num" w:pos="1134"/>
        </w:tabs>
        <w:ind w:left="1134" w:hanging="1134"/>
      </w:pPr>
      <w:rPr>
        <w:rFonts w:cs="Times New Roman"/>
        <w:b w:val="0"/>
        <w:bCs w:val="0"/>
      </w:rPr>
    </w:lvl>
    <w:lvl w:ilvl="2">
      <w:start w:val="1"/>
      <w:numFmt w:val="decimal"/>
      <w:pStyle w:val="Nadpis3"/>
      <w:lvlText w:val="%1.%2.%3."/>
      <w:lvlJc w:val="left"/>
      <w:pPr>
        <w:tabs>
          <w:tab w:val="num" w:pos="7797"/>
        </w:tabs>
        <w:ind w:left="7797" w:hanging="1134"/>
      </w:pPr>
      <w:rPr>
        <w:rFonts w:cs="Times New Roman"/>
        <w:i w:val="0"/>
        <w:iCs w:val="0"/>
        <w:sz w:val="26"/>
        <w:szCs w:val="26"/>
      </w:rPr>
    </w:lvl>
    <w:lvl w:ilvl="3">
      <w:start w:val="1"/>
      <w:numFmt w:val="decimal"/>
      <w:lvlText w:val="%1.%2.%3.%4."/>
      <w:lvlJc w:val="left"/>
      <w:pPr>
        <w:tabs>
          <w:tab w:val="num" w:pos="2870"/>
        </w:tabs>
        <w:ind w:left="2438" w:hanging="648"/>
      </w:pPr>
      <w:rPr>
        <w:rFonts w:cs="Times New Roman"/>
      </w:rPr>
    </w:lvl>
    <w:lvl w:ilvl="4">
      <w:start w:val="1"/>
      <w:numFmt w:val="decimal"/>
      <w:lvlText w:val="%1.%2.%3.%4.%5."/>
      <w:lvlJc w:val="left"/>
      <w:pPr>
        <w:tabs>
          <w:tab w:val="num" w:pos="3230"/>
        </w:tabs>
        <w:ind w:left="2942" w:hanging="792"/>
      </w:pPr>
      <w:rPr>
        <w:rFonts w:cs="Times New Roman"/>
      </w:rPr>
    </w:lvl>
    <w:lvl w:ilvl="5">
      <w:start w:val="1"/>
      <w:numFmt w:val="decimal"/>
      <w:lvlText w:val="%1.%2.%3.%4.%5.%6."/>
      <w:lvlJc w:val="left"/>
      <w:pPr>
        <w:tabs>
          <w:tab w:val="num" w:pos="3950"/>
        </w:tabs>
        <w:ind w:left="3446" w:hanging="936"/>
      </w:pPr>
      <w:rPr>
        <w:rFonts w:cs="Times New Roman"/>
      </w:rPr>
    </w:lvl>
    <w:lvl w:ilvl="6">
      <w:start w:val="1"/>
      <w:numFmt w:val="decimal"/>
      <w:lvlText w:val="%1.%2.%3.%4.%5.%6.%7."/>
      <w:lvlJc w:val="left"/>
      <w:pPr>
        <w:tabs>
          <w:tab w:val="num" w:pos="4310"/>
        </w:tabs>
        <w:ind w:left="3950" w:hanging="1080"/>
      </w:pPr>
      <w:rPr>
        <w:rFonts w:cs="Times New Roman"/>
      </w:rPr>
    </w:lvl>
    <w:lvl w:ilvl="7">
      <w:start w:val="1"/>
      <w:numFmt w:val="decimal"/>
      <w:lvlText w:val="%1.%2.%3.%4.%5.%6.%7.%8."/>
      <w:lvlJc w:val="left"/>
      <w:pPr>
        <w:tabs>
          <w:tab w:val="num" w:pos="5030"/>
        </w:tabs>
        <w:ind w:left="4454" w:hanging="1224"/>
      </w:pPr>
      <w:rPr>
        <w:rFonts w:cs="Times New Roman"/>
      </w:rPr>
    </w:lvl>
    <w:lvl w:ilvl="8">
      <w:start w:val="1"/>
      <w:numFmt w:val="decimal"/>
      <w:lvlText w:val="%1.%2.%3.%4.%5.%6.%7.%8.%9."/>
      <w:lvlJc w:val="left"/>
      <w:pPr>
        <w:tabs>
          <w:tab w:val="num" w:pos="5750"/>
        </w:tabs>
        <w:ind w:left="5030" w:hanging="1440"/>
      </w:pPr>
      <w:rPr>
        <w:rFonts w:cs="Times New Roman"/>
      </w:rPr>
    </w:lvl>
  </w:abstractNum>
  <w:abstractNum w:abstractNumId="1">
    <w:nsid w:val="00000002"/>
    <w:multiLevelType w:val="singleLevel"/>
    <w:tmpl w:val="00000002"/>
    <w:lvl w:ilvl="0">
      <w:start w:val="1"/>
      <w:numFmt w:val="bullet"/>
      <w:pStyle w:val="Seznamsodrkamivceodsazen"/>
      <w:lvlText w:val=""/>
      <w:lvlJc w:val="left"/>
      <w:pPr>
        <w:tabs>
          <w:tab w:val="num" w:pos="927"/>
        </w:tabs>
        <w:ind w:left="851" w:hanging="284"/>
      </w:pPr>
      <w:rPr>
        <w:rFonts w:ascii="Symbol" w:hAnsi="Symbol"/>
        <w:color w:val="000080"/>
      </w:r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rPr>
        <w:rFonts w:cs="Times New Roman"/>
      </w:rPr>
    </w:lvl>
  </w:abstractNum>
  <w:abstractNum w:abstractNumId="3">
    <w:nsid w:val="05AC4C2E"/>
    <w:multiLevelType w:val="hybridMultilevel"/>
    <w:tmpl w:val="F17CAF08"/>
    <w:lvl w:ilvl="0" w:tplc="4D54E2EA">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4">
    <w:nsid w:val="08B36689"/>
    <w:multiLevelType w:val="hybridMultilevel"/>
    <w:tmpl w:val="65E8D86C"/>
    <w:lvl w:ilvl="0" w:tplc="F25402BC">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5">
    <w:nsid w:val="1EFA0E18"/>
    <w:multiLevelType w:val="multilevel"/>
    <w:tmpl w:val="CD8641D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b w:val="0"/>
        <w:bCs w:val="0"/>
      </w:rPr>
    </w:lvl>
    <w:lvl w:ilvl="2">
      <w:start w:val="1"/>
      <w:numFmt w:val="decimal"/>
      <w:lvlText w:val="%1.%2.%3."/>
      <w:lvlJc w:val="left"/>
      <w:pPr>
        <w:tabs>
          <w:tab w:val="num" w:pos="7797"/>
        </w:tabs>
        <w:ind w:left="7797" w:hanging="1134"/>
      </w:pPr>
      <w:rPr>
        <w:rFonts w:cs="Times New Roman"/>
        <w:i w:val="0"/>
        <w:iCs w:val="0"/>
        <w:sz w:val="26"/>
        <w:szCs w:val="26"/>
      </w:rPr>
    </w:lvl>
    <w:lvl w:ilvl="3">
      <w:start w:val="1"/>
      <w:numFmt w:val="decimal"/>
      <w:lvlText w:val="%1.%2.%3.%4."/>
      <w:lvlJc w:val="left"/>
      <w:pPr>
        <w:tabs>
          <w:tab w:val="num" w:pos="2870"/>
        </w:tabs>
        <w:ind w:left="2438" w:hanging="648"/>
      </w:pPr>
      <w:rPr>
        <w:rFonts w:cs="Times New Roman"/>
      </w:rPr>
    </w:lvl>
    <w:lvl w:ilvl="4">
      <w:start w:val="1"/>
      <w:numFmt w:val="decimal"/>
      <w:lvlText w:val="%1.%2.%3.%4.%5."/>
      <w:lvlJc w:val="left"/>
      <w:pPr>
        <w:tabs>
          <w:tab w:val="num" w:pos="3230"/>
        </w:tabs>
        <w:ind w:left="2942" w:hanging="792"/>
      </w:pPr>
      <w:rPr>
        <w:rFonts w:cs="Times New Roman"/>
      </w:rPr>
    </w:lvl>
    <w:lvl w:ilvl="5">
      <w:start w:val="1"/>
      <w:numFmt w:val="decimal"/>
      <w:lvlText w:val="%1.%2.%3.%4.%5.%6."/>
      <w:lvlJc w:val="left"/>
      <w:pPr>
        <w:tabs>
          <w:tab w:val="num" w:pos="3950"/>
        </w:tabs>
        <w:ind w:left="3446" w:hanging="936"/>
      </w:pPr>
      <w:rPr>
        <w:rFonts w:cs="Times New Roman"/>
      </w:rPr>
    </w:lvl>
    <w:lvl w:ilvl="6">
      <w:start w:val="1"/>
      <w:numFmt w:val="decimal"/>
      <w:lvlText w:val="%1.%2.%3.%4.%5.%6.%7."/>
      <w:lvlJc w:val="left"/>
      <w:pPr>
        <w:tabs>
          <w:tab w:val="num" w:pos="4310"/>
        </w:tabs>
        <w:ind w:left="3950" w:hanging="1080"/>
      </w:pPr>
      <w:rPr>
        <w:rFonts w:cs="Times New Roman"/>
      </w:rPr>
    </w:lvl>
    <w:lvl w:ilvl="7">
      <w:start w:val="1"/>
      <w:numFmt w:val="decimal"/>
      <w:lvlText w:val="%1.%2.%3.%4.%5.%6.%7.%8."/>
      <w:lvlJc w:val="left"/>
      <w:pPr>
        <w:tabs>
          <w:tab w:val="num" w:pos="5030"/>
        </w:tabs>
        <w:ind w:left="4454" w:hanging="1224"/>
      </w:pPr>
      <w:rPr>
        <w:rFonts w:cs="Times New Roman"/>
      </w:rPr>
    </w:lvl>
    <w:lvl w:ilvl="8">
      <w:start w:val="1"/>
      <w:numFmt w:val="decimal"/>
      <w:lvlText w:val="%1.%2.%3.%4.%5.%6.%7.%8.%9."/>
      <w:lvlJc w:val="left"/>
      <w:pPr>
        <w:tabs>
          <w:tab w:val="num" w:pos="5750"/>
        </w:tabs>
        <w:ind w:left="5030" w:hanging="1440"/>
      </w:pPr>
      <w:rPr>
        <w:rFonts w:cs="Times New Roman"/>
      </w:rPr>
    </w:lvl>
  </w:abstractNum>
  <w:abstractNum w:abstractNumId="6">
    <w:nsid w:val="298F1EB4"/>
    <w:multiLevelType w:val="multilevel"/>
    <w:tmpl w:val="AF641F82"/>
    <w:lvl w:ilvl="0">
      <w:start w:val="1"/>
      <w:numFmt w:val="lowerLetter"/>
      <w:lvlText w:val="%1)"/>
      <w:lvlJc w:val="left"/>
      <w:pPr>
        <w:ind w:left="1636" w:hanging="360"/>
      </w:pPr>
      <w:rPr>
        <w:rFonts w:cs="Times New Roman" w:hint="default"/>
      </w:rPr>
    </w:lvl>
    <w:lvl w:ilvl="1">
      <w:start w:val="1"/>
      <w:numFmt w:val="lowerLetter"/>
      <w:lvlText w:val="%2."/>
      <w:lvlJc w:val="left"/>
      <w:pPr>
        <w:ind w:left="2356" w:hanging="360"/>
      </w:pPr>
      <w:rPr>
        <w:rFonts w:cs="Times New Roman"/>
      </w:rPr>
    </w:lvl>
    <w:lvl w:ilvl="2">
      <w:start w:val="1"/>
      <w:numFmt w:val="lowerRoman"/>
      <w:lvlText w:val="%3."/>
      <w:lvlJc w:val="right"/>
      <w:pPr>
        <w:ind w:left="3076" w:hanging="180"/>
      </w:pPr>
      <w:rPr>
        <w:rFonts w:cs="Times New Roman"/>
      </w:rPr>
    </w:lvl>
    <w:lvl w:ilvl="3">
      <w:start w:val="1"/>
      <w:numFmt w:val="decimal"/>
      <w:lvlText w:val="%4."/>
      <w:lvlJc w:val="left"/>
      <w:pPr>
        <w:ind w:left="3796" w:hanging="360"/>
      </w:pPr>
      <w:rPr>
        <w:rFonts w:cs="Times New Roman"/>
      </w:rPr>
    </w:lvl>
    <w:lvl w:ilvl="4">
      <w:start w:val="1"/>
      <w:numFmt w:val="lowerLetter"/>
      <w:lvlText w:val="%5."/>
      <w:lvlJc w:val="left"/>
      <w:pPr>
        <w:ind w:left="4516" w:hanging="360"/>
      </w:pPr>
      <w:rPr>
        <w:rFonts w:cs="Times New Roman"/>
      </w:rPr>
    </w:lvl>
    <w:lvl w:ilvl="5">
      <w:start w:val="1"/>
      <w:numFmt w:val="lowerRoman"/>
      <w:lvlText w:val="%6."/>
      <w:lvlJc w:val="right"/>
      <w:pPr>
        <w:ind w:left="5236" w:hanging="180"/>
      </w:pPr>
      <w:rPr>
        <w:rFonts w:cs="Times New Roman"/>
      </w:rPr>
    </w:lvl>
    <w:lvl w:ilvl="6">
      <w:start w:val="1"/>
      <w:numFmt w:val="decimal"/>
      <w:lvlText w:val="%7."/>
      <w:lvlJc w:val="left"/>
      <w:pPr>
        <w:ind w:left="5956" w:hanging="360"/>
      </w:pPr>
      <w:rPr>
        <w:rFonts w:cs="Times New Roman"/>
      </w:rPr>
    </w:lvl>
    <w:lvl w:ilvl="7">
      <w:start w:val="1"/>
      <w:numFmt w:val="lowerLetter"/>
      <w:lvlText w:val="%8."/>
      <w:lvlJc w:val="left"/>
      <w:pPr>
        <w:ind w:left="6676" w:hanging="360"/>
      </w:pPr>
      <w:rPr>
        <w:rFonts w:cs="Times New Roman"/>
      </w:rPr>
    </w:lvl>
    <w:lvl w:ilvl="8">
      <w:start w:val="1"/>
      <w:numFmt w:val="lowerRoman"/>
      <w:lvlText w:val="%9."/>
      <w:lvlJc w:val="right"/>
      <w:pPr>
        <w:ind w:left="7396" w:hanging="180"/>
      </w:pPr>
      <w:rPr>
        <w:rFonts w:cs="Times New Roman"/>
      </w:rPr>
    </w:lvl>
  </w:abstractNum>
  <w:abstractNum w:abstractNumId="7">
    <w:nsid w:val="29BA004E"/>
    <w:multiLevelType w:val="hybridMultilevel"/>
    <w:tmpl w:val="F384C89E"/>
    <w:lvl w:ilvl="0" w:tplc="E4B2FEA0">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8">
    <w:nsid w:val="40233451"/>
    <w:multiLevelType w:val="hybridMultilevel"/>
    <w:tmpl w:val="3A9858F8"/>
    <w:lvl w:ilvl="0" w:tplc="3CE80532">
      <w:start w:val="1"/>
      <w:numFmt w:val="lowerLetter"/>
      <w:lvlText w:val="%1)"/>
      <w:lvlJc w:val="left"/>
      <w:pPr>
        <w:ind w:left="1636" w:hanging="360"/>
      </w:pPr>
      <w:rPr>
        <w:rFonts w:cs="Times New Roman" w:hint="default"/>
      </w:rPr>
    </w:lvl>
    <w:lvl w:ilvl="1" w:tplc="04050013">
      <w:start w:val="1"/>
      <w:numFmt w:val="upperRoman"/>
      <w:lvlText w:val="%2."/>
      <w:lvlJc w:val="right"/>
      <w:pPr>
        <w:tabs>
          <w:tab w:val="num" w:pos="2176"/>
        </w:tabs>
        <w:ind w:left="2176" w:hanging="180"/>
      </w:pPr>
      <w:rPr>
        <w:rFonts w:cs="Times New Roman" w:hint="default"/>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9">
    <w:nsid w:val="44007986"/>
    <w:multiLevelType w:val="hybridMultilevel"/>
    <w:tmpl w:val="2342FD6E"/>
    <w:lvl w:ilvl="0" w:tplc="CED43532">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10">
    <w:nsid w:val="45E22D5F"/>
    <w:multiLevelType w:val="hybridMultilevel"/>
    <w:tmpl w:val="B9F45EC4"/>
    <w:lvl w:ilvl="0" w:tplc="00000005">
      <w:start w:val="1"/>
      <w:numFmt w:val="lowerLetter"/>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1">
    <w:nsid w:val="4C22799C"/>
    <w:multiLevelType w:val="hybridMultilevel"/>
    <w:tmpl w:val="9DD6BE6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54E87FA7"/>
    <w:multiLevelType w:val="hybridMultilevel"/>
    <w:tmpl w:val="1674A5E4"/>
    <w:lvl w:ilvl="0" w:tplc="F79EEF96">
      <w:start w:val="1"/>
      <w:numFmt w:val="lowerLetter"/>
      <w:lvlText w:val="%1)"/>
      <w:lvlJc w:val="left"/>
      <w:pPr>
        <w:ind w:left="1996" w:hanging="360"/>
      </w:pPr>
      <w:rPr>
        <w:rFonts w:cs="Times New Roman" w:hint="default"/>
      </w:rPr>
    </w:lvl>
    <w:lvl w:ilvl="1" w:tplc="04050019">
      <w:start w:val="1"/>
      <w:numFmt w:val="lowerLetter"/>
      <w:lvlText w:val="%2."/>
      <w:lvlJc w:val="left"/>
      <w:pPr>
        <w:ind w:left="2716" w:hanging="360"/>
      </w:pPr>
      <w:rPr>
        <w:rFonts w:cs="Times New Roman"/>
      </w:rPr>
    </w:lvl>
    <w:lvl w:ilvl="2" w:tplc="0405001B">
      <w:start w:val="1"/>
      <w:numFmt w:val="lowerRoman"/>
      <w:lvlText w:val="%3."/>
      <w:lvlJc w:val="right"/>
      <w:pPr>
        <w:ind w:left="3436" w:hanging="180"/>
      </w:pPr>
      <w:rPr>
        <w:rFonts w:cs="Times New Roman"/>
      </w:rPr>
    </w:lvl>
    <w:lvl w:ilvl="3" w:tplc="0405000F">
      <w:start w:val="1"/>
      <w:numFmt w:val="decimal"/>
      <w:lvlText w:val="%4."/>
      <w:lvlJc w:val="left"/>
      <w:pPr>
        <w:ind w:left="4156" w:hanging="360"/>
      </w:pPr>
      <w:rPr>
        <w:rFonts w:cs="Times New Roman"/>
      </w:rPr>
    </w:lvl>
    <w:lvl w:ilvl="4" w:tplc="04050019">
      <w:start w:val="1"/>
      <w:numFmt w:val="lowerLetter"/>
      <w:lvlText w:val="%5."/>
      <w:lvlJc w:val="left"/>
      <w:pPr>
        <w:ind w:left="4876" w:hanging="360"/>
      </w:pPr>
      <w:rPr>
        <w:rFonts w:cs="Times New Roman"/>
      </w:rPr>
    </w:lvl>
    <w:lvl w:ilvl="5" w:tplc="0405001B">
      <w:start w:val="1"/>
      <w:numFmt w:val="lowerRoman"/>
      <w:lvlText w:val="%6."/>
      <w:lvlJc w:val="right"/>
      <w:pPr>
        <w:ind w:left="5596" w:hanging="180"/>
      </w:pPr>
      <w:rPr>
        <w:rFonts w:cs="Times New Roman"/>
      </w:rPr>
    </w:lvl>
    <w:lvl w:ilvl="6" w:tplc="0405000F">
      <w:start w:val="1"/>
      <w:numFmt w:val="decimal"/>
      <w:lvlText w:val="%7."/>
      <w:lvlJc w:val="left"/>
      <w:pPr>
        <w:ind w:left="6316" w:hanging="360"/>
      </w:pPr>
      <w:rPr>
        <w:rFonts w:cs="Times New Roman"/>
      </w:rPr>
    </w:lvl>
    <w:lvl w:ilvl="7" w:tplc="04050019">
      <w:start w:val="1"/>
      <w:numFmt w:val="lowerLetter"/>
      <w:lvlText w:val="%8."/>
      <w:lvlJc w:val="left"/>
      <w:pPr>
        <w:ind w:left="7036" w:hanging="360"/>
      </w:pPr>
      <w:rPr>
        <w:rFonts w:cs="Times New Roman"/>
      </w:rPr>
    </w:lvl>
    <w:lvl w:ilvl="8" w:tplc="0405001B">
      <w:start w:val="1"/>
      <w:numFmt w:val="lowerRoman"/>
      <w:lvlText w:val="%9."/>
      <w:lvlJc w:val="right"/>
      <w:pPr>
        <w:ind w:left="7756" w:hanging="180"/>
      </w:pPr>
      <w:rPr>
        <w:rFonts w:cs="Times New Roman"/>
      </w:rPr>
    </w:lvl>
  </w:abstractNum>
  <w:abstractNum w:abstractNumId="13">
    <w:nsid w:val="56857675"/>
    <w:multiLevelType w:val="hybridMultilevel"/>
    <w:tmpl w:val="568488BE"/>
    <w:lvl w:ilvl="0" w:tplc="60B209B2">
      <w:start w:val="1"/>
      <w:numFmt w:val="lowerLetter"/>
      <w:lvlText w:val="%1)"/>
      <w:lvlJc w:val="left"/>
      <w:pPr>
        <w:ind w:left="1636" w:hanging="360"/>
      </w:pPr>
      <w:rPr>
        <w:rFonts w:cs="Times New Roman" w:hint="default"/>
      </w:rPr>
    </w:lvl>
    <w:lvl w:ilvl="1" w:tplc="04050019">
      <w:start w:val="1"/>
      <w:numFmt w:val="lowerLetter"/>
      <w:lvlText w:val="%2."/>
      <w:lvlJc w:val="left"/>
      <w:pPr>
        <w:ind w:left="2356" w:hanging="360"/>
      </w:pPr>
      <w:rPr>
        <w:rFonts w:cs="Times New Roman"/>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14">
    <w:nsid w:val="5E5E7D84"/>
    <w:multiLevelType w:val="hybridMultilevel"/>
    <w:tmpl w:val="941ED142"/>
    <w:lvl w:ilvl="0" w:tplc="04050017">
      <w:start w:val="1"/>
      <w:numFmt w:val="lowerLetter"/>
      <w:lvlText w:val="%1)"/>
      <w:lvlJc w:val="left"/>
      <w:pPr>
        <w:ind w:left="1636" w:hanging="360"/>
      </w:pPr>
      <w:rPr>
        <w:rFonts w:cs="Times New Roman" w:hint="default"/>
      </w:rPr>
    </w:lvl>
    <w:lvl w:ilvl="1" w:tplc="04050019">
      <w:start w:val="1"/>
      <w:numFmt w:val="lowerLetter"/>
      <w:lvlText w:val="%2."/>
      <w:lvlJc w:val="left"/>
      <w:pPr>
        <w:ind w:left="2356" w:hanging="360"/>
      </w:pPr>
      <w:rPr>
        <w:rFonts w:cs="Times New Roman"/>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15">
    <w:nsid w:val="6CEC6A8C"/>
    <w:multiLevelType w:val="hybridMultilevel"/>
    <w:tmpl w:val="CFDE31A4"/>
    <w:lvl w:ilvl="0" w:tplc="FFFFFFFF">
      <w:start w:val="1"/>
      <w:numFmt w:val="decimal"/>
      <w:lvlText w:val="5.%1"/>
      <w:lvlJc w:val="left"/>
      <w:pPr>
        <w:tabs>
          <w:tab w:val="num" w:pos="737"/>
        </w:tabs>
        <w:ind w:left="737" w:hanging="737"/>
      </w:pPr>
      <w:rPr>
        <w:rFonts w:ascii="Calibri" w:hAnsi="Calibri" w:cs="Calibri" w:hint="default"/>
        <w:b w:val="0"/>
        <w:bCs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nsid w:val="749C6105"/>
    <w:multiLevelType w:val="hybridMultilevel"/>
    <w:tmpl w:val="062C1D2E"/>
    <w:lvl w:ilvl="0" w:tplc="73608B86">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17">
    <w:nsid w:val="7C896160"/>
    <w:multiLevelType w:val="hybridMultilevel"/>
    <w:tmpl w:val="DD36F346"/>
    <w:lvl w:ilvl="0" w:tplc="04050001">
      <w:start w:val="1"/>
      <w:numFmt w:val="bullet"/>
      <w:lvlText w:val=""/>
      <w:lvlJc w:val="left"/>
      <w:pPr>
        <w:tabs>
          <w:tab w:val="num" w:pos="2422"/>
        </w:tabs>
        <w:ind w:left="2422" w:hanging="360"/>
      </w:pPr>
      <w:rPr>
        <w:rFonts w:ascii="Symbol" w:hAnsi="Symbol" w:hint="default"/>
      </w:rPr>
    </w:lvl>
    <w:lvl w:ilvl="1" w:tplc="04050013">
      <w:start w:val="1"/>
      <w:numFmt w:val="upperRoman"/>
      <w:lvlText w:val="%2."/>
      <w:lvlJc w:val="right"/>
      <w:pPr>
        <w:tabs>
          <w:tab w:val="num" w:pos="2176"/>
        </w:tabs>
        <w:ind w:left="2176" w:hanging="180"/>
      </w:pPr>
      <w:rPr>
        <w:rFonts w:cs="Times New Roman" w:hint="default"/>
      </w:rPr>
    </w:lvl>
    <w:lvl w:ilvl="2" w:tplc="04050005">
      <w:start w:val="1"/>
      <w:numFmt w:val="bullet"/>
      <w:lvlText w:val=""/>
      <w:lvlJc w:val="left"/>
      <w:pPr>
        <w:tabs>
          <w:tab w:val="num" w:pos="3862"/>
        </w:tabs>
        <w:ind w:left="3862" w:hanging="360"/>
      </w:pPr>
      <w:rPr>
        <w:rFonts w:ascii="Wingdings" w:hAnsi="Wingdings" w:hint="default"/>
      </w:rPr>
    </w:lvl>
    <w:lvl w:ilvl="3" w:tplc="04050001">
      <w:start w:val="1"/>
      <w:numFmt w:val="bullet"/>
      <w:lvlText w:val=""/>
      <w:lvlJc w:val="left"/>
      <w:pPr>
        <w:tabs>
          <w:tab w:val="num" w:pos="4582"/>
        </w:tabs>
        <w:ind w:left="4582" w:hanging="360"/>
      </w:pPr>
      <w:rPr>
        <w:rFonts w:ascii="Symbol" w:hAnsi="Symbol" w:hint="default"/>
      </w:rPr>
    </w:lvl>
    <w:lvl w:ilvl="4" w:tplc="04050003">
      <w:start w:val="1"/>
      <w:numFmt w:val="bullet"/>
      <w:lvlText w:val="o"/>
      <w:lvlJc w:val="left"/>
      <w:pPr>
        <w:tabs>
          <w:tab w:val="num" w:pos="5302"/>
        </w:tabs>
        <w:ind w:left="5302" w:hanging="360"/>
      </w:pPr>
      <w:rPr>
        <w:rFonts w:ascii="Courier New" w:hAnsi="Courier New" w:hint="default"/>
      </w:rPr>
    </w:lvl>
    <w:lvl w:ilvl="5" w:tplc="04050005">
      <w:start w:val="1"/>
      <w:numFmt w:val="bullet"/>
      <w:lvlText w:val=""/>
      <w:lvlJc w:val="left"/>
      <w:pPr>
        <w:tabs>
          <w:tab w:val="num" w:pos="6022"/>
        </w:tabs>
        <w:ind w:left="6022" w:hanging="360"/>
      </w:pPr>
      <w:rPr>
        <w:rFonts w:ascii="Wingdings" w:hAnsi="Wingdings" w:hint="default"/>
      </w:rPr>
    </w:lvl>
    <w:lvl w:ilvl="6" w:tplc="04050001">
      <w:start w:val="1"/>
      <w:numFmt w:val="bullet"/>
      <w:lvlText w:val=""/>
      <w:lvlJc w:val="left"/>
      <w:pPr>
        <w:tabs>
          <w:tab w:val="num" w:pos="6742"/>
        </w:tabs>
        <w:ind w:left="6742" w:hanging="360"/>
      </w:pPr>
      <w:rPr>
        <w:rFonts w:ascii="Symbol" w:hAnsi="Symbol" w:hint="default"/>
      </w:rPr>
    </w:lvl>
    <w:lvl w:ilvl="7" w:tplc="04050003">
      <w:start w:val="1"/>
      <w:numFmt w:val="bullet"/>
      <w:lvlText w:val="o"/>
      <w:lvlJc w:val="left"/>
      <w:pPr>
        <w:tabs>
          <w:tab w:val="num" w:pos="7462"/>
        </w:tabs>
        <w:ind w:left="7462" w:hanging="360"/>
      </w:pPr>
      <w:rPr>
        <w:rFonts w:ascii="Courier New" w:hAnsi="Courier New" w:hint="default"/>
      </w:rPr>
    </w:lvl>
    <w:lvl w:ilvl="8" w:tplc="04050005">
      <w:start w:val="1"/>
      <w:numFmt w:val="bullet"/>
      <w:lvlText w:val=""/>
      <w:lvlJc w:val="left"/>
      <w:pPr>
        <w:tabs>
          <w:tab w:val="num" w:pos="8182"/>
        </w:tabs>
        <w:ind w:left="8182" w:hanging="360"/>
      </w:pPr>
      <w:rPr>
        <w:rFonts w:ascii="Wingdings" w:hAnsi="Wingdings" w:hint="default"/>
      </w:rPr>
    </w:lvl>
  </w:abstractNum>
  <w:abstractNum w:abstractNumId="18">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hint="default"/>
      </w:rPr>
    </w:lvl>
    <w:lvl w:ilvl="8" w:tplc="04050005">
      <w:start w:val="1"/>
      <w:numFmt w:val="bullet"/>
      <w:lvlText w:val=""/>
      <w:lvlJc w:val="left"/>
      <w:pPr>
        <w:ind w:left="7614" w:hanging="360"/>
      </w:pPr>
      <w:rPr>
        <w:rFonts w:ascii="Wingdings" w:hAnsi="Wingdings" w:hint="default"/>
      </w:rPr>
    </w:lvl>
  </w:abstractNum>
  <w:num w:numId="1">
    <w:abstractNumId w:val="0"/>
  </w:num>
  <w:num w:numId="2">
    <w:abstractNumId w:val="14"/>
  </w:num>
  <w:num w:numId="3">
    <w:abstractNumId w:val="13"/>
  </w:num>
  <w:num w:numId="4">
    <w:abstractNumId w:val="10"/>
  </w:num>
  <w:num w:numId="5">
    <w:abstractNumId w:val="1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num>
  <w:num w:numId="10">
    <w:abstractNumId w:val="7"/>
  </w:num>
  <w:num w:numId="11">
    <w:abstractNumId w:val="18"/>
  </w:num>
  <w:num w:numId="12">
    <w:abstractNumId w:val="12"/>
  </w:num>
  <w:num w:numId="13">
    <w:abstractNumId w:val="9"/>
  </w:num>
  <w:num w:numId="14">
    <w:abstractNumId w:val="16"/>
  </w:num>
  <w:num w:numId="15">
    <w:abstractNumId w:val="0"/>
  </w:num>
  <w:num w:numId="16">
    <w:abstractNumId w:val="4"/>
  </w:num>
  <w:num w:numId="17">
    <w:abstractNumId w:val="11"/>
  </w:num>
  <w:num w:numId="18">
    <w:abstractNumId w:val="2"/>
  </w:num>
  <w:num w:numId="19">
    <w:abstractNumId w:val="17"/>
  </w:num>
  <w:num w:numId="20">
    <w:abstractNumId w:val="6"/>
  </w:num>
  <w:num w:numId="21">
    <w:abstractNumId w:val="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cumentProtection w:edit="readOnly" w:enforcement="1" w:cryptProviderType="rsaFull" w:cryptAlgorithmClass="hash" w:cryptAlgorithmType="typeAny" w:cryptAlgorithmSid="4" w:cryptSpinCount="100000" w:hash="ab0DObzQQB2JMXMIsEiHYd8lU04=" w:salt="wahdD9iAy+RC1Tp9sONFcA=="/>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8434"/>
  </w:hdrShapeDefaults>
  <w:footnotePr>
    <w:footnote w:id="-1"/>
    <w:footnote w:id="0"/>
  </w:footnotePr>
  <w:endnotePr>
    <w:endnote w:id="-1"/>
    <w:endnote w:id="0"/>
  </w:endnotePr>
  <w:compat/>
  <w:rsids>
    <w:rsidRoot w:val="00082A8E"/>
    <w:rsid w:val="000006C1"/>
    <w:rsid w:val="00014876"/>
    <w:rsid w:val="00082A8E"/>
    <w:rsid w:val="000D78BA"/>
    <w:rsid w:val="00103AC8"/>
    <w:rsid w:val="00103F39"/>
    <w:rsid w:val="00111FCD"/>
    <w:rsid w:val="00135144"/>
    <w:rsid w:val="001522A9"/>
    <w:rsid w:val="0017212F"/>
    <w:rsid w:val="00185EA9"/>
    <w:rsid w:val="00187644"/>
    <w:rsid w:val="00192736"/>
    <w:rsid w:val="001B04E4"/>
    <w:rsid w:val="001C3477"/>
    <w:rsid w:val="00243EF3"/>
    <w:rsid w:val="00244900"/>
    <w:rsid w:val="002454D4"/>
    <w:rsid w:val="00254DF3"/>
    <w:rsid w:val="00263220"/>
    <w:rsid w:val="00265794"/>
    <w:rsid w:val="00266D70"/>
    <w:rsid w:val="002A596F"/>
    <w:rsid w:val="002A66A5"/>
    <w:rsid w:val="002B3CD2"/>
    <w:rsid w:val="002E1C02"/>
    <w:rsid w:val="002E6CBA"/>
    <w:rsid w:val="002E74FB"/>
    <w:rsid w:val="00337845"/>
    <w:rsid w:val="00384E40"/>
    <w:rsid w:val="00393F2D"/>
    <w:rsid w:val="003D14FD"/>
    <w:rsid w:val="003E215B"/>
    <w:rsid w:val="00407FE0"/>
    <w:rsid w:val="00442C99"/>
    <w:rsid w:val="00470BE1"/>
    <w:rsid w:val="004741FD"/>
    <w:rsid w:val="004945DA"/>
    <w:rsid w:val="004959BA"/>
    <w:rsid w:val="004959EE"/>
    <w:rsid w:val="004A3759"/>
    <w:rsid w:val="004A5948"/>
    <w:rsid w:val="004B6A97"/>
    <w:rsid w:val="004D50FC"/>
    <w:rsid w:val="004F0509"/>
    <w:rsid w:val="004F703B"/>
    <w:rsid w:val="00516BCF"/>
    <w:rsid w:val="00523F19"/>
    <w:rsid w:val="00542C9D"/>
    <w:rsid w:val="005634C5"/>
    <w:rsid w:val="00565ED4"/>
    <w:rsid w:val="00586419"/>
    <w:rsid w:val="005C2EAA"/>
    <w:rsid w:val="005D4141"/>
    <w:rsid w:val="00677EAC"/>
    <w:rsid w:val="00680691"/>
    <w:rsid w:val="006A201A"/>
    <w:rsid w:val="006E5684"/>
    <w:rsid w:val="006F4BAF"/>
    <w:rsid w:val="00703144"/>
    <w:rsid w:val="007033E0"/>
    <w:rsid w:val="007218AC"/>
    <w:rsid w:val="0072456E"/>
    <w:rsid w:val="0073621B"/>
    <w:rsid w:val="00742A2D"/>
    <w:rsid w:val="00745CC5"/>
    <w:rsid w:val="00776D5A"/>
    <w:rsid w:val="007825DA"/>
    <w:rsid w:val="007959F6"/>
    <w:rsid w:val="00796B63"/>
    <w:rsid w:val="007A117E"/>
    <w:rsid w:val="007A3138"/>
    <w:rsid w:val="007A6F9D"/>
    <w:rsid w:val="007C259C"/>
    <w:rsid w:val="007D07DD"/>
    <w:rsid w:val="007E7103"/>
    <w:rsid w:val="00804F69"/>
    <w:rsid w:val="00830C62"/>
    <w:rsid w:val="0083628D"/>
    <w:rsid w:val="008777F7"/>
    <w:rsid w:val="00885EFF"/>
    <w:rsid w:val="00892263"/>
    <w:rsid w:val="00892BF5"/>
    <w:rsid w:val="00894736"/>
    <w:rsid w:val="008A23C1"/>
    <w:rsid w:val="008B6072"/>
    <w:rsid w:val="008C2D07"/>
    <w:rsid w:val="008C454E"/>
    <w:rsid w:val="008D60B2"/>
    <w:rsid w:val="008E0C4A"/>
    <w:rsid w:val="008F1F56"/>
    <w:rsid w:val="008F3682"/>
    <w:rsid w:val="008F3FAA"/>
    <w:rsid w:val="0090599C"/>
    <w:rsid w:val="009157D4"/>
    <w:rsid w:val="00920AA2"/>
    <w:rsid w:val="0092793D"/>
    <w:rsid w:val="00936ED3"/>
    <w:rsid w:val="00970918"/>
    <w:rsid w:val="009761D7"/>
    <w:rsid w:val="00980027"/>
    <w:rsid w:val="00990291"/>
    <w:rsid w:val="009C1E00"/>
    <w:rsid w:val="009E6565"/>
    <w:rsid w:val="00A82092"/>
    <w:rsid w:val="00A82CA7"/>
    <w:rsid w:val="00AB7052"/>
    <w:rsid w:val="00B05A3B"/>
    <w:rsid w:val="00B125ED"/>
    <w:rsid w:val="00B71308"/>
    <w:rsid w:val="00B833C8"/>
    <w:rsid w:val="00B84169"/>
    <w:rsid w:val="00BA1094"/>
    <w:rsid w:val="00BA3491"/>
    <w:rsid w:val="00BD7631"/>
    <w:rsid w:val="00BE6AA8"/>
    <w:rsid w:val="00BF1562"/>
    <w:rsid w:val="00C50AA4"/>
    <w:rsid w:val="00CF5952"/>
    <w:rsid w:val="00D663DE"/>
    <w:rsid w:val="00D75773"/>
    <w:rsid w:val="00D7663C"/>
    <w:rsid w:val="00D831E4"/>
    <w:rsid w:val="00D84B68"/>
    <w:rsid w:val="00DA2A37"/>
    <w:rsid w:val="00DD45F1"/>
    <w:rsid w:val="00DE2CA1"/>
    <w:rsid w:val="00E908B6"/>
    <w:rsid w:val="00EA0433"/>
    <w:rsid w:val="00EA719D"/>
    <w:rsid w:val="00EB7244"/>
    <w:rsid w:val="00EF1585"/>
    <w:rsid w:val="00F131F6"/>
    <w:rsid w:val="00F15937"/>
    <w:rsid w:val="00F20B8C"/>
    <w:rsid w:val="00F254E6"/>
    <w:rsid w:val="00F55B58"/>
    <w:rsid w:val="00F64B2E"/>
    <w:rsid w:val="00F671EB"/>
    <w:rsid w:val="00F726EE"/>
    <w:rsid w:val="00F85E59"/>
    <w:rsid w:val="00FB2FE8"/>
    <w:rsid w:val="00FC1E1C"/>
    <w:rsid w:val="00FC402A"/>
    <w:rsid w:val="00FC5946"/>
    <w:rsid w:val="00FD5FF9"/>
    <w:rsid w:val="00FE208B"/>
    <w:rsid w:val="00FE6CB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EE"/>
    <w:pPr>
      <w:suppressAutoHyphens/>
      <w:spacing w:before="240" w:after="60" w:line="276" w:lineRule="auto"/>
      <w:ind w:left="1134"/>
      <w:jc w:val="both"/>
    </w:pPr>
    <w:rPr>
      <w:rFonts w:eastAsia="Times New Roman" w:cs="Calibri"/>
      <w:sz w:val="24"/>
      <w:szCs w:val="24"/>
      <w:lang w:eastAsia="ar-SA"/>
    </w:rPr>
  </w:style>
  <w:style w:type="paragraph" w:styleId="Nadpis1">
    <w:name w:val="heading 1"/>
    <w:basedOn w:val="Normln"/>
    <w:next w:val="Normln"/>
    <w:link w:val="Nadpis1Char1"/>
    <w:uiPriority w:val="99"/>
    <w:qFormat/>
    <w:rsid w:val="00F726EE"/>
    <w:pPr>
      <w:keepNext/>
      <w:numPr>
        <w:numId w:val="1"/>
      </w:numPr>
      <w:outlineLvl w:val="0"/>
    </w:pPr>
    <w:rPr>
      <w:b/>
      <w:bCs/>
      <w:sz w:val="26"/>
      <w:szCs w:val="26"/>
    </w:rPr>
  </w:style>
  <w:style w:type="paragraph" w:styleId="Nadpis2">
    <w:name w:val="heading 2"/>
    <w:basedOn w:val="Nadpis1"/>
    <w:next w:val="Normln"/>
    <w:link w:val="Nadpis2Char1"/>
    <w:uiPriority w:val="99"/>
    <w:qFormat/>
    <w:rsid w:val="00F726EE"/>
    <w:pPr>
      <w:numPr>
        <w:ilvl w:val="1"/>
      </w:numPr>
      <w:outlineLvl w:val="1"/>
    </w:pPr>
    <w:rPr>
      <w:b w:val="0"/>
      <w:bCs w:val="0"/>
      <w:sz w:val="24"/>
      <w:szCs w:val="24"/>
    </w:rPr>
  </w:style>
  <w:style w:type="paragraph" w:styleId="Nadpis3">
    <w:name w:val="heading 3"/>
    <w:basedOn w:val="Nadpis2"/>
    <w:next w:val="Normln"/>
    <w:link w:val="Nadpis3Char1"/>
    <w:uiPriority w:val="99"/>
    <w:qFormat/>
    <w:rsid w:val="00F726EE"/>
    <w:pPr>
      <w:numPr>
        <w:ilvl w:val="2"/>
      </w:numPr>
      <w:outlineLvl w:val="2"/>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basedOn w:val="Standardnpsmoodstavce"/>
    <w:link w:val="Nadpis1"/>
    <w:uiPriority w:val="99"/>
    <w:locked/>
    <w:rsid w:val="00F671EB"/>
    <w:rPr>
      <w:rFonts w:ascii="Cambria" w:hAnsi="Cambria" w:cs="Cambria"/>
      <w:b/>
      <w:bCs/>
      <w:kern w:val="32"/>
      <w:sz w:val="32"/>
      <w:szCs w:val="32"/>
      <w:lang w:eastAsia="ar-SA" w:bidi="ar-SA"/>
    </w:rPr>
  </w:style>
  <w:style w:type="character" w:customStyle="1" w:styleId="Nadpis2Char1">
    <w:name w:val="Nadpis 2 Char1"/>
    <w:basedOn w:val="Standardnpsmoodstavce"/>
    <w:link w:val="Nadpis2"/>
    <w:uiPriority w:val="99"/>
    <w:semiHidden/>
    <w:locked/>
    <w:rsid w:val="00F671EB"/>
    <w:rPr>
      <w:rFonts w:ascii="Cambria" w:hAnsi="Cambria" w:cs="Cambria"/>
      <w:b/>
      <w:bCs/>
      <w:i/>
      <w:iCs/>
      <w:sz w:val="28"/>
      <w:szCs w:val="28"/>
      <w:lang w:eastAsia="ar-SA" w:bidi="ar-SA"/>
    </w:rPr>
  </w:style>
  <w:style w:type="character" w:customStyle="1" w:styleId="Nadpis3Char1">
    <w:name w:val="Nadpis 3 Char1"/>
    <w:basedOn w:val="Standardnpsmoodstavce"/>
    <w:link w:val="Nadpis3"/>
    <w:uiPriority w:val="99"/>
    <w:semiHidden/>
    <w:locked/>
    <w:rsid w:val="00F671EB"/>
    <w:rPr>
      <w:rFonts w:ascii="Cambria" w:hAnsi="Cambria" w:cs="Cambria"/>
      <w:b/>
      <w:bCs/>
      <w:sz w:val="26"/>
      <w:szCs w:val="26"/>
      <w:lang w:eastAsia="ar-SA" w:bidi="ar-SA"/>
    </w:rPr>
  </w:style>
  <w:style w:type="character" w:customStyle="1" w:styleId="Nadpis1Char">
    <w:name w:val="Nadpis 1 Char"/>
    <w:basedOn w:val="Standardnpsmoodstavce"/>
    <w:uiPriority w:val="99"/>
    <w:rsid w:val="00F726EE"/>
    <w:rPr>
      <w:rFonts w:ascii="Calibri" w:hAnsi="Calibri" w:cs="Calibri"/>
      <w:b/>
      <w:bCs/>
      <w:sz w:val="32"/>
      <w:szCs w:val="32"/>
      <w:lang w:eastAsia="ar-SA" w:bidi="ar-SA"/>
    </w:rPr>
  </w:style>
  <w:style w:type="character" w:customStyle="1" w:styleId="Nadpis2Char">
    <w:name w:val="Nadpis 2 Char"/>
    <w:basedOn w:val="Standardnpsmoodstavce"/>
    <w:uiPriority w:val="99"/>
    <w:rsid w:val="00F726EE"/>
    <w:rPr>
      <w:rFonts w:eastAsia="Times New Roman" w:cs="Times New Roman"/>
      <w:sz w:val="28"/>
      <w:szCs w:val="28"/>
      <w:lang w:eastAsia="ar-SA" w:bidi="ar-SA"/>
    </w:rPr>
  </w:style>
  <w:style w:type="character" w:customStyle="1" w:styleId="Nadpis3Char">
    <w:name w:val="Nadpis 3 Char"/>
    <w:basedOn w:val="Standardnpsmoodstavce"/>
    <w:uiPriority w:val="99"/>
    <w:rsid w:val="00F726EE"/>
    <w:rPr>
      <w:rFonts w:ascii="Calibri" w:hAnsi="Calibri" w:cs="Calibri"/>
      <w:sz w:val="26"/>
      <w:szCs w:val="26"/>
      <w:lang w:eastAsia="ar-SA" w:bidi="ar-SA"/>
    </w:rPr>
  </w:style>
  <w:style w:type="character" w:styleId="Hypertextovodkaz">
    <w:name w:val="Hyperlink"/>
    <w:basedOn w:val="Standardnpsmoodstavce"/>
    <w:uiPriority w:val="99"/>
    <w:semiHidden/>
    <w:rsid w:val="00F726EE"/>
    <w:rPr>
      <w:rFonts w:cs="Times New Roman"/>
      <w:color w:val="0000FF"/>
      <w:u w:val="single"/>
    </w:rPr>
  </w:style>
  <w:style w:type="paragraph" w:styleId="Zkladntext">
    <w:name w:val="Body Text"/>
    <w:basedOn w:val="Normln"/>
    <w:link w:val="ZkladntextChar1"/>
    <w:uiPriority w:val="99"/>
    <w:semiHidden/>
    <w:rsid w:val="00F726EE"/>
    <w:pPr>
      <w:spacing w:after="120"/>
    </w:pPr>
  </w:style>
  <w:style w:type="character" w:customStyle="1" w:styleId="ZkladntextChar1">
    <w:name w:val="Základní text Char1"/>
    <w:basedOn w:val="Standardnpsmoodstavce"/>
    <w:link w:val="Zkladntext"/>
    <w:uiPriority w:val="99"/>
    <w:semiHidden/>
    <w:locked/>
    <w:rsid w:val="00F671EB"/>
    <w:rPr>
      <w:rFonts w:eastAsia="Times New Roman" w:cs="Times New Roman"/>
      <w:sz w:val="24"/>
      <w:szCs w:val="24"/>
      <w:lang w:eastAsia="ar-SA" w:bidi="ar-SA"/>
    </w:rPr>
  </w:style>
  <w:style w:type="character" w:customStyle="1" w:styleId="ZkladntextChar">
    <w:name w:val="Základní text Char"/>
    <w:basedOn w:val="Standardnpsmoodstavce"/>
    <w:uiPriority w:val="99"/>
    <w:rsid w:val="00F726EE"/>
    <w:rPr>
      <w:rFonts w:ascii="Calibri" w:hAnsi="Calibri" w:cs="Calibri"/>
      <w:sz w:val="24"/>
      <w:szCs w:val="24"/>
      <w:lang w:eastAsia="ar-SA" w:bidi="ar-SA"/>
    </w:rPr>
  </w:style>
  <w:style w:type="paragraph" w:styleId="Nzev">
    <w:name w:val="Title"/>
    <w:basedOn w:val="Normln"/>
    <w:next w:val="Normln"/>
    <w:link w:val="NzevChar1"/>
    <w:uiPriority w:val="99"/>
    <w:qFormat/>
    <w:rsid w:val="00F726EE"/>
    <w:pPr>
      <w:jc w:val="center"/>
    </w:pPr>
    <w:rPr>
      <w:rFonts w:ascii="Cambria" w:hAnsi="Cambria" w:cs="Cambria"/>
      <w:b/>
      <w:bCs/>
      <w:kern w:val="1"/>
      <w:sz w:val="32"/>
      <w:szCs w:val="32"/>
    </w:rPr>
  </w:style>
  <w:style w:type="character" w:customStyle="1" w:styleId="NzevChar1">
    <w:name w:val="Název Char1"/>
    <w:basedOn w:val="Standardnpsmoodstavce"/>
    <w:link w:val="Nzev"/>
    <w:uiPriority w:val="99"/>
    <w:locked/>
    <w:rsid w:val="00F671EB"/>
    <w:rPr>
      <w:rFonts w:ascii="Cambria" w:hAnsi="Cambria" w:cs="Cambria"/>
      <w:b/>
      <w:bCs/>
      <w:kern w:val="28"/>
      <w:sz w:val="32"/>
      <w:szCs w:val="32"/>
      <w:lang w:eastAsia="ar-SA" w:bidi="ar-SA"/>
    </w:rPr>
  </w:style>
  <w:style w:type="character" w:customStyle="1" w:styleId="NzevChar">
    <w:name w:val="Název Char"/>
    <w:basedOn w:val="Standardnpsmoodstavce"/>
    <w:uiPriority w:val="99"/>
    <w:rsid w:val="00F726EE"/>
    <w:rPr>
      <w:rFonts w:ascii="Cambria" w:hAnsi="Cambria" w:cs="Cambria"/>
      <w:b/>
      <w:bCs/>
      <w:kern w:val="1"/>
      <w:sz w:val="32"/>
      <w:szCs w:val="32"/>
      <w:lang w:eastAsia="ar-SA" w:bidi="ar-SA"/>
    </w:rPr>
  </w:style>
  <w:style w:type="paragraph" w:customStyle="1" w:styleId="Default">
    <w:name w:val="Default"/>
    <w:uiPriority w:val="99"/>
    <w:rsid w:val="00F726EE"/>
    <w:pPr>
      <w:suppressAutoHyphens/>
      <w:autoSpaceDE w:val="0"/>
    </w:pPr>
    <w:rPr>
      <w:rFonts w:cs="Calibri"/>
      <w:color w:val="000000"/>
      <w:sz w:val="24"/>
      <w:szCs w:val="24"/>
      <w:lang w:eastAsia="ar-SA"/>
    </w:rPr>
  </w:style>
  <w:style w:type="paragraph" w:customStyle="1" w:styleId="ZD-nadpis2">
    <w:name w:val="ZD-nadpis2"/>
    <w:basedOn w:val="Nadpis2"/>
    <w:uiPriority w:val="99"/>
    <w:rsid w:val="00F726EE"/>
    <w:pPr>
      <w:suppressAutoHyphens w:val="0"/>
      <w:spacing w:before="360"/>
    </w:pPr>
    <w:rPr>
      <w:b/>
      <w:bCs/>
      <w:lang w:eastAsia="cs-CZ"/>
    </w:rPr>
  </w:style>
  <w:style w:type="paragraph" w:styleId="Zhlav">
    <w:name w:val="header"/>
    <w:basedOn w:val="Normln"/>
    <w:link w:val="ZhlavChar1"/>
    <w:uiPriority w:val="99"/>
    <w:semiHidden/>
    <w:rsid w:val="00F726EE"/>
    <w:pPr>
      <w:tabs>
        <w:tab w:val="center" w:pos="4536"/>
        <w:tab w:val="right" w:pos="9072"/>
      </w:tabs>
    </w:pPr>
  </w:style>
  <w:style w:type="character" w:customStyle="1" w:styleId="ZhlavChar1">
    <w:name w:val="Záhlaví Char1"/>
    <w:basedOn w:val="Standardnpsmoodstavce"/>
    <w:link w:val="Zhlav"/>
    <w:uiPriority w:val="99"/>
    <w:semiHidden/>
    <w:locked/>
    <w:rsid w:val="00F671EB"/>
    <w:rPr>
      <w:rFonts w:eastAsia="Times New Roman" w:cs="Times New Roman"/>
      <w:sz w:val="24"/>
      <w:szCs w:val="24"/>
      <w:lang w:eastAsia="ar-SA" w:bidi="ar-SA"/>
    </w:rPr>
  </w:style>
  <w:style w:type="character" w:customStyle="1" w:styleId="ZhlavChar">
    <w:name w:val="Záhlaví Char"/>
    <w:basedOn w:val="Standardnpsmoodstavce"/>
    <w:uiPriority w:val="99"/>
    <w:semiHidden/>
    <w:rsid w:val="00F726EE"/>
    <w:rPr>
      <w:rFonts w:eastAsia="Times New Roman" w:cs="Times New Roman"/>
      <w:sz w:val="24"/>
      <w:szCs w:val="24"/>
      <w:lang w:eastAsia="ar-SA" w:bidi="ar-SA"/>
    </w:rPr>
  </w:style>
  <w:style w:type="paragraph" w:styleId="Zpat">
    <w:name w:val="footer"/>
    <w:basedOn w:val="Normln"/>
    <w:link w:val="ZpatChar1"/>
    <w:uiPriority w:val="99"/>
    <w:semiHidden/>
    <w:rsid w:val="00F726EE"/>
    <w:pPr>
      <w:tabs>
        <w:tab w:val="center" w:pos="4536"/>
        <w:tab w:val="right" w:pos="9072"/>
      </w:tabs>
    </w:pPr>
  </w:style>
  <w:style w:type="character" w:customStyle="1" w:styleId="ZpatChar1">
    <w:name w:val="Zápatí Char1"/>
    <w:basedOn w:val="Standardnpsmoodstavce"/>
    <w:link w:val="Zpat"/>
    <w:uiPriority w:val="99"/>
    <w:semiHidden/>
    <w:locked/>
    <w:rsid w:val="00F671EB"/>
    <w:rPr>
      <w:rFonts w:eastAsia="Times New Roman" w:cs="Times New Roman"/>
      <w:sz w:val="24"/>
      <w:szCs w:val="24"/>
      <w:lang w:eastAsia="ar-SA" w:bidi="ar-SA"/>
    </w:rPr>
  </w:style>
  <w:style w:type="character" w:customStyle="1" w:styleId="ZpatChar">
    <w:name w:val="Zápatí Char"/>
    <w:basedOn w:val="Standardnpsmoodstavce"/>
    <w:uiPriority w:val="99"/>
    <w:rsid w:val="00F726EE"/>
    <w:rPr>
      <w:rFonts w:eastAsia="Times New Roman" w:cs="Times New Roman"/>
      <w:sz w:val="24"/>
      <w:szCs w:val="24"/>
      <w:lang w:eastAsia="ar-SA" w:bidi="ar-SA"/>
    </w:rPr>
  </w:style>
  <w:style w:type="paragraph" w:styleId="Textbubliny">
    <w:name w:val="Balloon Text"/>
    <w:basedOn w:val="Normln"/>
    <w:link w:val="TextbublinyChar"/>
    <w:uiPriority w:val="99"/>
    <w:semiHidden/>
    <w:rsid w:val="00082A8E"/>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82A8E"/>
    <w:rPr>
      <w:rFonts w:ascii="Tahoma" w:hAnsi="Tahoma" w:cs="Tahoma"/>
      <w:sz w:val="16"/>
      <w:szCs w:val="16"/>
      <w:lang w:eastAsia="ar-SA" w:bidi="ar-SA"/>
    </w:rPr>
  </w:style>
  <w:style w:type="character" w:styleId="Odkaznakoment">
    <w:name w:val="annotation reference"/>
    <w:basedOn w:val="Standardnpsmoodstavce"/>
    <w:uiPriority w:val="99"/>
    <w:semiHidden/>
    <w:rsid w:val="00776D5A"/>
    <w:rPr>
      <w:rFonts w:cs="Times New Roman"/>
      <w:sz w:val="16"/>
      <w:szCs w:val="16"/>
    </w:rPr>
  </w:style>
  <w:style w:type="paragraph" w:styleId="Textkomente">
    <w:name w:val="annotation text"/>
    <w:basedOn w:val="Normln"/>
    <w:link w:val="TextkomenteChar"/>
    <w:uiPriority w:val="99"/>
    <w:semiHidden/>
    <w:rsid w:val="00776D5A"/>
    <w:rPr>
      <w:sz w:val="20"/>
      <w:szCs w:val="20"/>
    </w:rPr>
  </w:style>
  <w:style w:type="character" w:customStyle="1" w:styleId="TextkomenteChar">
    <w:name w:val="Text komentáře Char"/>
    <w:basedOn w:val="Standardnpsmoodstavce"/>
    <w:link w:val="Textkomente"/>
    <w:uiPriority w:val="99"/>
    <w:semiHidden/>
    <w:locked/>
    <w:rsid w:val="00776D5A"/>
    <w:rPr>
      <w:rFonts w:eastAsia="Times New Roman" w:cs="Times New Roman"/>
      <w:lang w:eastAsia="ar-SA" w:bidi="ar-SA"/>
    </w:rPr>
  </w:style>
  <w:style w:type="paragraph" w:styleId="Pedmtkomente">
    <w:name w:val="annotation subject"/>
    <w:basedOn w:val="Textkomente"/>
    <w:next w:val="Textkomente"/>
    <w:link w:val="PedmtkomenteChar"/>
    <w:uiPriority w:val="99"/>
    <w:semiHidden/>
    <w:rsid w:val="00776D5A"/>
    <w:rPr>
      <w:b/>
      <w:bCs/>
    </w:rPr>
  </w:style>
  <w:style w:type="character" w:customStyle="1" w:styleId="PedmtkomenteChar">
    <w:name w:val="Předmět komentáře Char"/>
    <w:basedOn w:val="TextkomenteChar"/>
    <w:link w:val="Pedmtkomente"/>
    <w:uiPriority w:val="99"/>
    <w:semiHidden/>
    <w:locked/>
    <w:rsid w:val="00776D5A"/>
    <w:rPr>
      <w:b/>
      <w:bCs/>
    </w:rPr>
  </w:style>
  <w:style w:type="paragraph" w:styleId="Odstavecseseznamem">
    <w:name w:val="List Paragraph"/>
    <w:basedOn w:val="Normln"/>
    <w:uiPriority w:val="99"/>
    <w:qFormat/>
    <w:rsid w:val="007D07DD"/>
    <w:pPr>
      <w:ind w:left="720"/>
    </w:pPr>
  </w:style>
  <w:style w:type="character" w:customStyle="1" w:styleId="CharChar1">
    <w:name w:val="Char Char1"/>
    <w:uiPriority w:val="99"/>
    <w:semiHidden/>
    <w:rsid w:val="00192736"/>
    <w:rPr>
      <w:caps/>
      <w:lang w:eastAsia="cs-CZ"/>
    </w:rPr>
  </w:style>
  <w:style w:type="paragraph" w:customStyle="1" w:styleId="Seznamsodrkamivceodsazen">
    <w:name w:val="Seznam s odrážkami více odsazený"/>
    <w:basedOn w:val="Normln"/>
    <w:rsid w:val="00980027"/>
    <w:pPr>
      <w:numPr>
        <w:numId w:val="22"/>
      </w:numPr>
      <w:tabs>
        <w:tab w:val="left" w:pos="567"/>
        <w:tab w:val="left" w:pos="851"/>
      </w:tabs>
      <w:spacing w:before="60"/>
    </w:pPr>
    <w:rPr>
      <w:rFonts w:eastAsia="Calibri" w:cs="Times New Roman"/>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2050</Words>
  <Characters>12101</Characters>
  <Application>Microsoft Office Word</Application>
  <DocSecurity>8</DocSecurity>
  <Lines>100</Lines>
  <Paragraphs>28</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chmelikovak</dc:creator>
  <cp:keywords/>
  <dc:description/>
  <cp:lastModifiedBy>janousekp</cp:lastModifiedBy>
  <cp:revision>3</cp:revision>
  <cp:lastPrinted>2012-04-24T10:09:00Z</cp:lastPrinted>
  <dcterms:created xsi:type="dcterms:W3CDTF">2012-05-16T13:54:00Z</dcterms:created>
  <dcterms:modified xsi:type="dcterms:W3CDTF">2012-05-31T10:42:00Z</dcterms:modified>
</cp:coreProperties>
</file>