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16" w:rsidRDefault="003A7916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3A7916" w:rsidRPr="008174A0" w:rsidRDefault="003A7916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>
        <w:rPr>
          <w:sz w:val="20"/>
          <w:szCs w:val="20"/>
        </w:rPr>
        <w:t xml:space="preserve"> </w:t>
      </w:r>
      <w:r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3A7916" w:rsidRDefault="003A7916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3A7916" w:rsidRPr="00427B93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>
              <w:t>n</w:t>
            </w:r>
            <w:r w:rsidRPr="008C13DD">
              <w:t xml:space="preserve">ěno </w:t>
            </w:r>
            <w:r>
              <w:t>poskytovatelem dotace)</w:t>
            </w:r>
            <w:r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3A7916" w:rsidRPr="00427B93" w:rsidRDefault="00873714" w:rsidP="002812C5">
            <w:pPr>
              <w:jc w:val="both"/>
            </w:pPr>
            <w:r w:rsidRPr="00873714">
              <w:t>C/12/402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3A7916" w:rsidRPr="00687DC2" w:rsidRDefault="003A7916" w:rsidP="00427B93">
            <w:r w:rsidRPr="00687DC2">
              <w:t>Operační program Vzdělávání pro konkurenceschopnost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D60822" w:rsidRDefault="003A7916" w:rsidP="00427B93">
            <w:pPr>
              <w:rPr>
                <w:b/>
                <w:highlight w:val="cyan"/>
              </w:rPr>
            </w:pPr>
            <w:r w:rsidRPr="00687DC2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3A7916" w:rsidRPr="00687DC2" w:rsidRDefault="003A7916" w:rsidP="00466B0C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CZ.1.07/2.2.00/15.0048</w:t>
            </w:r>
          </w:p>
          <w:p w:rsidR="003A7916" w:rsidRPr="00687DC2" w:rsidRDefault="003A7916" w:rsidP="00466B0C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CZ.1.07/3.2.02/01.0026</w:t>
            </w:r>
          </w:p>
          <w:p w:rsidR="003A7916" w:rsidRPr="005A26EA" w:rsidRDefault="003A7916" w:rsidP="005A26EA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 w:rsidRPr="00687DC2">
              <w:rPr>
                <w:b/>
                <w:bCs/>
              </w:rPr>
              <w:t>CZ.1.07/2.2.00/28.0038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3A7916" w:rsidRPr="005A26EA" w:rsidRDefault="003A7916" w:rsidP="00466B0C">
            <w:pPr>
              <w:numPr>
                <w:ilvl w:val="0"/>
                <w:numId w:val="6"/>
              </w:numPr>
            </w:pPr>
            <w:r>
              <w:rPr>
                <w:b/>
                <w:bCs/>
              </w:rPr>
              <w:t>Klinická biochemie – inovovaná, interaktivní výuka e-learningem</w:t>
            </w:r>
          </w:p>
          <w:p w:rsidR="003A7916" w:rsidRPr="00687DC2" w:rsidRDefault="003A7916" w:rsidP="005A26EA">
            <w:pPr>
              <w:numPr>
                <w:ilvl w:val="0"/>
                <w:numId w:val="6"/>
              </w:numPr>
            </w:pPr>
            <w:r w:rsidRPr="00687DC2">
              <w:rPr>
                <w:b/>
                <w:bCs/>
              </w:rPr>
              <w:t>Pracovní lékařství pro lékaře všech odborností</w:t>
            </w:r>
          </w:p>
          <w:p w:rsidR="003A7916" w:rsidRPr="00687DC2" w:rsidRDefault="003A7916" w:rsidP="00E33FA8">
            <w:pPr>
              <w:numPr>
                <w:ilvl w:val="0"/>
                <w:numId w:val="6"/>
              </w:numPr>
            </w:pPr>
            <w:r w:rsidRPr="00687DC2">
              <w:rPr>
                <w:b/>
                <w:bCs/>
              </w:rPr>
              <w:t>Modernizace výuky klinického rozhodování napříč pediatrickými obory lékařských fakult v síti MEFANET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3A7916" w:rsidRPr="00687DC2" w:rsidRDefault="003A7916" w:rsidP="002812C5">
            <w:pPr>
              <w:jc w:val="both"/>
              <w:rPr>
                <w:b/>
              </w:rPr>
            </w:pPr>
            <w:r w:rsidRPr="00687DC2">
              <w:rPr>
                <w:b/>
              </w:rPr>
              <w:t xml:space="preserve">Nákup </w:t>
            </w:r>
            <w:r>
              <w:rPr>
                <w:b/>
              </w:rPr>
              <w:t xml:space="preserve">odborné literatury a zajištění přístupu do databází </w:t>
            </w:r>
            <w:r w:rsidRPr="00420BB0">
              <w:rPr>
                <w:b/>
              </w:rPr>
              <w:t>II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3A7916" w:rsidRPr="00687DC2" w:rsidRDefault="003A7916" w:rsidP="002812C5">
            <w:pPr>
              <w:jc w:val="both"/>
            </w:pPr>
            <w:r w:rsidRPr="00687DC2">
              <w:t xml:space="preserve">Dodávka </w:t>
            </w:r>
          </w:p>
        </w:tc>
      </w:tr>
      <w:tr w:rsidR="003A7916" w:rsidRPr="00687DC2" w:rsidTr="0009629E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3A7916" w:rsidRPr="00687DC2" w:rsidRDefault="00420BB0" w:rsidP="002812C5">
            <w:pPr>
              <w:jc w:val="both"/>
              <w:rPr>
                <w:highlight w:val="yellow"/>
              </w:rPr>
            </w:pPr>
            <w:r>
              <w:t>11.</w:t>
            </w:r>
            <w:r w:rsidR="003A7916" w:rsidRPr="00420BB0">
              <w:t xml:space="preserve"> 07. 2012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3A7916" w:rsidRPr="00687DC2" w:rsidRDefault="003A7916" w:rsidP="002812C5">
            <w:pPr>
              <w:jc w:val="both"/>
            </w:pPr>
            <w:r w:rsidRPr="00687DC2">
              <w:t>Univerzita Karlova v Praze, Lékařská fakulta v Plzni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3A7916" w:rsidRDefault="003A7916" w:rsidP="002812C5">
            <w:pPr>
              <w:jc w:val="both"/>
            </w:pPr>
            <w:r>
              <w:t xml:space="preserve">Univerzita: </w:t>
            </w:r>
            <w:r w:rsidRPr="00687DC2">
              <w:t>Ovocný trh 560/5, 110 00 Praha 1</w:t>
            </w:r>
          </w:p>
          <w:p w:rsidR="003A7916" w:rsidRPr="00687DC2" w:rsidRDefault="003A7916" w:rsidP="002812C5">
            <w:pPr>
              <w:jc w:val="both"/>
            </w:pPr>
            <w:r>
              <w:t>Fakulta: Husova 3, 336 00 Plzeň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3A7916" w:rsidRPr="00687DC2" w:rsidRDefault="003A7916" w:rsidP="00D749D9">
            <w:pPr>
              <w:jc w:val="both"/>
            </w:pPr>
            <w:r w:rsidRPr="00687DC2">
              <w:t>doc. MUDr. Boris Kreuzberg, CSc. - děkan</w:t>
            </w:r>
          </w:p>
          <w:p w:rsidR="003A7916" w:rsidRPr="00687DC2" w:rsidRDefault="003A7916" w:rsidP="00D749D9">
            <w:pPr>
              <w:jc w:val="both"/>
            </w:pPr>
            <w:r w:rsidRPr="00687DC2">
              <w:t>Tel.: 377 593 440</w:t>
            </w:r>
          </w:p>
          <w:p w:rsidR="003A7916" w:rsidRPr="00687DC2" w:rsidRDefault="003A7916" w:rsidP="00D749D9">
            <w:pPr>
              <w:jc w:val="both"/>
            </w:pPr>
            <w:r w:rsidRPr="00687DC2">
              <w:t>Email: Boris.Kreuzberg@lfp.cuni.cz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3A7916" w:rsidRPr="00687DC2" w:rsidRDefault="003A7916" w:rsidP="002812C5">
            <w:pPr>
              <w:jc w:val="both"/>
            </w:pPr>
            <w:r w:rsidRPr="00687DC2">
              <w:t>00216208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3A7916" w:rsidRPr="00687DC2" w:rsidRDefault="003A7916" w:rsidP="002812C5">
            <w:pPr>
              <w:jc w:val="both"/>
            </w:pPr>
            <w:r w:rsidRPr="00687DC2">
              <w:t>CZ00216208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3A7916" w:rsidRPr="00687DC2" w:rsidRDefault="003A7916" w:rsidP="00D749D9">
            <w:pPr>
              <w:jc w:val="both"/>
            </w:pPr>
            <w:r w:rsidRPr="00687DC2">
              <w:t xml:space="preserve">Jana Šiková </w:t>
            </w:r>
          </w:p>
          <w:p w:rsidR="003A7916" w:rsidRPr="00687DC2" w:rsidRDefault="003A7916" w:rsidP="00D749D9">
            <w:pPr>
              <w:jc w:val="both"/>
            </w:pPr>
            <w:r w:rsidRPr="00687DC2">
              <w:t>Tel: +420 377 593 484</w:t>
            </w:r>
          </w:p>
          <w:p w:rsidR="003A7916" w:rsidRPr="00687DC2" w:rsidRDefault="00935785" w:rsidP="00D749D9">
            <w:pPr>
              <w:jc w:val="both"/>
            </w:pPr>
            <w:hyperlink r:id="rId8" w:history="1">
              <w:r w:rsidR="003A7916" w:rsidRPr="00687DC2">
                <w:rPr>
                  <w:rStyle w:val="Hypertextovodkaz"/>
                </w:rPr>
                <w:t>jana.sikova@lfp.cuni.cz</w:t>
              </w:r>
            </w:hyperlink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3A7916" w:rsidRPr="0030722C" w:rsidRDefault="003A7916" w:rsidP="002812C5">
            <w:pPr>
              <w:jc w:val="both"/>
              <w:rPr>
                <w:highlight w:val="yellow"/>
              </w:rPr>
            </w:pPr>
            <w:r>
              <w:t xml:space="preserve">Zahájení </w:t>
            </w:r>
            <w:r w:rsidRPr="007D130E">
              <w:t xml:space="preserve">příjmu: </w:t>
            </w:r>
            <w:r w:rsidR="00420BB0">
              <w:t>12.</w:t>
            </w:r>
            <w:r w:rsidRPr="00420BB0">
              <w:t xml:space="preserve"> 07. 2012 od 8:00</w:t>
            </w:r>
          </w:p>
          <w:p w:rsidR="003A7916" w:rsidRPr="00687DC2" w:rsidRDefault="00D047D7" w:rsidP="002812C5">
            <w:pPr>
              <w:jc w:val="both"/>
            </w:pPr>
            <w:r>
              <w:t>Ukončení příjmu: 20</w:t>
            </w:r>
            <w:r w:rsidR="00420BB0">
              <w:t xml:space="preserve">. </w:t>
            </w:r>
            <w:r w:rsidR="003A7916" w:rsidRPr="00420BB0">
              <w:t>07. 2012 ve 12:0</w:t>
            </w:r>
            <w:bookmarkStart w:id="0" w:name="_GoBack"/>
            <w:bookmarkEnd w:id="0"/>
            <w:r w:rsidR="003A7916" w:rsidRPr="00420BB0">
              <w:t>0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3A7916" w:rsidRPr="0009629E" w:rsidRDefault="003A7916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687DC2">
              <w:t>Předmětem tét</w:t>
            </w:r>
            <w:r>
              <w:t>o veřejné zakázky je dodávka odborné literatury a zajištění přístupu do databází</w:t>
            </w:r>
            <w:r w:rsidRPr="00687DC2">
              <w:t xml:space="preserve"> pro zajištění realizace výše specifikovaných projektů, a to ve </w:t>
            </w:r>
            <w:r w:rsidRPr="0009629E">
              <w:t xml:space="preserve">struktuře uvedené v příloze </w:t>
            </w:r>
            <w:r>
              <w:t xml:space="preserve">č. 1 </w:t>
            </w:r>
            <w:r w:rsidRPr="000B6469">
              <w:t>zadávací dokumentace</w:t>
            </w:r>
            <w:r>
              <w:t xml:space="preserve"> – dílčí plnění</w:t>
            </w:r>
            <w:r w:rsidRPr="0009629E">
              <w:t xml:space="preserve"> </w:t>
            </w:r>
            <w:r w:rsidRPr="0009629E">
              <w:lastRenderedPageBreak/>
              <w:t>A</w:t>
            </w:r>
            <w:r>
              <w:t xml:space="preserve"> 1 – A 3 – odborná literatura, B – přístup do databází</w:t>
            </w:r>
            <w:r w:rsidRPr="0009629E">
              <w:t>, dále za podmínek s</w:t>
            </w:r>
            <w:r>
              <w:t>tanovených zadávací dokumentací, touto v</w:t>
            </w:r>
            <w:r w:rsidRPr="0009629E">
              <w:t xml:space="preserve">ýzvou k podání nabídek a </w:t>
            </w:r>
            <w:r>
              <w:t>s</w:t>
            </w:r>
            <w:r w:rsidRPr="0009629E">
              <w:t>mlouvou o dodávkách.</w:t>
            </w:r>
          </w:p>
          <w:p w:rsidR="003A7916" w:rsidRPr="00687DC2" w:rsidRDefault="003A7916" w:rsidP="0009629E">
            <w:pPr>
              <w:pStyle w:val="Normlnweb"/>
              <w:spacing w:before="0" w:beforeAutospacing="0" w:after="0" w:afterAutospacing="0"/>
              <w:jc w:val="both"/>
            </w:pPr>
            <w:r w:rsidRPr="0009629E">
              <w:t>Zadavatel umožňuje dílčí plnění předmětu této veřejné zakázky v úrovni jednotlivých bloků, jež jsou dále specifikovány v této výzvě a v zadávací dokumentaci, popř. jejích příslušných přílohách.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Předpokládaná hodnota zakázky v Kč</w:t>
            </w:r>
            <w:r w:rsidRPr="008C13DD">
              <w:t>:</w:t>
            </w:r>
          </w:p>
        </w:tc>
        <w:tc>
          <w:tcPr>
            <w:tcW w:w="5985" w:type="dxa"/>
          </w:tcPr>
          <w:p w:rsidR="003A7916" w:rsidRPr="007D130E" w:rsidRDefault="003A7916" w:rsidP="00347149">
            <w:pPr>
              <w:jc w:val="both"/>
            </w:pPr>
            <w:r w:rsidRPr="00687DC2">
              <w:t xml:space="preserve">Celková cena za </w:t>
            </w:r>
            <w:r w:rsidRPr="007D130E">
              <w:t xml:space="preserve">předmět plnění veřejné zakázky činí </w:t>
            </w:r>
          </w:p>
          <w:p w:rsidR="003A7916" w:rsidRPr="00687DC2" w:rsidRDefault="003A7916" w:rsidP="00347149">
            <w:pPr>
              <w:jc w:val="both"/>
              <w:rPr>
                <w:b/>
              </w:rPr>
            </w:pPr>
            <w:r w:rsidRPr="007D130E">
              <w:rPr>
                <w:b/>
              </w:rPr>
              <w:t xml:space="preserve"> </w:t>
            </w:r>
            <w:r>
              <w:rPr>
                <w:b/>
              </w:rPr>
              <w:t>=</w:t>
            </w:r>
            <w:r w:rsidRPr="00E632EB">
              <w:rPr>
                <w:b/>
              </w:rPr>
              <w:t>63.300</w:t>
            </w:r>
            <w:r>
              <w:rPr>
                <w:b/>
              </w:rPr>
              <w:t>,-</w:t>
            </w:r>
            <w:r w:rsidR="00E632EB">
              <w:rPr>
                <w:b/>
              </w:rPr>
              <w:t xml:space="preserve"> Kč bez DPH (</w:t>
            </w:r>
            <w:r w:rsidRPr="007D130E">
              <w:rPr>
                <w:b/>
              </w:rPr>
              <w:t xml:space="preserve">= </w:t>
            </w:r>
            <w:r>
              <w:rPr>
                <w:b/>
              </w:rPr>
              <w:t>73.172,-</w:t>
            </w:r>
            <w:r w:rsidRPr="007D130E">
              <w:rPr>
                <w:b/>
              </w:rPr>
              <w:t xml:space="preserve"> Kč s DPH).</w:t>
            </w:r>
          </w:p>
          <w:p w:rsidR="003A7916" w:rsidRPr="00687DC2" w:rsidRDefault="003A7916" w:rsidP="00D60822">
            <w:pPr>
              <w:jc w:val="right"/>
            </w:pPr>
          </w:p>
          <w:p w:rsidR="003A7916" w:rsidRPr="00687DC2" w:rsidRDefault="003A7916" w:rsidP="00347149">
            <w:pPr>
              <w:jc w:val="both"/>
            </w:pPr>
            <w:r w:rsidRPr="0009629E">
              <w:t>Výše uvedená cena obsahuje veškeré náklady na řádné plnění dodavatele.</w:t>
            </w:r>
          </w:p>
          <w:p w:rsidR="003A7916" w:rsidRPr="00687DC2" w:rsidRDefault="003A7916" w:rsidP="00347149">
            <w:pPr>
              <w:jc w:val="both"/>
            </w:pPr>
          </w:p>
          <w:p w:rsidR="003A7916" w:rsidRPr="00687DC2" w:rsidRDefault="003A7916" w:rsidP="00347149">
            <w:pPr>
              <w:jc w:val="both"/>
            </w:pPr>
            <w:r w:rsidRPr="00687DC2">
              <w:t>Zadavatel si vyhrazuje právo upravit hodnotu veřejné zakázky v případě změny sazby DPH v souvislosti se změnou příslušného zákona.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3A7916" w:rsidRPr="001A29B4" w:rsidRDefault="003A7916" w:rsidP="00A17665">
            <w:pPr>
              <w:pStyle w:val="Normlnweb"/>
              <w:spacing w:before="0" w:beforeAutospacing="0" w:after="0" w:afterAutospacing="0"/>
              <w:jc w:val="both"/>
            </w:pPr>
            <w:r w:rsidRPr="000B6469">
              <w:t>Toto zadávací řízení</w:t>
            </w:r>
            <w:r>
              <w:t xml:space="preserve"> není zadávacím řízením ve smyslu zákona č. 137/2006 Sb., o veřejných zakázkách, v platném znění, (dále jen „</w:t>
            </w:r>
            <w:r w:rsidRPr="005809AF">
              <w:rPr>
                <w:b/>
              </w:rPr>
              <w:t>ZVZ</w:t>
            </w:r>
            <w:r>
              <w:t xml:space="preserve">“), je realizováno na základě a v souladu s příslušnými </w:t>
            </w:r>
            <w:r w:rsidRPr="001A29B4">
              <w:t>„Příruč</w:t>
            </w:r>
            <w:r>
              <w:t>kami</w:t>
            </w:r>
            <w:r w:rsidRPr="001A29B4">
              <w:t xml:space="preserve"> pro příjemce finanční podpory z Operačního programu Vzdělávání pro konkurenceschopnost – části </w:t>
            </w:r>
            <w:r w:rsidRPr="0030722C">
              <w:rPr>
                <w:i/>
              </w:rPr>
              <w:t>Postupy pro zadávání zakázek při pořizování zboží, služeb či stavebních prací z prostředků finanční podpory OP VK</w:t>
            </w:r>
            <w:r>
              <w:t>“</w:t>
            </w:r>
            <w:r w:rsidRPr="001A29B4">
              <w:t xml:space="preserve"> </w:t>
            </w:r>
            <w:r>
              <w:t>(</w:t>
            </w:r>
            <w:r w:rsidRPr="00E632EB">
              <w:t>hodnota požadovaného plnění nedosahuje 200.000,-Kč bez DPH</w:t>
            </w:r>
            <w:r>
              <w:t>).</w:t>
            </w:r>
          </w:p>
          <w:p w:rsidR="003A7916" w:rsidRPr="00687DC2" w:rsidRDefault="003A7916" w:rsidP="007C5500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r w:rsidRPr="008C13DD">
              <w:rPr>
                <w:b/>
              </w:rPr>
              <w:t xml:space="preserve">Lhůta </w:t>
            </w:r>
            <w:r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3A7916" w:rsidRPr="00687DC2" w:rsidRDefault="003A7916" w:rsidP="0030722C">
            <w:pPr>
              <w:jc w:val="both"/>
              <w:rPr>
                <w:i/>
              </w:rPr>
            </w:pPr>
            <w:r w:rsidRPr="00687DC2">
              <w:t xml:space="preserve">Předpokládaný nejzazší termín uzavření smlouvy s vybraným uchazečem je </w:t>
            </w:r>
            <w:r w:rsidR="00E632EB">
              <w:t>31. 8. 2012</w:t>
            </w:r>
            <w:r w:rsidRPr="00E632EB">
              <w:t>.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3A7916" w:rsidRPr="00687DC2" w:rsidRDefault="003A7916" w:rsidP="00D13257">
            <w:pPr>
              <w:jc w:val="both"/>
            </w:pPr>
            <w:r w:rsidRPr="00687DC2">
              <w:t>Uchazeči předkládají písemnou nabídku v českém jazyce v jednom originále a čtyřech prostých kopiích, vše v řádně uzavřené obálce, zabezpečené na přelepu proti otevření, a to buď doporučenou zásilkou, nebo kurýrní službou na adresu:</w:t>
            </w:r>
          </w:p>
          <w:p w:rsidR="003A7916" w:rsidRPr="00687DC2" w:rsidRDefault="003A7916" w:rsidP="00D13257">
            <w:pPr>
              <w:jc w:val="both"/>
            </w:pPr>
            <w:r w:rsidRPr="00687DC2">
              <w:t>Univerzita Karlova v Praze, Lékařská fakulta v Plzni</w:t>
            </w:r>
          </w:p>
          <w:p w:rsidR="003A7916" w:rsidRPr="00687DC2" w:rsidRDefault="003A7916" w:rsidP="00D13257">
            <w:pPr>
              <w:jc w:val="both"/>
            </w:pPr>
            <w:r w:rsidRPr="00687DC2">
              <w:t>Husova 3</w:t>
            </w:r>
          </w:p>
          <w:p w:rsidR="003A7916" w:rsidRPr="00687DC2" w:rsidRDefault="003A7916" w:rsidP="00D13257">
            <w:pPr>
              <w:jc w:val="both"/>
            </w:pPr>
            <w:r w:rsidRPr="00687DC2">
              <w:t>306 05 Plzeň</w:t>
            </w:r>
          </w:p>
          <w:p w:rsidR="003A7916" w:rsidRPr="00687DC2" w:rsidRDefault="003A7916" w:rsidP="00D13257">
            <w:pPr>
              <w:jc w:val="both"/>
            </w:pPr>
            <w:r w:rsidRPr="00687DC2">
              <w:t>k rukám pí. Vladimíry Jandové</w:t>
            </w:r>
          </w:p>
          <w:p w:rsidR="003A7916" w:rsidRPr="00687DC2" w:rsidRDefault="003A7916" w:rsidP="00D13257">
            <w:pPr>
              <w:jc w:val="both"/>
            </w:pPr>
            <w:r w:rsidRPr="00687DC2">
              <w:t>nebo osobně na adresu:</w:t>
            </w:r>
          </w:p>
          <w:p w:rsidR="003A7916" w:rsidRPr="00687DC2" w:rsidRDefault="003A7916" w:rsidP="00D13257">
            <w:pPr>
              <w:jc w:val="both"/>
            </w:pPr>
            <w:r w:rsidRPr="00687DC2">
              <w:t>Univerzita Karlova v Praze, Lékařská fakulta v Plzni</w:t>
            </w:r>
          </w:p>
          <w:p w:rsidR="003A7916" w:rsidRPr="00687DC2" w:rsidRDefault="003A7916" w:rsidP="00D13257">
            <w:pPr>
              <w:jc w:val="both"/>
            </w:pPr>
            <w:r w:rsidRPr="00687DC2">
              <w:t>Husova 3</w:t>
            </w:r>
          </w:p>
          <w:p w:rsidR="003A7916" w:rsidRPr="00687DC2" w:rsidRDefault="003A7916" w:rsidP="00D13257">
            <w:pPr>
              <w:jc w:val="both"/>
            </w:pPr>
            <w:r w:rsidRPr="00687DC2">
              <w:t>306 05 Plzeň</w:t>
            </w:r>
          </w:p>
          <w:p w:rsidR="003A7916" w:rsidRPr="00687DC2" w:rsidRDefault="003A7916" w:rsidP="00D13257">
            <w:pPr>
              <w:jc w:val="both"/>
            </w:pPr>
            <w:r w:rsidRPr="00687DC2">
              <w:t xml:space="preserve">k rukám pí. Vladimíry Jandové, a to každý pracovní den </w:t>
            </w:r>
            <w:r w:rsidRPr="00687DC2">
              <w:lastRenderedPageBreak/>
              <w:t>v době od 8:00 hodin do 14:00 hodin.</w:t>
            </w:r>
          </w:p>
          <w:p w:rsidR="003A7916" w:rsidRPr="00687DC2" w:rsidRDefault="003A7916" w:rsidP="00D13257">
            <w:pPr>
              <w:jc w:val="both"/>
            </w:pPr>
            <w:r w:rsidRPr="00687DC2">
              <w:t xml:space="preserve">Nabídku doručí uchazeč v písemné podobě v zalepené obálce označené názvem </w:t>
            </w:r>
            <w:r w:rsidRPr="00687DC2">
              <w:rPr>
                <w:shd w:val="clear" w:color="auto" w:fill="FFFFFF"/>
              </w:rPr>
              <w:t>„</w:t>
            </w:r>
            <w:r w:rsidRPr="00687DC2">
              <w:rPr>
                <w:b/>
                <w:shd w:val="clear" w:color="auto" w:fill="FFFFFF"/>
              </w:rPr>
              <w:t xml:space="preserve">Nákup </w:t>
            </w:r>
            <w:r>
              <w:rPr>
                <w:b/>
                <w:shd w:val="clear" w:color="auto" w:fill="FFFFFF"/>
              </w:rPr>
              <w:t xml:space="preserve">odborné literatury a zajištění přístupu do databází </w:t>
            </w:r>
            <w:r w:rsidRPr="00E632EB">
              <w:rPr>
                <w:b/>
                <w:shd w:val="clear" w:color="auto" w:fill="FFFFFF"/>
              </w:rPr>
              <w:t>II</w:t>
            </w:r>
            <w:r w:rsidRPr="00687DC2">
              <w:rPr>
                <w:shd w:val="clear" w:color="auto" w:fill="FFFFFF"/>
              </w:rPr>
              <w:t>“.</w:t>
            </w:r>
            <w:r w:rsidRPr="00687DC2">
              <w:t xml:space="preserve"> Na obálce bude dále nápis „</w:t>
            </w:r>
            <w:r w:rsidRPr="00687DC2">
              <w:rPr>
                <w:b/>
              </w:rPr>
              <w:t>NEOTVÍRAT</w:t>
            </w:r>
            <w:r w:rsidRPr="00687DC2">
              <w:t>“.</w:t>
            </w:r>
          </w:p>
          <w:p w:rsidR="003A7916" w:rsidRPr="00687DC2" w:rsidRDefault="003A7916" w:rsidP="00D13257">
            <w:pPr>
              <w:jc w:val="both"/>
            </w:pPr>
            <w:r w:rsidRPr="00687DC2">
              <w:t>Při doručení poštou nebo kurýrní službou rozhoduje datum a čas doručení nabídky.</w:t>
            </w:r>
          </w:p>
          <w:p w:rsidR="003A7916" w:rsidRPr="00687DC2" w:rsidRDefault="003A7916" w:rsidP="00D13257">
            <w:pPr>
              <w:jc w:val="both"/>
            </w:pPr>
            <w:r w:rsidRPr="00687DC2">
              <w:t>Na obálce bude dále uvedena adresa včetně e-mailové adresy, na kterou je možno poslat oznámení pro potřeby vyrozumění uchazeče.</w:t>
            </w:r>
          </w:p>
          <w:p w:rsidR="003A7916" w:rsidRPr="00687DC2" w:rsidRDefault="003A7916" w:rsidP="00D13257">
            <w:pPr>
              <w:jc w:val="both"/>
            </w:pPr>
            <w:r w:rsidRPr="00687DC2">
              <w:t xml:space="preserve">V adrese </w:t>
            </w:r>
            <w:r>
              <w:t>z</w:t>
            </w:r>
            <w:r w:rsidRPr="00687DC2">
              <w:t>adavatele musí být na prvním místě uvedeno jméno kontaktní osoby.</w:t>
            </w:r>
          </w:p>
          <w:p w:rsidR="003A7916" w:rsidRPr="00687DC2" w:rsidRDefault="003A7916" w:rsidP="00D13257">
            <w:pPr>
              <w:jc w:val="both"/>
            </w:pPr>
            <w:r w:rsidRPr="00687DC2">
              <w:t>Každý uchazeč může podat pouze jednu nabídku.</w:t>
            </w:r>
          </w:p>
          <w:p w:rsidR="003A7916" w:rsidRPr="00687DC2" w:rsidRDefault="003A7916" w:rsidP="00D13257">
            <w:pPr>
              <w:jc w:val="both"/>
            </w:pPr>
            <w:r w:rsidRPr="00687DC2">
              <w:t>Nabídky podané po uplynutí uvedené lhůty nebudou otevřeny a nevyhodnocují se.</w:t>
            </w:r>
          </w:p>
          <w:p w:rsidR="003A7916" w:rsidRPr="00687DC2" w:rsidRDefault="003A7916" w:rsidP="00D13257">
            <w:pPr>
              <w:jc w:val="both"/>
            </w:pPr>
            <w:r w:rsidRPr="00687DC2">
              <w:t>Využívá-li dodavatel k doručení nabídky třetího subjektu, nese plné riziko včasného a řádného doručení nabídky, a to včetně neporušenosti obálky.</w:t>
            </w:r>
          </w:p>
          <w:p w:rsidR="003A7916" w:rsidRPr="00687DC2" w:rsidRDefault="003A7916" w:rsidP="00D13257">
            <w:pPr>
              <w:jc w:val="both"/>
            </w:pPr>
            <w:r w:rsidRPr="00687DC2">
              <w:t xml:space="preserve">Posouzení a následné hodnocení nabídek provede </w:t>
            </w:r>
            <w:r w:rsidRPr="00E632EB">
              <w:t>pětičlenná</w:t>
            </w:r>
            <w:r w:rsidRPr="00687DC2">
              <w:t xml:space="preserve"> hodnotící komise.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r w:rsidRPr="008C13DD">
              <w:rPr>
                <w:b/>
              </w:rPr>
              <w:lastRenderedPageBreak/>
              <w:t>Hodnotící kritéria</w:t>
            </w:r>
            <w:r w:rsidRPr="008C13DD">
              <w:t>:</w:t>
            </w:r>
          </w:p>
        </w:tc>
        <w:tc>
          <w:tcPr>
            <w:tcW w:w="5985" w:type="dxa"/>
          </w:tcPr>
          <w:p w:rsidR="003A7916" w:rsidRPr="00C1511D" w:rsidRDefault="003A7916" w:rsidP="00827B0B">
            <w:pPr>
              <w:pStyle w:val="Odstavecseseznamem"/>
              <w:ind w:left="0"/>
              <w:jc w:val="both"/>
            </w:pPr>
            <w:r w:rsidRPr="0009629E">
              <w:t xml:space="preserve">Vzhledem k tomu, že Zadavatel </w:t>
            </w:r>
            <w:r w:rsidRPr="007D130E">
              <w:t>umožňuje dílčí plnění předmětu výše popsané veřejné zakázky, bude vlastní hodnocení předložených nabídek prováděno pro každé dílčí plnění,</w:t>
            </w:r>
            <w:r>
              <w:t xml:space="preserve"> (označené písmeny A 1 – A 3 – odborná literatura</w:t>
            </w:r>
            <w:r w:rsidRPr="007D130E">
              <w:t>, B</w:t>
            </w:r>
            <w:r>
              <w:t xml:space="preserve">  - přístup do databází</w:t>
            </w:r>
            <w:r w:rsidRPr="007D130E">
              <w:t>) zvlášť.</w:t>
            </w:r>
          </w:p>
          <w:p w:rsidR="003A7916" w:rsidRPr="00C1511D" w:rsidRDefault="003A7916" w:rsidP="00827B0B">
            <w:pPr>
              <w:pStyle w:val="Odstavecseseznamem"/>
              <w:ind w:left="0"/>
              <w:jc w:val="both"/>
            </w:pPr>
          </w:p>
          <w:p w:rsidR="003A7916" w:rsidRDefault="003A7916" w:rsidP="00AE55A9">
            <w:pPr>
              <w:pStyle w:val="Odstavecseseznamem"/>
              <w:ind w:left="0"/>
              <w:jc w:val="both"/>
            </w:pPr>
            <w:r>
              <w:t>Jediné hodnotící kritérium bude kritérium „nejnižší nabídková cena“.</w:t>
            </w:r>
          </w:p>
          <w:p w:rsidR="003A7916" w:rsidRPr="00AE55A9" w:rsidRDefault="003A7916" w:rsidP="0009629E">
            <w:pPr>
              <w:pStyle w:val="Odstavecseseznamem"/>
              <w:ind w:left="0"/>
              <w:jc w:val="both"/>
            </w:pPr>
            <w:r>
              <w:t>Vítěznou se stává nabídka s nejnižší celkovou nabídkovou cenou pro dané dílčí plnění.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Default="003A7916">
            <w:r w:rsidRPr="008C13DD">
              <w:rPr>
                <w:b/>
              </w:rPr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3A7916" w:rsidRPr="00687DC2" w:rsidRDefault="003A7916" w:rsidP="00D13257">
            <w:pPr>
              <w:jc w:val="both"/>
            </w:pPr>
            <w:r w:rsidRPr="00687DC2">
              <w:t xml:space="preserve">Uchazeč prokáže splnění kvalifikačních předpokladů identicky s ust. § 53 ZVZ, a to předložením řádně podepsaného čestného prohlášení, jehož vzor tvoří nedílnou součást </w:t>
            </w:r>
            <w:r w:rsidRPr="000B6469">
              <w:t>zadávací dokumentace</w:t>
            </w:r>
            <w:r w:rsidRPr="00687DC2">
              <w:t xml:space="preserve"> jako příloha č. 2. </w:t>
            </w:r>
          </w:p>
          <w:p w:rsidR="003A7916" w:rsidRPr="00687DC2" w:rsidRDefault="003A7916" w:rsidP="00D13257">
            <w:pPr>
              <w:jc w:val="both"/>
            </w:pPr>
            <w:r w:rsidRPr="00687DC2">
              <w:t>Uchazeč prokáže splnění profesních kvalifikačních předpokladů identicky s ust. § 54 ZVZ předložením následujících dokladů:</w:t>
            </w:r>
          </w:p>
          <w:p w:rsidR="003A7916" w:rsidRPr="00687DC2" w:rsidRDefault="003A7916" w:rsidP="00D13257">
            <w:pPr>
              <w:pStyle w:val="Normlnweb"/>
              <w:jc w:val="both"/>
            </w:pPr>
            <w:r w:rsidRPr="00687DC2">
              <w:t>a) výpis z obchodního rejstříku, pokud je v něm zapsán, či výpis z jiné obdobné evidence, pokud je v ní zapsán; nebo</w:t>
            </w:r>
          </w:p>
          <w:p w:rsidR="003A7916" w:rsidRPr="00687DC2" w:rsidRDefault="003A7916" w:rsidP="00D13257">
            <w:pPr>
              <w:pStyle w:val="Normlnweb"/>
              <w:jc w:val="both"/>
            </w:pPr>
            <w:r w:rsidRPr="00687DC2">
              <w:t xml:space="preserve">b) doklad o oprávnění k podnikání podle zvláštních právních předpisů v rozsahu odpovídajícímu předmětu veřejné zakázky, zejména doklad prokazující příslušné </w:t>
            </w:r>
            <w:r w:rsidRPr="00687DC2">
              <w:lastRenderedPageBreak/>
              <w:t>živnostenské oprávnění či licenci; nebo</w:t>
            </w:r>
          </w:p>
          <w:p w:rsidR="003A7916" w:rsidRPr="00687DC2" w:rsidRDefault="003A7916" w:rsidP="00D13257">
            <w:pPr>
              <w:pStyle w:val="Normlnweb"/>
              <w:jc w:val="both"/>
            </w:pPr>
            <w:r w:rsidRPr="00687DC2">
              <w:t>c) doklad vydaný profesní samosprávnou komorou či jinou profesní organizací prokazující jeho členství v této komoře či jiné organizaci, je – li takové členství nezbytné pro plnění veřejné zakázky podle zvláštních právních předpisů; nebo</w:t>
            </w:r>
          </w:p>
          <w:p w:rsidR="003A7916" w:rsidRPr="00687DC2" w:rsidRDefault="003A7916" w:rsidP="00D13257">
            <w:pPr>
              <w:pStyle w:val="Normlnweb"/>
              <w:jc w:val="both"/>
            </w:pPr>
            <w:r w:rsidRPr="00687DC2">
              <w:t>d) doklad osvědčující odbornou způsobilost dodavatele nebo osoby, jejímž prostřednictvím odbornou způsobilost zabezpečuje, je-li pro plnění veřejné zakázky nezbytná podle zvláštních právních předpisů.</w:t>
            </w:r>
          </w:p>
          <w:p w:rsidR="003A7916" w:rsidRPr="00687DC2" w:rsidRDefault="003A7916" w:rsidP="00D13257">
            <w:pPr>
              <w:pStyle w:val="Normlnweb"/>
              <w:jc w:val="both"/>
            </w:pPr>
            <w:r>
              <w:t>Blíže viz zadávací dokumentace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r w:rsidRPr="008C13DD">
              <w:rPr>
                <w:b/>
              </w:rPr>
              <w:lastRenderedPageBreak/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3A7916" w:rsidRPr="00687DC2" w:rsidRDefault="003A7916" w:rsidP="00347149">
            <w:pPr>
              <w:jc w:val="both"/>
              <w:rPr>
                <w:i/>
              </w:rPr>
            </w:pPr>
            <w:r w:rsidRPr="00687DC2">
              <w:t>Uchazeč ve své nabídce, resp. na vlastní obálce, uvede svou kontaktní osobu ve věci veřejné zakázky, její telefon a e-mailovou adresu.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pPr>
              <w:rPr>
                <w:b/>
              </w:rPr>
            </w:pPr>
            <w:r w:rsidRPr="008C13DD">
              <w:rPr>
                <w:b/>
              </w:rPr>
              <w:t xml:space="preserve">Požadavek na písemnou 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3A7916" w:rsidRPr="00687DC2" w:rsidRDefault="003A7916" w:rsidP="00A30AC8">
            <w:pPr>
              <w:jc w:val="both"/>
            </w:pPr>
            <w:r w:rsidRPr="00687DC2">
              <w:t>Nabídka uchazeče musí být zpracována písemně, v českém jazyce a vlastnoručně podepsána statutárním zástupcem uchazeče nebo osobou oprávněnou jednat jménem uchazeče.</w:t>
            </w:r>
          </w:p>
          <w:p w:rsidR="003A7916" w:rsidRPr="00687DC2" w:rsidRDefault="003A7916" w:rsidP="00A30AC8">
            <w:pPr>
              <w:jc w:val="both"/>
            </w:pPr>
            <w:r w:rsidRPr="00687DC2">
              <w:t>Nabídka musí obsahovat tyto dokumenty:</w:t>
            </w:r>
          </w:p>
          <w:p w:rsidR="003A7916" w:rsidRPr="00687DC2" w:rsidRDefault="003A7916" w:rsidP="00A30AC8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</w:pPr>
            <w:r w:rsidRPr="00687DC2">
              <w:rPr>
                <w:b/>
              </w:rPr>
              <w:t>Krycí list nabídky</w:t>
            </w:r>
            <w:r w:rsidRPr="00687DC2">
              <w:t>;</w:t>
            </w:r>
          </w:p>
          <w:p w:rsidR="003A7916" w:rsidRPr="00687DC2" w:rsidRDefault="003A7916" w:rsidP="00A30AC8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709" w:hanging="709"/>
              <w:jc w:val="both"/>
            </w:pPr>
            <w:r w:rsidRPr="00687DC2">
              <w:rPr>
                <w:b/>
                <w:bCs/>
              </w:rPr>
              <w:t xml:space="preserve">Identifikace uchazeče </w:t>
            </w:r>
            <w:r w:rsidRPr="00687DC2">
              <w:t>včetně telefonu, faxu, e-mailu, adresy pro doručování písemností, pokud je rozdílná se sídlem uchazeče;</w:t>
            </w:r>
          </w:p>
          <w:p w:rsidR="003A7916" w:rsidRPr="00687DC2" w:rsidRDefault="003A7916" w:rsidP="00A30AC8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709" w:hanging="709"/>
              <w:jc w:val="both"/>
            </w:pPr>
            <w:r w:rsidRPr="00687DC2">
              <w:rPr>
                <w:b/>
                <w:bCs/>
              </w:rPr>
              <w:t>Čestné prohlášení o splnění základních kvalifikačních předpokladů;</w:t>
            </w:r>
          </w:p>
          <w:p w:rsidR="003A7916" w:rsidRPr="00687DC2" w:rsidRDefault="003A7916" w:rsidP="00A30AC8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709" w:hanging="709"/>
              <w:jc w:val="both"/>
            </w:pPr>
            <w:r w:rsidRPr="00687DC2">
              <w:rPr>
                <w:b/>
                <w:bCs/>
              </w:rPr>
              <w:t>Doklady k prokázání profesních kvalifikačních předpokladů</w:t>
            </w:r>
            <w:r>
              <w:rPr>
                <w:b/>
                <w:bCs/>
              </w:rPr>
              <w:t>;</w:t>
            </w:r>
          </w:p>
          <w:p w:rsidR="003A7916" w:rsidRPr="00E632EB" w:rsidRDefault="003A7916" w:rsidP="00B13AD2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709" w:hanging="709"/>
              <w:jc w:val="both"/>
              <w:rPr>
                <w:b/>
              </w:rPr>
            </w:pPr>
            <w:r w:rsidRPr="00E632EB">
              <w:rPr>
                <w:b/>
              </w:rPr>
              <w:t xml:space="preserve">A) seznam statutárních orgánů nebo členů statutárních orgánů, kteří v posledních 3 letech od konce lhůty pro podání nabídek byli v pracovněprávním, funkčním či obdobném poměru u zadavatele; </w:t>
            </w:r>
            <w:r w:rsidRPr="00E632EB">
              <w:t>nebo prohlášení, že žádný ze statutárních orgánů nebo členů statutárních orgánů nebyl v posledních 3 letech od konce lhůty pro podání nabídek v pracovněprávním, funkčním či obdobném poměru u zadavatele</w:t>
            </w:r>
            <w:r w:rsidRPr="00E632EB">
              <w:rPr>
                <w:b/>
              </w:rPr>
              <w:t xml:space="preserve">; </w:t>
            </w:r>
          </w:p>
          <w:p w:rsidR="003A7916" w:rsidRDefault="003A7916" w:rsidP="000B6469">
            <w:pPr>
              <w:pStyle w:val="Normlnweb"/>
              <w:spacing w:before="0" w:beforeAutospacing="0" w:after="0" w:afterAutospacing="0"/>
              <w:ind w:left="709"/>
              <w:jc w:val="both"/>
              <w:rPr>
                <w:b/>
              </w:rPr>
            </w:pPr>
            <w:r>
              <w:rPr>
                <w:b/>
              </w:rPr>
              <w:t xml:space="preserve">B) </w:t>
            </w:r>
            <w:r w:rsidRPr="00687DC2">
              <w:rPr>
                <w:b/>
              </w:rPr>
              <w:t xml:space="preserve">má – li dodavatel formu akciové společnosti, seznam vlastníků akcií, jejichž souhrnná jmenovitá hodnota přesahuje 10 % základního kapitálu, vyhotovený ve lhůtě pro podání nabídek; </w:t>
            </w:r>
            <w:r w:rsidRPr="00E632EB">
              <w:t>nebo prohlášení</w:t>
            </w:r>
            <w:r w:rsidR="00E632EB">
              <w:t>,</w:t>
            </w:r>
            <w:r w:rsidRPr="00E632EB">
              <w:t xml:space="preserve"> že</w:t>
            </w:r>
            <w:r w:rsidR="00E632EB" w:rsidRPr="00E632EB">
              <w:t xml:space="preserve"> </w:t>
            </w:r>
            <w:r w:rsidR="00E632EB" w:rsidRPr="000F21B5">
              <w:t xml:space="preserve">žádný z vlastníků akcií nevlastní akcie, jejichž souhrnná jmenovitá </w:t>
            </w:r>
            <w:r w:rsidR="00E632EB" w:rsidRPr="000F21B5">
              <w:lastRenderedPageBreak/>
              <w:t>hodnota přesahuje 10% základního kapitálu</w:t>
            </w:r>
            <w:r w:rsidRPr="00E632EB">
              <w:rPr>
                <w:b/>
              </w:rPr>
              <w:t>;</w:t>
            </w:r>
          </w:p>
          <w:p w:rsidR="003A7916" w:rsidRPr="00687DC2" w:rsidRDefault="003A7916" w:rsidP="000B6469">
            <w:pPr>
              <w:pStyle w:val="Normlnweb"/>
              <w:spacing w:before="0" w:beforeAutospacing="0" w:after="0" w:afterAutospacing="0"/>
              <w:ind w:left="709"/>
              <w:jc w:val="both"/>
              <w:rPr>
                <w:b/>
              </w:rPr>
            </w:pPr>
            <w:r>
              <w:rPr>
                <w:b/>
              </w:rPr>
              <w:t xml:space="preserve">C) </w:t>
            </w:r>
            <w:r w:rsidRPr="00687DC2">
              <w:rPr>
                <w:b/>
              </w:rPr>
              <w:t>prohlášení uchazeče o tom, že neuzavřel a neuzavře zakázanou dohodu podle zvláštního právního předpisu v souvislosti se zadávanou veřejnou zakázkou</w:t>
            </w:r>
            <w:r>
              <w:rPr>
                <w:b/>
              </w:rPr>
              <w:t>;</w:t>
            </w:r>
          </w:p>
          <w:p w:rsidR="003A7916" w:rsidRPr="00AE55A9" w:rsidRDefault="003A7916" w:rsidP="00A30AC8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709" w:hanging="709"/>
              <w:jc w:val="both"/>
              <w:rPr>
                <w:b/>
              </w:rPr>
            </w:pPr>
            <w:r w:rsidRPr="00AE55A9">
              <w:rPr>
                <w:b/>
              </w:rPr>
              <w:t xml:space="preserve">Rozsah a kalkulace předmětu plnění veřejné zakázky v požadované struktuře dle </w:t>
            </w:r>
            <w:r>
              <w:rPr>
                <w:b/>
              </w:rPr>
              <w:t>z</w:t>
            </w:r>
            <w:r w:rsidRPr="00AE55A9">
              <w:rPr>
                <w:b/>
              </w:rPr>
              <w:t>adávací dokumentace -</w:t>
            </w:r>
            <w:r w:rsidRPr="00687DC2">
              <w:t xml:space="preserve"> uchazeč uvede</w:t>
            </w:r>
            <w:r>
              <w:t xml:space="preserve"> jednotkovou cenu v Kč bez DPH, jednotkovou cenu v Kč vč. </w:t>
            </w:r>
            <w:r w:rsidRPr="00687DC2">
              <w:t>DPH</w:t>
            </w:r>
            <w:r>
              <w:t>, dále celkovou cenu v Kč bez DPH a celkovou cenu v Kč vč. DPH</w:t>
            </w:r>
            <w:r w:rsidRPr="00687DC2">
              <w:t>. Takto stanovená celková cena nesmí překročit nejvýše přípustnou cenu veřejné zakázky, jež je uvedena výše v této výzvě</w:t>
            </w:r>
            <w:r>
              <w:t>;</w:t>
            </w:r>
          </w:p>
          <w:p w:rsidR="003A7916" w:rsidRPr="00AE55A9" w:rsidRDefault="003A7916" w:rsidP="00A30AC8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709" w:hanging="709"/>
              <w:jc w:val="both"/>
              <w:rPr>
                <w:b/>
              </w:rPr>
            </w:pPr>
            <w:r w:rsidRPr="00AE55A9">
              <w:rPr>
                <w:b/>
              </w:rPr>
              <w:t>Řádně podepsaný návrh smlouvy v přesném znění, který je nedílnou součástí zadávací dokumentace jako příloha č. 3;</w:t>
            </w:r>
          </w:p>
          <w:p w:rsidR="003A7916" w:rsidRPr="00687DC2" w:rsidRDefault="003A7916" w:rsidP="00A30AC8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687DC2">
              <w:rPr>
                <w:b/>
              </w:rPr>
              <w:t>Prohlášení o počtu listů nabídky.</w:t>
            </w:r>
          </w:p>
          <w:p w:rsidR="003A7916" w:rsidRPr="00687DC2" w:rsidRDefault="003A7916" w:rsidP="00A30AC8">
            <w:pPr>
              <w:pStyle w:val="Normlnweb"/>
              <w:spacing w:before="0" w:beforeAutospacing="0" w:after="0" w:afterAutospacing="0"/>
              <w:jc w:val="both"/>
              <w:rPr>
                <w:b/>
              </w:rPr>
            </w:pPr>
          </w:p>
          <w:p w:rsidR="003A7916" w:rsidRPr="00687DC2" w:rsidRDefault="003A7916" w:rsidP="00A30AC8">
            <w:pPr>
              <w:jc w:val="both"/>
            </w:pPr>
            <w:r w:rsidRPr="00687DC2">
              <w:t xml:space="preserve">Všechny listy budou uchazečem očíslovány. </w:t>
            </w:r>
          </w:p>
          <w:p w:rsidR="003A7916" w:rsidRPr="00687DC2" w:rsidRDefault="003A7916" w:rsidP="00A30AC8">
            <w:pPr>
              <w:jc w:val="both"/>
            </w:pPr>
            <w:r w:rsidRPr="00687DC2">
              <w:t xml:space="preserve">Obsah Nabídky s očíslováním stránek a celkovým počtem listů bude vložen jako Krycí </w:t>
            </w:r>
            <w:r w:rsidRPr="00687DC2">
              <w:rPr>
                <w:iCs/>
              </w:rPr>
              <w:t xml:space="preserve">list </w:t>
            </w:r>
            <w:r w:rsidRPr="00687DC2">
              <w:t xml:space="preserve">nabídky. </w:t>
            </w:r>
          </w:p>
          <w:p w:rsidR="003A7916" w:rsidRPr="00687DC2" w:rsidRDefault="003A7916" w:rsidP="00A30AC8">
            <w:pPr>
              <w:jc w:val="both"/>
              <w:rPr>
                <w:bCs/>
              </w:rPr>
            </w:pPr>
            <w:r w:rsidRPr="00687DC2">
              <w:rPr>
                <w:bCs/>
              </w:rPr>
              <w:t>V případě, že je v nabídce uchazeč</w:t>
            </w:r>
            <w:r>
              <w:rPr>
                <w:bCs/>
              </w:rPr>
              <w:t>e shledána nejasnost, může být z</w:t>
            </w:r>
            <w:r w:rsidRPr="00687DC2">
              <w:rPr>
                <w:bCs/>
              </w:rPr>
              <w:t>adavatelem uchazeč vyzván k doplnění nabídky ve stanovené lhůtě.</w:t>
            </w:r>
          </w:p>
          <w:p w:rsidR="003A7916" w:rsidRPr="00687DC2" w:rsidRDefault="003A7916" w:rsidP="00A30AC8">
            <w:pPr>
              <w:jc w:val="both"/>
              <w:rPr>
                <w:bCs/>
              </w:rPr>
            </w:pPr>
            <w:r w:rsidRPr="00687DC2">
              <w:rPr>
                <w:bCs/>
              </w:rPr>
              <w:t>Pokud nabídka nebude obsahovat kteroukoli z těchto náležitostí v požadovaném obsahu, rozsahu a členění, či nebude řádně doplněna, bude taková nabídka posouzena jako neúplná.</w:t>
            </w:r>
          </w:p>
          <w:p w:rsidR="003A7916" w:rsidRPr="00687DC2" w:rsidRDefault="003A7916" w:rsidP="00827B0B">
            <w:pPr>
              <w:pStyle w:val="Normlnweb"/>
              <w:spacing w:before="0" w:beforeAutospacing="0" w:after="0" w:afterAutospacing="0"/>
              <w:jc w:val="both"/>
              <w:rPr>
                <w:b/>
              </w:rPr>
            </w:pPr>
            <w:r w:rsidRPr="00687DC2">
              <w:t>Výše uvedená struktura nabídky má doporučující charakter.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DC4EE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3A7916" w:rsidRPr="00687DC2" w:rsidRDefault="003A7916" w:rsidP="00C51C87">
            <w:pPr>
              <w:jc w:val="both"/>
            </w:pPr>
            <w:r>
              <w:t>Blíže viz z</w:t>
            </w:r>
            <w:r w:rsidRPr="0009629E">
              <w:t>adávací dokumentace.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3A7916" w:rsidRPr="00687DC2" w:rsidRDefault="003A7916" w:rsidP="00687CBB">
            <w:pPr>
              <w:jc w:val="both"/>
            </w:pPr>
            <w:r w:rsidRPr="00687DC2">
              <w:t xml:space="preserve">Uchazeč se zavazuje řádně uchovávat originál smlouvy na předmět plnění veřejné zakázky včetně příloh a jejích případných dodatků, veškeré originály účetních dokladů a originály dalších dokumentů souvisejících s realizací veřejné zakázky minimálně do </w:t>
            </w:r>
            <w:r w:rsidRPr="0009629E">
              <w:t>roku 2025 v</w:t>
            </w:r>
            <w:r w:rsidRPr="00687DC2">
              <w:t xml:space="preserve"> souladu s podmínkami OP VK. Výše uvedené dokumenty a účetní doklady budou uchovány způsobem uvedeným v zákoně č. 563/1991 Sb., o účetnictví, ve znění pozdějších předpisů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</w:t>
            </w:r>
            <w:r w:rsidRPr="00687DC2">
              <w:lastRenderedPageBreak/>
              <w:t>partnery a subdodavatele veřejné zakázky. Uchazeč je dále povinen uchovávat účetní záznamy vztahující se k předmětu plnění veřejné zakázky v elektronické podobě.</w:t>
            </w:r>
          </w:p>
          <w:p w:rsidR="003A7916" w:rsidRPr="00687DC2" w:rsidRDefault="003A7916" w:rsidP="00687CBB">
            <w:pPr>
              <w:jc w:val="both"/>
            </w:pPr>
            <w:r w:rsidRPr="00687DC2">
              <w:t>Uchazeč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</w:t>
            </w:r>
            <w:r>
              <w:t>ěmito oprávněnými osobami jsou z</w:t>
            </w:r>
            <w:r w:rsidRPr="00687DC2">
              <w:t>adavatel a jím pověřené osoby, poskytovatel podpory projektu, z něhož je zakázka hrazena a jím pověřené osoby, územní finanční orgány, Ministerstvo školství, mládeže a tělovýchovy, Ministerstvo financí, Nejvyšší kontrolní úřad, Evropská komise a Evropský účetní dvůr, případně další orgány oprávněné k výkonu kontroly. Uchazeč má dále povinnost zajistit, aby obdobné povinnosti ve vztahu k předmětu plnění veřejné zakázky plnili také jeho případní subdodavatelé a partneři.</w:t>
            </w:r>
          </w:p>
          <w:p w:rsidR="003A7916" w:rsidRPr="00687DC2" w:rsidRDefault="003A7916" w:rsidP="00C1511D">
            <w:pPr>
              <w:jc w:val="both"/>
              <w:rPr>
                <w:color w:val="FF0000"/>
              </w:rPr>
            </w:pPr>
            <w:r w:rsidRPr="00687DC2">
              <w:t>Uchazeč se zavazuje uskutečňovat propagaci v souladu s nařízením Rady (ES) č. 1083/2006 a nařízením Komise (ES) č. 1828/2006, kterým se stanoví prováděcí pravidla k nařízení Rady (ES) Č. 1083/2006, a pravidly stanovenými v Příručce pro příjemce finanční podpory OP VK. Touto povinností zaváže i případné partnery a subdodavatele.</w:t>
            </w: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8C13DD">
            <w:pPr>
              <w:rPr>
                <w:b/>
              </w:rPr>
            </w:pPr>
            <w:r w:rsidRPr="008C13DD">
              <w:rPr>
                <w:b/>
              </w:rPr>
              <w:lastRenderedPageBreak/>
              <w:t>Další podmínky pro plnění zakázky:</w:t>
            </w:r>
          </w:p>
        </w:tc>
        <w:tc>
          <w:tcPr>
            <w:tcW w:w="5985" w:type="dxa"/>
          </w:tcPr>
          <w:p w:rsidR="003A7916" w:rsidRPr="00687DC2" w:rsidRDefault="003A7916" w:rsidP="00AE55A9">
            <w:pPr>
              <w:pStyle w:val="Normlnweb"/>
              <w:spacing w:before="0" w:beforeAutospacing="0" w:after="0" w:afterAutospacing="0"/>
              <w:jc w:val="both"/>
            </w:pPr>
            <w:r w:rsidRPr="00687DC2">
              <w:t>Zadavatel si vyhrazuje právo:</w:t>
            </w:r>
          </w:p>
          <w:p w:rsidR="003A7916" w:rsidRDefault="003A7916" w:rsidP="00A30AC8">
            <w:pPr>
              <w:pStyle w:val="Normlnweb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  <w:r w:rsidRPr="00687DC2">
              <w:t>požadovat od uchazečů doplňující informace a ověřit si skutečnosti uvedené v</w:t>
            </w:r>
            <w:r>
              <w:t> </w:t>
            </w:r>
            <w:r w:rsidRPr="00687DC2">
              <w:t>nabídkách</w:t>
            </w:r>
          </w:p>
          <w:p w:rsidR="003A7916" w:rsidRDefault="003A7916" w:rsidP="00A30AC8">
            <w:pPr>
              <w:pStyle w:val="Normlnweb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  <w:r>
              <w:t>zadání zakázky kdykoliv zrušit, a to i bez udání důvodů, nejpozději do uzavření smlouvy s vybraným dodavatelem</w:t>
            </w:r>
          </w:p>
          <w:p w:rsidR="003A7916" w:rsidRPr="00687DC2" w:rsidRDefault="003A7916" w:rsidP="00A30AC8">
            <w:pPr>
              <w:pStyle w:val="Normlnweb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  <w:r>
              <w:t>nevybrat žádnou z doručených nabídek a odmítnout všechny předložené nabídky</w:t>
            </w:r>
            <w:r w:rsidRPr="00687DC2">
              <w:t>.</w:t>
            </w:r>
          </w:p>
          <w:p w:rsidR="003A7916" w:rsidRPr="007D130E" w:rsidRDefault="003A7916" w:rsidP="00A30AC8">
            <w:pPr>
              <w:pStyle w:val="Normlnweb"/>
              <w:spacing w:before="0" w:beforeAutospacing="0" w:after="0" w:afterAutospacing="0"/>
              <w:jc w:val="both"/>
            </w:pPr>
            <w:r w:rsidRPr="007D130E">
              <w:t>Zadavatel vylučuje možnost variantního řešení nabídek.</w:t>
            </w:r>
          </w:p>
          <w:p w:rsidR="003A7916" w:rsidRPr="007D130E" w:rsidRDefault="003A7916" w:rsidP="00A30AC8">
            <w:pPr>
              <w:pStyle w:val="Normlnweb"/>
              <w:spacing w:before="0" w:beforeAutospacing="0" w:after="0" w:afterAutospacing="0"/>
              <w:jc w:val="both"/>
            </w:pPr>
            <w:r w:rsidRPr="007D130E">
              <w:t>Zadavatel připouští možnost dílčího plnění A 1 – A 9 odborná literatura a B přístup do databází.</w:t>
            </w:r>
          </w:p>
          <w:p w:rsidR="003A7916" w:rsidRPr="00687DC2" w:rsidRDefault="003A7916" w:rsidP="00A30AC8">
            <w:pPr>
              <w:pStyle w:val="Normlnweb"/>
              <w:spacing w:before="0" w:beforeAutospacing="0" w:after="0" w:afterAutospacing="0"/>
              <w:jc w:val="both"/>
            </w:pPr>
            <w:r w:rsidRPr="007D130E">
              <w:t>Uchazeči nevzniká nárok na uhrazení nákladů</w:t>
            </w:r>
            <w:r w:rsidRPr="00687DC2">
              <w:t xml:space="preserve"> spojených s podáním nabídky </w:t>
            </w:r>
            <w:r>
              <w:t>z</w:t>
            </w:r>
            <w:r w:rsidRPr="00687DC2">
              <w:t>adavateli.</w:t>
            </w:r>
          </w:p>
          <w:p w:rsidR="003A7916" w:rsidRPr="00687DC2" w:rsidRDefault="003A7916" w:rsidP="00A30AC8">
            <w:pPr>
              <w:pStyle w:val="Normlnweb"/>
              <w:spacing w:before="0" w:beforeAutospacing="0" w:after="0" w:afterAutospacing="0"/>
              <w:jc w:val="both"/>
            </w:pPr>
            <w:r w:rsidRPr="00687DC2">
              <w:t>Jednotlivé nabídky budou ponechány zadavateli pro jeho potřebu a nebudou uchazečům vráceny.</w:t>
            </w:r>
          </w:p>
          <w:p w:rsidR="003A7916" w:rsidRPr="00687DC2" w:rsidRDefault="003A7916" w:rsidP="00A30AC8">
            <w:pPr>
              <w:pStyle w:val="Normlnweb"/>
              <w:spacing w:before="0" w:beforeAutospacing="0" w:after="0" w:afterAutospacing="0"/>
              <w:jc w:val="both"/>
            </w:pPr>
            <w:r w:rsidRPr="00687DC2">
              <w:lastRenderedPageBreak/>
              <w:t xml:space="preserve">Dodavatel se zavazuje bez zbytečného odkladu v případě potřeby písemně poskytnout </w:t>
            </w:r>
            <w:r>
              <w:t>z</w:t>
            </w:r>
            <w:r w:rsidRPr="00687DC2">
              <w:t>adavateli jakékoliv informace vztahující se k předmětu plnění této veřejné zakázky.</w:t>
            </w:r>
          </w:p>
          <w:p w:rsidR="003A7916" w:rsidRPr="00687DC2" w:rsidRDefault="003A7916" w:rsidP="00A30AC8">
            <w:pPr>
              <w:jc w:val="both"/>
              <w:rPr>
                <w:b/>
                <w:highlight w:val="yellow"/>
              </w:rPr>
            </w:pPr>
          </w:p>
        </w:tc>
      </w:tr>
      <w:tr w:rsidR="003A7916" w:rsidRPr="00687DC2" w:rsidTr="002812C5">
        <w:tc>
          <w:tcPr>
            <w:tcW w:w="3227" w:type="dxa"/>
            <w:shd w:val="clear" w:color="auto" w:fill="FABF8F"/>
          </w:tcPr>
          <w:p w:rsidR="003A7916" w:rsidRPr="008C13DD" w:rsidRDefault="003A7916" w:rsidP="008C13DD">
            <w:pPr>
              <w:rPr>
                <w:b/>
              </w:rPr>
            </w:pPr>
            <w:r>
              <w:rPr>
                <w:b/>
              </w:rPr>
              <w:lastRenderedPageBreak/>
              <w:t>Podmínky poskytnutí zadávací dokumentace</w:t>
            </w:r>
          </w:p>
        </w:tc>
        <w:tc>
          <w:tcPr>
            <w:tcW w:w="5985" w:type="dxa"/>
          </w:tcPr>
          <w:p w:rsidR="003A7916" w:rsidRPr="0030722C" w:rsidRDefault="003A7916" w:rsidP="0030722C">
            <w:pPr>
              <w:jc w:val="both"/>
              <w:rPr>
                <w:color w:val="FF0000"/>
              </w:rPr>
            </w:pPr>
            <w:r w:rsidRPr="006C39C2">
              <w:t>Veškerá zadávací dokumentace k výše popsané veřejné zakázce je uveřejněna po celou dobu lhůty k podávání</w:t>
            </w:r>
            <w:r w:rsidRPr="0030722C">
              <w:rPr>
                <w:color w:val="FF0000"/>
              </w:rPr>
              <w:t xml:space="preserve"> </w:t>
            </w:r>
            <w:r w:rsidR="00E632EB">
              <w:t>nabídek</w:t>
            </w:r>
            <w:r w:rsidRPr="006C39C2">
              <w:t xml:space="preserve"> na</w:t>
            </w:r>
            <w:r w:rsidR="00E123AC">
              <w:t xml:space="preserve"> webových stránkách zadavatele, na</w:t>
            </w:r>
            <w:r w:rsidRPr="006C39C2">
              <w:t xml:space="preserve"> webových stránkách Ministerstva školství, mládeže a tělovýchovy v příslušné sekci.</w:t>
            </w:r>
            <w:r w:rsidRPr="0030722C">
              <w:rPr>
                <w:color w:val="FF0000"/>
              </w:rPr>
              <w:t xml:space="preserve"> </w:t>
            </w:r>
          </w:p>
        </w:tc>
      </w:tr>
      <w:tr w:rsidR="003A7916" w:rsidRPr="00427B93" w:rsidTr="004E49B7">
        <w:tc>
          <w:tcPr>
            <w:tcW w:w="9212" w:type="dxa"/>
            <w:gridSpan w:val="2"/>
            <w:shd w:val="clear" w:color="auto" w:fill="FABF8F"/>
          </w:tcPr>
          <w:p w:rsidR="003A7916" w:rsidRPr="00783852" w:rsidRDefault="003A7916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si vyhrazuje právo zadávací řízení před jeho ukončením zrušit. </w:t>
            </w:r>
          </w:p>
        </w:tc>
      </w:tr>
    </w:tbl>
    <w:p w:rsidR="003A7916" w:rsidRDefault="003A7916"/>
    <w:p w:rsidR="003A7916" w:rsidRPr="00DF12E5" w:rsidRDefault="003A7916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 w:rsidRPr="00DF12E5">
        <w:rPr>
          <w:rFonts w:ascii="Times New Roman" w:hAnsi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>
        <w:rPr>
          <w:rFonts w:ascii="Times New Roman" w:hAnsi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/>
          <w:sz w:val="24"/>
          <w:szCs w:val="24"/>
          <w:lang w:val="cs-CZ"/>
        </w:rPr>
        <w:t xml:space="preserve"> uvedeny také v samostatné zadávací dokumentaci.</w:t>
      </w:r>
    </w:p>
    <w:p w:rsidR="003A7916" w:rsidRPr="00DF12E5" w:rsidRDefault="003A7916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4"/>
          <w:szCs w:val="24"/>
          <w:lang w:val="cs-CZ"/>
        </w:rPr>
      </w:pPr>
    </w:p>
    <w:p w:rsidR="003A7916" w:rsidRPr="00DF12E5" w:rsidRDefault="003A7916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9" w:history="1">
        <w:r w:rsidRPr="0073457C">
          <w:rPr>
            <w:rStyle w:val="Hypertextovodkaz"/>
            <w:b/>
            <w:bCs/>
            <w:i/>
            <w:iCs/>
          </w:rPr>
          <w:t>cera@msmt.cz</w:t>
        </w:r>
      </w:hyperlink>
      <w:r>
        <w:rPr>
          <w:b/>
          <w:bCs/>
          <w:i/>
          <w:iCs/>
        </w:rPr>
        <w:t xml:space="preserve"> a v případě grantových projektů na emailovou adresu daného ZS (viz níže)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3A7916" w:rsidRDefault="003A7916" w:rsidP="00DF12E5">
      <w:pPr>
        <w:jc w:val="both"/>
      </w:pPr>
    </w:p>
    <w:p w:rsidR="003A7916" w:rsidRPr="009D5FD0" w:rsidRDefault="003A7916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3A7916" w:rsidRDefault="003A7916" w:rsidP="00DF12E5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3543"/>
        <w:gridCol w:w="4253"/>
      </w:tblGrid>
      <w:tr w:rsidR="003A7916" w:rsidRPr="00D20063" w:rsidTr="003938C4">
        <w:tc>
          <w:tcPr>
            <w:tcW w:w="1668" w:type="dxa"/>
            <w:shd w:val="clear" w:color="auto" w:fill="FABF8F"/>
            <w:vAlign w:val="center"/>
          </w:tcPr>
          <w:p w:rsidR="003A7916" w:rsidRPr="00D20063" w:rsidRDefault="003A7916" w:rsidP="00C82BB8">
            <w:pPr>
              <w:spacing w:before="120" w:after="120"/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3" w:type="dxa"/>
            <w:shd w:val="clear" w:color="auto" w:fill="FABF8F"/>
            <w:vAlign w:val="center"/>
          </w:tcPr>
          <w:p w:rsidR="003A7916" w:rsidRPr="00D20063" w:rsidRDefault="003A7916" w:rsidP="00C82BB8">
            <w:pPr>
              <w:spacing w:before="120" w:after="120"/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3A7916" w:rsidRPr="00D20063" w:rsidRDefault="003A7916" w:rsidP="00C82BB8">
            <w:pPr>
              <w:spacing w:before="120" w:after="120"/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3A7916" w:rsidRPr="00A42C7D" w:rsidTr="003938C4">
        <w:tc>
          <w:tcPr>
            <w:tcW w:w="1668" w:type="dxa"/>
            <w:vAlign w:val="center"/>
          </w:tcPr>
          <w:p w:rsidR="003A7916" w:rsidRPr="00A42C7D" w:rsidRDefault="003A7916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543" w:type="dxa"/>
            <w:vAlign w:val="center"/>
          </w:tcPr>
          <w:p w:rsidR="003A7916" w:rsidRPr="00A42C7D" w:rsidRDefault="00935785" w:rsidP="00C82BB8">
            <w:pPr>
              <w:spacing w:before="120" w:after="120"/>
            </w:pPr>
            <w:hyperlink r:id="rId10" w:history="1">
              <w:r w:rsidR="003A7916" w:rsidRPr="00A42C7D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3A7916" w:rsidRPr="00A42C7D" w:rsidRDefault="00935785" w:rsidP="00C82BB8">
            <w:pPr>
              <w:spacing w:before="120" w:after="120"/>
            </w:pPr>
            <w:hyperlink r:id="rId11" w:history="1">
              <w:r w:rsidR="003A7916" w:rsidRPr="00A42C7D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3A7916" w:rsidRPr="00A42C7D" w:rsidTr="003938C4">
        <w:tc>
          <w:tcPr>
            <w:tcW w:w="1668" w:type="dxa"/>
            <w:vAlign w:val="center"/>
          </w:tcPr>
          <w:p w:rsidR="003A7916" w:rsidRPr="00A42C7D" w:rsidRDefault="003A7916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543" w:type="dxa"/>
            <w:vAlign w:val="center"/>
          </w:tcPr>
          <w:p w:rsidR="003A7916" w:rsidRPr="00A42C7D" w:rsidRDefault="00935785" w:rsidP="00C82BB8">
            <w:pPr>
              <w:spacing w:before="120" w:after="120"/>
            </w:pPr>
            <w:hyperlink r:id="rId12" w:history="1">
              <w:r w:rsidR="003A7916" w:rsidRPr="00A42C7D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3A7916" w:rsidRPr="00A42C7D" w:rsidRDefault="00935785" w:rsidP="00C82BB8">
            <w:pPr>
              <w:spacing w:before="120" w:after="120"/>
            </w:pPr>
            <w:hyperlink r:id="rId13" w:history="1">
              <w:r w:rsidR="003A7916" w:rsidRPr="00A42C7D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3A7916" w:rsidRPr="00A42C7D" w:rsidTr="003938C4">
        <w:tc>
          <w:tcPr>
            <w:tcW w:w="1668" w:type="dxa"/>
            <w:vAlign w:val="center"/>
          </w:tcPr>
          <w:p w:rsidR="003A7916" w:rsidRPr="00A42C7D" w:rsidRDefault="003A7916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543" w:type="dxa"/>
            <w:vAlign w:val="center"/>
          </w:tcPr>
          <w:p w:rsidR="003A7916" w:rsidRPr="00A42C7D" w:rsidRDefault="00935785" w:rsidP="00C82BB8">
            <w:pPr>
              <w:spacing w:before="120" w:after="120"/>
            </w:pPr>
            <w:hyperlink r:id="rId14" w:history="1">
              <w:r w:rsidR="003A7916" w:rsidRPr="00A42C7D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3A7916" w:rsidRPr="00A42C7D" w:rsidRDefault="00935785" w:rsidP="00C82BB8">
            <w:pPr>
              <w:spacing w:before="120" w:after="120"/>
            </w:pPr>
            <w:hyperlink r:id="rId15" w:tooltip="blocked::mailto:vaclav.novak@kr-karlovarsky.cz" w:history="1">
              <w:r w:rsidR="003A7916" w:rsidRPr="00A42C7D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3A7916" w:rsidRPr="00A42C7D">
              <w:rPr>
                <w:rStyle w:val="Zvraznn"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hyperlink r:id="rId16" w:tooltip="blocked::mailto:jitka.kavkova@kr-karlovarsky.cz" w:history="1">
              <w:r w:rsidR="003A7916" w:rsidRPr="00A42C7D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3A7916" w:rsidRPr="00A42C7D">
                <w:rPr>
                  <w:rStyle w:val="Zvraznn"/>
                  <w:i w:val="0"/>
                  <w:iCs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3A7916" w:rsidRPr="00A42C7D" w:rsidTr="003938C4">
        <w:tc>
          <w:tcPr>
            <w:tcW w:w="1668" w:type="dxa"/>
            <w:vAlign w:val="center"/>
          </w:tcPr>
          <w:p w:rsidR="003A7916" w:rsidRPr="00A42C7D" w:rsidRDefault="003A7916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543" w:type="dxa"/>
            <w:vAlign w:val="center"/>
          </w:tcPr>
          <w:p w:rsidR="003A7916" w:rsidRPr="00A42C7D" w:rsidRDefault="00935785" w:rsidP="00C82BB8">
            <w:pPr>
              <w:spacing w:before="120" w:after="120"/>
            </w:pPr>
            <w:hyperlink r:id="rId17" w:history="1">
              <w:r w:rsidR="003A7916" w:rsidRPr="00A42C7D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3A7916" w:rsidRPr="00A42C7D" w:rsidRDefault="00935785" w:rsidP="00C82BB8">
            <w:pPr>
              <w:spacing w:before="120" w:after="120"/>
            </w:pPr>
            <w:hyperlink r:id="rId18" w:history="1">
              <w:r w:rsidR="003A7916" w:rsidRPr="00A42C7D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3A7916" w:rsidRPr="00A42C7D" w:rsidTr="003938C4">
        <w:tc>
          <w:tcPr>
            <w:tcW w:w="1668" w:type="dxa"/>
            <w:vAlign w:val="center"/>
          </w:tcPr>
          <w:p w:rsidR="003A7916" w:rsidRPr="00A42C7D" w:rsidRDefault="003A7916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543" w:type="dxa"/>
            <w:vAlign w:val="center"/>
          </w:tcPr>
          <w:p w:rsidR="003A7916" w:rsidRPr="00A42C7D" w:rsidRDefault="00935785" w:rsidP="00C82BB8">
            <w:pPr>
              <w:spacing w:before="120" w:after="120"/>
            </w:pPr>
            <w:hyperlink r:id="rId19" w:history="1">
              <w:r w:rsidR="003A7916" w:rsidRPr="00A42C7D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3A7916" w:rsidRPr="00A42C7D" w:rsidRDefault="00935785" w:rsidP="00C82BB8">
            <w:pPr>
              <w:spacing w:before="120" w:after="120"/>
            </w:pPr>
            <w:hyperlink r:id="rId20" w:history="1">
              <w:r w:rsidR="003A7916" w:rsidRPr="00A42C7D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3A7916" w:rsidRPr="00A42C7D" w:rsidTr="003938C4">
        <w:tc>
          <w:tcPr>
            <w:tcW w:w="1668" w:type="dxa"/>
            <w:vAlign w:val="center"/>
          </w:tcPr>
          <w:p w:rsidR="003A7916" w:rsidRPr="00A42C7D" w:rsidRDefault="003A7916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543" w:type="dxa"/>
            <w:vAlign w:val="center"/>
          </w:tcPr>
          <w:p w:rsidR="003A7916" w:rsidRPr="00A42C7D" w:rsidRDefault="00935785" w:rsidP="00C82BB8">
            <w:pPr>
              <w:spacing w:before="120" w:after="120"/>
            </w:pPr>
            <w:hyperlink r:id="rId21" w:history="1">
              <w:r w:rsidR="003A7916" w:rsidRPr="00A42C7D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3A7916" w:rsidRPr="00A42C7D" w:rsidRDefault="00935785" w:rsidP="00C82BB8">
            <w:pPr>
              <w:spacing w:before="120" w:after="120"/>
            </w:pPr>
            <w:hyperlink r:id="rId22" w:history="1">
              <w:r w:rsidR="003A7916" w:rsidRPr="00A42C7D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3A7916" w:rsidRPr="00A42C7D" w:rsidTr="003938C4">
        <w:tc>
          <w:tcPr>
            <w:tcW w:w="1668" w:type="dxa"/>
            <w:vAlign w:val="center"/>
          </w:tcPr>
          <w:p w:rsidR="003A7916" w:rsidRPr="00A42C7D" w:rsidRDefault="003A7916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Moravskoslezský</w:t>
            </w:r>
          </w:p>
        </w:tc>
        <w:tc>
          <w:tcPr>
            <w:tcW w:w="3543" w:type="dxa"/>
            <w:vAlign w:val="center"/>
          </w:tcPr>
          <w:p w:rsidR="003A7916" w:rsidRPr="00A42C7D" w:rsidRDefault="00935785" w:rsidP="00C82BB8">
            <w:pPr>
              <w:spacing w:before="120" w:after="120"/>
              <w:rPr>
                <w:color w:val="0D057B"/>
                <w:u w:val="single"/>
              </w:rPr>
            </w:pPr>
            <w:hyperlink r:id="rId23" w:history="1">
              <w:r w:rsidR="003A7916" w:rsidRPr="00A42C7D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3A7916" w:rsidRPr="00A42C7D" w:rsidRDefault="00935785" w:rsidP="00C82BB8">
            <w:pPr>
              <w:spacing w:before="120" w:after="120"/>
              <w:rPr>
                <w:color w:val="000080"/>
              </w:rPr>
            </w:pPr>
            <w:hyperlink r:id="rId24" w:history="1">
              <w:r w:rsidR="003A7916" w:rsidRPr="00A42C7D">
                <w:rPr>
                  <w:rStyle w:val="Hypertextovodkaz"/>
                  <w:iCs/>
                  <w:color w:val="000080"/>
                </w:rPr>
                <w:t>opvk</w:t>
              </w:r>
              <w:r w:rsidR="003A7916" w:rsidRPr="00A42C7D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3A7916" w:rsidRPr="00A42C7D" w:rsidTr="003938C4">
        <w:tc>
          <w:tcPr>
            <w:tcW w:w="1668" w:type="dxa"/>
            <w:vAlign w:val="center"/>
          </w:tcPr>
          <w:p w:rsidR="003A7916" w:rsidRPr="00A42C7D" w:rsidRDefault="003A7916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543" w:type="dxa"/>
            <w:vAlign w:val="center"/>
          </w:tcPr>
          <w:p w:rsidR="003A7916" w:rsidRPr="00A42C7D" w:rsidRDefault="00935785" w:rsidP="00C82BB8">
            <w:pPr>
              <w:spacing w:before="120" w:after="120"/>
            </w:pPr>
            <w:hyperlink r:id="rId25" w:history="1">
              <w:r w:rsidR="003A7916" w:rsidRPr="00A42C7D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3A7916" w:rsidRPr="00A42C7D" w:rsidRDefault="00935785" w:rsidP="00C82BB8">
            <w:pPr>
              <w:spacing w:before="120" w:after="120"/>
            </w:pPr>
            <w:hyperlink r:id="rId26" w:history="1">
              <w:r w:rsidR="003A7916" w:rsidRPr="00A42C7D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3A7916" w:rsidRPr="00A42C7D" w:rsidTr="003938C4">
        <w:tc>
          <w:tcPr>
            <w:tcW w:w="1668" w:type="dxa"/>
            <w:vAlign w:val="center"/>
          </w:tcPr>
          <w:p w:rsidR="003A7916" w:rsidRPr="00A42C7D" w:rsidRDefault="003A7916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543" w:type="dxa"/>
            <w:vAlign w:val="center"/>
          </w:tcPr>
          <w:p w:rsidR="003A7916" w:rsidRPr="00A42C7D" w:rsidRDefault="00935785" w:rsidP="00C82BB8">
            <w:pPr>
              <w:spacing w:before="120" w:after="120"/>
            </w:pPr>
            <w:hyperlink r:id="rId27" w:history="1">
              <w:r w:rsidR="003A7916" w:rsidRPr="00A42C7D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3A7916" w:rsidRPr="00A42C7D" w:rsidRDefault="00935785" w:rsidP="007212A4">
            <w:hyperlink r:id="rId28" w:history="1">
              <w:r w:rsidR="003A7916" w:rsidRPr="00A42C7D">
                <w:rPr>
                  <w:rStyle w:val="Hypertextovodkaz"/>
                  <w:sz w:val="20"/>
                  <w:szCs w:val="20"/>
                </w:rPr>
                <w:t>lucie.angelova@pardubickykraj.cz</w:t>
              </w:r>
            </w:hyperlink>
          </w:p>
          <w:p w:rsidR="003A7916" w:rsidRPr="00A42C7D" w:rsidRDefault="00935785" w:rsidP="00A42C7D">
            <w:hyperlink r:id="rId29" w:history="1">
              <w:r w:rsidR="003A7916" w:rsidRPr="00A42C7D">
                <w:rPr>
                  <w:rStyle w:val="Hypertextovodkaz"/>
                  <w:sz w:val="20"/>
                  <w:szCs w:val="20"/>
                </w:rPr>
                <w:t>eva.izakova@pardubickykraj.cz</w:t>
              </w:r>
            </w:hyperlink>
          </w:p>
        </w:tc>
      </w:tr>
      <w:tr w:rsidR="003A7916" w:rsidRPr="00A42C7D" w:rsidTr="003938C4">
        <w:tc>
          <w:tcPr>
            <w:tcW w:w="1668" w:type="dxa"/>
            <w:vAlign w:val="center"/>
          </w:tcPr>
          <w:p w:rsidR="003A7916" w:rsidRPr="00A42C7D" w:rsidRDefault="003A7916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543" w:type="dxa"/>
            <w:vAlign w:val="center"/>
          </w:tcPr>
          <w:p w:rsidR="003A7916" w:rsidRPr="00A42C7D" w:rsidRDefault="00935785" w:rsidP="00C82BB8">
            <w:pPr>
              <w:spacing w:before="120" w:after="120"/>
            </w:pPr>
            <w:hyperlink r:id="rId30" w:history="1">
              <w:r w:rsidR="003A7916" w:rsidRPr="00A42C7D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3A7916" w:rsidRPr="00A42C7D" w:rsidRDefault="00935785" w:rsidP="007212A4">
            <w:pPr>
              <w:rPr>
                <w:rFonts w:ascii="Calibri" w:hAnsi="Calibri"/>
                <w:color w:val="1F497D"/>
              </w:rPr>
            </w:pPr>
            <w:hyperlink r:id="rId31" w:history="1">
              <w:r w:rsidR="003A7916" w:rsidRPr="00A42C7D">
                <w:rPr>
                  <w:rStyle w:val="Hypertextovodkaz"/>
                  <w:rFonts w:ascii="Calibri" w:hAnsi="Calibri"/>
                  <w:sz w:val="22"/>
                  <w:szCs w:val="22"/>
                </w:rPr>
                <w:t>danuse.pechova@plzensky-kraj.cz</w:t>
              </w:r>
            </w:hyperlink>
          </w:p>
          <w:p w:rsidR="003A7916" w:rsidRPr="00A42C7D" w:rsidRDefault="00935785" w:rsidP="003938C4">
            <w:hyperlink r:id="rId32" w:history="1">
              <w:r w:rsidR="003A7916" w:rsidRPr="00A42C7D">
                <w:rPr>
                  <w:rStyle w:val="Hypertextovodkaz"/>
                  <w:rFonts w:ascii="Calibri" w:hAnsi="Calibri"/>
                  <w:sz w:val="20"/>
                  <w:szCs w:val="20"/>
                </w:rPr>
                <w:t>barbora.horackova@plzensky-kraj.czm</w:t>
              </w:r>
            </w:hyperlink>
            <w:r w:rsidR="003A7916" w:rsidRPr="00A42C7D">
              <w:rPr>
                <w:rFonts w:ascii="Calibri" w:hAnsi="Calibri"/>
                <w:color w:val="1F497D"/>
                <w:sz w:val="20"/>
                <w:szCs w:val="20"/>
              </w:rPr>
              <w:t xml:space="preserve"> (od 2012)</w:t>
            </w:r>
          </w:p>
        </w:tc>
      </w:tr>
      <w:tr w:rsidR="003A7916" w:rsidRPr="00A42C7D" w:rsidTr="003938C4">
        <w:tc>
          <w:tcPr>
            <w:tcW w:w="1668" w:type="dxa"/>
            <w:vAlign w:val="center"/>
          </w:tcPr>
          <w:p w:rsidR="003A7916" w:rsidRPr="00A42C7D" w:rsidRDefault="003A7916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lastRenderedPageBreak/>
              <w:t>Středočeský</w:t>
            </w:r>
          </w:p>
        </w:tc>
        <w:tc>
          <w:tcPr>
            <w:tcW w:w="3543" w:type="dxa"/>
            <w:vAlign w:val="center"/>
          </w:tcPr>
          <w:p w:rsidR="003A7916" w:rsidRPr="00A42C7D" w:rsidRDefault="00935785" w:rsidP="00C82BB8">
            <w:pPr>
              <w:spacing w:before="120" w:after="120"/>
            </w:pPr>
            <w:hyperlink r:id="rId33" w:history="1">
              <w:r w:rsidR="003A7916" w:rsidRPr="00A42C7D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3A7916" w:rsidRPr="00A42C7D" w:rsidRDefault="00935785" w:rsidP="00C82BB8">
            <w:pPr>
              <w:spacing w:before="120" w:after="120"/>
            </w:pPr>
            <w:hyperlink r:id="rId34" w:history="1">
              <w:r w:rsidR="003A7916" w:rsidRPr="00A42C7D">
                <w:rPr>
                  <w:rStyle w:val="Hypertextovodkaz"/>
                  <w:sz w:val="22"/>
                  <w:szCs w:val="22"/>
                </w:rPr>
                <w:t>opvk@kr-s.cz</w:t>
              </w:r>
            </w:hyperlink>
          </w:p>
        </w:tc>
      </w:tr>
      <w:tr w:rsidR="003A7916" w:rsidRPr="00A42C7D" w:rsidTr="003938C4">
        <w:tc>
          <w:tcPr>
            <w:tcW w:w="1668" w:type="dxa"/>
            <w:vAlign w:val="center"/>
          </w:tcPr>
          <w:p w:rsidR="003A7916" w:rsidRPr="00A42C7D" w:rsidRDefault="003A7916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Ústecký</w:t>
            </w:r>
          </w:p>
        </w:tc>
        <w:tc>
          <w:tcPr>
            <w:tcW w:w="3543" w:type="dxa"/>
            <w:vAlign w:val="center"/>
          </w:tcPr>
          <w:p w:rsidR="003A7916" w:rsidRPr="00A42C7D" w:rsidRDefault="00935785" w:rsidP="00C82BB8">
            <w:pPr>
              <w:spacing w:before="120" w:after="120"/>
            </w:pPr>
            <w:hyperlink r:id="rId35" w:history="1">
              <w:r w:rsidR="003A7916" w:rsidRPr="00A42C7D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3A7916" w:rsidRPr="00A42C7D" w:rsidRDefault="00935785" w:rsidP="00C82BB8">
            <w:pPr>
              <w:spacing w:before="120" w:after="120"/>
            </w:pPr>
            <w:hyperlink r:id="rId36" w:history="1">
              <w:r w:rsidR="003A7916" w:rsidRPr="00A42C7D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3A7916" w:rsidRPr="00D20063" w:rsidTr="003938C4">
        <w:tc>
          <w:tcPr>
            <w:tcW w:w="1668" w:type="dxa"/>
            <w:vAlign w:val="center"/>
          </w:tcPr>
          <w:p w:rsidR="003A7916" w:rsidRPr="00A42C7D" w:rsidRDefault="003A7916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543" w:type="dxa"/>
            <w:vAlign w:val="center"/>
          </w:tcPr>
          <w:p w:rsidR="003A7916" w:rsidRPr="00A42C7D" w:rsidRDefault="00935785" w:rsidP="00C82BB8">
            <w:pPr>
              <w:spacing w:before="120" w:after="120"/>
            </w:pPr>
            <w:hyperlink r:id="rId37" w:history="1">
              <w:r w:rsidR="003A7916" w:rsidRPr="00A42C7D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3A7916" w:rsidRPr="00A42C7D" w:rsidRDefault="00935785" w:rsidP="00C82BB8">
            <w:pPr>
              <w:spacing w:before="120" w:after="120"/>
            </w:pPr>
            <w:hyperlink r:id="rId38" w:history="1">
              <w:r w:rsidR="003A7916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3A7916" w:rsidRPr="00DF12E5" w:rsidRDefault="003A7916" w:rsidP="00DF12E5">
      <w:pPr>
        <w:jc w:val="both"/>
      </w:pPr>
    </w:p>
    <w:p w:rsidR="003A7916" w:rsidRPr="00DF12E5" w:rsidRDefault="003A7916" w:rsidP="00DF12E5">
      <w:pPr>
        <w:jc w:val="both"/>
      </w:pPr>
      <w:r w:rsidRPr="00DF12E5">
        <w:t xml:space="preserve">Výzva bude na </w:t>
      </w:r>
      <w:hyperlink r:id="rId39" w:history="1">
        <w:r w:rsidRPr="0073457C">
          <w:rPr>
            <w:rStyle w:val="Hypertextovodkaz"/>
          </w:rPr>
          <w:t>www.msmt.cz</w:t>
        </w:r>
      </w:hyperlink>
      <w:r>
        <w:t xml:space="preserve"> (v případě individuálních projektů) / www stránky ZS (v případě grantových projektů) </w:t>
      </w:r>
      <w:r w:rsidRPr="00DF12E5">
        <w:t xml:space="preserve">uveřejněna nejpozději do </w:t>
      </w:r>
      <w:r>
        <w:t xml:space="preserve">3 </w:t>
      </w:r>
      <w:r w:rsidRPr="00DF12E5">
        <w:t xml:space="preserve">pracovních dnů ode dne obdržení. </w:t>
      </w:r>
    </w:p>
    <w:p w:rsidR="003A7916" w:rsidRPr="00DF12E5" w:rsidRDefault="003A7916" w:rsidP="00DF12E5">
      <w:pPr>
        <w:pStyle w:val="Zkladntext"/>
        <w:rPr>
          <w:rFonts w:ascii="Times New Roman" w:hAnsi="Times New Roman"/>
          <w:sz w:val="24"/>
          <w:szCs w:val="24"/>
          <w:lang w:val="cs-CZ"/>
        </w:rPr>
      </w:pPr>
    </w:p>
    <w:p w:rsidR="003A7916" w:rsidRDefault="003A7916" w:rsidP="00DF12E5">
      <w:pPr>
        <w:jc w:val="both"/>
      </w:pPr>
      <w:r w:rsidRPr="00DF12E5">
        <w:t xml:space="preserve">Kontaktní osoba pro případ doplnění formuláře před jeho uveřejněním na </w:t>
      </w:r>
      <w:hyperlink r:id="rId40" w:history="1">
        <w:r w:rsidRPr="0073457C">
          <w:rPr>
            <w:rStyle w:val="Hypertextovodkaz"/>
          </w:rPr>
          <w:t>www.msmt.cz</w:t>
        </w:r>
      </w:hyperlink>
      <w:r>
        <w:t>/</w:t>
      </w:r>
      <w:r w:rsidRPr="00100670">
        <w:t xml:space="preserve"> </w:t>
      </w:r>
      <w:r>
        <w:t>www stránky ZS.</w:t>
      </w:r>
    </w:p>
    <w:p w:rsidR="003A7916" w:rsidRPr="00DF12E5" w:rsidRDefault="003A7916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3A7916" w:rsidRPr="00DF12E5" w:rsidTr="003B754A">
        <w:tc>
          <w:tcPr>
            <w:tcW w:w="3240" w:type="dxa"/>
            <w:vAlign w:val="center"/>
          </w:tcPr>
          <w:p w:rsidR="003A7916" w:rsidRPr="00DF12E5" w:rsidRDefault="003A7916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vAlign w:val="center"/>
          </w:tcPr>
          <w:p w:rsidR="003A7916" w:rsidRPr="00DF12E5" w:rsidRDefault="003A7916" w:rsidP="00DF12E5">
            <w:pPr>
              <w:ind w:left="57"/>
              <w:jc w:val="both"/>
            </w:pPr>
            <w:r>
              <w:t xml:space="preserve">Šiková </w:t>
            </w:r>
          </w:p>
        </w:tc>
      </w:tr>
      <w:tr w:rsidR="003A7916" w:rsidRPr="00DF12E5" w:rsidTr="003B754A">
        <w:tc>
          <w:tcPr>
            <w:tcW w:w="3240" w:type="dxa"/>
            <w:vAlign w:val="center"/>
          </w:tcPr>
          <w:p w:rsidR="003A7916" w:rsidRPr="00DF12E5" w:rsidRDefault="003A7916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vAlign w:val="center"/>
          </w:tcPr>
          <w:p w:rsidR="003A7916" w:rsidRPr="00DF12E5" w:rsidRDefault="003A7916" w:rsidP="00DF12E5">
            <w:pPr>
              <w:ind w:left="57"/>
              <w:jc w:val="both"/>
            </w:pPr>
            <w:r>
              <w:t>Jana</w:t>
            </w:r>
          </w:p>
        </w:tc>
      </w:tr>
      <w:tr w:rsidR="003A7916" w:rsidRPr="00DF12E5" w:rsidTr="003B754A">
        <w:tc>
          <w:tcPr>
            <w:tcW w:w="3240" w:type="dxa"/>
            <w:vAlign w:val="center"/>
          </w:tcPr>
          <w:p w:rsidR="003A7916" w:rsidRPr="00DF12E5" w:rsidRDefault="003A7916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vAlign w:val="center"/>
          </w:tcPr>
          <w:p w:rsidR="003A7916" w:rsidRPr="00DF12E5" w:rsidRDefault="003A7916" w:rsidP="00DF12E5">
            <w:pPr>
              <w:ind w:left="57"/>
              <w:jc w:val="both"/>
            </w:pPr>
            <w:r w:rsidRPr="00EE2EF4">
              <w:t>Šiková Jana &lt;Jana.Sikova@lfp.cuni.cz&gt;</w:t>
            </w:r>
          </w:p>
        </w:tc>
      </w:tr>
      <w:tr w:rsidR="003A7916" w:rsidRPr="00DF12E5" w:rsidTr="003B754A">
        <w:tc>
          <w:tcPr>
            <w:tcW w:w="3240" w:type="dxa"/>
            <w:vAlign w:val="center"/>
          </w:tcPr>
          <w:p w:rsidR="003A7916" w:rsidRPr="00DF12E5" w:rsidRDefault="003A7916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vAlign w:val="center"/>
          </w:tcPr>
          <w:p w:rsidR="003A7916" w:rsidRPr="00DF12E5" w:rsidRDefault="003A7916" w:rsidP="00DF12E5">
            <w:pPr>
              <w:ind w:left="57"/>
              <w:jc w:val="both"/>
            </w:pPr>
            <w:r>
              <w:t>377593484</w:t>
            </w:r>
          </w:p>
        </w:tc>
      </w:tr>
    </w:tbl>
    <w:p w:rsidR="003A7916" w:rsidRPr="00DF12E5" w:rsidRDefault="003A7916"/>
    <w:sectPr w:rsidR="003A7916" w:rsidRPr="00DF12E5" w:rsidSect="00DA74C3">
      <w:headerReference w:type="default" r:id="rId41"/>
      <w:foot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F85" w:rsidRDefault="00AD4F85" w:rsidP="002812C5">
      <w:r>
        <w:separator/>
      </w:r>
    </w:p>
  </w:endnote>
  <w:endnote w:type="continuationSeparator" w:id="0">
    <w:p w:rsidR="00AD4F85" w:rsidRDefault="00AD4F85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7D7" w:rsidRDefault="00D047D7" w:rsidP="007F7162">
    <w:pPr>
      <w:pStyle w:val="Zpat"/>
      <w:jc w:val="center"/>
      <w:rPr>
        <w:sz w:val="20"/>
        <w:szCs w:val="20"/>
      </w:rPr>
    </w:pPr>
  </w:p>
  <w:p w:rsidR="00D047D7" w:rsidRDefault="00D047D7" w:rsidP="007F7162">
    <w:pPr>
      <w:pStyle w:val="Zpat"/>
      <w:jc w:val="center"/>
      <w:rPr>
        <w:sz w:val="20"/>
        <w:szCs w:val="20"/>
      </w:rPr>
    </w:pPr>
  </w:p>
  <w:p w:rsidR="00D047D7" w:rsidRDefault="00D047D7" w:rsidP="00424965">
    <w:pPr>
      <w:pStyle w:val="Zpat"/>
    </w:pPr>
  </w:p>
  <w:p w:rsidR="00D047D7" w:rsidRPr="007F7162" w:rsidRDefault="00D047D7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935785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935785" w:rsidRPr="007F7162">
      <w:rPr>
        <w:b/>
        <w:sz w:val="20"/>
        <w:szCs w:val="20"/>
      </w:rPr>
      <w:fldChar w:fldCharType="separate"/>
    </w:r>
    <w:r w:rsidR="00873714">
      <w:rPr>
        <w:b/>
        <w:noProof/>
        <w:sz w:val="20"/>
        <w:szCs w:val="20"/>
      </w:rPr>
      <w:t>1</w:t>
    </w:r>
    <w:r w:rsidR="00935785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935785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935785" w:rsidRPr="007F7162">
      <w:rPr>
        <w:b/>
        <w:sz w:val="20"/>
        <w:szCs w:val="20"/>
      </w:rPr>
      <w:fldChar w:fldCharType="separate"/>
    </w:r>
    <w:r w:rsidR="00873714">
      <w:rPr>
        <w:b/>
        <w:noProof/>
        <w:sz w:val="20"/>
        <w:szCs w:val="20"/>
      </w:rPr>
      <w:t>8</w:t>
    </w:r>
    <w:r w:rsidR="00935785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F85" w:rsidRDefault="00AD4F85" w:rsidP="002812C5">
      <w:r>
        <w:separator/>
      </w:r>
    </w:p>
  </w:footnote>
  <w:footnote w:type="continuationSeparator" w:id="0">
    <w:p w:rsidR="00AD4F85" w:rsidRDefault="00AD4F85" w:rsidP="002812C5">
      <w:r>
        <w:continuationSeparator/>
      </w:r>
    </w:p>
  </w:footnote>
  <w:footnote w:id="1">
    <w:p w:rsidR="00D047D7" w:rsidRDefault="00D047D7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7D7" w:rsidRDefault="0093578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25.8pt;width:483.85pt;height:118.2pt;z-index:251657728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120EB"/>
    <w:multiLevelType w:val="multilevel"/>
    <w:tmpl w:val="56964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0376D"/>
    <w:multiLevelType w:val="hybridMultilevel"/>
    <w:tmpl w:val="92F40C82"/>
    <w:lvl w:ilvl="0" w:tplc="12A246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A2FEB"/>
    <w:multiLevelType w:val="hybridMultilevel"/>
    <w:tmpl w:val="56964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87E8C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CC138A7"/>
    <w:multiLevelType w:val="hybridMultilevel"/>
    <w:tmpl w:val="58B458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1377D"/>
    <w:rsid w:val="00080A4D"/>
    <w:rsid w:val="00093292"/>
    <w:rsid w:val="0009629E"/>
    <w:rsid w:val="000A67D2"/>
    <w:rsid w:val="000B6326"/>
    <w:rsid w:val="000B6469"/>
    <w:rsid w:val="000D67BF"/>
    <w:rsid w:val="000E2F2B"/>
    <w:rsid w:val="00100670"/>
    <w:rsid w:val="00103FCD"/>
    <w:rsid w:val="00120C13"/>
    <w:rsid w:val="00123F5E"/>
    <w:rsid w:val="001275D5"/>
    <w:rsid w:val="00131E7A"/>
    <w:rsid w:val="00142E5F"/>
    <w:rsid w:val="001537B9"/>
    <w:rsid w:val="00162F98"/>
    <w:rsid w:val="001672C3"/>
    <w:rsid w:val="001900D4"/>
    <w:rsid w:val="00195CBC"/>
    <w:rsid w:val="001A29B4"/>
    <w:rsid w:val="001F48F5"/>
    <w:rsid w:val="002019B8"/>
    <w:rsid w:val="00206227"/>
    <w:rsid w:val="00257449"/>
    <w:rsid w:val="002744DA"/>
    <w:rsid w:val="002812C5"/>
    <w:rsid w:val="0028537B"/>
    <w:rsid w:val="002B4926"/>
    <w:rsid w:val="002D627F"/>
    <w:rsid w:val="002F2CB4"/>
    <w:rsid w:val="0030722C"/>
    <w:rsid w:val="003246E6"/>
    <w:rsid w:val="00333295"/>
    <w:rsid w:val="00347149"/>
    <w:rsid w:val="0035412E"/>
    <w:rsid w:val="003566AC"/>
    <w:rsid w:val="00376BA8"/>
    <w:rsid w:val="003807E4"/>
    <w:rsid w:val="003832D7"/>
    <w:rsid w:val="003938C4"/>
    <w:rsid w:val="003A7916"/>
    <w:rsid w:val="003B754A"/>
    <w:rsid w:val="003D454E"/>
    <w:rsid w:val="003E3506"/>
    <w:rsid w:val="0041350B"/>
    <w:rsid w:val="00420BB0"/>
    <w:rsid w:val="00424965"/>
    <w:rsid w:val="00427B93"/>
    <w:rsid w:val="00435C48"/>
    <w:rsid w:val="00466B0C"/>
    <w:rsid w:val="00477255"/>
    <w:rsid w:val="004947EE"/>
    <w:rsid w:val="004A39FC"/>
    <w:rsid w:val="004A7FEB"/>
    <w:rsid w:val="004B097B"/>
    <w:rsid w:val="004B548F"/>
    <w:rsid w:val="004D2751"/>
    <w:rsid w:val="004E49B7"/>
    <w:rsid w:val="004F31E7"/>
    <w:rsid w:val="004F61D7"/>
    <w:rsid w:val="005163AA"/>
    <w:rsid w:val="00516A2D"/>
    <w:rsid w:val="00533DD7"/>
    <w:rsid w:val="00540FED"/>
    <w:rsid w:val="00556014"/>
    <w:rsid w:val="00561714"/>
    <w:rsid w:val="005809AF"/>
    <w:rsid w:val="00584D9B"/>
    <w:rsid w:val="00585DDB"/>
    <w:rsid w:val="0059525B"/>
    <w:rsid w:val="005A26EA"/>
    <w:rsid w:val="005C5771"/>
    <w:rsid w:val="0060521E"/>
    <w:rsid w:val="00607F4C"/>
    <w:rsid w:val="00611A73"/>
    <w:rsid w:val="00646355"/>
    <w:rsid w:val="00647401"/>
    <w:rsid w:val="00687CBB"/>
    <w:rsid w:val="00687DC2"/>
    <w:rsid w:val="00690E80"/>
    <w:rsid w:val="006938EE"/>
    <w:rsid w:val="006A4B4D"/>
    <w:rsid w:val="006C39C2"/>
    <w:rsid w:val="006F4E52"/>
    <w:rsid w:val="007212A4"/>
    <w:rsid w:val="0073457C"/>
    <w:rsid w:val="00767FF5"/>
    <w:rsid w:val="00782549"/>
    <w:rsid w:val="00783852"/>
    <w:rsid w:val="00786318"/>
    <w:rsid w:val="007A37EA"/>
    <w:rsid w:val="007C4283"/>
    <w:rsid w:val="007C5500"/>
    <w:rsid w:val="007D130E"/>
    <w:rsid w:val="007E2151"/>
    <w:rsid w:val="007E2221"/>
    <w:rsid w:val="007F45E2"/>
    <w:rsid w:val="007F7162"/>
    <w:rsid w:val="0080140D"/>
    <w:rsid w:val="008174A0"/>
    <w:rsid w:val="00827B0B"/>
    <w:rsid w:val="00855C02"/>
    <w:rsid w:val="00873714"/>
    <w:rsid w:val="00885BBF"/>
    <w:rsid w:val="008A43A8"/>
    <w:rsid w:val="008C13DD"/>
    <w:rsid w:val="008D5E3F"/>
    <w:rsid w:val="008D757B"/>
    <w:rsid w:val="008E5599"/>
    <w:rsid w:val="008F0558"/>
    <w:rsid w:val="00901E34"/>
    <w:rsid w:val="0091031E"/>
    <w:rsid w:val="00920F30"/>
    <w:rsid w:val="00930211"/>
    <w:rsid w:val="00935785"/>
    <w:rsid w:val="009415FA"/>
    <w:rsid w:val="00944DB6"/>
    <w:rsid w:val="00992257"/>
    <w:rsid w:val="009B19C7"/>
    <w:rsid w:val="009C27AF"/>
    <w:rsid w:val="009C5878"/>
    <w:rsid w:val="009D5FD0"/>
    <w:rsid w:val="009F1DEB"/>
    <w:rsid w:val="009F63B0"/>
    <w:rsid w:val="00A17665"/>
    <w:rsid w:val="00A30AC8"/>
    <w:rsid w:val="00A31C32"/>
    <w:rsid w:val="00A42C7D"/>
    <w:rsid w:val="00A44F84"/>
    <w:rsid w:val="00A51049"/>
    <w:rsid w:val="00A723E4"/>
    <w:rsid w:val="00A85CCB"/>
    <w:rsid w:val="00AB16BD"/>
    <w:rsid w:val="00AD4F85"/>
    <w:rsid w:val="00AE55A9"/>
    <w:rsid w:val="00B13AD2"/>
    <w:rsid w:val="00B21F83"/>
    <w:rsid w:val="00B52CD1"/>
    <w:rsid w:val="00B8015B"/>
    <w:rsid w:val="00B872B9"/>
    <w:rsid w:val="00B946F4"/>
    <w:rsid w:val="00BC1EF1"/>
    <w:rsid w:val="00BC6FEC"/>
    <w:rsid w:val="00BF5234"/>
    <w:rsid w:val="00C06E96"/>
    <w:rsid w:val="00C1511D"/>
    <w:rsid w:val="00C25CD1"/>
    <w:rsid w:val="00C44F89"/>
    <w:rsid w:val="00C461E0"/>
    <w:rsid w:val="00C51C87"/>
    <w:rsid w:val="00C6600F"/>
    <w:rsid w:val="00C82BB8"/>
    <w:rsid w:val="00CA2908"/>
    <w:rsid w:val="00CA6DFE"/>
    <w:rsid w:val="00CC7247"/>
    <w:rsid w:val="00CC7732"/>
    <w:rsid w:val="00D00FAD"/>
    <w:rsid w:val="00D047D7"/>
    <w:rsid w:val="00D13257"/>
    <w:rsid w:val="00D20063"/>
    <w:rsid w:val="00D4002B"/>
    <w:rsid w:val="00D556B4"/>
    <w:rsid w:val="00D60822"/>
    <w:rsid w:val="00D749D9"/>
    <w:rsid w:val="00DA74C3"/>
    <w:rsid w:val="00DC43F7"/>
    <w:rsid w:val="00DC4EE4"/>
    <w:rsid w:val="00DE02DB"/>
    <w:rsid w:val="00DE1472"/>
    <w:rsid w:val="00DF0F0B"/>
    <w:rsid w:val="00DF12E5"/>
    <w:rsid w:val="00E033EF"/>
    <w:rsid w:val="00E123AC"/>
    <w:rsid w:val="00E33FA8"/>
    <w:rsid w:val="00E47A9E"/>
    <w:rsid w:val="00E632EB"/>
    <w:rsid w:val="00E6648E"/>
    <w:rsid w:val="00E66743"/>
    <w:rsid w:val="00E74BAC"/>
    <w:rsid w:val="00EB6891"/>
    <w:rsid w:val="00EE2EF4"/>
    <w:rsid w:val="00F01884"/>
    <w:rsid w:val="00F070E6"/>
    <w:rsid w:val="00F17E30"/>
    <w:rsid w:val="00F30980"/>
    <w:rsid w:val="00F40BBD"/>
    <w:rsid w:val="00F47F6F"/>
    <w:rsid w:val="00FA16F0"/>
    <w:rsid w:val="00FB135E"/>
    <w:rsid w:val="00FC3406"/>
    <w:rsid w:val="00FC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uiPriority w:val="99"/>
    <w:locked/>
    <w:rsid w:val="00427B93"/>
    <w:rPr>
      <w:rFonts w:ascii="Arial" w:hAnsi="Arial"/>
      <w:b/>
      <w:kern w:val="32"/>
      <w:sz w:val="32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427B93"/>
    <w:rPr>
      <w:rFonts w:ascii="Cambria" w:hAnsi="Cambria"/>
      <w:b/>
      <w:color w:val="4F81BD"/>
      <w:sz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27B93"/>
    <w:rPr>
      <w:rFonts w:ascii="Tahoma" w:hAnsi="Tahoma"/>
      <w:sz w:val="16"/>
      <w:lang w:eastAsia="cs-CZ"/>
    </w:rPr>
  </w:style>
  <w:style w:type="character" w:styleId="Hypertextovodkaz">
    <w:name w:val="Hyperlink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uiPriority w:val="99"/>
    <w:locked/>
    <w:rsid w:val="00DF12E5"/>
    <w:rPr>
      <w:rFonts w:ascii="Arial" w:hAnsi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2C5"/>
    <w:rPr>
      <w:rFonts w:ascii="Times New Roman" w:hAnsi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812C5"/>
    <w:rPr>
      <w:rFonts w:ascii="Times New Roman" w:hAnsi="Times New Roman"/>
      <w:sz w:val="24"/>
      <w:lang w:eastAsia="cs-CZ"/>
    </w:rPr>
  </w:style>
  <w:style w:type="character" w:styleId="Zvraznn">
    <w:name w:val="Emphasis"/>
    <w:uiPriority w:val="99"/>
    <w:qFormat/>
    <w:rsid w:val="009D5FD0"/>
    <w:rPr>
      <w:rFonts w:cs="Times New Roman"/>
      <w:i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locked/>
    <w:rsid w:val="00920F30"/>
    <w:rPr>
      <w:rFonts w:ascii="Times New Roman" w:hAnsi="Times New Roman"/>
    </w:rPr>
  </w:style>
  <w:style w:type="character" w:styleId="Znakapoznpodarou">
    <w:name w:val="footnote referen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uiPriority w:val="99"/>
    <w:qFormat/>
    <w:rsid w:val="0035412E"/>
    <w:rPr>
      <w:b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locked/>
    <w:rsid w:val="007F7162"/>
    <w:rPr>
      <w:rFonts w:ascii="Times New Roman" w:hAnsi="Times New Roman"/>
    </w:rPr>
  </w:style>
  <w:style w:type="character" w:styleId="Odkaznavysvtlivky">
    <w:name w:val="endnote reference"/>
    <w:uiPriority w:val="99"/>
    <w:semiHidden/>
    <w:rsid w:val="007F7162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585DD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585DD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85DDB"/>
    <w:rPr>
      <w:rFonts w:ascii="Times New Roman" w:hAnsi="Times New Roman"/>
      <w:b/>
    </w:rPr>
  </w:style>
  <w:style w:type="character" w:styleId="Sledovanodkaz">
    <w:name w:val="FollowedHyperlink"/>
    <w:uiPriority w:val="99"/>
    <w:semiHidden/>
    <w:rsid w:val="004D2751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D749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6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sikova@lfp.cuni.cz" TargetMode="External"/><Relationship Id="rId13" Type="http://schemas.openxmlformats.org/officeDocument/2006/relationships/hyperlink" Target="mailto:horavova.barbora@kr-jihomoravsky.cz" TargetMode="External"/><Relationship Id="rId18" Type="http://schemas.openxmlformats.org/officeDocument/2006/relationships/hyperlink" Target="mailto:zakazky.opvk@kr-vysocina.cz" TargetMode="External"/><Relationship Id="rId26" Type="http://schemas.openxmlformats.org/officeDocument/2006/relationships/hyperlink" Target="mailto:m.hruby@kr-olomoucky.cz" TargetMode="External"/><Relationship Id="rId39" Type="http://schemas.openxmlformats.org/officeDocument/2006/relationships/hyperlink" Target="http://www.msmt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raj-lbc.cz/" TargetMode="External"/><Relationship Id="rId34" Type="http://schemas.openxmlformats.org/officeDocument/2006/relationships/hyperlink" Target="mailto:opvk@kr-s.cz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http://www.kr-jihomoravsky.cz" TargetMode="External"/><Relationship Id="rId17" Type="http://schemas.openxmlformats.org/officeDocument/2006/relationships/hyperlink" Target="http://www.vysocina-finance.cz/" TargetMode="External"/><Relationship Id="rId25" Type="http://schemas.openxmlformats.org/officeDocument/2006/relationships/hyperlink" Target="http://www.kr-olomoucky.cz/opvk" TargetMode="External"/><Relationship Id="rId33" Type="http://schemas.openxmlformats.org/officeDocument/2006/relationships/hyperlink" Target="http://fondyeu.kr-stredocesky.cz/" TargetMode="External"/><Relationship Id="rId38" Type="http://schemas.openxmlformats.org/officeDocument/2006/relationships/hyperlink" Target="mailto:opvk@kr-zlinsky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jitka.kavkova@kr-karlovarsky.cz." TargetMode="External"/><Relationship Id="rId20" Type="http://schemas.openxmlformats.org/officeDocument/2006/relationships/hyperlink" Target="mailto:phnatova@kr-kralovehradecky.cz" TargetMode="External"/><Relationship Id="rId29" Type="http://schemas.openxmlformats.org/officeDocument/2006/relationships/hyperlink" Target="mailto:eva.izakova@pardubickykraj.cz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pvk@kraj-jihocesky.cz" TargetMode="External"/><Relationship Id="rId24" Type="http://schemas.openxmlformats.org/officeDocument/2006/relationships/hyperlink" Target="mailto:opvk@kr-moravskoslezsky.cz" TargetMode="External"/><Relationship Id="rId32" Type="http://schemas.openxmlformats.org/officeDocument/2006/relationships/hyperlink" Target="mailto:barbora.horackova@plzensky-kraj.czm" TargetMode="External"/><Relationship Id="rId37" Type="http://schemas.openxmlformats.org/officeDocument/2006/relationships/hyperlink" Target="http://www.kr-zlinsky.cz" TargetMode="External"/><Relationship Id="rId40" Type="http://schemas.openxmlformats.org/officeDocument/2006/relationships/hyperlink" Target="http://www.msmt.cz" TargetMode="External"/><Relationship Id="rId45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mailto:linda.zabrahova@kr-karlovarsky.cz" TargetMode="External"/><Relationship Id="rId23" Type="http://schemas.openxmlformats.org/officeDocument/2006/relationships/hyperlink" Target="http://www.nuts2moravskoslezsko.cz" TargetMode="External"/><Relationship Id="rId28" Type="http://schemas.openxmlformats.org/officeDocument/2006/relationships/hyperlink" Target="mailto:lucie.angelova@pardubickykraj.cz" TargetMode="External"/><Relationship Id="rId36" Type="http://schemas.openxmlformats.org/officeDocument/2006/relationships/hyperlink" Target="mailto:opvk@kr-ustecky.cz" TargetMode="External"/><Relationship Id="rId10" Type="http://schemas.openxmlformats.org/officeDocument/2006/relationships/hyperlink" Target="http://opvk.kraj-jihocesky.cz/" TargetMode="External"/><Relationship Id="rId19" Type="http://schemas.openxmlformats.org/officeDocument/2006/relationships/hyperlink" Target="http://www.kr-kralovehradecky.cz" TargetMode="External"/><Relationship Id="rId31" Type="http://schemas.openxmlformats.org/officeDocument/2006/relationships/hyperlink" Target="mailto:danuse.pechova@plzensky-kraj.cz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era@msmt.cz" TargetMode="External"/><Relationship Id="rId14" Type="http://schemas.openxmlformats.org/officeDocument/2006/relationships/hyperlink" Target="http://www.kr-karlovarsky.cz/kraj_cz/EU/OPvzdel/" TargetMode="External"/><Relationship Id="rId22" Type="http://schemas.openxmlformats.org/officeDocument/2006/relationships/hyperlink" Target="mailto:opvk@kraj-lbc.cz" TargetMode="External"/><Relationship Id="rId27" Type="http://schemas.openxmlformats.org/officeDocument/2006/relationships/hyperlink" Target="http://www.pardubickykraj.cz" TargetMode="External"/><Relationship Id="rId30" Type="http://schemas.openxmlformats.org/officeDocument/2006/relationships/hyperlink" Target="http://www.plzensky-kraj.cz" TargetMode="External"/><Relationship Id="rId35" Type="http://schemas.openxmlformats.org/officeDocument/2006/relationships/hyperlink" Target="http://opvk.kr-ustecky.cz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1944</Words>
  <Characters>14110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5</cp:revision>
  <cp:lastPrinted>2012-07-04T08:14:00Z</cp:lastPrinted>
  <dcterms:created xsi:type="dcterms:W3CDTF">2012-07-09T07:40:00Z</dcterms:created>
  <dcterms:modified xsi:type="dcterms:W3CDTF">2012-07-11T09:12:00Z</dcterms:modified>
</cp:coreProperties>
</file>