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B48" w:rsidRDefault="00067B48">
      <w:pPr>
        <w:tabs>
          <w:tab w:val="left" w:pos="7371"/>
        </w:tabs>
        <w:spacing w:after="0"/>
        <w:rPr>
          <w:rFonts w:ascii="Times New Roman" w:eastAsia="Times New Roman" w:hAnsi="Times New Roman" w:cs="Times New Roman"/>
          <w:sz w:val="28"/>
        </w:rPr>
      </w:pPr>
    </w:p>
    <w:p w:rsidR="00067B48" w:rsidRDefault="001279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>Střední umělecká škola, Ostrava, příspěvková organizace</w:t>
      </w:r>
    </w:p>
    <w:p w:rsidR="00067B48" w:rsidRDefault="00067B4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67B48" w:rsidRDefault="00BE2E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</w:rPr>
        <w:t xml:space="preserve">v rámci realizace projektu“ </w:t>
      </w:r>
      <w:r w:rsidR="001279D8">
        <w:rPr>
          <w:rFonts w:ascii="Times New Roman" w:eastAsia="Times New Roman" w:hAnsi="Times New Roman" w:cs="Times New Roman"/>
          <w:i/>
        </w:rPr>
        <w:t xml:space="preserve">Zlepšení podmínek pro vzdělávání </w:t>
      </w:r>
      <w:proofErr w:type="gramStart"/>
      <w:r w:rsidR="001279D8">
        <w:rPr>
          <w:rFonts w:ascii="Times New Roman" w:eastAsia="Times New Roman" w:hAnsi="Times New Roman" w:cs="Times New Roman"/>
          <w:i/>
        </w:rPr>
        <w:t>na SUŠ</w:t>
      </w:r>
      <w:proofErr w:type="gramEnd"/>
      <w:r w:rsidR="001279D8">
        <w:rPr>
          <w:rFonts w:ascii="Times New Roman" w:eastAsia="Times New Roman" w:hAnsi="Times New Roman" w:cs="Times New Roman"/>
          <w:i/>
        </w:rPr>
        <w:t>, Ostrava</w:t>
      </w:r>
      <w:r>
        <w:rPr>
          <w:rFonts w:ascii="Times New Roman" w:eastAsia="Times New Roman" w:hAnsi="Times New Roman" w:cs="Times New Roman"/>
          <w:i/>
          <w:sz w:val="24"/>
        </w:rPr>
        <w:t xml:space="preserve">“ </w:t>
      </w:r>
    </w:p>
    <w:p w:rsidR="00067B48" w:rsidRDefault="00BE2E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Registrační číslo projektu: CZ.1.07/</w:t>
      </w:r>
      <w:r w:rsidR="001279D8">
        <w:rPr>
          <w:rFonts w:ascii="Times New Roman" w:eastAsia="Times New Roman" w:hAnsi="Times New Roman" w:cs="Times New Roman"/>
          <w:i/>
          <w:sz w:val="24"/>
        </w:rPr>
        <w:t>1.5.00</w:t>
      </w:r>
      <w:r>
        <w:rPr>
          <w:rFonts w:ascii="Times New Roman" w:eastAsia="Times New Roman" w:hAnsi="Times New Roman" w:cs="Times New Roman"/>
          <w:i/>
          <w:sz w:val="24"/>
        </w:rPr>
        <w:t>/</w:t>
      </w:r>
      <w:r w:rsidR="001279D8">
        <w:rPr>
          <w:rFonts w:ascii="Times New Roman" w:eastAsia="Times New Roman" w:hAnsi="Times New Roman" w:cs="Times New Roman"/>
          <w:i/>
          <w:sz w:val="24"/>
        </w:rPr>
        <w:t>34.0938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Příloha č. 3 – Technická specifikace předmětu dodávky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279D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Zadávací řízení</w:t>
      </w:r>
      <w:r>
        <w:rPr>
          <w:rFonts w:ascii="Times New Roman" w:eastAsia="Times New Roman" w:hAnsi="Times New Roman" w:cs="Times New Roman"/>
          <w:sz w:val="24"/>
        </w:rPr>
        <w:t>: č</w:t>
      </w: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Název zakázky</w:t>
      </w:r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1279D8">
        <w:rPr>
          <w:rFonts w:ascii="Times New Roman" w:eastAsia="Times New Roman" w:hAnsi="Times New Roman" w:cs="Times New Roman"/>
          <w:sz w:val="24"/>
        </w:rPr>
        <w:t>Dodání ICT vybavení v rámci projektu</w:t>
      </w:r>
    </w:p>
    <w:p w:rsidR="001279D8" w:rsidRDefault="001279D8">
      <w:pPr>
        <w:suppressAutoHyphens/>
        <w:spacing w:after="0" w:line="240" w:lineRule="auto"/>
        <w:rPr>
          <w:rFonts w:ascii="Arial" w:eastAsia="Arial" w:hAnsi="Arial" w:cs="Arial"/>
          <w:sz w:val="24"/>
        </w:rPr>
      </w:pP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Minimální technická specifikace dodávaných zařízení.</w:t>
      </w:r>
    </w:p>
    <w:p w:rsidR="00067B48" w:rsidRDefault="00BE2E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Dodávka (</w:t>
      </w:r>
      <w:r>
        <w:rPr>
          <w:rFonts w:ascii="Times New Roman" w:eastAsia="Times New Roman" w:hAnsi="Times New Roman" w:cs="Times New Roman"/>
          <w:b/>
          <w:sz w:val="24"/>
        </w:rPr>
        <w:t>veškeré sestavy zboží do 40 000,- s DPH</w:t>
      </w:r>
      <w:r>
        <w:rPr>
          <w:rFonts w:ascii="Times New Roman" w:eastAsia="Times New Roman" w:hAnsi="Times New Roman" w:cs="Times New Roman"/>
          <w:sz w:val="24"/>
        </w:rPr>
        <w:t>).</w:t>
      </w:r>
    </w:p>
    <w:p w:rsidR="00067B48" w:rsidRDefault="00067B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42329" w:rsidRPr="00D42329" w:rsidRDefault="00D42329" w:rsidP="00D42329">
      <w:pPr>
        <w:rPr>
          <w:rFonts w:ascii="Times New Roman" w:hAnsi="Times New Roman" w:cs="Times New Roman"/>
          <w:b/>
          <w:sz w:val="24"/>
          <w:szCs w:val="24"/>
        </w:rPr>
      </w:pPr>
      <w:r w:rsidRPr="00D42329">
        <w:rPr>
          <w:rFonts w:ascii="Times New Roman" w:hAnsi="Times New Roman" w:cs="Times New Roman"/>
          <w:b/>
          <w:sz w:val="24"/>
          <w:szCs w:val="24"/>
        </w:rPr>
        <w:t>Specifikace:</w:t>
      </w:r>
    </w:p>
    <w:p w:rsidR="00D42329" w:rsidRPr="00D42329" w:rsidRDefault="00D42329" w:rsidP="00D4232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484"/>
      </w:tblGrid>
      <w:tr w:rsidR="00D42329" w:rsidRPr="00D42329" w:rsidTr="00D4232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Předmět veřejné zakázky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minimální parametry</w:t>
            </w:r>
          </w:p>
        </w:tc>
      </w:tr>
      <w:tr w:rsidR="00D42329" w:rsidRPr="00D42329" w:rsidTr="00D4232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D423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počítač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(31 ks)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D423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provedení: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minitower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miditower</w:t>
            </w:r>
            <w:proofErr w:type="spellEnd"/>
          </w:p>
          <w:p w:rsidR="00D42329" w:rsidRPr="00D42329" w:rsidRDefault="00D4232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operační systém: OS Microsoft Windows 7 Professional CZ </w:t>
            </w:r>
            <w:proofErr w:type="gram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64-bit</w:t>
            </w:r>
            <w:proofErr w:type="gram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(operační systém kompatibilní se stávající sítí a možnost přihlašování do domény)</w:t>
            </w:r>
          </w:p>
          <w:p w:rsidR="00D42329" w:rsidRPr="00D42329" w:rsidRDefault="00D4232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procesor:  4 jádrový procesor, výkon CPU dle testu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CPU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Mark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(http://www.cpubenchmark.net/) min. 4200 bodů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operační paměť: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2x 4 GB DDR3 1333 MHz 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čtečka karet: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xD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, SD, SDHC,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microSD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microSDHC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, MMC,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MMCplus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, MS, MS Pro, MS Pro Duo, CF I + II,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MicroDrive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, M2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rozhraní: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lan, audio, min 5x USB 2.0  </w:t>
            </w:r>
          </w:p>
          <w:p w:rsidR="00D42329" w:rsidRPr="00D42329" w:rsidRDefault="00D4232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grafická karta: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proofErr w:type="gram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pasivní</w:t>
            </w:r>
            <w:proofErr w:type="gram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chlazením, takt grafického jádra min.  589MHz, 1024MB DDR3 paměti,  s frekvencí min. 1000MHz se 64bitovým rozhraním,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Dual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-link DVI, VGA výstup, PCI-E x16 2.0 rozhraní. (grafická karta pokrývající požadavky používaných grafických aplikací Rhinoceros, grafický balíček Adobe Master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Collection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,)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pevný disk: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min. 320 GB 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DVD-RW mechanika: 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interní SATA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příslušenství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: klávesnice, myš</w:t>
            </w:r>
          </w:p>
        </w:tc>
      </w:tr>
      <w:tr w:rsidR="00D42329" w:rsidRPr="00D42329" w:rsidTr="00D4232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D423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monitor LCD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(31 ks)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D423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uhlopříčka</w:t>
            </w:r>
            <w:proofErr w:type="spellEnd"/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gram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min.18.5</w:t>
            </w:r>
            <w:proofErr w:type="gram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nativní rozlišení </w:t>
            </w:r>
            <w:proofErr w:type="spellStart"/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rozlišení</w:t>
            </w:r>
            <w:proofErr w:type="spellEnd"/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min.1366x768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kontrast: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min. 10000:1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ostatní vlastnosti: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širokoúhlý, TFT TN, matný displej</w:t>
            </w:r>
          </w:p>
        </w:tc>
      </w:tr>
      <w:tr w:rsidR="00D42329" w:rsidRPr="00D42329" w:rsidTr="00D4232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29" w:rsidRPr="00D42329" w:rsidRDefault="00D423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DLP projektor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(1ks)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D423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technologie: 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DLP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svítivost: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min. 4000 ANSI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Lum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kontrast: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min 5300:1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další vlastnosti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: nativní rozlišení min. XGA 1024x768, maximální rozlišení min. UXGA 1600x1200, 2x D-Sub, HDMI.</w:t>
            </w:r>
          </w:p>
        </w:tc>
      </w:tr>
      <w:tr w:rsidR="00D42329" w:rsidRPr="00D42329" w:rsidTr="00D4232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329" w:rsidRPr="00D42329" w:rsidRDefault="00D423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notebook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(4ks)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D4232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operační systém: 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Microsoft Windows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Premium 64bit (operační systém kompatibilní se stávající sítí)</w:t>
            </w:r>
          </w:p>
          <w:p w:rsidR="00D42329" w:rsidRPr="00D42329" w:rsidRDefault="00D42329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procesor: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2 jádrový procesor, výkon CPU dle testu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CPU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Mark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(http://www.cpubenchmark.net/) min. 1940 bodů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operační paměť: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min. 4GB DDR3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pevný disk: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min. 320 GB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display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: min. 15.6" nativní rozlišení min. 1366x768 mat, </w:t>
            </w:r>
            <w:proofErr w:type="spellStart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int</w:t>
            </w:r>
            <w:proofErr w:type="spellEnd"/>
            <w:r w:rsidRPr="00D42329">
              <w:rPr>
                <w:rFonts w:ascii="Times New Roman" w:hAnsi="Times New Roman" w:cs="Times New Roman"/>
                <w:sz w:val="24"/>
                <w:szCs w:val="24"/>
              </w:rPr>
              <w:t>. VGA</w:t>
            </w:r>
          </w:p>
          <w:p w:rsidR="00D42329" w:rsidRPr="00D42329" w:rsidRDefault="002060B7" w:rsidP="00206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D42329"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statní specifikace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42329"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60B7">
              <w:rPr>
                <w:rFonts w:ascii="Times New Roman" w:hAnsi="Times New Roman" w:cs="Times New Roman"/>
                <w:sz w:val="24"/>
                <w:szCs w:val="24"/>
              </w:rPr>
              <w:t>numerická klávesnice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DVD-RW, </w:t>
            </w:r>
            <w:proofErr w:type="spellStart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>wlan</w:t>
            </w:r>
            <w:proofErr w:type="spellEnd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, lan, </w:t>
            </w:r>
            <w:proofErr w:type="spellStart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>mic</w:t>
            </w:r>
            <w:proofErr w:type="spellEnd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>, kamera, čtečka p. karet, 3x USB, HDMI</w:t>
            </w:r>
          </w:p>
        </w:tc>
      </w:tr>
      <w:tr w:rsidR="00D42329" w:rsidRPr="00D42329" w:rsidTr="00D4232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D423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netbook</w:t>
            </w:r>
            <w:proofErr w:type="spellEnd"/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(1ks)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329" w:rsidRPr="00D42329" w:rsidRDefault="002060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D42329"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perační systém:</w:t>
            </w:r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 Microsoft Windows </w:t>
            </w:r>
            <w:proofErr w:type="spellStart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  <w:proofErr w:type="spellEnd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Premium 64bit (kompatibilní se stávající sítí) </w:t>
            </w:r>
          </w:p>
          <w:p w:rsidR="00D42329" w:rsidRPr="00D42329" w:rsidRDefault="002060B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D42329"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rocesor: </w:t>
            </w:r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výkon CPU dle testu </w:t>
            </w:r>
            <w:proofErr w:type="spellStart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>Passmark</w:t>
            </w:r>
            <w:proofErr w:type="spellEnd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CPU </w:t>
            </w:r>
            <w:proofErr w:type="spellStart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>Mark</w:t>
            </w:r>
            <w:proofErr w:type="spellEnd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(http://www.cpubenchmark.net/) min. 700 bodů 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operační paměť: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min. 4GB DDR3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pevný disk: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 min. 320 GB</w:t>
            </w:r>
          </w:p>
          <w:p w:rsidR="00D42329" w:rsidRPr="00D42329" w:rsidRDefault="00D42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>display</w:t>
            </w:r>
            <w:r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: min. 11.6" nativní rozlišení min. 1366x768 </w:t>
            </w:r>
          </w:p>
          <w:p w:rsidR="00D42329" w:rsidRPr="00D42329" w:rsidRDefault="002060B7" w:rsidP="00206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D42329" w:rsidRPr="00D4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statní specifikace: </w:t>
            </w:r>
            <w:proofErr w:type="spellStart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>wlan</w:t>
            </w:r>
            <w:proofErr w:type="spellEnd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 xml:space="preserve">, lan, BT, </w:t>
            </w:r>
            <w:proofErr w:type="spellStart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>mic</w:t>
            </w:r>
            <w:proofErr w:type="spellEnd"/>
            <w:r w:rsidR="00D42329" w:rsidRPr="00D42329">
              <w:rPr>
                <w:rFonts w:ascii="Times New Roman" w:hAnsi="Times New Roman" w:cs="Times New Roman"/>
                <w:sz w:val="24"/>
                <w:szCs w:val="24"/>
              </w:rPr>
              <w:t>, kamera, čtečka p. karet, 3x USB, VGA, HDMI</w:t>
            </w:r>
          </w:p>
        </w:tc>
      </w:tr>
    </w:tbl>
    <w:p w:rsidR="00067B48" w:rsidRPr="00D42329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B48" w:rsidRPr="00D42329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B48" w:rsidRPr="00D42329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Kritéria pro hodnocení nabídek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BE2E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Nabídka, která bude zadavateli doručena po uplynutí lhůty pro podání nabídek, se neotvírá </w:t>
      </w:r>
      <w:r>
        <w:rPr>
          <w:rFonts w:ascii="Times New Roman" w:eastAsia="Times New Roman" w:hAnsi="Times New Roman" w:cs="Times New Roman"/>
          <w:sz w:val="24"/>
        </w:rPr>
        <w:br/>
        <w:t xml:space="preserve">a nehodnotí. Po uplynutí stanovené lhůty pro podání nabídek bude provedena kontrola úplnosti nabídek. Jednotlivé nabídky, které byly doručeny včas a budou úplné z hlediska požadavků zadavatele, budou posouzeny z hlediska přijatelnosti. Nabídky, které tyto požadavky nesplňují, budou vyloučeny z dalšího řízení. Hodnocení nabídek bude provedeno dle stanovených kritérií uvedených ve výzvě. 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Hodnotit se bude </w:t>
      </w:r>
      <w:r>
        <w:rPr>
          <w:rFonts w:ascii="Times New Roman" w:eastAsia="Times New Roman" w:hAnsi="Times New Roman" w:cs="Times New Roman"/>
          <w:b/>
          <w:sz w:val="24"/>
        </w:rPr>
        <w:t>celková nabízená cena s DPH</w:t>
      </w:r>
      <w:r>
        <w:rPr>
          <w:rFonts w:ascii="Times New Roman" w:eastAsia="Times New Roman" w:hAnsi="Times New Roman" w:cs="Times New Roman"/>
          <w:sz w:val="24"/>
        </w:rPr>
        <w:t>, vítěznou nabídkou se stane ta nabídka, která bude mít nejnižší cenu.</w:t>
      </w:r>
    </w:p>
    <w:p w:rsidR="00067B48" w:rsidRDefault="00BE2E8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Nabídková cena: váha 100 %</w:t>
      </w: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4CEB" w:rsidRPr="00734CEB" w:rsidRDefault="00734CEB" w:rsidP="00734CEB">
      <w:pPr>
        <w:ind w:right="28"/>
        <w:jc w:val="both"/>
        <w:rPr>
          <w:rFonts w:ascii="Times New Roman" w:hAnsi="Times New Roman" w:cs="Times New Roman"/>
          <w:b/>
          <w:sz w:val="24"/>
        </w:rPr>
      </w:pPr>
      <w:r w:rsidRPr="00734CEB">
        <w:rPr>
          <w:rFonts w:ascii="Times New Roman" w:hAnsi="Times New Roman" w:cs="Times New Roman"/>
          <w:sz w:val="24"/>
        </w:rPr>
        <w:t xml:space="preserve">Otevírání obálek s nabídkami se uskuteční </w:t>
      </w:r>
      <w:r w:rsidRPr="00734CEB">
        <w:rPr>
          <w:rFonts w:ascii="Times New Roman" w:hAnsi="Times New Roman" w:cs="Times New Roman"/>
          <w:b/>
          <w:sz w:val="24"/>
        </w:rPr>
        <w:t>dne 1</w:t>
      </w:r>
      <w:r>
        <w:rPr>
          <w:rFonts w:ascii="Times New Roman" w:hAnsi="Times New Roman" w:cs="Times New Roman"/>
          <w:b/>
          <w:sz w:val="24"/>
        </w:rPr>
        <w:t>5</w:t>
      </w:r>
      <w:r w:rsidRPr="00734CEB">
        <w:rPr>
          <w:rFonts w:ascii="Times New Roman" w:hAnsi="Times New Roman" w:cs="Times New Roman"/>
          <w:b/>
          <w:sz w:val="24"/>
        </w:rPr>
        <w:t>. 8. 2012 v 8:00</w:t>
      </w:r>
      <w:r w:rsidRPr="00734CEB">
        <w:rPr>
          <w:rFonts w:ascii="Times New Roman" w:hAnsi="Times New Roman" w:cs="Times New Roman"/>
          <w:sz w:val="24"/>
        </w:rPr>
        <w:t xml:space="preserve"> hodin v budově Střední umělecké školy, Ostrava, </w:t>
      </w:r>
      <w:r>
        <w:rPr>
          <w:rFonts w:ascii="Times New Roman" w:hAnsi="Times New Roman" w:cs="Times New Roman"/>
          <w:sz w:val="24"/>
        </w:rPr>
        <w:t xml:space="preserve">příspěvková organizace, </w:t>
      </w:r>
      <w:proofErr w:type="spellStart"/>
      <w:r w:rsidRPr="00734CEB">
        <w:rPr>
          <w:rFonts w:ascii="Times New Roman" w:hAnsi="Times New Roman" w:cs="Times New Roman"/>
          <w:sz w:val="24"/>
        </w:rPr>
        <w:t>Poděbradova</w:t>
      </w:r>
      <w:proofErr w:type="spellEnd"/>
      <w:r w:rsidRPr="00734CEB">
        <w:rPr>
          <w:rFonts w:ascii="Times New Roman" w:hAnsi="Times New Roman" w:cs="Times New Roman"/>
          <w:sz w:val="24"/>
        </w:rPr>
        <w:t xml:space="preserve"> 33, 702 00 Ostrava. Rozhodnutí o vyhodnocení nejvýhodnější nabídky bude všem účastníkům zadávacího řízení odesláno nejpozději do </w:t>
      </w:r>
      <w:r w:rsidRPr="00734CEB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>6</w:t>
      </w:r>
      <w:r w:rsidRPr="00734CEB">
        <w:rPr>
          <w:rFonts w:ascii="Times New Roman" w:hAnsi="Times New Roman" w:cs="Times New Roman"/>
          <w:b/>
          <w:sz w:val="24"/>
        </w:rPr>
        <w:t>. 8. 2012.</w:t>
      </w:r>
    </w:p>
    <w:p w:rsidR="00734CEB" w:rsidRDefault="00734CEB" w:rsidP="00734CEB">
      <w:pPr>
        <w:spacing w:after="120"/>
        <w:rPr>
          <w:b/>
          <w:sz w:val="24"/>
          <w:u w:val="single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67B48" w:rsidRDefault="00067B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sectPr w:rsidR="00067B48" w:rsidSect="00281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67B48"/>
    <w:rsid w:val="00023FDB"/>
    <w:rsid w:val="00067B48"/>
    <w:rsid w:val="001279D8"/>
    <w:rsid w:val="002060B7"/>
    <w:rsid w:val="00281706"/>
    <w:rsid w:val="003E46C6"/>
    <w:rsid w:val="00734CEB"/>
    <w:rsid w:val="00BE2E8E"/>
    <w:rsid w:val="00D42329"/>
    <w:rsid w:val="00F8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7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523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</dc:creator>
  <cp:lastModifiedBy>OEM</cp:lastModifiedBy>
  <cp:revision>6</cp:revision>
  <dcterms:created xsi:type="dcterms:W3CDTF">2012-07-17T13:38:00Z</dcterms:created>
  <dcterms:modified xsi:type="dcterms:W3CDTF">2012-07-27T11:04:00Z</dcterms:modified>
</cp:coreProperties>
</file>