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9A1" w:rsidRPr="00F2628F" w:rsidRDefault="001B3F05" w:rsidP="00AD08B2">
      <w:pPr>
        <w:spacing w:before="200" w:after="120"/>
        <w:jc w:val="center"/>
        <w:rPr>
          <w:b/>
        </w:rPr>
      </w:pPr>
      <w:r>
        <w:rPr>
          <w:b/>
        </w:rPr>
        <w:t>Stručný popis projektu</w:t>
      </w:r>
    </w:p>
    <w:p w:rsidR="00F024F0" w:rsidRPr="00F2628F" w:rsidRDefault="001875DD" w:rsidP="00EC09A1">
      <w:pPr>
        <w:jc w:val="center"/>
        <w:rPr>
          <w:sz w:val="20"/>
          <w:szCs w:val="20"/>
        </w:rPr>
      </w:pPr>
      <w:r w:rsidRPr="00F2628F">
        <w:rPr>
          <w:sz w:val="20"/>
          <w:szCs w:val="20"/>
        </w:rPr>
        <w:t>ve vztahu k</w:t>
      </w:r>
      <w:r w:rsidR="002F3BF1">
        <w:rPr>
          <w:sz w:val="20"/>
          <w:szCs w:val="20"/>
        </w:rPr>
        <w:t> </w:t>
      </w:r>
      <w:r w:rsidR="00A7466F">
        <w:rPr>
          <w:sz w:val="20"/>
          <w:szCs w:val="20"/>
        </w:rPr>
        <w:t>na</w:t>
      </w:r>
      <w:r w:rsidR="002F3BF1">
        <w:rPr>
          <w:sz w:val="20"/>
          <w:szCs w:val="20"/>
        </w:rPr>
        <w:t xml:space="preserve">dlimitní </w:t>
      </w:r>
      <w:r w:rsidRPr="00F2628F">
        <w:rPr>
          <w:sz w:val="20"/>
          <w:szCs w:val="20"/>
        </w:rPr>
        <w:t xml:space="preserve">veřejné zakázce </w:t>
      </w:r>
      <w:r w:rsidR="002F3BF1">
        <w:rPr>
          <w:sz w:val="20"/>
          <w:szCs w:val="20"/>
        </w:rPr>
        <w:t xml:space="preserve">zadávané </w:t>
      </w:r>
      <w:r w:rsidR="00A7466F">
        <w:rPr>
          <w:sz w:val="20"/>
          <w:szCs w:val="20"/>
        </w:rPr>
        <w:t>v otevřeném zadávacím</w:t>
      </w:r>
      <w:r w:rsidR="002F3BF1">
        <w:rPr>
          <w:sz w:val="20"/>
          <w:szCs w:val="20"/>
        </w:rPr>
        <w:t xml:space="preserve"> řízení dle ustanovení </w:t>
      </w:r>
      <w:r w:rsidR="00A7466F">
        <w:rPr>
          <w:sz w:val="20"/>
          <w:szCs w:val="20"/>
        </w:rPr>
        <w:br/>
        <w:t xml:space="preserve">zákona </w:t>
      </w:r>
      <w:r w:rsidR="002F3BF1">
        <w:rPr>
          <w:sz w:val="20"/>
          <w:szCs w:val="20"/>
        </w:rPr>
        <w:t xml:space="preserve">č. 137/2006 Sb., o veřejných zakázkách, ve znění pozdějších předpisů (dále jen „zákon“) </w:t>
      </w:r>
      <w:r w:rsidRPr="00F2628F">
        <w:rPr>
          <w:sz w:val="20"/>
          <w:szCs w:val="20"/>
        </w:rPr>
        <w:t>s názvem</w:t>
      </w:r>
    </w:p>
    <w:p w:rsidR="00A7466F" w:rsidRPr="00C6069D" w:rsidRDefault="00A7466F" w:rsidP="00A7466F">
      <w:pPr>
        <w:keepNext/>
        <w:spacing w:before="200" w:after="200"/>
        <w:jc w:val="center"/>
        <w:rPr>
          <w:b/>
          <w:bCs/>
          <w:color w:val="000000"/>
          <w:sz w:val="32"/>
          <w:szCs w:val="32"/>
          <w:lang w:eastAsia="en-US"/>
        </w:rPr>
      </w:pPr>
      <w:r w:rsidRPr="00C6069D">
        <w:rPr>
          <w:bCs/>
          <w:color w:val="000000"/>
          <w:sz w:val="32"/>
          <w:szCs w:val="32"/>
          <w:lang w:eastAsia="en-US"/>
        </w:rPr>
        <w:t>„</w:t>
      </w:r>
      <w:r w:rsidR="0022335A">
        <w:rPr>
          <w:b/>
          <w:bCs/>
          <w:color w:val="000000"/>
          <w:sz w:val="32"/>
          <w:szCs w:val="32"/>
          <w:lang w:eastAsia="en-US"/>
        </w:rPr>
        <w:t>TVORB</w:t>
      </w:r>
      <w:r w:rsidR="00B22ECB">
        <w:rPr>
          <w:b/>
          <w:bCs/>
          <w:color w:val="000000"/>
          <w:sz w:val="32"/>
          <w:szCs w:val="32"/>
          <w:lang w:eastAsia="en-US"/>
        </w:rPr>
        <w:t>A</w:t>
      </w:r>
      <w:r w:rsidR="0022335A">
        <w:rPr>
          <w:b/>
          <w:bCs/>
          <w:color w:val="000000"/>
          <w:sz w:val="32"/>
          <w:szCs w:val="32"/>
          <w:lang w:eastAsia="en-US"/>
        </w:rPr>
        <w:t xml:space="preserve"> TV MINIPOŘADŮ A ROZHLASOVÝCH SPOTŮ </w:t>
      </w:r>
      <w:r w:rsidR="0022335A">
        <w:rPr>
          <w:b/>
          <w:bCs/>
          <w:color w:val="000000"/>
          <w:sz w:val="32"/>
          <w:szCs w:val="32"/>
          <w:lang w:eastAsia="en-US"/>
        </w:rPr>
        <w:br/>
        <w:t>+ ZAJIŠTĚNÍ PROSTROU V TV A ROZHLASU</w:t>
      </w:r>
      <w:r w:rsidRPr="00C6069D">
        <w:rPr>
          <w:bCs/>
          <w:color w:val="000000"/>
          <w:sz w:val="32"/>
          <w:szCs w:val="32"/>
          <w:lang w:eastAsia="en-US"/>
        </w:rPr>
        <w:t>“</w:t>
      </w:r>
    </w:p>
    <w:p w:rsidR="007B39C4" w:rsidRPr="00F2628F" w:rsidRDefault="007B39C4" w:rsidP="0019117F">
      <w:pPr>
        <w:rPr>
          <w:b/>
          <w:bCs/>
          <w:sz w:val="20"/>
          <w:szCs w:val="20"/>
        </w:rPr>
      </w:pPr>
    </w:p>
    <w:p w:rsidR="001B3F05" w:rsidRPr="00E34E30" w:rsidRDefault="001B3F05" w:rsidP="001B3F05">
      <w:pPr>
        <w:jc w:val="both"/>
        <w:rPr>
          <w:b/>
          <w:sz w:val="20"/>
          <w:szCs w:val="20"/>
        </w:rPr>
      </w:pPr>
      <w:r w:rsidRPr="00E34E30">
        <w:rPr>
          <w:b/>
          <w:sz w:val="20"/>
          <w:szCs w:val="20"/>
        </w:rPr>
        <w:t>Stručný popis projektu</w:t>
      </w:r>
    </w:p>
    <w:p w:rsidR="001B3F05" w:rsidRPr="00E34E30" w:rsidRDefault="001B3F05" w:rsidP="001B3F05">
      <w:pPr>
        <w:jc w:val="both"/>
        <w:rPr>
          <w:b/>
          <w:sz w:val="20"/>
          <w:szCs w:val="20"/>
        </w:rPr>
      </w:pPr>
      <w:r w:rsidRPr="00E34E30">
        <w:rPr>
          <w:b/>
          <w:sz w:val="20"/>
          <w:szCs w:val="20"/>
        </w:rPr>
        <w:t xml:space="preserve">Název projektu: </w:t>
      </w:r>
    </w:p>
    <w:p w:rsidR="001B3F05" w:rsidRPr="00E34E30" w:rsidRDefault="001B3F05" w:rsidP="001B3F05">
      <w:pPr>
        <w:jc w:val="both"/>
        <w:rPr>
          <w:b/>
          <w:sz w:val="20"/>
          <w:szCs w:val="20"/>
        </w:rPr>
      </w:pPr>
      <w:r w:rsidRPr="00E34E30">
        <w:rPr>
          <w:b/>
          <w:sz w:val="20"/>
          <w:szCs w:val="20"/>
        </w:rPr>
        <w:t>„Stáže ve firmách – vzdělávání praxí“</w:t>
      </w:r>
    </w:p>
    <w:p w:rsidR="001B3F05" w:rsidRPr="00E34E30" w:rsidRDefault="001B3F05" w:rsidP="001B3F0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B3F05" w:rsidRPr="00E34E30" w:rsidRDefault="001B3F05" w:rsidP="001B3F0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34E30">
        <w:rPr>
          <w:b/>
          <w:bCs/>
          <w:sz w:val="20"/>
          <w:szCs w:val="20"/>
        </w:rPr>
        <w:t>Základní informace o projektu:</w:t>
      </w:r>
    </w:p>
    <w:p w:rsidR="001B3F05" w:rsidRPr="00E34E30" w:rsidRDefault="001B3F05" w:rsidP="001B3F05">
      <w:pPr>
        <w:numPr>
          <w:ilvl w:val="0"/>
          <w:numId w:val="28"/>
        </w:numPr>
        <w:shd w:val="clear" w:color="auto" w:fill="FFFFFF"/>
        <w:spacing w:before="100" w:beforeAutospacing="1" w:after="100" w:afterAutospacing="1"/>
        <w:ind w:left="300"/>
        <w:jc w:val="both"/>
        <w:rPr>
          <w:sz w:val="20"/>
          <w:szCs w:val="20"/>
        </w:rPr>
      </w:pPr>
      <w:r w:rsidRPr="00E34E30">
        <w:rPr>
          <w:sz w:val="20"/>
          <w:szCs w:val="20"/>
        </w:rPr>
        <w:t>celkový rozpočet projektu 800 mil. Kč,</w:t>
      </w:r>
    </w:p>
    <w:p w:rsidR="001B3F05" w:rsidRPr="00E34E30" w:rsidRDefault="001B3F05" w:rsidP="001B3F05">
      <w:pPr>
        <w:numPr>
          <w:ilvl w:val="0"/>
          <w:numId w:val="28"/>
        </w:numPr>
        <w:shd w:val="clear" w:color="auto" w:fill="FFFFFF"/>
        <w:spacing w:before="100" w:beforeAutospacing="1" w:after="100" w:afterAutospacing="1"/>
        <w:ind w:left="300"/>
        <w:jc w:val="both"/>
        <w:rPr>
          <w:sz w:val="20"/>
          <w:szCs w:val="20"/>
        </w:rPr>
      </w:pPr>
      <w:r w:rsidRPr="00E34E30">
        <w:rPr>
          <w:sz w:val="20"/>
          <w:szCs w:val="20"/>
        </w:rPr>
        <w:t>doba trvání projektu červen 2012 – říjen 2014,</w:t>
      </w:r>
    </w:p>
    <w:p w:rsidR="001B3F05" w:rsidRPr="00E34E30" w:rsidRDefault="001B3F05" w:rsidP="001B3F05">
      <w:pPr>
        <w:numPr>
          <w:ilvl w:val="0"/>
          <w:numId w:val="28"/>
        </w:numPr>
        <w:shd w:val="clear" w:color="auto" w:fill="FFFFFF"/>
        <w:spacing w:before="100" w:beforeAutospacing="1" w:after="100" w:afterAutospacing="1"/>
        <w:ind w:left="300"/>
        <w:jc w:val="both"/>
        <w:rPr>
          <w:sz w:val="20"/>
          <w:szCs w:val="20"/>
        </w:rPr>
      </w:pPr>
      <w:r w:rsidRPr="00E34E30">
        <w:rPr>
          <w:sz w:val="20"/>
          <w:szCs w:val="20"/>
        </w:rPr>
        <w:t>předpokládané zahájení stáží od 1. 9. 2012,</w:t>
      </w:r>
    </w:p>
    <w:p w:rsidR="001B3F05" w:rsidRPr="00E34E30" w:rsidRDefault="001B3F05" w:rsidP="001B3F05">
      <w:pPr>
        <w:numPr>
          <w:ilvl w:val="0"/>
          <w:numId w:val="28"/>
        </w:numPr>
        <w:shd w:val="clear" w:color="auto" w:fill="FFFFFF"/>
        <w:spacing w:before="100" w:beforeAutospacing="1" w:after="100" w:afterAutospacing="1"/>
        <w:ind w:left="300"/>
        <w:jc w:val="both"/>
        <w:rPr>
          <w:sz w:val="20"/>
          <w:szCs w:val="20"/>
        </w:rPr>
      </w:pPr>
      <w:r w:rsidRPr="00E34E30">
        <w:rPr>
          <w:sz w:val="20"/>
          <w:szCs w:val="20"/>
        </w:rPr>
        <w:t>počet minimálně podpořených osob 5000,</w:t>
      </w:r>
    </w:p>
    <w:p w:rsidR="001B3F05" w:rsidRPr="00E34E30" w:rsidRDefault="001B3F05" w:rsidP="001B3F05">
      <w:pPr>
        <w:numPr>
          <w:ilvl w:val="0"/>
          <w:numId w:val="28"/>
        </w:numPr>
        <w:shd w:val="clear" w:color="auto" w:fill="FFFFFF"/>
        <w:spacing w:before="100" w:beforeAutospacing="1" w:after="100" w:afterAutospacing="1"/>
        <w:ind w:left="300"/>
        <w:jc w:val="both"/>
        <w:rPr>
          <w:sz w:val="20"/>
          <w:szCs w:val="20"/>
        </w:rPr>
      </w:pPr>
      <w:r w:rsidRPr="00E34E30">
        <w:rPr>
          <w:sz w:val="20"/>
          <w:szCs w:val="20"/>
        </w:rPr>
        <w:t>délka stáže 1 až</w:t>
      </w:r>
      <w:bookmarkStart w:id="0" w:name="_GoBack"/>
      <w:bookmarkEnd w:id="0"/>
      <w:r w:rsidRPr="00E34E30">
        <w:rPr>
          <w:sz w:val="20"/>
          <w:szCs w:val="20"/>
        </w:rPr>
        <w:t xml:space="preserve"> 6 měsíců dle typu stáže.</w:t>
      </w:r>
    </w:p>
    <w:p w:rsidR="001B3F05" w:rsidRPr="00E34E30" w:rsidRDefault="001B3F05" w:rsidP="001B3F0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34E30">
        <w:rPr>
          <w:b/>
          <w:bCs/>
          <w:sz w:val="20"/>
          <w:szCs w:val="20"/>
        </w:rPr>
        <w:t>Fond dalšího vzdělávání (FDV), státní příspěvková organizace Ministerstva práce a sociálních věcí (MPSV), zahájil realizaci projektu Stáže ve firmách - vzdělávání praxí (registrační číslo CZ.1.07/3.1.00/41.0001). Tento projekt v rámci Operačního programu Vzdělávání pro konkurenceschopnost v gesci Ministerstva školství, mládeže a tělovýchovy ČR (MŠMT) byl iniciován a podpořen Usneseními vlády ze dne 18. 5. 2011 a 20. 7. 2011.</w:t>
      </w:r>
    </w:p>
    <w:p w:rsidR="001B3F05" w:rsidRPr="00E34E30" w:rsidRDefault="001B3F05" w:rsidP="001B3F0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B3F05" w:rsidRPr="00E34E30" w:rsidRDefault="001B3F05" w:rsidP="001B3F0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34E30">
        <w:rPr>
          <w:sz w:val="20"/>
          <w:szCs w:val="20"/>
        </w:rPr>
        <w:t>Hlavním cílem je zavedení inovativního systému dalšího vzdělávání prostřednictvím stáží ve firmách a zvýšení uplatnitelnosti občanů na trhu práce. Projekt je určen pro všechny občany České republiky (mimo OSVČ) s trvalým pobytem mimo hlavní město Praha. V první fázi bude v rámci projektu vzděláváno 5.000 účastníků. Zároveň budou zmapovány potřeby úpravy legislativy tak, aby se poskytování stáží stalo pro firmy atraktivním způsobem, jak získat kvalifikované pracovníky, a zvýšilo jejich motivaci stáže poskytovat. Projekt by měl i napomoci k ukotvení způsobu dalšího vzdělávání formou stáží do české legislativy.</w:t>
      </w:r>
    </w:p>
    <w:p w:rsidR="001B3F05" w:rsidRPr="00E34E30" w:rsidRDefault="001B3F05" w:rsidP="001B3F0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B3F05" w:rsidRPr="00E34E30" w:rsidRDefault="001B3F05" w:rsidP="001B3F0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34E30">
        <w:rPr>
          <w:sz w:val="20"/>
          <w:szCs w:val="20"/>
        </w:rPr>
        <w:t>Stáže ve firmách jsou určeny především pro následující cílové skupiny:</w:t>
      </w:r>
    </w:p>
    <w:p w:rsidR="001B3F05" w:rsidRPr="00E34E30" w:rsidRDefault="001B3F05" w:rsidP="001B3F05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E34E30">
        <w:rPr>
          <w:sz w:val="20"/>
          <w:szCs w:val="20"/>
        </w:rPr>
        <w:t>absolventy bez praxe</w:t>
      </w:r>
    </w:p>
    <w:p w:rsidR="001B3F05" w:rsidRPr="00E34E30" w:rsidRDefault="001B3F05" w:rsidP="001B3F05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E34E30">
        <w:rPr>
          <w:sz w:val="20"/>
          <w:szCs w:val="20"/>
        </w:rPr>
        <w:t>nezaměstnané</w:t>
      </w:r>
    </w:p>
    <w:p w:rsidR="001B3F05" w:rsidRPr="00E34E30" w:rsidRDefault="001B3F05" w:rsidP="001B3F05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E34E30">
        <w:rPr>
          <w:sz w:val="20"/>
          <w:szCs w:val="20"/>
        </w:rPr>
        <w:t>osoby, vracející se na pracovní trh (např. maminky po rodičovské dovolené)</w:t>
      </w:r>
    </w:p>
    <w:p w:rsidR="001B3F05" w:rsidRPr="00E34E30" w:rsidRDefault="001B3F05" w:rsidP="001B3F05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E34E30">
        <w:rPr>
          <w:sz w:val="20"/>
          <w:szCs w:val="20"/>
        </w:rPr>
        <w:t>zaměstnané, kteří si chtějí prohloubit kvalifikaci</w:t>
      </w:r>
    </w:p>
    <w:p w:rsidR="001B3F05" w:rsidRPr="00E34E30" w:rsidRDefault="001B3F05" w:rsidP="001B3F05">
      <w:pPr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</w:p>
    <w:p w:rsidR="001B3F05" w:rsidRPr="00E34E30" w:rsidRDefault="001B3F05" w:rsidP="001B3F05">
      <w:pPr>
        <w:numPr>
          <w:ilvl w:val="0"/>
          <w:numId w:val="26"/>
        </w:numPr>
        <w:tabs>
          <w:tab w:val="clear" w:pos="1080"/>
          <w:tab w:val="num" w:pos="36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E34E30">
        <w:rPr>
          <w:b/>
          <w:bCs/>
          <w:sz w:val="20"/>
          <w:szCs w:val="20"/>
        </w:rPr>
        <w:t>Hlavní přínos stáží</w:t>
      </w:r>
    </w:p>
    <w:p w:rsidR="001B3F05" w:rsidRPr="00E34E30" w:rsidRDefault="001B3F05" w:rsidP="001B3F0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34E30">
        <w:rPr>
          <w:sz w:val="20"/>
          <w:szCs w:val="20"/>
        </w:rPr>
        <w:t>Jednou z překážek, s níž se absolventi po odchodu ze školy musí potýkat, je jejich nedostatečná praxe. Projekt Stáže ve firmách – vzdělávání praxí napomáhá tento problém efektivně řešit – absolventi mohou po ukončení studia nastoupit na stáž do firem, které podnikají v jejich oboru, mohou si tak ověřit svoje znalosti a dovednosti v praxi a vylepšit svou pozici na trhu práce.</w:t>
      </w:r>
    </w:p>
    <w:p w:rsidR="001B3F05" w:rsidRPr="00E34E30" w:rsidRDefault="001B3F05" w:rsidP="001B3F0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34E30">
        <w:rPr>
          <w:sz w:val="20"/>
          <w:szCs w:val="20"/>
        </w:rPr>
        <w:t>Pro nezaměstnané, event. osoby, které se na trh práce vracejí po určité pauze, je stáž užitečným prostředkem, jímž si lze opět osvojit pracovní návyky a zjistit, jak se za dobu, kdy byli bez stálého místa, změnila situace v jejich oboru.</w:t>
      </w:r>
    </w:p>
    <w:p w:rsidR="001B3F05" w:rsidRPr="00E34E30" w:rsidRDefault="001B3F05" w:rsidP="001B3F0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34E30">
        <w:rPr>
          <w:sz w:val="20"/>
          <w:szCs w:val="20"/>
        </w:rPr>
        <w:t>Po úspěšném ukončení stáže získají účastníci certifikát o jejím absolvování. Stáž ve firmě představuje investici stážisty do své vlastní budoucnosti a možnost lepšího uplatnění na trhu práce.</w:t>
      </w:r>
    </w:p>
    <w:p w:rsidR="001B3F05" w:rsidRPr="00E34E30" w:rsidRDefault="001B3F05" w:rsidP="001B3F0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B3F05" w:rsidRPr="00E34E30" w:rsidRDefault="001B3F05" w:rsidP="001B3F05">
      <w:pPr>
        <w:numPr>
          <w:ilvl w:val="0"/>
          <w:numId w:val="26"/>
        </w:numPr>
        <w:tabs>
          <w:tab w:val="clear" w:pos="1080"/>
          <w:tab w:val="num" w:pos="36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E34E30">
        <w:rPr>
          <w:b/>
          <w:bCs/>
          <w:sz w:val="20"/>
          <w:szCs w:val="20"/>
        </w:rPr>
        <w:t>Co získají účastí na projektu partnerské firmy</w:t>
      </w:r>
    </w:p>
    <w:p w:rsidR="001B3F05" w:rsidRPr="00E34E30" w:rsidRDefault="001B3F05" w:rsidP="001B3F0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34E30">
        <w:rPr>
          <w:sz w:val="20"/>
          <w:szCs w:val="20"/>
        </w:rPr>
        <w:lastRenderedPageBreak/>
        <w:t>Podnikatelské subjekty, které se zapojí do projektu Stáže ve firmách – vzdělávání praxí, dostanou ojedinělou možnost zaškolit a vychovat si budoucí odborníky v oblasti, ve které podnikají, s možností (nikoli povinností) tyto proškolené pracovníky následně zaměstnat. Zapojení se do projektu může navíc napomoci zdokonalit interní vzdělávací mechanismy dané společnosti. Náklady na stáž budou hrazeny z fondů Evropské unie, a to při splnění všech podmínek stáže.</w:t>
      </w:r>
    </w:p>
    <w:p w:rsidR="001B3F05" w:rsidRPr="00E34E30" w:rsidRDefault="001B3F05" w:rsidP="001B3F0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34E30">
        <w:rPr>
          <w:sz w:val="20"/>
          <w:szCs w:val="20"/>
        </w:rPr>
        <w:t>Projekt Stáže ve firmách – vzdělávání praxí je spolufinancován Evropským sociálním fondem (ESF) prostřednictvím Operačního programu Vzdělávání pro konkurenceschopnost (OP VK) ve výši 85 % a Fondem dalšího vzdělávání prostřednictvím státního rozpočtu České republiky ve výši 15 %.</w:t>
      </w:r>
    </w:p>
    <w:p w:rsidR="001B3F05" w:rsidRPr="00E34E30" w:rsidRDefault="001B3F05" w:rsidP="001B3F0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B3F05" w:rsidRPr="00E34E30" w:rsidRDefault="001B3F05" w:rsidP="001B3F05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E34E30">
        <w:rPr>
          <w:b/>
          <w:sz w:val="20"/>
          <w:szCs w:val="20"/>
        </w:rPr>
        <w:t>Další propagace projektu:</w:t>
      </w:r>
    </w:p>
    <w:p w:rsidR="001B3F05" w:rsidRPr="00E34E30" w:rsidRDefault="001B3F05" w:rsidP="001B3F05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:rsidR="001B3F05" w:rsidRPr="00E34E30" w:rsidRDefault="001B3F05" w:rsidP="001B3F0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E34E30">
        <w:rPr>
          <w:sz w:val="20"/>
          <w:szCs w:val="20"/>
        </w:rPr>
        <w:t xml:space="preserve">Vlastní webové stránky projektu </w:t>
      </w:r>
      <w:hyperlink r:id="rId9" w:history="1">
        <w:r w:rsidRPr="00E34E30">
          <w:rPr>
            <w:rStyle w:val="Hypertextovodkaz"/>
            <w:sz w:val="20"/>
            <w:szCs w:val="20"/>
          </w:rPr>
          <w:t>www.stazevefirmach.cz</w:t>
        </w:r>
      </w:hyperlink>
    </w:p>
    <w:p w:rsidR="001B3F05" w:rsidRPr="00E34E30" w:rsidRDefault="001B3F05" w:rsidP="001B3F0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E34E30">
        <w:rPr>
          <w:sz w:val="20"/>
          <w:szCs w:val="20"/>
        </w:rPr>
        <w:t xml:space="preserve">Profil na sociální síti </w:t>
      </w:r>
      <w:proofErr w:type="spellStart"/>
      <w:r w:rsidRPr="00E34E30">
        <w:rPr>
          <w:sz w:val="20"/>
          <w:szCs w:val="20"/>
        </w:rPr>
        <w:t>Facebook</w:t>
      </w:r>
      <w:proofErr w:type="spellEnd"/>
    </w:p>
    <w:p w:rsidR="001B3F05" w:rsidRPr="00E34E30" w:rsidRDefault="001B3F05" w:rsidP="001B3F0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E34E30">
        <w:rPr>
          <w:sz w:val="20"/>
          <w:szCs w:val="20"/>
        </w:rPr>
        <w:t>Samostatná průběžná kampaň v tištěných a online médiích (do října 2014)</w:t>
      </w:r>
    </w:p>
    <w:p w:rsidR="001B3F05" w:rsidRPr="00E34E30" w:rsidRDefault="001B3F05" w:rsidP="001B3F0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E34E30">
        <w:rPr>
          <w:sz w:val="20"/>
          <w:szCs w:val="20"/>
        </w:rPr>
        <w:t>PR články a výstupy v médiích, informační akce pro novináře</w:t>
      </w:r>
    </w:p>
    <w:p w:rsidR="001B3F05" w:rsidRPr="00E34E30" w:rsidRDefault="001B3F05" w:rsidP="001B3F0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E34E30">
        <w:rPr>
          <w:sz w:val="20"/>
          <w:szCs w:val="20"/>
        </w:rPr>
        <w:t>Roadshow pro cílové skupiny ve 13 krajských městech</w:t>
      </w:r>
    </w:p>
    <w:p w:rsidR="001B3F05" w:rsidRPr="00E34E30" w:rsidRDefault="001B3F05" w:rsidP="001B3F0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E34E30">
        <w:rPr>
          <w:sz w:val="20"/>
          <w:szCs w:val="20"/>
        </w:rPr>
        <w:t>Vystoupení na odborných akcích (konference, kulaté stoly, apod.) a propagačních akcích (veletrhy, kariérní dny, apod.)</w:t>
      </w:r>
    </w:p>
    <w:p w:rsidR="001B71D4" w:rsidRDefault="001B71D4" w:rsidP="001B3F05">
      <w:pPr>
        <w:pStyle w:val="Default"/>
        <w:jc w:val="both"/>
        <w:rPr>
          <w:i/>
          <w:iCs/>
          <w:sz w:val="20"/>
          <w:szCs w:val="20"/>
        </w:rPr>
      </w:pPr>
    </w:p>
    <w:p w:rsidR="001B71D4" w:rsidRPr="001B71D4" w:rsidRDefault="001B71D4" w:rsidP="001B71D4"/>
    <w:p w:rsidR="001B71D4" w:rsidRPr="001B71D4" w:rsidRDefault="001B71D4" w:rsidP="001B71D4"/>
    <w:p w:rsidR="001B71D4" w:rsidRPr="001B71D4" w:rsidRDefault="001B71D4" w:rsidP="001B71D4"/>
    <w:p w:rsidR="001B71D4" w:rsidRPr="001B71D4" w:rsidRDefault="001B71D4" w:rsidP="001B71D4"/>
    <w:p w:rsidR="001B71D4" w:rsidRPr="001B71D4" w:rsidRDefault="001B71D4" w:rsidP="001B71D4"/>
    <w:p w:rsidR="001B71D4" w:rsidRPr="001B71D4" w:rsidRDefault="001B71D4" w:rsidP="001B71D4"/>
    <w:p w:rsidR="001B71D4" w:rsidRPr="001B71D4" w:rsidRDefault="001B71D4" w:rsidP="001B71D4"/>
    <w:p w:rsidR="001B71D4" w:rsidRPr="001B71D4" w:rsidRDefault="001B71D4" w:rsidP="001B71D4"/>
    <w:p w:rsidR="001B71D4" w:rsidRPr="001B71D4" w:rsidRDefault="001B71D4" w:rsidP="001B71D4"/>
    <w:p w:rsidR="001B71D4" w:rsidRPr="001B71D4" w:rsidRDefault="001B71D4" w:rsidP="001B71D4"/>
    <w:p w:rsidR="001B71D4" w:rsidRPr="001B71D4" w:rsidRDefault="001B71D4" w:rsidP="001B71D4"/>
    <w:p w:rsidR="001B71D4" w:rsidRPr="001B71D4" w:rsidRDefault="001B71D4" w:rsidP="001B71D4"/>
    <w:p w:rsidR="001B71D4" w:rsidRDefault="001B71D4" w:rsidP="001B71D4"/>
    <w:p w:rsidR="001B71D4" w:rsidRDefault="001B71D4" w:rsidP="001B71D4"/>
    <w:p w:rsidR="00F2628F" w:rsidRPr="001B71D4" w:rsidRDefault="001B71D4" w:rsidP="001B71D4">
      <w:pPr>
        <w:tabs>
          <w:tab w:val="left" w:pos="3255"/>
        </w:tabs>
      </w:pPr>
      <w:r>
        <w:tab/>
      </w:r>
    </w:p>
    <w:sectPr w:rsidR="00F2628F" w:rsidRPr="001B71D4" w:rsidSect="002F3BF1">
      <w:headerReference w:type="default" r:id="rId10"/>
      <w:footerReference w:type="default" r:id="rId11"/>
      <w:pgSz w:w="11906" w:h="16838" w:code="9"/>
      <w:pgMar w:top="1871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1C2" w:rsidRDefault="00DD61C2" w:rsidP="003A1904">
      <w:r>
        <w:separator/>
      </w:r>
    </w:p>
  </w:endnote>
  <w:endnote w:type="continuationSeparator" w:id="0">
    <w:p w:rsidR="00DD61C2" w:rsidRDefault="00DD61C2" w:rsidP="003A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35A" w:rsidRDefault="0022335A" w:rsidP="0022335A">
    <w:pPr>
      <w:pStyle w:val="Zkladnodstavec"/>
      <w:jc w:val="center"/>
      <w:rPr>
        <w:rFonts w:ascii="Arial" w:hAnsi="Arial" w:cs="Arial"/>
        <w:color w:val="07227D"/>
        <w:sz w:val="16"/>
        <w:szCs w:val="16"/>
      </w:rPr>
    </w:pPr>
    <w:r>
      <w:rPr>
        <w:rFonts w:ascii="Arial" w:hAnsi="Arial" w:cs="Arial"/>
        <w:noProof/>
        <w:color w:val="07227D"/>
        <w:sz w:val="16"/>
        <w:szCs w:val="16"/>
        <w:lang w:eastAsia="cs-CZ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4239260</wp:posOffset>
          </wp:positionH>
          <wp:positionV relativeFrom="paragraph">
            <wp:posOffset>17780</wp:posOffset>
          </wp:positionV>
          <wp:extent cx="1943100" cy="666750"/>
          <wp:effectExtent l="19050" t="0" r="0" b="0"/>
          <wp:wrapTight wrapText="bothSides">
            <wp:wrapPolygon edited="0">
              <wp:start x="0" y="0"/>
              <wp:lineTo x="-212" y="20983"/>
              <wp:lineTo x="21600" y="20983"/>
              <wp:lineTo x="21600" y="11726"/>
              <wp:lineTo x="20753" y="9874"/>
              <wp:lineTo x="20965" y="6789"/>
              <wp:lineTo x="12071" y="617"/>
              <wp:lineTo x="5718" y="0"/>
              <wp:lineTo x="0" y="0"/>
            </wp:wrapPolygon>
          </wp:wrapTight>
          <wp:docPr id="8" name="obrázek 9" descr="Sta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" descr="Staz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 w:cs="Arial"/>
        <w:noProof/>
        <w:color w:val="07227D"/>
        <w:sz w:val="16"/>
        <w:szCs w:val="16"/>
        <w:lang w:eastAsia="cs-CZ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-75565</wp:posOffset>
          </wp:positionH>
          <wp:positionV relativeFrom="paragraph">
            <wp:posOffset>17780</wp:posOffset>
          </wp:positionV>
          <wp:extent cx="1562100" cy="695325"/>
          <wp:effectExtent l="19050" t="0" r="0" b="0"/>
          <wp:wrapTight wrapText="bothSides">
            <wp:wrapPolygon edited="0">
              <wp:start x="-263" y="0"/>
              <wp:lineTo x="-263" y="21304"/>
              <wp:lineTo x="21600" y="21304"/>
              <wp:lineTo x="21600" y="12427"/>
              <wp:lineTo x="21337" y="11836"/>
              <wp:lineTo x="17385" y="9468"/>
              <wp:lineTo x="17649" y="4142"/>
              <wp:lineTo x="13961" y="592"/>
              <wp:lineTo x="7376" y="0"/>
              <wp:lineTo x="-263" y="0"/>
            </wp:wrapPolygon>
          </wp:wrapTight>
          <wp:docPr id="7" name="obrázek 8" descr="Fo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Fond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22335A" w:rsidRPr="007E4AEC" w:rsidRDefault="001B71D4" w:rsidP="0022335A">
    <w:pPr>
      <w:pStyle w:val="Zkladnodstavec"/>
      <w:jc w:val="center"/>
      <w:rPr>
        <w:rFonts w:ascii="Arial" w:hAnsi="Arial" w:cs="Arial"/>
        <w:color w:val="07227D"/>
        <w:sz w:val="16"/>
        <w:szCs w:val="16"/>
      </w:rPr>
    </w:pPr>
    <w:r>
      <w:rPr>
        <w:rFonts w:ascii="Arial" w:hAnsi="Arial" w:cs="Arial"/>
        <w:color w:val="07227D"/>
        <w:sz w:val="16"/>
        <w:szCs w:val="16"/>
      </w:rPr>
      <w:t>Fond dalšího vzdělávání</w:t>
    </w:r>
  </w:p>
  <w:p w:rsidR="0022335A" w:rsidRPr="007E4AEC" w:rsidRDefault="0022335A" w:rsidP="0022335A">
    <w:pPr>
      <w:pStyle w:val="Zkladnodstavec"/>
      <w:jc w:val="center"/>
      <w:rPr>
        <w:rFonts w:ascii="Arial" w:hAnsi="Arial" w:cs="Arial"/>
        <w:color w:val="07227D"/>
        <w:sz w:val="16"/>
        <w:szCs w:val="16"/>
      </w:rPr>
    </w:pPr>
    <w:r>
      <w:rPr>
        <w:rFonts w:ascii="Arial" w:hAnsi="Arial" w:cs="Arial"/>
        <w:color w:val="07227D"/>
        <w:sz w:val="16"/>
        <w:szCs w:val="16"/>
      </w:rPr>
      <w:t xml:space="preserve">Na </w:t>
    </w:r>
    <w:proofErr w:type="spellStart"/>
    <w:r>
      <w:rPr>
        <w:rFonts w:ascii="Arial" w:hAnsi="Arial" w:cs="Arial"/>
        <w:color w:val="07227D"/>
        <w:sz w:val="16"/>
        <w:szCs w:val="16"/>
      </w:rPr>
      <w:t>Maninách</w:t>
    </w:r>
    <w:proofErr w:type="spellEnd"/>
    <w:r>
      <w:rPr>
        <w:rFonts w:ascii="Arial" w:hAnsi="Arial" w:cs="Arial"/>
        <w:color w:val="07227D"/>
        <w:sz w:val="16"/>
        <w:szCs w:val="16"/>
      </w:rPr>
      <w:t xml:space="preserve"> </w:t>
    </w:r>
    <w:r w:rsidR="001B71D4">
      <w:rPr>
        <w:rFonts w:ascii="Arial" w:hAnsi="Arial" w:cs="Arial"/>
        <w:color w:val="07227D"/>
        <w:sz w:val="16"/>
        <w:szCs w:val="16"/>
      </w:rPr>
      <w:t>20, 170 00 Praha 7</w:t>
    </w:r>
  </w:p>
  <w:p w:rsidR="0022335A" w:rsidRPr="007E4AEC" w:rsidRDefault="0022335A" w:rsidP="0022335A">
    <w:pPr>
      <w:pStyle w:val="Zkladnodstavec"/>
      <w:jc w:val="center"/>
      <w:rPr>
        <w:rFonts w:ascii="Arial" w:hAnsi="Arial" w:cs="Arial"/>
        <w:color w:val="07227D"/>
        <w:sz w:val="16"/>
        <w:szCs w:val="16"/>
      </w:rPr>
    </w:pPr>
    <w:r w:rsidRPr="007E4AEC">
      <w:rPr>
        <w:rFonts w:ascii="Arial" w:hAnsi="Arial" w:cs="Arial"/>
        <w:color w:val="07227D"/>
        <w:sz w:val="16"/>
        <w:szCs w:val="16"/>
      </w:rPr>
      <w:t>Tel.: 277 277 070, http://fdv.mpsv.cz</w:t>
    </w:r>
  </w:p>
  <w:p w:rsidR="002F3BF1" w:rsidRDefault="0022335A" w:rsidP="0022335A">
    <w:pPr>
      <w:pStyle w:val="Zpat"/>
    </w:pPr>
    <w:r>
      <w:rPr>
        <w:color w:val="07227D"/>
        <w:sz w:val="16"/>
        <w:szCs w:val="16"/>
      </w:rPr>
      <w:tab/>
    </w:r>
    <w:r w:rsidRPr="007E4AEC">
      <w:rPr>
        <w:color w:val="07227D"/>
        <w:sz w:val="16"/>
        <w:szCs w:val="16"/>
      </w:rPr>
      <w:t>IČO: 00405698, DIČ: CZ00405698,č. účtu: 33531641/0100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1C2" w:rsidRDefault="00DD61C2" w:rsidP="003A1904">
      <w:r>
        <w:separator/>
      </w:r>
    </w:p>
  </w:footnote>
  <w:footnote w:type="continuationSeparator" w:id="0">
    <w:p w:rsidR="00DD61C2" w:rsidRDefault="00DD61C2" w:rsidP="003A1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534" w:rsidRPr="00F2628F" w:rsidRDefault="00A7466F" w:rsidP="00F2628F">
    <w:pPr>
      <w:pStyle w:val="Zhlav"/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476885</wp:posOffset>
          </wp:positionH>
          <wp:positionV relativeFrom="paragraph">
            <wp:posOffset>-145415</wp:posOffset>
          </wp:positionV>
          <wp:extent cx="5143500" cy="790575"/>
          <wp:effectExtent l="19050" t="0" r="0" b="0"/>
          <wp:wrapSquare wrapText="bothSides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vk_logo_FDV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500" cy="790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8337B"/>
    <w:multiLevelType w:val="multilevel"/>
    <w:tmpl w:val="145C56E6"/>
    <w:lvl w:ilvl="0">
      <w:start w:val="1"/>
      <w:numFmt w:val="upperRoman"/>
      <w:pStyle w:val="Nadpis2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BE07CB"/>
    <w:multiLevelType w:val="hybridMultilevel"/>
    <w:tmpl w:val="68DE8900"/>
    <w:lvl w:ilvl="0" w:tplc="04050017">
      <w:start w:val="1"/>
      <w:numFmt w:val="lowerLetter"/>
      <w:lvlText w:val="%1)"/>
      <w:lvlJc w:val="left"/>
      <w:pPr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2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803A49"/>
    <w:multiLevelType w:val="hybridMultilevel"/>
    <w:tmpl w:val="87B6D850"/>
    <w:lvl w:ilvl="0" w:tplc="B59489EE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D2AC1"/>
    <w:multiLevelType w:val="multilevel"/>
    <w:tmpl w:val="C08C72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98E022C"/>
    <w:multiLevelType w:val="hybridMultilevel"/>
    <w:tmpl w:val="F94EF132"/>
    <w:lvl w:ilvl="0" w:tplc="C22EE61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C210061"/>
    <w:multiLevelType w:val="hybridMultilevel"/>
    <w:tmpl w:val="07B61D58"/>
    <w:lvl w:ilvl="0" w:tplc="4D06512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BD7169"/>
    <w:multiLevelType w:val="hybridMultilevel"/>
    <w:tmpl w:val="2248A9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FF5733"/>
    <w:multiLevelType w:val="multilevel"/>
    <w:tmpl w:val="240672A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5">
    <w:nsid w:val="41255DAF"/>
    <w:multiLevelType w:val="hybridMultilevel"/>
    <w:tmpl w:val="ACC0DBC0"/>
    <w:lvl w:ilvl="0" w:tplc="C22EE61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514C8B"/>
    <w:multiLevelType w:val="hybridMultilevel"/>
    <w:tmpl w:val="7C567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E9450C"/>
    <w:multiLevelType w:val="hybridMultilevel"/>
    <w:tmpl w:val="38E0727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9">
    <w:nsid w:val="4AD34EDD"/>
    <w:multiLevelType w:val="hybridMultilevel"/>
    <w:tmpl w:val="3814A510"/>
    <w:lvl w:ilvl="0" w:tplc="89D404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2297D9E"/>
    <w:multiLevelType w:val="hybridMultilevel"/>
    <w:tmpl w:val="E71A4F8E"/>
    <w:lvl w:ilvl="0" w:tplc="A1108AAA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4FB48F0"/>
    <w:multiLevelType w:val="hybridMultilevel"/>
    <w:tmpl w:val="C718696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5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6">
    <w:nsid w:val="6C8336F2"/>
    <w:multiLevelType w:val="hybridMultilevel"/>
    <w:tmpl w:val="369EAC18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E142539"/>
    <w:multiLevelType w:val="multilevel"/>
    <w:tmpl w:val="8CC287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18"/>
  </w:num>
  <w:num w:numId="3">
    <w:abstractNumId w:val="20"/>
  </w:num>
  <w:num w:numId="4">
    <w:abstractNumId w:val="11"/>
  </w:num>
  <w:num w:numId="5">
    <w:abstractNumId w:val="6"/>
  </w:num>
  <w:num w:numId="6">
    <w:abstractNumId w:val="9"/>
  </w:num>
  <w:num w:numId="7">
    <w:abstractNumId w:val="8"/>
  </w:num>
  <w:num w:numId="8">
    <w:abstractNumId w:val="20"/>
    <w:lvlOverride w:ilvl="0">
      <w:startOverride w:val="1"/>
    </w:lvlOverride>
  </w:num>
  <w:num w:numId="9">
    <w:abstractNumId w:val="5"/>
  </w:num>
  <w:num w:numId="10">
    <w:abstractNumId w:val="23"/>
  </w:num>
  <w:num w:numId="11">
    <w:abstractNumId w:val="2"/>
  </w:num>
  <w:num w:numId="12">
    <w:abstractNumId w:val="10"/>
  </w:num>
  <w:num w:numId="13">
    <w:abstractNumId w:val="26"/>
  </w:num>
  <w:num w:numId="14">
    <w:abstractNumId w:val="21"/>
  </w:num>
  <w:num w:numId="15">
    <w:abstractNumId w:val="14"/>
  </w:num>
  <w:num w:numId="16">
    <w:abstractNumId w:val="25"/>
  </w:num>
  <w:num w:numId="17">
    <w:abstractNumId w:val="15"/>
  </w:num>
  <w:num w:numId="18">
    <w:abstractNumId w:val="7"/>
  </w:num>
  <w:num w:numId="19">
    <w:abstractNumId w:val="17"/>
  </w:num>
  <w:num w:numId="20">
    <w:abstractNumId w:val="22"/>
  </w:num>
  <w:num w:numId="21">
    <w:abstractNumId w:val="1"/>
  </w:num>
  <w:num w:numId="22">
    <w:abstractNumId w:val="12"/>
  </w:num>
  <w:num w:numId="23">
    <w:abstractNumId w:val="19"/>
  </w:num>
  <w:num w:numId="24">
    <w:abstractNumId w:val="3"/>
  </w:num>
  <w:num w:numId="25">
    <w:abstractNumId w:val="13"/>
  </w:num>
  <w:num w:numId="26">
    <w:abstractNumId w:val="0"/>
  </w:num>
  <w:num w:numId="27">
    <w:abstractNumId w:val="4"/>
  </w:num>
  <w:num w:numId="28">
    <w:abstractNumId w:val="27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3"/>
    <w:rsid w:val="0000365C"/>
    <w:rsid w:val="00007FA8"/>
    <w:rsid w:val="0001053C"/>
    <w:rsid w:val="00013ABE"/>
    <w:rsid w:val="000314C1"/>
    <w:rsid w:val="00057017"/>
    <w:rsid w:val="00070A6B"/>
    <w:rsid w:val="000751E4"/>
    <w:rsid w:val="00076D7F"/>
    <w:rsid w:val="0008712F"/>
    <w:rsid w:val="000B58BE"/>
    <w:rsid w:val="000C4DE5"/>
    <w:rsid w:val="000C5C1C"/>
    <w:rsid w:val="000E4E89"/>
    <w:rsid w:val="00110511"/>
    <w:rsid w:val="00121027"/>
    <w:rsid w:val="001326A4"/>
    <w:rsid w:val="00144718"/>
    <w:rsid w:val="001619E0"/>
    <w:rsid w:val="001875DD"/>
    <w:rsid w:val="0019117F"/>
    <w:rsid w:val="0019649C"/>
    <w:rsid w:val="001B3F05"/>
    <w:rsid w:val="001B5E24"/>
    <w:rsid w:val="001B71D4"/>
    <w:rsid w:val="001E2D04"/>
    <w:rsid w:val="001E71B1"/>
    <w:rsid w:val="001F2F7D"/>
    <w:rsid w:val="001F5648"/>
    <w:rsid w:val="0022335A"/>
    <w:rsid w:val="00227AE8"/>
    <w:rsid w:val="0028423E"/>
    <w:rsid w:val="00284D11"/>
    <w:rsid w:val="002A1956"/>
    <w:rsid w:val="002C2EB2"/>
    <w:rsid w:val="002E5BA9"/>
    <w:rsid w:val="002F3BF1"/>
    <w:rsid w:val="0030115B"/>
    <w:rsid w:val="00314DFD"/>
    <w:rsid w:val="00316C17"/>
    <w:rsid w:val="00324745"/>
    <w:rsid w:val="003339A4"/>
    <w:rsid w:val="00340E46"/>
    <w:rsid w:val="00346771"/>
    <w:rsid w:val="00355844"/>
    <w:rsid w:val="0036520C"/>
    <w:rsid w:val="003700DC"/>
    <w:rsid w:val="00370A0B"/>
    <w:rsid w:val="0039490B"/>
    <w:rsid w:val="0039717E"/>
    <w:rsid w:val="003A1904"/>
    <w:rsid w:val="003E1BE3"/>
    <w:rsid w:val="003F0D16"/>
    <w:rsid w:val="003F4438"/>
    <w:rsid w:val="00415CC0"/>
    <w:rsid w:val="00424ADC"/>
    <w:rsid w:val="00431D25"/>
    <w:rsid w:val="004370E9"/>
    <w:rsid w:val="00447705"/>
    <w:rsid w:val="00457A34"/>
    <w:rsid w:val="00483DA9"/>
    <w:rsid w:val="004C720C"/>
    <w:rsid w:val="004D7265"/>
    <w:rsid w:val="004F2BB1"/>
    <w:rsid w:val="00530494"/>
    <w:rsid w:val="0053308F"/>
    <w:rsid w:val="00533FDD"/>
    <w:rsid w:val="00540743"/>
    <w:rsid w:val="005418FC"/>
    <w:rsid w:val="00574C43"/>
    <w:rsid w:val="005772BB"/>
    <w:rsid w:val="005826D0"/>
    <w:rsid w:val="005848CB"/>
    <w:rsid w:val="00584A76"/>
    <w:rsid w:val="00586AC3"/>
    <w:rsid w:val="005870F5"/>
    <w:rsid w:val="00590272"/>
    <w:rsid w:val="005A5A38"/>
    <w:rsid w:val="005B3F11"/>
    <w:rsid w:val="005E16F4"/>
    <w:rsid w:val="005E1903"/>
    <w:rsid w:val="00607534"/>
    <w:rsid w:val="00617D65"/>
    <w:rsid w:val="006208B9"/>
    <w:rsid w:val="00632ECA"/>
    <w:rsid w:val="00637AC5"/>
    <w:rsid w:val="00652DB7"/>
    <w:rsid w:val="006578FD"/>
    <w:rsid w:val="0066464D"/>
    <w:rsid w:val="006B5479"/>
    <w:rsid w:val="006C2230"/>
    <w:rsid w:val="006C7914"/>
    <w:rsid w:val="006D1571"/>
    <w:rsid w:val="006D313F"/>
    <w:rsid w:val="006D720C"/>
    <w:rsid w:val="006E4611"/>
    <w:rsid w:val="006F05D4"/>
    <w:rsid w:val="00720F12"/>
    <w:rsid w:val="0072343F"/>
    <w:rsid w:val="00726848"/>
    <w:rsid w:val="00751140"/>
    <w:rsid w:val="0075522F"/>
    <w:rsid w:val="00767444"/>
    <w:rsid w:val="007701E5"/>
    <w:rsid w:val="00774B54"/>
    <w:rsid w:val="00777502"/>
    <w:rsid w:val="00792852"/>
    <w:rsid w:val="007A2280"/>
    <w:rsid w:val="007A2384"/>
    <w:rsid w:val="007A5FAC"/>
    <w:rsid w:val="007B39C4"/>
    <w:rsid w:val="007B6C8E"/>
    <w:rsid w:val="007C3CF6"/>
    <w:rsid w:val="007D34E5"/>
    <w:rsid w:val="007D79E9"/>
    <w:rsid w:val="007F0CD6"/>
    <w:rsid w:val="007F5272"/>
    <w:rsid w:val="00800FB1"/>
    <w:rsid w:val="00801E4E"/>
    <w:rsid w:val="00815E87"/>
    <w:rsid w:val="0082785B"/>
    <w:rsid w:val="00832369"/>
    <w:rsid w:val="0084081C"/>
    <w:rsid w:val="00841FC4"/>
    <w:rsid w:val="00843C62"/>
    <w:rsid w:val="00847670"/>
    <w:rsid w:val="008507DA"/>
    <w:rsid w:val="00854C42"/>
    <w:rsid w:val="008579F6"/>
    <w:rsid w:val="00895242"/>
    <w:rsid w:val="0090580C"/>
    <w:rsid w:val="009062CC"/>
    <w:rsid w:val="00906733"/>
    <w:rsid w:val="00951757"/>
    <w:rsid w:val="00954E49"/>
    <w:rsid w:val="00957A8D"/>
    <w:rsid w:val="009A360C"/>
    <w:rsid w:val="009B161B"/>
    <w:rsid w:val="009B3425"/>
    <w:rsid w:val="009C0AA3"/>
    <w:rsid w:val="009C3DAA"/>
    <w:rsid w:val="009D3A92"/>
    <w:rsid w:val="009E0716"/>
    <w:rsid w:val="00A0269C"/>
    <w:rsid w:val="00A04324"/>
    <w:rsid w:val="00A46B7C"/>
    <w:rsid w:val="00A47A30"/>
    <w:rsid w:val="00A5346A"/>
    <w:rsid w:val="00A5438F"/>
    <w:rsid w:val="00A7289A"/>
    <w:rsid w:val="00A7466F"/>
    <w:rsid w:val="00A86B25"/>
    <w:rsid w:val="00AB1E7F"/>
    <w:rsid w:val="00AC2686"/>
    <w:rsid w:val="00AD08B2"/>
    <w:rsid w:val="00AD28FF"/>
    <w:rsid w:val="00AE1FA8"/>
    <w:rsid w:val="00AF312A"/>
    <w:rsid w:val="00B22ECB"/>
    <w:rsid w:val="00B3593A"/>
    <w:rsid w:val="00B35FA3"/>
    <w:rsid w:val="00B51AE6"/>
    <w:rsid w:val="00B80B26"/>
    <w:rsid w:val="00B80E60"/>
    <w:rsid w:val="00B92E89"/>
    <w:rsid w:val="00BC453E"/>
    <w:rsid w:val="00BC63D4"/>
    <w:rsid w:val="00BD58C3"/>
    <w:rsid w:val="00BD66B9"/>
    <w:rsid w:val="00C671DF"/>
    <w:rsid w:val="00C76C29"/>
    <w:rsid w:val="00C97E2F"/>
    <w:rsid w:val="00CA6274"/>
    <w:rsid w:val="00CA7117"/>
    <w:rsid w:val="00CB0621"/>
    <w:rsid w:val="00CE6C25"/>
    <w:rsid w:val="00CF517A"/>
    <w:rsid w:val="00D34BF9"/>
    <w:rsid w:val="00D76FB9"/>
    <w:rsid w:val="00DC01A3"/>
    <w:rsid w:val="00DC2233"/>
    <w:rsid w:val="00DD2376"/>
    <w:rsid w:val="00DD61C2"/>
    <w:rsid w:val="00DE0116"/>
    <w:rsid w:val="00DE3475"/>
    <w:rsid w:val="00E1516D"/>
    <w:rsid w:val="00E2057F"/>
    <w:rsid w:val="00E21A89"/>
    <w:rsid w:val="00E26825"/>
    <w:rsid w:val="00E50D30"/>
    <w:rsid w:val="00E852C0"/>
    <w:rsid w:val="00EC09A1"/>
    <w:rsid w:val="00EC4ECF"/>
    <w:rsid w:val="00ED0936"/>
    <w:rsid w:val="00EE3479"/>
    <w:rsid w:val="00EF6616"/>
    <w:rsid w:val="00F024F0"/>
    <w:rsid w:val="00F05851"/>
    <w:rsid w:val="00F1201C"/>
    <w:rsid w:val="00F1205C"/>
    <w:rsid w:val="00F2628F"/>
    <w:rsid w:val="00F30994"/>
    <w:rsid w:val="00F33AA3"/>
    <w:rsid w:val="00F36BA2"/>
    <w:rsid w:val="00F73E21"/>
    <w:rsid w:val="00F81F81"/>
    <w:rsid w:val="00FA41C7"/>
    <w:rsid w:val="00FA5C88"/>
    <w:rsid w:val="00FA774C"/>
    <w:rsid w:val="00FF7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2">
    <w:name w:val="heading 2"/>
    <w:basedOn w:val="Normln"/>
    <w:next w:val="Normln"/>
    <w:link w:val="Nadpis2Char"/>
    <w:uiPriority w:val="99"/>
    <w:qFormat/>
    <w:rsid w:val="001B3F05"/>
    <w:pPr>
      <w:keepNext/>
      <w:numPr>
        <w:numId w:val="26"/>
      </w:numPr>
      <w:outlineLvl w:val="1"/>
    </w:pPr>
    <w:rPr>
      <w:rFonts w:ascii="Times New Roman" w:eastAsia="MS Mincho" w:hAnsi="Times New Roman" w:cs="Times New Roman"/>
      <w:b/>
      <w:sz w:val="28"/>
      <w:szCs w:val="20"/>
      <w:lang w:eastAsia="en-US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99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unhideWhenUsed/>
    <w:rsid w:val="0022335A"/>
    <w:rPr>
      <w:rFonts w:eastAsia="MS Mincho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335A"/>
    <w:rPr>
      <w:rFonts w:ascii="Arial" w:eastAsia="MS Mincho" w:hAnsi="Arial"/>
      <w:lang w:eastAsia="en-US"/>
    </w:rPr>
  </w:style>
  <w:style w:type="paragraph" w:customStyle="1" w:styleId="Zkladnodstavec">
    <w:name w:val="[Základní odstavec]"/>
    <w:basedOn w:val="Normln"/>
    <w:uiPriority w:val="99"/>
    <w:rsid w:val="0022335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18"/>
      <w:lang w:eastAsia="en-US"/>
    </w:rPr>
  </w:style>
  <w:style w:type="character" w:customStyle="1" w:styleId="Nadpis2Char">
    <w:name w:val="Nadpis 2 Char"/>
    <w:basedOn w:val="Standardnpsmoodstavce"/>
    <w:link w:val="Nadpis2"/>
    <w:uiPriority w:val="99"/>
    <w:rsid w:val="001B3F05"/>
    <w:rPr>
      <w:rFonts w:eastAsia="MS Mincho"/>
      <w:b/>
      <w:sz w:val="28"/>
      <w:lang w:eastAsia="en-US"/>
    </w:rPr>
  </w:style>
  <w:style w:type="character" w:customStyle="1" w:styleId="OdstavecseseznamemChar">
    <w:name w:val="Odstavec se seznamem Char"/>
    <w:link w:val="Odstavecseseznamem"/>
    <w:uiPriority w:val="99"/>
    <w:locked/>
    <w:rsid w:val="001B3F05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tazevefirmach.cz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F73BF-C00A-421C-97C4-1604795FB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579</Words>
  <Characters>3422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3994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spacil</dc:creator>
  <cp:lastModifiedBy>admin</cp:lastModifiedBy>
  <cp:revision>7</cp:revision>
  <cp:lastPrinted>2006-10-05T12:53:00Z</cp:lastPrinted>
  <dcterms:created xsi:type="dcterms:W3CDTF">2012-08-02T11:24:00Z</dcterms:created>
  <dcterms:modified xsi:type="dcterms:W3CDTF">2012-08-15T14:12:00Z</dcterms:modified>
</cp:coreProperties>
</file>