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1B5" w:rsidRPr="00276C35" w:rsidRDefault="005471B5" w:rsidP="001134B4">
      <w:pPr>
        <w:pStyle w:val="Nzev"/>
        <w:spacing w:before="0"/>
        <w:rPr>
          <w:rFonts w:ascii="Arial" w:hAnsi="Arial" w:cs="Arial"/>
        </w:rPr>
      </w:pPr>
      <w:bookmarkStart w:id="0" w:name="_Toc259965784"/>
      <w:r w:rsidRPr="00276C35">
        <w:rPr>
          <w:rFonts w:ascii="Arial" w:hAnsi="Arial" w:cs="Arial"/>
        </w:rPr>
        <w:t xml:space="preserve">SMLOUVA O </w:t>
      </w:r>
      <w:bookmarkEnd w:id="0"/>
      <w:r w:rsidRPr="00276C35">
        <w:rPr>
          <w:rFonts w:ascii="Arial" w:hAnsi="Arial" w:cs="Arial"/>
        </w:rPr>
        <w:t>DÍLO</w:t>
      </w:r>
    </w:p>
    <w:p w:rsidR="005471B5" w:rsidRPr="004A6612" w:rsidRDefault="005471B5" w:rsidP="001134B4">
      <w:pPr>
        <w:spacing w:before="0"/>
        <w:jc w:val="center"/>
        <w:rPr>
          <w:rFonts w:ascii="Arial" w:hAnsi="Arial" w:cs="Arial"/>
          <w:szCs w:val="22"/>
        </w:rPr>
      </w:pPr>
      <w:bookmarkStart w:id="1" w:name="_Toc227728801"/>
      <w:r w:rsidRPr="004A6612">
        <w:rPr>
          <w:rFonts w:ascii="Arial" w:hAnsi="Arial" w:cs="Arial"/>
          <w:szCs w:val="22"/>
        </w:rPr>
        <w:t>uzavřená dle ustanovení § 269 odst. 2 zákona č. 513/1991 Sb., obchodního zákoníku, ve</w:t>
      </w:r>
      <w:r w:rsidR="00CC4903">
        <w:rPr>
          <w:rFonts w:ascii="Arial" w:hAnsi="Arial" w:cs="Arial"/>
          <w:szCs w:val="22"/>
        </w:rPr>
        <w:t> </w:t>
      </w:r>
      <w:r w:rsidRPr="004A6612">
        <w:rPr>
          <w:rFonts w:ascii="Arial" w:hAnsi="Arial" w:cs="Arial"/>
          <w:szCs w:val="22"/>
        </w:rPr>
        <w:t>znění pozdějších předpisů</w:t>
      </w:r>
      <w:bookmarkEnd w:id="1"/>
    </w:p>
    <w:p w:rsidR="005471B5" w:rsidRPr="004A6612" w:rsidRDefault="005471B5" w:rsidP="00F23F70">
      <w:pPr>
        <w:jc w:val="center"/>
        <w:rPr>
          <w:rFonts w:ascii="Arial" w:hAnsi="Arial" w:cs="Arial"/>
          <w:sz w:val="20"/>
          <w:szCs w:val="20"/>
        </w:rPr>
      </w:pPr>
    </w:p>
    <w:p w:rsidR="00BD42D0" w:rsidRPr="004A6612" w:rsidRDefault="00BD42D0" w:rsidP="00F23F70">
      <w:pPr>
        <w:jc w:val="center"/>
        <w:rPr>
          <w:rFonts w:ascii="Arial" w:hAnsi="Arial" w:cs="Arial"/>
          <w:spacing w:val="58"/>
          <w:sz w:val="24"/>
        </w:rPr>
      </w:pPr>
      <w:r w:rsidRPr="004A6612">
        <w:rPr>
          <w:rFonts w:ascii="Arial" w:hAnsi="Arial" w:cs="Arial"/>
          <w:spacing w:val="58"/>
          <w:sz w:val="24"/>
        </w:rPr>
        <w:t>Smluvní strany</w:t>
      </w:r>
    </w:p>
    <w:p w:rsidR="00BD42D0" w:rsidRPr="00BC0431" w:rsidRDefault="00BD42D0" w:rsidP="00DC38B6">
      <w:pPr>
        <w:jc w:val="both"/>
        <w:rPr>
          <w:rFonts w:ascii="Arial" w:hAnsi="Arial" w:cs="Arial"/>
          <w:b/>
          <w:sz w:val="16"/>
          <w:szCs w:val="16"/>
        </w:rPr>
      </w:pPr>
    </w:p>
    <w:p w:rsidR="005471B5" w:rsidRPr="00BC0431" w:rsidRDefault="00C95DFB" w:rsidP="005471B5">
      <w:pPr>
        <w:ind w:right="142"/>
        <w:rPr>
          <w:rFonts w:ascii="Arial" w:hAnsi="Arial" w:cs="Arial"/>
          <w:b/>
          <w:sz w:val="24"/>
        </w:rPr>
      </w:pPr>
      <w:r w:rsidRPr="00BC0431">
        <w:rPr>
          <w:rFonts w:ascii="Arial" w:hAnsi="Arial" w:cs="Arial"/>
          <w:b/>
          <w:sz w:val="24"/>
        </w:rPr>
        <w:t>Fond dalšího vzdělávání</w:t>
      </w:r>
    </w:p>
    <w:p w:rsidR="00BD42D0" w:rsidRPr="004A6612" w:rsidRDefault="00BD42D0" w:rsidP="001514C8">
      <w:pPr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>se sídlem:</w:t>
      </w:r>
      <w:r w:rsidR="001514C8" w:rsidRPr="004A6612">
        <w:rPr>
          <w:rFonts w:ascii="Arial" w:hAnsi="Arial" w:cs="Arial"/>
          <w:szCs w:val="22"/>
        </w:rPr>
        <w:tab/>
      </w:r>
      <w:r w:rsidR="001514C8" w:rsidRPr="004A6612">
        <w:rPr>
          <w:rFonts w:ascii="Arial" w:hAnsi="Arial" w:cs="Arial"/>
          <w:szCs w:val="22"/>
        </w:rPr>
        <w:tab/>
      </w:r>
      <w:r w:rsidR="00C95DFB" w:rsidRPr="004A6612">
        <w:rPr>
          <w:rFonts w:ascii="Arial" w:hAnsi="Arial" w:cs="Arial"/>
          <w:szCs w:val="22"/>
        </w:rPr>
        <w:t xml:space="preserve">Na </w:t>
      </w:r>
      <w:proofErr w:type="spellStart"/>
      <w:r w:rsidR="00C95DFB" w:rsidRPr="004A6612">
        <w:rPr>
          <w:rFonts w:ascii="Arial" w:hAnsi="Arial" w:cs="Arial"/>
          <w:szCs w:val="22"/>
        </w:rPr>
        <w:t>Maninách</w:t>
      </w:r>
      <w:proofErr w:type="spellEnd"/>
      <w:r w:rsidR="00C95DFB" w:rsidRPr="004A6612">
        <w:rPr>
          <w:rFonts w:ascii="Arial" w:hAnsi="Arial" w:cs="Arial"/>
          <w:szCs w:val="22"/>
        </w:rPr>
        <w:t xml:space="preserve"> 20, 170 00 Praha 7</w:t>
      </w:r>
    </w:p>
    <w:p w:rsidR="00BD42D0" w:rsidRPr="004A6612" w:rsidRDefault="00BD42D0" w:rsidP="001514C8">
      <w:pPr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 xml:space="preserve">IČ: </w:t>
      </w:r>
      <w:r w:rsidR="001514C8" w:rsidRPr="004A6612">
        <w:rPr>
          <w:rFonts w:ascii="Arial" w:hAnsi="Arial" w:cs="Arial"/>
          <w:szCs w:val="22"/>
        </w:rPr>
        <w:tab/>
      </w:r>
      <w:r w:rsidR="001514C8" w:rsidRPr="004A6612">
        <w:rPr>
          <w:rFonts w:ascii="Arial" w:hAnsi="Arial" w:cs="Arial"/>
          <w:szCs w:val="22"/>
        </w:rPr>
        <w:tab/>
      </w:r>
      <w:r w:rsidR="001514C8" w:rsidRPr="004A6612">
        <w:rPr>
          <w:rFonts w:ascii="Arial" w:hAnsi="Arial" w:cs="Arial"/>
          <w:szCs w:val="22"/>
        </w:rPr>
        <w:tab/>
      </w:r>
      <w:r w:rsidR="00C95DFB" w:rsidRPr="004A6612">
        <w:rPr>
          <w:rFonts w:ascii="Arial" w:hAnsi="Arial" w:cs="Arial"/>
          <w:szCs w:val="22"/>
        </w:rPr>
        <w:t>004 05 698</w:t>
      </w:r>
    </w:p>
    <w:p w:rsidR="00BD42D0" w:rsidRPr="004A6612" w:rsidRDefault="00BD42D0" w:rsidP="001514C8">
      <w:pPr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 xml:space="preserve">DIČ: </w:t>
      </w:r>
      <w:r w:rsidR="001514C8" w:rsidRPr="004A6612">
        <w:rPr>
          <w:rFonts w:ascii="Arial" w:hAnsi="Arial" w:cs="Arial"/>
          <w:szCs w:val="22"/>
        </w:rPr>
        <w:tab/>
      </w:r>
      <w:r w:rsidR="001514C8" w:rsidRPr="004A6612">
        <w:rPr>
          <w:rFonts w:ascii="Arial" w:hAnsi="Arial" w:cs="Arial"/>
          <w:szCs w:val="22"/>
        </w:rPr>
        <w:tab/>
      </w:r>
      <w:r w:rsidR="001514C8" w:rsidRPr="004A6612">
        <w:rPr>
          <w:rFonts w:ascii="Arial" w:hAnsi="Arial" w:cs="Arial"/>
          <w:szCs w:val="22"/>
        </w:rPr>
        <w:tab/>
      </w:r>
      <w:r w:rsidR="005471B5" w:rsidRPr="004A6612">
        <w:rPr>
          <w:rFonts w:ascii="Arial" w:hAnsi="Arial" w:cs="Arial"/>
          <w:szCs w:val="22"/>
        </w:rPr>
        <w:t>CZ</w:t>
      </w:r>
      <w:r w:rsidR="00C95DFB" w:rsidRPr="004A6612">
        <w:rPr>
          <w:rFonts w:ascii="Arial" w:hAnsi="Arial" w:cs="Arial"/>
          <w:szCs w:val="22"/>
        </w:rPr>
        <w:t>00405698</w:t>
      </w:r>
    </w:p>
    <w:p w:rsidR="001514C8" w:rsidRPr="004A6612" w:rsidRDefault="00BC0431" w:rsidP="001514C8">
      <w:pPr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>jednající</w:t>
      </w:r>
      <w:r w:rsidR="001514C8" w:rsidRPr="004A6612">
        <w:rPr>
          <w:rFonts w:ascii="Arial" w:hAnsi="Arial" w:cs="Arial"/>
          <w:szCs w:val="22"/>
        </w:rPr>
        <w:t>:</w:t>
      </w:r>
      <w:r w:rsidR="001514C8" w:rsidRPr="004A6612">
        <w:rPr>
          <w:rFonts w:ascii="Arial" w:hAnsi="Arial" w:cs="Arial"/>
          <w:szCs w:val="22"/>
        </w:rPr>
        <w:tab/>
      </w:r>
      <w:r w:rsidR="001514C8" w:rsidRPr="004A6612">
        <w:rPr>
          <w:rFonts w:ascii="Arial" w:hAnsi="Arial" w:cs="Arial"/>
          <w:szCs w:val="22"/>
        </w:rPr>
        <w:tab/>
      </w:r>
      <w:r w:rsidR="00C95DFB" w:rsidRPr="004A6612">
        <w:rPr>
          <w:rFonts w:ascii="Arial" w:hAnsi="Arial" w:cs="Arial"/>
          <w:bCs/>
          <w:color w:val="000000"/>
          <w:szCs w:val="22"/>
        </w:rPr>
        <w:t xml:space="preserve">Ing. Pavel Kryštof, ředitel </w:t>
      </w:r>
    </w:p>
    <w:p w:rsidR="002818EA" w:rsidRPr="004A6612" w:rsidRDefault="00BD42D0" w:rsidP="002818EA">
      <w:pPr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>bankovní spojení:</w:t>
      </w:r>
      <w:r w:rsidR="001514C8" w:rsidRPr="004A6612">
        <w:rPr>
          <w:rFonts w:ascii="Arial" w:hAnsi="Arial" w:cs="Arial"/>
          <w:szCs w:val="22"/>
        </w:rPr>
        <w:tab/>
      </w:r>
      <w:r w:rsidR="00BC0431" w:rsidRPr="004A6612">
        <w:rPr>
          <w:rFonts w:ascii="Arial" w:hAnsi="Arial" w:cs="Arial"/>
          <w:color w:val="000000"/>
          <w:szCs w:val="22"/>
        </w:rPr>
        <w:t>Komerční banka, a.s. č. účtu:</w:t>
      </w:r>
      <w:r w:rsidR="00CC4903">
        <w:rPr>
          <w:rFonts w:ascii="Arial" w:hAnsi="Arial" w:cs="Arial"/>
          <w:color w:val="000000"/>
          <w:szCs w:val="22"/>
        </w:rPr>
        <w:t xml:space="preserve"> </w:t>
      </w:r>
      <w:r w:rsidR="00CC4903" w:rsidRPr="00CC4903">
        <w:rPr>
          <w:rFonts w:ascii="Arial" w:hAnsi="Arial" w:cs="Arial"/>
          <w:color w:val="000000"/>
          <w:szCs w:val="22"/>
        </w:rPr>
        <w:t>33531641/0100</w:t>
      </w:r>
    </w:p>
    <w:p w:rsidR="001514C8" w:rsidRPr="004A6612" w:rsidRDefault="001514C8" w:rsidP="00BC0431">
      <w:pPr>
        <w:tabs>
          <w:tab w:val="left" w:pos="5535"/>
        </w:tabs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>(dále jen „objednatel“</w:t>
      </w:r>
      <w:r w:rsidR="002E1FBC">
        <w:rPr>
          <w:rFonts w:ascii="Arial" w:hAnsi="Arial" w:cs="Arial"/>
          <w:szCs w:val="22"/>
        </w:rPr>
        <w:t xml:space="preserve"> či „FDV“</w:t>
      </w:r>
      <w:r w:rsidRPr="004A6612">
        <w:rPr>
          <w:rFonts w:ascii="Arial" w:hAnsi="Arial" w:cs="Arial"/>
          <w:szCs w:val="22"/>
        </w:rPr>
        <w:t>)</w:t>
      </w:r>
      <w:r w:rsidR="00BC0431" w:rsidRPr="004A6612">
        <w:rPr>
          <w:rFonts w:ascii="Arial" w:hAnsi="Arial" w:cs="Arial"/>
          <w:szCs w:val="22"/>
        </w:rPr>
        <w:tab/>
      </w:r>
    </w:p>
    <w:p w:rsidR="001514C8" w:rsidRPr="00BC0431" w:rsidRDefault="001514C8" w:rsidP="001514C8">
      <w:pPr>
        <w:jc w:val="both"/>
        <w:rPr>
          <w:rFonts w:ascii="Arial" w:hAnsi="Arial" w:cs="Arial"/>
          <w:sz w:val="16"/>
          <w:szCs w:val="16"/>
        </w:rPr>
      </w:pPr>
    </w:p>
    <w:p w:rsidR="00BD42D0" w:rsidRPr="00BC0431" w:rsidRDefault="001514C8" w:rsidP="00DC38B6">
      <w:pPr>
        <w:jc w:val="both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a</w:t>
      </w:r>
    </w:p>
    <w:p w:rsidR="00BD42D0" w:rsidRPr="00BC0431" w:rsidRDefault="001514C8" w:rsidP="00DC38B6">
      <w:pPr>
        <w:jc w:val="both"/>
        <w:rPr>
          <w:rFonts w:ascii="Arial" w:hAnsi="Arial" w:cs="Arial"/>
          <w:b/>
          <w:szCs w:val="22"/>
        </w:rPr>
      </w:pPr>
      <w:r w:rsidRPr="00BC0431">
        <w:rPr>
          <w:rFonts w:ascii="Arial" w:hAnsi="Arial" w:cs="Arial"/>
          <w:b/>
          <w:szCs w:val="22"/>
        </w:rPr>
        <w:t>…………</w:t>
      </w:r>
      <w:r w:rsidR="00BD42D0" w:rsidRPr="00BC0431">
        <w:rPr>
          <w:rFonts w:ascii="Arial" w:hAnsi="Arial" w:cs="Arial"/>
          <w:b/>
          <w:szCs w:val="22"/>
        </w:rPr>
        <w:t>název</w:t>
      </w:r>
      <w:r w:rsidR="00BD42D0" w:rsidRPr="00276C35">
        <w:rPr>
          <w:rFonts w:ascii="Arial" w:hAnsi="Arial" w:cs="Arial"/>
          <w:i/>
          <w:szCs w:val="22"/>
        </w:rPr>
        <w:t xml:space="preserve"> (jméno a příjmení):</w:t>
      </w:r>
    </w:p>
    <w:p w:rsidR="00BD42D0" w:rsidRPr="00BC0431" w:rsidRDefault="001514C8" w:rsidP="001514C8">
      <w:pPr>
        <w:jc w:val="both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 xml:space="preserve">se </w:t>
      </w:r>
      <w:r w:rsidR="00BD42D0" w:rsidRPr="00BC0431">
        <w:rPr>
          <w:rFonts w:ascii="Arial" w:hAnsi="Arial" w:cs="Arial"/>
          <w:szCs w:val="22"/>
        </w:rPr>
        <w:t>sídl</w:t>
      </w:r>
      <w:r w:rsidRPr="00BC0431">
        <w:rPr>
          <w:rFonts w:ascii="Arial" w:hAnsi="Arial" w:cs="Arial"/>
          <w:szCs w:val="22"/>
        </w:rPr>
        <w:t>em</w:t>
      </w:r>
      <w:r w:rsidR="00BD42D0" w:rsidRPr="00BC0431">
        <w:rPr>
          <w:rFonts w:ascii="Arial" w:hAnsi="Arial" w:cs="Arial"/>
          <w:szCs w:val="22"/>
        </w:rPr>
        <w:t xml:space="preserve"> (místo podnikání, bydliště):</w:t>
      </w:r>
    </w:p>
    <w:p w:rsidR="001514C8" w:rsidRPr="00BC0431" w:rsidRDefault="001514C8" w:rsidP="001514C8">
      <w:pPr>
        <w:jc w:val="both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zapsaná v ……vedeném……v…., oddíl…., vložka…. (zapsán v ŽR pod.</w:t>
      </w:r>
      <w:r w:rsidR="00276C35">
        <w:rPr>
          <w:rFonts w:ascii="Arial" w:hAnsi="Arial" w:cs="Arial"/>
          <w:szCs w:val="22"/>
        </w:rPr>
        <w:t xml:space="preserve"> </w:t>
      </w:r>
      <w:proofErr w:type="gramStart"/>
      <w:r w:rsidRPr="00BC0431">
        <w:rPr>
          <w:rFonts w:ascii="Arial" w:hAnsi="Arial" w:cs="Arial"/>
          <w:szCs w:val="22"/>
        </w:rPr>
        <w:t>č.</w:t>
      </w:r>
      <w:proofErr w:type="gramEnd"/>
      <w:r w:rsidRPr="00BC0431">
        <w:rPr>
          <w:rFonts w:ascii="Arial" w:hAnsi="Arial" w:cs="Arial"/>
          <w:szCs w:val="22"/>
        </w:rPr>
        <w:t xml:space="preserve"> …...)</w:t>
      </w:r>
    </w:p>
    <w:p w:rsidR="001514C8" w:rsidRPr="00BC0431" w:rsidRDefault="001514C8" w:rsidP="001514C8">
      <w:pPr>
        <w:jc w:val="both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IČ (RČ):</w:t>
      </w:r>
    </w:p>
    <w:p w:rsidR="001514C8" w:rsidRPr="00BC0431" w:rsidRDefault="001514C8" w:rsidP="001514C8">
      <w:pPr>
        <w:jc w:val="both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DIČ:</w:t>
      </w:r>
    </w:p>
    <w:p w:rsidR="001514C8" w:rsidRPr="00BC0431" w:rsidRDefault="002B1F0C" w:rsidP="001514C8">
      <w:pPr>
        <w:jc w:val="both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j</w:t>
      </w:r>
      <w:r w:rsidR="001514C8" w:rsidRPr="00BC0431">
        <w:rPr>
          <w:rFonts w:ascii="Arial" w:hAnsi="Arial" w:cs="Arial"/>
          <w:szCs w:val="22"/>
        </w:rPr>
        <w:t>ejímž jménem jedná:</w:t>
      </w:r>
    </w:p>
    <w:p w:rsidR="00BD42D0" w:rsidRPr="00BC0431" w:rsidRDefault="00BD42D0" w:rsidP="001514C8">
      <w:pPr>
        <w:jc w:val="both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bankovní spojení:</w:t>
      </w:r>
    </w:p>
    <w:p w:rsidR="001514C8" w:rsidRPr="004A6612" w:rsidRDefault="001514C8" w:rsidP="001514C8">
      <w:pPr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>(dále jen „dodavatel“)</w:t>
      </w:r>
    </w:p>
    <w:p w:rsidR="00814CBB" w:rsidRPr="00BC0431" w:rsidRDefault="00814CBB" w:rsidP="00DC38B6">
      <w:pPr>
        <w:jc w:val="both"/>
        <w:rPr>
          <w:rFonts w:ascii="Arial" w:hAnsi="Arial" w:cs="Arial"/>
          <w:sz w:val="16"/>
          <w:szCs w:val="16"/>
        </w:rPr>
      </w:pPr>
    </w:p>
    <w:p w:rsidR="001514C8" w:rsidRPr="00BC0431" w:rsidRDefault="00BD42D0" w:rsidP="00BC0431">
      <w:pPr>
        <w:jc w:val="both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uzav</w:t>
      </w:r>
      <w:r w:rsidR="001514C8" w:rsidRPr="00BC0431">
        <w:rPr>
          <w:rFonts w:ascii="Arial" w:hAnsi="Arial" w:cs="Arial"/>
          <w:szCs w:val="22"/>
        </w:rPr>
        <w:t xml:space="preserve">řely níže </w:t>
      </w:r>
      <w:r w:rsidRPr="00BC0431">
        <w:rPr>
          <w:rFonts w:ascii="Arial" w:hAnsi="Arial" w:cs="Arial"/>
          <w:szCs w:val="22"/>
        </w:rPr>
        <w:t xml:space="preserve">uvedeného dne, měsíce a roku tuto </w:t>
      </w:r>
      <w:r w:rsidR="007D1B64" w:rsidRPr="00BC0431">
        <w:rPr>
          <w:rFonts w:ascii="Arial" w:hAnsi="Arial" w:cs="Arial"/>
          <w:szCs w:val="22"/>
        </w:rPr>
        <w:t>smlouvu</w:t>
      </w:r>
      <w:r w:rsidR="00BC0431" w:rsidRPr="00BC0431">
        <w:rPr>
          <w:rFonts w:ascii="Arial" w:hAnsi="Arial" w:cs="Arial"/>
          <w:szCs w:val="22"/>
        </w:rPr>
        <w:t xml:space="preserve"> o dílo </w:t>
      </w:r>
      <w:r w:rsidR="001514C8" w:rsidRPr="00BC0431">
        <w:rPr>
          <w:rFonts w:ascii="Arial" w:hAnsi="Arial" w:cs="Arial"/>
          <w:szCs w:val="22"/>
        </w:rPr>
        <w:t xml:space="preserve">(dále </w:t>
      </w:r>
      <w:r w:rsidR="00BC0431">
        <w:rPr>
          <w:rFonts w:ascii="Arial" w:hAnsi="Arial" w:cs="Arial"/>
          <w:szCs w:val="22"/>
        </w:rPr>
        <w:t xml:space="preserve">také </w:t>
      </w:r>
      <w:r w:rsidR="0065532C">
        <w:rPr>
          <w:rFonts w:ascii="Arial" w:hAnsi="Arial" w:cs="Arial"/>
          <w:szCs w:val="22"/>
        </w:rPr>
        <w:t>jen „S</w:t>
      </w:r>
      <w:r w:rsidR="001514C8" w:rsidRPr="00BC0431">
        <w:rPr>
          <w:rFonts w:ascii="Arial" w:hAnsi="Arial" w:cs="Arial"/>
          <w:szCs w:val="22"/>
        </w:rPr>
        <w:t>mlouva“)</w:t>
      </w:r>
    </w:p>
    <w:p w:rsidR="00BC0431" w:rsidRDefault="00BC0431" w:rsidP="007D1B64">
      <w:pPr>
        <w:pStyle w:val="RLProhlensmluvnchstran"/>
        <w:rPr>
          <w:rFonts w:ascii="Arial" w:hAnsi="Arial" w:cs="Arial"/>
          <w:szCs w:val="22"/>
        </w:rPr>
      </w:pPr>
      <w:bookmarkStart w:id="2" w:name="BookMarkVIA1"/>
      <w:bookmarkStart w:id="3" w:name="_Toc251763245"/>
      <w:bookmarkStart w:id="4" w:name="_Toc259965785"/>
      <w:bookmarkEnd w:id="2"/>
    </w:p>
    <w:p w:rsidR="00BC0431" w:rsidRDefault="00BC0431" w:rsidP="007D1B64">
      <w:pPr>
        <w:pStyle w:val="RLProhlensmluvnchstran"/>
        <w:rPr>
          <w:rFonts w:ascii="Arial" w:hAnsi="Arial" w:cs="Arial"/>
          <w:szCs w:val="22"/>
        </w:rPr>
      </w:pPr>
    </w:p>
    <w:p w:rsidR="007D1B64" w:rsidRPr="004A6612" w:rsidRDefault="007D1B64" w:rsidP="007D1B64">
      <w:pPr>
        <w:pStyle w:val="RLProhlensmluvnchstran"/>
        <w:rPr>
          <w:rFonts w:ascii="Arial" w:hAnsi="Arial" w:cs="Arial"/>
          <w:b w:val="0"/>
          <w:szCs w:val="22"/>
        </w:rPr>
      </w:pPr>
      <w:r w:rsidRPr="004A6612">
        <w:rPr>
          <w:rFonts w:ascii="Arial" w:hAnsi="Arial" w:cs="Arial"/>
          <w:b w:val="0"/>
          <w:szCs w:val="22"/>
        </w:rPr>
        <w:t xml:space="preserve">Smluvní strany, vědomy si svých závazků v této </w:t>
      </w:r>
      <w:r w:rsidR="00A87891">
        <w:rPr>
          <w:rFonts w:ascii="Arial" w:hAnsi="Arial" w:cs="Arial"/>
          <w:b w:val="0"/>
          <w:szCs w:val="22"/>
        </w:rPr>
        <w:t>S</w:t>
      </w:r>
      <w:r w:rsidRPr="004A6612">
        <w:rPr>
          <w:rFonts w:ascii="Arial" w:hAnsi="Arial" w:cs="Arial"/>
          <w:b w:val="0"/>
          <w:szCs w:val="22"/>
        </w:rPr>
        <w:t xml:space="preserve">mlouvě obsažených a s úmyslem být touto </w:t>
      </w:r>
      <w:r w:rsidR="00A87891">
        <w:rPr>
          <w:rFonts w:ascii="Arial" w:hAnsi="Arial" w:cs="Arial"/>
          <w:b w:val="0"/>
          <w:szCs w:val="22"/>
        </w:rPr>
        <w:t>S</w:t>
      </w:r>
      <w:r w:rsidRPr="004A6612">
        <w:rPr>
          <w:rFonts w:ascii="Arial" w:hAnsi="Arial" w:cs="Arial"/>
          <w:b w:val="0"/>
          <w:szCs w:val="22"/>
        </w:rPr>
        <w:t xml:space="preserve">mlouvou vázány, dohodly se na následujícím znění </w:t>
      </w:r>
      <w:r w:rsidR="00A87891">
        <w:rPr>
          <w:rFonts w:ascii="Arial" w:hAnsi="Arial" w:cs="Arial"/>
          <w:b w:val="0"/>
          <w:szCs w:val="22"/>
        </w:rPr>
        <w:t>S</w:t>
      </w:r>
      <w:r w:rsidRPr="004A6612">
        <w:rPr>
          <w:rFonts w:ascii="Arial" w:hAnsi="Arial" w:cs="Arial"/>
          <w:b w:val="0"/>
          <w:szCs w:val="22"/>
        </w:rPr>
        <w:t>mlouvy:</w:t>
      </w:r>
    </w:p>
    <w:p w:rsidR="00BC0431" w:rsidRPr="00BC0431" w:rsidRDefault="00BC0431" w:rsidP="00BC0431">
      <w:pPr>
        <w:pStyle w:val="RLProhlensmluvnchstran"/>
        <w:jc w:val="left"/>
        <w:rPr>
          <w:rFonts w:ascii="Arial" w:hAnsi="Arial" w:cs="Arial"/>
          <w:b w:val="0"/>
          <w:szCs w:val="22"/>
        </w:rPr>
      </w:pPr>
    </w:p>
    <w:p w:rsidR="007D1B64" w:rsidRPr="00BC0431" w:rsidRDefault="007D1B64" w:rsidP="007D1B64">
      <w:pPr>
        <w:pStyle w:val="RLlneksmlouvy"/>
        <w:tabs>
          <w:tab w:val="clear" w:pos="737"/>
          <w:tab w:val="num" w:pos="709"/>
        </w:tabs>
        <w:ind w:hanging="453"/>
        <w:rPr>
          <w:rFonts w:ascii="Arial" w:hAnsi="Arial" w:cs="Arial"/>
          <w:sz w:val="24"/>
        </w:rPr>
      </w:pPr>
      <w:bookmarkStart w:id="5" w:name="_Toc212632745"/>
      <w:bookmarkStart w:id="6" w:name="_Ref212892725"/>
      <w:bookmarkStart w:id="7" w:name="_Toc273866256"/>
      <w:r w:rsidRPr="00BC0431">
        <w:rPr>
          <w:rFonts w:ascii="Arial" w:hAnsi="Arial" w:cs="Arial"/>
          <w:sz w:val="24"/>
        </w:rPr>
        <w:t>ÚVODNÍ USTANOVENÍ</w:t>
      </w:r>
      <w:bookmarkEnd w:id="5"/>
      <w:bookmarkEnd w:id="6"/>
      <w:bookmarkEnd w:id="7"/>
    </w:p>
    <w:p w:rsidR="007D1B64" w:rsidRPr="00BC0431" w:rsidRDefault="007D1B64" w:rsidP="00BC0431">
      <w:pPr>
        <w:pStyle w:val="RLTextlnkuslovan"/>
        <w:tabs>
          <w:tab w:val="clear" w:pos="1474"/>
          <w:tab w:val="num" w:pos="993"/>
          <w:tab w:val="num" w:pos="2211"/>
        </w:tabs>
        <w:ind w:left="993" w:hanging="425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Objednatel prohlašuje, že</w:t>
      </w:r>
      <w:r w:rsidR="00C95DFB" w:rsidRPr="00BC0431">
        <w:rPr>
          <w:rFonts w:ascii="Arial" w:hAnsi="Arial" w:cs="Arial"/>
          <w:szCs w:val="22"/>
        </w:rPr>
        <w:t xml:space="preserve"> </w:t>
      </w:r>
      <w:r w:rsidRPr="00BC0431">
        <w:rPr>
          <w:rFonts w:ascii="Arial" w:hAnsi="Arial" w:cs="Arial"/>
          <w:szCs w:val="22"/>
        </w:rPr>
        <w:t>splňuje veškeré podmínky a požadavky v</w:t>
      </w:r>
      <w:r w:rsidR="0065532C">
        <w:rPr>
          <w:rFonts w:ascii="Arial" w:hAnsi="Arial" w:cs="Arial"/>
          <w:szCs w:val="22"/>
        </w:rPr>
        <w:t>e</w:t>
      </w:r>
      <w:r w:rsidRPr="00BC0431">
        <w:rPr>
          <w:rFonts w:ascii="Arial" w:hAnsi="Arial" w:cs="Arial"/>
          <w:szCs w:val="22"/>
        </w:rPr>
        <w:t xml:space="preserve"> </w:t>
      </w:r>
      <w:r w:rsidR="0065532C">
        <w:rPr>
          <w:rFonts w:ascii="Arial" w:hAnsi="Arial" w:cs="Arial"/>
          <w:szCs w:val="22"/>
        </w:rPr>
        <w:t>S</w:t>
      </w:r>
      <w:r w:rsidRPr="00BC0431">
        <w:rPr>
          <w:rFonts w:ascii="Arial" w:hAnsi="Arial" w:cs="Arial"/>
          <w:szCs w:val="22"/>
        </w:rPr>
        <w:t xml:space="preserve">mlouvě stanovené a je oprávněn </w:t>
      </w:r>
      <w:r w:rsidR="0065532C">
        <w:rPr>
          <w:rFonts w:ascii="Arial" w:hAnsi="Arial" w:cs="Arial"/>
          <w:szCs w:val="22"/>
        </w:rPr>
        <w:t>S</w:t>
      </w:r>
      <w:r w:rsidRPr="00BC0431">
        <w:rPr>
          <w:rFonts w:ascii="Arial" w:hAnsi="Arial" w:cs="Arial"/>
          <w:szCs w:val="22"/>
        </w:rPr>
        <w:t>mlouvu uzavřít a řádně plnit závazky v ní obsažené.</w:t>
      </w:r>
    </w:p>
    <w:p w:rsidR="007D1B64" w:rsidRPr="00BC0431" w:rsidRDefault="002165EC" w:rsidP="00BC0431">
      <w:pPr>
        <w:pStyle w:val="RLTextlnkuslovan"/>
        <w:tabs>
          <w:tab w:val="clear" w:pos="1474"/>
          <w:tab w:val="num" w:pos="993"/>
          <w:tab w:val="num" w:pos="2211"/>
        </w:tabs>
        <w:ind w:left="993" w:hanging="425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Dodavatel</w:t>
      </w:r>
      <w:r w:rsidR="007D1B64" w:rsidRPr="00BC0431">
        <w:rPr>
          <w:rFonts w:ascii="Arial" w:hAnsi="Arial" w:cs="Arial"/>
          <w:szCs w:val="22"/>
        </w:rPr>
        <w:t xml:space="preserve"> prohlašuje, že</w:t>
      </w:r>
      <w:r w:rsidR="00C95DFB" w:rsidRPr="00BC0431">
        <w:rPr>
          <w:rFonts w:ascii="Arial" w:hAnsi="Arial" w:cs="Arial"/>
          <w:szCs w:val="22"/>
        </w:rPr>
        <w:t xml:space="preserve"> </w:t>
      </w:r>
      <w:r w:rsidR="007D1B64" w:rsidRPr="00BC0431">
        <w:rPr>
          <w:rFonts w:ascii="Arial" w:hAnsi="Arial" w:cs="Arial"/>
          <w:szCs w:val="22"/>
        </w:rPr>
        <w:t xml:space="preserve">splňuje veškeré podmínky a požadavky v této </w:t>
      </w:r>
      <w:r w:rsidR="0065532C">
        <w:rPr>
          <w:rFonts w:ascii="Arial" w:hAnsi="Arial" w:cs="Arial"/>
          <w:szCs w:val="22"/>
        </w:rPr>
        <w:t>S</w:t>
      </w:r>
      <w:r w:rsidR="007D1B64" w:rsidRPr="00BC0431">
        <w:rPr>
          <w:rFonts w:ascii="Arial" w:hAnsi="Arial" w:cs="Arial"/>
          <w:szCs w:val="22"/>
        </w:rPr>
        <w:t xml:space="preserve">mlouvě stanovené a je oprávněn </w:t>
      </w:r>
      <w:r w:rsidR="0065532C">
        <w:rPr>
          <w:rFonts w:ascii="Arial" w:hAnsi="Arial" w:cs="Arial"/>
          <w:szCs w:val="22"/>
        </w:rPr>
        <w:t>S</w:t>
      </w:r>
      <w:r w:rsidR="007D1B64" w:rsidRPr="00BC0431">
        <w:rPr>
          <w:rFonts w:ascii="Arial" w:hAnsi="Arial" w:cs="Arial"/>
          <w:szCs w:val="22"/>
        </w:rPr>
        <w:t>mlouvu uzavřít a řádně plnit závazky v ní obsažené</w:t>
      </w:r>
      <w:r w:rsidR="007D1B64" w:rsidRPr="00BC0431">
        <w:rPr>
          <w:rFonts w:ascii="Arial" w:hAnsi="Arial" w:cs="Arial"/>
        </w:rPr>
        <w:t>.</w:t>
      </w:r>
    </w:p>
    <w:p w:rsidR="007D1B64" w:rsidRPr="00BC0431" w:rsidRDefault="00F60363" w:rsidP="006427ED">
      <w:pPr>
        <w:pStyle w:val="RLTextlnkuslovan"/>
        <w:tabs>
          <w:tab w:val="clear" w:pos="1474"/>
          <w:tab w:val="left" w:pos="993"/>
        </w:tabs>
        <w:ind w:left="993" w:hanging="4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Tato smlouva je uzavírána na základě výsledku</w:t>
      </w:r>
      <w:r w:rsidR="007D1B64" w:rsidRPr="00BC0431">
        <w:rPr>
          <w:rFonts w:ascii="Arial" w:hAnsi="Arial" w:cs="Arial"/>
          <w:szCs w:val="22"/>
        </w:rPr>
        <w:t xml:space="preserve"> otevřeného</w:t>
      </w:r>
      <w:r w:rsidR="00C95DFB" w:rsidRPr="00BC0431">
        <w:rPr>
          <w:rFonts w:ascii="Arial" w:hAnsi="Arial" w:cs="Arial"/>
          <w:szCs w:val="22"/>
        </w:rPr>
        <w:t xml:space="preserve"> řízení</w:t>
      </w:r>
      <w:r>
        <w:rPr>
          <w:rFonts w:ascii="Arial" w:hAnsi="Arial" w:cs="Arial"/>
          <w:szCs w:val="22"/>
        </w:rPr>
        <w:t>, v němž byla</w:t>
      </w:r>
      <w:r w:rsidR="007D1B64" w:rsidRPr="00BC0431">
        <w:rPr>
          <w:rFonts w:ascii="Arial" w:hAnsi="Arial" w:cs="Arial"/>
          <w:szCs w:val="22"/>
        </w:rPr>
        <w:t xml:space="preserve"> zad</w:t>
      </w:r>
      <w:r>
        <w:rPr>
          <w:rFonts w:ascii="Arial" w:hAnsi="Arial" w:cs="Arial"/>
          <w:szCs w:val="22"/>
        </w:rPr>
        <w:t>án</w:t>
      </w:r>
      <w:r w:rsidR="007D1B64" w:rsidRPr="00BC0431">
        <w:rPr>
          <w:rFonts w:ascii="Arial" w:hAnsi="Arial" w:cs="Arial"/>
          <w:szCs w:val="22"/>
        </w:rPr>
        <w:t>a veřejn</w:t>
      </w:r>
      <w:r>
        <w:rPr>
          <w:rFonts w:ascii="Arial" w:hAnsi="Arial" w:cs="Arial"/>
          <w:szCs w:val="22"/>
        </w:rPr>
        <w:t>á</w:t>
      </w:r>
      <w:r w:rsidR="007D1B64" w:rsidRPr="00BC0431">
        <w:rPr>
          <w:rFonts w:ascii="Arial" w:hAnsi="Arial" w:cs="Arial"/>
          <w:szCs w:val="22"/>
        </w:rPr>
        <w:t xml:space="preserve"> zakázk</w:t>
      </w:r>
      <w:r>
        <w:rPr>
          <w:rFonts w:ascii="Arial" w:hAnsi="Arial" w:cs="Arial"/>
          <w:szCs w:val="22"/>
        </w:rPr>
        <w:t>a</w:t>
      </w:r>
      <w:r w:rsidR="007D1B64" w:rsidRPr="00BC0431">
        <w:rPr>
          <w:rFonts w:ascii="Arial" w:hAnsi="Arial" w:cs="Arial"/>
          <w:szCs w:val="22"/>
        </w:rPr>
        <w:t xml:space="preserve"> s názvem „</w:t>
      </w:r>
      <w:r w:rsidR="00C95DFB" w:rsidRPr="0065532C">
        <w:rPr>
          <w:rFonts w:ascii="Arial" w:hAnsi="Arial" w:cs="Arial"/>
          <w:b/>
          <w:bCs/>
          <w:i/>
          <w:szCs w:val="22"/>
        </w:rPr>
        <w:t xml:space="preserve">TVORBA TV MINIPOŘADŮ A </w:t>
      </w:r>
      <w:r w:rsidR="00C95DFB" w:rsidRPr="0065532C">
        <w:rPr>
          <w:rFonts w:ascii="Arial" w:hAnsi="Arial" w:cs="Arial"/>
          <w:b/>
          <w:bCs/>
          <w:i/>
          <w:szCs w:val="22"/>
        </w:rPr>
        <w:lastRenderedPageBreak/>
        <w:t>ROZHLASOVÝCH SPOTŮ + ZAJIŠTĚNÍ PROSTORU V TV A ROZHLASU</w:t>
      </w:r>
      <w:r w:rsidR="007D1B64" w:rsidRPr="00BC0431">
        <w:rPr>
          <w:rFonts w:ascii="Arial" w:hAnsi="Arial" w:cs="Arial"/>
          <w:sz w:val="24"/>
        </w:rPr>
        <w:t>“</w:t>
      </w:r>
      <w:r w:rsidR="007D1B64" w:rsidRPr="00BC0431">
        <w:rPr>
          <w:rFonts w:ascii="Arial" w:hAnsi="Arial" w:cs="Arial"/>
          <w:szCs w:val="22"/>
        </w:rPr>
        <w:t xml:space="preserve"> (dále </w:t>
      </w:r>
      <w:r w:rsidR="00BC0431">
        <w:rPr>
          <w:rFonts w:ascii="Arial" w:hAnsi="Arial" w:cs="Arial"/>
          <w:szCs w:val="22"/>
        </w:rPr>
        <w:t xml:space="preserve">také </w:t>
      </w:r>
      <w:r w:rsidR="007D1B64" w:rsidRPr="00BC0431">
        <w:rPr>
          <w:rFonts w:ascii="Arial" w:hAnsi="Arial" w:cs="Arial"/>
          <w:szCs w:val="22"/>
        </w:rPr>
        <w:t>jen „</w:t>
      </w:r>
      <w:r w:rsidR="0037619E">
        <w:rPr>
          <w:rStyle w:val="RLProhlensmluvnchstranChar"/>
          <w:rFonts w:ascii="Arial" w:hAnsi="Arial" w:cs="Arial"/>
          <w:b w:val="0"/>
          <w:i/>
          <w:szCs w:val="22"/>
        </w:rPr>
        <w:t>V</w:t>
      </w:r>
      <w:r w:rsidR="007D1B64" w:rsidRPr="00BC0431">
        <w:rPr>
          <w:rStyle w:val="RLProhlensmluvnchstranChar"/>
          <w:rFonts w:ascii="Arial" w:hAnsi="Arial" w:cs="Arial"/>
          <w:b w:val="0"/>
          <w:i/>
          <w:szCs w:val="22"/>
        </w:rPr>
        <w:t>eřejná zakázka</w:t>
      </w:r>
      <w:r w:rsidR="007D1B64" w:rsidRPr="00BC0431">
        <w:rPr>
          <w:rStyle w:val="RLProhlensmluvnchstranChar"/>
          <w:rFonts w:ascii="Arial" w:hAnsi="Arial" w:cs="Arial"/>
          <w:b w:val="0"/>
          <w:szCs w:val="22"/>
        </w:rPr>
        <w:t>“</w:t>
      </w:r>
      <w:r w:rsidR="00BC0431">
        <w:rPr>
          <w:rStyle w:val="RLProhlensmluvnchstranChar"/>
          <w:rFonts w:ascii="Arial" w:hAnsi="Arial" w:cs="Arial"/>
          <w:b w:val="0"/>
          <w:szCs w:val="22"/>
        </w:rPr>
        <w:t xml:space="preserve"> či „</w:t>
      </w:r>
      <w:r w:rsidR="00BC0431" w:rsidRPr="00BC0431">
        <w:rPr>
          <w:rStyle w:val="RLProhlensmluvnchstranChar"/>
          <w:rFonts w:ascii="Arial" w:hAnsi="Arial" w:cs="Arial"/>
          <w:b w:val="0"/>
          <w:i/>
          <w:szCs w:val="22"/>
        </w:rPr>
        <w:t>zadávací řízení</w:t>
      </w:r>
      <w:r w:rsidR="00BC0431">
        <w:rPr>
          <w:rStyle w:val="RLProhlensmluvnchstranChar"/>
          <w:rFonts w:ascii="Arial" w:hAnsi="Arial" w:cs="Arial"/>
          <w:b w:val="0"/>
          <w:szCs w:val="22"/>
        </w:rPr>
        <w:t>“</w:t>
      </w:r>
      <w:r w:rsidR="00BC0431">
        <w:rPr>
          <w:rFonts w:ascii="Arial" w:hAnsi="Arial" w:cs="Arial"/>
          <w:szCs w:val="22"/>
        </w:rPr>
        <w:t>) dle zákona č. 137/2006 Sb., o </w:t>
      </w:r>
      <w:r w:rsidR="007D1B64" w:rsidRPr="00BC0431">
        <w:rPr>
          <w:rFonts w:ascii="Arial" w:hAnsi="Arial" w:cs="Arial"/>
          <w:szCs w:val="22"/>
        </w:rPr>
        <w:t>veřejných zakázkách, ve znění pozdějších předpisů (dále jen „</w:t>
      </w:r>
      <w:r w:rsidR="007D1B64" w:rsidRPr="00CC4903">
        <w:rPr>
          <w:rStyle w:val="RLProhlensmluvnchstranChar"/>
          <w:rFonts w:ascii="Arial" w:hAnsi="Arial" w:cs="Arial"/>
          <w:b w:val="0"/>
          <w:i/>
          <w:szCs w:val="22"/>
        </w:rPr>
        <w:t>ZVZ</w:t>
      </w:r>
      <w:r w:rsidR="007D1B64" w:rsidRPr="00BC0431">
        <w:rPr>
          <w:rFonts w:ascii="Arial" w:hAnsi="Arial" w:cs="Arial"/>
          <w:szCs w:val="22"/>
        </w:rPr>
        <w:t xml:space="preserve">“). Na základě zadávacího řízení byla pro plnění Veřejné zakázky vybrána nabídka </w:t>
      </w:r>
      <w:r w:rsidR="006248E6" w:rsidRPr="00BC0431">
        <w:rPr>
          <w:rFonts w:ascii="Arial" w:hAnsi="Arial" w:cs="Arial"/>
          <w:color w:val="000000"/>
          <w:szCs w:val="22"/>
        </w:rPr>
        <w:t>dodavatel</w:t>
      </w:r>
      <w:r w:rsidR="007D1B64" w:rsidRPr="00BC0431">
        <w:rPr>
          <w:rFonts w:ascii="Arial" w:hAnsi="Arial" w:cs="Arial"/>
          <w:szCs w:val="22"/>
        </w:rPr>
        <w:t>e</w:t>
      </w:r>
      <w:r w:rsidR="0037619E">
        <w:rPr>
          <w:rFonts w:ascii="Arial" w:hAnsi="Arial" w:cs="Arial"/>
          <w:szCs w:val="22"/>
        </w:rPr>
        <w:t xml:space="preserve"> v </w:t>
      </w:r>
      <w:r w:rsidR="007D1B64" w:rsidRPr="00BC0431">
        <w:rPr>
          <w:rFonts w:ascii="Arial" w:hAnsi="Arial" w:cs="Arial"/>
          <w:szCs w:val="22"/>
        </w:rPr>
        <w:t xml:space="preserve">souladu s ustanovením § 81 odst. 1 </w:t>
      </w:r>
      <w:r w:rsidR="007D1B64" w:rsidRPr="00BC0431">
        <w:rPr>
          <w:rStyle w:val="RLProhlensmluvnchstranChar"/>
          <w:rFonts w:ascii="Arial" w:hAnsi="Arial" w:cs="Arial"/>
          <w:b w:val="0"/>
          <w:szCs w:val="22"/>
        </w:rPr>
        <w:t>ZVZ</w:t>
      </w:r>
      <w:r w:rsidR="007D1B64" w:rsidRPr="00BC0431">
        <w:rPr>
          <w:rFonts w:ascii="Arial" w:hAnsi="Arial" w:cs="Arial"/>
          <w:szCs w:val="22"/>
        </w:rPr>
        <w:t>.</w:t>
      </w:r>
    </w:p>
    <w:p w:rsidR="008A1100" w:rsidRPr="006427ED" w:rsidRDefault="008A1100" w:rsidP="006427ED">
      <w:pPr>
        <w:pStyle w:val="RLTextlnkuslovan"/>
        <w:tabs>
          <w:tab w:val="clear" w:pos="1474"/>
          <w:tab w:val="num" w:pos="993"/>
        </w:tabs>
        <w:ind w:left="993" w:hanging="426"/>
        <w:rPr>
          <w:rFonts w:ascii="Arial" w:hAnsi="Arial" w:cs="Arial"/>
          <w:szCs w:val="22"/>
        </w:rPr>
      </w:pPr>
      <w:r w:rsidRPr="006427ED">
        <w:rPr>
          <w:rFonts w:ascii="Arial" w:hAnsi="Arial" w:cs="Arial"/>
        </w:rPr>
        <w:t>Veřejná zakázka je součástí projektu</w:t>
      </w:r>
      <w:r w:rsidR="00C95DFB" w:rsidRPr="006427ED">
        <w:rPr>
          <w:rFonts w:ascii="Arial" w:hAnsi="Arial" w:cs="Arial"/>
        </w:rPr>
        <w:t xml:space="preserve"> </w:t>
      </w:r>
      <w:r w:rsidRPr="006427ED">
        <w:rPr>
          <w:rFonts w:ascii="Arial" w:hAnsi="Arial" w:cs="Arial"/>
        </w:rPr>
        <w:t>nazvaného „</w:t>
      </w:r>
      <w:r w:rsidR="00C95DFB" w:rsidRPr="006427ED">
        <w:rPr>
          <w:rFonts w:ascii="Arial" w:hAnsi="Arial" w:cs="Arial"/>
          <w:b/>
          <w:i/>
        </w:rPr>
        <w:t xml:space="preserve">Stáže ve firmách </w:t>
      </w:r>
      <w:r w:rsidR="0037619E" w:rsidRPr="006427ED">
        <w:rPr>
          <w:rFonts w:ascii="Arial" w:hAnsi="Arial" w:cs="Arial"/>
          <w:b/>
          <w:i/>
        </w:rPr>
        <w:t>–</w:t>
      </w:r>
      <w:r w:rsidR="00C95DFB" w:rsidRPr="006427ED">
        <w:rPr>
          <w:rFonts w:ascii="Arial" w:hAnsi="Arial" w:cs="Arial"/>
          <w:b/>
          <w:i/>
        </w:rPr>
        <w:t xml:space="preserve"> vzdělávání praxí</w:t>
      </w:r>
      <w:r w:rsidRPr="006427ED">
        <w:rPr>
          <w:rFonts w:ascii="Arial" w:hAnsi="Arial" w:cs="Arial"/>
        </w:rPr>
        <w:t>“,</w:t>
      </w:r>
      <w:r w:rsidR="006427ED" w:rsidRPr="006427ED">
        <w:rPr>
          <w:rFonts w:ascii="Arial" w:hAnsi="Arial" w:cs="Arial"/>
        </w:rPr>
        <w:t xml:space="preserve"> registrační č. projektu: CZ.1.07/3.1.00/41.0001 (dále také jen „Projekt“). Projekt</w:t>
      </w:r>
      <w:r w:rsidRPr="006427ED">
        <w:rPr>
          <w:rFonts w:ascii="Arial" w:hAnsi="Arial" w:cs="Arial"/>
        </w:rPr>
        <w:t xml:space="preserve"> je zaměřen na</w:t>
      </w:r>
      <w:r w:rsidRPr="006427ED">
        <w:rPr>
          <w:rFonts w:ascii="Arial" w:hAnsi="Arial" w:cs="Arial"/>
          <w:szCs w:val="22"/>
        </w:rPr>
        <w:t xml:space="preserve"> </w:t>
      </w:r>
      <w:r w:rsidR="00C95DFB" w:rsidRPr="006427ED">
        <w:rPr>
          <w:rFonts w:ascii="Arial" w:hAnsi="Arial" w:cs="Arial"/>
          <w:szCs w:val="22"/>
        </w:rPr>
        <w:t>zavedení inovativního systému dalšího vzdělávání prostřednictvím stáží ve firmách a zvýšení uplatnitelnosti občanů na trhu práce.</w:t>
      </w:r>
      <w:r w:rsidR="00C95DFB" w:rsidRPr="006427ED">
        <w:rPr>
          <w:rFonts w:ascii="Arial" w:hAnsi="Arial" w:cs="Arial"/>
        </w:rPr>
        <w:t xml:space="preserve"> </w:t>
      </w:r>
      <w:r w:rsidRPr="006427ED">
        <w:rPr>
          <w:rFonts w:ascii="Arial" w:hAnsi="Arial" w:cs="Arial"/>
        </w:rPr>
        <w:t xml:space="preserve">Projekt je financován z prostředků Operačního programu </w:t>
      </w:r>
      <w:r w:rsidR="00C95DFB" w:rsidRPr="006427ED">
        <w:rPr>
          <w:rFonts w:ascii="Arial" w:hAnsi="Arial" w:cs="Arial"/>
        </w:rPr>
        <w:t>Vzdělávání pro konkurenceschopnost</w:t>
      </w:r>
      <w:r w:rsidRPr="006427ED">
        <w:rPr>
          <w:rFonts w:ascii="Arial" w:hAnsi="Arial" w:cs="Arial"/>
        </w:rPr>
        <w:t xml:space="preserve"> (dále jen „</w:t>
      </w:r>
      <w:r w:rsidRPr="006427ED">
        <w:rPr>
          <w:rFonts w:ascii="Arial" w:hAnsi="Arial" w:cs="Arial"/>
          <w:i/>
        </w:rPr>
        <w:t xml:space="preserve">OP </w:t>
      </w:r>
      <w:r w:rsidR="00C95DFB" w:rsidRPr="006427ED">
        <w:rPr>
          <w:rFonts w:ascii="Arial" w:hAnsi="Arial" w:cs="Arial"/>
          <w:i/>
        </w:rPr>
        <w:t>VK</w:t>
      </w:r>
      <w:r w:rsidRPr="006427ED">
        <w:rPr>
          <w:rFonts w:ascii="Arial" w:hAnsi="Arial" w:cs="Arial"/>
        </w:rPr>
        <w:t>“)</w:t>
      </w:r>
      <w:r w:rsidR="00C95DFB" w:rsidRPr="006427ED">
        <w:rPr>
          <w:rFonts w:ascii="Arial" w:hAnsi="Arial" w:cs="Arial"/>
        </w:rPr>
        <w:t>.</w:t>
      </w:r>
    </w:p>
    <w:p w:rsidR="006B425D" w:rsidRPr="00BC0431" w:rsidRDefault="006B425D" w:rsidP="006B425D">
      <w:pPr>
        <w:pStyle w:val="RLlneksmlouvy"/>
        <w:ind w:hanging="453"/>
        <w:rPr>
          <w:rFonts w:ascii="Arial" w:hAnsi="Arial" w:cs="Arial"/>
          <w:szCs w:val="22"/>
        </w:rPr>
      </w:pPr>
      <w:bookmarkStart w:id="8" w:name="_Toc273866257"/>
      <w:r w:rsidRPr="00BC0431">
        <w:rPr>
          <w:rFonts w:ascii="Arial" w:hAnsi="Arial" w:cs="Arial"/>
          <w:szCs w:val="22"/>
        </w:rPr>
        <w:t>ÚČEL SMLOUVY</w:t>
      </w:r>
      <w:bookmarkEnd w:id="8"/>
    </w:p>
    <w:p w:rsidR="000C1581" w:rsidRDefault="006B425D" w:rsidP="0065532C">
      <w:pPr>
        <w:pStyle w:val="RLTextlnkuslovan"/>
        <w:tabs>
          <w:tab w:val="clear" w:pos="1474"/>
          <w:tab w:val="num" w:pos="993"/>
        </w:tabs>
        <w:ind w:left="993" w:hanging="426"/>
        <w:rPr>
          <w:rFonts w:ascii="Arial" w:hAnsi="Arial" w:cs="Arial"/>
          <w:szCs w:val="22"/>
        </w:rPr>
      </w:pPr>
      <w:bookmarkStart w:id="9" w:name="_Ref205610937"/>
      <w:r w:rsidRPr="00BC0431">
        <w:rPr>
          <w:rFonts w:ascii="Arial" w:hAnsi="Arial" w:cs="Arial"/>
          <w:szCs w:val="22"/>
        </w:rPr>
        <w:t xml:space="preserve">Účelem </w:t>
      </w:r>
      <w:r w:rsidR="0065532C">
        <w:rPr>
          <w:rFonts w:ascii="Arial" w:hAnsi="Arial" w:cs="Arial"/>
          <w:szCs w:val="22"/>
        </w:rPr>
        <w:t>S</w:t>
      </w:r>
      <w:r w:rsidRPr="00BC0431">
        <w:rPr>
          <w:rFonts w:ascii="Arial" w:hAnsi="Arial" w:cs="Arial"/>
          <w:szCs w:val="22"/>
        </w:rPr>
        <w:t xml:space="preserve">mlouvy je </w:t>
      </w:r>
      <w:r w:rsidR="008013C5" w:rsidRPr="00BC0431">
        <w:rPr>
          <w:rFonts w:ascii="Arial" w:hAnsi="Arial" w:cs="Arial"/>
          <w:szCs w:val="22"/>
        </w:rPr>
        <w:t>r</w:t>
      </w:r>
      <w:r w:rsidR="008013C5" w:rsidRPr="00BC0431">
        <w:rPr>
          <w:rFonts w:ascii="Arial" w:hAnsi="Arial" w:cs="Arial"/>
          <w:bCs/>
          <w:szCs w:val="22"/>
        </w:rPr>
        <w:t xml:space="preserve">ealizace televizní a rozhlasové kampaně, jejímž </w:t>
      </w:r>
      <w:r w:rsidR="0037619E">
        <w:rPr>
          <w:rFonts w:ascii="Arial" w:hAnsi="Arial" w:cs="Arial"/>
          <w:bCs/>
          <w:szCs w:val="22"/>
        </w:rPr>
        <w:t>cílem</w:t>
      </w:r>
      <w:r w:rsidR="008013C5" w:rsidRPr="00BC0431">
        <w:rPr>
          <w:rFonts w:ascii="Arial" w:hAnsi="Arial" w:cs="Arial"/>
          <w:bCs/>
          <w:szCs w:val="22"/>
        </w:rPr>
        <w:t xml:space="preserve"> je </w:t>
      </w:r>
      <w:r w:rsidR="008013C5" w:rsidRPr="00BC0431">
        <w:rPr>
          <w:rFonts w:ascii="Arial" w:hAnsi="Arial" w:cs="Arial"/>
          <w:szCs w:val="22"/>
        </w:rPr>
        <w:t xml:space="preserve">upozornit na možnost účasti na vzdělávacích aktivitách </w:t>
      </w:r>
      <w:r w:rsidR="0037619E">
        <w:rPr>
          <w:rFonts w:ascii="Arial" w:hAnsi="Arial" w:cs="Arial"/>
          <w:szCs w:val="22"/>
        </w:rPr>
        <w:t>P</w:t>
      </w:r>
      <w:r w:rsidR="008013C5" w:rsidRPr="00BC0431">
        <w:rPr>
          <w:rFonts w:ascii="Arial" w:hAnsi="Arial" w:cs="Arial"/>
          <w:szCs w:val="22"/>
        </w:rPr>
        <w:t>rojektu</w:t>
      </w:r>
      <w:r w:rsidR="008013C5" w:rsidRPr="0037619E">
        <w:rPr>
          <w:rFonts w:ascii="Arial" w:hAnsi="Arial" w:cs="Arial"/>
          <w:szCs w:val="22"/>
        </w:rPr>
        <w:t>,</w:t>
      </w:r>
      <w:r w:rsidR="008013C5" w:rsidRPr="00BC0431">
        <w:rPr>
          <w:rFonts w:ascii="Arial" w:hAnsi="Arial" w:cs="Arial"/>
          <w:b/>
          <w:szCs w:val="22"/>
        </w:rPr>
        <w:t xml:space="preserve"> </w:t>
      </w:r>
      <w:r w:rsidR="008013C5" w:rsidRPr="00BC0431">
        <w:rPr>
          <w:rFonts w:ascii="Arial" w:hAnsi="Arial" w:cs="Arial"/>
          <w:szCs w:val="22"/>
        </w:rPr>
        <w:t xml:space="preserve">a tím zajistit potřebnou účast </w:t>
      </w:r>
      <w:r w:rsidR="0065532C">
        <w:rPr>
          <w:rFonts w:ascii="Arial" w:hAnsi="Arial" w:cs="Arial"/>
          <w:szCs w:val="22"/>
        </w:rPr>
        <w:t xml:space="preserve">cílové skupiny </w:t>
      </w:r>
      <w:r w:rsidR="008013C5" w:rsidRPr="00BC0431">
        <w:rPr>
          <w:rFonts w:ascii="Arial" w:hAnsi="Arial" w:cs="Arial"/>
          <w:szCs w:val="22"/>
        </w:rPr>
        <w:t>v</w:t>
      </w:r>
      <w:r w:rsidR="0065532C">
        <w:rPr>
          <w:rFonts w:ascii="Arial" w:hAnsi="Arial" w:cs="Arial"/>
          <w:szCs w:val="22"/>
        </w:rPr>
        <w:t> P</w:t>
      </w:r>
      <w:r w:rsidR="008013C5" w:rsidRPr="00BC0431">
        <w:rPr>
          <w:rFonts w:ascii="Arial" w:hAnsi="Arial" w:cs="Arial"/>
          <w:szCs w:val="22"/>
        </w:rPr>
        <w:t xml:space="preserve">rojektu. Předmět plnění této </w:t>
      </w:r>
      <w:r w:rsidR="0065532C">
        <w:rPr>
          <w:rFonts w:ascii="Arial" w:hAnsi="Arial" w:cs="Arial"/>
          <w:szCs w:val="22"/>
        </w:rPr>
        <w:t>S</w:t>
      </w:r>
      <w:r w:rsidR="008013C5" w:rsidRPr="00BC0431">
        <w:rPr>
          <w:rFonts w:ascii="Arial" w:hAnsi="Arial" w:cs="Arial"/>
          <w:szCs w:val="22"/>
        </w:rPr>
        <w:t xml:space="preserve">mlouvy </w:t>
      </w:r>
      <w:r w:rsidRPr="00BC0431">
        <w:rPr>
          <w:rFonts w:ascii="Arial" w:hAnsi="Arial" w:cs="Arial"/>
          <w:szCs w:val="22"/>
        </w:rPr>
        <w:t xml:space="preserve">vyplývá ze zadávací dokumentace Veřejné zakázky (dále </w:t>
      </w:r>
      <w:r w:rsidR="0065532C">
        <w:rPr>
          <w:rFonts w:ascii="Arial" w:hAnsi="Arial" w:cs="Arial"/>
          <w:szCs w:val="22"/>
        </w:rPr>
        <w:t xml:space="preserve">také </w:t>
      </w:r>
      <w:r w:rsidRPr="00BC0431">
        <w:rPr>
          <w:rFonts w:ascii="Arial" w:hAnsi="Arial" w:cs="Arial"/>
          <w:szCs w:val="22"/>
        </w:rPr>
        <w:t>jen „</w:t>
      </w:r>
      <w:r w:rsidRPr="0065532C">
        <w:rPr>
          <w:rFonts w:ascii="Arial" w:hAnsi="Arial" w:cs="Arial"/>
          <w:i/>
          <w:szCs w:val="22"/>
        </w:rPr>
        <w:t>Zadávací dokumentace</w:t>
      </w:r>
      <w:r w:rsidRPr="00BC0431">
        <w:rPr>
          <w:rFonts w:ascii="Arial" w:hAnsi="Arial" w:cs="Arial"/>
          <w:szCs w:val="22"/>
        </w:rPr>
        <w:t>“)</w:t>
      </w:r>
      <w:r w:rsidR="008013C5" w:rsidRPr="00BC0431">
        <w:rPr>
          <w:rFonts w:ascii="Arial" w:hAnsi="Arial" w:cs="Arial"/>
          <w:szCs w:val="22"/>
        </w:rPr>
        <w:t xml:space="preserve"> a z nabídky </w:t>
      </w:r>
      <w:r w:rsidR="0065532C">
        <w:rPr>
          <w:rFonts w:ascii="Arial" w:hAnsi="Arial" w:cs="Arial"/>
          <w:szCs w:val="22"/>
        </w:rPr>
        <w:t>dodavatel</w:t>
      </w:r>
      <w:r w:rsidR="008013C5" w:rsidRPr="00BC0431">
        <w:rPr>
          <w:rFonts w:ascii="Arial" w:hAnsi="Arial" w:cs="Arial"/>
          <w:szCs w:val="22"/>
        </w:rPr>
        <w:t>e</w:t>
      </w:r>
      <w:r w:rsidR="00CC4903">
        <w:rPr>
          <w:rFonts w:ascii="Arial" w:hAnsi="Arial" w:cs="Arial"/>
          <w:szCs w:val="22"/>
        </w:rPr>
        <w:t xml:space="preserve"> podané ve Veřejné zakázce</w:t>
      </w:r>
      <w:r w:rsidR="000C1581">
        <w:rPr>
          <w:rFonts w:ascii="Arial" w:hAnsi="Arial" w:cs="Arial"/>
          <w:szCs w:val="22"/>
        </w:rPr>
        <w:t>.</w:t>
      </w:r>
    </w:p>
    <w:p w:rsidR="000C1581" w:rsidRDefault="000C1581" w:rsidP="000C1581">
      <w:pPr>
        <w:pStyle w:val="RLTextlnkuslovan"/>
        <w:tabs>
          <w:tab w:val="clear" w:pos="1474"/>
          <w:tab w:val="num" w:pos="993"/>
        </w:tabs>
        <w:spacing w:after="40"/>
        <w:ind w:left="993" w:hanging="426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Cíle televizní a rozhlasové kampaně </w:t>
      </w:r>
      <w:r w:rsidR="00A87891">
        <w:rPr>
          <w:rFonts w:ascii="Arial" w:hAnsi="Arial" w:cs="Arial"/>
          <w:szCs w:val="22"/>
        </w:rPr>
        <w:t>P</w:t>
      </w:r>
      <w:r w:rsidRPr="005D52FD">
        <w:rPr>
          <w:rFonts w:ascii="Arial" w:hAnsi="Arial" w:cs="Arial"/>
          <w:szCs w:val="22"/>
        </w:rPr>
        <w:t xml:space="preserve">rojektu jsou rozděleny do dvou </w:t>
      </w:r>
      <w:r>
        <w:rPr>
          <w:rFonts w:ascii="Arial" w:hAnsi="Arial" w:cs="Arial"/>
          <w:szCs w:val="22"/>
        </w:rPr>
        <w:t xml:space="preserve">následujících </w:t>
      </w:r>
      <w:r w:rsidRPr="005D52FD">
        <w:rPr>
          <w:rFonts w:ascii="Arial" w:hAnsi="Arial" w:cs="Arial"/>
          <w:szCs w:val="22"/>
        </w:rPr>
        <w:t>směrů</w:t>
      </w:r>
      <w:r>
        <w:rPr>
          <w:rFonts w:ascii="Arial" w:hAnsi="Arial" w:cs="Arial"/>
          <w:szCs w:val="22"/>
        </w:rPr>
        <w:t>:</w:t>
      </w:r>
    </w:p>
    <w:p w:rsidR="000C1581" w:rsidRPr="005D52FD" w:rsidRDefault="000C1581" w:rsidP="000C1581">
      <w:pPr>
        <w:numPr>
          <w:ilvl w:val="0"/>
          <w:numId w:val="26"/>
        </w:numPr>
        <w:spacing w:before="0" w:after="40"/>
        <w:ind w:left="1276" w:hanging="284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Hlavním cílem je prostřednictvím kampaně sdělit cílové skupině informaci o</w:t>
      </w:r>
      <w:r w:rsidR="006427ED">
        <w:rPr>
          <w:rFonts w:ascii="Arial" w:hAnsi="Arial" w:cs="Arial"/>
          <w:szCs w:val="22"/>
        </w:rPr>
        <w:t> </w:t>
      </w:r>
      <w:r w:rsidRPr="005D52FD">
        <w:rPr>
          <w:rFonts w:ascii="Arial" w:hAnsi="Arial" w:cs="Arial"/>
          <w:szCs w:val="22"/>
        </w:rPr>
        <w:t xml:space="preserve">realizaci </w:t>
      </w:r>
      <w:r w:rsidR="00A87891">
        <w:rPr>
          <w:rFonts w:ascii="Arial" w:hAnsi="Arial" w:cs="Arial"/>
          <w:szCs w:val="22"/>
        </w:rPr>
        <w:t>P</w:t>
      </w:r>
      <w:r w:rsidRPr="005D52FD">
        <w:rPr>
          <w:rFonts w:ascii="Arial" w:hAnsi="Arial" w:cs="Arial"/>
          <w:szCs w:val="22"/>
        </w:rPr>
        <w:t xml:space="preserve">rojektu, tj. prezentovat jednotlivým cílovým skupinám možnost aktivně se zapojit do dalšího profesního vzdělávání formou stáží ve firmách. </w:t>
      </w:r>
    </w:p>
    <w:p w:rsidR="000C1581" w:rsidRPr="005D52FD" w:rsidRDefault="000C1581" w:rsidP="000C1581">
      <w:pPr>
        <w:numPr>
          <w:ilvl w:val="0"/>
          <w:numId w:val="26"/>
        </w:numPr>
        <w:spacing w:before="0" w:after="120"/>
        <w:ind w:left="1276" w:hanging="284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Další cíl propagační kampaně bude směřovat ke zdůraznění důležitosti praktického vzdělávání a pozitivní vliv zkušeností z reálné praxe na šanci uplatnit se na trhu práce. </w:t>
      </w:r>
    </w:p>
    <w:p w:rsidR="006B425D" w:rsidRPr="00BC0431" w:rsidRDefault="000C1581" w:rsidP="000C1581">
      <w:pPr>
        <w:pStyle w:val="RLTextlnkuslovan"/>
        <w:tabs>
          <w:tab w:val="clear" w:pos="1474"/>
          <w:tab w:val="num" w:pos="993"/>
        </w:tabs>
        <w:ind w:left="993" w:hanging="426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Poselstvím a cílem kampaně je, </w:t>
      </w:r>
      <w:r w:rsidRPr="005D52FD">
        <w:rPr>
          <w:rFonts w:ascii="Arial" w:hAnsi="Arial" w:cs="Arial"/>
          <w:bCs/>
          <w:szCs w:val="22"/>
        </w:rPr>
        <w:t xml:space="preserve">aby svým obsahem co nejvíce zaujala a motivovala cílovou skupinu k využití možnosti dalšího odborného vzdělávání v rámci </w:t>
      </w:r>
      <w:r w:rsidR="00A87891">
        <w:rPr>
          <w:rFonts w:ascii="Arial" w:hAnsi="Arial" w:cs="Arial"/>
          <w:bCs/>
          <w:szCs w:val="22"/>
        </w:rPr>
        <w:t>P</w:t>
      </w:r>
      <w:r w:rsidRPr="005D52FD">
        <w:rPr>
          <w:rFonts w:ascii="Arial" w:hAnsi="Arial" w:cs="Arial"/>
          <w:bCs/>
          <w:szCs w:val="22"/>
        </w:rPr>
        <w:t xml:space="preserve">rojektu </w:t>
      </w:r>
      <w:r w:rsidRPr="005D52FD">
        <w:rPr>
          <w:rFonts w:ascii="Arial" w:hAnsi="Arial" w:cs="Arial"/>
          <w:szCs w:val="22"/>
        </w:rPr>
        <w:t>„Stáže ve firmách – vzdělávání praxí“, který realizuje Fond dalšího vzdělávání</w:t>
      </w:r>
      <w:r w:rsidR="008013C5" w:rsidRPr="00BC0431">
        <w:rPr>
          <w:rFonts w:ascii="Arial" w:hAnsi="Arial" w:cs="Arial"/>
          <w:szCs w:val="22"/>
        </w:rPr>
        <w:t>.</w:t>
      </w:r>
    </w:p>
    <w:p w:rsidR="006B425D" w:rsidRPr="00BC0431" w:rsidRDefault="002165EC" w:rsidP="0065532C">
      <w:pPr>
        <w:pStyle w:val="RLTextlnkuslovan"/>
        <w:tabs>
          <w:tab w:val="clear" w:pos="1474"/>
          <w:tab w:val="num" w:pos="993"/>
        </w:tabs>
        <w:spacing w:after="40"/>
        <w:ind w:left="992" w:hanging="425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Dodavatel</w:t>
      </w:r>
      <w:r w:rsidR="006B425D" w:rsidRPr="00BC0431">
        <w:rPr>
          <w:rFonts w:ascii="Arial" w:hAnsi="Arial" w:cs="Arial"/>
          <w:szCs w:val="22"/>
        </w:rPr>
        <w:t xml:space="preserve"> touto Smlouvou garantuje </w:t>
      </w:r>
      <w:r w:rsidR="00A87891">
        <w:rPr>
          <w:rFonts w:ascii="Arial" w:hAnsi="Arial" w:cs="Arial"/>
          <w:szCs w:val="22"/>
        </w:rPr>
        <w:t>o</w:t>
      </w:r>
      <w:r w:rsidR="006B425D" w:rsidRPr="00BC0431">
        <w:rPr>
          <w:rFonts w:ascii="Arial" w:hAnsi="Arial" w:cs="Arial"/>
          <w:szCs w:val="22"/>
        </w:rPr>
        <w:t>bjednateli splnění zadání Veřejné zakázky a všech z toho vyplývajících podmínek a povinností podle Zadávací dokumentace</w:t>
      </w:r>
      <w:r w:rsidRPr="00BC0431">
        <w:rPr>
          <w:rFonts w:ascii="Arial" w:hAnsi="Arial" w:cs="Arial"/>
          <w:szCs w:val="22"/>
        </w:rPr>
        <w:t xml:space="preserve"> a v souladu se svojí nabídkou pro Veřejnou zakázku, která je přílohou č. 2</w:t>
      </w:r>
      <w:r w:rsidR="008013C5" w:rsidRPr="00BC0431">
        <w:rPr>
          <w:rFonts w:ascii="Arial" w:hAnsi="Arial" w:cs="Arial"/>
          <w:szCs w:val="22"/>
        </w:rPr>
        <w:t xml:space="preserve"> </w:t>
      </w:r>
      <w:r w:rsidRPr="00BC0431">
        <w:rPr>
          <w:rFonts w:ascii="Arial" w:hAnsi="Arial" w:cs="Arial"/>
          <w:szCs w:val="22"/>
        </w:rPr>
        <w:t>Smlouvy.</w:t>
      </w:r>
      <w:r w:rsidR="008013C5" w:rsidRPr="00BC0431">
        <w:rPr>
          <w:rFonts w:ascii="Arial" w:hAnsi="Arial" w:cs="Arial"/>
          <w:szCs w:val="22"/>
        </w:rPr>
        <w:t xml:space="preserve"> </w:t>
      </w:r>
      <w:r w:rsidR="006B425D" w:rsidRPr="00BC0431">
        <w:rPr>
          <w:rFonts w:ascii="Arial" w:hAnsi="Arial" w:cs="Arial"/>
          <w:szCs w:val="22"/>
        </w:rPr>
        <w:t>Tato garance je nadřazena ostatním podmínkám a garancím uvedeným v</w:t>
      </w:r>
      <w:r w:rsidR="0065532C">
        <w:rPr>
          <w:rFonts w:ascii="Arial" w:hAnsi="Arial" w:cs="Arial"/>
          <w:szCs w:val="22"/>
        </w:rPr>
        <w:t>e</w:t>
      </w:r>
      <w:r w:rsidR="006B425D" w:rsidRPr="00BC0431">
        <w:rPr>
          <w:rFonts w:ascii="Arial" w:hAnsi="Arial" w:cs="Arial"/>
          <w:szCs w:val="22"/>
        </w:rPr>
        <w:t xml:space="preserve"> Smlouvě. Pro vyloučení jakýchkoliv pochybností to znamená, že:</w:t>
      </w:r>
    </w:p>
    <w:p w:rsidR="006B425D" w:rsidRPr="00BC0431" w:rsidRDefault="006B425D" w:rsidP="0065532C">
      <w:pPr>
        <w:pStyle w:val="RLTextlnkuslovan"/>
        <w:numPr>
          <w:ilvl w:val="2"/>
          <w:numId w:val="23"/>
        </w:numPr>
        <w:tabs>
          <w:tab w:val="clear" w:pos="2211"/>
          <w:tab w:val="num" w:pos="1560"/>
        </w:tabs>
        <w:spacing w:after="40"/>
        <w:ind w:left="1559" w:hanging="567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v případě jakékoliv nejistoty ohledně výkladu ustanovení této Smlouvy budou tato ustanovení vykládána tak, aby v co nejširší míře zohledňovala účel Veřejné zakázky vyjádřený Zadávací dokumentací,</w:t>
      </w:r>
    </w:p>
    <w:p w:rsidR="006B425D" w:rsidRPr="00BC0431" w:rsidRDefault="006B425D" w:rsidP="0065532C">
      <w:pPr>
        <w:pStyle w:val="RLTextlnkuslovan"/>
        <w:numPr>
          <w:ilvl w:val="2"/>
          <w:numId w:val="23"/>
        </w:numPr>
        <w:tabs>
          <w:tab w:val="clear" w:pos="2211"/>
          <w:tab w:val="num" w:pos="1560"/>
        </w:tabs>
        <w:spacing w:after="40"/>
        <w:ind w:left="1559" w:hanging="567"/>
        <w:rPr>
          <w:rFonts w:ascii="Arial" w:hAnsi="Arial" w:cs="Arial"/>
          <w:szCs w:val="22"/>
          <w:lang w:eastAsia="en-US"/>
        </w:rPr>
      </w:pPr>
      <w:r w:rsidRPr="00BC0431">
        <w:rPr>
          <w:rFonts w:ascii="Arial" w:hAnsi="Arial" w:cs="Arial"/>
          <w:szCs w:val="22"/>
        </w:rPr>
        <w:t>v případě chybějících ustanovení této Smlouvy budou použita dostatečně konkrétní ustanovení Zadávací dokumentace</w:t>
      </w:r>
      <w:bookmarkEnd w:id="9"/>
      <w:r w:rsidRPr="00BC0431">
        <w:rPr>
          <w:rFonts w:ascii="Arial" w:hAnsi="Arial" w:cs="Arial"/>
          <w:szCs w:val="22"/>
        </w:rPr>
        <w:t>,</w:t>
      </w:r>
    </w:p>
    <w:p w:rsidR="006B425D" w:rsidRPr="00BC0431" w:rsidRDefault="006248E6" w:rsidP="0065532C">
      <w:pPr>
        <w:pStyle w:val="RLTextlnkuslovan"/>
        <w:numPr>
          <w:ilvl w:val="2"/>
          <w:numId w:val="23"/>
        </w:numPr>
        <w:tabs>
          <w:tab w:val="clear" w:pos="2211"/>
          <w:tab w:val="num" w:pos="1560"/>
        </w:tabs>
        <w:spacing w:after="40"/>
        <w:ind w:left="1559" w:hanging="567"/>
        <w:rPr>
          <w:rFonts w:ascii="Arial" w:hAnsi="Arial" w:cs="Arial"/>
          <w:szCs w:val="22"/>
          <w:lang w:eastAsia="en-US"/>
        </w:rPr>
      </w:pPr>
      <w:r w:rsidRPr="00BC0431">
        <w:rPr>
          <w:rFonts w:ascii="Arial" w:hAnsi="Arial" w:cs="Arial"/>
          <w:color w:val="000000"/>
          <w:szCs w:val="22"/>
        </w:rPr>
        <w:t>Dodavatel</w:t>
      </w:r>
      <w:r w:rsidR="006B425D" w:rsidRPr="00BC0431">
        <w:rPr>
          <w:rFonts w:ascii="Arial" w:hAnsi="Arial" w:cs="Arial"/>
          <w:szCs w:val="22"/>
        </w:rPr>
        <w:t xml:space="preserve"> je</w:t>
      </w:r>
      <w:r w:rsidR="00666D01" w:rsidRPr="00BC0431">
        <w:rPr>
          <w:rFonts w:ascii="Arial" w:hAnsi="Arial" w:cs="Arial"/>
          <w:szCs w:val="22"/>
        </w:rPr>
        <w:t xml:space="preserve"> povinen</w:t>
      </w:r>
      <w:r w:rsidR="006B425D" w:rsidRPr="00BC0431">
        <w:rPr>
          <w:rFonts w:ascii="Arial" w:hAnsi="Arial" w:cs="Arial"/>
          <w:szCs w:val="22"/>
        </w:rPr>
        <w:t xml:space="preserve"> při poskytování plnění dle této Smlouvy plnit v souladu se svou nabídkou předloženou </w:t>
      </w:r>
      <w:r w:rsidR="00A87891">
        <w:rPr>
          <w:rFonts w:ascii="Arial" w:hAnsi="Arial" w:cs="Arial"/>
          <w:szCs w:val="22"/>
        </w:rPr>
        <w:t>o</w:t>
      </w:r>
      <w:r w:rsidR="006B425D" w:rsidRPr="00BC0431">
        <w:rPr>
          <w:rFonts w:ascii="Arial" w:hAnsi="Arial" w:cs="Arial"/>
          <w:szCs w:val="22"/>
        </w:rPr>
        <w:t>bjednateli v rámci zadávacího řízení na zadání Veřejné zakázky.</w:t>
      </w:r>
    </w:p>
    <w:p w:rsidR="006B425D" w:rsidRPr="00BC0431" w:rsidRDefault="006B425D" w:rsidP="0065532C">
      <w:pPr>
        <w:pStyle w:val="RLTextlnkuslovan"/>
        <w:numPr>
          <w:ilvl w:val="2"/>
          <w:numId w:val="23"/>
        </w:numPr>
        <w:tabs>
          <w:tab w:val="clear" w:pos="2211"/>
          <w:tab w:val="num" w:pos="1560"/>
        </w:tabs>
        <w:ind w:left="1560" w:hanging="567"/>
        <w:rPr>
          <w:rFonts w:ascii="Arial" w:hAnsi="Arial" w:cs="Arial"/>
          <w:szCs w:val="22"/>
          <w:lang w:eastAsia="en-US"/>
        </w:rPr>
      </w:pPr>
      <w:r w:rsidRPr="00BC0431">
        <w:rPr>
          <w:rFonts w:ascii="Arial" w:hAnsi="Arial" w:cs="Arial"/>
          <w:szCs w:val="22"/>
        </w:rPr>
        <w:lastRenderedPageBreak/>
        <w:t xml:space="preserve">V případě nejasností nebo pochybností ve smyslu tohoto odstavce je </w:t>
      </w:r>
      <w:r w:rsidR="006248E6" w:rsidRPr="00BC0431">
        <w:rPr>
          <w:rFonts w:ascii="Arial" w:hAnsi="Arial" w:cs="Arial"/>
          <w:color w:val="000000"/>
          <w:szCs w:val="22"/>
        </w:rPr>
        <w:t>dodavatel</w:t>
      </w:r>
      <w:r w:rsidRPr="00BC0431">
        <w:rPr>
          <w:rFonts w:ascii="Arial" w:hAnsi="Arial" w:cs="Arial"/>
          <w:szCs w:val="22"/>
        </w:rPr>
        <w:t xml:space="preserve"> povinen kontaktovat objednatele a dohodnout další postup, obě strany se zavazují poskytovat si v tomto směru potřebnou součinnost</w:t>
      </w:r>
      <w:r w:rsidR="002165EC" w:rsidRPr="00BC0431">
        <w:rPr>
          <w:rFonts w:ascii="Arial" w:hAnsi="Arial" w:cs="Arial"/>
          <w:szCs w:val="22"/>
        </w:rPr>
        <w:t>.</w:t>
      </w:r>
    </w:p>
    <w:bookmarkEnd w:id="3"/>
    <w:bookmarkEnd w:id="4"/>
    <w:p w:rsidR="00A9267D" w:rsidRPr="00BC0431" w:rsidRDefault="00A9267D" w:rsidP="0009490F">
      <w:pPr>
        <w:tabs>
          <w:tab w:val="num" w:pos="1134"/>
        </w:tabs>
        <w:ind w:left="1134" w:hanging="850"/>
        <w:rPr>
          <w:rFonts w:ascii="Arial" w:hAnsi="Arial" w:cs="Arial"/>
          <w:sz w:val="16"/>
          <w:szCs w:val="16"/>
        </w:rPr>
      </w:pPr>
    </w:p>
    <w:p w:rsidR="00BD42D0" w:rsidRPr="00BC0431" w:rsidRDefault="00BD42D0" w:rsidP="008A1100">
      <w:pPr>
        <w:pStyle w:val="Nadpis1"/>
        <w:tabs>
          <w:tab w:val="num" w:pos="851"/>
        </w:tabs>
        <w:ind w:hanging="1276"/>
        <w:rPr>
          <w:rFonts w:ascii="Arial" w:hAnsi="Arial" w:cs="Arial"/>
          <w:caps/>
          <w:sz w:val="24"/>
          <w:szCs w:val="24"/>
        </w:rPr>
      </w:pPr>
      <w:bookmarkStart w:id="10" w:name="_Toc259965786"/>
      <w:bookmarkStart w:id="11" w:name="_Ref332215560"/>
      <w:r w:rsidRPr="00BC0431">
        <w:rPr>
          <w:rFonts w:ascii="Arial" w:hAnsi="Arial" w:cs="Arial"/>
          <w:caps/>
          <w:sz w:val="24"/>
          <w:szCs w:val="24"/>
        </w:rPr>
        <w:t xml:space="preserve">Předmět </w:t>
      </w:r>
      <w:r w:rsidR="00063D2C" w:rsidRPr="00BC0431">
        <w:rPr>
          <w:rFonts w:ascii="Arial" w:hAnsi="Arial" w:cs="Arial"/>
          <w:caps/>
          <w:sz w:val="24"/>
          <w:szCs w:val="24"/>
        </w:rPr>
        <w:t>s</w:t>
      </w:r>
      <w:r w:rsidRPr="00BC0431">
        <w:rPr>
          <w:rFonts w:ascii="Arial" w:hAnsi="Arial" w:cs="Arial"/>
          <w:caps/>
          <w:sz w:val="24"/>
          <w:szCs w:val="24"/>
        </w:rPr>
        <w:t>mlouvy</w:t>
      </w:r>
      <w:bookmarkEnd w:id="10"/>
      <w:bookmarkEnd w:id="11"/>
      <w:r w:rsidRPr="00BC0431">
        <w:rPr>
          <w:rFonts w:ascii="Arial" w:hAnsi="Arial" w:cs="Arial"/>
          <w:caps/>
          <w:sz w:val="24"/>
          <w:szCs w:val="24"/>
        </w:rPr>
        <w:tab/>
      </w:r>
    </w:p>
    <w:p w:rsidR="00BD42D0" w:rsidRPr="005D52FD" w:rsidRDefault="00BD42D0" w:rsidP="000C1581">
      <w:pPr>
        <w:pStyle w:val="Nadpis2"/>
        <w:tabs>
          <w:tab w:val="num" w:pos="1134"/>
        </w:tabs>
        <w:spacing w:before="120" w:after="120"/>
        <w:ind w:left="1135" w:hanging="851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Předmětem </w:t>
      </w:r>
      <w:r w:rsidR="00A87891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je </w:t>
      </w:r>
      <w:r w:rsidR="001311C8" w:rsidRPr="005D52FD">
        <w:rPr>
          <w:rFonts w:ascii="Arial" w:hAnsi="Arial" w:cs="Arial"/>
        </w:rPr>
        <w:t xml:space="preserve">závazek dodavatele </w:t>
      </w:r>
      <w:r w:rsidR="00063D2C" w:rsidRPr="005D52FD">
        <w:rPr>
          <w:rFonts w:ascii="Arial" w:hAnsi="Arial" w:cs="Arial"/>
        </w:rPr>
        <w:t>realiz</w:t>
      </w:r>
      <w:r w:rsidR="0065532C" w:rsidRPr="005D52FD">
        <w:rPr>
          <w:rFonts w:ascii="Arial" w:hAnsi="Arial" w:cs="Arial"/>
        </w:rPr>
        <w:t>ovat</w:t>
      </w:r>
      <w:r w:rsidR="008013C5" w:rsidRPr="005D52FD">
        <w:rPr>
          <w:rFonts w:ascii="Arial" w:hAnsi="Arial" w:cs="Arial"/>
        </w:rPr>
        <w:t xml:space="preserve"> </w:t>
      </w:r>
      <w:r w:rsidR="006A0274" w:rsidRPr="005D52FD">
        <w:rPr>
          <w:rFonts w:ascii="Arial" w:hAnsi="Arial" w:cs="Arial"/>
          <w:bCs w:val="0"/>
        </w:rPr>
        <w:t>televizní a rozhlasov</w:t>
      </w:r>
      <w:r w:rsidR="0065532C" w:rsidRPr="005D52FD">
        <w:rPr>
          <w:rFonts w:ascii="Arial" w:hAnsi="Arial" w:cs="Arial"/>
          <w:bCs w:val="0"/>
        </w:rPr>
        <w:t>ou</w:t>
      </w:r>
      <w:r w:rsidR="006A0274" w:rsidRPr="005D52FD">
        <w:rPr>
          <w:rFonts w:ascii="Arial" w:hAnsi="Arial" w:cs="Arial"/>
          <w:bCs w:val="0"/>
        </w:rPr>
        <w:t xml:space="preserve"> kampa</w:t>
      </w:r>
      <w:r w:rsidR="0065532C" w:rsidRPr="005D52FD">
        <w:rPr>
          <w:rFonts w:ascii="Arial" w:hAnsi="Arial" w:cs="Arial"/>
          <w:bCs w:val="0"/>
        </w:rPr>
        <w:t>ň</w:t>
      </w:r>
      <w:r w:rsidR="005D52FD" w:rsidRPr="005D52FD">
        <w:rPr>
          <w:rFonts w:ascii="Arial" w:hAnsi="Arial" w:cs="Arial"/>
          <w:bCs w:val="0"/>
        </w:rPr>
        <w:t xml:space="preserve"> Projektu</w:t>
      </w:r>
      <w:r w:rsidR="000C1581">
        <w:rPr>
          <w:rFonts w:ascii="Arial" w:hAnsi="Arial" w:cs="Arial"/>
          <w:bCs w:val="0"/>
        </w:rPr>
        <w:t xml:space="preserve"> za podmínek vymezených v této Smlouvě</w:t>
      </w:r>
      <w:r w:rsidR="005D52FD" w:rsidRPr="005D52FD">
        <w:rPr>
          <w:rFonts w:ascii="Arial" w:hAnsi="Arial" w:cs="Arial"/>
          <w:bCs w:val="0"/>
        </w:rPr>
        <w:t>.</w:t>
      </w:r>
    </w:p>
    <w:p w:rsidR="00B948A8" w:rsidRPr="000C1581" w:rsidRDefault="00063D2C" w:rsidP="000C1581">
      <w:pPr>
        <w:pStyle w:val="Nadpis2"/>
        <w:tabs>
          <w:tab w:val="num" w:pos="1134"/>
        </w:tabs>
        <w:spacing w:before="120" w:after="40"/>
        <w:ind w:left="1135" w:hanging="851"/>
        <w:rPr>
          <w:rFonts w:ascii="Arial" w:hAnsi="Arial" w:cs="Arial"/>
        </w:rPr>
      </w:pPr>
      <w:r w:rsidRPr="000C1581">
        <w:rPr>
          <w:rFonts w:ascii="Arial" w:hAnsi="Arial" w:cs="Arial"/>
        </w:rPr>
        <w:t xml:space="preserve">Plnění předmětu této </w:t>
      </w:r>
      <w:r w:rsidR="000C1581">
        <w:rPr>
          <w:rFonts w:ascii="Arial" w:hAnsi="Arial" w:cs="Arial"/>
        </w:rPr>
        <w:t>S</w:t>
      </w:r>
      <w:r w:rsidR="00911EAF" w:rsidRPr="000C1581">
        <w:rPr>
          <w:rFonts w:ascii="Arial" w:hAnsi="Arial" w:cs="Arial"/>
        </w:rPr>
        <w:t>mlouvy</w:t>
      </w:r>
      <w:r w:rsidRPr="000C1581">
        <w:rPr>
          <w:rFonts w:ascii="Arial" w:hAnsi="Arial" w:cs="Arial"/>
        </w:rPr>
        <w:t xml:space="preserve"> zahrnuje poskytování služeb dodavatele v níže specifikovaných aktivitách</w:t>
      </w:r>
      <w:r w:rsidR="008247CA" w:rsidRPr="000C1581">
        <w:rPr>
          <w:rFonts w:ascii="Arial" w:hAnsi="Arial" w:cs="Arial"/>
        </w:rPr>
        <w:t>:</w:t>
      </w:r>
    </w:p>
    <w:p w:rsidR="000C1581" w:rsidRPr="000C1581" w:rsidRDefault="008013C5" w:rsidP="000C1581">
      <w:pPr>
        <w:pStyle w:val="Nadpis3"/>
        <w:spacing w:before="0" w:after="40"/>
        <w:ind w:left="1843" w:hanging="709"/>
        <w:rPr>
          <w:rFonts w:ascii="Arial" w:hAnsi="Arial" w:cs="Arial"/>
        </w:rPr>
      </w:pPr>
      <w:r w:rsidRPr="000C1581">
        <w:rPr>
          <w:rFonts w:ascii="Arial" w:hAnsi="Arial" w:cs="Arial"/>
        </w:rPr>
        <w:t xml:space="preserve">výroba pěti </w:t>
      </w:r>
      <w:proofErr w:type="spellStart"/>
      <w:r w:rsidRPr="000C1581">
        <w:rPr>
          <w:rFonts w:ascii="Arial" w:hAnsi="Arial" w:cs="Arial"/>
        </w:rPr>
        <w:t>minipořadů</w:t>
      </w:r>
      <w:proofErr w:type="spellEnd"/>
      <w:r w:rsidRPr="000C1581">
        <w:rPr>
          <w:rFonts w:ascii="Arial" w:hAnsi="Arial" w:cs="Arial"/>
        </w:rPr>
        <w:t xml:space="preserve"> pro televizní vysílání a jejich opakované odvysílání v televizi, stopáž 1 minuta, tematicky rozdělených dle cílových skupin</w:t>
      </w:r>
      <w:r w:rsidR="000C1581">
        <w:rPr>
          <w:rFonts w:ascii="Arial" w:hAnsi="Arial" w:cs="Arial"/>
        </w:rPr>
        <w:t xml:space="preserve"> (</w:t>
      </w:r>
      <w:r w:rsidR="000C1581" w:rsidRPr="000C1581">
        <w:rPr>
          <w:rFonts w:ascii="Arial" w:hAnsi="Arial" w:cs="Arial"/>
        </w:rPr>
        <w:t>dále také jen „</w:t>
      </w:r>
      <w:proofErr w:type="spellStart"/>
      <w:r w:rsidR="000C1581" w:rsidRPr="000C1581">
        <w:rPr>
          <w:rFonts w:ascii="Arial" w:hAnsi="Arial" w:cs="Arial"/>
          <w:i/>
        </w:rPr>
        <w:t>minipořady</w:t>
      </w:r>
      <w:proofErr w:type="spellEnd"/>
      <w:r w:rsidR="000C1581" w:rsidRPr="000C1581">
        <w:rPr>
          <w:rFonts w:ascii="Arial" w:hAnsi="Arial" w:cs="Arial"/>
        </w:rPr>
        <w:t>“ či „</w:t>
      </w:r>
      <w:r w:rsidR="000C1581" w:rsidRPr="000C1581">
        <w:rPr>
          <w:rFonts w:ascii="Arial" w:hAnsi="Arial" w:cs="Arial"/>
          <w:i/>
        </w:rPr>
        <w:t xml:space="preserve">TV </w:t>
      </w:r>
      <w:proofErr w:type="spellStart"/>
      <w:r w:rsidR="000C1581" w:rsidRPr="000C1581">
        <w:rPr>
          <w:rFonts w:ascii="Arial" w:hAnsi="Arial" w:cs="Arial"/>
          <w:i/>
        </w:rPr>
        <w:t>minipořady</w:t>
      </w:r>
      <w:proofErr w:type="spellEnd"/>
      <w:r w:rsidR="000C1581" w:rsidRPr="000C1581">
        <w:rPr>
          <w:rFonts w:ascii="Arial" w:hAnsi="Arial" w:cs="Arial"/>
        </w:rPr>
        <w:t>“</w:t>
      </w:r>
      <w:r w:rsidR="000C1581">
        <w:rPr>
          <w:rFonts w:ascii="Arial" w:hAnsi="Arial" w:cs="Arial"/>
        </w:rPr>
        <w:t xml:space="preserve">), také </w:t>
      </w:r>
      <w:r w:rsidR="000C1581" w:rsidRPr="000C1581">
        <w:rPr>
          <w:rFonts w:ascii="Arial" w:hAnsi="Arial" w:cs="Arial"/>
        </w:rPr>
        <w:t xml:space="preserve">viz kap. 4.2. </w:t>
      </w:r>
      <w:r w:rsidR="00CC4903">
        <w:rPr>
          <w:rFonts w:ascii="Arial" w:hAnsi="Arial" w:cs="Arial"/>
        </w:rPr>
        <w:t>Smlouvy</w:t>
      </w:r>
      <w:r w:rsidR="000C1581" w:rsidRPr="000C1581">
        <w:rPr>
          <w:rFonts w:ascii="Arial" w:hAnsi="Arial" w:cs="Arial"/>
        </w:rPr>
        <w:t>;</w:t>
      </w:r>
    </w:p>
    <w:p w:rsidR="008013C5" w:rsidRPr="000C1581" w:rsidRDefault="000C1581" w:rsidP="000C1581">
      <w:pPr>
        <w:pStyle w:val="Nadpis3"/>
        <w:spacing w:before="0" w:after="40"/>
        <w:ind w:left="1843" w:hanging="709"/>
        <w:rPr>
          <w:rFonts w:ascii="Arial" w:hAnsi="Arial" w:cs="Arial"/>
        </w:rPr>
      </w:pPr>
      <w:r w:rsidRPr="000C1581">
        <w:rPr>
          <w:rFonts w:ascii="Arial" w:hAnsi="Arial" w:cs="Arial"/>
          <w:bCs/>
          <w:szCs w:val="22"/>
        </w:rPr>
        <w:t>výrobu pěti rozhlasových spotů a jejich opakované odvysílání v rádiu, stopáž 30 sekund, tematicky rozdělených dle cílových skupin (</w:t>
      </w:r>
      <w:r>
        <w:rPr>
          <w:rFonts w:ascii="Arial" w:hAnsi="Arial" w:cs="Arial"/>
          <w:bCs/>
          <w:szCs w:val="22"/>
        </w:rPr>
        <w:t>dále také jen „</w:t>
      </w:r>
      <w:r w:rsidRPr="000C1581">
        <w:rPr>
          <w:rFonts w:ascii="Arial" w:hAnsi="Arial" w:cs="Arial"/>
          <w:bCs/>
          <w:i/>
          <w:szCs w:val="22"/>
        </w:rPr>
        <w:t>spoty</w:t>
      </w:r>
      <w:r>
        <w:rPr>
          <w:rFonts w:ascii="Arial" w:hAnsi="Arial" w:cs="Arial"/>
          <w:bCs/>
          <w:szCs w:val="22"/>
        </w:rPr>
        <w:t>“ či „</w:t>
      </w:r>
      <w:r w:rsidRPr="000C1581">
        <w:rPr>
          <w:rFonts w:ascii="Arial" w:hAnsi="Arial" w:cs="Arial"/>
          <w:bCs/>
          <w:i/>
          <w:szCs w:val="22"/>
        </w:rPr>
        <w:t>rozhlasové spoty</w:t>
      </w:r>
      <w:r>
        <w:rPr>
          <w:rFonts w:ascii="Arial" w:hAnsi="Arial" w:cs="Arial"/>
          <w:bCs/>
          <w:szCs w:val="22"/>
        </w:rPr>
        <w:t xml:space="preserve">“), také </w:t>
      </w:r>
      <w:r w:rsidRPr="000C1581">
        <w:rPr>
          <w:rFonts w:ascii="Arial" w:hAnsi="Arial" w:cs="Arial"/>
          <w:bCs/>
          <w:szCs w:val="22"/>
        </w:rPr>
        <w:t xml:space="preserve">viz kap. 4.2. </w:t>
      </w:r>
      <w:r w:rsidR="00CC4903">
        <w:rPr>
          <w:rFonts w:ascii="Arial" w:hAnsi="Arial" w:cs="Arial"/>
          <w:bCs/>
          <w:szCs w:val="22"/>
        </w:rPr>
        <w:t>Smlouvy</w:t>
      </w:r>
      <w:r w:rsidRPr="000C1581">
        <w:rPr>
          <w:rFonts w:ascii="Arial" w:hAnsi="Arial" w:cs="Arial"/>
        </w:rPr>
        <w:t>.</w:t>
      </w:r>
    </w:p>
    <w:p w:rsidR="008A1100" w:rsidRPr="005D52FD" w:rsidRDefault="008A1100" w:rsidP="000C1581">
      <w:pPr>
        <w:pStyle w:val="RLTextlnkuslovan"/>
        <w:numPr>
          <w:ilvl w:val="0"/>
          <w:numId w:val="0"/>
        </w:numPr>
        <w:ind w:left="1134"/>
        <w:rPr>
          <w:rFonts w:ascii="Arial" w:hAnsi="Arial" w:cs="Arial"/>
          <w:szCs w:val="22"/>
          <w:lang w:eastAsia="en-US"/>
        </w:rPr>
      </w:pPr>
      <w:r w:rsidRPr="005D52FD">
        <w:rPr>
          <w:rFonts w:ascii="Arial" w:hAnsi="Arial" w:cs="Arial"/>
          <w:szCs w:val="22"/>
        </w:rPr>
        <w:t xml:space="preserve">dále společně </w:t>
      </w:r>
      <w:r w:rsidR="000C1581">
        <w:rPr>
          <w:rFonts w:ascii="Arial" w:hAnsi="Arial" w:cs="Arial"/>
          <w:szCs w:val="22"/>
        </w:rPr>
        <w:t xml:space="preserve">také </w:t>
      </w:r>
      <w:r w:rsidRPr="005D52FD">
        <w:rPr>
          <w:rFonts w:ascii="Arial" w:hAnsi="Arial" w:cs="Arial"/>
          <w:szCs w:val="22"/>
        </w:rPr>
        <w:t>jen „</w:t>
      </w:r>
      <w:r w:rsidRPr="000C1581">
        <w:rPr>
          <w:rFonts w:ascii="Arial" w:hAnsi="Arial" w:cs="Arial"/>
          <w:i/>
          <w:szCs w:val="22"/>
        </w:rPr>
        <w:t>Služby</w:t>
      </w:r>
      <w:r w:rsidRPr="005D52FD">
        <w:rPr>
          <w:rFonts w:ascii="Arial" w:hAnsi="Arial" w:cs="Arial"/>
          <w:szCs w:val="22"/>
        </w:rPr>
        <w:t>“;</w:t>
      </w:r>
    </w:p>
    <w:p w:rsidR="008013C5" w:rsidRPr="005D52FD" w:rsidRDefault="008013C5" w:rsidP="000C1581">
      <w:pPr>
        <w:pStyle w:val="Nadpis2"/>
        <w:tabs>
          <w:tab w:val="clear" w:pos="1780"/>
          <w:tab w:val="num" w:pos="1134"/>
        </w:tabs>
        <w:spacing w:before="0" w:after="120"/>
        <w:ind w:left="1135" w:hanging="851"/>
        <w:rPr>
          <w:rFonts w:ascii="Arial" w:hAnsi="Arial" w:cs="Arial"/>
        </w:rPr>
      </w:pPr>
      <w:r w:rsidRPr="005D52FD">
        <w:rPr>
          <w:rFonts w:ascii="Arial" w:hAnsi="Arial" w:cs="Arial"/>
        </w:rPr>
        <w:t>Všechny části mediální kampaně musí mít stejné charakteristické prvky a zároveň musí splnit podmínky pro zajištění povinné publicity OP VK. Cílem je dosáhnout provázanosti jednotlivých částí kampaně a tím zvýšení účinku jednotlivých částí. Jednotlivé části by se měly navzájem podporovat a případně doplňovat.</w:t>
      </w:r>
    </w:p>
    <w:p w:rsidR="00BD42D0" w:rsidRPr="005D52FD" w:rsidRDefault="00BD42D0" w:rsidP="000C1581">
      <w:pPr>
        <w:pStyle w:val="Nadpis2"/>
        <w:tabs>
          <w:tab w:val="clear" w:pos="1780"/>
          <w:tab w:val="num" w:pos="1134"/>
        </w:tabs>
        <w:spacing w:before="0" w:after="120"/>
        <w:ind w:left="1135" w:hanging="851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se zavazuje poskytovat na své náklady i další činnosti, práce, služby a dodávky, které nejsou v této </w:t>
      </w:r>
      <w:r w:rsidR="00C90A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mlouvě výslovně uvedeny, avšak požadavek na jejich poskytnutí vyplývá z obecné povinnosti náležité odborné péče </w:t>
      </w:r>
      <w:r w:rsidR="0049638D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odavatele při kvalitním poskytování </w:t>
      </w:r>
      <w:r w:rsidR="00C90A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lužeb v rámci cíle </w:t>
      </w:r>
      <w:r w:rsidR="00C90A04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>rojektu.</w:t>
      </w:r>
    </w:p>
    <w:p w:rsidR="008013C5" w:rsidRPr="005D52FD" w:rsidRDefault="008013C5" w:rsidP="008247CA">
      <w:pPr>
        <w:rPr>
          <w:rFonts w:ascii="Arial" w:hAnsi="Arial" w:cs="Arial"/>
          <w:szCs w:val="22"/>
        </w:rPr>
      </w:pPr>
    </w:p>
    <w:p w:rsidR="008247CA" w:rsidRPr="00276C35" w:rsidRDefault="008247CA" w:rsidP="00C03F67">
      <w:pPr>
        <w:pStyle w:val="Nadpis1"/>
        <w:spacing w:before="120" w:after="120"/>
        <w:rPr>
          <w:rFonts w:ascii="Arial" w:hAnsi="Arial" w:cs="Arial"/>
          <w:caps/>
          <w:sz w:val="22"/>
          <w:szCs w:val="22"/>
        </w:rPr>
      </w:pPr>
      <w:r w:rsidRPr="00276C35">
        <w:rPr>
          <w:rFonts w:ascii="Arial" w:hAnsi="Arial" w:cs="Arial"/>
          <w:caps/>
          <w:sz w:val="22"/>
          <w:szCs w:val="22"/>
        </w:rPr>
        <w:t>Specifikace předmětu plnění</w:t>
      </w:r>
    </w:p>
    <w:p w:rsidR="008013C5" w:rsidRPr="00276C35" w:rsidRDefault="008013C5" w:rsidP="00C03F67">
      <w:pPr>
        <w:pStyle w:val="Nadpis2"/>
        <w:tabs>
          <w:tab w:val="clear" w:pos="1780"/>
          <w:tab w:val="num" w:pos="1134"/>
        </w:tabs>
        <w:spacing w:before="0"/>
        <w:ind w:left="1135" w:hanging="851"/>
        <w:rPr>
          <w:rFonts w:ascii="Arial" w:hAnsi="Arial" w:cs="Arial"/>
        </w:rPr>
      </w:pPr>
      <w:r w:rsidRPr="00276C35">
        <w:rPr>
          <w:rFonts w:ascii="Arial" w:hAnsi="Arial" w:cs="Arial"/>
        </w:rPr>
        <w:t xml:space="preserve">Televizní kampaň – vytvoření a odvysílání 5 </w:t>
      </w:r>
      <w:proofErr w:type="spellStart"/>
      <w:r w:rsidRPr="00276C35">
        <w:rPr>
          <w:rFonts w:ascii="Arial" w:hAnsi="Arial" w:cs="Arial"/>
        </w:rPr>
        <w:t>minipořadů</w:t>
      </w:r>
      <w:proofErr w:type="spellEnd"/>
    </w:p>
    <w:p w:rsidR="008013C5" w:rsidRPr="005D52FD" w:rsidRDefault="00C03F67" w:rsidP="00C03F67">
      <w:pPr>
        <w:spacing w:after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Dodavatel</w:t>
      </w:r>
      <w:r w:rsidR="008013C5" w:rsidRPr="005D52FD">
        <w:rPr>
          <w:rFonts w:ascii="Arial" w:hAnsi="Arial" w:cs="Arial"/>
          <w:szCs w:val="22"/>
        </w:rPr>
        <w:t xml:space="preserve"> vytvoří 5 </w:t>
      </w:r>
      <w:proofErr w:type="spellStart"/>
      <w:r w:rsidR="008013C5" w:rsidRPr="005D52FD">
        <w:rPr>
          <w:rFonts w:ascii="Arial" w:hAnsi="Arial" w:cs="Arial"/>
          <w:szCs w:val="22"/>
        </w:rPr>
        <w:t>minipořadů</w:t>
      </w:r>
      <w:proofErr w:type="spellEnd"/>
      <w:r>
        <w:rPr>
          <w:rFonts w:ascii="Arial" w:hAnsi="Arial" w:cs="Arial"/>
          <w:szCs w:val="22"/>
        </w:rPr>
        <w:t xml:space="preserve"> </w:t>
      </w:r>
      <w:r w:rsidR="008013C5" w:rsidRPr="005D52FD">
        <w:rPr>
          <w:rFonts w:ascii="Arial" w:hAnsi="Arial" w:cs="Arial"/>
          <w:szCs w:val="22"/>
        </w:rPr>
        <w:t xml:space="preserve">v délce </w:t>
      </w:r>
      <w:r>
        <w:rPr>
          <w:rFonts w:ascii="Arial" w:hAnsi="Arial" w:cs="Arial"/>
          <w:szCs w:val="22"/>
        </w:rPr>
        <w:t>alespoň 6</w:t>
      </w:r>
      <w:r w:rsidR="008013C5" w:rsidRPr="005D52FD">
        <w:rPr>
          <w:rFonts w:ascii="Arial" w:hAnsi="Arial" w:cs="Arial"/>
          <w:szCs w:val="22"/>
        </w:rPr>
        <w:t xml:space="preserve">0 sekund </w:t>
      </w:r>
      <w:r>
        <w:rPr>
          <w:rFonts w:ascii="Arial" w:hAnsi="Arial" w:cs="Arial"/>
          <w:szCs w:val="22"/>
        </w:rPr>
        <w:t>(z toho</w:t>
      </w:r>
      <w:r w:rsidR="008013C5" w:rsidRPr="005D52FD">
        <w:rPr>
          <w:rFonts w:ascii="Arial" w:hAnsi="Arial" w:cs="Arial"/>
          <w:szCs w:val="22"/>
        </w:rPr>
        <w:t xml:space="preserve"> 10 sekund bude tvořit povinná publicita OP VK dle platného Manuálu pro publicitu OP VK včetně uvedení informace „Projekt je spolufinancován Evropským sociálním fondem a státním rozpočtem České republiky“). </w:t>
      </w:r>
      <w:r>
        <w:rPr>
          <w:rFonts w:ascii="Arial" w:hAnsi="Arial" w:cs="Arial"/>
          <w:szCs w:val="22"/>
        </w:rPr>
        <w:t>V</w:t>
      </w:r>
      <w:r w:rsidR="004E6656">
        <w:rPr>
          <w:rFonts w:ascii="Arial" w:hAnsi="Arial" w:cs="Arial"/>
          <w:szCs w:val="22"/>
        </w:rPr>
        <w:t> </w:t>
      </w:r>
      <w:proofErr w:type="spellStart"/>
      <w:r w:rsidR="004E6656">
        <w:rPr>
          <w:rFonts w:ascii="Arial" w:hAnsi="Arial" w:cs="Arial"/>
          <w:szCs w:val="22"/>
        </w:rPr>
        <w:t>minipořadech</w:t>
      </w:r>
      <w:proofErr w:type="spellEnd"/>
      <w:r w:rsidR="004E6656">
        <w:rPr>
          <w:rFonts w:ascii="Arial" w:hAnsi="Arial" w:cs="Arial"/>
          <w:szCs w:val="22"/>
        </w:rPr>
        <w:t xml:space="preserve"> bude</w:t>
      </w:r>
      <w:r w:rsidR="008013C5" w:rsidRPr="005D52FD">
        <w:rPr>
          <w:rFonts w:ascii="Arial" w:hAnsi="Arial" w:cs="Arial"/>
          <w:szCs w:val="22"/>
        </w:rPr>
        <w:t xml:space="preserve"> uveřejněno i logo </w:t>
      </w:r>
      <w:r>
        <w:rPr>
          <w:rFonts w:ascii="Arial" w:hAnsi="Arial" w:cs="Arial"/>
          <w:szCs w:val="22"/>
        </w:rPr>
        <w:t xml:space="preserve">objednatele </w:t>
      </w:r>
      <w:r w:rsidR="008013C5" w:rsidRPr="005D52FD">
        <w:rPr>
          <w:rFonts w:ascii="Arial" w:hAnsi="Arial" w:cs="Arial"/>
          <w:szCs w:val="22"/>
        </w:rPr>
        <w:t xml:space="preserve">jako realizátora </w:t>
      </w:r>
      <w:r w:rsidR="00C90A04">
        <w:rPr>
          <w:rFonts w:ascii="Arial" w:hAnsi="Arial" w:cs="Arial"/>
          <w:szCs w:val="22"/>
        </w:rPr>
        <w:t>P</w:t>
      </w:r>
      <w:r w:rsidR="008013C5" w:rsidRPr="005D52FD">
        <w:rPr>
          <w:rFonts w:ascii="Arial" w:hAnsi="Arial" w:cs="Arial"/>
          <w:szCs w:val="22"/>
        </w:rPr>
        <w:t xml:space="preserve">rojektu a logo </w:t>
      </w:r>
      <w:r>
        <w:rPr>
          <w:rFonts w:ascii="Arial" w:hAnsi="Arial" w:cs="Arial"/>
          <w:szCs w:val="22"/>
        </w:rPr>
        <w:t>P</w:t>
      </w:r>
      <w:r w:rsidR="008013C5" w:rsidRPr="005D52FD">
        <w:rPr>
          <w:rFonts w:ascii="Arial" w:hAnsi="Arial" w:cs="Arial"/>
          <w:szCs w:val="22"/>
        </w:rPr>
        <w:t>rojektu (v souladu s </w:t>
      </w:r>
      <w:proofErr w:type="spellStart"/>
      <w:r w:rsidR="008013C5" w:rsidRPr="005D52FD">
        <w:rPr>
          <w:rFonts w:ascii="Arial" w:hAnsi="Arial" w:cs="Arial"/>
          <w:szCs w:val="22"/>
        </w:rPr>
        <w:t>logomanuálem</w:t>
      </w:r>
      <w:proofErr w:type="spellEnd"/>
      <w:r w:rsidR="008013C5" w:rsidRPr="005D52F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objednatele</w:t>
      </w:r>
      <w:r w:rsidR="00CC4903">
        <w:rPr>
          <w:rFonts w:ascii="Arial" w:hAnsi="Arial" w:cs="Arial"/>
          <w:szCs w:val="22"/>
        </w:rPr>
        <w:t xml:space="preserve"> – viz příloha č. 2 Smlouvy</w:t>
      </w:r>
      <w:r w:rsidR="008013C5" w:rsidRPr="005D52FD">
        <w:rPr>
          <w:rFonts w:ascii="Arial" w:hAnsi="Arial" w:cs="Arial"/>
          <w:szCs w:val="22"/>
        </w:rPr>
        <w:t>).</w:t>
      </w:r>
    </w:p>
    <w:p w:rsidR="008013C5" w:rsidRPr="005D52FD" w:rsidRDefault="00C03F67" w:rsidP="008013C5">
      <w:pPr>
        <w:spacing w:after="200"/>
        <w:ind w:right="-2"/>
        <w:contextualSpacing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Dodavatel</w:t>
      </w:r>
      <w:r w:rsidR="008013C5" w:rsidRPr="005D52FD">
        <w:rPr>
          <w:rFonts w:ascii="Arial" w:hAnsi="Arial" w:cs="Arial"/>
          <w:szCs w:val="22"/>
        </w:rPr>
        <w:t xml:space="preserve"> zajistí odvysílání těchto 5 </w:t>
      </w:r>
      <w:proofErr w:type="spellStart"/>
      <w:r w:rsidR="008013C5" w:rsidRPr="005D52FD">
        <w:rPr>
          <w:rFonts w:ascii="Arial" w:hAnsi="Arial" w:cs="Arial"/>
          <w:szCs w:val="22"/>
        </w:rPr>
        <w:t>minipořadů</w:t>
      </w:r>
      <w:proofErr w:type="spellEnd"/>
      <w:r w:rsidR="008013C5" w:rsidRPr="005D52FD">
        <w:rPr>
          <w:rFonts w:ascii="Arial" w:hAnsi="Arial" w:cs="Arial"/>
          <w:szCs w:val="22"/>
        </w:rPr>
        <w:t xml:space="preserve">. </w:t>
      </w:r>
      <w:r>
        <w:rPr>
          <w:rFonts w:ascii="Arial" w:hAnsi="Arial" w:cs="Arial"/>
          <w:szCs w:val="22"/>
        </w:rPr>
        <w:t>O</w:t>
      </w:r>
      <w:r w:rsidR="008013C5" w:rsidRPr="005D52FD">
        <w:rPr>
          <w:rFonts w:ascii="Arial" w:hAnsi="Arial" w:cs="Arial"/>
          <w:szCs w:val="22"/>
        </w:rPr>
        <w:t xml:space="preserve">dvysílání 5 </w:t>
      </w:r>
      <w:proofErr w:type="spellStart"/>
      <w:r w:rsidR="008013C5" w:rsidRPr="005D52FD">
        <w:rPr>
          <w:rFonts w:ascii="Arial" w:hAnsi="Arial" w:cs="Arial"/>
          <w:szCs w:val="22"/>
        </w:rPr>
        <w:t>minipořadů</w:t>
      </w:r>
      <w:proofErr w:type="spellEnd"/>
      <w:r w:rsidR="008013C5" w:rsidRPr="005D52FD">
        <w:rPr>
          <w:rFonts w:ascii="Arial" w:hAnsi="Arial" w:cs="Arial"/>
          <w:szCs w:val="22"/>
        </w:rPr>
        <w:t xml:space="preserve"> v televizi </w:t>
      </w:r>
      <w:r>
        <w:rPr>
          <w:rFonts w:ascii="Arial" w:hAnsi="Arial" w:cs="Arial"/>
          <w:szCs w:val="22"/>
        </w:rPr>
        <w:t xml:space="preserve">musí proběhnout </w:t>
      </w:r>
      <w:r w:rsidR="008013C5" w:rsidRPr="005D52FD">
        <w:rPr>
          <w:rFonts w:ascii="Arial" w:hAnsi="Arial" w:cs="Arial"/>
          <w:szCs w:val="22"/>
        </w:rPr>
        <w:t>minimálně v </w:t>
      </w:r>
      <w:r w:rsidR="008013C5" w:rsidRPr="00455902">
        <w:rPr>
          <w:rFonts w:ascii="Arial" w:hAnsi="Arial" w:cs="Arial"/>
          <w:szCs w:val="22"/>
        </w:rPr>
        <w:t>počtu 160 opakování</w:t>
      </w:r>
      <w:r w:rsidR="008013C5" w:rsidRPr="005D52F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–</w:t>
      </w:r>
      <w:r w:rsidR="008013C5" w:rsidRPr="005D52FD">
        <w:rPr>
          <w:rFonts w:ascii="Arial" w:hAnsi="Arial" w:cs="Arial"/>
          <w:szCs w:val="22"/>
        </w:rPr>
        <w:t xml:space="preserve"> 75 % veřejnoprávní média, 25 % komerční média. </w:t>
      </w:r>
      <w:r w:rsidR="008013C5" w:rsidRPr="005D52FD">
        <w:rPr>
          <w:rFonts w:ascii="Arial" w:hAnsi="Arial" w:cs="Arial"/>
          <w:color w:val="000000"/>
          <w:szCs w:val="22"/>
        </w:rPr>
        <w:t>Volb</w:t>
      </w:r>
      <w:r>
        <w:rPr>
          <w:rFonts w:ascii="Arial" w:hAnsi="Arial" w:cs="Arial"/>
          <w:color w:val="000000"/>
          <w:szCs w:val="22"/>
        </w:rPr>
        <w:t>u</w:t>
      </w:r>
      <w:r w:rsidR="008013C5" w:rsidRPr="005D52FD">
        <w:rPr>
          <w:rFonts w:ascii="Arial" w:hAnsi="Arial" w:cs="Arial"/>
          <w:color w:val="000000"/>
          <w:szCs w:val="22"/>
        </w:rPr>
        <w:t xml:space="preserve"> poměru počtu odvysílání </w:t>
      </w:r>
      <w:proofErr w:type="spellStart"/>
      <w:r w:rsidR="008013C5" w:rsidRPr="005D52FD">
        <w:rPr>
          <w:rFonts w:ascii="Arial" w:hAnsi="Arial" w:cs="Arial"/>
          <w:color w:val="000000"/>
          <w:szCs w:val="22"/>
        </w:rPr>
        <w:t>minipořadů</w:t>
      </w:r>
      <w:proofErr w:type="spellEnd"/>
      <w:r w:rsidR="008013C5" w:rsidRPr="005D52FD">
        <w:rPr>
          <w:rFonts w:ascii="Arial" w:hAnsi="Arial" w:cs="Arial"/>
          <w:color w:val="000000"/>
          <w:szCs w:val="22"/>
        </w:rPr>
        <w:t xml:space="preserve"> doporuč</w:t>
      </w:r>
      <w:r>
        <w:rPr>
          <w:rFonts w:ascii="Arial" w:hAnsi="Arial" w:cs="Arial"/>
          <w:color w:val="000000"/>
          <w:szCs w:val="22"/>
        </w:rPr>
        <w:t>í</w:t>
      </w:r>
      <w:r w:rsidR="008013C5" w:rsidRPr="005D52FD"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>dodavatel</w:t>
      </w:r>
      <w:r w:rsidR="008013C5" w:rsidRPr="005D52FD">
        <w:rPr>
          <w:rFonts w:ascii="Arial" w:hAnsi="Arial" w:cs="Arial"/>
          <w:color w:val="000000"/>
          <w:szCs w:val="22"/>
        </w:rPr>
        <w:t xml:space="preserve"> na základě jím vytvořených </w:t>
      </w:r>
      <w:proofErr w:type="spellStart"/>
      <w:r w:rsidR="008013C5" w:rsidRPr="005D52FD">
        <w:rPr>
          <w:rFonts w:ascii="Arial" w:hAnsi="Arial" w:cs="Arial"/>
          <w:color w:val="000000"/>
          <w:szCs w:val="22"/>
        </w:rPr>
        <w:t>minipořadů</w:t>
      </w:r>
      <w:proofErr w:type="spellEnd"/>
      <w:r w:rsidR="008013C5" w:rsidRPr="005D52FD">
        <w:rPr>
          <w:rFonts w:ascii="Arial" w:hAnsi="Arial" w:cs="Arial"/>
          <w:color w:val="000000"/>
          <w:szCs w:val="22"/>
        </w:rPr>
        <w:t xml:space="preserve"> v souladu s navrženým obsahem spotů, kreativitou spotů atd. Konečné vyjádření a rozhodnutí však přísluší </w:t>
      </w:r>
      <w:r>
        <w:rPr>
          <w:rFonts w:ascii="Arial" w:hAnsi="Arial" w:cs="Arial"/>
          <w:color w:val="000000"/>
          <w:szCs w:val="22"/>
        </w:rPr>
        <w:t>objednateli</w:t>
      </w:r>
      <w:r w:rsidR="008013C5" w:rsidRPr="005D52FD">
        <w:rPr>
          <w:rFonts w:ascii="Arial" w:hAnsi="Arial" w:cs="Arial"/>
          <w:color w:val="000000"/>
          <w:szCs w:val="22"/>
        </w:rPr>
        <w:t>.</w:t>
      </w:r>
    </w:p>
    <w:p w:rsidR="008013C5" w:rsidRPr="005D52FD" w:rsidRDefault="008013C5" w:rsidP="008013C5">
      <w:pPr>
        <w:spacing w:after="200"/>
        <w:ind w:right="-2"/>
        <w:contextualSpacing/>
        <w:jc w:val="both"/>
        <w:rPr>
          <w:rFonts w:ascii="Arial" w:hAnsi="Arial" w:cs="Arial"/>
          <w:color w:val="000000"/>
          <w:szCs w:val="22"/>
        </w:rPr>
      </w:pPr>
    </w:p>
    <w:p w:rsidR="008013C5" w:rsidRPr="005D52FD" w:rsidRDefault="00C03F67" w:rsidP="008013C5">
      <w:pPr>
        <w:spacing w:after="200"/>
        <w:ind w:right="-2"/>
        <w:contextualSpacing/>
        <w:jc w:val="both"/>
        <w:rPr>
          <w:rFonts w:ascii="Arial" w:hAnsi="Arial" w:cs="Arial"/>
          <w:szCs w:val="22"/>
        </w:rPr>
      </w:pPr>
      <w:proofErr w:type="spellStart"/>
      <w:r w:rsidRPr="00C03F67">
        <w:rPr>
          <w:rFonts w:ascii="Arial" w:hAnsi="Arial" w:cs="Arial"/>
          <w:szCs w:val="22"/>
        </w:rPr>
        <w:lastRenderedPageBreak/>
        <w:t>Minipořady</w:t>
      </w:r>
      <w:proofErr w:type="spellEnd"/>
      <w:r w:rsidRPr="00C03F67">
        <w:rPr>
          <w:rFonts w:ascii="Arial" w:hAnsi="Arial" w:cs="Arial"/>
          <w:szCs w:val="22"/>
        </w:rPr>
        <w:t xml:space="preserve"> musí být</w:t>
      </w:r>
      <w:r w:rsidR="008013C5" w:rsidRPr="00C03F67">
        <w:rPr>
          <w:rFonts w:ascii="Arial" w:hAnsi="Arial" w:cs="Arial"/>
          <w:szCs w:val="22"/>
        </w:rPr>
        <w:t xml:space="preserve"> kvalit</w:t>
      </w:r>
      <w:r w:rsidRPr="00C03F67">
        <w:rPr>
          <w:rFonts w:ascii="Arial" w:hAnsi="Arial" w:cs="Arial"/>
          <w:szCs w:val="22"/>
        </w:rPr>
        <w:t>ně</w:t>
      </w:r>
      <w:r w:rsidR="008013C5" w:rsidRPr="00C03F67">
        <w:rPr>
          <w:rFonts w:ascii="Arial" w:hAnsi="Arial" w:cs="Arial"/>
          <w:szCs w:val="22"/>
        </w:rPr>
        <w:t xml:space="preserve"> zpracován</w:t>
      </w:r>
      <w:r w:rsidRPr="00C03F67">
        <w:rPr>
          <w:rFonts w:ascii="Arial" w:hAnsi="Arial" w:cs="Arial"/>
          <w:szCs w:val="22"/>
        </w:rPr>
        <w:t>y</w:t>
      </w:r>
      <w:r w:rsidR="008013C5" w:rsidRPr="00C03F67">
        <w:rPr>
          <w:rFonts w:ascii="Arial" w:hAnsi="Arial" w:cs="Arial"/>
          <w:szCs w:val="22"/>
        </w:rPr>
        <w:t xml:space="preserve">, </w:t>
      </w:r>
      <w:r w:rsidRPr="00C03F67">
        <w:rPr>
          <w:rFonts w:ascii="Arial" w:hAnsi="Arial" w:cs="Arial"/>
          <w:szCs w:val="22"/>
        </w:rPr>
        <w:t xml:space="preserve">být </w:t>
      </w:r>
      <w:r w:rsidR="008013C5" w:rsidRPr="00C03F67">
        <w:rPr>
          <w:rFonts w:ascii="Arial" w:hAnsi="Arial" w:cs="Arial"/>
          <w:szCs w:val="22"/>
        </w:rPr>
        <w:t>kreativ</w:t>
      </w:r>
      <w:r w:rsidRPr="00C03F67">
        <w:rPr>
          <w:rFonts w:ascii="Arial" w:hAnsi="Arial" w:cs="Arial"/>
          <w:szCs w:val="22"/>
        </w:rPr>
        <w:t>ní</w:t>
      </w:r>
      <w:r w:rsidR="008013C5" w:rsidRPr="00C03F67">
        <w:rPr>
          <w:rFonts w:ascii="Arial" w:hAnsi="Arial" w:cs="Arial"/>
          <w:szCs w:val="22"/>
        </w:rPr>
        <w:t>, vtip</w:t>
      </w:r>
      <w:r w:rsidRPr="00C03F67">
        <w:rPr>
          <w:rFonts w:ascii="Arial" w:hAnsi="Arial" w:cs="Arial"/>
          <w:szCs w:val="22"/>
        </w:rPr>
        <w:t>né</w:t>
      </w:r>
      <w:r w:rsidR="008013C5" w:rsidRPr="00C03F67">
        <w:rPr>
          <w:rFonts w:ascii="Arial" w:hAnsi="Arial" w:cs="Arial"/>
          <w:szCs w:val="22"/>
        </w:rPr>
        <w:t xml:space="preserve"> a nadčasov</w:t>
      </w:r>
      <w:r w:rsidRPr="00C03F67">
        <w:rPr>
          <w:rFonts w:ascii="Arial" w:hAnsi="Arial" w:cs="Arial"/>
          <w:szCs w:val="22"/>
        </w:rPr>
        <w:t>é</w:t>
      </w:r>
      <w:r w:rsidR="008013C5" w:rsidRPr="00C03F67">
        <w:rPr>
          <w:rFonts w:ascii="Arial" w:hAnsi="Arial" w:cs="Arial"/>
          <w:szCs w:val="22"/>
        </w:rPr>
        <w:t xml:space="preserve">. </w:t>
      </w:r>
      <w:proofErr w:type="spellStart"/>
      <w:r w:rsidR="008013C5" w:rsidRPr="005D52FD">
        <w:rPr>
          <w:rFonts w:ascii="Arial" w:hAnsi="Arial" w:cs="Arial"/>
          <w:szCs w:val="22"/>
        </w:rPr>
        <w:t>Minipořady</w:t>
      </w:r>
      <w:proofErr w:type="spellEnd"/>
      <w:r w:rsidR="008013C5" w:rsidRPr="005D52FD">
        <w:rPr>
          <w:rFonts w:ascii="Arial" w:hAnsi="Arial" w:cs="Arial"/>
          <w:szCs w:val="22"/>
        </w:rPr>
        <w:t xml:space="preserve"> mohou obsahovat prvky animace 3D.</w:t>
      </w:r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M</w:t>
      </w:r>
      <w:r w:rsidR="008013C5" w:rsidRPr="005D52FD">
        <w:rPr>
          <w:rFonts w:ascii="Arial" w:hAnsi="Arial" w:cs="Arial"/>
          <w:szCs w:val="22"/>
        </w:rPr>
        <w:t>inipořady</w:t>
      </w:r>
      <w:proofErr w:type="spellEnd"/>
      <w:r w:rsidR="008013C5" w:rsidRPr="005D52FD">
        <w:rPr>
          <w:rFonts w:ascii="Arial" w:hAnsi="Arial" w:cs="Arial"/>
          <w:szCs w:val="22"/>
        </w:rPr>
        <w:t xml:space="preserve"> musí korespondovat s vytvořenými rozhlasovými spoty.</w:t>
      </w:r>
    </w:p>
    <w:p w:rsidR="008013C5" w:rsidRPr="005D52FD" w:rsidRDefault="008013C5" w:rsidP="008013C5">
      <w:pPr>
        <w:spacing w:after="200"/>
        <w:ind w:left="360" w:right="-2"/>
        <w:contextualSpacing/>
        <w:jc w:val="both"/>
        <w:rPr>
          <w:rFonts w:ascii="Arial" w:hAnsi="Arial" w:cs="Arial"/>
          <w:szCs w:val="22"/>
        </w:rPr>
      </w:pPr>
    </w:p>
    <w:p w:rsidR="008013C5" w:rsidRPr="00C03F67" w:rsidRDefault="00C03F67" w:rsidP="008013C5">
      <w:pPr>
        <w:spacing w:after="200"/>
        <w:ind w:right="-2"/>
        <w:contextualSpacing/>
        <w:jc w:val="both"/>
        <w:rPr>
          <w:rFonts w:ascii="Arial" w:hAnsi="Arial" w:cs="Arial"/>
          <w:szCs w:val="22"/>
        </w:rPr>
      </w:pPr>
      <w:r w:rsidRPr="00C03F67">
        <w:rPr>
          <w:rFonts w:ascii="Arial" w:hAnsi="Arial" w:cs="Arial"/>
          <w:szCs w:val="22"/>
        </w:rPr>
        <w:t>Dodavatel</w:t>
      </w:r>
      <w:r w:rsidR="008013C5" w:rsidRPr="00C03F67">
        <w:rPr>
          <w:rFonts w:ascii="Arial" w:hAnsi="Arial" w:cs="Arial"/>
          <w:szCs w:val="22"/>
        </w:rPr>
        <w:t xml:space="preserve"> pro re</w:t>
      </w:r>
      <w:r w:rsidRPr="00C03F67">
        <w:rPr>
          <w:rFonts w:ascii="Arial" w:hAnsi="Arial" w:cs="Arial"/>
          <w:szCs w:val="22"/>
        </w:rPr>
        <w:t xml:space="preserve">alizaci </w:t>
      </w:r>
      <w:proofErr w:type="spellStart"/>
      <w:r w:rsidRPr="00C03F67">
        <w:rPr>
          <w:rFonts w:ascii="Arial" w:hAnsi="Arial" w:cs="Arial"/>
          <w:szCs w:val="22"/>
        </w:rPr>
        <w:t>minipořadu</w:t>
      </w:r>
      <w:proofErr w:type="spellEnd"/>
      <w:r w:rsidRPr="00C03F67">
        <w:rPr>
          <w:rFonts w:ascii="Arial" w:hAnsi="Arial" w:cs="Arial"/>
          <w:szCs w:val="22"/>
        </w:rPr>
        <w:t xml:space="preserve"> zajistí:</w:t>
      </w:r>
    </w:p>
    <w:p w:rsidR="008013C5" w:rsidRPr="005D52FD" w:rsidRDefault="008013C5" w:rsidP="008013C5">
      <w:pPr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-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Scénář,</w:t>
      </w:r>
    </w:p>
    <w:p w:rsidR="008013C5" w:rsidRPr="005D52FD" w:rsidRDefault="008013C5" w:rsidP="008013C5">
      <w:pPr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-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Technický scénář,</w:t>
      </w:r>
    </w:p>
    <w:p w:rsidR="008013C5" w:rsidRPr="005D52FD" w:rsidRDefault="008013C5" w:rsidP="008013C5">
      <w:pPr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-2"/>
        <w:jc w:val="both"/>
        <w:rPr>
          <w:rFonts w:ascii="Arial" w:hAnsi="Arial" w:cs="Arial"/>
          <w:szCs w:val="22"/>
        </w:rPr>
      </w:pPr>
      <w:proofErr w:type="spellStart"/>
      <w:r w:rsidRPr="005D52FD">
        <w:rPr>
          <w:rFonts w:ascii="Arial" w:hAnsi="Arial" w:cs="Arial"/>
          <w:szCs w:val="22"/>
        </w:rPr>
        <w:t>Storyboard</w:t>
      </w:r>
      <w:proofErr w:type="spellEnd"/>
      <w:r w:rsidRPr="005D52FD">
        <w:rPr>
          <w:rFonts w:ascii="Arial" w:hAnsi="Arial" w:cs="Arial"/>
          <w:szCs w:val="22"/>
        </w:rPr>
        <w:t>,</w:t>
      </w:r>
    </w:p>
    <w:p w:rsidR="008013C5" w:rsidRPr="005D52FD" w:rsidRDefault="008013C5" w:rsidP="008013C5">
      <w:pPr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-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Natočení a výrobu </w:t>
      </w:r>
      <w:proofErr w:type="spellStart"/>
      <w:r w:rsidRPr="005D52FD">
        <w:rPr>
          <w:rFonts w:ascii="Arial" w:hAnsi="Arial" w:cs="Arial"/>
          <w:szCs w:val="22"/>
        </w:rPr>
        <w:t>minipořadů</w:t>
      </w:r>
      <w:proofErr w:type="spellEnd"/>
      <w:r w:rsidRPr="005D52FD">
        <w:rPr>
          <w:rFonts w:ascii="Arial" w:hAnsi="Arial" w:cs="Arial"/>
          <w:szCs w:val="22"/>
        </w:rPr>
        <w:t xml:space="preserve"> v kvalitě HD (kompars, výběr lokací, natočení sběrných materiálů, hudební podkres, dotáčky ve studiu, trikové úpravy) v požadovaných variantách,</w:t>
      </w:r>
    </w:p>
    <w:p w:rsidR="008013C5" w:rsidRPr="005D52FD" w:rsidRDefault="00C90A04" w:rsidP="008013C5">
      <w:pPr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-2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>Dodavatel</w:t>
      </w:r>
      <w:r w:rsidRPr="005D52FD">
        <w:rPr>
          <w:rFonts w:ascii="Arial" w:hAnsi="Arial" w:cs="Arial"/>
          <w:szCs w:val="22"/>
        </w:rPr>
        <w:t xml:space="preserve"> </w:t>
      </w:r>
      <w:r w:rsidR="008013C5" w:rsidRPr="005D52FD">
        <w:rPr>
          <w:rFonts w:ascii="Arial" w:hAnsi="Arial" w:cs="Arial"/>
          <w:szCs w:val="22"/>
        </w:rPr>
        <w:t>předá vešker</w:t>
      </w:r>
      <w:r>
        <w:rPr>
          <w:rFonts w:ascii="Arial" w:hAnsi="Arial" w:cs="Arial"/>
          <w:szCs w:val="22"/>
        </w:rPr>
        <w:t>ý</w:t>
      </w:r>
      <w:r w:rsidR="008013C5" w:rsidRPr="005D52FD">
        <w:rPr>
          <w:rFonts w:ascii="Arial" w:hAnsi="Arial" w:cs="Arial"/>
          <w:szCs w:val="22"/>
        </w:rPr>
        <w:t xml:space="preserve"> materiál na nosičích (1 ks </w:t>
      </w:r>
      <w:proofErr w:type="spellStart"/>
      <w:r w:rsidR="008013C5" w:rsidRPr="005D52FD">
        <w:rPr>
          <w:rFonts w:ascii="Arial" w:hAnsi="Arial" w:cs="Arial"/>
          <w:szCs w:val="22"/>
        </w:rPr>
        <w:t>BETAcam</w:t>
      </w:r>
      <w:proofErr w:type="spellEnd"/>
      <w:r w:rsidR="008013C5" w:rsidRPr="005D52FD">
        <w:rPr>
          <w:rFonts w:ascii="Arial" w:hAnsi="Arial" w:cs="Arial"/>
          <w:szCs w:val="22"/>
        </w:rPr>
        <w:t xml:space="preserve"> v tradičním formátu zemí EU (PAL, NTSC) případně </w:t>
      </w:r>
      <w:proofErr w:type="spellStart"/>
      <w:r w:rsidR="008013C5" w:rsidRPr="005D52FD">
        <w:rPr>
          <w:rFonts w:ascii="Arial" w:hAnsi="Arial" w:cs="Arial"/>
          <w:szCs w:val="22"/>
        </w:rPr>
        <w:t>DVcam</w:t>
      </w:r>
      <w:proofErr w:type="spellEnd"/>
      <w:r w:rsidR="008013C5" w:rsidRPr="005D52FD">
        <w:rPr>
          <w:rFonts w:ascii="Arial" w:hAnsi="Arial" w:cs="Arial"/>
          <w:szCs w:val="22"/>
        </w:rPr>
        <w:t>, 5 ks DVD).</w:t>
      </w:r>
    </w:p>
    <w:p w:rsidR="008013C5" w:rsidRPr="005D52FD" w:rsidRDefault="008013C5" w:rsidP="00C03F67">
      <w:pPr>
        <w:spacing w:before="0" w:after="0"/>
        <w:jc w:val="both"/>
        <w:rPr>
          <w:rFonts w:ascii="Arial" w:hAnsi="Arial" w:cs="Arial"/>
          <w:b/>
          <w:szCs w:val="22"/>
        </w:rPr>
      </w:pPr>
    </w:p>
    <w:p w:rsidR="008013C5" w:rsidRPr="00C03F67" w:rsidRDefault="008013C5" w:rsidP="00C03F67">
      <w:pPr>
        <w:pStyle w:val="Nadpis2"/>
        <w:tabs>
          <w:tab w:val="clear" w:pos="1780"/>
          <w:tab w:val="num" w:pos="851"/>
        </w:tabs>
        <w:spacing w:before="0"/>
        <w:ind w:left="1134" w:hanging="850"/>
        <w:rPr>
          <w:rFonts w:ascii="Arial" w:hAnsi="Arial" w:cs="Arial"/>
        </w:rPr>
      </w:pPr>
      <w:bookmarkStart w:id="12" w:name="_Ref332220516"/>
      <w:r w:rsidRPr="00C03F67">
        <w:rPr>
          <w:rFonts w:ascii="Arial" w:hAnsi="Arial" w:cs="Arial"/>
        </w:rPr>
        <w:t>Rozhlasová kampaň – vytvoření a odvysílání informač</w:t>
      </w:r>
      <w:r w:rsidR="00D90371">
        <w:rPr>
          <w:rFonts w:ascii="Arial" w:hAnsi="Arial" w:cs="Arial"/>
        </w:rPr>
        <w:t>ních</w:t>
      </w:r>
      <w:r w:rsidRPr="00C03F67">
        <w:rPr>
          <w:rFonts w:ascii="Arial" w:hAnsi="Arial" w:cs="Arial"/>
        </w:rPr>
        <w:t xml:space="preserve"> spot</w:t>
      </w:r>
      <w:r w:rsidR="00D90371">
        <w:rPr>
          <w:rFonts w:ascii="Arial" w:hAnsi="Arial" w:cs="Arial"/>
        </w:rPr>
        <w:t>ů</w:t>
      </w:r>
      <w:bookmarkEnd w:id="12"/>
    </w:p>
    <w:p w:rsidR="008013C5" w:rsidRPr="005D52FD" w:rsidRDefault="00C03F67" w:rsidP="008013C5">
      <w:pPr>
        <w:ind w:right="-2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Dodavatel dále</w:t>
      </w:r>
      <w:r w:rsidR="008013C5" w:rsidRPr="005D52FD">
        <w:rPr>
          <w:rFonts w:ascii="Arial" w:hAnsi="Arial" w:cs="Arial"/>
          <w:szCs w:val="22"/>
        </w:rPr>
        <w:t xml:space="preserve"> zajistí vytvoření a odvysílání </w:t>
      </w:r>
      <w:r w:rsidR="00D90371">
        <w:rPr>
          <w:rFonts w:ascii="Arial" w:hAnsi="Arial" w:cs="Arial"/>
          <w:szCs w:val="22"/>
        </w:rPr>
        <w:t xml:space="preserve">5 </w:t>
      </w:r>
      <w:r w:rsidR="008013C5" w:rsidRPr="005D52FD">
        <w:rPr>
          <w:rFonts w:ascii="Arial" w:hAnsi="Arial" w:cs="Arial"/>
          <w:szCs w:val="22"/>
        </w:rPr>
        <w:t>informační</w:t>
      </w:r>
      <w:r>
        <w:rPr>
          <w:rFonts w:ascii="Arial" w:hAnsi="Arial" w:cs="Arial"/>
          <w:szCs w:val="22"/>
        </w:rPr>
        <w:t>c</w:t>
      </w:r>
      <w:r w:rsidR="008013C5" w:rsidRPr="005D52FD">
        <w:rPr>
          <w:rFonts w:ascii="Arial" w:hAnsi="Arial" w:cs="Arial"/>
          <w:szCs w:val="22"/>
        </w:rPr>
        <w:t>h spot</w:t>
      </w:r>
      <w:r>
        <w:rPr>
          <w:rFonts w:ascii="Arial" w:hAnsi="Arial" w:cs="Arial"/>
          <w:szCs w:val="22"/>
        </w:rPr>
        <w:t>ů</w:t>
      </w:r>
      <w:r w:rsidR="008013C5" w:rsidRPr="005D52FD">
        <w:rPr>
          <w:rFonts w:ascii="Arial" w:hAnsi="Arial" w:cs="Arial"/>
          <w:szCs w:val="22"/>
        </w:rPr>
        <w:t xml:space="preserve"> v rádiu. </w:t>
      </w:r>
      <w:r>
        <w:rPr>
          <w:rFonts w:ascii="Arial" w:hAnsi="Arial" w:cs="Arial"/>
          <w:szCs w:val="22"/>
        </w:rPr>
        <w:t>I</w:t>
      </w:r>
      <w:r w:rsidR="008013C5" w:rsidRPr="005D52FD">
        <w:rPr>
          <w:rFonts w:ascii="Arial" w:hAnsi="Arial" w:cs="Arial"/>
          <w:szCs w:val="22"/>
        </w:rPr>
        <w:t xml:space="preserve">nzerce </w:t>
      </w:r>
      <w:r>
        <w:rPr>
          <w:rFonts w:ascii="Arial" w:hAnsi="Arial" w:cs="Arial"/>
          <w:szCs w:val="22"/>
        </w:rPr>
        <w:t xml:space="preserve">spotů </w:t>
      </w:r>
      <w:r w:rsidR="008013C5" w:rsidRPr="005D52FD">
        <w:rPr>
          <w:rFonts w:ascii="Arial" w:hAnsi="Arial" w:cs="Arial"/>
          <w:szCs w:val="22"/>
        </w:rPr>
        <w:t>b</w:t>
      </w:r>
      <w:r>
        <w:rPr>
          <w:rFonts w:ascii="Arial" w:hAnsi="Arial" w:cs="Arial"/>
          <w:szCs w:val="22"/>
        </w:rPr>
        <w:t>ude</w:t>
      </w:r>
      <w:r w:rsidR="008013C5" w:rsidRPr="005D52FD">
        <w:rPr>
          <w:rFonts w:ascii="Arial" w:hAnsi="Arial" w:cs="Arial"/>
          <w:szCs w:val="22"/>
        </w:rPr>
        <w:t xml:space="preserve"> zajištěna v rozhlasových stanicích dle </w:t>
      </w:r>
      <w:proofErr w:type="gramStart"/>
      <w:r w:rsidR="008013C5" w:rsidRPr="005D52FD">
        <w:rPr>
          <w:rFonts w:ascii="Arial" w:hAnsi="Arial" w:cs="Arial"/>
          <w:szCs w:val="22"/>
        </w:rPr>
        <w:t xml:space="preserve">bodu </w:t>
      </w:r>
      <w:r w:rsidR="00390F98">
        <w:rPr>
          <w:rFonts w:ascii="Arial" w:hAnsi="Arial" w:cs="Arial"/>
          <w:szCs w:val="22"/>
        </w:rPr>
        <w:fldChar w:fldCharType="begin"/>
      </w:r>
      <w:r>
        <w:rPr>
          <w:rFonts w:ascii="Arial" w:hAnsi="Arial" w:cs="Arial"/>
          <w:szCs w:val="22"/>
        </w:rPr>
        <w:instrText xml:space="preserve"> REF _Ref332219677 \r \h </w:instrText>
      </w:r>
      <w:r w:rsidR="00390F98">
        <w:rPr>
          <w:rFonts w:ascii="Arial" w:hAnsi="Arial" w:cs="Arial"/>
          <w:szCs w:val="22"/>
        </w:rPr>
      </w:r>
      <w:r w:rsidR="00390F98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4.3</w:t>
      </w:r>
      <w:r w:rsidR="00390F98">
        <w:rPr>
          <w:rFonts w:ascii="Arial" w:hAnsi="Arial" w:cs="Arial"/>
          <w:szCs w:val="22"/>
        </w:rPr>
        <w:fldChar w:fldCharType="end"/>
      </w:r>
      <w:r w:rsidR="008013C5" w:rsidRPr="005D52F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tohoto</w:t>
      </w:r>
      <w:proofErr w:type="gramEnd"/>
      <w:r>
        <w:rPr>
          <w:rFonts w:ascii="Arial" w:hAnsi="Arial" w:cs="Arial"/>
          <w:szCs w:val="22"/>
        </w:rPr>
        <w:t xml:space="preserve"> článku Smlouvy, část </w:t>
      </w:r>
      <w:r w:rsidR="006B34AB">
        <w:rPr>
          <w:rFonts w:ascii="Arial" w:hAnsi="Arial" w:cs="Arial"/>
          <w:szCs w:val="22"/>
        </w:rPr>
        <w:t>„</w:t>
      </w:r>
      <w:r w:rsidR="008013C5" w:rsidRPr="005D52FD">
        <w:rPr>
          <w:rFonts w:ascii="Arial" w:hAnsi="Arial" w:cs="Arial"/>
          <w:szCs w:val="22"/>
        </w:rPr>
        <w:t>Požad</w:t>
      </w:r>
      <w:r w:rsidR="006B34AB">
        <w:rPr>
          <w:rFonts w:ascii="Arial" w:hAnsi="Arial" w:cs="Arial"/>
          <w:szCs w:val="22"/>
        </w:rPr>
        <w:t>avky na výběr rádiových stanic“.</w:t>
      </w:r>
    </w:p>
    <w:p w:rsidR="008013C5" w:rsidRPr="005D52FD" w:rsidRDefault="008013C5" w:rsidP="008013C5">
      <w:pPr>
        <w:ind w:right="-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Délka spot</w:t>
      </w:r>
      <w:r w:rsidR="00D90371">
        <w:rPr>
          <w:rFonts w:ascii="Arial" w:hAnsi="Arial" w:cs="Arial"/>
          <w:szCs w:val="22"/>
        </w:rPr>
        <w:t>ů</w:t>
      </w:r>
      <w:r w:rsidRPr="005D52FD">
        <w:rPr>
          <w:rFonts w:ascii="Arial" w:hAnsi="Arial" w:cs="Arial"/>
          <w:szCs w:val="22"/>
        </w:rPr>
        <w:t xml:space="preserve"> musí být </w:t>
      </w:r>
      <w:r w:rsidR="006B34AB">
        <w:rPr>
          <w:rFonts w:ascii="Arial" w:hAnsi="Arial" w:cs="Arial"/>
          <w:szCs w:val="22"/>
        </w:rPr>
        <w:t xml:space="preserve">alespoň </w:t>
      </w:r>
      <w:r w:rsidRPr="006B34AB">
        <w:rPr>
          <w:rFonts w:ascii="Arial" w:hAnsi="Arial" w:cs="Arial"/>
          <w:szCs w:val="22"/>
        </w:rPr>
        <w:t>30 sekund</w:t>
      </w:r>
      <w:r w:rsidRPr="005D52FD">
        <w:rPr>
          <w:rFonts w:ascii="Arial" w:hAnsi="Arial" w:cs="Arial"/>
          <w:szCs w:val="22"/>
        </w:rPr>
        <w:t xml:space="preserve"> včetně povinné publicity OP VK – a na závěr spotu bude uvedena informace „Projekt je spolufinancován Evropským sociálním fondem a státním rozpočtem České republiky“. Zároveň </w:t>
      </w:r>
      <w:r w:rsidR="006B34AB">
        <w:rPr>
          <w:rFonts w:ascii="Arial" w:hAnsi="Arial" w:cs="Arial"/>
          <w:szCs w:val="22"/>
        </w:rPr>
        <w:t>bude ve spot</w:t>
      </w:r>
      <w:r w:rsidR="00D90371">
        <w:rPr>
          <w:rFonts w:ascii="Arial" w:hAnsi="Arial" w:cs="Arial"/>
          <w:szCs w:val="22"/>
        </w:rPr>
        <w:t>ech</w:t>
      </w:r>
      <w:r w:rsidR="006B34AB">
        <w:rPr>
          <w:rFonts w:ascii="Arial" w:hAnsi="Arial" w:cs="Arial"/>
          <w:szCs w:val="22"/>
        </w:rPr>
        <w:t xml:space="preserve"> uvedeno, </w:t>
      </w:r>
      <w:r w:rsidRPr="005D52FD">
        <w:rPr>
          <w:rFonts w:ascii="Arial" w:hAnsi="Arial" w:cs="Arial"/>
          <w:szCs w:val="22"/>
        </w:rPr>
        <w:t xml:space="preserve">že realizátorem </w:t>
      </w:r>
      <w:r w:rsidR="00875423">
        <w:rPr>
          <w:rFonts w:ascii="Arial" w:hAnsi="Arial" w:cs="Arial"/>
          <w:szCs w:val="22"/>
        </w:rPr>
        <w:t>P</w:t>
      </w:r>
      <w:r w:rsidRPr="005D52FD">
        <w:rPr>
          <w:rFonts w:ascii="Arial" w:hAnsi="Arial" w:cs="Arial"/>
          <w:szCs w:val="22"/>
        </w:rPr>
        <w:t xml:space="preserve">rojektu je </w:t>
      </w:r>
      <w:r w:rsidR="006B34AB">
        <w:rPr>
          <w:rFonts w:ascii="Arial" w:hAnsi="Arial" w:cs="Arial"/>
          <w:szCs w:val="22"/>
        </w:rPr>
        <w:t>objednatel</w:t>
      </w:r>
      <w:r w:rsidRPr="005D52FD">
        <w:rPr>
          <w:rFonts w:ascii="Arial" w:hAnsi="Arial" w:cs="Arial"/>
          <w:szCs w:val="22"/>
        </w:rPr>
        <w:t xml:space="preserve">. </w:t>
      </w:r>
      <w:r w:rsidR="006B34AB">
        <w:rPr>
          <w:rFonts w:ascii="Arial" w:hAnsi="Arial" w:cs="Arial"/>
          <w:szCs w:val="22"/>
        </w:rPr>
        <w:t xml:space="preserve">Dodavatel </w:t>
      </w:r>
      <w:r w:rsidRPr="005D52FD">
        <w:rPr>
          <w:rFonts w:ascii="Arial" w:hAnsi="Arial" w:cs="Arial"/>
          <w:szCs w:val="22"/>
        </w:rPr>
        <w:t>dále zajistí odvysílání spot</w:t>
      </w:r>
      <w:r w:rsidR="006B34AB">
        <w:rPr>
          <w:rFonts w:ascii="Arial" w:hAnsi="Arial" w:cs="Arial"/>
          <w:szCs w:val="22"/>
        </w:rPr>
        <w:t>ů, a to</w:t>
      </w:r>
      <w:r w:rsidRPr="005D52FD">
        <w:rPr>
          <w:rFonts w:ascii="Arial" w:hAnsi="Arial" w:cs="Arial"/>
          <w:szCs w:val="22"/>
        </w:rPr>
        <w:t xml:space="preserve"> minimálně v počtu 30 opakování</w:t>
      </w:r>
      <w:r w:rsidR="006B34AB">
        <w:rPr>
          <w:rFonts w:ascii="Arial" w:hAnsi="Arial" w:cs="Arial"/>
          <w:szCs w:val="22"/>
        </w:rPr>
        <w:t xml:space="preserve"> na každý spot</w:t>
      </w:r>
      <w:r w:rsidRPr="005D52FD">
        <w:rPr>
          <w:rFonts w:ascii="Arial" w:hAnsi="Arial" w:cs="Arial"/>
          <w:szCs w:val="22"/>
        </w:rPr>
        <w:t>.</w:t>
      </w:r>
    </w:p>
    <w:p w:rsidR="008013C5" w:rsidRPr="005D52FD" w:rsidRDefault="008013C5" w:rsidP="00C03F67">
      <w:pPr>
        <w:spacing w:before="0" w:after="0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Vytvořen</w:t>
      </w:r>
      <w:r w:rsidR="00D90371">
        <w:rPr>
          <w:rFonts w:ascii="Arial" w:hAnsi="Arial" w:cs="Arial"/>
          <w:szCs w:val="22"/>
        </w:rPr>
        <w:t>é</w:t>
      </w:r>
      <w:r w:rsidRPr="005D52FD">
        <w:rPr>
          <w:rFonts w:ascii="Arial" w:hAnsi="Arial" w:cs="Arial"/>
          <w:szCs w:val="22"/>
        </w:rPr>
        <w:t xml:space="preserve"> spot</w:t>
      </w:r>
      <w:r w:rsidR="00D90371">
        <w:rPr>
          <w:rFonts w:ascii="Arial" w:hAnsi="Arial" w:cs="Arial"/>
          <w:szCs w:val="22"/>
        </w:rPr>
        <w:t>y</w:t>
      </w:r>
      <w:r w:rsidRPr="005D52FD">
        <w:rPr>
          <w:rFonts w:ascii="Arial" w:hAnsi="Arial" w:cs="Arial"/>
          <w:szCs w:val="22"/>
        </w:rPr>
        <w:t xml:space="preserve"> musí korespondovat s vytvořenými televizními </w:t>
      </w:r>
      <w:proofErr w:type="spellStart"/>
      <w:r w:rsidRPr="005D52FD">
        <w:rPr>
          <w:rFonts w:ascii="Arial" w:hAnsi="Arial" w:cs="Arial"/>
          <w:szCs w:val="22"/>
        </w:rPr>
        <w:t>minipořady</w:t>
      </w:r>
      <w:proofErr w:type="spellEnd"/>
      <w:r w:rsidRPr="005D52FD">
        <w:rPr>
          <w:rFonts w:ascii="Arial" w:hAnsi="Arial" w:cs="Arial"/>
          <w:szCs w:val="22"/>
        </w:rPr>
        <w:t>.</w:t>
      </w:r>
    </w:p>
    <w:p w:rsidR="008013C5" w:rsidRPr="005D52FD" w:rsidRDefault="008013C5" w:rsidP="00C03F67">
      <w:pPr>
        <w:spacing w:before="0" w:after="0"/>
        <w:ind w:left="360"/>
        <w:jc w:val="both"/>
        <w:rPr>
          <w:rFonts w:ascii="Arial" w:hAnsi="Arial" w:cs="Arial"/>
          <w:szCs w:val="22"/>
        </w:rPr>
      </w:pPr>
    </w:p>
    <w:p w:rsidR="008013C5" w:rsidRPr="006B34AB" w:rsidRDefault="006B34AB" w:rsidP="008013C5">
      <w:pPr>
        <w:ind w:right="-2"/>
        <w:contextualSpacing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Dodavatel</w:t>
      </w:r>
      <w:r w:rsidR="008013C5" w:rsidRPr="006B34AB">
        <w:rPr>
          <w:rFonts w:ascii="Arial" w:hAnsi="Arial" w:cs="Arial"/>
          <w:szCs w:val="22"/>
        </w:rPr>
        <w:t xml:space="preserve"> pro realizaci spotu zajistí</w:t>
      </w:r>
      <w:r>
        <w:rPr>
          <w:rFonts w:ascii="Arial" w:hAnsi="Arial" w:cs="Arial"/>
          <w:szCs w:val="22"/>
        </w:rPr>
        <w:t>:</w:t>
      </w:r>
    </w:p>
    <w:p w:rsidR="008013C5" w:rsidRPr="005D52FD" w:rsidRDefault="008013C5" w:rsidP="008013C5">
      <w:pPr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-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Scénář,</w:t>
      </w:r>
    </w:p>
    <w:p w:rsidR="008013C5" w:rsidRPr="005D52FD" w:rsidRDefault="008013C5" w:rsidP="008013C5">
      <w:pPr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-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Natočení a výrobu spotu, hudební  podkres, v požadovaných variantách,</w:t>
      </w:r>
    </w:p>
    <w:p w:rsidR="006B34AB" w:rsidRPr="006B34AB" w:rsidRDefault="00FD704A" w:rsidP="008013C5">
      <w:pPr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right="-2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>Dodavatel</w:t>
      </w:r>
      <w:r w:rsidR="008013C5" w:rsidRPr="005D52FD">
        <w:rPr>
          <w:rFonts w:ascii="Arial" w:hAnsi="Arial" w:cs="Arial"/>
          <w:szCs w:val="22"/>
        </w:rPr>
        <w:t xml:space="preserve"> předá vešker</w:t>
      </w:r>
      <w:r>
        <w:rPr>
          <w:rFonts w:ascii="Arial" w:hAnsi="Arial" w:cs="Arial"/>
          <w:szCs w:val="22"/>
        </w:rPr>
        <w:t>ý</w:t>
      </w:r>
      <w:r w:rsidR="008013C5" w:rsidRPr="005D52FD">
        <w:rPr>
          <w:rFonts w:ascii="Arial" w:hAnsi="Arial" w:cs="Arial"/>
          <w:szCs w:val="22"/>
        </w:rPr>
        <w:t xml:space="preserve"> materiál na nosičích (5 ks CD).</w:t>
      </w:r>
    </w:p>
    <w:p w:rsidR="008013C5" w:rsidRPr="005D52FD" w:rsidRDefault="008013C5" w:rsidP="006B34AB">
      <w:pPr>
        <w:autoSpaceDE w:val="0"/>
        <w:autoSpaceDN w:val="0"/>
        <w:adjustRightInd w:val="0"/>
        <w:spacing w:before="0" w:after="0" w:line="240" w:lineRule="auto"/>
        <w:ind w:left="360" w:right="-2"/>
        <w:jc w:val="both"/>
        <w:rPr>
          <w:rFonts w:ascii="Arial" w:hAnsi="Arial" w:cs="Arial"/>
          <w:szCs w:val="22"/>
          <w:u w:val="single"/>
        </w:rPr>
      </w:pPr>
    </w:p>
    <w:p w:rsidR="008013C5" w:rsidRPr="00C03F67" w:rsidRDefault="008013C5" w:rsidP="006B34AB">
      <w:pPr>
        <w:pStyle w:val="Nadpis2"/>
        <w:tabs>
          <w:tab w:val="clear" w:pos="1780"/>
          <w:tab w:val="num" w:pos="851"/>
        </w:tabs>
        <w:spacing w:before="0" w:after="40"/>
        <w:ind w:left="851" w:hanging="567"/>
        <w:rPr>
          <w:rFonts w:ascii="Arial" w:hAnsi="Arial" w:cs="Arial"/>
        </w:rPr>
      </w:pPr>
      <w:bookmarkStart w:id="13" w:name="_Toc292728038"/>
      <w:bookmarkStart w:id="14" w:name="_Toc329867001"/>
      <w:bookmarkStart w:id="15" w:name="_Ref332219677"/>
      <w:r w:rsidRPr="00C03F67">
        <w:rPr>
          <w:rFonts w:ascii="Arial" w:hAnsi="Arial" w:cs="Arial"/>
        </w:rPr>
        <w:t>Výběr televizních stanic, TV pořadů</w:t>
      </w:r>
      <w:bookmarkEnd w:id="13"/>
      <w:r w:rsidRPr="00C03F67">
        <w:rPr>
          <w:rFonts w:ascii="Arial" w:hAnsi="Arial" w:cs="Arial"/>
        </w:rPr>
        <w:t xml:space="preserve"> a Rádiových stanic a pořadů</w:t>
      </w:r>
      <w:bookmarkEnd w:id="14"/>
      <w:bookmarkEnd w:id="15"/>
    </w:p>
    <w:p w:rsidR="008013C5" w:rsidRPr="005D52FD" w:rsidRDefault="006B34AB" w:rsidP="006B34AB">
      <w:pPr>
        <w:spacing w:before="0" w:after="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R</w:t>
      </w:r>
      <w:r w:rsidR="008013C5" w:rsidRPr="005D52FD">
        <w:rPr>
          <w:rFonts w:ascii="Arial" w:hAnsi="Arial" w:cs="Arial"/>
          <w:szCs w:val="22"/>
        </w:rPr>
        <w:t xml:space="preserve">ozložení vysílacích časů mezi jednotlivé televizní kanály </w:t>
      </w:r>
      <w:r>
        <w:rPr>
          <w:rFonts w:ascii="Arial" w:hAnsi="Arial" w:cs="Arial"/>
          <w:szCs w:val="22"/>
        </w:rPr>
        <w:t>musí</w:t>
      </w:r>
      <w:r w:rsidR="008013C5" w:rsidRPr="005D52FD">
        <w:rPr>
          <w:rFonts w:ascii="Arial" w:hAnsi="Arial" w:cs="Arial"/>
          <w:szCs w:val="22"/>
        </w:rPr>
        <w:t xml:space="preserve"> umožn</w:t>
      </w:r>
      <w:r>
        <w:rPr>
          <w:rFonts w:ascii="Arial" w:hAnsi="Arial" w:cs="Arial"/>
          <w:szCs w:val="22"/>
        </w:rPr>
        <w:t>it</w:t>
      </w:r>
      <w:r w:rsidR="008013C5" w:rsidRPr="005D52FD">
        <w:rPr>
          <w:rFonts w:ascii="Arial" w:hAnsi="Arial" w:cs="Arial"/>
          <w:szCs w:val="22"/>
        </w:rPr>
        <w:t xml:space="preserve"> maximální zásah definované cílové skupiny. Při výběru televizních stanic musí </w:t>
      </w:r>
      <w:r>
        <w:rPr>
          <w:rFonts w:ascii="Arial" w:hAnsi="Arial" w:cs="Arial"/>
          <w:szCs w:val="22"/>
        </w:rPr>
        <w:t>dodavatel</w:t>
      </w:r>
      <w:r w:rsidR="008013C5" w:rsidRPr="005D52FD">
        <w:rPr>
          <w:rFonts w:ascii="Arial" w:hAnsi="Arial" w:cs="Arial"/>
          <w:szCs w:val="22"/>
        </w:rPr>
        <w:t xml:space="preserve"> dodržet následující:</w:t>
      </w:r>
    </w:p>
    <w:p w:rsidR="008013C5" w:rsidRPr="005D52FD" w:rsidRDefault="008013C5" w:rsidP="006B34AB">
      <w:pPr>
        <w:numPr>
          <w:ilvl w:val="0"/>
          <w:numId w:val="30"/>
        </w:numPr>
        <w:spacing w:before="0" w:after="40" w:line="240" w:lineRule="auto"/>
        <w:ind w:left="426" w:hanging="14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každá televizní stanice bude sledována </w:t>
      </w:r>
      <w:proofErr w:type="spellStart"/>
      <w:r w:rsidRPr="005D52FD">
        <w:rPr>
          <w:rFonts w:ascii="Arial" w:hAnsi="Arial" w:cs="Arial"/>
          <w:szCs w:val="22"/>
        </w:rPr>
        <w:t>peoplemetrovým</w:t>
      </w:r>
      <w:proofErr w:type="spellEnd"/>
      <w:r w:rsidRPr="005D52FD">
        <w:rPr>
          <w:rFonts w:ascii="Arial" w:hAnsi="Arial" w:cs="Arial"/>
          <w:szCs w:val="22"/>
        </w:rPr>
        <w:t xml:space="preserve"> šetřením, které pro Asociaci televizních organizací realizuje agentura </w:t>
      </w:r>
      <w:proofErr w:type="spellStart"/>
      <w:r w:rsidRPr="005D52FD">
        <w:rPr>
          <w:rFonts w:ascii="Arial" w:hAnsi="Arial" w:cs="Arial"/>
          <w:szCs w:val="22"/>
        </w:rPr>
        <w:t>Mediaresearch</w:t>
      </w:r>
      <w:proofErr w:type="spellEnd"/>
      <w:r w:rsidRPr="005D52FD">
        <w:rPr>
          <w:rFonts w:ascii="Arial" w:hAnsi="Arial" w:cs="Arial"/>
          <w:szCs w:val="22"/>
        </w:rPr>
        <w:t xml:space="preserve"> a jehož výsledky jsou veřejně přístupné na internetu (</w:t>
      </w:r>
      <w:hyperlink r:id="rId9" w:history="1">
        <w:r w:rsidRPr="005D52FD">
          <w:rPr>
            <w:rFonts w:ascii="Arial" w:hAnsi="Arial" w:cs="Arial"/>
            <w:color w:val="0000FF"/>
            <w:szCs w:val="22"/>
            <w:u w:val="single"/>
          </w:rPr>
          <w:t>http://www.mediaresearch.cz/produkty-sluzby/mereni-televize/mereni-tv-v-cr/</w:t>
        </w:r>
      </w:hyperlink>
      <w:r w:rsidRPr="005D52FD">
        <w:rPr>
          <w:rFonts w:ascii="Arial" w:hAnsi="Arial" w:cs="Arial"/>
          <w:szCs w:val="22"/>
        </w:rPr>
        <w:t>),</w:t>
      </w:r>
    </w:p>
    <w:p w:rsidR="008013C5" w:rsidRPr="005D52FD" w:rsidRDefault="008013C5" w:rsidP="006B34AB">
      <w:pPr>
        <w:numPr>
          <w:ilvl w:val="0"/>
          <w:numId w:val="30"/>
        </w:numPr>
        <w:spacing w:before="0" w:after="40" w:line="240" w:lineRule="auto"/>
        <w:ind w:left="426" w:hanging="14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v případě každé televize se bude jednat o celoplošnou televizní stanici (s digitálním nebo kabelovým vysíláním),</w:t>
      </w:r>
    </w:p>
    <w:p w:rsidR="008013C5" w:rsidRPr="005D52FD" w:rsidRDefault="008013C5" w:rsidP="006B34AB">
      <w:pPr>
        <w:numPr>
          <w:ilvl w:val="0"/>
          <w:numId w:val="30"/>
        </w:numPr>
        <w:spacing w:before="0" w:after="40" w:line="240" w:lineRule="auto"/>
        <w:ind w:left="426" w:hanging="14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každá televizní stanice bude vysílat v českém jazyce na území České republiky,</w:t>
      </w:r>
    </w:p>
    <w:p w:rsidR="008013C5" w:rsidRPr="005D52FD" w:rsidRDefault="008013C5" w:rsidP="006B34AB">
      <w:pPr>
        <w:numPr>
          <w:ilvl w:val="0"/>
          <w:numId w:val="30"/>
        </w:numPr>
        <w:spacing w:before="0" w:after="0" w:line="240" w:lineRule="auto"/>
        <w:ind w:left="426" w:hanging="142"/>
        <w:jc w:val="both"/>
        <w:rPr>
          <w:rFonts w:ascii="Arial" w:hAnsi="Arial" w:cs="Arial"/>
          <w:b/>
          <w:szCs w:val="22"/>
        </w:rPr>
      </w:pPr>
      <w:r w:rsidRPr="006B34AB">
        <w:rPr>
          <w:rFonts w:ascii="Arial" w:hAnsi="Arial" w:cs="Arial"/>
          <w:szCs w:val="22"/>
        </w:rPr>
        <w:t>investice do TV stanic s podílem na sledovanosti (</w:t>
      </w:r>
      <w:proofErr w:type="spellStart"/>
      <w:r w:rsidRPr="006B34AB">
        <w:rPr>
          <w:rFonts w:ascii="Arial" w:hAnsi="Arial" w:cs="Arial"/>
          <w:szCs w:val="22"/>
        </w:rPr>
        <w:t>share</w:t>
      </w:r>
      <w:proofErr w:type="spellEnd"/>
      <w:r w:rsidRPr="006B34AB">
        <w:rPr>
          <w:rFonts w:ascii="Arial" w:hAnsi="Arial" w:cs="Arial"/>
          <w:szCs w:val="22"/>
        </w:rPr>
        <w:t xml:space="preserve"> TV) pro definovanou cílovou skupinu dospělí - 15-54 větším než 4,5 % podle oficiálních dat ATO za období 1. 1. 2011 - 31. 12. 2011 – celý den (</w:t>
      </w:r>
      <w:hyperlink r:id="rId10" w:history="1">
        <w:r w:rsidRPr="006B34AB">
          <w:rPr>
            <w:rFonts w:ascii="Arial" w:hAnsi="Arial" w:cs="Arial"/>
            <w:color w:val="0000FF"/>
            <w:szCs w:val="22"/>
            <w:u w:val="single"/>
          </w:rPr>
          <w:t>http://www.ato.cz/vysledky/rocni-data/share/15-54</w:t>
        </w:r>
      </w:hyperlink>
      <w:r w:rsidRPr="006B34AB">
        <w:rPr>
          <w:rFonts w:ascii="Arial" w:hAnsi="Arial" w:cs="Arial"/>
          <w:szCs w:val="22"/>
        </w:rPr>
        <w:t xml:space="preserve">) musí být minimálně 60 %. Stanovení přesného podílu investic mezi jednotlivými TV stanicemi je </w:t>
      </w:r>
      <w:r w:rsidR="006B34AB">
        <w:rPr>
          <w:rFonts w:ascii="Arial" w:hAnsi="Arial" w:cs="Arial"/>
          <w:szCs w:val="22"/>
        </w:rPr>
        <w:t xml:space="preserve">dáno </w:t>
      </w:r>
      <w:proofErr w:type="spellStart"/>
      <w:r w:rsidR="006B34AB">
        <w:rPr>
          <w:rFonts w:ascii="Arial" w:hAnsi="Arial" w:cs="Arial"/>
          <w:szCs w:val="22"/>
        </w:rPr>
        <w:t>mediaplánem</w:t>
      </w:r>
      <w:proofErr w:type="spellEnd"/>
      <w:r w:rsidR="006B34AB">
        <w:rPr>
          <w:rFonts w:ascii="Arial" w:hAnsi="Arial" w:cs="Arial"/>
          <w:szCs w:val="22"/>
        </w:rPr>
        <w:t xml:space="preserve">, který tvoří přílohu č. </w:t>
      </w:r>
      <w:r w:rsidR="00455902">
        <w:rPr>
          <w:rFonts w:ascii="Arial" w:hAnsi="Arial" w:cs="Arial"/>
          <w:szCs w:val="22"/>
        </w:rPr>
        <w:t>3</w:t>
      </w:r>
      <w:r w:rsidR="006B34AB">
        <w:rPr>
          <w:rFonts w:ascii="Arial" w:hAnsi="Arial" w:cs="Arial"/>
          <w:szCs w:val="22"/>
        </w:rPr>
        <w:t xml:space="preserve"> </w:t>
      </w:r>
      <w:proofErr w:type="gramStart"/>
      <w:r w:rsidR="006B34AB">
        <w:rPr>
          <w:rFonts w:ascii="Arial" w:hAnsi="Arial" w:cs="Arial"/>
          <w:szCs w:val="22"/>
        </w:rPr>
        <w:t>této</w:t>
      </w:r>
      <w:proofErr w:type="gramEnd"/>
      <w:r w:rsidR="006B34AB">
        <w:rPr>
          <w:rFonts w:ascii="Arial" w:hAnsi="Arial" w:cs="Arial"/>
          <w:szCs w:val="22"/>
        </w:rPr>
        <w:t xml:space="preserve"> Smlouvy.</w:t>
      </w:r>
    </w:p>
    <w:p w:rsidR="008013C5" w:rsidRPr="005D52FD" w:rsidRDefault="008013C5" w:rsidP="006B34AB">
      <w:pPr>
        <w:spacing w:before="0" w:after="0" w:line="240" w:lineRule="auto"/>
        <w:ind w:right="-2"/>
        <w:jc w:val="both"/>
        <w:rPr>
          <w:rFonts w:ascii="Arial" w:hAnsi="Arial" w:cs="Arial"/>
          <w:szCs w:val="22"/>
        </w:rPr>
      </w:pPr>
    </w:p>
    <w:p w:rsidR="008013C5" w:rsidRPr="006B34AB" w:rsidRDefault="008013C5" w:rsidP="006B34AB">
      <w:pPr>
        <w:pStyle w:val="Nadpis3"/>
        <w:tabs>
          <w:tab w:val="clear" w:pos="1844"/>
          <w:tab w:val="num" w:pos="1418"/>
        </w:tabs>
        <w:spacing w:before="0" w:after="40"/>
        <w:ind w:left="1418" w:hanging="709"/>
        <w:rPr>
          <w:rFonts w:ascii="Arial" w:hAnsi="Arial" w:cs="Arial"/>
        </w:rPr>
      </w:pPr>
      <w:r w:rsidRPr="006B34AB">
        <w:rPr>
          <w:rFonts w:ascii="Arial" w:hAnsi="Arial" w:cs="Arial"/>
        </w:rPr>
        <w:lastRenderedPageBreak/>
        <w:t>Požadavky pro následný výběr TV pořadů v rámci programu televizních stanic:</w:t>
      </w:r>
    </w:p>
    <w:p w:rsidR="008013C5" w:rsidRPr="005D52FD" w:rsidRDefault="008013C5" w:rsidP="006B34AB">
      <w:pPr>
        <w:numPr>
          <w:ilvl w:val="0"/>
          <w:numId w:val="30"/>
        </w:numPr>
        <w:spacing w:before="0" w:after="40" w:line="240" w:lineRule="auto"/>
        <w:ind w:left="426" w:hanging="14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dostatečná afinita vůči definované cílové skupině (min. 0,8),</w:t>
      </w:r>
    </w:p>
    <w:p w:rsidR="008013C5" w:rsidRPr="005D52FD" w:rsidRDefault="006B34AB" w:rsidP="006B34AB">
      <w:pPr>
        <w:numPr>
          <w:ilvl w:val="0"/>
          <w:numId w:val="30"/>
        </w:numPr>
        <w:spacing w:before="0" w:after="120" w:line="240" w:lineRule="auto"/>
        <w:ind w:left="426" w:hanging="142"/>
        <w:jc w:val="both"/>
        <w:rPr>
          <w:rFonts w:ascii="Arial" w:hAnsi="Arial" w:cs="Arial"/>
          <w:color w:val="FF0000"/>
          <w:szCs w:val="22"/>
        </w:rPr>
      </w:pPr>
      <w:r>
        <w:rPr>
          <w:rFonts w:ascii="Arial" w:hAnsi="Arial" w:cs="Arial"/>
          <w:szCs w:val="22"/>
        </w:rPr>
        <w:t xml:space="preserve">je vyloučeno </w:t>
      </w:r>
      <w:r w:rsidR="008013C5" w:rsidRPr="005D52FD">
        <w:rPr>
          <w:rFonts w:ascii="Arial" w:hAnsi="Arial" w:cs="Arial"/>
          <w:szCs w:val="22"/>
        </w:rPr>
        <w:t xml:space="preserve">zařazovat pořady s obsahem nevhodným pro tuto kampaň (např. erotické, </w:t>
      </w:r>
      <w:r w:rsidR="008013C5" w:rsidRPr="005D52FD">
        <w:rPr>
          <w:rFonts w:ascii="Arial" w:hAnsi="Arial" w:cs="Arial"/>
          <w:color w:val="000000"/>
          <w:szCs w:val="22"/>
        </w:rPr>
        <w:t>politické či z jakéhokoliv pohledu kontroverzní pořady apod.).</w:t>
      </w:r>
    </w:p>
    <w:p w:rsidR="006B34AB" w:rsidRPr="005D52FD" w:rsidRDefault="00D90371" w:rsidP="006B34AB">
      <w:pPr>
        <w:spacing w:before="0" w:after="0" w:line="240" w:lineRule="auto"/>
        <w:ind w:right="-2"/>
        <w:jc w:val="both"/>
        <w:rPr>
          <w:rFonts w:ascii="Arial" w:hAnsi="Arial" w:cs="Arial"/>
          <w:szCs w:val="22"/>
        </w:rPr>
      </w:pPr>
      <w:r w:rsidRPr="00D90371">
        <w:rPr>
          <w:rFonts w:ascii="Arial" w:hAnsi="Arial" w:cs="Arial"/>
          <w:szCs w:val="22"/>
        </w:rPr>
        <w:t xml:space="preserve">Rozhlasová spotová kampaň (30sekundové spoty) a odvysílání televizních </w:t>
      </w:r>
      <w:proofErr w:type="spellStart"/>
      <w:r w:rsidRPr="00D90371">
        <w:rPr>
          <w:rFonts w:ascii="Arial" w:hAnsi="Arial" w:cs="Arial"/>
          <w:szCs w:val="22"/>
        </w:rPr>
        <w:t>minipořadů</w:t>
      </w:r>
      <w:proofErr w:type="spellEnd"/>
      <w:r w:rsidRPr="00D90371">
        <w:rPr>
          <w:rFonts w:ascii="Arial" w:hAnsi="Arial" w:cs="Arial"/>
          <w:szCs w:val="22"/>
        </w:rPr>
        <w:t xml:space="preserve"> (60 sekundové </w:t>
      </w:r>
      <w:proofErr w:type="spellStart"/>
      <w:r w:rsidRPr="00D90371">
        <w:rPr>
          <w:rFonts w:ascii="Arial" w:hAnsi="Arial" w:cs="Arial"/>
          <w:szCs w:val="22"/>
        </w:rPr>
        <w:t>minipořady</w:t>
      </w:r>
      <w:proofErr w:type="spellEnd"/>
      <w:r w:rsidRPr="00D90371">
        <w:rPr>
          <w:rFonts w:ascii="Arial" w:hAnsi="Arial" w:cs="Arial"/>
          <w:szCs w:val="22"/>
        </w:rPr>
        <w:t>) přitom budou zastoupeny minimálně 60 % zásahem na dané cílové skupiny.</w:t>
      </w:r>
    </w:p>
    <w:p w:rsidR="006B34AB" w:rsidRPr="006B34AB" w:rsidRDefault="006B34AB" w:rsidP="006B34AB">
      <w:pPr>
        <w:pStyle w:val="Nadpis3"/>
        <w:tabs>
          <w:tab w:val="clear" w:pos="1844"/>
          <w:tab w:val="num" w:pos="1418"/>
        </w:tabs>
        <w:spacing w:before="0" w:after="40"/>
        <w:ind w:left="1418" w:hanging="709"/>
        <w:rPr>
          <w:rFonts w:ascii="Arial" w:hAnsi="Arial" w:cs="Arial"/>
        </w:rPr>
      </w:pPr>
      <w:r w:rsidRPr="006B34AB">
        <w:rPr>
          <w:rFonts w:ascii="Arial" w:hAnsi="Arial" w:cs="Arial"/>
        </w:rPr>
        <w:t xml:space="preserve">Požadavky </w:t>
      </w:r>
      <w:r>
        <w:rPr>
          <w:rFonts w:ascii="Arial" w:hAnsi="Arial" w:cs="Arial"/>
        </w:rPr>
        <w:t>na</w:t>
      </w:r>
      <w:r w:rsidRPr="006B34AB">
        <w:rPr>
          <w:rFonts w:ascii="Arial" w:hAnsi="Arial" w:cs="Arial"/>
        </w:rPr>
        <w:t xml:space="preserve"> výběr </w:t>
      </w:r>
      <w:r>
        <w:rPr>
          <w:rFonts w:ascii="Arial" w:hAnsi="Arial" w:cs="Arial"/>
        </w:rPr>
        <w:t xml:space="preserve">rádiových </w:t>
      </w:r>
      <w:r w:rsidRPr="006B34AB">
        <w:rPr>
          <w:rFonts w:ascii="Arial" w:hAnsi="Arial" w:cs="Arial"/>
        </w:rPr>
        <w:t>stanic:</w:t>
      </w:r>
    </w:p>
    <w:p w:rsidR="008013C5" w:rsidRPr="005D52FD" w:rsidRDefault="006B34AB" w:rsidP="006B34AB">
      <w:pPr>
        <w:spacing w:before="0" w:after="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R</w:t>
      </w:r>
      <w:r w:rsidR="008013C5" w:rsidRPr="005D52FD">
        <w:rPr>
          <w:rFonts w:ascii="Arial" w:hAnsi="Arial" w:cs="Arial"/>
          <w:szCs w:val="22"/>
        </w:rPr>
        <w:t>ozložení vysílacích časů mezi jednotlivé rádiové stanice</w:t>
      </w:r>
      <w:r>
        <w:rPr>
          <w:rFonts w:ascii="Arial" w:hAnsi="Arial" w:cs="Arial"/>
          <w:szCs w:val="22"/>
        </w:rPr>
        <w:t xml:space="preserve"> musí</w:t>
      </w:r>
      <w:r w:rsidR="008013C5" w:rsidRPr="005D52F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zajistit </w:t>
      </w:r>
      <w:r w:rsidR="008013C5" w:rsidRPr="005D52FD">
        <w:rPr>
          <w:rFonts w:ascii="Arial" w:hAnsi="Arial" w:cs="Arial"/>
          <w:szCs w:val="22"/>
        </w:rPr>
        <w:t xml:space="preserve">maximální zásah definované cílové skupiny. Při výběru rádiových stanic musí </w:t>
      </w:r>
      <w:r>
        <w:rPr>
          <w:rFonts w:ascii="Arial" w:hAnsi="Arial" w:cs="Arial"/>
          <w:szCs w:val="22"/>
        </w:rPr>
        <w:t>dodavatel</w:t>
      </w:r>
      <w:r w:rsidR="008013C5" w:rsidRPr="005D52FD">
        <w:rPr>
          <w:rFonts w:ascii="Arial" w:hAnsi="Arial" w:cs="Arial"/>
          <w:szCs w:val="22"/>
        </w:rPr>
        <w:t xml:space="preserve"> dodržet následující:</w:t>
      </w:r>
    </w:p>
    <w:p w:rsidR="008013C5" w:rsidRPr="005D52FD" w:rsidRDefault="008013C5" w:rsidP="006B34AB">
      <w:pPr>
        <w:numPr>
          <w:ilvl w:val="0"/>
          <w:numId w:val="30"/>
        </w:numPr>
        <w:spacing w:before="0" w:after="40" w:line="240" w:lineRule="auto"/>
        <w:ind w:left="426" w:hanging="14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každá rádiová stanice bude sledována dotazníkovým šetřením,</w:t>
      </w:r>
    </w:p>
    <w:p w:rsidR="008013C5" w:rsidRPr="005D52FD" w:rsidRDefault="008013C5" w:rsidP="006B34AB">
      <w:pPr>
        <w:numPr>
          <w:ilvl w:val="0"/>
          <w:numId w:val="30"/>
        </w:numPr>
        <w:spacing w:before="0" w:after="40" w:line="240" w:lineRule="auto"/>
        <w:ind w:left="426" w:hanging="14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v případě každé rádiové stanice se bude jednat o celoplošnou rádiovou stanici s podílem na poslechovosti (</w:t>
      </w:r>
      <w:proofErr w:type="spellStart"/>
      <w:r w:rsidRPr="005D52FD">
        <w:rPr>
          <w:rFonts w:ascii="Arial" w:hAnsi="Arial" w:cs="Arial"/>
          <w:szCs w:val="22"/>
        </w:rPr>
        <w:t>share</w:t>
      </w:r>
      <w:proofErr w:type="spellEnd"/>
      <w:r w:rsidRPr="005D52FD">
        <w:rPr>
          <w:rFonts w:ascii="Arial" w:hAnsi="Arial" w:cs="Arial"/>
          <w:szCs w:val="22"/>
        </w:rPr>
        <w:t xml:space="preserve"> %) minimálně 7 % nebo regionální stanici s podílem na poslecho</w:t>
      </w:r>
      <w:r w:rsidR="006B34AB">
        <w:rPr>
          <w:rFonts w:ascii="Arial" w:hAnsi="Arial" w:cs="Arial"/>
          <w:szCs w:val="22"/>
        </w:rPr>
        <w:t>vosti (</w:t>
      </w:r>
      <w:proofErr w:type="spellStart"/>
      <w:r w:rsidR="006B34AB">
        <w:rPr>
          <w:rFonts w:ascii="Arial" w:hAnsi="Arial" w:cs="Arial"/>
          <w:szCs w:val="22"/>
        </w:rPr>
        <w:t>share</w:t>
      </w:r>
      <w:proofErr w:type="spellEnd"/>
      <w:r w:rsidR="006B34AB">
        <w:rPr>
          <w:rFonts w:ascii="Arial" w:hAnsi="Arial" w:cs="Arial"/>
          <w:szCs w:val="22"/>
        </w:rPr>
        <w:t xml:space="preserve"> %) minimálně 7 %,</w:t>
      </w:r>
    </w:p>
    <w:p w:rsidR="008013C5" w:rsidRPr="005D52FD" w:rsidRDefault="008013C5" w:rsidP="006B34AB">
      <w:pPr>
        <w:numPr>
          <w:ilvl w:val="0"/>
          <w:numId w:val="30"/>
        </w:numPr>
        <w:spacing w:before="0" w:after="40" w:line="240" w:lineRule="auto"/>
        <w:ind w:left="426" w:hanging="14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výběr rádiových stanic musí vždy zajistit celoplošné pokrytí,</w:t>
      </w:r>
    </w:p>
    <w:p w:rsidR="008013C5" w:rsidRPr="005D52FD" w:rsidRDefault="008013C5" w:rsidP="006B34AB">
      <w:pPr>
        <w:numPr>
          <w:ilvl w:val="0"/>
          <w:numId w:val="30"/>
        </w:numPr>
        <w:spacing w:before="0" w:after="40" w:line="240" w:lineRule="auto"/>
        <w:ind w:left="426" w:hanging="14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každá rádiová stanice bude vysílat v českém jazyce na území České republiky,</w:t>
      </w:r>
    </w:p>
    <w:p w:rsidR="008013C5" w:rsidRPr="005D52FD" w:rsidRDefault="008013C5" w:rsidP="006B34AB">
      <w:pPr>
        <w:numPr>
          <w:ilvl w:val="0"/>
          <w:numId w:val="30"/>
        </w:numPr>
        <w:spacing w:before="0" w:after="40" w:line="240" w:lineRule="auto"/>
        <w:ind w:left="426" w:hanging="142"/>
        <w:jc w:val="both"/>
        <w:rPr>
          <w:rFonts w:ascii="Arial" w:hAnsi="Arial" w:cs="Arial"/>
          <w:b/>
          <w:szCs w:val="22"/>
        </w:rPr>
      </w:pPr>
      <w:r w:rsidRPr="005D52FD">
        <w:rPr>
          <w:rFonts w:ascii="Arial" w:hAnsi="Arial" w:cs="Arial"/>
          <w:szCs w:val="22"/>
        </w:rPr>
        <w:t xml:space="preserve">stanovení přesného podílu investic mezi jednotlivými rádiovými stanicemi je </w:t>
      </w:r>
      <w:r w:rsidR="006B34AB">
        <w:rPr>
          <w:rFonts w:ascii="Arial" w:hAnsi="Arial" w:cs="Arial"/>
          <w:szCs w:val="22"/>
        </w:rPr>
        <w:t xml:space="preserve">dáno </w:t>
      </w:r>
      <w:proofErr w:type="spellStart"/>
      <w:r w:rsidR="006B34AB">
        <w:rPr>
          <w:rFonts w:ascii="Arial" w:hAnsi="Arial" w:cs="Arial"/>
          <w:szCs w:val="22"/>
        </w:rPr>
        <w:t>mediaplánem</w:t>
      </w:r>
      <w:proofErr w:type="spellEnd"/>
      <w:r w:rsidR="006B34AB">
        <w:rPr>
          <w:rFonts w:ascii="Arial" w:hAnsi="Arial" w:cs="Arial"/>
          <w:szCs w:val="22"/>
        </w:rPr>
        <w:t xml:space="preserve">, který tvoří přílohu č. </w:t>
      </w:r>
      <w:r w:rsidR="00455902">
        <w:rPr>
          <w:rFonts w:ascii="Arial" w:hAnsi="Arial" w:cs="Arial"/>
          <w:szCs w:val="22"/>
        </w:rPr>
        <w:t>3</w:t>
      </w:r>
      <w:r w:rsidR="006B34AB">
        <w:rPr>
          <w:rFonts w:ascii="Arial" w:hAnsi="Arial" w:cs="Arial"/>
          <w:szCs w:val="22"/>
        </w:rPr>
        <w:t xml:space="preserve"> </w:t>
      </w:r>
      <w:proofErr w:type="gramStart"/>
      <w:r w:rsidR="006B34AB">
        <w:rPr>
          <w:rFonts w:ascii="Arial" w:hAnsi="Arial" w:cs="Arial"/>
          <w:szCs w:val="22"/>
        </w:rPr>
        <w:t>této</w:t>
      </w:r>
      <w:proofErr w:type="gramEnd"/>
      <w:r w:rsidR="006B34AB">
        <w:rPr>
          <w:rFonts w:ascii="Arial" w:hAnsi="Arial" w:cs="Arial"/>
          <w:szCs w:val="22"/>
        </w:rPr>
        <w:t xml:space="preserve"> Smlouvy.</w:t>
      </w:r>
    </w:p>
    <w:p w:rsidR="008013C5" w:rsidRPr="005D52FD" w:rsidRDefault="006B34AB" w:rsidP="006B34AB">
      <w:pPr>
        <w:numPr>
          <w:ilvl w:val="0"/>
          <w:numId w:val="30"/>
        </w:numPr>
        <w:tabs>
          <w:tab w:val="left" w:pos="426"/>
        </w:tabs>
        <w:spacing w:before="0" w:after="40" w:line="240" w:lineRule="auto"/>
        <w:ind w:left="426" w:hanging="142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objednatel</w:t>
      </w:r>
      <w:r w:rsidR="008013C5" w:rsidRPr="005D52FD">
        <w:rPr>
          <w:rFonts w:ascii="Arial" w:hAnsi="Arial" w:cs="Arial"/>
          <w:szCs w:val="22"/>
        </w:rPr>
        <w:t xml:space="preserve"> akcept</w:t>
      </w:r>
      <w:r>
        <w:rPr>
          <w:rFonts w:ascii="Arial" w:hAnsi="Arial" w:cs="Arial"/>
          <w:szCs w:val="22"/>
        </w:rPr>
        <w:t>uje</w:t>
      </w:r>
      <w:r w:rsidR="008013C5" w:rsidRPr="005D52FD">
        <w:rPr>
          <w:rFonts w:ascii="Arial" w:hAnsi="Arial" w:cs="Arial"/>
          <w:szCs w:val="22"/>
        </w:rPr>
        <w:t xml:space="preserve"> splnění požadavku celoplošného pokrytí v rámci rozhlasové kampaně i prostřednictvím rozhlasové sítě, ale pouze za předpokladu, že </w:t>
      </w:r>
      <w:r w:rsidR="00455902">
        <w:rPr>
          <w:rFonts w:ascii="Arial" w:hAnsi="Arial" w:cs="Arial"/>
          <w:szCs w:val="22"/>
        </w:rPr>
        <w:t>budou</w:t>
      </w:r>
      <w:r w:rsidR="008013C5" w:rsidRPr="005D52FD">
        <w:rPr>
          <w:rFonts w:ascii="Arial" w:hAnsi="Arial" w:cs="Arial"/>
          <w:szCs w:val="22"/>
        </w:rPr>
        <w:t xml:space="preserve"> spln</w:t>
      </w:r>
      <w:r w:rsidR="00455902">
        <w:rPr>
          <w:rFonts w:ascii="Arial" w:hAnsi="Arial" w:cs="Arial"/>
          <w:szCs w:val="22"/>
        </w:rPr>
        <w:t>ěny</w:t>
      </w:r>
      <w:r w:rsidR="008013C5" w:rsidRPr="005D52FD">
        <w:rPr>
          <w:rFonts w:ascii="Arial" w:hAnsi="Arial" w:cs="Arial"/>
          <w:szCs w:val="22"/>
        </w:rPr>
        <w:t xml:space="preserve"> všechny ostatní požadavky na výběr rádiových stanic</w:t>
      </w:r>
      <w:r w:rsidR="00455902">
        <w:rPr>
          <w:rFonts w:ascii="Arial" w:hAnsi="Arial" w:cs="Arial"/>
          <w:szCs w:val="22"/>
        </w:rPr>
        <w:t xml:space="preserve">, zejména dle </w:t>
      </w:r>
      <w:proofErr w:type="gramStart"/>
      <w:r w:rsidR="00455902">
        <w:rPr>
          <w:rFonts w:ascii="Arial" w:hAnsi="Arial" w:cs="Arial"/>
          <w:szCs w:val="22"/>
        </w:rPr>
        <w:t xml:space="preserve">bodu </w:t>
      </w:r>
      <w:r w:rsidR="00390F98">
        <w:rPr>
          <w:rFonts w:ascii="Arial" w:hAnsi="Arial" w:cs="Arial"/>
          <w:szCs w:val="22"/>
        </w:rPr>
        <w:fldChar w:fldCharType="begin"/>
      </w:r>
      <w:r w:rsidR="00455902">
        <w:rPr>
          <w:rFonts w:ascii="Arial" w:hAnsi="Arial" w:cs="Arial"/>
          <w:szCs w:val="22"/>
        </w:rPr>
        <w:instrText xml:space="preserve"> REF _Ref332220516 \r \h </w:instrText>
      </w:r>
      <w:r w:rsidR="00390F98">
        <w:rPr>
          <w:rFonts w:ascii="Arial" w:hAnsi="Arial" w:cs="Arial"/>
          <w:szCs w:val="22"/>
        </w:rPr>
      </w:r>
      <w:r w:rsidR="00390F98">
        <w:rPr>
          <w:rFonts w:ascii="Arial" w:hAnsi="Arial" w:cs="Arial"/>
          <w:szCs w:val="22"/>
        </w:rPr>
        <w:fldChar w:fldCharType="separate"/>
      </w:r>
      <w:r w:rsidR="00455902">
        <w:rPr>
          <w:rFonts w:ascii="Arial" w:hAnsi="Arial" w:cs="Arial"/>
          <w:szCs w:val="22"/>
        </w:rPr>
        <w:t>4.2</w:t>
      </w:r>
      <w:r w:rsidR="00390F98">
        <w:rPr>
          <w:rFonts w:ascii="Arial" w:hAnsi="Arial" w:cs="Arial"/>
          <w:szCs w:val="22"/>
        </w:rPr>
        <w:fldChar w:fldCharType="end"/>
      </w:r>
      <w:r w:rsidR="00455902">
        <w:rPr>
          <w:rFonts w:ascii="Arial" w:hAnsi="Arial" w:cs="Arial"/>
          <w:szCs w:val="22"/>
        </w:rPr>
        <w:t xml:space="preserve"> Smlouvy</w:t>
      </w:r>
      <w:proofErr w:type="gramEnd"/>
      <w:r w:rsidR="008013C5" w:rsidRPr="005D52FD">
        <w:rPr>
          <w:rFonts w:ascii="Arial" w:hAnsi="Arial" w:cs="Arial"/>
          <w:szCs w:val="22"/>
        </w:rPr>
        <w:t>.</w:t>
      </w:r>
    </w:p>
    <w:p w:rsidR="00455902" w:rsidRPr="005D52FD" w:rsidRDefault="00455902" w:rsidP="00455902">
      <w:pPr>
        <w:spacing w:before="0" w:after="0" w:line="240" w:lineRule="auto"/>
        <w:ind w:right="-2"/>
        <w:jc w:val="both"/>
        <w:rPr>
          <w:rFonts w:ascii="Arial" w:hAnsi="Arial" w:cs="Arial"/>
          <w:szCs w:val="22"/>
        </w:rPr>
      </w:pPr>
    </w:p>
    <w:p w:rsidR="00455902" w:rsidRPr="00455902" w:rsidRDefault="00455902" w:rsidP="00455902">
      <w:pPr>
        <w:pStyle w:val="Nadpis3"/>
        <w:numPr>
          <w:ilvl w:val="2"/>
          <w:numId w:val="48"/>
        </w:numPr>
        <w:tabs>
          <w:tab w:val="clear" w:pos="1844"/>
          <w:tab w:val="num" w:pos="1418"/>
        </w:tabs>
        <w:spacing w:before="0" w:after="40"/>
        <w:rPr>
          <w:rFonts w:ascii="Arial" w:hAnsi="Arial" w:cs="Arial"/>
        </w:rPr>
      </w:pPr>
      <w:proofErr w:type="spellStart"/>
      <w:r w:rsidRPr="00455902">
        <w:rPr>
          <w:rFonts w:ascii="Arial" w:hAnsi="Arial" w:cs="Arial"/>
        </w:rPr>
        <w:t>Mediamix</w:t>
      </w:r>
      <w:proofErr w:type="spellEnd"/>
      <w:r w:rsidRPr="00455902">
        <w:rPr>
          <w:rFonts w:ascii="Arial" w:hAnsi="Arial" w:cs="Arial"/>
        </w:rPr>
        <w:t xml:space="preserve"> pro vysílací prosto</w:t>
      </w:r>
      <w:r>
        <w:rPr>
          <w:rFonts w:ascii="Arial" w:hAnsi="Arial" w:cs="Arial"/>
        </w:rPr>
        <w:t>r</w:t>
      </w:r>
    </w:p>
    <w:p w:rsidR="008013C5" w:rsidRDefault="008013C5" w:rsidP="00455902">
      <w:pPr>
        <w:numPr>
          <w:ilvl w:val="0"/>
          <w:numId w:val="49"/>
        </w:numPr>
        <w:tabs>
          <w:tab w:val="left" w:pos="426"/>
        </w:tabs>
        <w:spacing w:before="40" w:after="40"/>
        <w:ind w:right="-2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80 % celkových investic na média bude použito pro </w:t>
      </w:r>
      <w:proofErr w:type="spellStart"/>
      <w:r w:rsidRPr="005D52FD">
        <w:rPr>
          <w:rFonts w:ascii="Arial" w:hAnsi="Arial" w:cs="Arial"/>
          <w:szCs w:val="22"/>
        </w:rPr>
        <w:t>minipořady</w:t>
      </w:r>
      <w:proofErr w:type="spellEnd"/>
      <w:r w:rsidR="00455902">
        <w:rPr>
          <w:rFonts w:ascii="Arial" w:hAnsi="Arial" w:cs="Arial"/>
          <w:szCs w:val="22"/>
        </w:rPr>
        <w:t>,</w:t>
      </w:r>
    </w:p>
    <w:p w:rsidR="008013C5" w:rsidRPr="00455902" w:rsidRDefault="008013C5" w:rsidP="008013C5">
      <w:pPr>
        <w:numPr>
          <w:ilvl w:val="0"/>
          <w:numId w:val="49"/>
        </w:numPr>
        <w:tabs>
          <w:tab w:val="left" w:pos="426"/>
        </w:tabs>
        <w:spacing w:before="40" w:after="40"/>
        <w:ind w:right="-2"/>
        <w:jc w:val="both"/>
        <w:rPr>
          <w:rFonts w:ascii="Arial" w:hAnsi="Arial" w:cs="Arial"/>
          <w:szCs w:val="22"/>
        </w:rPr>
      </w:pPr>
      <w:r w:rsidRPr="00455902">
        <w:rPr>
          <w:rFonts w:ascii="Arial" w:hAnsi="Arial" w:cs="Arial"/>
          <w:szCs w:val="22"/>
        </w:rPr>
        <w:t>20 % celkových investic na média bude použito pro spoty</w:t>
      </w:r>
      <w:r w:rsidR="00455902">
        <w:rPr>
          <w:rFonts w:ascii="Arial" w:hAnsi="Arial" w:cs="Arial"/>
          <w:szCs w:val="22"/>
        </w:rPr>
        <w:t>.</w:t>
      </w:r>
    </w:p>
    <w:p w:rsidR="008013C5" w:rsidRPr="00455902" w:rsidRDefault="008013C5" w:rsidP="00455902">
      <w:pPr>
        <w:pStyle w:val="Nadpis2"/>
        <w:numPr>
          <w:ilvl w:val="1"/>
          <w:numId w:val="48"/>
        </w:numPr>
        <w:tabs>
          <w:tab w:val="clear" w:pos="1780"/>
          <w:tab w:val="num" w:pos="720"/>
          <w:tab w:val="num" w:pos="851"/>
        </w:tabs>
        <w:ind w:left="851" w:right="-2" w:hanging="567"/>
        <w:rPr>
          <w:rFonts w:ascii="Arial" w:hAnsi="Arial" w:cs="Arial"/>
        </w:rPr>
      </w:pPr>
      <w:bookmarkStart w:id="16" w:name="_Toc329867002"/>
      <w:bookmarkStart w:id="17" w:name="_Toc292728042"/>
      <w:bookmarkStart w:id="18" w:name="_Toc292728041"/>
      <w:r w:rsidRPr="00455902">
        <w:rPr>
          <w:rFonts w:ascii="Arial" w:hAnsi="Arial" w:cs="Arial"/>
        </w:rPr>
        <w:t>Průběžná a závěrečná zpráva</w:t>
      </w:r>
      <w:bookmarkEnd w:id="16"/>
    </w:p>
    <w:p w:rsidR="008013C5" w:rsidRPr="00455902" w:rsidRDefault="00455902" w:rsidP="008013C5">
      <w:pPr>
        <w:spacing w:before="40" w:after="40"/>
        <w:ind w:right="-2"/>
        <w:jc w:val="both"/>
        <w:rPr>
          <w:rFonts w:ascii="Arial" w:hAnsi="Arial" w:cs="Arial"/>
          <w:szCs w:val="22"/>
        </w:rPr>
      </w:pPr>
      <w:r w:rsidRPr="00455902">
        <w:rPr>
          <w:rFonts w:ascii="Arial" w:hAnsi="Arial" w:cs="Arial"/>
          <w:szCs w:val="22"/>
        </w:rPr>
        <w:t>Dodavatel</w:t>
      </w:r>
      <w:r w:rsidR="008013C5" w:rsidRPr="00455902">
        <w:rPr>
          <w:rFonts w:ascii="Arial" w:hAnsi="Arial" w:cs="Arial"/>
          <w:szCs w:val="22"/>
        </w:rPr>
        <w:t xml:space="preserve"> </w:t>
      </w:r>
      <w:r w:rsidRPr="00455902">
        <w:rPr>
          <w:rFonts w:ascii="Arial" w:hAnsi="Arial" w:cs="Arial"/>
          <w:szCs w:val="22"/>
        </w:rPr>
        <w:t xml:space="preserve">je </w:t>
      </w:r>
      <w:r w:rsidR="008013C5" w:rsidRPr="00455902">
        <w:rPr>
          <w:rFonts w:ascii="Arial" w:hAnsi="Arial" w:cs="Arial"/>
          <w:szCs w:val="22"/>
        </w:rPr>
        <w:t xml:space="preserve">po ukončení první vlny kampaně povinen vypracovat průběžnou zprávu, a po ukončení celé kampaně pak </w:t>
      </w:r>
      <w:r w:rsidR="008013C5" w:rsidRPr="00455902">
        <w:rPr>
          <w:rFonts w:ascii="Arial" w:hAnsi="Arial" w:cs="Arial"/>
          <w:szCs w:val="22"/>
          <w:u w:val="single"/>
        </w:rPr>
        <w:t>závěrečnou zprávu</w:t>
      </w:r>
      <w:r w:rsidR="008013C5" w:rsidRPr="00455902">
        <w:rPr>
          <w:rFonts w:ascii="Arial" w:hAnsi="Arial" w:cs="Arial"/>
          <w:szCs w:val="22"/>
        </w:rPr>
        <w:t>, která bude vždy obsahovat minimálně:</w:t>
      </w:r>
    </w:p>
    <w:p w:rsidR="008013C5" w:rsidRPr="005D52FD" w:rsidRDefault="008013C5" w:rsidP="008013C5">
      <w:pPr>
        <w:numPr>
          <w:ilvl w:val="0"/>
          <w:numId w:val="42"/>
        </w:numPr>
        <w:tabs>
          <w:tab w:val="left" w:pos="709"/>
        </w:tabs>
        <w:spacing w:before="40" w:after="40" w:line="240" w:lineRule="auto"/>
        <w:ind w:left="709" w:right="-2" w:hanging="709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popis průběhu plnění televizní a rozhlasové kampaně, včetně statistických údajů s ohledem na sledovanost televizní a rozhlasové kampaně v jednotlivých stanicích a televizní a rozhlasové kampaně jako celku a přehledu vysílání reklamních spotů a </w:t>
      </w:r>
      <w:proofErr w:type="spellStart"/>
      <w:r w:rsidRPr="005D52FD">
        <w:rPr>
          <w:rFonts w:ascii="Arial" w:hAnsi="Arial" w:cs="Arial"/>
          <w:szCs w:val="22"/>
        </w:rPr>
        <w:t>minipořadů</w:t>
      </w:r>
      <w:proofErr w:type="spellEnd"/>
      <w:r w:rsidRPr="005D52FD">
        <w:rPr>
          <w:rFonts w:ascii="Arial" w:hAnsi="Arial" w:cs="Arial"/>
          <w:szCs w:val="22"/>
        </w:rPr>
        <w:t>,</w:t>
      </w:r>
    </w:p>
    <w:p w:rsidR="008013C5" w:rsidRPr="005D52FD" w:rsidRDefault="008013C5" w:rsidP="008013C5">
      <w:pPr>
        <w:numPr>
          <w:ilvl w:val="0"/>
          <w:numId w:val="42"/>
        </w:numPr>
        <w:tabs>
          <w:tab w:val="left" w:pos="709"/>
        </w:tabs>
        <w:spacing w:before="40" w:after="40" w:line="240" w:lineRule="auto"/>
        <w:ind w:left="709" w:right="-2" w:hanging="709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případné mediální výstupy týkající se televizní a rozhlasové kampaně, </w:t>
      </w:r>
    </w:p>
    <w:p w:rsidR="008013C5" w:rsidRPr="005D52FD" w:rsidRDefault="008013C5" w:rsidP="00455902">
      <w:pPr>
        <w:numPr>
          <w:ilvl w:val="0"/>
          <w:numId w:val="42"/>
        </w:numPr>
        <w:tabs>
          <w:tab w:val="left" w:pos="709"/>
        </w:tabs>
        <w:spacing w:before="40" w:after="120" w:line="240" w:lineRule="auto"/>
        <w:ind w:left="709" w:hanging="709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přehled vynaložených nákladů vztahujících se k celé televizní a rozhlasové kampani – tj. rozpis veškerých nákladů vynaložených při provádění televizní a rozhlasové kampaně.</w:t>
      </w:r>
    </w:p>
    <w:bookmarkEnd w:id="17"/>
    <w:bookmarkEnd w:id="18"/>
    <w:p w:rsidR="00BD42D0" w:rsidRPr="005D52FD" w:rsidRDefault="00BD42D0" w:rsidP="007D6912">
      <w:pPr>
        <w:spacing w:after="0"/>
        <w:jc w:val="both"/>
        <w:rPr>
          <w:rFonts w:ascii="Arial" w:hAnsi="Arial" w:cs="Arial"/>
          <w:szCs w:val="22"/>
        </w:rPr>
      </w:pPr>
    </w:p>
    <w:p w:rsidR="008D463F" w:rsidRPr="005D52FD" w:rsidRDefault="008D463F" w:rsidP="003F59A5">
      <w:pPr>
        <w:pStyle w:val="RLlneksmlouvy"/>
        <w:numPr>
          <w:ilvl w:val="0"/>
          <w:numId w:val="31"/>
        </w:numPr>
        <w:spacing w:before="0"/>
        <w:rPr>
          <w:rFonts w:ascii="Arial" w:hAnsi="Arial" w:cs="Arial"/>
          <w:szCs w:val="22"/>
        </w:rPr>
      </w:pPr>
      <w:bookmarkStart w:id="19" w:name="_Toc273866259"/>
      <w:bookmarkStart w:id="20" w:name="_Toc259965787"/>
      <w:r w:rsidRPr="005D52FD">
        <w:rPr>
          <w:rFonts w:ascii="Arial" w:hAnsi="Arial" w:cs="Arial"/>
          <w:szCs w:val="22"/>
        </w:rPr>
        <w:t>DOBA A MÍSTO PLNĚNÍ</w:t>
      </w:r>
      <w:bookmarkEnd w:id="19"/>
    </w:p>
    <w:p w:rsidR="008D463F" w:rsidRPr="005D52FD" w:rsidRDefault="008D463F" w:rsidP="00F610D3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  <w:lang w:eastAsia="en-US"/>
        </w:rPr>
      </w:pPr>
      <w:r w:rsidRPr="005D52FD">
        <w:rPr>
          <w:rFonts w:ascii="Arial" w:hAnsi="Arial" w:cs="Arial"/>
          <w:szCs w:val="22"/>
        </w:rPr>
        <w:t>Dodavatel</w:t>
      </w:r>
      <w:r w:rsidR="000C1581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 xml:space="preserve">poskytne Služby nebo výstupy jednotlivých Služeb po jednotlivých částech vymezených v  závazném harmonogramu, který tvoří přílohu č. </w:t>
      </w:r>
      <w:r w:rsidR="002269C6" w:rsidRPr="005D52FD">
        <w:rPr>
          <w:rFonts w:ascii="Arial" w:hAnsi="Arial" w:cs="Arial"/>
          <w:szCs w:val="22"/>
        </w:rPr>
        <w:t>3</w:t>
      </w:r>
      <w:r w:rsidRPr="005D52FD">
        <w:rPr>
          <w:rFonts w:ascii="Arial" w:hAnsi="Arial" w:cs="Arial"/>
          <w:szCs w:val="22"/>
        </w:rPr>
        <w:t xml:space="preserve"> </w:t>
      </w:r>
      <w:proofErr w:type="gramStart"/>
      <w:r w:rsidRPr="005D52FD">
        <w:rPr>
          <w:rFonts w:ascii="Arial" w:hAnsi="Arial" w:cs="Arial"/>
          <w:szCs w:val="22"/>
        </w:rPr>
        <w:t>této</w:t>
      </w:r>
      <w:proofErr w:type="gramEnd"/>
      <w:r w:rsidRPr="005D52FD">
        <w:rPr>
          <w:rFonts w:ascii="Arial" w:hAnsi="Arial" w:cs="Arial"/>
          <w:szCs w:val="22"/>
        </w:rPr>
        <w:t xml:space="preserve"> Smlouvy (dále jen „</w:t>
      </w:r>
      <w:r w:rsidRPr="000C1581">
        <w:rPr>
          <w:rFonts w:ascii="Arial" w:hAnsi="Arial" w:cs="Arial"/>
          <w:i/>
          <w:szCs w:val="22"/>
        </w:rPr>
        <w:t>Harmonogram</w:t>
      </w:r>
      <w:r w:rsidRPr="005D52FD">
        <w:rPr>
          <w:rFonts w:ascii="Arial" w:hAnsi="Arial" w:cs="Arial"/>
          <w:szCs w:val="22"/>
        </w:rPr>
        <w:t>“).</w:t>
      </w:r>
    </w:p>
    <w:p w:rsidR="008013C5" w:rsidRPr="005D52FD" w:rsidRDefault="008D463F" w:rsidP="00F610D3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  <w:lang w:eastAsia="en-US"/>
        </w:rPr>
      </w:pPr>
      <w:r w:rsidRPr="005D52FD">
        <w:rPr>
          <w:rFonts w:ascii="Arial" w:hAnsi="Arial" w:cs="Arial"/>
          <w:szCs w:val="22"/>
          <w:lang w:eastAsia="en-US"/>
        </w:rPr>
        <w:t xml:space="preserve">Místem plnění je sídlo </w:t>
      </w:r>
      <w:r w:rsidR="00F610D3">
        <w:rPr>
          <w:rFonts w:ascii="Arial" w:hAnsi="Arial" w:cs="Arial"/>
          <w:szCs w:val="22"/>
          <w:lang w:eastAsia="en-US"/>
        </w:rPr>
        <w:t>d</w:t>
      </w:r>
      <w:r w:rsidRPr="005D52FD">
        <w:rPr>
          <w:rFonts w:ascii="Arial" w:hAnsi="Arial" w:cs="Arial"/>
          <w:szCs w:val="22"/>
        </w:rPr>
        <w:t>odavatel</w:t>
      </w:r>
      <w:r w:rsidRPr="005D52FD">
        <w:rPr>
          <w:rFonts w:ascii="Arial" w:hAnsi="Arial" w:cs="Arial"/>
          <w:szCs w:val="22"/>
          <w:lang w:eastAsia="en-US"/>
        </w:rPr>
        <w:t xml:space="preserve">e, sídlo </w:t>
      </w:r>
      <w:r w:rsidR="00F610D3">
        <w:rPr>
          <w:rFonts w:ascii="Arial" w:hAnsi="Arial" w:cs="Arial"/>
          <w:szCs w:val="22"/>
          <w:lang w:eastAsia="en-US"/>
        </w:rPr>
        <w:t>o</w:t>
      </w:r>
      <w:r w:rsidRPr="005D52FD">
        <w:rPr>
          <w:rFonts w:ascii="Arial" w:hAnsi="Arial" w:cs="Arial"/>
          <w:szCs w:val="22"/>
          <w:lang w:eastAsia="en-US"/>
        </w:rPr>
        <w:t>bjednatele</w:t>
      </w:r>
      <w:r w:rsidR="008013C5" w:rsidRPr="005D52FD">
        <w:rPr>
          <w:rFonts w:ascii="Arial" w:hAnsi="Arial" w:cs="Arial"/>
          <w:szCs w:val="22"/>
          <w:lang w:eastAsia="en-US"/>
        </w:rPr>
        <w:t xml:space="preserve"> </w:t>
      </w:r>
      <w:r w:rsidRPr="005D52FD">
        <w:rPr>
          <w:rFonts w:ascii="Arial" w:hAnsi="Arial" w:cs="Arial"/>
          <w:szCs w:val="22"/>
          <w:lang w:eastAsia="en-US"/>
        </w:rPr>
        <w:t xml:space="preserve">nebo jakékoli jiné místo v České republice výslovně určené </w:t>
      </w:r>
      <w:r w:rsidR="00F610D3">
        <w:rPr>
          <w:rFonts w:ascii="Arial" w:hAnsi="Arial" w:cs="Arial"/>
          <w:szCs w:val="22"/>
          <w:lang w:eastAsia="en-US"/>
        </w:rPr>
        <w:t>o</w:t>
      </w:r>
      <w:r w:rsidRPr="005D52FD">
        <w:rPr>
          <w:rFonts w:ascii="Arial" w:hAnsi="Arial" w:cs="Arial"/>
          <w:szCs w:val="22"/>
          <w:lang w:eastAsia="en-US"/>
        </w:rPr>
        <w:t>bjednatelem.</w:t>
      </w:r>
    </w:p>
    <w:p w:rsidR="008013C5" w:rsidRPr="005D52FD" w:rsidRDefault="008013C5" w:rsidP="00F610D3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  <w:lang w:eastAsia="en-US"/>
        </w:rPr>
      </w:pPr>
      <w:r w:rsidRPr="005D52FD">
        <w:rPr>
          <w:rFonts w:ascii="Arial" w:hAnsi="Arial" w:cs="Arial"/>
          <w:szCs w:val="22"/>
        </w:rPr>
        <w:lastRenderedPageBreak/>
        <w:t xml:space="preserve">Místem dodání </w:t>
      </w:r>
      <w:r w:rsidR="00F610D3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>luž</w:t>
      </w:r>
      <w:r w:rsidR="00F610D3">
        <w:rPr>
          <w:rFonts w:ascii="Arial" w:hAnsi="Arial" w:cs="Arial"/>
          <w:szCs w:val="22"/>
        </w:rPr>
        <w:t>e</w:t>
      </w:r>
      <w:r w:rsidRPr="005D52FD">
        <w:rPr>
          <w:rFonts w:ascii="Arial" w:hAnsi="Arial" w:cs="Arial"/>
          <w:szCs w:val="22"/>
        </w:rPr>
        <w:t xml:space="preserve">b je sídlo </w:t>
      </w:r>
      <w:r w:rsidR="00F610D3">
        <w:rPr>
          <w:rFonts w:ascii="Arial" w:hAnsi="Arial" w:cs="Arial"/>
          <w:szCs w:val="22"/>
        </w:rPr>
        <w:t>objednatele:</w:t>
      </w:r>
      <w:r w:rsidRPr="005D52FD">
        <w:rPr>
          <w:rFonts w:ascii="Arial" w:hAnsi="Arial" w:cs="Arial"/>
          <w:szCs w:val="22"/>
        </w:rPr>
        <w:t xml:space="preserve"> Na </w:t>
      </w:r>
      <w:proofErr w:type="spellStart"/>
      <w:r w:rsidRPr="005D52FD">
        <w:rPr>
          <w:rFonts w:ascii="Arial" w:hAnsi="Arial" w:cs="Arial"/>
          <w:szCs w:val="22"/>
        </w:rPr>
        <w:t>Maninách</w:t>
      </w:r>
      <w:proofErr w:type="spellEnd"/>
      <w:r w:rsidRPr="005D52FD">
        <w:rPr>
          <w:rFonts w:ascii="Arial" w:hAnsi="Arial" w:cs="Arial"/>
          <w:szCs w:val="22"/>
        </w:rPr>
        <w:t xml:space="preserve"> 20, 170 00</w:t>
      </w:r>
      <w:r w:rsidR="00F610D3">
        <w:rPr>
          <w:rFonts w:ascii="Arial" w:hAnsi="Arial" w:cs="Arial"/>
          <w:szCs w:val="22"/>
        </w:rPr>
        <w:t xml:space="preserve"> Praha 7</w:t>
      </w:r>
      <w:r w:rsidRPr="005D52FD">
        <w:rPr>
          <w:rFonts w:ascii="Arial" w:hAnsi="Arial" w:cs="Arial"/>
          <w:szCs w:val="22"/>
        </w:rPr>
        <w:t>.</w:t>
      </w:r>
    </w:p>
    <w:p w:rsidR="008D463F" w:rsidRPr="005D52FD" w:rsidRDefault="008D463F" w:rsidP="00F610D3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  <w:lang w:eastAsia="en-US"/>
        </w:rPr>
      </w:pPr>
      <w:r w:rsidRPr="005D52FD">
        <w:rPr>
          <w:rFonts w:ascii="Arial" w:hAnsi="Arial" w:cs="Arial"/>
          <w:szCs w:val="22"/>
          <w:lang w:eastAsia="en-US"/>
        </w:rPr>
        <w:t>Pokud to povaha plnění této Smlouvy umožňuje, je d</w:t>
      </w:r>
      <w:r w:rsidRPr="005D52FD">
        <w:rPr>
          <w:rFonts w:ascii="Arial" w:hAnsi="Arial" w:cs="Arial"/>
          <w:szCs w:val="22"/>
        </w:rPr>
        <w:t>odavatel</w:t>
      </w:r>
      <w:r w:rsidRPr="005D52FD">
        <w:rPr>
          <w:rFonts w:ascii="Arial" w:hAnsi="Arial" w:cs="Arial"/>
          <w:szCs w:val="22"/>
          <w:lang w:eastAsia="en-US"/>
        </w:rPr>
        <w:t xml:space="preserve"> oprávněn poskytovat Služby také vzdáleným přístupem.</w:t>
      </w:r>
    </w:p>
    <w:p w:rsidR="008D463F" w:rsidRPr="005D52FD" w:rsidRDefault="008D463F" w:rsidP="00F610D3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  <w:lang w:eastAsia="en-US"/>
        </w:rPr>
      </w:pPr>
      <w:r w:rsidRPr="005D52FD">
        <w:rPr>
          <w:rFonts w:ascii="Arial" w:hAnsi="Arial" w:cs="Arial"/>
          <w:szCs w:val="22"/>
        </w:rPr>
        <w:t xml:space="preserve">Dodavatel je povinen poskytovat </w:t>
      </w:r>
      <w:r w:rsidR="00F610D3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 xml:space="preserve">lužby specifikované v článku </w:t>
      </w:r>
      <w:r w:rsidR="00390F98">
        <w:rPr>
          <w:rFonts w:ascii="Arial" w:hAnsi="Arial" w:cs="Arial"/>
          <w:szCs w:val="22"/>
        </w:rPr>
        <w:fldChar w:fldCharType="begin"/>
      </w:r>
      <w:r w:rsidR="00F610D3">
        <w:rPr>
          <w:rFonts w:ascii="Arial" w:hAnsi="Arial" w:cs="Arial"/>
          <w:szCs w:val="22"/>
        </w:rPr>
        <w:instrText xml:space="preserve"> REF _Ref332215560 \r \h </w:instrText>
      </w:r>
      <w:r w:rsidR="00390F98">
        <w:rPr>
          <w:rFonts w:ascii="Arial" w:hAnsi="Arial" w:cs="Arial"/>
          <w:szCs w:val="22"/>
        </w:rPr>
      </w:r>
      <w:r w:rsidR="00390F98">
        <w:rPr>
          <w:rFonts w:ascii="Arial" w:hAnsi="Arial" w:cs="Arial"/>
          <w:szCs w:val="22"/>
        </w:rPr>
        <w:fldChar w:fldCharType="separate"/>
      </w:r>
      <w:r w:rsidR="00F610D3">
        <w:rPr>
          <w:rFonts w:ascii="Arial" w:hAnsi="Arial" w:cs="Arial"/>
          <w:szCs w:val="22"/>
        </w:rPr>
        <w:t>3</w:t>
      </w:r>
      <w:r w:rsidR="00390F98">
        <w:rPr>
          <w:rFonts w:ascii="Arial" w:hAnsi="Arial" w:cs="Arial"/>
          <w:szCs w:val="22"/>
        </w:rPr>
        <w:fldChar w:fldCharType="end"/>
      </w:r>
      <w:r w:rsidRPr="005D52FD">
        <w:rPr>
          <w:rFonts w:ascii="Arial" w:hAnsi="Arial" w:cs="Arial"/>
          <w:szCs w:val="22"/>
        </w:rPr>
        <w:t xml:space="preserve">. této </w:t>
      </w:r>
      <w:r w:rsidR="001C3BC3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>mlouvy od</w:t>
      </w:r>
      <w:r w:rsidR="00F610D3">
        <w:rPr>
          <w:rFonts w:ascii="Arial" w:hAnsi="Arial" w:cs="Arial"/>
          <w:szCs w:val="22"/>
        </w:rPr>
        <w:t xml:space="preserve"> data </w:t>
      </w:r>
      <w:r w:rsidRPr="005D52FD">
        <w:rPr>
          <w:rFonts w:ascii="Arial" w:hAnsi="Arial" w:cs="Arial"/>
          <w:szCs w:val="22"/>
        </w:rPr>
        <w:t xml:space="preserve">podpisu </w:t>
      </w:r>
      <w:r w:rsidR="00F610D3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>mlouvy až do spl</w:t>
      </w:r>
      <w:r w:rsidR="00F610D3">
        <w:rPr>
          <w:rFonts w:ascii="Arial" w:hAnsi="Arial" w:cs="Arial"/>
          <w:szCs w:val="22"/>
        </w:rPr>
        <w:t>nění všech jeho závazků z této S</w:t>
      </w:r>
      <w:r w:rsidRPr="005D52FD">
        <w:rPr>
          <w:rFonts w:ascii="Arial" w:hAnsi="Arial" w:cs="Arial"/>
          <w:szCs w:val="22"/>
        </w:rPr>
        <w:t xml:space="preserve">mlouvy a ze </w:t>
      </w:r>
      <w:r w:rsidR="00130248">
        <w:rPr>
          <w:rFonts w:ascii="Arial" w:hAnsi="Arial" w:cs="Arial"/>
          <w:szCs w:val="22"/>
        </w:rPr>
        <w:t>Z</w:t>
      </w:r>
      <w:r w:rsidRPr="005D52FD">
        <w:rPr>
          <w:rFonts w:ascii="Arial" w:hAnsi="Arial" w:cs="Arial"/>
          <w:szCs w:val="22"/>
        </w:rPr>
        <w:t>adávací dokumentace vyplývajících, nejpozději do</w:t>
      </w:r>
      <w:r w:rsidR="008013C5" w:rsidRPr="005D52FD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 xml:space="preserve">ukončení </w:t>
      </w:r>
      <w:r w:rsidR="00130248">
        <w:rPr>
          <w:rFonts w:ascii="Arial" w:hAnsi="Arial" w:cs="Arial"/>
          <w:szCs w:val="22"/>
        </w:rPr>
        <w:t>P</w:t>
      </w:r>
      <w:r w:rsidRPr="005D52FD">
        <w:rPr>
          <w:rFonts w:ascii="Arial" w:hAnsi="Arial" w:cs="Arial"/>
          <w:szCs w:val="22"/>
        </w:rPr>
        <w:t>rojektu</w:t>
      </w:r>
      <w:r w:rsidR="00F610D3">
        <w:rPr>
          <w:rFonts w:ascii="Arial" w:hAnsi="Arial" w:cs="Arial"/>
          <w:szCs w:val="22"/>
        </w:rPr>
        <w:t>.</w:t>
      </w:r>
    </w:p>
    <w:p w:rsidR="003F59A5" w:rsidRPr="005D52FD" w:rsidRDefault="003F59A5" w:rsidP="00F610D3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  <w:lang w:eastAsia="en-US"/>
        </w:rPr>
      </w:pPr>
      <w:bookmarkStart w:id="21" w:name="_Ref332216354"/>
      <w:r w:rsidRPr="005D52FD">
        <w:rPr>
          <w:rFonts w:ascii="Arial" w:hAnsi="Arial" w:cs="Arial"/>
          <w:bCs/>
          <w:noProof/>
          <w:szCs w:val="22"/>
        </w:rPr>
        <w:t xml:space="preserve">Nejpozději do 3 týdnů po </w:t>
      </w:r>
      <w:r w:rsidR="001C3BC3">
        <w:rPr>
          <w:rFonts w:ascii="Arial" w:hAnsi="Arial" w:cs="Arial"/>
          <w:bCs/>
          <w:noProof/>
          <w:szCs w:val="22"/>
        </w:rPr>
        <w:t>u</w:t>
      </w:r>
      <w:r w:rsidRPr="005D52FD">
        <w:rPr>
          <w:rFonts w:ascii="Arial" w:hAnsi="Arial" w:cs="Arial"/>
          <w:bCs/>
          <w:noProof/>
          <w:szCs w:val="22"/>
        </w:rPr>
        <w:t xml:space="preserve">končení </w:t>
      </w:r>
      <w:r w:rsidR="001C3BC3">
        <w:rPr>
          <w:rFonts w:ascii="Arial" w:hAnsi="Arial" w:cs="Arial"/>
          <w:bCs/>
          <w:noProof/>
          <w:szCs w:val="22"/>
        </w:rPr>
        <w:t>příslušné</w:t>
      </w:r>
      <w:r w:rsidRPr="005D52FD">
        <w:rPr>
          <w:rFonts w:ascii="Arial" w:hAnsi="Arial" w:cs="Arial"/>
          <w:bCs/>
          <w:noProof/>
          <w:szCs w:val="22"/>
        </w:rPr>
        <w:t xml:space="preserve"> </w:t>
      </w:r>
      <w:r w:rsidR="001C3BC3">
        <w:rPr>
          <w:rFonts w:ascii="Arial" w:hAnsi="Arial" w:cs="Arial"/>
          <w:bCs/>
          <w:noProof/>
          <w:szCs w:val="22"/>
        </w:rPr>
        <w:t xml:space="preserve">vlny </w:t>
      </w:r>
      <w:r w:rsidRPr="005D52FD">
        <w:rPr>
          <w:rFonts w:ascii="Arial" w:hAnsi="Arial" w:cs="Arial"/>
          <w:bCs/>
          <w:noProof/>
          <w:szCs w:val="22"/>
        </w:rPr>
        <w:t xml:space="preserve">televizní a rozhlasové kampaně </w:t>
      </w:r>
      <w:r w:rsidR="00CC4903">
        <w:rPr>
          <w:rFonts w:ascii="Arial" w:hAnsi="Arial" w:cs="Arial"/>
          <w:bCs/>
          <w:noProof/>
          <w:szCs w:val="22"/>
        </w:rPr>
        <w:t xml:space="preserve">podle přílohy č. 1 Smlouvy </w:t>
      </w:r>
      <w:r w:rsidRPr="005D52FD">
        <w:rPr>
          <w:rFonts w:ascii="Arial" w:hAnsi="Arial" w:cs="Arial"/>
          <w:bCs/>
          <w:noProof/>
          <w:szCs w:val="22"/>
        </w:rPr>
        <w:t xml:space="preserve">bude </w:t>
      </w:r>
      <w:r w:rsidR="00F610D3">
        <w:rPr>
          <w:rFonts w:ascii="Arial" w:hAnsi="Arial" w:cs="Arial"/>
          <w:bCs/>
          <w:noProof/>
          <w:szCs w:val="22"/>
        </w:rPr>
        <w:t>dodavatel</w:t>
      </w:r>
      <w:r w:rsidRPr="005D52FD">
        <w:rPr>
          <w:rFonts w:ascii="Arial" w:hAnsi="Arial" w:cs="Arial"/>
          <w:bCs/>
          <w:noProof/>
          <w:szCs w:val="22"/>
        </w:rPr>
        <w:t xml:space="preserve"> povinen předat </w:t>
      </w:r>
      <w:r w:rsidR="00F610D3">
        <w:rPr>
          <w:rFonts w:ascii="Arial" w:hAnsi="Arial" w:cs="Arial"/>
          <w:bCs/>
          <w:noProof/>
          <w:szCs w:val="22"/>
        </w:rPr>
        <w:t>objednateli</w:t>
      </w:r>
      <w:r w:rsidRPr="005D52FD">
        <w:rPr>
          <w:rFonts w:ascii="Arial" w:hAnsi="Arial" w:cs="Arial"/>
          <w:bCs/>
          <w:noProof/>
          <w:szCs w:val="22"/>
        </w:rPr>
        <w:t xml:space="preserve"> písemnou zprávu o průběhu kampaně, </w:t>
      </w:r>
      <w:r w:rsidR="001C3BC3">
        <w:rPr>
          <w:rFonts w:ascii="Arial" w:hAnsi="Arial" w:cs="Arial"/>
          <w:bCs/>
          <w:noProof/>
          <w:szCs w:val="22"/>
        </w:rPr>
        <w:t xml:space="preserve">resp. její vlny, </w:t>
      </w:r>
      <w:r w:rsidRPr="005D52FD">
        <w:rPr>
          <w:rFonts w:ascii="Arial" w:hAnsi="Arial" w:cs="Arial"/>
          <w:bCs/>
          <w:noProof/>
          <w:szCs w:val="22"/>
        </w:rPr>
        <w:t>popisující skutečný průběh televizní a rozhlasové kampaně</w:t>
      </w:r>
      <w:r w:rsidR="001C3BC3">
        <w:rPr>
          <w:rFonts w:ascii="Arial" w:hAnsi="Arial" w:cs="Arial"/>
          <w:bCs/>
          <w:noProof/>
          <w:szCs w:val="22"/>
        </w:rPr>
        <w:t xml:space="preserve"> (dále jen „</w:t>
      </w:r>
      <w:r w:rsidR="001C3BC3" w:rsidRPr="001C3BC3">
        <w:rPr>
          <w:rFonts w:ascii="Arial" w:hAnsi="Arial" w:cs="Arial"/>
          <w:bCs/>
          <w:i/>
          <w:noProof/>
          <w:szCs w:val="22"/>
        </w:rPr>
        <w:t>průběžná zpráva</w:t>
      </w:r>
      <w:r w:rsidR="001C3BC3">
        <w:rPr>
          <w:rFonts w:ascii="Arial" w:hAnsi="Arial" w:cs="Arial"/>
          <w:bCs/>
          <w:noProof/>
          <w:szCs w:val="22"/>
        </w:rPr>
        <w:t>“)</w:t>
      </w:r>
      <w:r w:rsidRPr="005D52FD">
        <w:rPr>
          <w:rFonts w:ascii="Arial" w:hAnsi="Arial" w:cs="Arial"/>
          <w:bCs/>
          <w:noProof/>
          <w:szCs w:val="22"/>
        </w:rPr>
        <w:t xml:space="preserve">. </w:t>
      </w:r>
      <w:r w:rsidR="00F610D3">
        <w:rPr>
          <w:rFonts w:ascii="Arial" w:hAnsi="Arial" w:cs="Arial"/>
          <w:bCs/>
          <w:noProof/>
          <w:szCs w:val="22"/>
        </w:rPr>
        <w:t>Objednatel</w:t>
      </w:r>
      <w:r w:rsidRPr="005D52FD">
        <w:rPr>
          <w:rFonts w:ascii="Arial" w:hAnsi="Arial" w:cs="Arial"/>
          <w:bCs/>
          <w:noProof/>
          <w:szCs w:val="22"/>
        </w:rPr>
        <w:t xml:space="preserve"> bude oprávněn vznáše</w:t>
      </w:r>
      <w:r w:rsidR="001C3BC3">
        <w:rPr>
          <w:rFonts w:ascii="Arial" w:hAnsi="Arial" w:cs="Arial"/>
          <w:bCs/>
          <w:noProof/>
          <w:szCs w:val="22"/>
        </w:rPr>
        <w:t>t k předložené průběžné zprávě o </w:t>
      </w:r>
      <w:r w:rsidRPr="005D52FD">
        <w:rPr>
          <w:rFonts w:ascii="Arial" w:hAnsi="Arial" w:cs="Arial"/>
          <w:bCs/>
          <w:noProof/>
          <w:szCs w:val="22"/>
        </w:rPr>
        <w:t>průběhu kampaně připomínky a žádat její úpravy a doplnění.</w:t>
      </w:r>
      <w:bookmarkEnd w:id="21"/>
      <w:r w:rsidR="00EF4294">
        <w:rPr>
          <w:rFonts w:ascii="Arial" w:hAnsi="Arial" w:cs="Arial"/>
          <w:bCs/>
          <w:noProof/>
          <w:szCs w:val="22"/>
        </w:rPr>
        <w:t xml:space="preserve"> Finální verze </w:t>
      </w:r>
      <w:r w:rsidR="00CC4903">
        <w:rPr>
          <w:rFonts w:ascii="Arial" w:hAnsi="Arial" w:cs="Arial"/>
          <w:bCs/>
          <w:noProof/>
          <w:szCs w:val="22"/>
        </w:rPr>
        <w:t xml:space="preserve">průběžné zprávy </w:t>
      </w:r>
      <w:r w:rsidR="00EF4294">
        <w:rPr>
          <w:rFonts w:ascii="Arial" w:hAnsi="Arial" w:cs="Arial"/>
          <w:bCs/>
          <w:noProof/>
          <w:szCs w:val="22"/>
        </w:rPr>
        <w:t>musí být schválena objednatelem.</w:t>
      </w:r>
    </w:p>
    <w:p w:rsidR="00E37259" w:rsidRPr="005D52FD" w:rsidRDefault="00E37259" w:rsidP="00E37259">
      <w:pPr>
        <w:pStyle w:val="RLTextlnkuslovan"/>
        <w:numPr>
          <w:ilvl w:val="0"/>
          <w:numId w:val="0"/>
        </w:numPr>
        <w:ind w:left="1474" w:hanging="737"/>
        <w:rPr>
          <w:rFonts w:ascii="Arial" w:hAnsi="Arial" w:cs="Arial"/>
          <w:bCs/>
          <w:noProof/>
          <w:szCs w:val="22"/>
        </w:rPr>
      </w:pPr>
    </w:p>
    <w:p w:rsidR="00BD42D0" w:rsidRPr="005D52FD" w:rsidRDefault="003135EC" w:rsidP="00F610D3">
      <w:pPr>
        <w:pStyle w:val="Nadpis1"/>
        <w:numPr>
          <w:ilvl w:val="0"/>
          <w:numId w:val="33"/>
        </w:numPr>
        <w:tabs>
          <w:tab w:val="num" w:pos="426"/>
        </w:tabs>
        <w:spacing w:before="120" w:after="200"/>
        <w:ind w:hanging="1559"/>
        <w:rPr>
          <w:rFonts w:ascii="Arial" w:hAnsi="Arial" w:cs="Arial"/>
          <w:caps/>
          <w:sz w:val="22"/>
          <w:szCs w:val="22"/>
        </w:rPr>
      </w:pPr>
      <w:bookmarkStart w:id="22" w:name="_Toc259965798"/>
      <w:bookmarkEnd w:id="20"/>
      <w:r w:rsidRPr="005D52FD">
        <w:rPr>
          <w:rFonts w:ascii="Arial" w:hAnsi="Arial" w:cs="Arial"/>
          <w:caps/>
          <w:sz w:val="22"/>
          <w:szCs w:val="22"/>
        </w:rPr>
        <w:t>Úplata</w:t>
      </w:r>
      <w:r w:rsidR="00BD42D0" w:rsidRPr="005D52FD">
        <w:rPr>
          <w:rFonts w:ascii="Arial" w:hAnsi="Arial" w:cs="Arial"/>
          <w:caps/>
          <w:sz w:val="22"/>
          <w:szCs w:val="22"/>
        </w:rPr>
        <w:t xml:space="preserve"> za služby</w:t>
      </w:r>
      <w:bookmarkEnd w:id="22"/>
    </w:p>
    <w:p w:rsidR="00BD42D0" w:rsidRPr="005D52FD" w:rsidRDefault="00BD42D0" w:rsidP="00F610D3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Dodavateli náleží za </w:t>
      </w:r>
      <w:r w:rsidR="007915E9" w:rsidRPr="005D52FD">
        <w:rPr>
          <w:rFonts w:ascii="Arial" w:hAnsi="Arial" w:cs="Arial"/>
        </w:rPr>
        <w:t xml:space="preserve">řádně poskytnuté </w:t>
      </w:r>
      <w:r w:rsidR="00130248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lužby </w:t>
      </w:r>
      <w:r w:rsidR="007915E9" w:rsidRPr="005D52FD">
        <w:rPr>
          <w:rFonts w:ascii="Arial" w:hAnsi="Arial" w:cs="Arial"/>
        </w:rPr>
        <w:t>v souladu</w:t>
      </w:r>
      <w:r w:rsidR="008013C5" w:rsidRPr="005D52FD">
        <w:rPr>
          <w:rFonts w:ascii="Arial" w:hAnsi="Arial" w:cs="Arial"/>
        </w:rPr>
        <w:t xml:space="preserve"> </w:t>
      </w:r>
      <w:r w:rsidR="007915E9" w:rsidRPr="005D52FD">
        <w:rPr>
          <w:rFonts w:ascii="Arial" w:hAnsi="Arial" w:cs="Arial"/>
        </w:rPr>
        <w:t>s touto</w:t>
      </w:r>
      <w:r w:rsidR="008013C5" w:rsidRPr="005D52FD">
        <w:rPr>
          <w:rFonts w:ascii="Arial" w:hAnsi="Arial" w:cs="Arial"/>
        </w:rPr>
        <w:t xml:space="preserve"> </w:t>
      </w:r>
      <w:r w:rsidR="00130248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</w:t>
      </w:r>
      <w:r w:rsidR="007915E9" w:rsidRPr="005D52FD">
        <w:rPr>
          <w:rFonts w:ascii="Arial" w:hAnsi="Arial" w:cs="Arial"/>
        </w:rPr>
        <w:t>ou</w:t>
      </w:r>
      <w:r w:rsidR="008013C5" w:rsidRPr="005D52FD">
        <w:rPr>
          <w:rFonts w:ascii="Arial" w:hAnsi="Arial" w:cs="Arial"/>
        </w:rPr>
        <w:t xml:space="preserve"> </w:t>
      </w:r>
      <w:r w:rsidR="003135EC" w:rsidRPr="005D52FD">
        <w:rPr>
          <w:rFonts w:ascii="Arial" w:hAnsi="Arial" w:cs="Arial"/>
        </w:rPr>
        <w:t>úplata</w:t>
      </w:r>
      <w:r w:rsidRPr="005D52FD">
        <w:rPr>
          <w:rFonts w:ascii="Arial" w:hAnsi="Arial" w:cs="Arial"/>
        </w:rPr>
        <w:t xml:space="preserve"> (</w:t>
      </w:r>
      <w:r w:rsidR="007915E9" w:rsidRPr="005D52FD">
        <w:rPr>
          <w:rFonts w:ascii="Arial" w:hAnsi="Arial" w:cs="Arial"/>
        </w:rPr>
        <w:t>dále též „</w:t>
      </w:r>
      <w:r w:rsidRPr="005D52FD">
        <w:rPr>
          <w:rFonts w:ascii="Arial" w:hAnsi="Arial" w:cs="Arial"/>
        </w:rPr>
        <w:t>platba</w:t>
      </w:r>
      <w:r w:rsidR="007915E9" w:rsidRPr="005D52FD">
        <w:rPr>
          <w:rFonts w:ascii="Arial" w:hAnsi="Arial" w:cs="Arial"/>
        </w:rPr>
        <w:t>“</w:t>
      </w:r>
      <w:r w:rsidRPr="005D52FD">
        <w:rPr>
          <w:rFonts w:ascii="Arial" w:hAnsi="Arial" w:cs="Arial"/>
        </w:rPr>
        <w:t xml:space="preserve">), jejíž výše, jakož i podmínky a způsob úhrady, jsou sjednány </w:t>
      </w:r>
      <w:r w:rsidR="007915E9" w:rsidRPr="005D52FD">
        <w:rPr>
          <w:rFonts w:ascii="Arial" w:hAnsi="Arial" w:cs="Arial"/>
        </w:rPr>
        <w:t>níže</w:t>
      </w:r>
      <w:r w:rsidRPr="005D52FD">
        <w:rPr>
          <w:rFonts w:ascii="Arial" w:hAnsi="Arial" w:cs="Arial"/>
        </w:rPr>
        <w:t xml:space="preserve"> v této </w:t>
      </w:r>
      <w:r w:rsidR="00130248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mlouvě. </w:t>
      </w:r>
    </w:p>
    <w:p w:rsidR="00BC658F" w:rsidRPr="005D52FD" w:rsidRDefault="00BC658F" w:rsidP="00F610D3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Maximální</w:t>
      </w:r>
      <w:r w:rsidR="00642033" w:rsidRPr="005D52FD">
        <w:rPr>
          <w:rFonts w:ascii="Arial" w:hAnsi="Arial" w:cs="Arial"/>
        </w:rPr>
        <w:t xml:space="preserve"> celková</w:t>
      </w:r>
      <w:r w:rsidRPr="005D52FD">
        <w:rPr>
          <w:rFonts w:ascii="Arial" w:hAnsi="Arial" w:cs="Arial"/>
        </w:rPr>
        <w:t xml:space="preserve"> platba za </w:t>
      </w:r>
      <w:r w:rsidR="00F610D3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lužby </w:t>
      </w:r>
      <w:r w:rsidR="00F610D3">
        <w:rPr>
          <w:rFonts w:ascii="Arial" w:hAnsi="Arial" w:cs="Arial"/>
        </w:rPr>
        <w:t xml:space="preserve">podle této Smlouvy </w:t>
      </w:r>
      <w:r w:rsidRPr="005D52FD">
        <w:rPr>
          <w:rFonts w:ascii="Arial" w:hAnsi="Arial" w:cs="Arial"/>
        </w:rPr>
        <w:t xml:space="preserve">odpovídá celkové nabídkové ceně </w:t>
      </w:r>
      <w:r w:rsidR="007915E9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odavatele za realizaci </w:t>
      </w:r>
      <w:r w:rsidR="00130248">
        <w:rPr>
          <w:rFonts w:ascii="Arial" w:hAnsi="Arial" w:cs="Arial"/>
        </w:rPr>
        <w:t>V</w:t>
      </w:r>
      <w:r w:rsidRPr="005D52FD">
        <w:rPr>
          <w:rFonts w:ascii="Arial" w:hAnsi="Arial" w:cs="Arial"/>
        </w:rPr>
        <w:t xml:space="preserve">eřejné zakázky a činí </w:t>
      </w:r>
      <w:r w:rsidR="00F610D3">
        <w:rPr>
          <w:rFonts w:ascii="Arial" w:hAnsi="Arial" w:cs="Arial"/>
        </w:rPr>
        <w:t>………</w:t>
      </w:r>
      <w:r w:rsidR="00CC1B64" w:rsidRPr="005D52FD">
        <w:rPr>
          <w:rFonts w:ascii="Arial" w:hAnsi="Arial" w:cs="Arial"/>
        </w:rPr>
        <w:t> </w:t>
      </w:r>
      <w:r w:rsidR="0094431A" w:rsidRPr="00F610D3">
        <w:rPr>
          <w:rFonts w:ascii="Arial" w:hAnsi="Arial" w:cs="Arial"/>
          <w:i/>
          <w:color w:val="FF0000"/>
        </w:rPr>
        <w:t xml:space="preserve">(doplní </w:t>
      </w:r>
      <w:r w:rsidR="0000550A" w:rsidRPr="00F610D3">
        <w:rPr>
          <w:rFonts w:ascii="Arial" w:hAnsi="Arial" w:cs="Arial"/>
          <w:i/>
          <w:color w:val="FF0000"/>
        </w:rPr>
        <w:t>uchazeč</w:t>
      </w:r>
      <w:r w:rsidR="0094431A" w:rsidRPr="00F610D3">
        <w:rPr>
          <w:rFonts w:ascii="Arial" w:hAnsi="Arial" w:cs="Arial"/>
          <w:i/>
          <w:color w:val="FF0000"/>
        </w:rPr>
        <w:t xml:space="preserve"> dle nabídky)</w:t>
      </w:r>
      <w:r w:rsidR="008013C5" w:rsidRPr="005D52FD">
        <w:rPr>
          <w:rFonts w:ascii="Arial" w:hAnsi="Arial" w:cs="Arial"/>
          <w:color w:val="FF0000"/>
        </w:rPr>
        <w:t xml:space="preserve"> </w:t>
      </w:r>
      <w:r w:rsidRPr="005D52FD">
        <w:rPr>
          <w:rFonts w:ascii="Arial" w:hAnsi="Arial" w:cs="Arial"/>
        </w:rPr>
        <w:t xml:space="preserve">Kč (slovy: </w:t>
      </w:r>
      <w:r w:rsidR="00F610D3">
        <w:rPr>
          <w:rFonts w:ascii="Arial" w:hAnsi="Arial" w:cs="Arial"/>
        </w:rPr>
        <w:t xml:space="preserve">……… </w:t>
      </w:r>
      <w:r w:rsidR="0094431A" w:rsidRPr="00F610D3">
        <w:rPr>
          <w:rFonts w:ascii="Arial" w:hAnsi="Arial" w:cs="Arial"/>
          <w:i/>
          <w:color w:val="FF0000"/>
        </w:rPr>
        <w:t xml:space="preserve">(doplní </w:t>
      </w:r>
      <w:r w:rsidR="0000550A" w:rsidRPr="00F610D3">
        <w:rPr>
          <w:rFonts w:ascii="Arial" w:hAnsi="Arial" w:cs="Arial"/>
          <w:i/>
          <w:color w:val="FF0000"/>
        </w:rPr>
        <w:t>uchazeč</w:t>
      </w:r>
      <w:r w:rsidR="0094431A" w:rsidRPr="00F610D3">
        <w:rPr>
          <w:rFonts w:ascii="Arial" w:hAnsi="Arial" w:cs="Arial"/>
          <w:i/>
          <w:color w:val="FF0000"/>
        </w:rPr>
        <w:t xml:space="preserve"> dle nabídky)</w:t>
      </w:r>
      <w:r w:rsidR="008013C5" w:rsidRPr="005D52FD">
        <w:rPr>
          <w:rFonts w:ascii="Arial" w:hAnsi="Arial" w:cs="Arial"/>
          <w:color w:val="FF0000"/>
        </w:rPr>
        <w:t xml:space="preserve"> </w:t>
      </w:r>
      <w:r w:rsidR="00F610D3">
        <w:rPr>
          <w:rFonts w:ascii="Arial" w:hAnsi="Arial" w:cs="Arial"/>
        </w:rPr>
        <w:t xml:space="preserve">korun českých) bez DPH, cena včetně DPH ……… </w:t>
      </w:r>
      <w:r w:rsidR="00F610D3" w:rsidRPr="00F610D3">
        <w:rPr>
          <w:rFonts w:ascii="Arial" w:hAnsi="Arial" w:cs="Arial"/>
          <w:i/>
          <w:color w:val="FF0000"/>
        </w:rPr>
        <w:t>(doplní uchazeč)</w:t>
      </w:r>
      <w:r w:rsidR="00F610D3">
        <w:rPr>
          <w:rFonts w:ascii="Arial" w:hAnsi="Arial" w:cs="Arial"/>
        </w:rPr>
        <w:t xml:space="preserve"> Kč (</w:t>
      </w:r>
      <w:r w:rsidR="00F610D3" w:rsidRPr="005D52FD">
        <w:rPr>
          <w:rFonts w:ascii="Arial" w:hAnsi="Arial" w:cs="Arial"/>
        </w:rPr>
        <w:t xml:space="preserve">slovy: </w:t>
      </w:r>
      <w:r w:rsidR="00F610D3">
        <w:rPr>
          <w:rFonts w:ascii="Arial" w:hAnsi="Arial" w:cs="Arial"/>
        </w:rPr>
        <w:t xml:space="preserve">……… </w:t>
      </w:r>
      <w:r w:rsidR="00F610D3" w:rsidRPr="00F610D3">
        <w:rPr>
          <w:rFonts w:ascii="Arial" w:hAnsi="Arial" w:cs="Arial"/>
          <w:i/>
          <w:color w:val="FF0000"/>
        </w:rPr>
        <w:t>(doplní uchazeč)</w:t>
      </w:r>
      <w:r w:rsidR="00F610D3">
        <w:rPr>
          <w:rFonts w:ascii="Arial" w:hAnsi="Arial" w:cs="Arial"/>
        </w:rPr>
        <w:t>.</w:t>
      </w:r>
    </w:p>
    <w:p w:rsidR="003135EC" w:rsidRPr="005D52FD" w:rsidRDefault="00F610D3" w:rsidP="003135EC">
      <w:pPr>
        <w:ind w:left="851"/>
        <w:jc w:val="both"/>
        <w:rPr>
          <w:rFonts w:ascii="Arial" w:hAnsi="Arial" w:cs="Arial"/>
          <w:bCs/>
          <w:noProof/>
          <w:szCs w:val="22"/>
        </w:rPr>
      </w:pPr>
      <w:r>
        <w:rPr>
          <w:rFonts w:ascii="Arial" w:hAnsi="Arial" w:cs="Arial"/>
          <w:bCs/>
          <w:noProof/>
          <w:szCs w:val="22"/>
        </w:rPr>
        <w:t>Cena</w:t>
      </w:r>
      <w:r w:rsidR="003135EC" w:rsidRPr="005D52FD">
        <w:rPr>
          <w:rFonts w:ascii="Arial" w:hAnsi="Arial" w:cs="Arial"/>
          <w:bCs/>
          <w:noProof/>
          <w:szCs w:val="22"/>
        </w:rPr>
        <w:t xml:space="preserve"> za plnění </w:t>
      </w:r>
      <w:r>
        <w:rPr>
          <w:rFonts w:ascii="Arial" w:hAnsi="Arial" w:cs="Arial"/>
          <w:bCs/>
          <w:noProof/>
          <w:szCs w:val="22"/>
        </w:rPr>
        <w:t>Služeb</w:t>
      </w:r>
      <w:r w:rsidR="003135EC" w:rsidRPr="005D52FD">
        <w:rPr>
          <w:rFonts w:ascii="Arial" w:hAnsi="Arial" w:cs="Arial"/>
          <w:bCs/>
          <w:noProof/>
          <w:szCs w:val="22"/>
        </w:rPr>
        <w:t xml:space="preserve">, resp. jednotlivých dílčích plnění, bude uhrazena vždy </w:t>
      </w:r>
      <w:r w:rsidR="001C3BC3">
        <w:rPr>
          <w:rFonts w:ascii="Arial" w:hAnsi="Arial" w:cs="Arial"/>
          <w:bCs/>
          <w:noProof/>
          <w:szCs w:val="22"/>
        </w:rPr>
        <w:t>za </w:t>
      </w:r>
      <w:r>
        <w:rPr>
          <w:rFonts w:ascii="Arial" w:hAnsi="Arial" w:cs="Arial"/>
          <w:bCs/>
          <w:noProof/>
          <w:szCs w:val="22"/>
        </w:rPr>
        <w:t xml:space="preserve">jednotlivá </w:t>
      </w:r>
      <w:r w:rsidR="008D463F" w:rsidRPr="005D52FD">
        <w:rPr>
          <w:rFonts w:ascii="Arial" w:hAnsi="Arial" w:cs="Arial"/>
          <w:bCs/>
          <w:noProof/>
          <w:szCs w:val="22"/>
        </w:rPr>
        <w:t>dokončená plnění</w:t>
      </w:r>
      <w:r w:rsidR="003135EC" w:rsidRPr="005D52FD">
        <w:rPr>
          <w:rFonts w:ascii="Arial" w:hAnsi="Arial" w:cs="Arial"/>
          <w:bCs/>
          <w:noProof/>
          <w:szCs w:val="22"/>
        </w:rPr>
        <w:t>, a to takto:</w:t>
      </w:r>
    </w:p>
    <w:p w:rsidR="00733FD5" w:rsidRPr="00F610D3" w:rsidRDefault="00733FD5" w:rsidP="00F610D3">
      <w:pPr>
        <w:pStyle w:val="Nadpis3"/>
        <w:tabs>
          <w:tab w:val="clear" w:pos="1844"/>
          <w:tab w:val="num" w:pos="1560"/>
        </w:tabs>
        <w:spacing w:before="120" w:after="40"/>
        <w:ind w:left="1560" w:hanging="709"/>
        <w:rPr>
          <w:rFonts w:ascii="Arial" w:hAnsi="Arial" w:cs="Arial"/>
          <w:noProof/>
        </w:rPr>
      </w:pPr>
      <w:r w:rsidRPr="00F610D3">
        <w:rPr>
          <w:rFonts w:ascii="Arial" w:hAnsi="Arial" w:cs="Arial"/>
          <w:noProof/>
        </w:rPr>
        <w:t xml:space="preserve">Vytvoření spotů a </w:t>
      </w:r>
      <w:r w:rsidR="00F610D3" w:rsidRPr="00F610D3">
        <w:rPr>
          <w:rFonts w:ascii="Arial" w:hAnsi="Arial" w:cs="Arial"/>
          <w:noProof/>
        </w:rPr>
        <w:t>mini</w:t>
      </w:r>
      <w:r w:rsidRPr="00F610D3">
        <w:rPr>
          <w:rFonts w:ascii="Arial" w:hAnsi="Arial" w:cs="Arial"/>
          <w:noProof/>
        </w:rPr>
        <w:t>pořadů</w:t>
      </w:r>
    </w:p>
    <w:p w:rsidR="00733FD5" w:rsidRDefault="00733FD5" w:rsidP="00733FD5">
      <w:pPr>
        <w:numPr>
          <w:ilvl w:val="0"/>
          <w:numId w:val="21"/>
        </w:numPr>
        <w:tabs>
          <w:tab w:val="clear" w:pos="720"/>
          <w:tab w:val="num" w:pos="1418"/>
        </w:tabs>
        <w:spacing w:before="0" w:after="0" w:line="240" w:lineRule="auto"/>
        <w:ind w:left="1418" w:hanging="567"/>
        <w:jc w:val="both"/>
        <w:rPr>
          <w:rFonts w:ascii="Arial" w:hAnsi="Arial" w:cs="Arial"/>
          <w:bCs/>
          <w:noProof/>
          <w:color w:val="000000"/>
          <w:szCs w:val="22"/>
        </w:rPr>
      </w:pPr>
      <w:r w:rsidRPr="005D52FD">
        <w:rPr>
          <w:rFonts w:ascii="Arial" w:hAnsi="Arial" w:cs="Arial"/>
          <w:bCs/>
          <w:noProof/>
          <w:color w:val="000000"/>
          <w:szCs w:val="22"/>
        </w:rPr>
        <w:t>platba bude vybranému uchazeči vyplacena po dodání kompletně zpracovaných televizních minipořadů</w:t>
      </w:r>
      <w:r w:rsidR="00130248">
        <w:rPr>
          <w:rFonts w:ascii="Arial" w:hAnsi="Arial" w:cs="Arial"/>
          <w:bCs/>
          <w:noProof/>
          <w:color w:val="000000"/>
          <w:szCs w:val="22"/>
        </w:rPr>
        <w:t>;</w:t>
      </w:r>
      <w:r w:rsidR="00D90371">
        <w:rPr>
          <w:rFonts w:ascii="Arial" w:hAnsi="Arial" w:cs="Arial"/>
          <w:bCs/>
          <w:noProof/>
          <w:color w:val="000000"/>
          <w:szCs w:val="22"/>
        </w:rPr>
        <w:t xml:space="preserve"> a to na základě předávacího protokolu po ukončení připomínkového řízení</w:t>
      </w:r>
      <w:r w:rsidR="00CC4903">
        <w:rPr>
          <w:rFonts w:ascii="Arial" w:hAnsi="Arial" w:cs="Arial"/>
          <w:bCs/>
          <w:noProof/>
          <w:color w:val="000000"/>
          <w:szCs w:val="22"/>
        </w:rPr>
        <w:t>, v němž dojde k ověření shody výstupu s požadavky objednatele (dále také jen „připomínkové řízení“)</w:t>
      </w:r>
      <w:r w:rsidR="00D90371">
        <w:rPr>
          <w:rFonts w:ascii="Arial" w:hAnsi="Arial" w:cs="Arial"/>
          <w:bCs/>
          <w:noProof/>
          <w:color w:val="000000"/>
          <w:szCs w:val="22"/>
        </w:rPr>
        <w:t>;</w:t>
      </w:r>
    </w:p>
    <w:p w:rsidR="00EF4294" w:rsidRPr="0013387F" w:rsidRDefault="00733FD5" w:rsidP="0013387F">
      <w:pPr>
        <w:numPr>
          <w:ilvl w:val="0"/>
          <w:numId w:val="21"/>
        </w:numPr>
        <w:tabs>
          <w:tab w:val="clear" w:pos="720"/>
          <w:tab w:val="num" w:pos="1418"/>
        </w:tabs>
        <w:spacing w:before="0" w:after="0" w:line="240" w:lineRule="auto"/>
        <w:ind w:left="1418" w:hanging="567"/>
        <w:jc w:val="both"/>
        <w:rPr>
          <w:rFonts w:ascii="Arial" w:hAnsi="Arial" w:cs="Arial"/>
          <w:bCs/>
          <w:noProof/>
          <w:color w:val="000000"/>
          <w:szCs w:val="22"/>
        </w:rPr>
      </w:pPr>
      <w:r w:rsidRPr="0013387F">
        <w:rPr>
          <w:rFonts w:ascii="Arial" w:hAnsi="Arial" w:cs="Arial"/>
          <w:bCs/>
          <w:noProof/>
          <w:color w:val="000000"/>
          <w:szCs w:val="22"/>
        </w:rPr>
        <w:t>platba bude vybranému uchazeči vyplacena po dodání kompletně zpracovan</w:t>
      </w:r>
      <w:r w:rsidR="00D90371" w:rsidRPr="0013387F">
        <w:rPr>
          <w:rFonts w:ascii="Arial" w:hAnsi="Arial" w:cs="Arial"/>
          <w:bCs/>
          <w:noProof/>
          <w:color w:val="000000"/>
          <w:szCs w:val="22"/>
        </w:rPr>
        <w:t>ých</w:t>
      </w:r>
      <w:r w:rsidRPr="0013387F">
        <w:rPr>
          <w:rFonts w:ascii="Arial" w:hAnsi="Arial" w:cs="Arial"/>
          <w:bCs/>
          <w:noProof/>
          <w:color w:val="000000"/>
          <w:szCs w:val="22"/>
        </w:rPr>
        <w:t xml:space="preserve"> rozhlasov</w:t>
      </w:r>
      <w:r w:rsidR="00D90371" w:rsidRPr="0013387F">
        <w:rPr>
          <w:rFonts w:ascii="Arial" w:hAnsi="Arial" w:cs="Arial"/>
          <w:bCs/>
          <w:noProof/>
          <w:color w:val="000000"/>
          <w:szCs w:val="22"/>
        </w:rPr>
        <w:t>ých</w:t>
      </w:r>
      <w:r w:rsidRPr="0013387F">
        <w:rPr>
          <w:rFonts w:ascii="Arial" w:hAnsi="Arial" w:cs="Arial"/>
          <w:bCs/>
          <w:noProof/>
          <w:color w:val="000000"/>
          <w:szCs w:val="22"/>
        </w:rPr>
        <w:t xml:space="preserve"> spot</w:t>
      </w:r>
      <w:r w:rsidR="00D90371" w:rsidRPr="0013387F">
        <w:rPr>
          <w:rFonts w:ascii="Arial" w:hAnsi="Arial" w:cs="Arial"/>
          <w:bCs/>
          <w:noProof/>
          <w:color w:val="000000"/>
          <w:szCs w:val="22"/>
        </w:rPr>
        <w:t>ů</w:t>
      </w:r>
      <w:r w:rsidR="00EF4294" w:rsidRPr="0013387F">
        <w:rPr>
          <w:rFonts w:ascii="Arial" w:hAnsi="Arial" w:cs="Arial"/>
          <w:bCs/>
          <w:noProof/>
          <w:color w:val="000000"/>
          <w:szCs w:val="22"/>
        </w:rPr>
        <w:t>,</w:t>
      </w:r>
      <w:r w:rsidR="00EF4294" w:rsidRPr="00EF4294">
        <w:t xml:space="preserve"> </w:t>
      </w:r>
      <w:r w:rsidR="00EF4294" w:rsidRPr="0013387F">
        <w:rPr>
          <w:rFonts w:ascii="Arial" w:hAnsi="Arial" w:cs="Arial"/>
          <w:bCs/>
          <w:noProof/>
          <w:color w:val="000000"/>
          <w:szCs w:val="22"/>
        </w:rPr>
        <w:t>a to na základě předávacího protokolu po ukončení připomínkového řízení;</w:t>
      </w:r>
    </w:p>
    <w:p w:rsidR="00733FD5" w:rsidRPr="005D52FD" w:rsidRDefault="00733FD5" w:rsidP="0013387F">
      <w:pPr>
        <w:spacing w:before="0" w:after="120" w:line="240" w:lineRule="auto"/>
        <w:ind w:left="1418"/>
        <w:jc w:val="both"/>
        <w:rPr>
          <w:rFonts w:ascii="Arial" w:hAnsi="Arial" w:cs="Arial"/>
          <w:bCs/>
          <w:noProof/>
          <w:color w:val="000000"/>
          <w:szCs w:val="22"/>
        </w:rPr>
      </w:pPr>
    </w:p>
    <w:p w:rsidR="00F610D3" w:rsidRPr="00F610D3" w:rsidRDefault="00F610D3" w:rsidP="00F610D3">
      <w:pPr>
        <w:pStyle w:val="Nadpis3"/>
        <w:tabs>
          <w:tab w:val="clear" w:pos="1844"/>
          <w:tab w:val="num" w:pos="1560"/>
        </w:tabs>
        <w:spacing w:before="120" w:after="40"/>
        <w:ind w:left="1560" w:hanging="709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Odvysílání v médiích</w:t>
      </w:r>
    </w:p>
    <w:p w:rsidR="00733FD5" w:rsidRDefault="00733FD5" w:rsidP="001C3BC3">
      <w:pPr>
        <w:numPr>
          <w:ilvl w:val="0"/>
          <w:numId w:val="46"/>
        </w:numPr>
        <w:jc w:val="both"/>
        <w:rPr>
          <w:rFonts w:ascii="Arial" w:hAnsi="Arial" w:cs="Arial"/>
          <w:bCs/>
          <w:noProof/>
          <w:szCs w:val="22"/>
        </w:rPr>
      </w:pPr>
      <w:r w:rsidRPr="005D52FD">
        <w:rPr>
          <w:rFonts w:ascii="Arial" w:hAnsi="Arial" w:cs="Arial"/>
          <w:bCs/>
          <w:noProof/>
          <w:szCs w:val="22"/>
        </w:rPr>
        <w:t>platba bude vyplacena po odvysílání minipořadů v</w:t>
      </w:r>
      <w:r w:rsidR="001C3BC3">
        <w:rPr>
          <w:rFonts w:ascii="Arial" w:hAnsi="Arial" w:cs="Arial"/>
          <w:bCs/>
          <w:noProof/>
          <w:szCs w:val="22"/>
        </w:rPr>
        <w:t> </w:t>
      </w:r>
      <w:r w:rsidRPr="005D52FD">
        <w:rPr>
          <w:rFonts w:ascii="Arial" w:hAnsi="Arial" w:cs="Arial"/>
          <w:bCs/>
          <w:noProof/>
          <w:szCs w:val="22"/>
        </w:rPr>
        <w:t>televizi</w:t>
      </w:r>
      <w:r w:rsidR="001C3BC3">
        <w:rPr>
          <w:rFonts w:ascii="Arial" w:hAnsi="Arial" w:cs="Arial"/>
          <w:bCs/>
          <w:noProof/>
          <w:szCs w:val="22"/>
        </w:rPr>
        <w:t xml:space="preserve"> a předání </w:t>
      </w:r>
      <w:r w:rsidR="00515A8D">
        <w:rPr>
          <w:rFonts w:ascii="Arial" w:hAnsi="Arial" w:cs="Arial"/>
          <w:bCs/>
          <w:noProof/>
          <w:szCs w:val="22"/>
        </w:rPr>
        <w:t xml:space="preserve">a akceptaci </w:t>
      </w:r>
      <w:r w:rsidR="001C3BC3">
        <w:rPr>
          <w:rFonts w:ascii="Arial" w:hAnsi="Arial" w:cs="Arial"/>
          <w:bCs/>
          <w:noProof/>
          <w:szCs w:val="22"/>
        </w:rPr>
        <w:t>relevantní průběžné zprávy</w:t>
      </w:r>
      <w:r w:rsidR="00EF4294">
        <w:rPr>
          <w:rFonts w:ascii="Arial" w:hAnsi="Arial" w:cs="Arial"/>
          <w:bCs/>
          <w:noProof/>
          <w:szCs w:val="22"/>
        </w:rPr>
        <w:t xml:space="preserve"> po ukončení první vlny kampaně</w:t>
      </w:r>
      <w:r w:rsidR="001C3BC3">
        <w:rPr>
          <w:rFonts w:ascii="Arial" w:hAnsi="Arial" w:cs="Arial"/>
          <w:bCs/>
          <w:noProof/>
          <w:szCs w:val="22"/>
        </w:rPr>
        <w:t xml:space="preserve"> (viz odst. </w:t>
      </w:r>
      <w:r w:rsidR="00390F98">
        <w:rPr>
          <w:rFonts w:ascii="Arial" w:hAnsi="Arial" w:cs="Arial"/>
          <w:bCs/>
          <w:noProof/>
          <w:szCs w:val="22"/>
        </w:rPr>
        <w:fldChar w:fldCharType="begin"/>
      </w:r>
      <w:r w:rsidR="001C3BC3">
        <w:rPr>
          <w:rFonts w:ascii="Arial" w:hAnsi="Arial" w:cs="Arial"/>
          <w:bCs/>
          <w:noProof/>
          <w:szCs w:val="22"/>
        </w:rPr>
        <w:instrText xml:space="preserve"> REF _Ref332216354 \r \h </w:instrText>
      </w:r>
      <w:r w:rsidR="00390F98">
        <w:rPr>
          <w:rFonts w:ascii="Arial" w:hAnsi="Arial" w:cs="Arial"/>
          <w:bCs/>
          <w:noProof/>
          <w:szCs w:val="22"/>
        </w:rPr>
      </w:r>
      <w:r w:rsidR="00390F98">
        <w:rPr>
          <w:rFonts w:ascii="Arial" w:hAnsi="Arial" w:cs="Arial"/>
          <w:bCs/>
          <w:noProof/>
          <w:szCs w:val="22"/>
        </w:rPr>
        <w:fldChar w:fldCharType="separate"/>
      </w:r>
      <w:r w:rsidR="001C3BC3">
        <w:rPr>
          <w:rFonts w:ascii="Arial" w:hAnsi="Arial" w:cs="Arial"/>
          <w:bCs/>
          <w:noProof/>
          <w:szCs w:val="22"/>
        </w:rPr>
        <w:t>5.6</w:t>
      </w:r>
      <w:r w:rsidR="00390F98">
        <w:rPr>
          <w:rFonts w:ascii="Arial" w:hAnsi="Arial" w:cs="Arial"/>
          <w:bCs/>
          <w:noProof/>
          <w:szCs w:val="22"/>
        </w:rPr>
        <w:fldChar w:fldCharType="end"/>
      </w:r>
      <w:r w:rsidR="001C3BC3">
        <w:rPr>
          <w:rFonts w:ascii="Arial" w:hAnsi="Arial" w:cs="Arial"/>
          <w:bCs/>
          <w:noProof/>
          <w:szCs w:val="22"/>
        </w:rPr>
        <w:t xml:space="preserve"> Smlouvy);</w:t>
      </w:r>
    </w:p>
    <w:p w:rsidR="00733FD5" w:rsidRPr="001C3BC3" w:rsidRDefault="00733FD5" w:rsidP="001C3BC3">
      <w:pPr>
        <w:numPr>
          <w:ilvl w:val="0"/>
          <w:numId w:val="46"/>
        </w:numPr>
        <w:spacing w:after="120"/>
        <w:ind w:left="1208" w:hanging="357"/>
        <w:jc w:val="both"/>
        <w:rPr>
          <w:rFonts w:ascii="Arial" w:hAnsi="Arial" w:cs="Arial"/>
          <w:bCs/>
          <w:noProof/>
          <w:szCs w:val="22"/>
        </w:rPr>
      </w:pPr>
      <w:r w:rsidRPr="001C3BC3">
        <w:rPr>
          <w:rFonts w:ascii="Arial" w:hAnsi="Arial" w:cs="Arial"/>
          <w:bCs/>
          <w:noProof/>
          <w:szCs w:val="22"/>
        </w:rPr>
        <w:t>platba bude vybranému uchazeči vyplacena po odvysílání spotů v rozhlase</w:t>
      </w:r>
      <w:r w:rsidR="001C3BC3" w:rsidRPr="001C3BC3">
        <w:rPr>
          <w:rFonts w:ascii="Arial" w:hAnsi="Arial" w:cs="Arial"/>
          <w:bCs/>
          <w:noProof/>
          <w:szCs w:val="22"/>
        </w:rPr>
        <w:t xml:space="preserve"> </w:t>
      </w:r>
      <w:r w:rsidR="001C3BC3">
        <w:rPr>
          <w:rFonts w:ascii="Arial" w:hAnsi="Arial" w:cs="Arial"/>
          <w:bCs/>
          <w:noProof/>
          <w:szCs w:val="22"/>
        </w:rPr>
        <w:t xml:space="preserve">a předání </w:t>
      </w:r>
      <w:r w:rsidR="00515A8D">
        <w:rPr>
          <w:rFonts w:ascii="Arial" w:hAnsi="Arial" w:cs="Arial"/>
          <w:bCs/>
          <w:noProof/>
          <w:szCs w:val="22"/>
        </w:rPr>
        <w:t xml:space="preserve">a akceptaci </w:t>
      </w:r>
      <w:r w:rsidR="001C3BC3">
        <w:rPr>
          <w:rFonts w:ascii="Arial" w:hAnsi="Arial" w:cs="Arial"/>
          <w:bCs/>
          <w:noProof/>
          <w:szCs w:val="22"/>
        </w:rPr>
        <w:t>relevantní průběžné zprávy</w:t>
      </w:r>
      <w:r w:rsidR="00EF4294">
        <w:rPr>
          <w:rFonts w:ascii="Arial" w:hAnsi="Arial" w:cs="Arial"/>
          <w:bCs/>
          <w:noProof/>
          <w:szCs w:val="22"/>
        </w:rPr>
        <w:t xml:space="preserve"> po ukončení druhé vlny kampaně</w:t>
      </w:r>
      <w:r w:rsidR="001C3BC3">
        <w:rPr>
          <w:rFonts w:ascii="Arial" w:hAnsi="Arial" w:cs="Arial"/>
          <w:bCs/>
          <w:noProof/>
          <w:szCs w:val="22"/>
        </w:rPr>
        <w:t xml:space="preserve"> (viz odst. </w:t>
      </w:r>
      <w:r w:rsidR="00390F98">
        <w:rPr>
          <w:rFonts w:ascii="Arial" w:hAnsi="Arial" w:cs="Arial"/>
          <w:bCs/>
          <w:noProof/>
          <w:szCs w:val="22"/>
        </w:rPr>
        <w:fldChar w:fldCharType="begin"/>
      </w:r>
      <w:r w:rsidR="001C3BC3">
        <w:rPr>
          <w:rFonts w:ascii="Arial" w:hAnsi="Arial" w:cs="Arial"/>
          <w:bCs/>
          <w:noProof/>
          <w:szCs w:val="22"/>
        </w:rPr>
        <w:instrText xml:space="preserve"> REF _Ref332216354 \r \h </w:instrText>
      </w:r>
      <w:r w:rsidR="00390F98">
        <w:rPr>
          <w:rFonts w:ascii="Arial" w:hAnsi="Arial" w:cs="Arial"/>
          <w:bCs/>
          <w:noProof/>
          <w:szCs w:val="22"/>
        </w:rPr>
      </w:r>
      <w:r w:rsidR="00390F98">
        <w:rPr>
          <w:rFonts w:ascii="Arial" w:hAnsi="Arial" w:cs="Arial"/>
          <w:bCs/>
          <w:noProof/>
          <w:szCs w:val="22"/>
        </w:rPr>
        <w:fldChar w:fldCharType="separate"/>
      </w:r>
      <w:r w:rsidR="001C3BC3">
        <w:rPr>
          <w:rFonts w:ascii="Arial" w:hAnsi="Arial" w:cs="Arial"/>
          <w:bCs/>
          <w:noProof/>
          <w:szCs w:val="22"/>
        </w:rPr>
        <w:t>5.6</w:t>
      </w:r>
      <w:r w:rsidR="00390F98">
        <w:rPr>
          <w:rFonts w:ascii="Arial" w:hAnsi="Arial" w:cs="Arial"/>
          <w:bCs/>
          <w:noProof/>
          <w:szCs w:val="22"/>
        </w:rPr>
        <w:fldChar w:fldCharType="end"/>
      </w:r>
      <w:r w:rsidR="001C3BC3">
        <w:rPr>
          <w:rFonts w:ascii="Arial" w:hAnsi="Arial" w:cs="Arial"/>
          <w:bCs/>
          <w:noProof/>
          <w:szCs w:val="22"/>
        </w:rPr>
        <w:t xml:space="preserve"> Smlouvy).</w:t>
      </w:r>
    </w:p>
    <w:p w:rsidR="00AA69D5" w:rsidRPr="005D52FD" w:rsidRDefault="00BD42D0" w:rsidP="001C3BC3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lastRenderedPageBreak/>
        <w:t>Maximální</w:t>
      </w:r>
      <w:r w:rsidR="00642033" w:rsidRPr="005D52FD">
        <w:rPr>
          <w:rFonts w:ascii="Arial" w:hAnsi="Arial" w:cs="Arial"/>
        </w:rPr>
        <w:t xml:space="preserve"> celková </w:t>
      </w:r>
      <w:r w:rsidRPr="005D52FD">
        <w:rPr>
          <w:rFonts w:ascii="Arial" w:hAnsi="Arial" w:cs="Arial"/>
        </w:rPr>
        <w:t xml:space="preserve">platba za </w:t>
      </w:r>
      <w:r w:rsidR="001C3BC3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lužby je ne</w:t>
      </w:r>
      <w:r w:rsidR="00DA32BA" w:rsidRPr="005D52FD">
        <w:rPr>
          <w:rFonts w:ascii="Arial" w:hAnsi="Arial" w:cs="Arial"/>
        </w:rPr>
        <w:t xml:space="preserve">jvýše přípustná, </w:t>
      </w:r>
      <w:r w:rsidR="001311C8" w:rsidRPr="005D52FD">
        <w:rPr>
          <w:rFonts w:ascii="Arial" w:hAnsi="Arial" w:cs="Arial"/>
        </w:rPr>
        <w:t xml:space="preserve">neměnná, </w:t>
      </w:r>
      <w:r w:rsidR="00DA32BA" w:rsidRPr="005D52FD">
        <w:rPr>
          <w:rFonts w:ascii="Arial" w:hAnsi="Arial" w:cs="Arial"/>
        </w:rPr>
        <w:t>ne</w:t>
      </w:r>
      <w:r w:rsidRPr="005D52FD">
        <w:rPr>
          <w:rFonts w:ascii="Arial" w:hAnsi="Arial" w:cs="Arial"/>
        </w:rPr>
        <w:t xml:space="preserve">překročitelná </w:t>
      </w:r>
      <w:r w:rsidR="001311C8" w:rsidRPr="005D52FD">
        <w:rPr>
          <w:rFonts w:ascii="Arial" w:hAnsi="Arial" w:cs="Arial"/>
        </w:rPr>
        <w:t xml:space="preserve">a konečná </w:t>
      </w:r>
      <w:r w:rsidRPr="005D52FD">
        <w:rPr>
          <w:rFonts w:ascii="Arial" w:hAnsi="Arial" w:cs="Arial"/>
        </w:rPr>
        <w:t xml:space="preserve">a </w:t>
      </w:r>
      <w:r w:rsidR="002B596C" w:rsidRPr="005D52FD">
        <w:rPr>
          <w:rFonts w:ascii="Arial" w:hAnsi="Arial" w:cs="Arial"/>
        </w:rPr>
        <w:t xml:space="preserve">zahrnuje </w:t>
      </w:r>
      <w:r w:rsidR="00DA32BA" w:rsidRPr="005D52FD">
        <w:rPr>
          <w:rFonts w:ascii="Arial" w:hAnsi="Arial" w:cs="Arial"/>
        </w:rPr>
        <w:t>veškeré náklady nutné a uznatelné</w:t>
      </w:r>
      <w:r w:rsidRPr="005D52FD">
        <w:rPr>
          <w:rFonts w:ascii="Arial" w:hAnsi="Arial" w:cs="Arial"/>
        </w:rPr>
        <w:t xml:space="preserve"> za komplexní zajištění </w:t>
      </w:r>
      <w:r w:rsidR="001C3BC3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lužeb dle této </w:t>
      </w:r>
      <w:r w:rsidR="001C3BC3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realizovaných </w:t>
      </w:r>
      <w:r w:rsidR="00DA32BA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odavatelem přímo </w:t>
      </w:r>
      <w:r w:rsidR="001C3BC3">
        <w:rPr>
          <w:rFonts w:ascii="Arial" w:hAnsi="Arial" w:cs="Arial"/>
        </w:rPr>
        <w:t>či</w:t>
      </w:r>
      <w:r w:rsidRPr="005D52FD">
        <w:rPr>
          <w:rFonts w:ascii="Arial" w:hAnsi="Arial" w:cs="Arial"/>
        </w:rPr>
        <w:t xml:space="preserve"> prostřednictvím jeho subdodavatel</w:t>
      </w:r>
      <w:r w:rsidR="00D94486" w:rsidRPr="005D52FD">
        <w:rPr>
          <w:rFonts w:ascii="Arial" w:hAnsi="Arial" w:cs="Arial"/>
        </w:rPr>
        <w:t>ů</w:t>
      </w:r>
      <w:r w:rsidR="001C3BC3">
        <w:rPr>
          <w:rFonts w:ascii="Arial" w:hAnsi="Arial" w:cs="Arial"/>
        </w:rPr>
        <w:t>.</w:t>
      </w:r>
    </w:p>
    <w:p w:rsidR="00BC658F" w:rsidRPr="005D52FD" w:rsidRDefault="00470966" w:rsidP="001C3BC3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Výši maximální platby </w:t>
      </w:r>
      <w:r w:rsidR="00AA69D5" w:rsidRPr="005D52FD">
        <w:rPr>
          <w:rFonts w:ascii="Arial" w:hAnsi="Arial" w:cs="Arial"/>
        </w:rPr>
        <w:t xml:space="preserve">za </w:t>
      </w:r>
      <w:r w:rsidR="001C3BC3">
        <w:rPr>
          <w:rFonts w:ascii="Arial" w:hAnsi="Arial" w:cs="Arial"/>
        </w:rPr>
        <w:t>S</w:t>
      </w:r>
      <w:r w:rsidR="00AA69D5" w:rsidRPr="005D52FD">
        <w:rPr>
          <w:rFonts w:ascii="Arial" w:hAnsi="Arial" w:cs="Arial"/>
        </w:rPr>
        <w:t xml:space="preserve">lužby dle této </w:t>
      </w:r>
      <w:r w:rsidR="00DA32BA" w:rsidRPr="005D52FD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je možno překročit pouze </w:t>
      </w:r>
      <w:r w:rsidR="00F3478B" w:rsidRPr="005D52FD">
        <w:rPr>
          <w:rFonts w:ascii="Arial" w:hAnsi="Arial" w:cs="Arial"/>
        </w:rPr>
        <w:t xml:space="preserve">v souvislosti se změnou daňových předpisů týkajících se </w:t>
      </w:r>
      <w:r w:rsidR="001C3BC3">
        <w:rPr>
          <w:rFonts w:ascii="Arial" w:hAnsi="Arial" w:cs="Arial"/>
        </w:rPr>
        <w:t>DPH.</w:t>
      </w:r>
    </w:p>
    <w:p w:rsidR="008013C5" w:rsidRPr="005D52FD" w:rsidRDefault="008013C5" w:rsidP="001C3BC3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  <w:noProof/>
        </w:rPr>
        <w:t xml:space="preserve">Výše úplat v jednotlivých částech </w:t>
      </w:r>
      <w:r w:rsidR="001C3BC3">
        <w:rPr>
          <w:rFonts w:ascii="Arial" w:hAnsi="Arial" w:cs="Arial"/>
          <w:noProof/>
        </w:rPr>
        <w:t xml:space="preserve">plnění </w:t>
      </w:r>
      <w:r w:rsidRPr="005D52FD">
        <w:rPr>
          <w:rFonts w:ascii="Arial" w:hAnsi="Arial" w:cs="Arial"/>
          <w:noProof/>
        </w:rPr>
        <w:t xml:space="preserve">bude odpovídat nabídkovým cenám </w:t>
      </w:r>
      <w:r w:rsidR="001C3BC3">
        <w:rPr>
          <w:rFonts w:ascii="Arial" w:hAnsi="Arial" w:cs="Arial"/>
          <w:noProof/>
        </w:rPr>
        <w:t>uvedeným v nabídce dodavatele</w:t>
      </w:r>
      <w:r w:rsidRPr="005D52FD">
        <w:rPr>
          <w:rFonts w:ascii="Arial" w:hAnsi="Arial" w:cs="Arial"/>
          <w:noProof/>
        </w:rPr>
        <w:t xml:space="preserve">. </w:t>
      </w:r>
      <w:r w:rsidRPr="005D52FD">
        <w:rPr>
          <w:rFonts w:ascii="Arial" w:hAnsi="Arial" w:cs="Arial"/>
        </w:rPr>
        <w:t xml:space="preserve">Veškeré platby dle této </w:t>
      </w:r>
      <w:r w:rsidR="001C3BC3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 budou prováděny bezhotovostní formou</w:t>
      </w:r>
      <w:r w:rsidR="001C3BC3">
        <w:rPr>
          <w:rFonts w:ascii="Arial" w:hAnsi="Arial" w:cs="Arial"/>
        </w:rPr>
        <w:t>, a to</w:t>
      </w:r>
      <w:r w:rsidRPr="005D52FD">
        <w:rPr>
          <w:rFonts w:ascii="Arial" w:hAnsi="Arial" w:cs="Arial"/>
        </w:rPr>
        <w:t xml:space="preserve"> převodem na bankovní účet oprávněné smluvní strany. Platby budou probíhat výhradně v Kč (CZK).</w:t>
      </w:r>
    </w:p>
    <w:p w:rsidR="001C3BC3" w:rsidRPr="001C3BC3" w:rsidRDefault="003F59A5" w:rsidP="001C3BC3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  <w:bCs w:val="0"/>
        </w:rPr>
        <w:t xml:space="preserve">V případě, že </w:t>
      </w:r>
      <w:r w:rsidR="00304B84">
        <w:rPr>
          <w:rFonts w:ascii="Arial" w:hAnsi="Arial" w:cs="Arial"/>
          <w:bCs w:val="0"/>
        </w:rPr>
        <w:t>o</w:t>
      </w:r>
      <w:r w:rsidRPr="005D52FD">
        <w:rPr>
          <w:rFonts w:ascii="Arial" w:hAnsi="Arial" w:cs="Arial"/>
          <w:bCs w:val="0"/>
        </w:rPr>
        <w:t>bjednatel vypoví tuto Smlouvu dle</w:t>
      </w:r>
      <w:r w:rsidR="00733FD5" w:rsidRPr="005D52FD">
        <w:rPr>
          <w:rFonts w:ascii="Arial" w:hAnsi="Arial" w:cs="Arial"/>
          <w:bCs w:val="0"/>
        </w:rPr>
        <w:t xml:space="preserve"> </w:t>
      </w:r>
      <w:r w:rsidR="00D44CC4" w:rsidRPr="005D52FD">
        <w:rPr>
          <w:rFonts w:ascii="Arial" w:hAnsi="Arial" w:cs="Arial"/>
          <w:bCs w:val="0"/>
        </w:rPr>
        <w:t>čl.</w:t>
      </w:r>
      <w:r w:rsidR="00733FD5" w:rsidRPr="005D52FD">
        <w:rPr>
          <w:rFonts w:ascii="Arial" w:hAnsi="Arial" w:cs="Arial"/>
          <w:bCs w:val="0"/>
        </w:rPr>
        <w:t xml:space="preserve"> </w:t>
      </w:r>
      <w:proofErr w:type="gramStart"/>
      <w:r w:rsidR="002269C6" w:rsidRPr="005D52FD">
        <w:rPr>
          <w:rFonts w:ascii="Arial" w:hAnsi="Arial" w:cs="Arial"/>
          <w:bCs w:val="0"/>
          <w:color w:val="000000"/>
        </w:rPr>
        <w:t>23.</w:t>
      </w:r>
      <w:r w:rsidR="00515A8D">
        <w:rPr>
          <w:rFonts w:ascii="Arial" w:hAnsi="Arial" w:cs="Arial"/>
          <w:bCs w:val="0"/>
          <w:color w:val="000000"/>
        </w:rPr>
        <w:t>3</w:t>
      </w:r>
      <w:r w:rsidR="002269C6" w:rsidRPr="005D52FD">
        <w:rPr>
          <w:rFonts w:ascii="Arial" w:hAnsi="Arial" w:cs="Arial"/>
          <w:bCs w:val="0"/>
          <w:color w:val="000000"/>
        </w:rPr>
        <w:t>.</w:t>
      </w:r>
      <w:r w:rsidR="00733FD5" w:rsidRPr="005D52FD">
        <w:rPr>
          <w:rFonts w:ascii="Arial" w:hAnsi="Arial" w:cs="Arial"/>
          <w:bCs w:val="0"/>
          <w:color w:val="000000"/>
        </w:rPr>
        <w:t xml:space="preserve"> </w:t>
      </w:r>
      <w:r w:rsidRPr="005D52FD">
        <w:rPr>
          <w:rFonts w:ascii="Arial" w:hAnsi="Arial" w:cs="Arial"/>
          <w:bCs w:val="0"/>
        </w:rPr>
        <w:t>této</w:t>
      </w:r>
      <w:proofErr w:type="gramEnd"/>
      <w:r w:rsidRPr="005D52FD">
        <w:rPr>
          <w:rFonts w:ascii="Arial" w:hAnsi="Arial" w:cs="Arial"/>
          <w:bCs w:val="0"/>
        </w:rPr>
        <w:t xml:space="preserve"> Smlouvy, je </w:t>
      </w:r>
      <w:r w:rsidR="00304B84">
        <w:rPr>
          <w:rFonts w:ascii="Arial" w:hAnsi="Arial" w:cs="Arial"/>
          <w:bCs w:val="0"/>
        </w:rPr>
        <w:t>o</w:t>
      </w:r>
      <w:r w:rsidRPr="005D52FD">
        <w:rPr>
          <w:rFonts w:ascii="Arial" w:hAnsi="Arial" w:cs="Arial"/>
          <w:bCs w:val="0"/>
        </w:rPr>
        <w:t xml:space="preserve">bjednatel povinen uhradit </w:t>
      </w:r>
      <w:r w:rsidR="00D44CC4" w:rsidRPr="005D52FD">
        <w:rPr>
          <w:rFonts w:ascii="Arial" w:hAnsi="Arial" w:cs="Arial"/>
          <w:bCs w:val="0"/>
        </w:rPr>
        <w:t>dodavat</w:t>
      </w:r>
      <w:r w:rsidRPr="005D52FD">
        <w:rPr>
          <w:rFonts w:ascii="Arial" w:hAnsi="Arial" w:cs="Arial"/>
          <w:bCs w:val="0"/>
        </w:rPr>
        <w:t xml:space="preserve">eli pouze cenu za skutečně poskytnuté Služby, které budou </w:t>
      </w:r>
      <w:r w:rsidR="00515A8D">
        <w:rPr>
          <w:rFonts w:ascii="Arial" w:hAnsi="Arial" w:cs="Arial"/>
          <w:bCs w:val="0"/>
        </w:rPr>
        <w:t>o</w:t>
      </w:r>
      <w:r w:rsidRPr="005D52FD">
        <w:rPr>
          <w:rFonts w:ascii="Arial" w:hAnsi="Arial" w:cs="Arial"/>
          <w:bCs w:val="0"/>
        </w:rPr>
        <w:t>bjednateli řádně předány do konce výpovědní doby a s Objednatelem odsouhlaseny v souladu s touto Smlouvou</w:t>
      </w:r>
      <w:r w:rsidR="00D44CC4" w:rsidRPr="005D52FD">
        <w:rPr>
          <w:rFonts w:ascii="Arial" w:hAnsi="Arial" w:cs="Arial"/>
          <w:bCs w:val="0"/>
        </w:rPr>
        <w:t>.</w:t>
      </w:r>
    </w:p>
    <w:p w:rsidR="00B42B52" w:rsidRPr="005D52FD" w:rsidRDefault="00B42B52" w:rsidP="001C3BC3">
      <w:pPr>
        <w:pStyle w:val="Nadpis2"/>
        <w:numPr>
          <w:ilvl w:val="0"/>
          <w:numId w:val="0"/>
        </w:numPr>
        <w:spacing w:before="0" w:after="120"/>
        <w:ind w:left="284"/>
        <w:rPr>
          <w:rFonts w:ascii="Arial" w:hAnsi="Arial" w:cs="Arial"/>
        </w:rPr>
      </w:pPr>
    </w:p>
    <w:p w:rsidR="00BD42D0" w:rsidRPr="00304B84" w:rsidRDefault="00BD42D0" w:rsidP="00304B84">
      <w:pPr>
        <w:pStyle w:val="Nadpis1"/>
        <w:tabs>
          <w:tab w:val="num" w:pos="426"/>
        </w:tabs>
        <w:spacing w:after="200"/>
        <w:ind w:hanging="1559"/>
        <w:rPr>
          <w:rFonts w:ascii="Arial" w:hAnsi="Arial" w:cs="Arial"/>
          <w:caps/>
          <w:sz w:val="22"/>
          <w:szCs w:val="22"/>
        </w:rPr>
      </w:pPr>
      <w:bookmarkStart w:id="23" w:name="_Toc259965800"/>
      <w:r w:rsidRPr="00304B84">
        <w:rPr>
          <w:rFonts w:ascii="Arial" w:hAnsi="Arial" w:cs="Arial"/>
          <w:caps/>
          <w:sz w:val="22"/>
          <w:szCs w:val="22"/>
        </w:rPr>
        <w:t>Platební podmínky</w:t>
      </w:r>
      <w:bookmarkEnd w:id="23"/>
    </w:p>
    <w:p w:rsidR="008013C5" w:rsidRPr="005D52FD" w:rsidRDefault="008013C5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bookmarkStart w:id="24" w:name="_Toc329867034"/>
      <w:r w:rsidRPr="005D52FD">
        <w:rPr>
          <w:rFonts w:ascii="Arial" w:hAnsi="Arial" w:cs="Arial"/>
          <w:color w:val="000000"/>
        </w:rPr>
        <w:t xml:space="preserve">Dodavateli bude platba za </w:t>
      </w:r>
      <w:r w:rsidR="00304B84">
        <w:rPr>
          <w:rFonts w:ascii="Arial" w:hAnsi="Arial" w:cs="Arial"/>
          <w:color w:val="000000"/>
        </w:rPr>
        <w:t>S</w:t>
      </w:r>
      <w:r w:rsidRPr="005D52FD">
        <w:rPr>
          <w:rFonts w:ascii="Arial" w:hAnsi="Arial" w:cs="Arial"/>
          <w:color w:val="000000"/>
        </w:rPr>
        <w:t xml:space="preserve">lužby hrazena objednatelem po částech (po realizaci jednotlivých aktivit) na základě řádných účetních dokladů </w:t>
      </w:r>
      <w:r w:rsidRPr="005D52FD">
        <w:rPr>
          <w:rFonts w:ascii="Arial" w:hAnsi="Arial" w:cs="Arial"/>
          <w:i/>
          <w:color w:val="000000"/>
        </w:rPr>
        <w:t xml:space="preserve">(není-li dodavatel plátcem DPH), resp. daňových dokladů (je-li dodavatel plátcem DPH) </w:t>
      </w:r>
      <w:r w:rsidRPr="005D52FD">
        <w:rPr>
          <w:rFonts w:ascii="Arial" w:hAnsi="Arial" w:cs="Arial"/>
          <w:color w:val="000000"/>
        </w:rPr>
        <w:t xml:space="preserve">– faktur dodavatele, a to až do celkové výše 95% maximální platby za </w:t>
      </w:r>
      <w:r w:rsidR="00515A8D">
        <w:rPr>
          <w:rFonts w:ascii="Arial" w:hAnsi="Arial" w:cs="Arial"/>
          <w:color w:val="000000"/>
        </w:rPr>
        <w:t>S</w:t>
      </w:r>
      <w:r w:rsidRPr="005D52FD">
        <w:rPr>
          <w:rFonts w:ascii="Arial" w:hAnsi="Arial" w:cs="Arial"/>
          <w:color w:val="000000"/>
        </w:rPr>
        <w:t xml:space="preserve">lužby bez DPH. Zbývajících 5% platby za </w:t>
      </w:r>
      <w:r w:rsidR="00515A8D">
        <w:rPr>
          <w:rFonts w:ascii="Arial" w:hAnsi="Arial" w:cs="Arial"/>
          <w:color w:val="000000"/>
        </w:rPr>
        <w:t>S</w:t>
      </w:r>
      <w:r w:rsidRPr="005D52FD">
        <w:rPr>
          <w:rFonts w:ascii="Arial" w:hAnsi="Arial" w:cs="Arial"/>
          <w:color w:val="000000"/>
        </w:rPr>
        <w:t>lužby objednatel proplatí jako závěrečnou platbu dodavateli až tehdy, pokud nebude mít vůči dodavateli žádné pohledávky (např. z nezaplacených smluvních pokut). Pokud budou takové pohledávky existovat, závěrečná platba dodavateli bude o částku odpovídající výši takové pohledávky snížena.</w:t>
      </w:r>
      <w:bookmarkEnd w:id="24"/>
    </w:p>
    <w:p w:rsidR="002269C6" w:rsidRPr="005D52FD" w:rsidRDefault="008013C5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Do</w:t>
      </w:r>
      <w:r w:rsidR="002269C6" w:rsidRPr="005D52FD">
        <w:rPr>
          <w:rFonts w:ascii="Arial" w:hAnsi="Arial" w:cs="Arial"/>
        </w:rPr>
        <w:t>davatel je oprávněn a zároveň povinen objednateli postupně předkládat řádná vyúčtování za realizaci každé jednotlivé</w:t>
      </w:r>
      <w:r w:rsidRPr="005D52FD">
        <w:rPr>
          <w:rFonts w:ascii="Arial" w:hAnsi="Arial" w:cs="Arial"/>
        </w:rPr>
        <w:t xml:space="preserve"> </w:t>
      </w:r>
      <w:r w:rsidR="002269C6" w:rsidRPr="005D52FD">
        <w:rPr>
          <w:rFonts w:ascii="Arial" w:hAnsi="Arial" w:cs="Arial"/>
        </w:rPr>
        <w:t xml:space="preserve">aktivity včetně požadovaných dokladů a dokumentů uvedených v </w:t>
      </w:r>
      <w:r w:rsidR="00515A8D">
        <w:rPr>
          <w:rFonts w:ascii="Arial" w:hAnsi="Arial" w:cs="Arial"/>
        </w:rPr>
        <w:t>této Smlouvě</w:t>
      </w:r>
      <w:r w:rsidR="00515A8D" w:rsidRPr="005D52FD">
        <w:rPr>
          <w:rFonts w:ascii="Arial" w:hAnsi="Arial" w:cs="Arial"/>
        </w:rPr>
        <w:t xml:space="preserve"> </w:t>
      </w:r>
      <w:r w:rsidR="002269C6" w:rsidRPr="005D52FD">
        <w:rPr>
          <w:rFonts w:ascii="Arial" w:hAnsi="Arial" w:cs="Arial"/>
        </w:rPr>
        <w:t>v rámci jednotlivých aktivit. Bez těchto podkladů nebude dodavateli za tato plnění poskytnuta úplata. Součástí každé faktury bude i dodací list, ze kterého bude patrné, jaké aktivity byly realizovány a v jaké ceně.</w:t>
      </w:r>
    </w:p>
    <w:p w:rsidR="00BD42D0" w:rsidRPr="005D52FD" w:rsidRDefault="00BD42D0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Objednatel je povinen uhradit </w:t>
      </w:r>
      <w:r w:rsidR="00330D88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odavateli platbu za </w:t>
      </w:r>
      <w:r w:rsidR="00304B8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lužby pouze na základě řádně provedeného vyúčtování</w:t>
      </w:r>
      <w:r w:rsidR="005922C4" w:rsidRPr="005D52FD">
        <w:rPr>
          <w:rFonts w:ascii="Arial" w:hAnsi="Arial" w:cs="Arial"/>
        </w:rPr>
        <w:t xml:space="preserve">, ze kterého bude patrno, že </w:t>
      </w:r>
      <w:r w:rsidR="00304B84">
        <w:rPr>
          <w:rFonts w:ascii="Arial" w:hAnsi="Arial" w:cs="Arial"/>
        </w:rPr>
        <w:t>S</w:t>
      </w:r>
      <w:r w:rsidR="005922C4" w:rsidRPr="005D52FD">
        <w:rPr>
          <w:rFonts w:ascii="Arial" w:hAnsi="Arial" w:cs="Arial"/>
        </w:rPr>
        <w:t xml:space="preserve">lužby </w:t>
      </w:r>
      <w:r w:rsidR="00330D88" w:rsidRPr="005D52FD">
        <w:rPr>
          <w:rFonts w:ascii="Arial" w:hAnsi="Arial" w:cs="Arial"/>
        </w:rPr>
        <w:t>realizované d</w:t>
      </w:r>
      <w:r w:rsidR="005922C4" w:rsidRPr="005D52FD">
        <w:rPr>
          <w:rFonts w:ascii="Arial" w:hAnsi="Arial" w:cs="Arial"/>
        </w:rPr>
        <w:t>odavatele</w:t>
      </w:r>
      <w:r w:rsidR="00330D88" w:rsidRPr="005D52FD">
        <w:rPr>
          <w:rFonts w:ascii="Arial" w:hAnsi="Arial" w:cs="Arial"/>
        </w:rPr>
        <w:t>m</w:t>
      </w:r>
      <w:r w:rsidR="005922C4" w:rsidRPr="005D52FD">
        <w:rPr>
          <w:rFonts w:ascii="Arial" w:hAnsi="Arial" w:cs="Arial"/>
        </w:rPr>
        <w:t xml:space="preserve"> jsou prováděny v čase a kvalitě požadované touto </w:t>
      </w:r>
      <w:r w:rsidR="00304B84">
        <w:rPr>
          <w:rFonts w:ascii="Arial" w:hAnsi="Arial" w:cs="Arial"/>
        </w:rPr>
        <w:t>S</w:t>
      </w:r>
      <w:r w:rsidR="005922C4" w:rsidRPr="005D52FD">
        <w:rPr>
          <w:rFonts w:ascii="Arial" w:hAnsi="Arial" w:cs="Arial"/>
        </w:rPr>
        <w:t>mlouvou</w:t>
      </w:r>
      <w:r w:rsidRPr="005D52FD">
        <w:rPr>
          <w:rFonts w:ascii="Arial" w:hAnsi="Arial" w:cs="Arial"/>
        </w:rPr>
        <w:t xml:space="preserve">; pokud je platba </w:t>
      </w:r>
      <w:r w:rsidR="00330D88" w:rsidRPr="005D52FD">
        <w:rPr>
          <w:rFonts w:ascii="Arial" w:hAnsi="Arial" w:cs="Arial"/>
        </w:rPr>
        <w:t xml:space="preserve">za </w:t>
      </w:r>
      <w:r w:rsidR="00515A8D">
        <w:rPr>
          <w:rFonts w:ascii="Arial" w:hAnsi="Arial" w:cs="Arial"/>
        </w:rPr>
        <w:t>S</w:t>
      </w:r>
      <w:r w:rsidR="00330D88" w:rsidRPr="005D52FD">
        <w:rPr>
          <w:rFonts w:ascii="Arial" w:hAnsi="Arial" w:cs="Arial"/>
        </w:rPr>
        <w:t xml:space="preserve">lužby </w:t>
      </w:r>
      <w:r w:rsidRPr="005D52FD">
        <w:rPr>
          <w:rFonts w:ascii="Arial" w:hAnsi="Arial" w:cs="Arial"/>
        </w:rPr>
        <w:t xml:space="preserve">vázána na souhlas </w:t>
      </w:r>
      <w:r w:rsidR="006248E6" w:rsidRPr="005D52FD">
        <w:rPr>
          <w:rFonts w:ascii="Arial" w:hAnsi="Arial" w:cs="Arial"/>
          <w:color w:val="000000"/>
        </w:rPr>
        <w:t>dodavatel</w:t>
      </w:r>
      <w:r w:rsidRPr="005D52FD">
        <w:rPr>
          <w:rFonts w:ascii="Arial" w:hAnsi="Arial" w:cs="Arial"/>
        </w:rPr>
        <w:t>e</w:t>
      </w:r>
      <w:r w:rsidR="008013C5" w:rsidRPr="005D52FD">
        <w:rPr>
          <w:rFonts w:ascii="Arial" w:hAnsi="Arial" w:cs="Arial"/>
        </w:rPr>
        <w:t xml:space="preserve"> </w:t>
      </w:r>
      <w:r w:rsidR="005E06D4" w:rsidRPr="005D52FD">
        <w:rPr>
          <w:rFonts w:ascii="Arial" w:hAnsi="Arial" w:cs="Arial"/>
        </w:rPr>
        <w:t>finančních prostředků</w:t>
      </w:r>
      <w:r w:rsidRPr="005D52FD">
        <w:rPr>
          <w:rFonts w:ascii="Arial" w:hAnsi="Arial" w:cs="Arial"/>
        </w:rPr>
        <w:t xml:space="preserve">, bude </w:t>
      </w:r>
      <w:r w:rsidR="00515A8D">
        <w:rPr>
          <w:rFonts w:ascii="Arial" w:hAnsi="Arial" w:cs="Arial"/>
        </w:rPr>
        <w:t xml:space="preserve">ze strany </w:t>
      </w:r>
      <w:r w:rsidRPr="005D52FD">
        <w:rPr>
          <w:rFonts w:ascii="Arial" w:hAnsi="Arial" w:cs="Arial"/>
        </w:rPr>
        <w:t xml:space="preserve">provedena až poté, kdy </w:t>
      </w:r>
      <w:r w:rsidR="00330D88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>bjednatel takový souhlas obdrží</w:t>
      </w:r>
      <w:r w:rsidR="00515A8D">
        <w:rPr>
          <w:rFonts w:ascii="Arial" w:hAnsi="Arial" w:cs="Arial"/>
        </w:rPr>
        <w:t>, aniž by se dostal do prodlení se splatností takové platby</w:t>
      </w:r>
      <w:r w:rsidRPr="005D52FD">
        <w:rPr>
          <w:rFonts w:ascii="Arial" w:hAnsi="Arial" w:cs="Arial"/>
        </w:rPr>
        <w:t>.</w:t>
      </w:r>
    </w:p>
    <w:p w:rsidR="00D221F7" w:rsidRPr="005D52FD" w:rsidRDefault="00BD42D0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Nepovažuje-li</w:t>
      </w:r>
      <w:r w:rsidR="008013C5" w:rsidRPr="005D52FD">
        <w:rPr>
          <w:rFonts w:ascii="Arial" w:hAnsi="Arial" w:cs="Arial"/>
        </w:rPr>
        <w:t xml:space="preserve"> </w:t>
      </w:r>
      <w:r w:rsidR="00D611C2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 xml:space="preserve">bjednatel vyúčtování </w:t>
      </w:r>
      <w:r w:rsidR="00526272" w:rsidRPr="005D52FD">
        <w:rPr>
          <w:rFonts w:ascii="Arial" w:hAnsi="Arial" w:cs="Arial"/>
        </w:rPr>
        <w:t xml:space="preserve">dle této </w:t>
      </w:r>
      <w:r w:rsidR="00515A8D">
        <w:rPr>
          <w:rFonts w:ascii="Arial" w:hAnsi="Arial" w:cs="Arial"/>
        </w:rPr>
        <w:t>S</w:t>
      </w:r>
      <w:r w:rsidR="009F295E" w:rsidRPr="005D52FD">
        <w:rPr>
          <w:rFonts w:ascii="Arial" w:hAnsi="Arial" w:cs="Arial"/>
        </w:rPr>
        <w:t xml:space="preserve">mlouvy </w:t>
      </w:r>
      <w:r w:rsidRPr="005D52FD">
        <w:rPr>
          <w:rFonts w:ascii="Arial" w:hAnsi="Arial" w:cs="Arial"/>
        </w:rPr>
        <w:t xml:space="preserve">za řádné, </w:t>
      </w:r>
      <w:r w:rsidR="00566B42" w:rsidRPr="005D52FD">
        <w:rPr>
          <w:rFonts w:ascii="Arial" w:hAnsi="Arial" w:cs="Arial"/>
        </w:rPr>
        <w:t xml:space="preserve">dodavatele na tuto skutečnost </w:t>
      </w:r>
      <w:r w:rsidRPr="005D52FD">
        <w:rPr>
          <w:rFonts w:ascii="Arial" w:hAnsi="Arial" w:cs="Arial"/>
        </w:rPr>
        <w:t>upozorní</w:t>
      </w:r>
      <w:r w:rsidR="00FF789F" w:rsidRPr="005D52FD">
        <w:rPr>
          <w:rFonts w:ascii="Arial" w:hAnsi="Arial" w:cs="Arial"/>
        </w:rPr>
        <w:t>, vrátí mu fakturu ve lhůtě splatnosti zpět</w:t>
      </w:r>
      <w:r w:rsidRPr="005D52FD">
        <w:rPr>
          <w:rFonts w:ascii="Arial" w:hAnsi="Arial" w:cs="Arial"/>
        </w:rPr>
        <w:t xml:space="preserve"> a vyzve jej k nápravě; do doby úplného a řádného vyúčtování nenáleží </w:t>
      </w:r>
      <w:r w:rsidR="00566B42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odavateli nárok na zaplacení příslušné části platby za </w:t>
      </w:r>
      <w:r w:rsidR="00515A8D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lužby.</w:t>
      </w:r>
      <w:r w:rsidR="00FF789F" w:rsidRPr="005D52FD">
        <w:rPr>
          <w:rFonts w:ascii="Arial" w:hAnsi="Arial" w:cs="Arial"/>
        </w:rPr>
        <w:t xml:space="preserve"> Lhůta splatnosti faktury počne běžet znovu dnem doručení řádně opr</w:t>
      </w:r>
      <w:r w:rsidR="00AC0B5F" w:rsidRPr="005D52FD">
        <w:rPr>
          <w:rFonts w:ascii="Arial" w:hAnsi="Arial" w:cs="Arial"/>
        </w:rPr>
        <w:t>a</w:t>
      </w:r>
      <w:r w:rsidR="00FF789F" w:rsidRPr="005D52FD">
        <w:rPr>
          <w:rFonts w:ascii="Arial" w:hAnsi="Arial" w:cs="Arial"/>
        </w:rPr>
        <w:t>vené či doplněné faktury.</w:t>
      </w:r>
    </w:p>
    <w:p w:rsidR="00C70058" w:rsidRPr="005D52FD" w:rsidRDefault="00C70058" w:rsidP="00C70058">
      <w:pPr>
        <w:rPr>
          <w:rFonts w:ascii="Arial" w:hAnsi="Arial" w:cs="Arial"/>
          <w:szCs w:val="22"/>
        </w:rPr>
      </w:pPr>
    </w:p>
    <w:p w:rsidR="00BD42D0" w:rsidRPr="00304B84" w:rsidRDefault="00BD42D0" w:rsidP="00304B84">
      <w:pPr>
        <w:pStyle w:val="Nadpis1"/>
        <w:tabs>
          <w:tab w:val="num" w:pos="567"/>
        </w:tabs>
        <w:spacing w:before="120" w:after="120"/>
        <w:ind w:hanging="1559"/>
        <w:rPr>
          <w:rFonts w:ascii="Arial" w:hAnsi="Arial" w:cs="Arial"/>
          <w:caps/>
          <w:sz w:val="22"/>
          <w:szCs w:val="22"/>
        </w:rPr>
      </w:pPr>
      <w:bookmarkStart w:id="25" w:name="_Toc259965801"/>
      <w:r w:rsidRPr="00304B84">
        <w:rPr>
          <w:rFonts w:ascii="Arial" w:hAnsi="Arial" w:cs="Arial"/>
          <w:caps/>
          <w:sz w:val="22"/>
          <w:szCs w:val="22"/>
        </w:rPr>
        <w:t>Závěrečná úhrada platby za služby</w:t>
      </w:r>
      <w:bookmarkEnd w:id="25"/>
    </w:p>
    <w:p w:rsidR="00BD42D0" w:rsidRPr="005D52FD" w:rsidRDefault="00BD42D0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Objednatel </w:t>
      </w:r>
      <w:r w:rsidR="00D611C2" w:rsidRPr="005D52FD">
        <w:rPr>
          <w:rFonts w:ascii="Arial" w:hAnsi="Arial" w:cs="Arial"/>
        </w:rPr>
        <w:t xml:space="preserve">je </w:t>
      </w:r>
      <w:r w:rsidRPr="005D52FD">
        <w:rPr>
          <w:rFonts w:ascii="Arial" w:hAnsi="Arial" w:cs="Arial"/>
        </w:rPr>
        <w:t xml:space="preserve">v souladu s čl. </w:t>
      </w:r>
      <w:proofErr w:type="gramStart"/>
      <w:r w:rsidR="00D44CC4" w:rsidRPr="005D52FD">
        <w:rPr>
          <w:rFonts w:ascii="Arial" w:hAnsi="Arial" w:cs="Arial"/>
        </w:rPr>
        <w:t>7</w:t>
      </w:r>
      <w:r w:rsidR="00D611C2" w:rsidRPr="005D52FD">
        <w:rPr>
          <w:rFonts w:ascii="Arial" w:hAnsi="Arial" w:cs="Arial"/>
        </w:rPr>
        <w:t>.1.</w:t>
      </w:r>
      <w:r w:rsidR="00304B84">
        <w:rPr>
          <w:rFonts w:ascii="Arial" w:hAnsi="Arial" w:cs="Arial"/>
        </w:rPr>
        <w:t xml:space="preserve"> </w:t>
      </w:r>
      <w:r w:rsidR="00D611C2" w:rsidRPr="005D52FD">
        <w:rPr>
          <w:rFonts w:ascii="Arial" w:hAnsi="Arial" w:cs="Arial"/>
        </w:rPr>
        <w:t>této</w:t>
      </w:r>
      <w:proofErr w:type="gramEnd"/>
      <w:r w:rsidR="00D611C2" w:rsidRPr="005D52FD">
        <w:rPr>
          <w:rFonts w:ascii="Arial" w:hAnsi="Arial" w:cs="Arial"/>
        </w:rPr>
        <w:t xml:space="preserve"> </w:t>
      </w:r>
      <w:r w:rsidR="00304B84">
        <w:rPr>
          <w:rFonts w:ascii="Arial" w:hAnsi="Arial" w:cs="Arial"/>
        </w:rPr>
        <w:t>S</w:t>
      </w:r>
      <w:r w:rsidR="00D611C2" w:rsidRPr="005D52FD">
        <w:rPr>
          <w:rFonts w:ascii="Arial" w:hAnsi="Arial" w:cs="Arial"/>
        </w:rPr>
        <w:t>mlouvy oprávněn</w:t>
      </w:r>
      <w:r w:rsidR="00AC0B5F" w:rsidRPr="005D52FD">
        <w:rPr>
          <w:rFonts w:ascii="Arial" w:hAnsi="Arial" w:cs="Arial"/>
        </w:rPr>
        <w:t xml:space="preserve"> zadrž</w:t>
      </w:r>
      <w:r w:rsidR="00D611C2" w:rsidRPr="005D52FD">
        <w:rPr>
          <w:rFonts w:ascii="Arial" w:hAnsi="Arial" w:cs="Arial"/>
        </w:rPr>
        <w:t>et</w:t>
      </w:r>
      <w:r w:rsidR="00733FD5" w:rsidRPr="005D52FD">
        <w:rPr>
          <w:rFonts w:ascii="Arial" w:hAnsi="Arial" w:cs="Arial"/>
        </w:rPr>
        <w:t xml:space="preserve"> </w:t>
      </w:r>
      <w:r w:rsidR="00D611C2" w:rsidRPr="005D52FD">
        <w:rPr>
          <w:rFonts w:ascii="Arial" w:hAnsi="Arial" w:cs="Arial"/>
        </w:rPr>
        <w:t>d</w:t>
      </w:r>
      <w:r w:rsidR="00AC0B5F" w:rsidRPr="005D52FD">
        <w:rPr>
          <w:rFonts w:ascii="Arial" w:hAnsi="Arial" w:cs="Arial"/>
        </w:rPr>
        <w:t xml:space="preserve">odavateli </w:t>
      </w:r>
      <w:r w:rsidR="00D611C2" w:rsidRPr="005D52FD">
        <w:rPr>
          <w:rFonts w:ascii="Arial" w:hAnsi="Arial" w:cs="Arial"/>
        </w:rPr>
        <w:t>proplacení úhrady ve výši</w:t>
      </w:r>
      <w:r w:rsidR="00AC0B5F" w:rsidRPr="005D52FD">
        <w:rPr>
          <w:rFonts w:ascii="Arial" w:hAnsi="Arial" w:cs="Arial"/>
        </w:rPr>
        <w:t xml:space="preserve"> </w:t>
      </w:r>
      <w:r w:rsidR="00733FD5" w:rsidRPr="005D52FD">
        <w:rPr>
          <w:rFonts w:ascii="Arial" w:hAnsi="Arial" w:cs="Arial"/>
        </w:rPr>
        <w:t xml:space="preserve"> </w:t>
      </w:r>
      <w:r w:rsidR="00AC0B5F" w:rsidRPr="005D52FD">
        <w:rPr>
          <w:rFonts w:ascii="Arial" w:hAnsi="Arial" w:cs="Arial"/>
        </w:rPr>
        <w:t>5</w:t>
      </w:r>
      <w:r w:rsidRPr="005D52FD">
        <w:rPr>
          <w:rFonts w:ascii="Arial" w:hAnsi="Arial" w:cs="Arial"/>
        </w:rPr>
        <w:t xml:space="preserve">% </w:t>
      </w:r>
      <w:r w:rsidR="00D611C2" w:rsidRPr="005D52FD">
        <w:rPr>
          <w:rFonts w:ascii="Arial" w:hAnsi="Arial" w:cs="Arial"/>
        </w:rPr>
        <w:t xml:space="preserve">z řádně vyúčtované </w:t>
      </w:r>
      <w:r w:rsidR="00786D0A" w:rsidRPr="005D52FD">
        <w:rPr>
          <w:rFonts w:ascii="Arial" w:hAnsi="Arial" w:cs="Arial"/>
        </w:rPr>
        <w:t xml:space="preserve">celkové </w:t>
      </w:r>
      <w:r w:rsidR="00D611C2" w:rsidRPr="005D52FD">
        <w:rPr>
          <w:rFonts w:ascii="Arial" w:hAnsi="Arial" w:cs="Arial"/>
        </w:rPr>
        <w:t xml:space="preserve">platby za </w:t>
      </w:r>
      <w:r w:rsidR="00304B84">
        <w:rPr>
          <w:rFonts w:ascii="Arial" w:hAnsi="Arial" w:cs="Arial"/>
        </w:rPr>
        <w:t>S</w:t>
      </w:r>
      <w:r w:rsidR="00D611C2" w:rsidRPr="005D52FD">
        <w:rPr>
          <w:rFonts w:ascii="Arial" w:hAnsi="Arial" w:cs="Arial"/>
        </w:rPr>
        <w:t>lužby</w:t>
      </w:r>
      <w:r w:rsidRPr="005D52FD">
        <w:rPr>
          <w:rFonts w:ascii="Arial" w:hAnsi="Arial" w:cs="Arial"/>
        </w:rPr>
        <w:t xml:space="preserve"> a</w:t>
      </w:r>
      <w:r w:rsidR="00AC0B5F" w:rsidRPr="005D52FD">
        <w:rPr>
          <w:rFonts w:ascii="Arial" w:hAnsi="Arial" w:cs="Arial"/>
        </w:rPr>
        <w:t xml:space="preserve"> uhrad</w:t>
      </w:r>
      <w:r w:rsidR="00786D0A" w:rsidRPr="005D52FD">
        <w:rPr>
          <w:rFonts w:ascii="Arial" w:hAnsi="Arial" w:cs="Arial"/>
        </w:rPr>
        <w:t>it</w:t>
      </w:r>
      <w:r w:rsidR="00AC0B5F" w:rsidRPr="005D52FD">
        <w:rPr>
          <w:rFonts w:ascii="Arial" w:hAnsi="Arial" w:cs="Arial"/>
        </w:rPr>
        <w:t xml:space="preserve"> ji</w:t>
      </w:r>
      <w:r w:rsidR="00733FD5" w:rsidRPr="005D52FD">
        <w:rPr>
          <w:rFonts w:ascii="Arial" w:hAnsi="Arial" w:cs="Arial"/>
        </w:rPr>
        <w:t xml:space="preserve"> </w:t>
      </w:r>
      <w:r w:rsidR="00AC0B5F" w:rsidRPr="005D52FD">
        <w:rPr>
          <w:rFonts w:ascii="Arial" w:hAnsi="Arial" w:cs="Arial"/>
        </w:rPr>
        <w:t xml:space="preserve">ve lhůtě </w:t>
      </w:r>
      <w:r w:rsidR="0061724D" w:rsidRPr="005D52FD">
        <w:rPr>
          <w:rFonts w:ascii="Arial" w:hAnsi="Arial" w:cs="Arial"/>
        </w:rPr>
        <w:t>60</w:t>
      </w:r>
      <w:r w:rsidR="00733FD5" w:rsidRPr="005D52FD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dnů </w:t>
      </w:r>
      <w:r w:rsidR="00786D0A" w:rsidRPr="005D52FD">
        <w:rPr>
          <w:rFonts w:ascii="Arial" w:hAnsi="Arial" w:cs="Arial"/>
        </w:rPr>
        <w:t>po</w:t>
      </w:r>
      <w:r w:rsidR="00AC0B5F" w:rsidRPr="005D52FD">
        <w:rPr>
          <w:rFonts w:ascii="Arial" w:hAnsi="Arial" w:cs="Arial"/>
        </w:rPr>
        <w:t xml:space="preserve"> odsouhlasení závěrečného vyúčtování </w:t>
      </w:r>
      <w:r w:rsidR="00304B84">
        <w:rPr>
          <w:rFonts w:ascii="Arial" w:hAnsi="Arial" w:cs="Arial"/>
        </w:rPr>
        <w:t>S</w:t>
      </w:r>
      <w:r w:rsidR="00AC0B5F" w:rsidRPr="005D52FD">
        <w:rPr>
          <w:rFonts w:ascii="Arial" w:hAnsi="Arial" w:cs="Arial"/>
        </w:rPr>
        <w:t xml:space="preserve">lužeb a závěrečné zprávy </w:t>
      </w:r>
      <w:r w:rsidR="00786D0A" w:rsidRPr="005D52FD">
        <w:rPr>
          <w:rFonts w:ascii="Arial" w:hAnsi="Arial" w:cs="Arial"/>
        </w:rPr>
        <w:t>d</w:t>
      </w:r>
      <w:r w:rsidR="00AC0B5F" w:rsidRPr="005D52FD">
        <w:rPr>
          <w:rFonts w:ascii="Arial" w:hAnsi="Arial" w:cs="Arial"/>
        </w:rPr>
        <w:t>odavatele</w:t>
      </w:r>
      <w:r w:rsidR="00786D0A" w:rsidRPr="005D52FD">
        <w:rPr>
          <w:rFonts w:ascii="Arial" w:hAnsi="Arial" w:cs="Arial"/>
        </w:rPr>
        <w:t>,</w:t>
      </w:r>
      <w:r w:rsidR="00733FD5" w:rsidRPr="005D52FD">
        <w:rPr>
          <w:rFonts w:ascii="Arial" w:hAnsi="Arial" w:cs="Arial"/>
        </w:rPr>
        <w:t xml:space="preserve"> </w:t>
      </w:r>
      <w:r w:rsidR="00786D0A" w:rsidRPr="005D52FD">
        <w:rPr>
          <w:rFonts w:ascii="Arial" w:hAnsi="Arial" w:cs="Arial"/>
        </w:rPr>
        <w:t>případně</w:t>
      </w:r>
      <w:r w:rsidR="00AC0B5F" w:rsidRPr="005D52FD">
        <w:rPr>
          <w:rFonts w:ascii="Arial" w:hAnsi="Arial" w:cs="Arial"/>
        </w:rPr>
        <w:t xml:space="preserve"> po </w:t>
      </w:r>
      <w:r w:rsidRPr="005D52FD">
        <w:rPr>
          <w:rFonts w:ascii="Arial" w:hAnsi="Arial" w:cs="Arial"/>
        </w:rPr>
        <w:t>splnění v</w:t>
      </w:r>
      <w:r w:rsidR="00786D0A" w:rsidRPr="005D52FD">
        <w:rPr>
          <w:rFonts w:ascii="Arial" w:hAnsi="Arial" w:cs="Arial"/>
        </w:rPr>
        <w:t>e</w:t>
      </w:r>
      <w:r w:rsidRPr="005D52FD">
        <w:rPr>
          <w:rFonts w:ascii="Arial" w:hAnsi="Arial" w:cs="Arial"/>
        </w:rPr>
        <w:t>š</w:t>
      </w:r>
      <w:r w:rsidR="00786D0A" w:rsidRPr="005D52FD">
        <w:rPr>
          <w:rFonts w:ascii="Arial" w:hAnsi="Arial" w:cs="Arial"/>
        </w:rPr>
        <w:t>kerých</w:t>
      </w:r>
      <w:r w:rsidRPr="005D52FD">
        <w:rPr>
          <w:rFonts w:ascii="Arial" w:hAnsi="Arial" w:cs="Arial"/>
        </w:rPr>
        <w:t xml:space="preserve"> závazků </w:t>
      </w:r>
      <w:r w:rsidR="00786D0A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odavatele plynoucích mu z této </w:t>
      </w:r>
      <w:r w:rsidR="00304B8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mlouvy, </w:t>
      </w:r>
      <w:r w:rsidR="00304B84">
        <w:rPr>
          <w:rFonts w:ascii="Arial" w:hAnsi="Arial" w:cs="Arial"/>
        </w:rPr>
        <w:t xml:space="preserve">relevantních </w:t>
      </w:r>
      <w:r w:rsidRPr="005D52FD">
        <w:rPr>
          <w:rFonts w:ascii="Arial" w:hAnsi="Arial" w:cs="Arial"/>
        </w:rPr>
        <w:t xml:space="preserve">právních předpisů, předpisů a </w:t>
      </w:r>
      <w:r w:rsidR="000150AC" w:rsidRPr="005D52FD">
        <w:rPr>
          <w:rFonts w:ascii="Arial" w:hAnsi="Arial" w:cs="Arial"/>
        </w:rPr>
        <w:t xml:space="preserve">vybraných </w:t>
      </w:r>
      <w:r w:rsidRPr="005D52FD">
        <w:rPr>
          <w:rFonts w:ascii="Arial" w:hAnsi="Arial" w:cs="Arial"/>
        </w:rPr>
        <w:t xml:space="preserve">metodik OP </w:t>
      </w:r>
      <w:r w:rsidR="00733FD5" w:rsidRPr="005D52FD">
        <w:rPr>
          <w:rFonts w:ascii="Arial" w:hAnsi="Arial" w:cs="Arial"/>
        </w:rPr>
        <w:t>VK</w:t>
      </w:r>
      <w:r w:rsidRPr="005D52FD">
        <w:rPr>
          <w:rFonts w:ascii="Arial" w:hAnsi="Arial" w:cs="Arial"/>
        </w:rPr>
        <w:t xml:space="preserve"> či z pokynů a požadavků </w:t>
      </w:r>
      <w:r w:rsidR="00786D0A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 xml:space="preserve">bjednatele (dále jen „závěrečná úhrada platby za </w:t>
      </w:r>
      <w:r w:rsidR="00515A8D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lužby“).</w:t>
      </w:r>
      <w:r w:rsidR="00733FD5" w:rsidRPr="005D52FD">
        <w:rPr>
          <w:rFonts w:ascii="Arial" w:hAnsi="Arial" w:cs="Arial"/>
        </w:rPr>
        <w:t xml:space="preserve"> </w:t>
      </w:r>
      <w:r w:rsidR="00D611C2" w:rsidRPr="005D52FD">
        <w:rPr>
          <w:rFonts w:ascii="Arial" w:hAnsi="Arial" w:cs="Arial"/>
        </w:rPr>
        <w:t xml:space="preserve">Pokud budou </w:t>
      </w:r>
      <w:r w:rsidR="00786D0A" w:rsidRPr="005D52FD">
        <w:rPr>
          <w:rFonts w:ascii="Arial" w:hAnsi="Arial" w:cs="Arial"/>
        </w:rPr>
        <w:t>takové závazky ze strany dodavatele existovat</w:t>
      </w:r>
      <w:r w:rsidR="00D611C2" w:rsidRPr="005D52FD">
        <w:rPr>
          <w:rFonts w:ascii="Arial" w:hAnsi="Arial" w:cs="Arial"/>
        </w:rPr>
        <w:t xml:space="preserve">, závěrečná </w:t>
      </w:r>
      <w:r w:rsidR="00786D0A" w:rsidRPr="005D52FD">
        <w:rPr>
          <w:rFonts w:ascii="Arial" w:hAnsi="Arial" w:cs="Arial"/>
        </w:rPr>
        <w:t xml:space="preserve">úhrada platby za </w:t>
      </w:r>
      <w:r w:rsidR="00515A8D">
        <w:rPr>
          <w:rFonts w:ascii="Arial" w:hAnsi="Arial" w:cs="Arial"/>
        </w:rPr>
        <w:t>S</w:t>
      </w:r>
      <w:r w:rsidR="00786D0A" w:rsidRPr="005D52FD">
        <w:rPr>
          <w:rFonts w:ascii="Arial" w:hAnsi="Arial" w:cs="Arial"/>
        </w:rPr>
        <w:t xml:space="preserve">lužby bude </w:t>
      </w:r>
      <w:r w:rsidR="00D611C2" w:rsidRPr="005D52FD">
        <w:rPr>
          <w:rFonts w:ascii="Arial" w:hAnsi="Arial" w:cs="Arial"/>
        </w:rPr>
        <w:t>dodavateli o částku odpovídající výši takov</w:t>
      </w:r>
      <w:r w:rsidR="00786D0A" w:rsidRPr="005D52FD">
        <w:rPr>
          <w:rFonts w:ascii="Arial" w:hAnsi="Arial" w:cs="Arial"/>
        </w:rPr>
        <w:t>ých závazků</w:t>
      </w:r>
      <w:r w:rsidR="00733FD5" w:rsidRPr="005D52FD">
        <w:rPr>
          <w:rFonts w:ascii="Arial" w:hAnsi="Arial" w:cs="Arial"/>
        </w:rPr>
        <w:t xml:space="preserve"> </w:t>
      </w:r>
      <w:r w:rsidR="00D611C2" w:rsidRPr="005D52FD">
        <w:rPr>
          <w:rFonts w:ascii="Arial" w:hAnsi="Arial" w:cs="Arial"/>
        </w:rPr>
        <w:t>snížena</w:t>
      </w:r>
      <w:r w:rsidR="00786D0A" w:rsidRPr="005D52FD">
        <w:rPr>
          <w:rFonts w:ascii="Arial" w:hAnsi="Arial" w:cs="Arial"/>
        </w:rPr>
        <w:t>.</w:t>
      </w:r>
    </w:p>
    <w:p w:rsidR="00304B84" w:rsidRDefault="00BD42D0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Objednatel je oprávněn </w:t>
      </w:r>
      <w:r w:rsidR="00786D0A" w:rsidRPr="005D52FD">
        <w:rPr>
          <w:rFonts w:ascii="Arial" w:hAnsi="Arial" w:cs="Arial"/>
        </w:rPr>
        <w:t xml:space="preserve">si </w:t>
      </w:r>
      <w:r w:rsidRPr="005D52FD">
        <w:rPr>
          <w:rFonts w:ascii="Arial" w:hAnsi="Arial" w:cs="Arial"/>
        </w:rPr>
        <w:t xml:space="preserve">proti závěrečné úhradě platby za </w:t>
      </w:r>
      <w:r w:rsidR="00515A8D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lužby započíst veškeré své nároky, které mu </w:t>
      </w:r>
      <w:r w:rsidR="00786D0A" w:rsidRPr="005D52FD">
        <w:rPr>
          <w:rFonts w:ascii="Arial" w:hAnsi="Arial" w:cs="Arial"/>
        </w:rPr>
        <w:t xml:space="preserve">vůči dodavateli </w:t>
      </w:r>
      <w:r w:rsidR="00304B84">
        <w:rPr>
          <w:rFonts w:ascii="Arial" w:hAnsi="Arial" w:cs="Arial"/>
        </w:rPr>
        <w:t>vznikly.</w:t>
      </w:r>
    </w:p>
    <w:p w:rsidR="00BD42D0" w:rsidRPr="005D52FD" w:rsidRDefault="00BD42D0" w:rsidP="00304B84">
      <w:pPr>
        <w:pStyle w:val="Nadpis2"/>
        <w:numPr>
          <w:ilvl w:val="0"/>
          <w:numId w:val="0"/>
        </w:numPr>
        <w:spacing w:before="0" w:after="120"/>
        <w:ind w:left="284"/>
        <w:rPr>
          <w:rFonts w:ascii="Arial" w:hAnsi="Arial" w:cs="Arial"/>
        </w:rPr>
      </w:pPr>
    </w:p>
    <w:p w:rsidR="00BD42D0" w:rsidRPr="00304B84" w:rsidRDefault="00BD42D0" w:rsidP="009352ED">
      <w:pPr>
        <w:pStyle w:val="Nadpis1"/>
        <w:tabs>
          <w:tab w:val="num" w:pos="567"/>
        </w:tabs>
        <w:ind w:hanging="1560"/>
        <w:rPr>
          <w:rFonts w:ascii="Arial" w:hAnsi="Arial" w:cs="Arial"/>
          <w:caps/>
          <w:sz w:val="22"/>
          <w:szCs w:val="22"/>
        </w:rPr>
      </w:pPr>
      <w:bookmarkStart w:id="26" w:name="_Toc259965802"/>
      <w:r w:rsidRPr="00304B84">
        <w:rPr>
          <w:rFonts w:ascii="Arial" w:hAnsi="Arial" w:cs="Arial"/>
          <w:caps/>
          <w:sz w:val="22"/>
          <w:szCs w:val="22"/>
        </w:rPr>
        <w:t xml:space="preserve">Příjmy </w:t>
      </w:r>
      <w:r w:rsidR="00B140BB" w:rsidRPr="00304B84">
        <w:rPr>
          <w:rFonts w:ascii="Arial" w:hAnsi="Arial" w:cs="Arial"/>
          <w:caps/>
          <w:sz w:val="22"/>
          <w:szCs w:val="22"/>
        </w:rPr>
        <w:t>d</w:t>
      </w:r>
      <w:r w:rsidRPr="00304B84">
        <w:rPr>
          <w:rFonts w:ascii="Arial" w:hAnsi="Arial" w:cs="Arial"/>
          <w:caps/>
          <w:sz w:val="22"/>
          <w:szCs w:val="22"/>
        </w:rPr>
        <w:t>odavatele z projektu</w:t>
      </w:r>
      <w:bookmarkEnd w:id="26"/>
    </w:p>
    <w:p w:rsidR="00BD42D0" w:rsidRPr="005D52FD" w:rsidRDefault="00BD42D0" w:rsidP="00304B84">
      <w:pPr>
        <w:pStyle w:val="Nadpis2"/>
        <w:numPr>
          <w:ilvl w:val="0"/>
          <w:numId w:val="0"/>
        </w:numPr>
        <w:spacing w:before="120" w:after="120"/>
        <w:ind w:left="284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V případě, že </w:t>
      </w:r>
      <w:r w:rsidR="00B140BB" w:rsidRPr="005D52FD">
        <w:rPr>
          <w:rFonts w:ascii="Arial" w:hAnsi="Arial" w:cs="Arial"/>
        </w:rPr>
        <w:t>by d</w:t>
      </w:r>
      <w:r w:rsidRPr="005D52FD">
        <w:rPr>
          <w:rFonts w:ascii="Arial" w:hAnsi="Arial" w:cs="Arial"/>
        </w:rPr>
        <w:t>odavatel obdrž</w:t>
      </w:r>
      <w:r w:rsidR="00B140BB" w:rsidRPr="005D52FD">
        <w:rPr>
          <w:rFonts w:ascii="Arial" w:hAnsi="Arial" w:cs="Arial"/>
        </w:rPr>
        <w:t>el</w:t>
      </w:r>
      <w:r w:rsidRPr="005D52FD">
        <w:rPr>
          <w:rFonts w:ascii="Arial" w:hAnsi="Arial" w:cs="Arial"/>
        </w:rPr>
        <w:t xml:space="preserve"> v souvislosti s realizací p</w:t>
      </w:r>
      <w:r w:rsidR="00B140BB" w:rsidRPr="005D52FD">
        <w:rPr>
          <w:rFonts w:ascii="Arial" w:hAnsi="Arial" w:cs="Arial"/>
        </w:rPr>
        <w:t xml:space="preserve">ředmětu této </w:t>
      </w:r>
      <w:r w:rsidR="00515A8D">
        <w:rPr>
          <w:rFonts w:ascii="Arial" w:hAnsi="Arial" w:cs="Arial"/>
        </w:rPr>
        <w:t>S</w:t>
      </w:r>
      <w:r w:rsidR="00B140BB" w:rsidRPr="005D52FD">
        <w:rPr>
          <w:rFonts w:ascii="Arial" w:hAnsi="Arial" w:cs="Arial"/>
        </w:rPr>
        <w:t>mlouvy</w:t>
      </w:r>
      <w:r w:rsidRPr="005D52FD">
        <w:rPr>
          <w:rFonts w:ascii="Arial" w:hAnsi="Arial" w:cs="Arial"/>
        </w:rPr>
        <w:t xml:space="preserve"> jakýkoli jiný </w:t>
      </w:r>
      <w:r w:rsidR="00B140BB" w:rsidRPr="005D52FD">
        <w:rPr>
          <w:rFonts w:ascii="Arial" w:hAnsi="Arial" w:cs="Arial"/>
        </w:rPr>
        <w:t xml:space="preserve">další </w:t>
      </w:r>
      <w:r w:rsidRPr="005D52FD">
        <w:rPr>
          <w:rFonts w:ascii="Arial" w:hAnsi="Arial" w:cs="Arial"/>
        </w:rPr>
        <w:t>příjem</w:t>
      </w:r>
      <w:r w:rsidR="005E41D7" w:rsidRPr="005D52FD">
        <w:rPr>
          <w:rFonts w:ascii="Arial" w:hAnsi="Arial" w:cs="Arial"/>
        </w:rPr>
        <w:t xml:space="preserve"> (např. příjem získaný z prodeje, ze </w:t>
      </w:r>
      <w:r w:rsidR="00515A8D">
        <w:rPr>
          <w:rFonts w:ascii="Arial" w:hAnsi="Arial" w:cs="Arial"/>
        </w:rPr>
        <w:t>S</w:t>
      </w:r>
      <w:r w:rsidR="005E41D7" w:rsidRPr="005D52FD">
        <w:rPr>
          <w:rFonts w:ascii="Arial" w:hAnsi="Arial" w:cs="Arial"/>
        </w:rPr>
        <w:t>lužeb</w:t>
      </w:r>
      <w:r w:rsidR="00515A8D">
        <w:rPr>
          <w:rFonts w:ascii="Arial" w:hAnsi="Arial" w:cs="Arial"/>
        </w:rPr>
        <w:t>,</w:t>
      </w:r>
      <w:r w:rsidR="005E41D7" w:rsidRPr="005D52FD">
        <w:rPr>
          <w:rFonts w:ascii="Arial" w:hAnsi="Arial" w:cs="Arial"/>
        </w:rPr>
        <w:t xml:space="preserve"> apod.)</w:t>
      </w:r>
      <w:r w:rsidRPr="005D52FD">
        <w:rPr>
          <w:rFonts w:ascii="Arial" w:hAnsi="Arial" w:cs="Arial"/>
        </w:rPr>
        <w:t>, a to jak v peněžité</w:t>
      </w:r>
      <w:r w:rsidR="00B140BB" w:rsidRPr="005D52FD">
        <w:rPr>
          <w:rFonts w:ascii="Arial" w:hAnsi="Arial" w:cs="Arial"/>
        </w:rPr>
        <w:t xml:space="preserve"> či</w:t>
      </w:r>
      <w:r w:rsidRPr="005D52FD">
        <w:rPr>
          <w:rFonts w:ascii="Arial" w:hAnsi="Arial" w:cs="Arial"/>
        </w:rPr>
        <w:t xml:space="preserve"> jakékoli jiné formě, </w:t>
      </w:r>
      <w:r w:rsidR="00B140BB" w:rsidRPr="005D52FD">
        <w:rPr>
          <w:rFonts w:ascii="Arial" w:hAnsi="Arial" w:cs="Arial"/>
        </w:rPr>
        <w:t>případně</w:t>
      </w:r>
      <w:r w:rsidRPr="005D52FD">
        <w:rPr>
          <w:rFonts w:ascii="Arial" w:hAnsi="Arial" w:cs="Arial"/>
        </w:rPr>
        <w:t xml:space="preserve"> jinou majetkovou výhodu (dále jen „příjem z </w:t>
      </w:r>
      <w:r w:rsidR="00515A8D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 xml:space="preserve">rojektu“), je povinen o této skutečnosti neprodleně informovat </w:t>
      </w:r>
      <w:r w:rsidR="00B140BB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>bjednatele</w:t>
      </w:r>
      <w:r w:rsidR="005E41D7" w:rsidRPr="005D52FD">
        <w:rPr>
          <w:rFonts w:ascii="Arial" w:hAnsi="Arial" w:cs="Arial"/>
        </w:rPr>
        <w:t xml:space="preserve"> a tak</w:t>
      </w:r>
      <w:r w:rsidR="00B140BB" w:rsidRPr="005D52FD">
        <w:rPr>
          <w:rFonts w:ascii="Arial" w:hAnsi="Arial" w:cs="Arial"/>
        </w:rPr>
        <w:t>to získaný</w:t>
      </w:r>
      <w:r w:rsidR="00733FD5" w:rsidRPr="005D52FD">
        <w:rPr>
          <w:rFonts w:ascii="Arial" w:hAnsi="Arial" w:cs="Arial"/>
        </w:rPr>
        <w:t xml:space="preserve"> </w:t>
      </w:r>
      <w:r w:rsidR="005E41D7" w:rsidRPr="005D52FD">
        <w:rPr>
          <w:rFonts w:ascii="Arial" w:hAnsi="Arial" w:cs="Arial"/>
        </w:rPr>
        <w:t xml:space="preserve">příjem </w:t>
      </w:r>
      <w:r w:rsidR="002563D6" w:rsidRPr="005D52FD">
        <w:rPr>
          <w:rFonts w:ascii="Arial" w:hAnsi="Arial" w:cs="Arial"/>
        </w:rPr>
        <w:t>odečíst</w:t>
      </w:r>
      <w:r w:rsidR="00733FD5" w:rsidRPr="005D52FD">
        <w:rPr>
          <w:rFonts w:ascii="Arial" w:hAnsi="Arial" w:cs="Arial"/>
        </w:rPr>
        <w:t xml:space="preserve"> </w:t>
      </w:r>
      <w:r w:rsidR="005E41D7" w:rsidRPr="005D52FD">
        <w:rPr>
          <w:rFonts w:ascii="Arial" w:hAnsi="Arial" w:cs="Arial"/>
        </w:rPr>
        <w:t xml:space="preserve">v rámci nejbližšího </w:t>
      </w:r>
      <w:r w:rsidR="00B140BB" w:rsidRPr="005D52FD">
        <w:rPr>
          <w:rFonts w:ascii="Arial" w:hAnsi="Arial" w:cs="Arial"/>
        </w:rPr>
        <w:t xml:space="preserve">částečného </w:t>
      </w:r>
      <w:r w:rsidR="005E41D7" w:rsidRPr="005D52FD">
        <w:rPr>
          <w:rFonts w:ascii="Arial" w:hAnsi="Arial" w:cs="Arial"/>
        </w:rPr>
        <w:t xml:space="preserve">vyúčtování platby za </w:t>
      </w:r>
      <w:r w:rsidR="00304B84">
        <w:rPr>
          <w:rFonts w:ascii="Arial" w:hAnsi="Arial" w:cs="Arial"/>
        </w:rPr>
        <w:t>S</w:t>
      </w:r>
      <w:r w:rsidR="005E41D7" w:rsidRPr="005D52FD">
        <w:rPr>
          <w:rFonts w:ascii="Arial" w:hAnsi="Arial" w:cs="Arial"/>
        </w:rPr>
        <w:t>lužby.</w:t>
      </w:r>
    </w:p>
    <w:p w:rsidR="00733FD5" w:rsidRPr="005D52FD" w:rsidRDefault="00733FD5" w:rsidP="008661D2">
      <w:pPr>
        <w:rPr>
          <w:rFonts w:ascii="Arial" w:hAnsi="Arial" w:cs="Arial"/>
          <w:szCs w:val="22"/>
        </w:rPr>
      </w:pPr>
    </w:p>
    <w:p w:rsidR="00BD42D0" w:rsidRPr="00304B84" w:rsidRDefault="00BD42D0" w:rsidP="00304B84">
      <w:pPr>
        <w:pStyle w:val="Nadpis1"/>
        <w:tabs>
          <w:tab w:val="num" w:pos="567"/>
        </w:tabs>
        <w:spacing w:before="120" w:after="200"/>
        <w:ind w:hanging="1559"/>
        <w:rPr>
          <w:rFonts w:ascii="Arial" w:hAnsi="Arial" w:cs="Arial"/>
          <w:caps/>
          <w:sz w:val="22"/>
          <w:szCs w:val="22"/>
        </w:rPr>
      </w:pPr>
      <w:bookmarkStart w:id="27" w:name="_Toc259965803"/>
      <w:r w:rsidRPr="00304B84">
        <w:rPr>
          <w:rFonts w:ascii="Arial" w:hAnsi="Arial" w:cs="Arial"/>
          <w:caps/>
          <w:sz w:val="22"/>
          <w:szCs w:val="22"/>
        </w:rPr>
        <w:t>Náležitosti faktur / daňových dokladů, forma plateb</w:t>
      </w:r>
      <w:bookmarkEnd w:id="27"/>
    </w:p>
    <w:p w:rsidR="00BD42D0" w:rsidRPr="005D52FD" w:rsidRDefault="00B140BB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Faktura musí obsahovat </w:t>
      </w:r>
      <w:r w:rsidR="00FC7D74" w:rsidRPr="005D52FD">
        <w:rPr>
          <w:rFonts w:ascii="Arial" w:hAnsi="Arial" w:cs="Arial"/>
        </w:rPr>
        <w:t xml:space="preserve">název </w:t>
      </w:r>
      <w:r w:rsidR="00515A8D">
        <w:rPr>
          <w:rFonts w:ascii="Arial" w:hAnsi="Arial" w:cs="Arial"/>
        </w:rPr>
        <w:t>P</w:t>
      </w:r>
      <w:r w:rsidR="00FC7D74" w:rsidRPr="005D52FD">
        <w:rPr>
          <w:rFonts w:ascii="Arial" w:hAnsi="Arial" w:cs="Arial"/>
        </w:rPr>
        <w:t>rojektu, jeho registrační číslo a lhůtu splatnosti, která činí 30 dnů od jejího doručení objednateli, a dále</w:t>
      </w:r>
      <w:r w:rsidR="00733FD5" w:rsidRPr="005D52FD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>všechny náležitosti řádného účetního a daňového dokladu ve smyslu příslušných právních předpisů (zejména zákon č. 563/1991 Sb., o účetnictví</w:t>
      </w:r>
      <w:r w:rsidR="00515A8D">
        <w:rPr>
          <w:rFonts w:ascii="Arial" w:hAnsi="Arial" w:cs="Arial"/>
        </w:rPr>
        <w:t>,</w:t>
      </w:r>
      <w:r w:rsidRPr="005D52FD">
        <w:rPr>
          <w:rFonts w:ascii="Arial" w:hAnsi="Arial" w:cs="Arial"/>
        </w:rPr>
        <w:t xml:space="preserve"> a zákon č. 235/2004 Sb., o dani z přidané </w:t>
      </w:r>
      <w:r w:rsidR="00304B84" w:rsidRPr="005D52FD">
        <w:rPr>
          <w:rFonts w:ascii="Arial" w:hAnsi="Arial" w:cs="Arial"/>
        </w:rPr>
        <w:t>hodnoty, a</w:t>
      </w:r>
      <w:r w:rsidR="00FC7D74" w:rsidRPr="005D52FD">
        <w:rPr>
          <w:rFonts w:ascii="Arial" w:hAnsi="Arial" w:cs="Arial"/>
        </w:rPr>
        <w:t xml:space="preserve"> údaje dle § 13a obchodního zákoníku</w:t>
      </w:r>
      <w:r w:rsidRPr="005D52FD">
        <w:rPr>
          <w:rFonts w:ascii="Arial" w:hAnsi="Arial" w:cs="Arial"/>
        </w:rPr>
        <w:t>).</w:t>
      </w:r>
      <w:r w:rsidR="000E6885" w:rsidRPr="005D52FD">
        <w:rPr>
          <w:rFonts w:ascii="Arial" w:hAnsi="Arial" w:cs="Arial"/>
        </w:rPr>
        <w:t xml:space="preserve"> Faktura bude vystavena a doručena </w:t>
      </w:r>
      <w:r w:rsidR="00304B84">
        <w:rPr>
          <w:rFonts w:ascii="Arial" w:hAnsi="Arial" w:cs="Arial"/>
        </w:rPr>
        <w:t>objednateli</w:t>
      </w:r>
      <w:r w:rsidR="000E6885" w:rsidRPr="005D52FD">
        <w:rPr>
          <w:rFonts w:ascii="Arial" w:hAnsi="Arial" w:cs="Arial"/>
        </w:rPr>
        <w:t xml:space="preserve"> alespoň 20 dnů přede dnem splatnosti.</w:t>
      </w:r>
      <w:r w:rsidR="00733FD5" w:rsidRPr="005D52FD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V případě, že faktura nebude odpovídající náležitosti splňovat, je </w:t>
      </w:r>
      <w:r w:rsidR="00FC7D74" w:rsidRPr="005D52FD">
        <w:rPr>
          <w:rFonts w:ascii="Arial" w:hAnsi="Arial" w:cs="Arial"/>
        </w:rPr>
        <w:t>objednatel</w:t>
      </w:r>
      <w:r w:rsidRPr="005D52FD">
        <w:rPr>
          <w:rFonts w:ascii="Arial" w:hAnsi="Arial" w:cs="Arial"/>
        </w:rPr>
        <w:t xml:space="preserve"> oprávněn zaslat ji ve lhůtě splatnosti zpět dodavateli k doplnění či úpravě, aniž by se tak dostal do prodlení se splatností; nová lhůta splatnosti počíná běžet od opětovného zaslání náležitě doplněné či opravené faktury</w:t>
      </w:r>
      <w:r w:rsidR="00304B84">
        <w:rPr>
          <w:rFonts w:ascii="Arial" w:hAnsi="Arial" w:cs="Arial"/>
        </w:rPr>
        <w:t>.</w:t>
      </w:r>
    </w:p>
    <w:p w:rsidR="00BD42D0" w:rsidRPr="005D52FD" w:rsidRDefault="00BD42D0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Veškeré platby dle této </w:t>
      </w:r>
      <w:r w:rsidR="00515A8D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budou prováděny bezhotovostní formou - převodem na bankovní účet oprávněné smluvní strany. Platby budou probíhat výhradně </w:t>
      </w:r>
      <w:r w:rsidR="00FC7D74" w:rsidRPr="005D52FD">
        <w:rPr>
          <w:rFonts w:ascii="Arial" w:hAnsi="Arial" w:cs="Arial"/>
        </w:rPr>
        <w:t>v Kč (CZK)</w:t>
      </w:r>
      <w:r w:rsidRPr="005D52FD">
        <w:rPr>
          <w:rFonts w:ascii="Arial" w:hAnsi="Arial" w:cs="Arial"/>
        </w:rPr>
        <w:t>.</w:t>
      </w:r>
    </w:p>
    <w:p w:rsidR="00304B84" w:rsidRDefault="00BD42D0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Smluvní strany se dohodly</w:t>
      </w:r>
      <w:r w:rsidR="001311C8" w:rsidRPr="005D52FD">
        <w:rPr>
          <w:rFonts w:ascii="Arial" w:hAnsi="Arial" w:cs="Arial"/>
        </w:rPr>
        <w:t>, že objednatel není v prodlení se zaplacením faktury, pokud nejpozději v poslední den její splatnosti byla fakturovaná částka prokazatelně odeslána</w:t>
      </w:r>
      <w:r w:rsidR="00304B84">
        <w:rPr>
          <w:rFonts w:ascii="Arial" w:hAnsi="Arial" w:cs="Arial"/>
        </w:rPr>
        <w:t xml:space="preserve"> z bankovního účtu objednatele.</w:t>
      </w:r>
    </w:p>
    <w:p w:rsidR="00082BAA" w:rsidRPr="005D52FD" w:rsidRDefault="00082BAA" w:rsidP="00304B84">
      <w:pPr>
        <w:pStyle w:val="Nadpis2"/>
        <w:numPr>
          <w:ilvl w:val="0"/>
          <w:numId w:val="0"/>
        </w:numPr>
        <w:spacing w:before="0" w:after="120"/>
        <w:ind w:left="284"/>
        <w:rPr>
          <w:rFonts w:ascii="Arial" w:hAnsi="Arial" w:cs="Arial"/>
        </w:rPr>
      </w:pPr>
    </w:p>
    <w:p w:rsidR="00BD42D0" w:rsidRPr="00304B84" w:rsidRDefault="00BD42D0" w:rsidP="00304B84">
      <w:pPr>
        <w:pStyle w:val="Nadpis1"/>
        <w:tabs>
          <w:tab w:val="num" w:pos="709"/>
        </w:tabs>
        <w:spacing w:before="120" w:after="200"/>
        <w:ind w:hanging="1559"/>
        <w:rPr>
          <w:rFonts w:ascii="Arial" w:hAnsi="Arial" w:cs="Arial"/>
          <w:caps/>
          <w:sz w:val="22"/>
          <w:szCs w:val="22"/>
        </w:rPr>
      </w:pPr>
      <w:bookmarkStart w:id="28" w:name="_Toc259965806"/>
      <w:r w:rsidRPr="00304B84">
        <w:rPr>
          <w:rFonts w:ascii="Arial" w:hAnsi="Arial" w:cs="Arial"/>
          <w:caps/>
          <w:sz w:val="22"/>
          <w:szCs w:val="22"/>
        </w:rPr>
        <w:lastRenderedPageBreak/>
        <w:t>Kontrola</w:t>
      </w:r>
      <w:bookmarkEnd w:id="28"/>
    </w:p>
    <w:p w:rsidR="00D90C92" w:rsidRPr="005D52FD" w:rsidRDefault="00D90C92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Dodavatel je mimo jiné vázán pokyny objednatele, případně jím pověřené osoby.</w:t>
      </w:r>
    </w:p>
    <w:p w:rsidR="00D90C92" w:rsidRPr="005D52FD" w:rsidRDefault="00D90C92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Objednatel je oprávněn účastnit se veškerých činností souvise</w:t>
      </w:r>
      <w:r w:rsidR="00304B84">
        <w:rPr>
          <w:rFonts w:ascii="Arial" w:hAnsi="Arial" w:cs="Arial"/>
        </w:rPr>
        <w:t>jících s plněním předmětu této S</w:t>
      </w:r>
      <w:r w:rsidRPr="005D52FD">
        <w:rPr>
          <w:rFonts w:ascii="Arial" w:hAnsi="Arial" w:cs="Arial"/>
        </w:rPr>
        <w:t>mlouvy.</w:t>
      </w:r>
    </w:p>
    <w:p w:rsidR="00697A6B" w:rsidRPr="005D52FD" w:rsidRDefault="00FC7D74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bookmarkStart w:id="29" w:name="_Ref332217035"/>
      <w:r w:rsidRPr="005D52FD">
        <w:rPr>
          <w:rFonts w:ascii="Arial" w:hAnsi="Arial" w:cs="Arial"/>
        </w:rPr>
        <w:t xml:space="preserve">Dodavatel je povinen umožnit osobám oprávněným k výkonu kontroly nad realizací </w:t>
      </w:r>
      <w:r w:rsidR="00515A8D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 xml:space="preserve">rojektu (zejména se jedná o </w:t>
      </w:r>
      <w:r w:rsidR="00BE2D4A" w:rsidRPr="005D52FD">
        <w:rPr>
          <w:rFonts w:ascii="Arial" w:hAnsi="Arial" w:cs="Arial"/>
        </w:rPr>
        <w:t>objednat</w:t>
      </w:r>
      <w:r w:rsidRPr="005D52FD">
        <w:rPr>
          <w:rFonts w:ascii="Arial" w:hAnsi="Arial" w:cs="Arial"/>
        </w:rPr>
        <w:t xml:space="preserve">ele, MPSV, MF, NKÚ, EK a Evropský účetní dvůr), z něhož je </w:t>
      </w:r>
      <w:r w:rsidR="00304B84">
        <w:rPr>
          <w:rFonts w:ascii="Arial" w:hAnsi="Arial" w:cs="Arial"/>
        </w:rPr>
        <w:t xml:space="preserve">Veřejná </w:t>
      </w:r>
      <w:r w:rsidRPr="005D52FD">
        <w:rPr>
          <w:rFonts w:ascii="Arial" w:hAnsi="Arial" w:cs="Arial"/>
        </w:rPr>
        <w:t xml:space="preserve">zakázka hrazena, provést kontrolu dokladů souvisejících s plněním </w:t>
      </w:r>
      <w:r w:rsidR="00304B84">
        <w:rPr>
          <w:rFonts w:ascii="Arial" w:hAnsi="Arial" w:cs="Arial"/>
        </w:rPr>
        <w:t>S</w:t>
      </w:r>
      <w:r w:rsidR="00526272" w:rsidRPr="005D52FD">
        <w:rPr>
          <w:rFonts w:ascii="Arial" w:hAnsi="Arial" w:cs="Arial"/>
        </w:rPr>
        <w:t>mlouvy</w:t>
      </w:r>
      <w:r w:rsidRPr="005D52FD">
        <w:rPr>
          <w:rFonts w:ascii="Arial" w:hAnsi="Arial" w:cs="Arial"/>
        </w:rPr>
        <w:t>, a to po dobu danou právními předpisy ČR k jejich archivaci (</w:t>
      </w:r>
      <w:r w:rsidRPr="00304B84">
        <w:rPr>
          <w:rFonts w:ascii="Arial" w:hAnsi="Arial" w:cs="Arial"/>
          <w:i/>
        </w:rPr>
        <w:t>zákon č. 563/1991 Sb., o účetnictví, a zákon č. 235/2004 Sb., o dani z přidané hodnoty</w:t>
      </w:r>
      <w:r w:rsidRPr="005D52FD">
        <w:rPr>
          <w:rFonts w:ascii="Arial" w:hAnsi="Arial" w:cs="Arial"/>
        </w:rPr>
        <w:t>).</w:t>
      </w:r>
      <w:r w:rsidR="00304B84">
        <w:rPr>
          <w:rFonts w:ascii="Arial" w:hAnsi="Arial" w:cs="Arial"/>
        </w:rPr>
        <w:t xml:space="preserve"> </w:t>
      </w:r>
      <w:r w:rsidR="009352ED" w:rsidRPr="005D52FD">
        <w:rPr>
          <w:rFonts w:ascii="Arial" w:hAnsi="Arial" w:cs="Arial"/>
        </w:rPr>
        <w:t>Dodavatel souhlasí s prováděním kontroly ve svém sídle resp. v místě, v němž má uloženy doklady vztahující se k </w:t>
      </w:r>
      <w:r w:rsidR="00515A8D">
        <w:rPr>
          <w:rFonts w:ascii="Arial" w:hAnsi="Arial" w:cs="Arial"/>
        </w:rPr>
        <w:t>P</w:t>
      </w:r>
      <w:r w:rsidR="009352ED" w:rsidRPr="005D52FD">
        <w:rPr>
          <w:rFonts w:ascii="Arial" w:hAnsi="Arial" w:cs="Arial"/>
        </w:rPr>
        <w:t xml:space="preserve">rojektu a jeho realizaci, a to po celou dobu trvání </w:t>
      </w:r>
      <w:r w:rsidR="00515A8D">
        <w:rPr>
          <w:rFonts w:ascii="Arial" w:hAnsi="Arial" w:cs="Arial"/>
        </w:rPr>
        <w:t>P</w:t>
      </w:r>
      <w:r w:rsidR="009352ED" w:rsidRPr="005D52FD">
        <w:rPr>
          <w:rFonts w:ascii="Arial" w:hAnsi="Arial" w:cs="Arial"/>
        </w:rPr>
        <w:t>rojektu a následně po dobu dalších 10 let ode dne jeho ukončení (schválení závěrečné zprávy).</w:t>
      </w:r>
      <w:bookmarkEnd w:id="29"/>
    </w:p>
    <w:p w:rsidR="00BD42D0" w:rsidRPr="005D52FD" w:rsidRDefault="00BD42D0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Ujednáním</w:t>
      </w:r>
      <w:r w:rsidR="005E41D7" w:rsidRPr="005D52FD">
        <w:rPr>
          <w:rFonts w:ascii="Arial" w:hAnsi="Arial" w:cs="Arial"/>
        </w:rPr>
        <w:t>i</w:t>
      </w:r>
      <w:r w:rsidRPr="005D52FD">
        <w:rPr>
          <w:rFonts w:ascii="Arial" w:hAnsi="Arial" w:cs="Arial"/>
        </w:rPr>
        <w:t xml:space="preserve"> v </w:t>
      </w:r>
      <w:r w:rsidR="00BE2D4A" w:rsidRPr="005D52FD">
        <w:rPr>
          <w:rFonts w:ascii="Arial" w:hAnsi="Arial" w:cs="Arial"/>
        </w:rPr>
        <w:t xml:space="preserve">článku </w:t>
      </w:r>
      <w:r w:rsidR="00390F98">
        <w:rPr>
          <w:rFonts w:ascii="Arial" w:hAnsi="Arial" w:cs="Arial"/>
          <w:color w:val="000000"/>
        </w:rPr>
        <w:fldChar w:fldCharType="begin"/>
      </w:r>
      <w:r w:rsidR="00304B84">
        <w:rPr>
          <w:rFonts w:ascii="Arial" w:hAnsi="Arial" w:cs="Arial"/>
        </w:rPr>
        <w:instrText xml:space="preserve"> REF _Ref332217035 \r \h </w:instrText>
      </w:r>
      <w:r w:rsidR="00390F98">
        <w:rPr>
          <w:rFonts w:ascii="Arial" w:hAnsi="Arial" w:cs="Arial"/>
          <w:color w:val="000000"/>
        </w:rPr>
      </w:r>
      <w:r w:rsidR="00390F98">
        <w:rPr>
          <w:rFonts w:ascii="Arial" w:hAnsi="Arial" w:cs="Arial"/>
          <w:color w:val="000000"/>
        </w:rPr>
        <w:fldChar w:fldCharType="separate"/>
      </w:r>
      <w:proofErr w:type="gramStart"/>
      <w:r w:rsidR="00304B84">
        <w:rPr>
          <w:rFonts w:ascii="Arial" w:hAnsi="Arial" w:cs="Arial"/>
        </w:rPr>
        <w:t>11.3</w:t>
      </w:r>
      <w:r w:rsidR="00390F98">
        <w:rPr>
          <w:rFonts w:ascii="Arial" w:hAnsi="Arial" w:cs="Arial"/>
          <w:color w:val="000000"/>
        </w:rPr>
        <w:fldChar w:fldCharType="end"/>
      </w:r>
      <w:r w:rsidRPr="005D52FD">
        <w:rPr>
          <w:rFonts w:ascii="Arial" w:hAnsi="Arial" w:cs="Arial"/>
        </w:rPr>
        <w:t>.</w:t>
      </w:r>
      <w:r w:rsidR="00304B84">
        <w:rPr>
          <w:rFonts w:ascii="Arial" w:hAnsi="Arial" w:cs="Arial"/>
        </w:rPr>
        <w:t xml:space="preserve"> </w:t>
      </w:r>
      <w:r w:rsidR="00BE2D4A" w:rsidRPr="005D52FD">
        <w:rPr>
          <w:rFonts w:ascii="Arial" w:hAnsi="Arial" w:cs="Arial"/>
        </w:rPr>
        <w:t>této</w:t>
      </w:r>
      <w:proofErr w:type="gramEnd"/>
      <w:r w:rsidR="00BE2D4A" w:rsidRPr="005D52FD">
        <w:rPr>
          <w:rFonts w:ascii="Arial" w:hAnsi="Arial" w:cs="Arial"/>
        </w:rPr>
        <w:t xml:space="preserve"> </w:t>
      </w:r>
      <w:r w:rsidR="00304B84">
        <w:rPr>
          <w:rFonts w:ascii="Arial" w:hAnsi="Arial" w:cs="Arial"/>
        </w:rPr>
        <w:t>S</w:t>
      </w:r>
      <w:r w:rsidR="00BE2D4A" w:rsidRPr="005D52FD">
        <w:rPr>
          <w:rFonts w:ascii="Arial" w:hAnsi="Arial" w:cs="Arial"/>
        </w:rPr>
        <w:t>mlouvy</w:t>
      </w:r>
      <w:r w:rsidR="00733FD5" w:rsidRPr="005D52FD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není dotčeno právo kontroly ze strany jiných kontrolních orgánů oprávněných k provádění kontroly při realizaci </w:t>
      </w:r>
      <w:r w:rsidR="00536168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 xml:space="preserve">rojektu, zejména </w:t>
      </w:r>
      <w:r w:rsidR="005922C4" w:rsidRPr="005D52FD">
        <w:rPr>
          <w:rFonts w:ascii="Arial" w:hAnsi="Arial" w:cs="Arial"/>
        </w:rPr>
        <w:t xml:space="preserve">příslušných </w:t>
      </w:r>
      <w:r w:rsidRPr="005D52FD">
        <w:rPr>
          <w:rFonts w:ascii="Arial" w:hAnsi="Arial" w:cs="Arial"/>
        </w:rPr>
        <w:t>územních finančních orgánů, případně dalších orgánů oprávněných k výkonu kontroly a ze strany třetích osob, které tyto orgány ke kontrole pověří nebo zmocní (dále jen „kontrolní orgány“).</w:t>
      </w:r>
    </w:p>
    <w:p w:rsidR="00BD42D0" w:rsidRPr="005D52FD" w:rsidRDefault="00BD42D0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je povinen umožnit </w:t>
      </w:r>
      <w:r w:rsidR="00BE2D4A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>bjednateli a kontrolním orgánům prov</w:t>
      </w:r>
      <w:r w:rsidR="00BE2D4A" w:rsidRPr="005D52FD">
        <w:rPr>
          <w:rFonts w:ascii="Arial" w:hAnsi="Arial" w:cs="Arial"/>
        </w:rPr>
        <w:t>edení</w:t>
      </w:r>
      <w:r w:rsidRPr="005D52FD">
        <w:rPr>
          <w:rFonts w:ascii="Arial" w:hAnsi="Arial" w:cs="Arial"/>
        </w:rPr>
        <w:t xml:space="preserve"> kontroly a </w:t>
      </w:r>
      <w:r w:rsidR="00BE2D4A" w:rsidRPr="005D52FD">
        <w:rPr>
          <w:rFonts w:ascii="Arial" w:hAnsi="Arial" w:cs="Arial"/>
        </w:rPr>
        <w:t xml:space="preserve">při jejím provádění těmto poskytnout </w:t>
      </w:r>
      <w:r w:rsidR="00E1636C" w:rsidRPr="005D52FD">
        <w:rPr>
          <w:rFonts w:ascii="Arial" w:hAnsi="Arial" w:cs="Arial"/>
        </w:rPr>
        <w:t xml:space="preserve">maximální součinnost, a to v průběhu poskytování </w:t>
      </w:r>
      <w:r w:rsidR="00536168">
        <w:rPr>
          <w:rFonts w:ascii="Arial" w:hAnsi="Arial" w:cs="Arial"/>
        </w:rPr>
        <w:t>S</w:t>
      </w:r>
      <w:r w:rsidR="00AE5574" w:rsidRPr="005D52FD">
        <w:rPr>
          <w:rFonts w:ascii="Arial" w:hAnsi="Arial" w:cs="Arial"/>
        </w:rPr>
        <w:t>l</w:t>
      </w:r>
      <w:r w:rsidR="00E1636C" w:rsidRPr="005D52FD">
        <w:rPr>
          <w:rFonts w:ascii="Arial" w:hAnsi="Arial" w:cs="Arial"/>
        </w:rPr>
        <w:t xml:space="preserve">užeb dle této </w:t>
      </w:r>
      <w:r w:rsidR="00BE2D4A" w:rsidRPr="005D52FD">
        <w:rPr>
          <w:rFonts w:ascii="Arial" w:hAnsi="Arial" w:cs="Arial"/>
        </w:rPr>
        <w:t>s</w:t>
      </w:r>
      <w:r w:rsidR="00E1636C" w:rsidRPr="005D52FD">
        <w:rPr>
          <w:rFonts w:ascii="Arial" w:hAnsi="Arial" w:cs="Arial"/>
        </w:rPr>
        <w:t>mlouvy.</w:t>
      </w:r>
      <w:r w:rsidRPr="005D52FD">
        <w:rPr>
          <w:rFonts w:ascii="Arial" w:hAnsi="Arial" w:cs="Arial"/>
        </w:rPr>
        <w:t xml:space="preserve"> Dodavatel je takto povinen zejména vytvořit podmínky k provedení kontroly vztahující se k realizaci </w:t>
      </w:r>
      <w:r w:rsidR="00536168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 xml:space="preserve">rojektu, poskytnout kontrolním orgánům veškeré doklady vážící se k realizaci </w:t>
      </w:r>
      <w:r w:rsidR="00536168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 xml:space="preserve">rojektu, umožnit průběžné ověřování pravdivosti a souladu jím uváděných údajů o realizaci </w:t>
      </w:r>
      <w:r w:rsidR="00536168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 xml:space="preserve">rojektu se skutečným stavem, umožnit kontrolním orgánům vstupovat na místo poskytování </w:t>
      </w:r>
      <w:r w:rsidR="00536168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lužeb, provádět monitorovací návštěvy a kontroly způsobu a kvality poskytování </w:t>
      </w:r>
      <w:r w:rsidR="00536168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lužeb. Objednatel a kontrolní orgány jsou oprávněni po </w:t>
      </w:r>
      <w:r w:rsidR="00BE2D4A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odavateli </w:t>
      </w:r>
      <w:r w:rsidR="00BE2D4A" w:rsidRPr="005D52FD">
        <w:rPr>
          <w:rFonts w:ascii="Arial" w:hAnsi="Arial" w:cs="Arial"/>
        </w:rPr>
        <w:t>po</w:t>
      </w:r>
      <w:r w:rsidRPr="005D52FD">
        <w:rPr>
          <w:rFonts w:ascii="Arial" w:hAnsi="Arial" w:cs="Arial"/>
        </w:rPr>
        <w:t xml:space="preserve">žadovat nápravu </w:t>
      </w:r>
      <w:r w:rsidR="00BE2D4A" w:rsidRPr="005D52FD">
        <w:rPr>
          <w:rFonts w:ascii="Arial" w:hAnsi="Arial" w:cs="Arial"/>
        </w:rPr>
        <w:t xml:space="preserve">případných </w:t>
      </w:r>
      <w:r w:rsidRPr="005D52FD">
        <w:rPr>
          <w:rFonts w:ascii="Arial" w:hAnsi="Arial" w:cs="Arial"/>
        </w:rPr>
        <w:t>zjištěných nedostatků.</w:t>
      </w:r>
    </w:p>
    <w:p w:rsidR="003135EC" w:rsidRPr="005D52FD" w:rsidRDefault="003135EC" w:rsidP="003135EC">
      <w:pPr>
        <w:rPr>
          <w:rFonts w:ascii="Arial" w:hAnsi="Arial" w:cs="Arial"/>
          <w:szCs w:val="22"/>
        </w:rPr>
      </w:pPr>
    </w:p>
    <w:p w:rsidR="00BD42D0" w:rsidRPr="00304B84" w:rsidRDefault="00BD42D0" w:rsidP="00304B84">
      <w:pPr>
        <w:pStyle w:val="Nadpis1"/>
        <w:tabs>
          <w:tab w:val="num" w:pos="426"/>
        </w:tabs>
        <w:spacing w:before="120" w:after="200"/>
        <w:ind w:hanging="1559"/>
        <w:rPr>
          <w:rFonts w:ascii="Arial" w:hAnsi="Arial" w:cs="Arial"/>
          <w:caps/>
          <w:sz w:val="22"/>
          <w:szCs w:val="22"/>
        </w:rPr>
      </w:pPr>
      <w:bookmarkStart w:id="30" w:name="_Toc259965808"/>
      <w:r w:rsidRPr="00304B84">
        <w:rPr>
          <w:rFonts w:ascii="Arial" w:hAnsi="Arial" w:cs="Arial"/>
          <w:caps/>
          <w:sz w:val="22"/>
          <w:szCs w:val="22"/>
        </w:rPr>
        <w:t>Archivace</w:t>
      </w:r>
      <w:bookmarkEnd w:id="30"/>
    </w:p>
    <w:p w:rsidR="00BD42D0" w:rsidRPr="005D52FD" w:rsidRDefault="00BD42D0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Dodavatel je povinen uchov</w:t>
      </w:r>
      <w:r w:rsidR="00174154" w:rsidRPr="005D52FD">
        <w:rPr>
          <w:rFonts w:ascii="Arial" w:hAnsi="Arial" w:cs="Arial"/>
        </w:rPr>
        <w:t>ávat</w:t>
      </w:r>
      <w:r w:rsidRPr="005D52FD">
        <w:rPr>
          <w:rFonts w:ascii="Arial" w:hAnsi="Arial" w:cs="Arial"/>
        </w:rPr>
        <w:t xml:space="preserve"> veškeré </w:t>
      </w:r>
      <w:r w:rsidR="005E41D7" w:rsidRPr="005D52FD">
        <w:rPr>
          <w:rFonts w:ascii="Arial" w:hAnsi="Arial" w:cs="Arial"/>
        </w:rPr>
        <w:t xml:space="preserve">účetní záznamy (zejména účetní doklady, účetní knihy, odpisové plány, účtový rozvrh, inventurní soupisy, záznamy dokladující formu vedení účetnictví) a </w:t>
      </w:r>
      <w:r w:rsidRPr="005D52FD">
        <w:rPr>
          <w:rFonts w:ascii="Arial" w:hAnsi="Arial" w:cs="Arial"/>
        </w:rPr>
        <w:t xml:space="preserve">dokumenty související s realizací </w:t>
      </w:r>
      <w:r w:rsidR="00174154" w:rsidRPr="005D52FD">
        <w:rPr>
          <w:rFonts w:ascii="Arial" w:hAnsi="Arial" w:cs="Arial"/>
        </w:rPr>
        <w:t xml:space="preserve">předmětu této </w:t>
      </w:r>
      <w:r w:rsidR="00536168">
        <w:rPr>
          <w:rFonts w:ascii="Arial" w:hAnsi="Arial" w:cs="Arial"/>
        </w:rPr>
        <w:t>S</w:t>
      </w:r>
      <w:r w:rsidR="00174154" w:rsidRPr="005D52FD">
        <w:rPr>
          <w:rFonts w:ascii="Arial" w:hAnsi="Arial" w:cs="Arial"/>
        </w:rPr>
        <w:t>mlouvy</w:t>
      </w:r>
      <w:r w:rsidR="00733FD5" w:rsidRPr="005D52FD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v souladu s platnými právními předpisy ČR a </w:t>
      </w:r>
      <w:r w:rsidR="00733FD5" w:rsidRPr="005D52FD">
        <w:rPr>
          <w:rFonts w:ascii="Arial" w:hAnsi="Arial" w:cs="Arial"/>
        </w:rPr>
        <w:t>s příslušnými pokyny OP VK</w:t>
      </w:r>
      <w:r w:rsidRPr="005D52FD">
        <w:rPr>
          <w:rFonts w:ascii="Arial" w:hAnsi="Arial" w:cs="Arial"/>
        </w:rPr>
        <w:t>.</w:t>
      </w:r>
    </w:p>
    <w:p w:rsidR="00C0658B" w:rsidRPr="005D52FD" w:rsidRDefault="005C75AE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je povinen uchovávat veškeré doklady související s realizací </w:t>
      </w:r>
      <w:r w:rsidR="00174154" w:rsidRPr="005D52FD">
        <w:rPr>
          <w:rFonts w:ascii="Arial" w:hAnsi="Arial" w:cs="Arial"/>
        </w:rPr>
        <w:t xml:space="preserve">předmětu této </w:t>
      </w:r>
      <w:r w:rsidR="00536168">
        <w:rPr>
          <w:rFonts w:ascii="Arial" w:hAnsi="Arial" w:cs="Arial"/>
        </w:rPr>
        <w:t>S</w:t>
      </w:r>
      <w:r w:rsidR="00174154" w:rsidRPr="005D52FD">
        <w:rPr>
          <w:rFonts w:ascii="Arial" w:hAnsi="Arial" w:cs="Arial"/>
        </w:rPr>
        <w:t>mlouvy</w:t>
      </w:r>
      <w:r w:rsidR="00733FD5" w:rsidRPr="005D52FD">
        <w:rPr>
          <w:rFonts w:ascii="Arial" w:hAnsi="Arial" w:cs="Arial"/>
        </w:rPr>
        <w:t xml:space="preserve"> </w:t>
      </w:r>
      <w:r w:rsidR="00C0658B" w:rsidRPr="005D52FD">
        <w:rPr>
          <w:rFonts w:ascii="Arial" w:hAnsi="Arial" w:cs="Arial"/>
        </w:rPr>
        <w:t xml:space="preserve">po dobu danou právními předpisy ČR k </w:t>
      </w:r>
      <w:r w:rsidR="00304B84">
        <w:rPr>
          <w:rFonts w:ascii="Arial" w:hAnsi="Arial" w:cs="Arial"/>
        </w:rPr>
        <w:t>jejich archivaci (zákon č. </w:t>
      </w:r>
      <w:r w:rsidR="00C0658B" w:rsidRPr="005D52FD">
        <w:rPr>
          <w:rFonts w:ascii="Arial" w:hAnsi="Arial" w:cs="Arial"/>
        </w:rPr>
        <w:t>563/1991 Sb., o účetnictví, a zákon č. 235/2004 Sb., o dani z přidané hodnoty</w:t>
      </w:r>
      <w:r w:rsidR="00174154" w:rsidRPr="005D52FD">
        <w:rPr>
          <w:rFonts w:ascii="Arial" w:hAnsi="Arial" w:cs="Arial"/>
        </w:rPr>
        <w:t>, obojí ve znění pozdějších předpisů</w:t>
      </w:r>
      <w:r w:rsidR="00C0658B" w:rsidRPr="005D52FD">
        <w:rPr>
          <w:rFonts w:ascii="Arial" w:hAnsi="Arial" w:cs="Arial"/>
        </w:rPr>
        <w:t>)</w:t>
      </w:r>
      <w:r w:rsidR="00AE7703" w:rsidRPr="005D52FD">
        <w:rPr>
          <w:rFonts w:ascii="Arial" w:hAnsi="Arial" w:cs="Arial"/>
        </w:rPr>
        <w:t xml:space="preserve">, a to po dobu nejméně 10 let ode dne ukončení </w:t>
      </w:r>
      <w:r w:rsidR="00536168">
        <w:rPr>
          <w:rFonts w:ascii="Arial" w:hAnsi="Arial" w:cs="Arial"/>
        </w:rPr>
        <w:t>P</w:t>
      </w:r>
      <w:r w:rsidR="00AE7703" w:rsidRPr="005D52FD">
        <w:rPr>
          <w:rFonts w:ascii="Arial" w:hAnsi="Arial" w:cs="Arial"/>
        </w:rPr>
        <w:t>rojektu (schválení závěrečné zprávy).</w:t>
      </w:r>
    </w:p>
    <w:p w:rsidR="00BD42D0" w:rsidRPr="005D52FD" w:rsidRDefault="0040717C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  <w:color w:val="000000"/>
        </w:rPr>
      </w:pPr>
      <w:r w:rsidRPr="005D52FD">
        <w:rPr>
          <w:rFonts w:ascii="Arial" w:hAnsi="Arial" w:cs="Arial"/>
        </w:rPr>
        <w:lastRenderedPageBreak/>
        <w:t>Dodavatel je povinen za</w:t>
      </w:r>
      <w:r w:rsidR="00174154" w:rsidRPr="005D52FD">
        <w:rPr>
          <w:rFonts w:ascii="Arial" w:hAnsi="Arial" w:cs="Arial"/>
        </w:rPr>
        <w:t>jistit, aby povinnosti </w:t>
      </w:r>
      <w:r w:rsidRPr="005D52FD">
        <w:rPr>
          <w:rFonts w:ascii="Arial" w:hAnsi="Arial" w:cs="Arial"/>
        </w:rPr>
        <w:t>uveden</w:t>
      </w:r>
      <w:r w:rsidR="00174154" w:rsidRPr="005D52FD">
        <w:rPr>
          <w:rFonts w:ascii="Arial" w:hAnsi="Arial" w:cs="Arial"/>
        </w:rPr>
        <w:t xml:space="preserve">é v článku </w:t>
      </w:r>
      <w:r w:rsidR="00D44CC4" w:rsidRPr="005D52FD">
        <w:rPr>
          <w:rFonts w:ascii="Arial" w:hAnsi="Arial" w:cs="Arial"/>
        </w:rPr>
        <w:t>11</w:t>
      </w:r>
      <w:r w:rsidR="00174154" w:rsidRPr="005D52FD">
        <w:rPr>
          <w:rFonts w:ascii="Arial" w:hAnsi="Arial" w:cs="Arial"/>
        </w:rPr>
        <w:t>. této smlouvy plnil též</w:t>
      </w:r>
      <w:r w:rsidR="00733FD5" w:rsidRPr="005D52FD">
        <w:rPr>
          <w:rFonts w:ascii="Arial" w:hAnsi="Arial" w:cs="Arial"/>
        </w:rPr>
        <w:t xml:space="preserve"> </w:t>
      </w:r>
      <w:r w:rsidR="00D9286B" w:rsidRPr="005D52FD">
        <w:rPr>
          <w:rFonts w:ascii="Arial" w:hAnsi="Arial" w:cs="Arial"/>
        </w:rPr>
        <w:t xml:space="preserve">případný </w:t>
      </w:r>
      <w:r w:rsidRPr="005D52FD">
        <w:rPr>
          <w:rFonts w:ascii="Arial" w:hAnsi="Arial" w:cs="Arial"/>
        </w:rPr>
        <w:t>subdodavatel, pros</w:t>
      </w:r>
      <w:r w:rsidR="00A81EB3" w:rsidRPr="005D52FD">
        <w:rPr>
          <w:rFonts w:ascii="Arial" w:hAnsi="Arial" w:cs="Arial"/>
        </w:rPr>
        <w:t xml:space="preserve">třednictvím </w:t>
      </w:r>
      <w:r w:rsidR="00174154" w:rsidRPr="005D52FD">
        <w:rPr>
          <w:rFonts w:ascii="Arial" w:hAnsi="Arial" w:cs="Arial"/>
        </w:rPr>
        <w:t xml:space="preserve">kterého </w:t>
      </w:r>
      <w:r w:rsidR="00A81EB3" w:rsidRPr="005D52FD">
        <w:rPr>
          <w:rFonts w:ascii="Arial" w:hAnsi="Arial" w:cs="Arial"/>
        </w:rPr>
        <w:t>zajišť</w:t>
      </w:r>
      <w:r w:rsidR="00D9286B" w:rsidRPr="005D52FD">
        <w:rPr>
          <w:rFonts w:ascii="Arial" w:hAnsi="Arial" w:cs="Arial"/>
        </w:rPr>
        <w:t>oval</w:t>
      </w:r>
      <w:r w:rsidR="00733FD5" w:rsidRPr="005D52FD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některé aktivity </w:t>
      </w:r>
      <w:r w:rsidR="00536168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 xml:space="preserve">rojektu. </w:t>
      </w:r>
    </w:p>
    <w:p w:rsidR="00697A6B" w:rsidRPr="005D52FD" w:rsidRDefault="00697A6B" w:rsidP="00697A6B">
      <w:pPr>
        <w:pStyle w:val="Default"/>
        <w:rPr>
          <w:sz w:val="22"/>
          <w:szCs w:val="22"/>
        </w:rPr>
      </w:pPr>
    </w:p>
    <w:p w:rsidR="00BD42D0" w:rsidRPr="00304B84" w:rsidRDefault="00BD42D0" w:rsidP="00304B84">
      <w:pPr>
        <w:pStyle w:val="Nadpis1"/>
        <w:tabs>
          <w:tab w:val="num" w:pos="567"/>
        </w:tabs>
        <w:spacing w:before="120" w:after="200"/>
        <w:ind w:hanging="1559"/>
        <w:rPr>
          <w:rFonts w:ascii="Arial" w:hAnsi="Arial" w:cs="Arial"/>
          <w:caps/>
          <w:sz w:val="22"/>
          <w:szCs w:val="22"/>
          <w:lang w:eastAsia="en-US"/>
        </w:rPr>
      </w:pPr>
      <w:bookmarkStart w:id="31" w:name="_Toc259965809"/>
      <w:r w:rsidRPr="00304B84">
        <w:rPr>
          <w:rFonts w:ascii="Arial" w:hAnsi="Arial" w:cs="Arial"/>
          <w:caps/>
          <w:sz w:val="22"/>
          <w:szCs w:val="22"/>
          <w:lang w:eastAsia="en-US"/>
        </w:rPr>
        <w:t>Publicita</w:t>
      </w:r>
      <w:r w:rsidR="009E4974" w:rsidRPr="00304B84">
        <w:rPr>
          <w:rFonts w:ascii="Arial" w:hAnsi="Arial" w:cs="Arial"/>
          <w:caps/>
          <w:sz w:val="22"/>
          <w:szCs w:val="22"/>
          <w:lang w:eastAsia="en-US"/>
        </w:rPr>
        <w:t xml:space="preserve"> a vizuální identita</w:t>
      </w:r>
      <w:bookmarkEnd w:id="31"/>
    </w:p>
    <w:p w:rsidR="009667C4" w:rsidRPr="005D52FD" w:rsidRDefault="000F5609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Dodavatel</w:t>
      </w:r>
      <w:r w:rsidR="009667C4" w:rsidRPr="005D52FD">
        <w:rPr>
          <w:rFonts w:ascii="Arial" w:hAnsi="Arial" w:cs="Arial"/>
        </w:rPr>
        <w:t xml:space="preserve"> se zavazuje označovat veškeré materiály vztahující se k </w:t>
      </w:r>
      <w:r w:rsidR="00536168">
        <w:rPr>
          <w:rFonts w:ascii="Arial" w:hAnsi="Arial" w:cs="Arial"/>
        </w:rPr>
        <w:t>P</w:t>
      </w:r>
      <w:r w:rsidR="009667C4" w:rsidRPr="005D52FD">
        <w:rPr>
          <w:rFonts w:ascii="Arial" w:hAnsi="Arial" w:cs="Arial"/>
        </w:rPr>
        <w:t>rojektu (dokumenty, smlouvy, prezenční listiny, pozvánky, program akcí, certifikáty, publikace, tiskoviny atd.) v souladu s pravidly vizuální</w:t>
      </w:r>
      <w:r w:rsidR="00EE5ED6" w:rsidRPr="005D52FD">
        <w:rPr>
          <w:rFonts w:ascii="Arial" w:hAnsi="Arial" w:cs="Arial"/>
        </w:rPr>
        <w:t xml:space="preserve"> identity</w:t>
      </w:r>
      <w:r w:rsidR="009667C4" w:rsidRPr="005D52FD">
        <w:rPr>
          <w:rFonts w:ascii="Arial" w:hAnsi="Arial" w:cs="Arial"/>
        </w:rPr>
        <w:t xml:space="preserve"> ESF v ČR</w:t>
      </w:r>
      <w:r w:rsidR="00733FD5" w:rsidRPr="005D52FD">
        <w:rPr>
          <w:rFonts w:ascii="Arial" w:hAnsi="Arial" w:cs="Arial"/>
        </w:rPr>
        <w:t>, MŠMT</w:t>
      </w:r>
      <w:r w:rsidR="009667C4" w:rsidRPr="005D52FD">
        <w:rPr>
          <w:rFonts w:ascii="Arial" w:hAnsi="Arial" w:cs="Arial"/>
        </w:rPr>
        <w:t xml:space="preserve"> a OP </w:t>
      </w:r>
      <w:r w:rsidR="00733FD5" w:rsidRPr="005D52FD">
        <w:rPr>
          <w:rFonts w:ascii="Arial" w:hAnsi="Arial" w:cs="Arial"/>
        </w:rPr>
        <w:t>VK</w:t>
      </w:r>
      <w:r w:rsidR="009667C4" w:rsidRPr="005D52FD">
        <w:rPr>
          <w:rFonts w:ascii="Arial" w:hAnsi="Arial" w:cs="Arial"/>
        </w:rPr>
        <w:t xml:space="preserve">, přičemž musí obsahovat také všechny body uvedené </w:t>
      </w:r>
      <w:r w:rsidR="009667C4" w:rsidRPr="0033664D">
        <w:rPr>
          <w:rFonts w:ascii="Arial" w:hAnsi="Arial" w:cs="Arial"/>
        </w:rPr>
        <w:t>v „Povinném minimu publicity“</w:t>
      </w:r>
      <w:r w:rsidR="009667C4" w:rsidRPr="005D52FD">
        <w:rPr>
          <w:rFonts w:ascii="Arial" w:hAnsi="Arial" w:cs="Arial"/>
        </w:rPr>
        <w:t xml:space="preserve">. Toto </w:t>
      </w:r>
      <w:r w:rsidR="00304809" w:rsidRPr="005D52FD">
        <w:rPr>
          <w:rFonts w:ascii="Arial" w:hAnsi="Arial" w:cs="Arial"/>
        </w:rPr>
        <w:t>postihuje</w:t>
      </w:r>
      <w:r w:rsidR="009667C4" w:rsidRPr="005D52FD">
        <w:rPr>
          <w:rFonts w:ascii="Arial" w:hAnsi="Arial" w:cs="Arial"/>
        </w:rPr>
        <w:t xml:space="preserve"> vešker</w:t>
      </w:r>
      <w:r w:rsidR="00304809" w:rsidRPr="005D52FD">
        <w:rPr>
          <w:rFonts w:ascii="Arial" w:hAnsi="Arial" w:cs="Arial"/>
        </w:rPr>
        <w:t>é</w:t>
      </w:r>
      <w:r w:rsidR="009667C4" w:rsidRPr="005D52FD">
        <w:rPr>
          <w:rFonts w:ascii="Arial" w:hAnsi="Arial" w:cs="Arial"/>
        </w:rPr>
        <w:t xml:space="preserve"> dokument</w:t>
      </w:r>
      <w:r w:rsidR="00304809" w:rsidRPr="005D52FD">
        <w:rPr>
          <w:rFonts w:ascii="Arial" w:hAnsi="Arial" w:cs="Arial"/>
        </w:rPr>
        <w:t>y týkající se</w:t>
      </w:r>
      <w:r w:rsidR="009667C4" w:rsidRPr="005D52FD">
        <w:rPr>
          <w:rFonts w:ascii="Arial" w:hAnsi="Arial" w:cs="Arial"/>
        </w:rPr>
        <w:t> </w:t>
      </w:r>
      <w:r w:rsidR="008F3931">
        <w:rPr>
          <w:rFonts w:ascii="Arial" w:hAnsi="Arial" w:cs="Arial"/>
        </w:rPr>
        <w:t>P</w:t>
      </w:r>
      <w:r w:rsidR="009667C4" w:rsidRPr="005D52FD">
        <w:rPr>
          <w:rFonts w:ascii="Arial" w:hAnsi="Arial" w:cs="Arial"/>
        </w:rPr>
        <w:t xml:space="preserve">rojektu, které se v rámci </w:t>
      </w:r>
      <w:r w:rsidR="00304809" w:rsidRPr="005D52FD">
        <w:rPr>
          <w:rFonts w:ascii="Arial" w:hAnsi="Arial" w:cs="Arial"/>
        </w:rPr>
        <w:t xml:space="preserve">jeho </w:t>
      </w:r>
      <w:r w:rsidR="009667C4" w:rsidRPr="005D52FD">
        <w:rPr>
          <w:rFonts w:ascii="Arial" w:hAnsi="Arial" w:cs="Arial"/>
        </w:rPr>
        <w:t>realizace objeví</w:t>
      </w:r>
      <w:r w:rsidR="00304809" w:rsidRPr="005D52FD">
        <w:rPr>
          <w:rFonts w:ascii="Arial" w:hAnsi="Arial" w:cs="Arial"/>
        </w:rPr>
        <w:t xml:space="preserve">, zejména </w:t>
      </w:r>
      <w:r w:rsidR="009667C4" w:rsidRPr="005D52FD">
        <w:rPr>
          <w:rFonts w:ascii="Arial" w:hAnsi="Arial" w:cs="Arial"/>
        </w:rPr>
        <w:t>nástroj</w:t>
      </w:r>
      <w:r w:rsidR="00304809" w:rsidRPr="005D52FD">
        <w:rPr>
          <w:rFonts w:ascii="Arial" w:hAnsi="Arial" w:cs="Arial"/>
        </w:rPr>
        <w:t>e</w:t>
      </w:r>
      <w:r w:rsidR="009667C4" w:rsidRPr="005D52FD">
        <w:rPr>
          <w:rFonts w:ascii="Arial" w:hAnsi="Arial" w:cs="Arial"/>
        </w:rPr>
        <w:t xml:space="preserve"> publicity, oficiální komunikace a další. </w:t>
      </w:r>
      <w:r w:rsidR="00304809" w:rsidRPr="005D52FD">
        <w:rPr>
          <w:rFonts w:ascii="Arial" w:hAnsi="Arial" w:cs="Arial"/>
        </w:rPr>
        <w:t>Dodavatel se zavazuje, že všechny materiály, k</w:t>
      </w:r>
      <w:r w:rsidR="009667C4" w:rsidRPr="005D52FD">
        <w:rPr>
          <w:rFonts w:ascii="Arial" w:hAnsi="Arial" w:cs="Arial"/>
        </w:rPr>
        <w:t>teré budou opatřeny prvky povinného minima publicity,</w:t>
      </w:r>
      <w:r w:rsidR="00304809" w:rsidRPr="005D52FD">
        <w:rPr>
          <w:rFonts w:ascii="Arial" w:hAnsi="Arial" w:cs="Arial"/>
        </w:rPr>
        <w:t xml:space="preserve"> budou rovněž obsahovat také </w:t>
      </w:r>
      <w:r w:rsidR="009667C4" w:rsidRPr="005D52FD">
        <w:rPr>
          <w:rFonts w:ascii="Arial" w:hAnsi="Arial" w:cs="Arial"/>
        </w:rPr>
        <w:t xml:space="preserve">logo </w:t>
      </w:r>
      <w:r w:rsidRPr="005D52FD">
        <w:rPr>
          <w:rFonts w:ascii="Arial" w:hAnsi="Arial" w:cs="Arial"/>
        </w:rPr>
        <w:t>objednatele</w:t>
      </w:r>
      <w:r w:rsidR="00304B84">
        <w:rPr>
          <w:rFonts w:ascii="Arial" w:hAnsi="Arial" w:cs="Arial"/>
        </w:rPr>
        <w:t xml:space="preserve"> jako realizátora.</w:t>
      </w:r>
    </w:p>
    <w:p w:rsidR="00BD42D0" w:rsidRPr="00C935CE" w:rsidRDefault="009E1B29" w:rsidP="00C935CE">
      <w:pPr>
        <w:pStyle w:val="Nadpis2"/>
        <w:tabs>
          <w:tab w:val="clear" w:pos="1780"/>
          <w:tab w:val="num" w:pos="851"/>
        </w:tabs>
        <w:ind w:left="851" w:hanging="567"/>
        <w:rPr>
          <w:rFonts w:ascii="Arial" w:hAnsi="Arial" w:cs="Arial"/>
        </w:rPr>
      </w:pPr>
      <w:r w:rsidRPr="00C935CE">
        <w:rPr>
          <w:rFonts w:ascii="Arial" w:hAnsi="Arial" w:cs="Arial"/>
        </w:rPr>
        <w:t>D</w:t>
      </w:r>
      <w:r w:rsidR="000B19E5" w:rsidRPr="00C935CE">
        <w:rPr>
          <w:rFonts w:ascii="Arial" w:hAnsi="Arial" w:cs="Arial"/>
        </w:rPr>
        <w:t>odavatel bere na vědomí, že d</w:t>
      </w:r>
      <w:r w:rsidRPr="00C935CE">
        <w:rPr>
          <w:rFonts w:ascii="Arial" w:hAnsi="Arial" w:cs="Arial"/>
        </w:rPr>
        <w:t xml:space="preserve">alšími klíčovými dokumenty, v nichž jsou pravidla publicity </w:t>
      </w:r>
      <w:r w:rsidR="00DC3131">
        <w:rPr>
          <w:rFonts w:ascii="Arial" w:hAnsi="Arial" w:cs="Arial"/>
        </w:rPr>
        <w:t xml:space="preserve">a vizuální identity </w:t>
      </w:r>
      <w:r w:rsidRPr="00C935CE">
        <w:rPr>
          <w:rFonts w:ascii="Arial" w:hAnsi="Arial" w:cs="Arial"/>
        </w:rPr>
        <w:t xml:space="preserve">obsažena, jsou dokumenty </w:t>
      </w:r>
      <w:r w:rsidR="0019173B" w:rsidRPr="00C935CE">
        <w:rPr>
          <w:rFonts w:ascii="Arial" w:hAnsi="Arial" w:cs="Arial"/>
        </w:rPr>
        <w:t>vztahující se k Publicitě OP VK, které jsou volně přístupné na internetov</w:t>
      </w:r>
      <w:r w:rsidR="0019173B">
        <w:rPr>
          <w:rFonts w:ascii="Arial" w:hAnsi="Arial" w:cs="Arial"/>
        </w:rPr>
        <w:t>ých strán</w:t>
      </w:r>
      <w:r w:rsidR="0019173B" w:rsidRPr="00C935CE">
        <w:rPr>
          <w:rFonts w:ascii="Arial" w:hAnsi="Arial" w:cs="Arial"/>
        </w:rPr>
        <w:t>k</w:t>
      </w:r>
      <w:r w:rsidR="0019173B">
        <w:rPr>
          <w:rFonts w:ascii="Arial" w:hAnsi="Arial" w:cs="Arial"/>
        </w:rPr>
        <w:t>ách</w:t>
      </w:r>
      <w:r w:rsidR="0019173B" w:rsidRPr="00C935CE">
        <w:rPr>
          <w:rFonts w:ascii="Arial" w:hAnsi="Arial" w:cs="Arial"/>
        </w:rPr>
        <w:t xml:space="preserve"> </w:t>
      </w:r>
      <w:r w:rsidR="0019173B" w:rsidRPr="0019173B">
        <w:rPr>
          <w:rFonts w:ascii="Arial" w:hAnsi="Arial" w:cs="Arial"/>
          <w:i/>
        </w:rPr>
        <w:t>http://www.msmt.cz/strukturalni-fondy/publicita-a-publikace</w:t>
      </w:r>
      <w:r w:rsidR="00DC3131">
        <w:rPr>
          <w:rFonts w:ascii="Arial" w:hAnsi="Arial" w:cs="Arial"/>
        </w:rPr>
        <w:t xml:space="preserve"> (dále společně jen „Pravidla“)</w:t>
      </w:r>
      <w:r w:rsidRPr="00C935CE">
        <w:rPr>
          <w:rFonts w:ascii="Arial" w:hAnsi="Arial" w:cs="Arial"/>
        </w:rPr>
        <w:t xml:space="preserve">. Pravidla těmito dokumenty stanovená </w:t>
      </w:r>
      <w:r w:rsidR="000B19E5" w:rsidRPr="00C935CE">
        <w:rPr>
          <w:rFonts w:ascii="Arial" w:hAnsi="Arial" w:cs="Arial"/>
        </w:rPr>
        <w:t>se dodavatel zavazuje plně respektovat</w:t>
      </w:r>
      <w:r w:rsidRPr="00C935CE">
        <w:rPr>
          <w:rFonts w:ascii="Arial" w:hAnsi="Arial" w:cs="Arial"/>
        </w:rPr>
        <w:t>, a to vždy s ohledem na jejich platnou verzi.</w:t>
      </w:r>
    </w:p>
    <w:p w:rsidR="009E1B29" w:rsidRPr="005D52FD" w:rsidRDefault="0035683E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se zavazuje, že každá aktivita spolufinancovaná z prostředků OP </w:t>
      </w:r>
      <w:r w:rsidR="00733FD5" w:rsidRPr="005D52FD">
        <w:rPr>
          <w:rFonts w:ascii="Arial" w:hAnsi="Arial" w:cs="Arial"/>
        </w:rPr>
        <w:t>VK</w:t>
      </w:r>
      <w:r w:rsidRPr="005D52FD">
        <w:rPr>
          <w:rFonts w:ascii="Arial" w:hAnsi="Arial" w:cs="Arial"/>
        </w:rPr>
        <w:t xml:space="preserve"> bude označena</w:t>
      </w:r>
      <w:r w:rsidR="009E1B29" w:rsidRPr="005D52FD">
        <w:rPr>
          <w:rFonts w:ascii="Arial" w:hAnsi="Arial" w:cs="Arial"/>
        </w:rPr>
        <w:t xml:space="preserve"> informací o tom, že je financována z prostředků ESF prostřednictvím OP </w:t>
      </w:r>
      <w:r w:rsidR="00733FD5" w:rsidRPr="005D52FD">
        <w:rPr>
          <w:rFonts w:ascii="Arial" w:hAnsi="Arial" w:cs="Arial"/>
        </w:rPr>
        <w:t>VK.</w:t>
      </w:r>
    </w:p>
    <w:p w:rsidR="009E1B29" w:rsidRPr="005D52FD" w:rsidRDefault="00E12EF7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se zavazuje dodržovat </w:t>
      </w:r>
      <w:r w:rsidR="009E1B29" w:rsidRPr="005D52FD">
        <w:rPr>
          <w:rFonts w:ascii="Arial" w:hAnsi="Arial" w:cs="Arial"/>
        </w:rPr>
        <w:t>zákaz použív</w:t>
      </w:r>
      <w:r w:rsidR="001566EB" w:rsidRPr="005D52FD">
        <w:rPr>
          <w:rFonts w:ascii="Arial" w:hAnsi="Arial" w:cs="Arial"/>
        </w:rPr>
        <w:t>á</w:t>
      </w:r>
      <w:r w:rsidR="009E1B29" w:rsidRPr="005D52FD">
        <w:rPr>
          <w:rFonts w:ascii="Arial" w:hAnsi="Arial" w:cs="Arial"/>
        </w:rPr>
        <w:t xml:space="preserve">ní </w:t>
      </w:r>
      <w:r w:rsidRPr="005D52FD">
        <w:rPr>
          <w:rFonts w:ascii="Arial" w:hAnsi="Arial" w:cs="Arial"/>
        </w:rPr>
        <w:t xml:space="preserve">svého </w:t>
      </w:r>
      <w:r w:rsidR="009E1B29" w:rsidRPr="005D52FD">
        <w:rPr>
          <w:rFonts w:ascii="Arial" w:hAnsi="Arial" w:cs="Arial"/>
        </w:rPr>
        <w:t xml:space="preserve">loga (včetně subdodavatelů) během doby plnění </w:t>
      </w:r>
      <w:r w:rsidR="008F3931">
        <w:rPr>
          <w:rFonts w:ascii="Arial" w:hAnsi="Arial" w:cs="Arial"/>
        </w:rPr>
        <w:t>P</w:t>
      </w:r>
      <w:r w:rsidR="009E1B29" w:rsidRPr="005D52FD">
        <w:rPr>
          <w:rFonts w:ascii="Arial" w:hAnsi="Arial" w:cs="Arial"/>
        </w:rPr>
        <w:t>rojektu</w:t>
      </w:r>
      <w:r w:rsidR="008F3931">
        <w:rPr>
          <w:rFonts w:ascii="Arial" w:hAnsi="Arial" w:cs="Arial"/>
        </w:rPr>
        <w:t xml:space="preserve"> v souvislosti s plněním Projektu</w:t>
      </w:r>
      <w:r w:rsidR="009E1B29" w:rsidRPr="005D52FD">
        <w:rPr>
          <w:rFonts w:ascii="Arial" w:hAnsi="Arial" w:cs="Arial"/>
        </w:rPr>
        <w:t xml:space="preserve">. Logo dodavatele se tak </w:t>
      </w:r>
      <w:r w:rsidRPr="005D52FD">
        <w:rPr>
          <w:rFonts w:ascii="Arial" w:hAnsi="Arial" w:cs="Arial"/>
        </w:rPr>
        <w:t>nebude</w:t>
      </w:r>
      <w:r w:rsidR="009E1B29" w:rsidRPr="005D52FD">
        <w:rPr>
          <w:rFonts w:ascii="Arial" w:hAnsi="Arial" w:cs="Arial"/>
        </w:rPr>
        <w:t xml:space="preserve"> objevovat na žádných písemných materiálech, nástrojích publicity, na webových stránkách </w:t>
      </w:r>
      <w:r w:rsidR="008F3931">
        <w:rPr>
          <w:rFonts w:ascii="Arial" w:hAnsi="Arial" w:cs="Arial"/>
        </w:rPr>
        <w:t>P</w:t>
      </w:r>
      <w:r w:rsidR="009E1B29" w:rsidRPr="005D52FD">
        <w:rPr>
          <w:rFonts w:ascii="Arial" w:hAnsi="Arial" w:cs="Arial"/>
        </w:rPr>
        <w:t>rojektu ani na jakýchkoli propagačních předmětech. Loga dodavatele smí být výjimečně uvedena pouze na materiálech, u nichž je to zcela nezbytné s ohledem na jejich povahu (např. osvědčení o rekvalifikaci, je-li logo součástí schváleného vzoru, účetní doklady, materiály, na nichž je razítko, je-li logo součástí razítka apod.).</w:t>
      </w:r>
    </w:p>
    <w:p w:rsidR="009E1B29" w:rsidRPr="005D52FD" w:rsidRDefault="009E1B29" w:rsidP="00304B84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Pravidla stanoví přesnou podobu včetně umístění log a dalších povinných prvků. Veškerá tato pravidla </w:t>
      </w:r>
      <w:r w:rsidR="00301EDF" w:rsidRPr="005D52FD">
        <w:rPr>
          <w:rFonts w:ascii="Arial" w:hAnsi="Arial" w:cs="Arial"/>
        </w:rPr>
        <w:t>se</w:t>
      </w:r>
      <w:r w:rsidRPr="005D52FD">
        <w:rPr>
          <w:rFonts w:ascii="Arial" w:hAnsi="Arial" w:cs="Arial"/>
        </w:rPr>
        <w:t xml:space="preserve"> dodavatel </w:t>
      </w:r>
      <w:r w:rsidR="00301EDF" w:rsidRPr="005D52FD">
        <w:rPr>
          <w:rFonts w:ascii="Arial" w:hAnsi="Arial" w:cs="Arial"/>
        </w:rPr>
        <w:t xml:space="preserve">zavazuje </w:t>
      </w:r>
      <w:r w:rsidRPr="005D52FD">
        <w:rPr>
          <w:rFonts w:ascii="Arial" w:hAnsi="Arial" w:cs="Arial"/>
        </w:rPr>
        <w:t xml:space="preserve">bezpodmínečně dodržovat. Dodavatel </w:t>
      </w:r>
      <w:r w:rsidR="00301EDF" w:rsidRPr="005D52FD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e</w:t>
      </w:r>
      <w:r w:rsidR="00301EDF" w:rsidRPr="005D52FD">
        <w:rPr>
          <w:rFonts w:ascii="Arial" w:hAnsi="Arial" w:cs="Arial"/>
        </w:rPr>
        <w:t xml:space="preserve"> zavazuje </w:t>
      </w:r>
      <w:r w:rsidRPr="005D52FD">
        <w:rPr>
          <w:rFonts w:ascii="Arial" w:hAnsi="Arial" w:cs="Arial"/>
        </w:rPr>
        <w:t>dbát řádné</w:t>
      </w:r>
      <w:r w:rsidR="00301EDF" w:rsidRPr="005D52FD">
        <w:rPr>
          <w:rFonts w:ascii="Arial" w:hAnsi="Arial" w:cs="Arial"/>
        </w:rPr>
        <w:t>ho</w:t>
      </w:r>
      <w:r w:rsidRPr="005D52FD">
        <w:rPr>
          <w:rFonts w:ascii="Arial" w:hAnsi="Arial" w:cs="Arial"/>
        </w:rPr>
        <w:t xml:space="preserve"> už</w:t>
      </w:r>
      <w:r w:rsidR="00D9286B" w:rsidRPr="005D52FD">
        <w:rPr>
          <w:rFonts w:ascii="Arial" w:hAnsi="Arial" w:cs="Arial"/>
        </w:rPr>
        <w:t>í</w:t>
      </w:r>
      <w:r w:rsidR="00301EDF" w:rsidRPr="005D52FD">
        <w:rPr>
          <w:rFonts w:ascii="Arial" w:hAnsi="Arial" w:cs="Arial"/>
        </w:rPr>
        <w:t>vání</w:t>
      </w:r>
      <w:r w:rsidRPr="005D52FD">
        <w:rPr>
          <w:rFonts w:ascii="Arial" w:hAnsi="Arial" w:cs="Arial"/>
        </w:rPr>
        <w:t xml:space="preserve"> barevné nebo černobílé varianty log.</w:t>
      </w:r>
    </w:p>
    <w:p w:rsidR="00EC4A81" w:rsidRPr="005D52FD" w:rsidRDefault="00EC4A81" w:rsidP="00015C83">
      <w:pPr>
        <w:spacing w:before="0" w:after="0"/>
        <w:jc w:val="both"/>
        <w:rPr>
          <w:rFonts w:ascii="Arial" w:hAnsi="Arial" w:cs="Arial"/>
          <w:szCs w:val="22"/>
        </w:rPr>
      </w:pPr>
    </w:p>
    <w:p w:rsidR="00BD42D0" w:rsidRPr="00304B84" w:rsidRDefault="00BD42D0" w:rsidP="00304B84">
      <w:pPr>
        <w:pStyle w:val="Nadpis1"/>
        <w:tabs>
          <w:tab w:val="num" w:pos="851"/>
        </w:tabs>
        <w:spacing w:before="120" w:after="200"/>
        <w:ind w:left="851" w:hanging="851"/>
        <w:rPr>
          <w:rFonts w:ascii="Arial" w:hAnsi="Arial" w:cs="Arial"/>
          <w:caps/>
          <w:sz w:val="22"/>
          <w:szCs w:val="22"/>
        </w:rPr>
      </w:pPr>
      <w:bookmarkStart w:id="32" w:name="_Toc259965810"/>
      <w:r w:rsidRPr="00304B84">
        <w:rPr>
          <w:rFonts w:ascii="Arial" w:hAnsi="Arial" w:cs="Arial"/>
          <w:caps/>
          <w:sz w:val="22"/>
          <w:szCs w:val="22"/>
        </w:rPr>
        <w:t>Dodržování pravidel veřejné podpory</w:t>
      </w:r>
      <w:bookmarkEnd w:id="32"/>
    </w:p>
    <w:p w:rsidR="00BD42D0" w:rsidRPr="005D52FD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Podle Prováděcího dokumentu OP </w:t>
      </w:r>
      <w:r w:rsidR="00DC3131">
        <w:rPr>
          <w:rFonts w:ascii="Arial" w:hAnsi="Arial" w:cs="Arial"/>
        </w:rPr>
        <w:t>VK</w:t>
      </w:r>
      <w:r w:rsidRPr="005D52FD">
        <w:rPr>
          <w:rFonts w:ascii="Arial" w:hAnsi="Arial" w:cs="Arial"/>
        </w:rPr>
        <w:t xml:space="preserve"> se obecně nepředpo</w:t>
      </w:r>
      <w:r w:rsidR="00344D5F" w:rsidRPr="005D52FD">
        <w:rPr>
          <w:rFonts w:ascii="Arial" w:hAnsi="Arial" w:cs="Arial"/>
        </w:rPr>
        <w:t>kládá, že by v </w:t>
      </w:r>
      <w:r w:rsidR="0028033A" w:rsidRPr="005D52FD">
        <w:rPr>
          <w:rFonts w:ascii="Arial" w:hAnsi="Arial" w:cs="Arial"/>
        </w:rPr>
        <w:t>o</w:t>
      </w:r>
      <w:r w:rsidR="00344D5F" w:rsidRPr="005D52FD">
        <w:rPr>
          <w:rFonts w:ascii="Arial" w:hAnsi="Arial" w:cs="Arial"/>
        </w:rPr>
        <w:t>blasti podpory</w:t>
      </w:r>
      <w:r w:rsidRPr="005D52FD">
        <w:rPr>
          <w:rFonts w:ascii="Arial" w:hAnsi="Arial" w:cs="Arial"/>
        </w:rPr>
        <w:t xml:space="preserve">, v níž je </w:t>
      </w:r>
      <w:r w:rsidR="008F3931">
        <w:rPr>
          <w:rFonts w:ascii="Arial" w:hAnsi="Arial" w:cs="Arial"/>
        </w:rPr>
        <w:t>P</w:t>
      </w:r>
      <w:r w:rsidR="00344D5F" w:rsidRPr="005D52FD">
        <w:rPr>
          <w:rFonts w:ascii="Arial" w:hAnsi="Arial" w:cs="Arial"/>
        </w:rPr>
        <w:t xml:space="preserve">rogram realizován, mohlo </w:t>
      </w:r>
      <w:r w:rsidRPr="005D52FD">
        <w:rPr>
          <w:rFonts w:ascii="Arial" w:hAnsi="Arial" w:cs="Arial"/>
        </w:rPr>
        <w:t xml:space="preserve">dojít k naplnění znaků nedovolené veřejné podpory. </w:t>
      </w:r>
    </w:p>
    <w:p w:rsidR="00BD42D0" w:rsidRPr="005D52FD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lastRenderedPageBreak/>
        <w:t>Bez ohledu na konstatování v </w:t>
      </w:r>
      <w:r w:rsidR="00F17C02" w:rsidRPr="005D52FD">
        <w:rPr>
          <w:rFonts w:ascii="Arial" w:hAnsi="Arial" w:cs="Arial"/>
        </w:rPr>
        <w:t>předchozím článku</w:t>
      </w:r>
      <w:r w:rsidR="004A6612">
        <w:rPr>
          <w:rFonts w:ascii="Arial" w:hAnsi="Arial" w:cs="Arial"/>
        </w:rPr>
        <w:t xml:space="preserve"> </w:t>
      </w:r>
      <w:r w:rsidR="000F5609" w:rsidRPr="005D52FD">
        <w:rPr>
          <w:rFonts w:ascii="Arial" w:hAnsi="Arial" w:cs="Arial"/>
        </w:rPr>
        <w:t>o</w:t>
      </w:r>
      <w:r w:rsidR="00F17C02" w:rsidRPr="005D52FD">
        <w:rPr>
          <w:rFonts w:ascii="Arial" w:hAnsi="Arial" w:cs="Arial"/>
        </w:rPr>
        <w:t>bjednatel tímto prohlašuje</w:t>
      </w:r>
      <w:r w:rsidRPr="005D52FD">
        <w:rPr>
          <w:rFonts w:ascii="Arial" w:hAnsi="Arial" w:cs="Arial"/>
        </w:rPr>
        <w:t xml:space="preserve">, že v případě jakýchkoli pochybností jsou podmínky sjednané touto </w:t>
      </w:r>
      <w:r w:rsidR="0033664D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mlouvou stanoveny tak, aby navíc </w:t>
      </w:r>
      <w:r w:rsidR="00F17C02" w:rsidRPr="005D52FD">
        <w:rPr>
          <w:rFonts w:ascii="Arial" w:hAnsi="Arial" w:cs="Arial"/>
        </w:rPr>
        <w:t>na</w:t>
      </w:r>
      <w:r w:rsidRPr="005D52FD">
        <w:rPr>
          <w:rFonts w:ascii="Arial" w:hAnsi="Arial" w:cs="Arial"/>
        </w:rPr>
        <w:t xml:space="preserve">plnily požadavky Rozhodnutí Komise č. 2005/842/ES, neboť </w:t>
      </w:r>
      <w:r w:rsidR="00F17C02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 xml:space="preserve">bjednatel svěřuje </w:t>
      </w:r>
      <w:r w:rsidR="00F17C02" w:rsidRPr="005D52FD">
        <w:rPr>
          <w:rFonts w:ascii="Arial" w:hAnsi="Arial" w:cs="Arial"/>
        </w:rPr>
        <w:t xml:space="preserve">na základě této </w:t>
      </w:r>
      <w:r w:rsidR="00F01038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</w:t>
      </w:r>
      <w:r w:rsidR="00F17C02" w:rsidRPr="005D52FD">
        <w:rPr>
          <w:rFonts w:ascii="Arial" w:hAnsi="Arial" w:cs="Arial"/>
        </w:rPr>
        <w:t>y d</w:t>
      </w:r>
      <w:r w:rsidRPr="005D52FD">
        <w:rPr>
          <w:rFonts w:ascii="Arial" w:hAnsi="Arial" w:cs="Arial"/>
        </w:rPr>
        <w:t xml:space="preserve">odavateli závazek veřejné služby spočívající v poskytování služeb obecného hospodářského zájmu, způsob výpočtu maximální platby za </w:t>
      </w:r>
      <w:r w:rsidR="0033664D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lužby byl stanoven předem objektivním a transparentním způsobem, platba za </w:t>
      </w:r>
      <w:r w:rsidR="00F01038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lužby je omezena pokrytím způsobilých nákladů na realizaci služby a </w:t>
      </w:r>
      <w:r w:rsidR="00F17C02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>odavatel byl vybrán na základě zadávacího řízení.</w:t>
      </w:r>
    </w:p>
    <w:p w:rsidR="00BD42D0" w:rsidRPr="005D52FD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V případě, že by činnost </w:t>
      </w:r>
      <w:r w:rsidR="00F17C02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odavatele na základě této </w:t>
      </w:r>
      <w:r w:rsidR="00F01038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při realizaci </w:t>
      </w:r>
      <w:r w:rsidR="00F01038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>ro</w:t>
      </w:r>
      <w:r w:rsidR="00F17C02" w:rsidRPr="005D52FD">
        <w:rPr>
          <w:rFonts w:ascii="Arial" w:hAnsi="Arial" w:cs="Arial"/>
        </w:rPr>
        <w:t>jektu</w:t>
      </w:r>
      <w:r w:rsidR="004A6612">
        <w:rPr>
          <w:rFonts w:ascii="Arial" w:hAnsi="Arial" w:cs="Arial"/>
        </w:rPr>
        <w:t xml:space="preserve"> </w:t>
      </w:r>
      <w:r w:rsidR="00F17C02" w:rsidRPr="005D52FD">
        <w:rPr>
          <w:rFonts w:ascii="Arial" w:hAnsi="Arial" w:cs="Arial"/>
        </w:rPr>
        <w:t>byla schopna</w:t>
      </w:r>
      <w:r w:rsidR="004A6612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>naplnit znaky veřejné podpory vůči kterékoli osobě</w:t>
      </w:r>
      <w:r w:rsidR="00344D5F" w:rsidRPr="005D52FD">
        <w:rPr>
          <w:rFonts w:ascii="Arial" w:hAnsi="Arial" w:cs="Arial"/>
        </w:rPr>
        <w:t>,</w:t>
      </w:r>
      <w:r w:rsidRPr="005D52FD">
        <w:rPr>
          <w:rFonts w:ascii="Arial" w:hAnsi="Arial" w:cs="Arial"/>
        </w:rPr>
        <w:t xml:space="preserve"> je </w:t>
      </w:r>
      <w:r w:rsidR="00F17C02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 </w:t>
      </w:r>
      <w:r w:rsidR="00F17C02" w:rsidRPr="005D52FD">
        <w:rPr>
          <w:rFonts w:ascii="Arial" w:hAnsi="Arial" w:cs="Arial"/>
        </w:rPr>
        <w:t xml:space="preserve">v takovém případě </w:t>
      </w:r>
      <w:r w:rsidRPr="005D52FD">
        <w:rPr>
          <w:rFonts w:ascii="Arial" w:hAnsi="Arial" w:cs="Arial"/>
        </w:rPr>
        <w:t xml:space="preserve">povinen dodržovat veškerá pravidla nakládání s  veřejnou podporou stanovená příslušnými nařízeními ES a příručkou Veřejná podpora a podpora de </w:t>
      </w:r>
      <w:proofErr w:type="spellStart"/>
      <w:r w:rsidRPr="005D52FD">
        <w:rPr>
          <w:rFonts w:ascii="Arial" w:hAnsi="Arial" w:cs="Arial"/>
        </w:rPr>
        <w:t>minimis</w:t>
      </w:r>
      <w:proofErr w:type="spellEnd"/>
      <w:r w:rsidRPr="005D52FD">
        <w:rPr>
          <w:rFonts w:ascii="Arial" w:hAnsi="Arial" w:cs="Arial"/>
        </w:rPr>
        <w:t xml:space="preserve"> </w:t>
      </w:r>
      <w:r w:rsidR="00F17C02" w:rsidRPr="005D52FD">
        <w:rPr>
          <w:rFonts w:ascii="Arial" w:hAnsi="Arial" w:cs="Arial"/>
        </w:rPr>
        <w:t xml:space="preserve">obsažená </w:t>
      </w:r>
      <w:r w:rsidR="004A6612">
        <w:rPr>
          <w:rFonts w:ascii="Arial" w:hAnsi="Arial" w:cs="Arial"/>
        </w:rPr>
        <w:t xml:space="preserve">v </w:t>
      </w:r>
      <w:proofErr w:type="gramStart"/>
      <w:r w:rsidR="004A6612">
        <w:rPr>
          <w:rFonts w:ascii="Arial" w:hAnsi="Arial" w:cs="Arial"/>
        </w:rPr>
        <w:t>OP</w:t>
      </w:r>
      <w:proofErr w:type="gramEnd"/>
      <w:r w:rsidR="004A6612">
        <w:rPr>
          <w:rFonts w:ascii="Arial" w:hAnsi="Arial" w:cs="Arial"/>
        </w:rPr>
        <w:t xml:space="preserve"> </w:t>
      </w:r>
      <w:r w:rsidR="00DC3131">
        <w:rPr>
          <w:rFonts w:ascii="Arial" w:hAnsi="Arial" w:cs="Arial"/>
        </w:rPr>
        <w:t>VK</w:t>
      </w:r>
      <w:r w:rsidR="004A6612">
        <w:rPr>
          <w:rFonts w:ascii="Arial" w:hAnsi="Arial" w:cs="Arial"/>
        </w:rPr>
        <w:t>.</w:t>
      </w:r>
    </w:p>
    <w:p w:rsidR="00BD42D0" w:rsidRPr="005D52FD" w:rsidRDefault="00BD42D0" w:rsidP="004A6612">
      <w:pPr>
        <w:spacing w:before="120" w:after="0"/>
        <w:jc w:val="both"/>
        <w:rPr>
          <w:rFonts w:ascii="Arial" w:hAnsi="Arial" w:cs="Arial"/>
          <w:szCs w:val="22"/>
        </w:rPr>
      </w:pPr>
    </w:p>
    <w:p w:rsidR="00BD42D0" w:rsidRPr="004A6612" w:rsidRDefault="00BD42D0" w:rsidP="004A6612">
      <w:pPr>
        <w:pStyle w:val="Nadpis1"/>
        <w:tabs>
          <w:tab w:val="num" w:pos="567"/>
        </w:tabs>
        <w:spacing w:before="120" w:after="200" w:line="240" w:lineRule="auto"/>
        <w:ind w:hanging="1559"/>
        <w:rPr>
          <w:rFonts w:ascii="Arial" w:hAnsi="Arial" w:cs="Arial"/>
          <w:caps/>
          <w:sz w:val="22"/>
          <w:szCs w:val="22"/>
        </w:rPr>
      </w:pPr>
      <w:bookmarkStart w:id="33" w:name="_Toc259965811"/>
      <w:r w:rsidRPr="004A6612">
        <w:rPr>
          <w:rFonts w:ascii="Arial" w:hAnsi="Arial" w:cs="Arial"/>
          <w:caps/>
          <w:sz w:val="22"/>
          <w:szCs w:val="22"/>
        </w:rPr>
        <w:t>Duplicitní čerpání finančních prostředků</w:t>
      </w:r>
      <w:bookmarkEnd w:id="33"/>
    </w:p>
    <w:p w:rsidR="00BD42D0" w:rsidRPr="005D52FD" w:rsidRDefault="00BD42D0" w:rsidP="004A6612">
      <w:pPr>
        <w:pStyle w:val="Nadpis2"/>
        <w:numPr>
          <w:ilvl w:val="0"/>
          <w:numId w:val="0"/>
        </w:numPr>
        <w:ind w:left="284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je povinen zajistit, aby při financování poskytování </w:t>
      </w:r>
      <w:r w:rsidR="00F01038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lužeb </w:t>
      </w:r>
      <w:r w:rsidR="00F17C02" w:rsidRPr="005D52FD">
        <w:rPr>
          <w:rFonts w:ascii="Arial" w:hAnsi="Arial" w:cs="Arial"/>
        </w:rPr>
        <w:t>vyplývajících z této</w:t>
      </w:r>
      <w:r w:rsidR="00733FD5" w:rsidRPr="005D52FD">
        <w:rPr>
          <w:rFonts w:ascii="Arial" w:hAnsi="Arial" w:cs="Arial"/>
        </w:rPr>
        <w:t xml:space="preserve"> </w:t>
      </w:r>
      <w:r w:rsidR="004A6612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nedocházelo k duplicitnímu čerpání finančních prostředků z jiných finančních nástrojů Evropských Společenství či </w:t>
      </w:r>
      <w:r w:rsidR="001B5ECA" w:rsidRPr="005D52FD">
        <w:rPr>
          <w:rFonts w:ascii="Arial" w:hAnsi="Arial" w:cs="Arial"/>
        </w:rPr>
        <w:t xml:space="preserve">k duplicitnímu čerpání prostředků </w:t>
      </w:r>
      <w:r w:rsidRPr="005D52FD">
        <w:rPr>
          <w:rFonts w:ascii="Arial" w:hAnsi="Arial" w:cs="Arial"/>
        </w:rPr>
        <w:t xml:space="preserve">z jiných veřejných </w:t>
      </w:r>
      <w:r w:rsidR="001B5ECA" w:rsidRPr="005D52FD">
        <w:rPr>
          <w:rFonts w:ascii="Arial" w:hAnsi="Arial" w:cs="Arial"/>
        </w:rPr>
        <w:t>zdrojů (</w:t>
      </w:r>
      <w:r w:rsidR="00F17C02" w:rsidRPr="005D52FD">
        <w:rPr>
          <w:rFonts w:ascii="Arial" w:hAnsi="Arial" w:cs="Arial"/>
        </w:rPr>
        <w:t xml:space="preserve">např. </w:t>
      </w:r>
      <w:r w:rsidR="001B5ECA" w:rsidRPr="005D52FD">
        <w:rPr>
          <w:rFonts w:ascii="Arial" w:hAnsi="Arial" w:cs="Arial"/>
        </w:rPr>
        <w:t>státního rozpočtu)</w:t>
      </w:r>
      <w:r w:rsidR="004A6612">
        <w:rPr>
          <w:rFonts w:ascii="Arial" w:hAnsi="Arial" w:cs="Arial"/>
        </w:rPr>
        <w:t>.</w:t>
      </w:r>
    </w:p>
    <w:p w:rsidR="00BD42D0" w:rsidRPr="005D52FD" w:rsidRDefault="00BD42D0" w:rsidP="004A6612">
      <w:pPr>
        <w:spacing w:before="0" w:after="0"/>
        <w:ind w:left="284"/>
        <w:jc w:val="both"/>
        <w:rPr>
          <w:rFonts w:ascii="Arial" w:hAnsi="Arial" w:cs="Arial"/>
          <w:szCs w:val="22"/>
        </w:rPr>
      </w:pPr>
    </w:p>
    <w:p w:rsidR="00BD42D0" w:rsidRPr="004A6612" w:rsidRDefault="00344D5F" w:rsidP="004A6612">
      <w:pPr>
        <w:pStyle w:val="Nadpis1"/>
        <w:tabs>
          <w:tab w:val="num" w:pos="851"/>
        </w:tabs>
        <w:spacing w:before="120" w:after="200"/>
        <w:ind w:hanging="1559"/>
        <w:rPr>
          <w:rFonts w:ascii="Arial" w:hAnsi="Arial" w:cs="Arial"/>
          <w:caps/>
          <w:sz w:val="22"/>
          <w:szCs w:val="22"/>
        </w:rPr>
      </w:pPr>
      <w:bookmarkStart w:id="34" w:name="_Toc259965812"/>
      <w:r w:rsidRPr="004A6612">
        <w:rPr>
          <w:rFonts w:ascii="Arial" w:hAnsi="Arial" w:cs="Arial"/>
          <w:caps/>
          <w:sz w:val="22"/>
          <w:szCs w:val="22"/>
        </w:rPr>
        <w:t>Subdodavatelé aktivit projektu</w:t>
      </w:r>
      <w:bookmarkEnd w:id="34"/>
    </w:p>
    <w:p w:rsidR="00D0306C" w:rsidRPr="004A6612" w:rsidRDefault="00F17C02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4A6612">
        <w:rPr>
          <w:rFonts w:ascii="Arial" w:hAnsi="Arial" w:cs="Arial"/>
        </w:rPr>
        <w:t xml:space="preserve">Dodavatel má povinnost plnit předmět </w:t>
      </w:r>
      <w:r w:rsidR="004A6612" w:rsidRPr="004A6612">
        <w:rPr>
          <w:rFonts w:ascii="Arial" w:hAnsi="Arial" w:cs="Arial"/>
        </w:rPr>
        <w:t>S</w:t>
      </w:r>
      <w:r w:rsidRPr="004A6612">
        <w:rPr>
          <w:rFonts w:ascii="Arial" w:hAnsi="Arial" w:cs="Arial"/>
        </w:rPr>
        <w:t>mlouvy sám nebo prostřednictvím subdodavatele (na z</w:t>
      </w:r>
      <w:r w:rsidR="004A6612" w:rsidRPr="004A6612">
        <w:rPr>
          <w:rFonts w:ascii="Arial" w:hAnsi="Arial" w:cs="Arial"/>
        </w:rPr>
        <w:t>ákladě řádně uzavřené smlouvy).</w:t>
      </w:r>
    </w:p>
    <w:p w:rsidR="00BD42D0" w:rsidRPr="004A6612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4A6612">
        <w:rPr>
          <w:rFonts w:ascii="Arial" w:hAnsi="Arial" w:cs="Arial"/>
        </w:rPr>
        <w:t>Dodavatel je povinen smluvně zavázat subdodavatele ke všem povinnostem</w:t>
      </w:r>
      <w:r w:rsidR="00BB6A23" w:rsidRPr="004A6612">
        <w:rPr>
          <w:rFonts w:ascii="Arial" w:hAnsi="Arial" w:cs="Arial"/>
        </w:rPr>
        <w:t xml:space="preserve">, které pro dodavatele plynou z této </w:t>
      </w:r>
      <w:r w:rsidR="001D6721">
        <w:rPr>
          <w:rFonts w:ascii="Arial" w:hAnsi="Arial" w:cs="Arial"/>
        </w:rPr>
        <w:t>S</w:t>
      </w:r>
      <w:r w:rsidR="00BB6A23" w:rsidRPr="004A6612">
        <w:rPr>
          <w:rFonts w:ascii="Arial" w:hAnsi="Arial" w:cs="Arial"/>
        </w:rPr>
        <w:t>mlouvy</w:t>
      </w:r>
      <w:r w:rsidRPr="004A6612">
        <w:rPr>
          <w:rFonts w:ascii="Arial" w:hAnsi="Arial" w:cs="Arial"/>
        </w:rPr>
        <w:t xml:space="preserve">. </w:t>
      </w:r>
      <w:r w:rsidR="00BB6A23" w:rsidRPr="004A6612">
        <w:rPr>
          <w:rFonts w:ascii="Arial" w:hAnsi="Arial" w:cs="Arial"/>
        </w:rPr>
        <w:t>Dodavatel odpovídá</w:t>
      </w:r>
      <w:r w:rsidR="004A6612">
        <w:rPr>
          <w:rFonts w:ascii="Arial" w:hAnsi="Arial" w:cs="Arial"/>
        </w:rPr>
        <w:t xml:space="preserve"> </w:t>
      </w:r>
      <w:r w:rsidR="00BB6A23" w:rsidRPr="004A6612">
        <w:rPr>
          <w:rFonts w:ascii="Arial" w:hAnsi="Arial" w:cs="Arial"/>
        </w:rPr>
        <w:t>o</w:t>
      </w:r>
      <w:r w:rsidRPr="004A6612">
        <w:rPr>
          <w:rFonts w:ascii="Arial" w:hAnsi="Arial" w:cs="Arial"/>
        </w:rPr>
        <w:t xml:space="preserve">bjednateli za realizaci </w:t>
      </w:r>
      <w:r w:rsidR="00C51DD8" w:rsidRPr="004A6612">
        <w:rPr>
          <w:rFonts w:ascii="Arial" w:hAnsi="Arial" w:cs="Arial"/>
        </w:rPr>
        <w:t xml:space="preserve">aktivit </w:t>
      </w:r>
      <w:r w:rsidR="00BB6A23" w:rsidRPr="004A6612">
        <w:rPr>
          <w:rFonts w:ascii="Arial" w:hAnsi="Arial" w:cs="Arial"/>
        </w:rPr>
        <w:t xml:space="preserve">v rámci </w:t>
      </w:r>
      <w:r w:rsidR="001D6721">
        <w:rPr>
          <w:rFonts w:ascii="Arial" w:hAnsi="Arial" w:cs="Arial"/>
        </w:rPr>
        <w:t>P</w:t>
      </w:r>
      <w:r w:rsidR="00C51DD8" w:rsidRPr="004A6612">
        <w:rPr>
          <w:rFonts w:ascii="Arial" w:hAnsi="Arial" w:cs="Arial"/>
        </w:rPr>
        <w:t xml:space="preserve">rojektu </w:t>
      </w:r>
      <w:r w:rsidR="001311C8" w:rsidRPr="004A6612">
        <w:rPr>
          <w:rFonts w:ascii="Arial" w:hAnsi="Arial" w:cs="Arial"/>
        </w:rPr>
        <w:t xml:space="preserve">a také za případné porušení povinností plynoucích z této </w:t>
      </w:r>
      <w:r w:rsidR="004A6612">
        <w:rPr>
          <w:rFonts w:ascii="Arial" w:hAnsi="Arial" w:cs="Arial"/>
        </w:rPr>
        <w:t>S</w:t>
      </w:r>
      <w:r w:rsidR="001311C8" w:rsidRPr="004A6612">
        <w:rPr>
          <w:rFonts w:ascii="Arial" w:hAnsi="Arial" w:cs="Arial"/>
        </w:rPr>
        <w:t>mlouvy subdodavatelem stejně</w:t>
      </w:r>
      <w:r w:rsidRPr="004A6612">
        <w:rPr>
          <w:rFonts w:ascii="Arial" w:hAnsi="Arial" w:cs="Arial"/>
        </w:rPr>
        <w:t xml:space="preserve">, jako by </w:t>
      </w:r>
      <w:r w:rsidR="001311C8" w:rsidRPr="004A6612">
        <w:rPr>
          <w:rFonts w:ascii="Arial" w:hAnsi="Arial" w:cs="Arial"/>
        </w:rPr>
        <w:t xml:space="preserve">předmět </w:t>
      </w:r>
      <w:r w:rsidR="004A6612">
        <w:rPr>
          <w:rFonts w:ascii="Arial" w:hAnsi="Arial" w:cs="Arial"/>
        </w:rPr>
        <w:t>S</w:t>
      </w:r>
      <w:r w:rsidR="001311C8" w:rsidRPr="004A6612">
        <w:rPr>
          <w:rFonts w:ascii="Arial" w:hAnsi="Arial" w:cs="Arial"/>
        </w:rPr>
        <w:t xml:space="preserve">mlouvy </w:t>
      </w:r>
      <w:r w:rsidR="004A6612">
        <w:rPr>
          <w:rFonts w:ascii="Arial" w:hAnsi="Arial" w:cs="Arial"/>
        </w:rPr>
        <w:t>zajišťoval sám.</w:t>
      </w:r>
    </w:p>
    <w:p w:rsidR="004A6612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4A6612">
        <w:rPr>
          <w:rFonts w:ascii="Arial" w:hAnsi="Arial" w:cs="Arial"/>
        </w:rPr>
        <w:t>Dodavatel je povinen sjednat se subdodavatel</w:t>
      </w:r>
      <w:r w:rsidR="00BB6A23" w:rsidRPr="004A6612">
        <w:rPr>
          <w:rFonts w:ascii="Arial" w:hAnsi="Arial" w:cs="Arial"/>
        </w:rPr>
        <w:t>i</w:t>
      </w:r>
      <w:r w:rsidRPr="004A6612">
        <w:rPr>
          <w:rFonts w:ascii="Arial" w:hAnsi="Arial" w:cs="Arial"/>
        </w:rPr>
        <w:t xml:space="preserve"> takové platební a jiné podmínky, které </w:t>
      </w:r>
      <w:r w:rsidR="00BB6A23" w:rsidRPr="004A6612">
        <w:rPr>
          <w:rFonts w:ascii="Arial" w:hAnsi="Arial" w:cs="Arial"/>
        </w:rPr>
        <w:t xml:space="preserve">dodavateli </w:t>
      </w:r>
      <w:r w:rsidRPr="004A6612">
        <w:rPr>
          <w:rFonts w:ascii="Arial" w:hAnsi="Arial" w:cs="Arial"/>
        </w:rPr>
        <w:t xml:space="preserve">umožní realizovat plnění </w:t>
      </w:r>
      <w:r w:rsidR="00BB6A23" w:rsidRPr="004A6612">
        <w:rPr>
          <w:rFonts w:ascii="Arial" w:hAnsi="Arial" w:cs="Arial"/>
        </w:rPr>
        <w:t xml:space="preserve">předmětu </w:t>
      </w:r>
      <w:r w:rsidR="004A6612">
        <w:rPr>
          <w:rFonts w:ascii="Arial" w:hAnsi="Arial" w:cs="Arial"/>
        </w:rPr>
        <w:t>S</w:t>
      </w:r>
      <w:r w:rsidRPr="004A6612">
        <w:rPr>
          <w:rFonts w:ascii="Arial" w:hAnsi="Arial" w:cs="Arial"/>
        </w:rPr>
        <w:t>mlouvy za podmínek sjednaných s </w:t>
      </w:r>
      <w:r w:rsidR="00BB6A23" w:rsidRPr="004A6612">
        <w:rPr>
          <w:rFonts w:ascii="Arial" w:hAnsi="Arial" w:cs="Arial"/>
        </w:rPr>
        <w:t>o</w:t>
      </w:r>
      <w:r w:rsidRPr="004A6612">
        <w:rPr>
          <w:rFonts w:ascii="Arial" w:hAnsi="Arial" w:cs="Arial"/>
        </w:rPr>
        <w:t xml:space="preserve">bjednatelem (dodržení </w:t>
      </w:r>
      <w:r w:rsidR="00BB6A23" w:rsidRPr="004A6612">
        <w:rPr>
          <w:rFonts w:ascii="Arial" w:hAnsi="Arial" w:cs="Arial"/>
        </w:rPr>
        <w:t xml:space="preserve">časového </w:t>
      </w:r>
      <w:r w:rsidRPr="004A6612">
        <w:rPr>
          <w:rFonts w:ascii="Arial" w:hAnsi="Arial" w:cs="Arial"/>
        </w:rPr>
        <w:t>harmonogramu,</w:t>
      </w:r>
      <w:r w:rsidR="00917A6D" w:rsidRPr="004A6612">
        <w:rPr>
          <w:rFonts w:ascii="Arial" w:hAnsi="Arial" w:cs="Arial"/>
        </w:rPr>
        <w:t xml:space="preserve"> obsahu, rozsahu a kvality jednotlivých aktivit</w:t>
      </w:r>
      <w:r w:rsidR="00BB6A23" w:rsidRPr="004A6612">
        <w:rPr>
          <w:rFonts w:ascii="Arial" w:hAnsi="Arial" w:cs="Arial"/>
        </w:rPr>
        <w:t xml:space="preserve"> apod.</w:t>
      </w:r>
      <w:r w:rsidR="008C12E3" w:rsidRPr="004A6612">
        <w:rPr>
          <w:rFonts w:ascii="Arial" w:hAnsi="Arial" w:cs="Arial"/>
        </w:rPr>
        <w:t>)</w:t>
      </w:r>
      <w:r w:rsidR="0040717C" w:rsidRPr="004A6612">
        <w:rPr>
          <w:rFonts w:ascii="Arial" w:hAnsi="Arial" w:cs="Arial"/>
        </w:rPr>
        <w:t>.</w:t>
      </w:r>
    </w:p>
    <w:p w:rsidR="004A6612" w:rsidRDefault="004A6612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4A6612">
        <w:rPr>
          <w:rFonts w:ascii="Arial" w:hAnsi="Arial" w:cs="Arial"/>
          <w:color w:val="000000"/>
        </w:rPr>
        <w:t xml:space="preserve">V souladu s ustanovením § 147a odst. 5 </w:t>
      </w:r>
      <w:r>
        <w:rPr>
          <w:rFonts w:ascii="Arial" w:hAnsi="Arial" w:cs="Arial"/>
          <w:color w:val="000000"/>
        </w:rPr>
        <w:t xml:space="preserve">ZVZ </w:t>
      </w:r>
      <w:r w:rsidRPr="004A6612">
        <w:rPr>
          <w:rFonts w:ascii="Arial" w:hAnsi="Arial" w:cs="Arial"/>
          <w:color w:val="000000"/>
        </w:rPr>
        <w:t xml:space="preserve">se dodavatel zavazuje předložit v zákonem stanovených lhůtách seznam subdodavatelů, jimž za plnění subdodávky k předmětné </w:t>
      </w:r>
      <w:r w:rsidR="001D6721">
        <w:rPr>
          <w:rFonts w:ascii="Arial" w:hAnsi="Arial" w:cs="Arial"/>
          <w:color w:val="000000"/>
        </w:rPr>
        <w:t>V</w:t>
      </w:r>
      <w:r w:rsidRPr="004A6612">
        <w:rPr>
          <w:rFonts w:ascii="Arial" w:hAnsi="Arial" w:cs="Arial"/>
          <w:color w:val="000000"/>
        </w:rPr>
        <w:t xml:space="preserve">eřejné zakázce uhradil více než 10% z ceny </w:t>
      </w:r>
      <w:r>
        <w:rPr>
          <w:rFonts w:ascii="Arial" w:hAnsi="Arial" w:cs="Arial"/>
          <w:color w:val="000000"/>
        </w:rPr>
        <w:t>V</w:t>
      </w:r>
      <w:r w:rsidRPr="004A6612">
        <w:rPr>
          <w:rFonts w:ascii="Arial" w:hAnsi="Arial" w:cs="Arial"/>
          <w:color w:val="000000"/>
        </w:rPr>
        <w:t>eřejné zakázky</w:t>
      </w:r>
      <w:r>
        <w:rPr>
          <w:rFonts w:ascii="Arial" w:hAnsi="Arial" w:cs="Arial"/>
        </w:rPr>
        <w:t>.</w:t>
      </w:r>
    </w:p>
    <w:p w:rsidR="004A6612" w:rsidRDefault="004A6612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4A6612">
        <w:rPr>
          <w:rFonts w:ascii="Arial" w:hAnsi="Arial" w:cs="Arial"/>
          <w:color w:val="000000"/>
        </w:rPr>
        <w:t xml:space="preserve">Pokud je dodavatel akciovou společností, předloží společně s výše uvedeným seznamem subdodavatelů rovněž aktuální </w:t>
      </w:r>
      <w:r w:rsidRPr="004A6612">
        <w:rPr>
          <w:rFonts w:ascii="Arial" w:hAnsi="Arial" w:cs="Arial"/>
          <w:bCs w:val="0"/>
        </w:rPr>
        <w:t>seznam vlastníků akcií, jejichž souhrnná jmenovitá hodnota přesahuje 10 % základního kapitálu vyhotovený ve lhůtě 90 dnů před dnem předložení výše uvedeného seznamu subdodavatelů</w:t>
      </w:r>
      <w:r>
        <w:rPr>
          <w:rFonts w:ascii="Arial" w:hAnsi="Arial" w:cs="Arial"/>
        </w:rPr>
        <w:t>.</w:t>
      </w:r>
    </w:p>
    <w:p w:rsidR="00BD42D0" w:rsidRPr="004A6612" w:rsidRDefault="004A6612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4A6612">
        <w:rPr>
          <w:rFonts w:ascii="Arial" w:hAnsi="Arial" w:cs="Arial"/>
        </w:rPr>
        <w:t xml:space="preserve">Ve smyslu § 147a zákona je </w:t>
      </w:r>
      <w:r>
        <w:rPr>
          <w:rFonts w:ascii="Arial" w:hAnsi="Arial" w:cs="Arial"/>
          <w:u w:val="single"/>
        </w:rPr>
        <w:t>objednatel</w:t>
      </w:r>
      <w:r w:rsidRPr="004A6612">
        <w:rPr>
          <w:rFonts w:ascii="Arial" w:hAnsi="Arial" w:cs="Arial"/>
          <w:u w:val="single"/>
        </w:rPr>
        <w:t xml:space="preserve"> povinen zveřejnit v </w:t>
      </w:r>
      <w:proofErr w:type="gramStart"/>
      <w:r w:rsidRPr="004A6612">
        <w:rPr>
          <w:rFonts w:ascii="Arial" w:hAnsi="Arial" w:cs="Arial"/>
          <w:u w:val="single"/>
        </w:rPr>
        <w:t>zákonem</w:t>
      </w:r>
      <w:proofErr w:type="gramEnd"/>
      <w:r w:rsidRPr="004A6612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(ZVZ) </w:t>
      </w:r>
      <w:r w:rsidRPr="004A6612">
        <w:rPr>
          <w:rFonts w:ascii="Arial" w:hAnsi="Arial" w:cs="Arial"/>
          <w:u w:val="single"/>
        </w:rPr>
        <w:t xml:space="preserve">stanovených lhůtách úplné znění </w:t>
      </w:r>
      <w:r>
        <w:rPr>
          <w:rFonts w:ascii="Arial" w:hAnsi="Arial" w:cs="Arial"/>
          <w:u w:val="single"/>
        </w:rPr>
        <w:t>S</w:t>
      </w:r>
      <w:r w:rsidRPr="004A6612">
        <w:rPr>
          <w:rFonts w:ascii="Arial" w:hAnsi="Arial" w:cs="Arial"/>
          <w:u w:val="single"/>
        </w:rPr>
        <w:t xml:space="preserve">mlouvy, včetně jejich případných změn a </w:t>
      </w:r>
      <w:r w:rsidRPr="004A6612">
        <w:rPr>
          <w:rFonts w:ascii="Arial" w:hAnsi="Arial" w:cs="Arial"/>
          <w:u w:val="single"/>
        </w:rPr>
        <w:lastRenderedPageBreak/>
        <w:t xml:space="preserve">dodatků, dále skutečnou výši úplaty za plnění </w:t>
      </w:r>
      <w:r w:rsidR="001D6721">
        <w:rPr>
          <w:rFonts w:ascii="Arial" w:hAnsi="Arial" w:cs="Arial"/>
          <w:u w:val="single"/>
        </w:rPr>
        <w:t>V</w:t>
      </w:r>
      <w:r w:rsidRPr="004A6612">
        <w:rPr>
          <w:rFonts w:ascii="Arial" w:hAnsi="Arial" w:cs="Arial"/>
          <w:u w:val="single"/>
        </w:rPr>
        <w:t xml:space="preserve">eřejné zakázky a seznam subdodavatelů, </w:t>
      </w:r>
      <w:r w:rsidRPr="004A6612">
        <w:rPr>
          <w:rFonts w:ascii="Arial" w:hAnsi="Arial" w:cs="Arial"/>
          <w:color w:val="000000"/>
          <w:u w:val="single"/>
        </w:rPr>
        <w:t xml:space="preserve">jimž dodavatel za plnění subdodávky k předmětné </w:t>
      </w:r>
      <w:r w:rsidR="001D6721">
        <w:rPr>
          <w:rFonts w:ascii="Arial" w:hAnsi="Arial" w:cs="Arial"/>
          <w:color w:val="000000"/>
          <w:u w:val="single"/>
        </w:rPr>
        <w:t>V</w:t>
      </w:r>
      <w:r w:rsidRPr="004A6612">
        <w:rPr>
          <w:rFonts w:ascii="Arial" w:hAnsi="Arial" w:cs="Arial"/>
          <w:color w:val="000000"/>
          <w:u w:val="single"/>
        </w:rPr>
        <w:t xml:space="preserve">eřejné zakázce uhradil více než 10% z ceny </w:t>
      </w:r>
      <w:r>
        <w:rPr>
          <w:rFonts w:ascii="Arial" w:hAnsi="Arial" w:cs="Arial"/>
          <w:color w:val="000000"/>
          <w:u w:val="single"/>
        </w:rPr>
        <w:t>V</w:t>
      </w:r>
      <w:r w:rsidRPr="004A6612">
        <w:rPr>
          <w:rFonts w:ascii="Arial" w:hAnsi="Arial" w:cs="Arial"/>
          <w:color w:val="000000"/>
          <w:u w:val="single"/>
        </w:rPr>
        <w:t>eřejné zakázky</w:t>
      </w:r>
      <w:r>
        <w:rPr>
          <w:rFonts w:ascii="Arial" w:hAnsi="Arial" w:cs="Arial"/>
        </w:rPr>
        <w:t>.</w:t>
      </w: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0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1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1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0614FF" w:rsidRPr="004A6612" w:rsidRDefault="000614FF" w:rsidP="004A6612">
      <w:pPr>
        <w:pStyle w:val="Odstavecseseznamem"/>
        <w:numPr>
          <w:ilvl w:val="1"/>
          <w:numId w:val="40"/>
        </w:numPr>
        <w:tabs>
          <w:tab w:val="left" w:pos="709"/>
        </w:tabs>
        <w:spacing w:before="0" w:after="120" w:line="240" w:lineRule="auto"/>
        <w:contextualSpacing w:val="0"/>
        <w:jc w:val="both"/>
        <w:outlineLvl w:val="6"/>
        <w:rPr>
          <w:rFonts w:ascii="Arial" w:eastAsia="Batang" w:hAnsi="Arial" w:cs="Arial"/>
          <w:vanish/>
          <w:color w:val="000000"/>
          <w:szCs w:val="22"/>
        </w:rPr>
      </w:pPr>
    </w:p>
    <w:p w:rsidR="00917A6D" w:rsidRPr="005D52FD" w:rsidRDefault="00917A6D" w:rsidP="00DC38B6">
      <w:pPr>
        <w:jc w:val="both"/>
        <w:rPr>
          <w:rFonts w:ascii="Arial" w:hAnsi="Arial" w:cs="Arial"/>
          <w:szCs w:val="22"/>
        </w:rPr>
      </w:pPr>
    </w:p>
    <w:p w:rsidR="00BD42D0" w:rsidRPr="004A6612" w:rsidRDefault="00BD42D0" w:rsidP="004A6612">
      <w:pPr>
        <w:pStyle w:val="Nadpis1"/>
        <w:tabs>
          <w:tab w:val="num" w:pos="567"/>
        </w:tabs>
        <w:spacing w:before="360" w:after="200"/>
        <w:ind w:hanging="1559"/>
        <w:rPr>
          <w:rFonts w:ascii="Arial" w:hAnsi="Arial" w:cs="Arial"/>
          <w:caps/>
          <w:sz w:val="22"/>
          <w:szCs w:val="22"/>
        </w:rPr>
      </w:pPr>
      <w:bookmarkStart w:id="35" w:name="_Toc259965814"/>
      <w:r w:rsidRPr="004A6612">
        <w:rPr>
          <w:rFonts w:ascii="Arial" w:hAnsi="Arial" w:cs="Arial"/>
          <w:caps/>
          <w:sz w:val="22"/>
          <w:szCs w:val="22"/>
        </w:rPr>
        <w:t>Další povinnosti Dodavatele</w:t>
      </w:r>
      <w:bookmarkEnd w:id="35"/>
    </w:p>
    <w:p w:rsidR="00F0015E" w:rsidRPr="005D52FD" w:rsidRDefault="00F0015E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je povinen při plnění předmětu </w:t>
      </w:r>
      <w:r w:rsidR="004A6612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 postupovat s odbornou péčí, přičemž jednotlivé činnosti se zavazuje svěřit pouze odborným a kvalifikovaným osobám.</w:t>
      </w:r>
    </w:p>
    <w:p w:rsidR="00BD42D0" w:rsidRPr="005D52FD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Při </w:t>
      </w:r>
      <w:r w:rsidR="006B04F8" w:rsidRPr="005D52FD">
        <w:rPr>
          <w:rFonts w:ascii="Arial" w:hAnsi="Arial" w:cs="Arial"/>
        </w:rPr>
        <w:t xml:space="preserve">plnění této </w:t>
      </w:r>
      <w:r w:rsidR="004A6612">
        <w:rPr>
          <w:rFonts w:ascii="Arial" w:hAnsi="Arial" w:cs="Arial"/>
        </w:rPr>
        <w:t>S</w:t>
      </w:r>
      <w:r w:rsidR="006B04F8" w:rsidRPr="005D52FD">
        <w:rPr>
          <w:rFonts w:ascii="Arial" w:hAnsi="Arial" w:cs="Arial"/>
        </w:rPr>
        <w:t>mlouvy</w:t>
      </w:r>
      <w:r w:rsidRPr="005D52FD">
        <w:rPr>
          <w:rFonts w:ascii="Arial" w:hAnsi="Arial" w:cs="Arial"/>
        </w:rPr>
        <w:t xml:space="preserve"> je </w:t>
      </w:r>
      <w:r w:rsidR="006B04F8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>odavatel povinen dodržovat plnění politik Evropských Společenství, tj. zejména pravidel hospodářské soutěže a veřejné podpory, principů udržitelného rozvoje a p</w:t>
      </w:r>
      <w:r w:rsidR="00C51DD8" w:rsidRPr="005D52FD">
        <w:rPr>
          <w:rFonts w:ascii="Arial" w:hAnsi="Arial" w:cs="Arial"/>
        </w:rPr>
        <w:t>rosazování rovných příležitostí; stejně tak j</w:t>
      </w:r>
      <w:r w:rsidR="007E4174" w:rsidRPr="005D52FD">
        <w:rPr>
          <w:rFonts w:ascii="Arial" w:hAnsi="Arial" w:cs="Arial"/>
        </w:rPr>
        <w:t>e</w:t>
      </w:r>
      <w:r w:rsidR="00C51DD8" w:rsidRPr="005D52FD">
        <w:rPr>
          <w:rFonts w:ascii="Arial" w:hAnsi="Arial" w:cs="Arial"/>
        </w:rPr>
        <w:t xml:space="preserve"> povinen dodržovat </w:t>
      </w:r>
      <w:r w:rsidR="006B04F8" w:rsidRPr="005D52FD">
        <w:rPr>
          <w:rFonts w:ascii="Arial" w:hAnsi="Arial" w:cs="Arial"/>
        </w:rPr>
        <w:t>právní předpisy České republiky v </w:t>
      </w:r>
      <w:r w:rsidR="00C51DD8" w:rsidRPr="005D52FD">
        <w:rPr>
          <w:rFonts w:ascii="Arial" w:hAnsi="Arial" w:cs="Arial"/>
        </w:rPr>
        <w:t>platné</w:t>
      </w:r>
      <w:r w:rsidR="006B04F8" w:rsidRPr="005D52FD">
        <w:rPr>
          <w:rFonts w:ascii="Arial" w:hAnsi="Arial" w:cs="Arial"/>
        </w:rPr>
        <w:t>m znění</w:t>
      </w:r>
      <w:r w:rsidR="00C51DD8" w:rsidRPr="005D52FD">
        <w:rPr>
          <w:rFonts w:ascii="Arial" w:hAnsi="Arial" w:cs="Arial"/>
        </w:rPr>
        <w:t>.</w:t>
      </w:r>
    </w:p>
    <w:p w:rsidR="00BD42D0" w:rsidRPr="005D52FD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je </w:t>
      </w:r>
      <w:r w:rsidR="006B04F8" w:rsidRPr="005D52FD">
        <w:rPr>
          <w:rFonts w:ascii="Arial" w:hAnsi="Arial" w:cs="Arial"/>
        </w:rPr>
        <w:t xml:space="preserve">dále </w:t>
      </w:r>
      <w:r w:rsidRPr="005D52FD">
        <w:rPr>
          <w:rFonts w:ascii="Arial" w:hAnsi="Arial" w:cs="Arial"/>
        </w:rPr>
        <w:t xml:space="preserve">povinen </w:t>
      </w:r>
      <w:r w:rsidR="00F0015E" w:rsidRPr="005D52FD">
        <w:rPr>
          <w:rFonts w:ascii="Arial" w:hAnsi="Arial" w:cs="Arial"/>
        </w:rPr>
        <w:t xml:space="preserve">objednateli poskytnout veškeré údaje </w:t>
      </w:r>
      <w:r w:rsidR="006B04F8" w:rsidRPr="005D52FD">
        <w:rPr>
          <w:rFonts w:ascii="Arial" w:hAnsi="Arial" w:cs="Arial"/>
        </w:rPr>
        <w:t xml:space="preserve">na </w:t>
      </w:r>
      <w:r w:rsidR="00F0015E" w:rsidRPr="005D52FD">
        <w:rPr>
          <w:rFonts w:ascii="Arial" w:hAnsi="Arial" w:cs="Arial"/>
        </w:rPr>
        <w:t xml:space="preserve">jeho </w:t>
      </w:r>
      <w:r w:rsidR="006B04F8" w:rsidRPr="005D52FD">
        <w:rPr>
          <w:rFonts w:ascii="Arial" w:hAnsi="Arial" w:cs="Arial"/>
        </w:rPr>
        <w:t>žádost v </w:t>
      </w:r>
      <w:r w:rsidRPr="005D52FD">
        <w:rPr>
          <w:rFonts w:ascii="Arial" w:hAnsi="Arial" w:cs="Arial"/>
        </w:rPr>
        <w:t>písemn</w:t>
      </w:r>
      <w:r w:rsidR="006B04F8" w:rsidRPr="005D52FD">
        <w:rPr>
          <w:rFonts w:ascii="Arial" w:hAnsi="Arial" w:cs="Arial"/>
        </w:rPr>
        <w:t>é formě</w:t>
      </w:r>
      <w:r w:rsidR="00F0015E" w:rsidRPr="005D52FD">
        <w:rPr>
          <w:rFonts w:ascii="Arial" w:hAnsi="Arial" w:cs="Arial"/>
        </w:rPr>
        <w:t xml:space="preserve"> a dále mu poskytnout </w:t>
      </w:r>
      <w:r w:rsidRPr="005D52FD">
        <w:rPr>
          <w:rFonts w:ascii="Arial" w:hAnsi="Arial" w:cs="Arial"/>
        </w:rPr>
        <w:t xml:space="preserve">jakékoliv doplňující informace </w:t>
      </w:r>
      <w:r w:rsidR="00F0015E" w:rsidRPr="005D52FD">
        <w:rPr>
          <w:rFonts w:ascii="Arial" w:hAnsi="Arial" w:cs="Arial"/>
        </w:rPr>
        <w:t xml:space="preserve">získané v průběhu plnění předmětu této </w:t>
      </w:r>
      <w:r w:rsidR="004A6612">
        <w:rPr>
          <w:rFonts w:ascii="Arial" w:hAnsi="Arial" w:cs="Arial"/>
        </w:rPr>
        <w:t>S</w:t>
      </w:r>
      <w:r w:rsidR="00F0015E" w:rsidRPr="005D52FD">
        <w:rPr>
          <w:rFonts w:ascii="Arial" w:hAnsi="Arial" w:cs="Arial"/>
        </w:rPr>
        <w:t xml:space="preserve">mlouvy, aniž by tím bylo dotčeno právo na ochranu osobních údajů, </w:t>
      </w:r>
      <w:r w:rsidRPr="005D52FD">
        <w:rPr>
          <w:rFonts w:ascii="Arial" w:hAnsi="Arial" w:cs="Arial"/>
        </w:rPr>
        <w:t>to v</w:t>
      </w:r>
      <w:r w:rsidR="00F0015E" w:rsidRPr="005D52FD">
        <w:rPr>
          <w:rFonts w:ascii="Arial" w:hAnsi="Arial" w:cs="Arial"/>
        </w:rPr>
        <w:t>še v</w:t>
      </w:r>
      <w:r w:rsidRPr="005D52FD">
        <w:rPr>
          <w:rFonts w:ascii="Arial" w:hAnsi="Arial" w:cs="Arial"/>
        </w:rPr>
        <w:t xml:space="preserve">e lhůtě stanovené </w:t>
      </w:r>
      <w:r w:rsidR="006B04F8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>bjednatelem.</w:t>
      </w:r>
    </w:p>
    <w:p w:rsidR="00276C35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je povinen bez zbytečného odkladu oznámit </w:t>
      </w:r>
      <w:r w:rsidR="006B04F8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 xml:space="preserve">bjednateli veškeré skutečnosti, které mohou mít vliv na povahu nebo podmínky </w:t>
      </w:r>
      <w:r w:rsidR="006B04F8" w:rsidRPr="005D52FD">
        <w:rPr>
          <w:rFonts w:ascii="Arial" w:hAnsi="Arial" w:cs="Arial"/>
        </w:rPr>
        <w:t>realizace</w:t>
      </w:r>
      <w:r w:rsidRPr="005D52FD">
        <w:rPr>
          <w:rFonts w:ascii="Arial" w:hAnsi="Arial" w:cs="Arial"/>
        </w:rPr>
        <w:t xml:space="preserve"> </w:t>
      </w:r>
      <w:r w:rsidR="00802BBE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 xml:space="preserve">rojektu </w:t>
      </w:r>
      <w:r w:rsidR="006B04F8" w:rsidRPr="005D52FD">
        <w:rPr>
          <w:rFonts w:ascii="Arial" w:hAnsi="Arial" w:cs="Arial"/>
        </w:rPr>
        <w:t>v souladu s touto </w:t>
      </w:r>
      <w:r w:rsidR="004A6612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</w:t>
      </w:r>
      <w:r w:rsidR="006B04F8" w:rsidRPr="005D52FD">
        <w:rPr>
          <w:rFonts w:ascii="Arial" w:hAnsi="Arial" w:cs="Arial"/>
        </w:rPr>
        <w:t>ou</w:t>
      </w:r>
      <w:r w:rsidRPr="005D52FD">
        <w:rPr>
          <w:rFonts w:ascii="Arial" w:hAnsi="Arial" w:cs="Arial"/>
        </w:rPr>
        <w:t>. T</w:t>
      </w:r>
      <w:r w:rsidR="006B04F8" w:rsidRPr="005D52FD">
        <w:rPr>
          <w:rFonts w:ascii="Arial" w:hAnsi="Arial" w:cs="Arial"/>
        </w:rPr>
        <w:t xml:space="preserve">ato </w:t>
      </w:r>
      <w:r w:rsidRPr="005D52FD">
        <w:rPr>
          <w:rFonts w:ascii="Arial" w:hAnsi="Arial" w:cs="Arial"/>
        </w:rPr>
        <w:t>ozn</w:t>
      </w:r>
      <w:r w:rsidR="006B04F8" w:rsidRPr="005D52FD">
        <w:rPr>
          <w:rFonts w:ascii="Arial" w:hAnsi="Arial" w:cs="Arial"/>
        </w:rPr>
        <w:t>a</w:t>
      </w:r>
      <w:r w:rsidRPr="005D52FD">
        <w:rPr>
          <w:rFonts w:ascii="Arial" w:hAnsi="Arial" w:cs="Arial"/>
        </w:rPr>
        <w:t>m</w:t>
      </w:r>
      <w:r w:rsidR="006B04F8" w:rsidRPr="005D52FD">
        <w:rPr>
          <w:rFonts w:ascii="Arial" w:hAnsi="Arial" w:cs="Arial"/>
        </w:rPr>
        <w:t>ovací povinnost</w:t>
      </w:r>
      <w:r w:rsidR="00733FD5" w:rsidRPr="005D52FD">
        <w:rPr>
          <w:rFonts w:ascii="Arial" w:hAnsi="Arial" w:cs="Arial"/>
        </w:rPr>
        <w:t xml:space="preserve"> </w:t>
      </w:r>
      <w:r w:rsidR="006B04F8" w:rsidRPr="005D52FD">
        <w:rPr>
          <w:rFonts w:ascii="Arial" w:hAnsi="Arial" w:cs="Arial"/>
        </w:rPr>
        <w:t xml:space="preserve">dodavatele </w:t>
      </w:r>
      <w:r w:rsidRPr="005D52FD">
        <w:rPr>
          <w:rFonts w:ascii="Arial" w:hAnsi="Arial" w:cs="Arial"/>
        </w:rPr>
        <w:t xml:space="preserve">nezbavuje </w:t>
      </w:r>
      <w:r w:rsidR="006B04F8" w:rsidRPr="005D52FD">
        <w:rPr>
          <w:rFonts w:ascii="Arial" w:hAnsi="Arial" w:cs="Arial"/>
        </w:rPr>
        <w:t xml:space="preserve">jeho </w:t>
      </w:r>
      <w:r w:rsidRPr="005D52FD">
        <w:rPr>
          <w:rFonts w:ascii="Arial" w:hAnsi="Arial" w:cs="Arial"/>
        </w:rPr>
        <w:t xml:space="preserve">povinnosti plnit podmínky </w:t>
      </w:r>
      <w:r w:rsidR="006B04F8" w:rsidRPr="005D52FD">
        <w:rPr>
          <w:rFonts w:ascii="Arial" w:hAnsi="Arial" w:cs="Arial"/>
        </w:rPr>
        <w:t xml:space="preserve">vyplývající z  </w:t>
      </w:r>
      <w:r w:rsidRPr="005D52FD">
        <w:rPr>
          <w:rFonts w:ascii="Arial" w:hAnsi="Arial" w:cs="Arial"/>
        </w:rPr>
        <w:t xml:space="preserve">této </w:t>
      </w:r>
      <w:r w:rsidR="004A6612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mlouvy.</w:t>
      </w:r>
      <w:r w:rsidR="004A6612">
        <w:rPr>
          <w:rFonts w:ascii="Arial" w:hAnsi="Arial" w:cs="Arial"/>
        </w:rPr>
        <w:t xml:space="preserve"> </w:t>
      </w:r>
      <w:r w:rsidR="003C3F98" w:rsidRPr="005D52FD">
        <w:rPr>
          <w:rFonts w:ascii="Arial" w:hAnsi="Arial" w:cs="Arial"/>
        </w:rPr>
        <w:t>Veškeré změny podléhají předchozímu schválení objednatelem.</w:t>
      </w:r>
    </w:p>
    <w:p w:rsidR="00276C35" w:rsidRPr="004A6612" w:rsidRDefault="00276C35" w:rsidP="00276C35">
      <w:pPr>
        <w:pStyle w:val="Nadpis2"/>
        <w:tabs>
          <w:tab w:val="clear" w:pos="1780"/>
          <w:tab w:val="num" w:pos="851"/>
        </w:tabs>
        <w:spacing w:before="0" w:after="40"/>
        <w:ind w:left="851" w:hanging="567"/>
        <w:rPr>
          <w:rFonts w:ascii="Arial" w:hAnsi="Arial" w:cs="Arial"/>
        </w:rPr>
      </w:pPr>
      <w:r w:rsidRPr="004A6612">
        <w:rPr>
          <w:rFonts w:ascii="Arial" w:hAnsi="Arial" w:cs="Arial"/>
        </w:rPr>
        <w:t xml:space="preserve">Dodavatel </w:t>
      </w:r>
      <w:r>
        <w:rPr>
          <w:rFonts w:ascii="Arial" w:hAnsi="Arial" w:cs="Arial"/>
        </w:rPr>
        <w:t>závazně prohlašuj</w:t>
      </w:r>
      <w:r w:rsidRPr="004A6612">
        <w:rPr>
          <w:rFonts w:ascii="Arial" w:hAnsi="Arial" w:cs="Arial"/>
        </w:rPr>
        <w:t>e</w:t>
      </w:r>
      <w:r>
        <w:rPr>
          <w:rFonts w:ascii="Arial" w:hAnsi="Arial" w:cs="Arial"/>
        </w:rPr>
        <w:t>, že</w:t>
      </w:r>
      <w:r w:rsidRPr="004A6612">
        <w:rPr>
          <w:rFonts w:ascii="Arial" w:hAnsi="Arial" w:cs="Arial"/>
        </w:rPr>
        <w:t xml:space="preserve"> před podpisem </w:t>
      </w:r>
      <w:r>
        <w:rPr>
          <w:rFonts w:ascii="Arial" w:hAnsi="Arial" w:cs="Arial"/>
        </w:rPr>
        <w:t>této S</w:t>
      </w:r>
      <w:r w:rsidRPr="004A6612">
        <w:rPr>
          <w:rFonts w:ascii="Arial" w:hAnsi="Arial" w:cs="Arial"/>
        </w:rPr>
        <w:t xml:space="preserve">mlouvy </w:t>
      </w:r>
      <w:r>
        <w:rPr>
          <w:rFonts w:ascii="Arial" w:hAnsi="Arial" w:cs="Arial"/>
        </w:rPr>
        <w:t xml:space="preserve">uzavřel </w:t>
      </w:r>
      <w:r w:rsidRPr="004A6612">
        <w:rPr>
          <w:rFonts w:ascii="Arial" w:hAnsi="Arial" w:cs="Arial"/>
        </w:rPr>
        <w:t xml:space="preserve">pojistnou smlouvu, jejímž předmětem pojištění </w:t>
      </w:r>
      <w:r>
        <w:rPr>
          <w:rFonts w:ascii="Arial" w:hAnsi="Arial" w:cs="Arial"/>
        </w:rPr>
        <w:t>j</w:t>
      </w:r>
      <w:r w:rsidRPr="004A6612">
        <w:rPr>
          <w:rFonts w:ascii="Arial" w:hAnsi="Arial" w:cs="Arial"/>
        </w:rPr>
        <w:t>e:</w:t>
      </w:r>
    </w:p>
    <w:p w:rsidR="00276C35" w:rsidRPr="004A6612" w:rsidRDefault="00276C35" w:rsidP="00276C35">
      <w:pPr>
        <w:numPr>
          <w:ilvl w:val="0"/>
          <w:numId w:val="41"/>
        </w:numPr>
        <w:ind w:left="1134" w:hanging="283"/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>pojištění škod na zdraví a na majetku třetích osob ve výši pojistného plnění minimálně 2.</w:t>
      </w:r>
      <w:r>
        <w:rPr>
          <w:rFonts w:ascii="Arial" w:hAnsi="Arial" w:cs="Arial"/>
          <w:szCs w:val="22"/>
        </w:rPr>
        <w:t>000.000,- Kč;</w:t>
      </w:r>
    </w:p>
    <w:p w:rsidR="00276C35" w:rsidRPr="004A6612" w:rsidRDefault="00276C35" w:rsidP="00276C35">
      <w:pPr>
        <w:numPr>
          <w:ilvl w:val="0"/>
          <w:numId w:val="41"/>
        </w:numPr>
        <w:spacing w:after="120"/>
        <w:ind w:left="1135" w:hanging="284"/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 xml:space="preserve">pojištění finančních škod, či finanční ztráty, způsobené dodavatelem objednateli neplněním povinností, stanovených </w:t>
      </w:r>
      <w:r>
        <w:rPr>
          <w:rFonts w:ascii="Arial" w:hAnsi="Arial" w:cs="Arial"/>
          <w:szCs w:val="22"/>
        </w:rPr>
        <w:t>S</w:t>
      </w:r>
      <w:r w:rsidRPr="004A6612">
        <w:rPr>
          <w:rFonts w:ascii="Arial" w:hAnsi="Arial" w:cs="Arial"/>
          <w:szCs w:val="22"/>
        </w:rPr>
        <w:t xml:space="preserve">mlouvou, a to ve výši pojistného plnění minimálně </w:t>
      </w:r>
      <w:r w:rsidR="008C14F3">
        <w:rPr>
          <w:rFonts w:ascii="Arial" w:hAnsi="Arial" w:cs="Arial"/>
          <w:szCs w:val="22"/>
        </w:rPr>
        <w:t>8</w:t>
      </w:r>
      <w:r w:rsidRPr="004A6612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>000.000,- Kč.</w:t>
      </w:r>
    </w:p>
    <w:p w:rsidR="00C51DD8" w:rsidRPr="005D52FD" w:rsidRDefault="00C51DD8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není oprávněn provádět jakékoli jednostranné zápočty peněžitých nároků vůči </w:t>
      </w:r>
      <w:r w:rsidR="006B04F8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>bjednateli.</w:t>
      </w:r>
    </w:p>
    <w:p w:rsidR="004A6612" w:rsidRDefault="00066C19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je povinen </w:t>
      </w:r>
      <w:r w:rsidR="006B04F8" w:rsidRPr="005D52FD">
        <w:rPr>
          <w:rFonts w:ascii="Arial" w:hAnsi="Arial" w:cs="Arial"/>
        </w:rPr>
        <w:t xml:space="preserve">se </w:t>
      </w:r>
      <w:r w:rsidRPr="005D52FD">
        <w:rPr>
          <w:rFonts w:ascii="Arial" w:hAnsi="Arial" w:cs="Arial"/>
        </w:rPr>
        <w:t xml:space="preserve">při </w:t>
      </w:r>
      <w:r w:rsidR="006B04F8" w:rsidRPr="005D52FD">
        <w:rPr>
          <w:rFonts w:ascii="Arial" w:hAnsi="Arial" w:cs="Arial"/>
        </w:rPr>
        <w:t>pl</w:t>
      </w:r>
      <w:r w:rsidR="00B8297B" w:rsidRPr="005D52FD">
        <w:rPr>
          <w:rFonts w:ascii="Arial" w:hAnsi="Arial" w:cs="Arial"/>
        </w:rPr>
        <w:t>n</w:t>
      </w:r>
      <w:r w:rsidR="006B04F8" w:rsidRPr="005D52FD">
        <w:rPr>
          <w:rFonts w:ascii="Arial" w:hAnsi="Arial" w:cs="Arial"/>
        </w:rPr>
        <w:t xml:space="preserve">ění předmětu této </w:t>
      </w:r>
      <w:r w:rsidR="00AC1698">
        <w:rPr>
          <w:rFonts w:ascii="Arial" w:hAnsi="Arial" w:cs="Arial"/>
        </w:rPr>
        <w:t>S</w:t>
      </w:r>
      <w:r w:rsidR="006B04F8" w:rsidRPr="005D52FD">
        <w:rPr>
          <w:rFonts w:ascii="Arial" w:hAnsi="Arial" w:cs="Arial"/>
        </w:rPr>
        <w:t>mlouvy</w:t>
      </w:r>
      <w:r w:rsidR="004A6612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řídit příslušnými ustanoveními právních předpisů </w:t>
      </w:r>
      <w:r w:rsidR="00024132" w:rsidRPr="005D52FD">
        <w:rPr>
          <w:rFonts w:ascii="Arial" w:hAnsi="Arial" w:cs="Arial"/>
        </w:rPr>
        <w:t xml:space="preserve">ČR </w:t>
      </w:r>
      <w:r w:rsidRPr="005D52FD">
        <w:rPr>
          <w:rFonts w:ascii="Arial" w:hAnsi="Arial" w:cs="Arial"/>
        </w:rPr>
        <w:t>(zákoník práce, zákon o zaměstnanosti apod.).</w:t>
      </w:r>
    </w:p>
    <w:p w:rsidR="00066C19" w:rsidRPr="005D52FD" w:rsidRDefault="00066C19" w:rsidP="004A6612">
      <w:pPr>
        <w:pStyle w:val="Nadpis2"/>
        <w:numPr>
          <w:ilvl w:val="0"/>
          <w:numId w:val="0"/>
        </w:numPr>
        <w:spacing w:before="0" w:after="120"/>
        <w:ind w:left="284"/>
        <w:rPr>
          <w:rFonts w:ascii="Arial" w:hAnsi="Arial" w:cs="Arial"/>
        </w:rPr>
      </w:pPr>
    </w:p>
    <w:p w:rsidR="00BD42D0" w:rsidRPr="004A6612" w:rsidRDefault="00BD42D0" w:rsidP="004A6612">
      <w:pPr>
        <w:pStyle w:val="Nadpis1"/>
        <w:tabs>
          <w:tab w:val="num" w:pos="567"/>
        </w:tabs>
        <w:spacing w:before="120" w:after="200"/>
        <w:ind w:hanging="1559"/>
        <w:rPr>
          <w:rFonts w:ascii="Arial" w:hAnsi="Arial" w:cs="Arial"/>
          <w:caps/>
          <w:sz w:val="22"/>
          <w:szCs w:val="22"/>
        </w:rPr>
      </w:pPr>
      <w:bookmarkStart w:id="36" w:name="_Toc259965815"/>
      <w:r w:rsidRPr="004A6612">
        <w:rPr>
          <w:rFonts w:ascii="Arial" w:hAnsi="Arial" w:cs="Arial"/>
          <w:caps/>
          <w:sz w:val="22"/>
          <w:szCs w:val="22"/>
        </w:rPr>
        <w:t>Součinnost Objednatele</w:t>
      </w:r>
      <w:bookmarkEnd w:id="36"/>
    </w:p>
    <w:p w:rsidR="00BD42D0" w:rsidRPr="005D52FD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Objednatel je povinen poskytnout </w:t>
      </w:r>
      <w:r w:rsidR="00024132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odavateli včas veškeré podklady, které </w:t>
      </w:r>
      <w:r w:rsidR="00024132" w:rsidRPr="005D52FD">
        <w:rPr>
          <w:rFonts w:ascii="Arial" w:hAnsi="Arial" w:cs="Arial"/>
        </w:rPr>
        <w:t xml:space="preserve">od něj dodavatel </w:t>
      </w:r>
      <w:r w:rsidRPr="005D52FD">
        <w:rPr>
          <w:rFonts w:ascii="Arial" w:hAnsi="Arial" w:cs="Arial"/>
        </w:rPr>
        <w:t>požaduje</w:t>
      </w:r>
      <w:r w:rsidR="00024132" w:rsidRPr="005D52FD">
        <w:rPr>
          <w:rFonts w:ascii="Arial" w:hAnsi="Arial" w:cs="Arial"/>
        </w:rPr>
        <w:t xml:space="preserve"> a které jsou pro dodavatele nezbytné s ohledem na jeho povinnost řádně plnit t</w:t>
      </w:r>
      <w:r w:rsidR="004A6612">
        <w:rPr>
          <w:rFonts w:ascii="Arial" w:hAnsi="Arial" w:cs="Arial"/>
        </w:rPr>
        <w:t>uto S</w:t>
      </w:r>
      <w:r w:rsidR="00024132" w:rsidRPr="005D52FD">
        <w:rPr>
          <w:rFonts w:ascii="Arial" w:hAnsi="Arial" w:cs="Arial"/>
        </w:rPr>
        <w:t>mlouv</w:t>
      </w:r>
      <w:r w:rsidR="004A6612">
        <w:rPr>
          <w:rFonts w:ascii="Arial" w:hAnsi="Arial" w:cs="Arial"/>
        </w:rPr>
        <w:t>u</w:t>
      </w:r>
      <w:r w:rsidR="00024132" w:rsidRPr="005D52FD">
        <w:rPr>
          <w:rFonts w:ascii="Arial" w:hAnsi="Arial" w:cs="Arial"/>
        </w:rPr>
        <w:t xml:space="preserve">, </w:t>
      </w:r>
      <w:r w:rsidRPr="005D52FD">
        <w:rPr>
          <w:rFonts w:ascii="Arial" w:hAnsi="Arial" w:cs="Arial"/>
        </w:rPr>
        <w:t xml:space="preserve">ledaže by takové podklady byly veřejně dostupné či </w:t>
      </w:r>
      <w:r w:rsidR="00024132" w:rsidRPr="005D52FD">
        <w:rPr>
          <w:rFonts w:ascii="Arial" w:hAnsi="Arial" w:cs="Arial"/>
        </w:rPr>
        <w:t>d</w:t>
      </w:r>
      <w:r w:rsidR="004A6612">
        <w:rPr>
          <w:rFonts w:ascii="Arial" w:hAnsi="Arial" w:cs="Arial"/>
        </w:rPr>
        <w:t>odavateli musely být známy.</w:t>
      </w:r>
    </w:p>
    <w:p w:rsidR="009667C4" w:rsidRPr="005D52FD" w:rsidRDefault="009667C4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lastRenderedPageBreak/>
        <w:t>Objednatel je povinen dodavatele</w:t>
      </w:r>
      <w:r w:rsidR="004A6612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>bezodkladně</w:t>
      </w:r>
      <w:r w:rsidR="00B911E8" w:rsidRPr="005D52FD">
        <w:rPr>
          <w:rFonts w:ascii="Arial" w:hAnsi="Arial" w:cs="Arial"/>
        </w:rPr>
        <w:t xml:space="preserve"> písemně</w:t>
      </w:r>
      <w:r w:rsidRPr="005D52FD">
        <w:rPr>
          <w:rFonts w:ascii="Arial" w:hAnsi="Arial" w:cs="Arial"/>
        </w:rPr>
        <w:t xml:space="preserve"> informovat o všech změnách a jiných okolnostech, které se dotýkají plnění závazků dodavatele plynoucích mu z této </w:t>
      </w:r>
      <w:r w:rsidR="004A6612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mlouvy. </w:t>
      </w:r>
    </w:p>
    <w:p w:rsidR="009667C4" w:rsidRPr="005D52FD" w:rsidRDefault="009667C4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V případě, že objednatel při kontrole</w:t>
      </w:r>
      <w:r w:rsidR="004A6612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poskytovaného plnění dle této </w:t>
      </w:r>
      <w:r w:rsidR="004A6612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zjistí závažné nedostatky nebo zjistí i jiné vady, je objednatel povinen </w:t>
      </w:r>
      <w:r w:rsidR="006248E6" w:rsidRPr="005D52FD">
        <w:rPr>
          <w:rFonts w:ascii="Arial" w:hAnsi="Arial" w:cs="Arial"/>
          <w:color w:val="000000"/>
        </w:rPr>
        <w:t>dodavatel</w:t>
      </w:r>
      <w:r w:rsidRPr="005D52FD">
        <w:rPr>
          <w:rFonts w:ascii="Arial" w:hAnsi="Arial" w:cs="Arial"/>
        </w:rPr>
        <w:t xml:space="preserve">e na tyto nedostatky upozornit a poskytnout mu přiměřenou lhůtu k jejich odstranění. Nebudou-li nedostatky či vady odstraněny ve stanovené lhůtě, je objednatel oprávněn uplatňovat slevu z celkové ceny dle této smlouvy, případně od této </w:t>
      </w:r>
      <w:r w:rsidR="004A6612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 odstoupit.</w:t>
      </w:r>
    </w:p>
    <w:p w:rsidR="009667C4" w:rsidRPr="005D52FD" w:rsidRDefault="009667C4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Byla-li cena již vyplacena v plné výši, objednatel vyzve písemně </w:t>
      </w:r>
      <w:r w:rsidR="000F5609" w:rsidRPr="005D52FD">
        <w:rPr>
          <w:rFonts w:ascii="Arial" w:hAnsi="Arial" w:cs="Arial"/>
        </w:rPr>
        <w:t xml:space="preserve">dodavatele </w:t>
      </w:r>
      <w:r w:rsidRPr="005D52FD">
        <w:rPr>
          <w:rFonts w:ascii="Arial" w:hAnsi="Arial" w:cs="Arial"/>
        </w:rPr>
        <w:t xml:space="preserve">k vrácení její části ve výši přiměřené zjištěným nedostatkům či vadám. </w:t>
      </w:r>
      <w:r w:rsidR="000F5609" w:rsidRPr="005D52FD">
        <w:rPr>
          <w:rFonts w:ascii="Arial" w:hAnsi="Arial" w:cs="Arial"/>
        </w:rPr>
        <w:t>Dodavatel</w:t>
      </w:r>
      <w:r w:rsidRPr="005D52FD">
        <w:rPr>
          <w:rFonts w:ascii="Arial" w:hAnsi="Arial" w:cs="Arial"/>
        </w:rPr>
        <w:t xml:space="preserve"> se zavazuje této výzvě do 15 dnů od jejího doručení vyhovět.</w:t>
      </w:r>
    </w:p>
    <w:p w:rsidR="004A6612" w:rsidRDefault="000F5609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Dodavatel</w:t>
      </w:r>
      <w:r w:rsidR="009667C4" w:rsidRPr="005D52FD">
        <w:rPr>
          <w:rFonts w:ascii="Arial" w:hAnsi="Arial" w:cs="Arial"/>
        </w:rPr>
        <w:t xml:space="preserve"> ručí objednateli za bezchybné provedení plnění předmětu této </w:t>
      </w:r>
      <w:r w:rsidR="00AC1698">
        <w:rPr>
          <w:rFonts w:ascii="Arial" w:hAnsi="Arial" w:cs="Arial"/>
        </w:rPr>
        <w:t>S</w:t>
      </w:r>
      <w:r w:rsidR="009667C4" w:rsidRPr="005D52FD">
        <w:rPr>
          <w:rFonts w:ascii="Arial" w:hAnsi="Arial" w:cs="Arial"/>
        </w:rPr>
        <w:t xml:space="preserve">mlouvy, za škody prokazatelně vzniklé v důsledku jeho neplnění smluvních podmínek vyplývajících z této </w:t>
      </w:r>
      <w:r w:rsidR="00AC1698">
        <w:rPr>
          <w:rFonts w:ascii="Arial" w:hAnsi="Arial" w:cs="Arial"/>
        </w:rPr>
        <w:t>S</w:t>
      </w:r>
      <w:r w:rsidR="009667C4" w:rsidRPr="005D52FD">
        <w:rPr>
          <w:rFonts w:ascii="Arial" w:hAnsi="Arial" w:cs="Arial"/>
        </w:rPr>
        <w:t>mlouvy.</w:t>
      </w:r>
    </w:p>
    <w:p w:rsidR="00BD42D0" w:rsidRPr="005D52FD" w:rsidRDefault="00BD42D0" w:rsidP="004A6612">
      <w:pPr>
        <w:pStyle w:val="Nadpis2"/>
        <w:numPr>
          <w:ilvl w:val="0"/>
          <w:numId w:val="0"/>
        </w:numPr>
        <w:spacing w:before="0" w:after="120"/>
        <w:ind w:left="284"/>
        <w:rPr>
          <w:rFonts w:ascii="Arial" w:hAnsi="Arial" w:cs="Arial"/>
        </w:rPr>
      </w:pPr>
    </w:p>
    <w:p w:rsidR="00BD42D0" w:rsidRPr="004A6612" w:rsidRDefault="00BD42D0" w:rsidP="004A6612">
      <w:pPr>
        <w:pStyle w:val="Nadpis1"/>
        <w:tabs>
          <w:tab w:val="num" w:pos="709"/>
        </w:tabs>
        <w:spacing w:before="120" w:after="200"/>
        <w:ind w:hanging="1559"/>
        <w:rPr>
          <w:rFonts w:ascii="Arial" w:hAnsi="Arial" w:cs="Arial"/>
          <w:caps/>
          <w:sz w:val="22"/>
          <w:szCs w:val="22"/>
        </w:rPr>
      </w:pPr>
      <w:bookmarkStart w:id="37" w:name="_Toc259965816"/>
      <w:r w:rsidRPr="004A6612">
        <w:rPr>
          <w:rFonts w:ascii="Arial" w:hAnsi="Arial" w:cs="Arial"/>
          <w:caps/>
          <w:sz w:val="22"/>
          <w:szCs w:val="22"/>
        </w:rPr>
        <w:t>Odpovědnost za škodu</w:t>
      </w:r>
      <w:bookmarkEnd w:id="37"/>
    </w:p>
    <w:p w:rsidR="00BD42D0" w:rsidRPr="005D52FD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Dodavatel je povinen počínat si p</w:t>
      </w:r>
      <w:r w:rsidR="002E1335" w:rsidRPr="005D52FD">
        <w:rPr>
          <w:rFonts w:ascii="Arial" w:hAnsi="Arial" w:cs="Arial"/>
        </w:rPr>
        <w:t>o celou dobu</w:t>
      </w:r>
      <w:r w:rsidR="004A6612">
        <w:rPr>
          <w:rFonts w:ascii="Arial" w:hAnsi="Arial" w:cs="Arial"/>
        </w:rPr>
        <w:t xml:space="preserve"> </w:t>
      </w:r>
      <w:r w:rsidR="00024132" w:rsidRPr="005D52FD">
        <w:rPr>
          <w:rFonts w:ascii="Arial" w:hAnsi="Arial" w:cs="Arial"/>
        </w:rPr>
        <w:t xml:space="preserve">plnění této </w:t>
      </w:r>
      <w:r w:rsidR="004A6612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tak, aby nedocházelo ke vzniku škod, </w:t>
      </w:r>
      <w:r w:rsidR="00024132" w:rsidRPr="005D52FD">
        <w:rPr>
          <w:rFonts w:ascii="Arial" w:hAnsi="Arial" w:cs="Arial"/>
        </w:rPr>
        <w:t xml:space="preserve">dále </w:t>
      </w:r>
      <w:r w:rsidRPr="005D52FD">
        <w:rPr>
          <w:rFonts w:ascii="Arial" w:hAnsi="Arial" w:cs="Arial"/>
        </w:rPr>
        <w:t xml:space="preserve">vynakládat povinnou odbornou péči a průběžně činit veškerá opatření potřebná k odvrácení </w:t>
      </w:r>
      <w:r w:rsidR="00024132" w:rsidRPr="005D52FD">
        <w:rPr>
          <w:rFonts w:ascii="Arial" w:hAnsi="Arial" w:cs="Arial"/>
        </w:rPr>
        <w:t xml:space="preserve">či zmírnění následků </w:t>
      </w:r>
      <w:r w:rsidRPr="005D52FD">
        <w:rPr>
          <w:rFonts w:ascii="Arial" w:hAnsi="Arial" w:cs="Arial"/>
        </w:rPr>
        <w:t xml:space="preserve">případně hrozící škody. Dodavatel je povinen </w:t>
      </w:r>
      <w:r w:rsidR="00024132" w:rsidRPr="005D52FD">
        <w:rPr>
          <w:rFonts w:ascii="Arial" w:hAnsi="Arial" w:cs="Arial"/>
        </w:rPr>
        <w:t>objednatele bezodkladně</w:t>
      </w:r>
      <w:r w:rsidR="004A6612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informovat o všech okolnostech, které by </w:t>
      </w:r>
      <w:r w:rsidR="00024132" w:rsidRPr="005D52FD">
        <w:rPr>
          <w:rFonts w:ascii="Arial" w:hAnsi="Arial" w:cs="Arial"/>
        </w:rPr>
        <w:t xml:space="preserve">ke vzniku škody </w:t>
      </w:r>
      <w:r w:rsidR="004A6612">
        <w:rPr>
          <w:rFonts w:ascii="Arial" w:hAnsi="Arial" w:cs="Arial"/>
        </w:rPr>
        <w:t>mohly vést.</w:t>
      </w:r>
    </w:p>
    <w:p w:rsidR="004A6612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V případě, že </w:t>
      </w:r>
      <w:r w:rsidR="00024132" w:rsidRPr="005D52FD">
        <w:rPr>
          <w:rFonts w:ascii="Arial" w:hAnsi="Arial" w:cs="Arial"/>
        </w:rPr>
        <w:t xml:space="preserve">dojde ke </w:t>
      </w:r>
      <w:r w:rsidRPr="005D52FD">
        <w:rPr>
          <w:rFonts w:ascii="Arial" w:hAnsi="Arial" w:cs="Arial"/>
        </w:rPr>
        <w:t>vznik</w:t>
      </w:r>
      <w:r w:rsidR="00024132" w:rsidRPr="005D52FD">
        <w:rPr>
          <w:rFonts w:ascii="Arial" w:hAnsi="Arial" w:cs="Arial"/>
        </w:rPr>
        <w:t>u</w:t>
      </w:r>
      <w:r w:rsidRPr="005D52FD">
        <w:rPr>
          <w:rFonts w:ascii="Arial" w:hAnsi="Arial" w:cs="Arial"/>
        </w:rPr>
        <w:t xml:space="preserve"> škod</w:t>
      </w:r>
      <w:r w:rsidR="00024132" w:rsidRPr="005D52FD">
        <w:rPr>
          <w:rFonts w:ascii="Arial" w:hAnsi="Arial" w:cs="Arial"/>
        </w:rPr>
        <w:t>y</w:t>
      </w:r>
      <w:r w:rsidRPr="005D52FD">
        <w:rPr>
          <w:rFonts w:ascii="Arial" w:hAnsi="Arial" w:cs="Arial"/>
        </w:rPr>
        <w:t xml:space="preserve"> v důsledku porušení povinnost</w:t>
      </w:r>
      <w:r w:rsidR="00024132" w:rsidRPr="005D52FD">
        <w:rPr>
          <w:rFonts w:ascii="Arial" w:hAnsi="Arial" w:cs="Arial"/>
        </w:rPr>
        <w:t>i</w:t>
      </w:r>
      <w:r w:rsidRPr="005D52FD">
        <w:rPr>
          <w:rFonts w:ascii="Arial" w:hAnsi="Arial" w:cs="Arial"/>
        </w:rPr>
        <w:t xml:space="preserve"> ze strany </w:t>
      </w:r>
      <w:r w:rsidR="00024132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>odavatele, je tento povinen</w:t>
      </w:r>
      <w:r w:rsidR="004A6612">
        <w:rPr>
          <w:rFonts w:ascii="Arial" w:hAnsi="Arial" w:cs="Arial"/>
        </w:rPr>
        <w:t xml:space="preserve"> </w:t>
      </w:r>
      <w:r w:rsidR="00024132" w:rsidRPr="005D52FD">
        <w:rPr>
          <w:rFonts w:ascii="Arial" w:hAnsi="Arial" w:cs="Arial"/>
        </w:rPr>
        <w:t xml:space="preserve">objednateli </w:t>
      </w:r>
      <w:r w:rsidR="00C51DD8" w:rsidRPr="005D52FD">
        <w:rPr>
          <w:rFonts w:ascii="Arial" w:hAnsi="Arial" w:cs="Arial"/>
        </w:rPr>
        <w:t>škodu v plném rozsahu nahradit; jakékoliv omezení výše náhrady škody je nepřípustné.</w:t>
      </w:r>
      <w:r w:rsidR="004A6612">
        <w:rPr>
          <w:rFonts w:ascii="Arial" w:hAnsi="Arial" w:cs="Arial"/>
        </w:rPr>
        <w:t xml:space="preserve"> </w:t>
      </w:r>
      <w:r w:rsidR="007E4174" w:rsidRPr="005D52FD">
        <w:rPr>
          <w:rFonts w:ascii="Arial" w:hAnsi="Arial" w:cs="Arial"/>
        </w:rPr>
        <w:t xml:space="preserve">Právo na náhradu škody trvá i po skončení platnosti této </w:t>
      </w:r>
      <w:r w:rsidR="004A6612">
        <w:rPr>
          <w:rFonts w:ascii="Arial" w:hAnsi="Arial" w:cs="Arial"/>
        </w:rPr>
        <w:t>S</w:t>
      </w:r>
      <w:r w:rsidR="007E4174" w:rsidRPr="005D52FD">
        <w:rPr>
          <w:rFonts w:ascii="Arial" w:hAnsi="Arial" w:cs="Arial"/>
        </w:rPr>
        <w:t>mlouvy.</w:t>
      </w:r>
    </w:p>
    <w:p w:rsidR="00BD42D0" w:rsidRPr="005D52FD" w:rsidRDefault="00BD42D0" w:rsidP="004A6612">
      <w:pPr>
        <w:pStyle w:val="Nadpis2"/>
        <w:numPr>
          <w:ilvl w:val="0"/>
          <w:numId w:val="0"/>
        </w:numPr>
        <w:spacing w:before="0" w:after="120"/>
        <w:ind w:left="284"/>
        <w:rPr>
          <w:rFonts w:ascii="Arial" w:hAnsi="Arial" w:cs="Arial"/>
        </w:rPr>
      </w:pPr>
    </w:p>
    <w:p w:rsidR="00BD42D0" w:rsidRPr="004A6612" w:rsidRDefault="0040717C" w:rsidP="004A6612">
      <w:pPr>
        <w:pStyle w:val="Nadpis1"/>
        <w:tabs>
          <w:tab w:val="num" w:pos="709"/>
        </w:tabs>
        <w:spacing w:before="120" w:after="200"/>
        <w:ind w:hanging="1559"/>
        <w:rPr>
          <w:rFonts w:ascii="Arial" w:hAnsi="Arial" w:cs="Arial"/>
          <w:caps/>
          <w:sz w:val="22"/>
          <w:szCs w:val="22"/>
        </w:rPr>
      </w:pPr>
      <w:bookmarkStart w:id="38" w:name="_Toc259965817"/>
      <w:r w:rsidRPr="004A6612">
        <w:rPr>
          <w:rFonts w:ascii="Arial" w:hAnsi="Arial" w:cs="Arial"/>
          <w:caps/>
          <w:sz w:val="22"/>
          <w:szCs w:val="22"/>
        </w:rPr>
        <w:t>S</w:t>
      </w:r>
      <w:r w:rsidR="00BD42D0" w:rsidRPr="004A6612">
        <w:rPr>
          <w:rFonts w:ascii="Arial" w:hAnsi="Arial" w:cs="Arial"/>
          <w:caps/>
          <w:sz w:val="22"/>
          <w:szCs w:val="22"/>
        </w:rPr>
        <w:t>mluvní pokuta</w:t>
      </w:r>
      <w:bookmarkEnd w:id="38"/>
    </w:p>
    <w:p w:rsidR="002F27BF" w:rsidRPr="005D52FD" w:rsidRDefault="002F27BF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odpovídá za plnění předmětu </w:t>
      </w:r>
      <w:r w:rsidR="00EA0BA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v rozsahu a kvalitě sjednané </w:t>
      </w:r>
      <w:r w:rsidR="00EA0BA9">
        <w:rPr>
          <w:rFonts w:ascii="Arial" w:hAnsi="Arial" w:cs="Arial"/>
        </w:rPr>
        <w:t xml:space="preserve">dle </w:t>
      </w:r>
      <w:r w:rsidR="004A6612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</w:t>
      </w:r>
      <w:r w:rsidR="00EA0BA9">
        <w:rPr>
          <w:rFonts w:ascii="Arial" w:hAnsi="Arial" w:cs="Arial"/>
        </w:rPr>
        <w:t>y</w:t>
      </w:r>
      <w:r w:rsidRPr="005D52FD">
        <w:rPr>
          <w:rFonts w:ascii="Arial" w:hAnsi="Arial" w:cs="Arial"/>
        </w:rPr>
        <w:t>.</w:t>
      </w:r>
    </w:p>
    <w:p w:rsidR="00EA0BA9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Objednatel je oprávněn požadovat na </w:t>
      </w:r>
      <w:r w:rsidR="00A5347B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odavateli zaplacení smluvní pokuty ve výši </w:t>
      </w:r>
      <w:r w:rsidR="0033664D">
        <w:rPr>
          <w:rFonts w:ascii="Arial" w:hAnsi="Arial" w:cs="Arial"/>
        </w:rPr>
        <w:t>5</w:t>
      </w:r>
      <w:r w:rsidR="003133A6" w:rsidRPr="005D52FD">
        <w:rPr>
          <w:rFonts w:ascii="Arial" w:hAnsi="Arial" w:cs="Arial"/>
        </w:rPr>
        <w:t>.</w:t>
      </w:r>
      <w:r w:rsidRPr="005D52FD">
        <w:rPr>
          <w:rFonts w:ascii="Arial" w:hAnsi="Arial" w:cs="Arial"/>
        </w:rPr>
        <w:t>000,-Kč (slovy</w:t>
      </w:r>
      <w:r w:rsidR="00A5347B" w:rsidRPr="005D52FD">
        <w:rPr>
          <w:rFonts w:ascii="Arial" w:hAnsi="Arial" w:cs="Arial"/>
        </w:rPr>
        <w:t>:</w:t>
      </w:r>
      <w:r w:rsidR="004A6612">
        <w:rPr>
          <w:rFonts w:ascii="Arial" w:hAnsi="Arial" w:cs="Arial"/>
        </w:rPr>
        <w:t xml:space="preserve"> </w:t>
      </w:r>
      <w:r w:rsidR="0033664D">
        <w:rPr>
          <w:rFonts w:ascii="Arial" w:hAnsi="Arial" w:cs="Arial"/>
        </w:rPr>
        <w:t>pě</w:t>
      </w:r>
      <w:r w:rsidR="00BC658F" w:rsidRPr="005D52FD">
        <w:rPr>
          <w:rFonts w:ascii="Arial" w:hAnsi="Arial" w:cs="Arial"/>
        </w:rPr>
        <w:t>t</w:t>
      </w:r>
      <w:r w:rsidR="0033664D">
        <w:rPr>
          <w:rFonts w:ascii="Arial" w:hAnsi="Arial" w:cs="Arial"/>
        </w:rPr>
        <w:t xml:space="preserve"> </w:t>
      </w:r>
      <w:r w:rsidR="00BC658F" w:rsidRPr="005D52FD">
        <w:rPr>
          <w:rFonts w:ascii="Arial" w:hAnsi="Arial" w:cs="Arial"/>
        </w:rPr>
        <w:t>tisíc</w:t>
      </w:r>
      <w:r w:rsidR="0033664D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korun českých), </w:t>
      </w:r>
      <w:r w:rsidR="002F27BF" w:rsidRPr="005D52FD">
        <w:rPr>
          <w:rFonts w:ascii="Arial" w:hAnsi="Arial" w:cs="Arial"/>
        </w:rPr>
        <w:t xml:space="preserve">za každý </w:t>
      </w:r>
      <w:r w:rsidR="0033664D">
        <w:rPr>
          <w:rFonts w:ascii="Arial" w:hAnsi="Arial" w:cs="Arial"/>
        </w:rPr>
        <w:t xml:space="preserve">i započatý den prodlení plnění oproti lhůtám stanoveným v příloze č. 1 této Smlouvy či předání </w:t>
      </w:r>
      <w:r w:rsidR="0013387F">
        <w:rPr>
          <w:rFonts w:ascii="Arial" w:hAnsi="Arial" w:cs="Arial"/>
        </w:rPr>
        <w:t>průběžné či závěrečné zprávy dle této Smlouvy</w:t>
      </w:r>
      <w:r w:rsidR="00A5347B" w:rsidRPr="005D52FD">
        <w:rPr>
          <w:rFonts w:ascii="Arial" w:hAnsi="Arial" w:cs="Arial"/>
        </w:rPr>
        <w:t xml:space="preserve">. Tento nárok objednatele lze uplatnit </w:t>
      </w:r>
      <w:r w:rsidR="0013387F">
        <w:rPr>
          <w:rFonts w:ascii="Arial" w:hAnsi="Arial" w:cs="Arial"/>
        </w:rPr>
        <w:t>i </w:t>
      </w:r>
      <w:r w:rsidR="00606413" w:rsidRPr="005D52FD">
        <w:rPr>
          <w:rFonts w:ascii="Arial" w:hAnsi="Arial" w:cs="Arial"/>
        </w:rPr>
        <w:t>opakovaně</w:t>
      </w:r>
      <w:r w:rsidR="00EA0BA9">
        <w:rPr>
          <w:rFonts w:ascii="Arial" w:hAnsi="Arial" w:cs="Arial"/>
        </w:rPr>
        <w:t>.</w:t>
      </w:r>
    </w:p>
    <w:p w:rsidR="00BD42D0" w:rsidRPr="005D52FD" w:rsidRDefault="00EA0BA9" w:rsidP="0033664D">
      <w:pPr>
        <w:pStyle w:val="Nadpis2"/>
        <w:tabs>
          <w:tab w:val="clear" w:pos="1780"/>
          <w:tab w:val="num" w:pos="851"/>
        </w:tabs>
        <w:spacing w:before="0"/>
        <w:ind w:left="851" w:hanging="567"/>
        <w:rPr>
          <w:rFonts w:ascii="Arial" w:hAnsi="Arial" w:cs="Arial"/>
        </w:rPr>
      </w:pPr>
      <w:r w:rsidRPr="00EA0BA9">
        <w:rPr>
          <w:rFonts w:ascii="Arial" w:hAnsi="Arial" w:cs="Arial"/>
        </w:rPr>
        <w:t xml:space="preserve">Zaplacením smluvní pokuty není dotčen nárok objednatele na náhradu škody </w:t>
      </w:r>
      <w:r w:rsidR="000624EA">
        <w:rPr>
          <w:rFonts w:ascii="Arial" w:hAnsi="Arial" w:cs="Arial"/>
        </w:rPr>
        <w:t>v plné výši</w:t>
      </w:r>
      <w:r>
        <w:rPr>
          <w:rFonts w:ascii="Arial" w:hAnsi="Arial" w:cs="Arial"/>
        </w:rPr>
        <w:t>.</w:t>
      </w:r>
    </w:p>
    <w:p w:rsidR="002F27BF" w:rsidRPr="005D52FD" w:rsidRDefault="002F27BF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Žádná ze smluvních stran</w:t>
      </w:r>
      <w:r w:rsidR="00EA0BA9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není odpovědná za prodlení s plněním povinnosti stanovených touto </w:t>
      </w:r>
      <w:r w:rsidR="000624EA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mlouvou, pokud bylo způsobeno okolnostmi takovou odpovědnost vylučujícími.</w:t>
      </w:r>
    </w:p>
    <w:p w:rsidR="00BD42D0" w:rsidRPr="005D52FD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lastRenderedPageBreak/>
        <w:t xml:space="preserve">Smluvní pokuta je splatná do </w:t>
      </w:r>
      <w:r w:rsidR="00A5347B" w:rsidRPr="005D52FD">
        <w:rPr>
          <w:rFonts w:ascii="Arial" w:hAnsi="Arial" w:cs="Arial"/>
        </w:rPr>
        <w:t>15</w:t>
      </w:r>
      <w:r w:rsidR="00EA0BA9">
        <w:rPr>
          <w:rFonts w:ascii="Arial" w:hAnsi="Arial" w:cs="Arial"/>
        </w:rPr>
        <w:t xml:space="preserve"> </w:t>
      </w:r>
      <w:r w:rsidR="00A5347B" w:rsidRPr="005D52FD">
        <w:rPr>
          <w:rFonts w:ascii="Arial" w:hAnsi="Arial" w:cs="Arial"/>
        </w:rPr>
        <w:t>t</w:t>
      </w:r>
      <w:r w:rsidRPr="005D52FD">
        <w:rPr>
          <w:rFonts w:ascii="Arial" w:hAnsi="Arial" w:cs="Arial"/>
        </w:rPr>
        <w:t xml:space="preserve">i dnů ode dne </w:t>
      </w:r>
      <w:r w:rsidR="00D00E30" w:rsidRPr="005D52FD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>ísemného</w:t>
      </w:r>
      <w:r w:rsidR="00D00E30" w:rsidRPr="005D52FD">
        <w:rPr>
          <w:rFonts w:ascii="Arial" w:hAnsi="Arial" w:cs="Arial"/>
        </w:rPr>
        <w:t xml:space="preserve"> oznámení</w:t>
      </w:r>
      <w:r w:rsidR="00EA0BA9">
        <w:rPr>
          <w:rFonts w:ascii="Arial" w:hAnsi="Arial" w:cs="Arial"/>
        </w:rPr>
        <w:t xml:space="preserve"> </w:t>
      </w:r>
      <w:r w:rsidR="00D00E30" w:rsidRPr="005D52FD">
        <w:rPr>
          <w:rFonts w:ascii="Arial" w:hAnsi="Arial" w:cs="Arial"/>
        </w:rPr>
        <w:t xml:space="preserve">o </w:t>
      </w:r>
      <w:r w:rsidRPr="005D52FD">
        <w:rPr>
          <w:rFonts w:ascii="Arial" w:hAnsi="Arial" w:cs="Arial"/>
        </w:rPr>
        <w:t xml:space="preserve">uplatnění </w:t>
      </w:r>
      <w:r w:rsidR="00D00E30" w:rsidRPr="005D52FD">
        <w:rPr>
          <w:rFonts w:ascii="Arial" w:hAnsi="Arial" w:cs="Arial"/>
        </w:rPr>
        <w:t xml:space="preserve">smluvní pokuty (dále jen „výzva“) </w:t>
      </w:r>
      <w:r w:rsidRPr="005D52FD">
        <w:rPr>
          <w:rFonts w:ascii="Arial" w:hAnsi="Arial" w:cs="Arial"/>
        </w:rPr>
        <w:t>vůči povinné smluvní straně.</w:t>
      </w:r>
      <w:r w:rsidR="00D00E30" w:rsidRPr="005D52FD">
        <w:rPr>
          <w:rFonts w:ascii="Arial" w:hAnsi="Arial" w:cs="Arial"/>
        </w:rPr>
        <w:t xml:space="preserve"> Výzva</w:t>
      </w:r>
      <w:r w:rsidR="00EA0BA9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>musí vždy obsahovat popis a časové určení skutečnosti, která v souladu s</w:t>
      </w:r>
      <w:r w:rsidR="00D00E30" w:rsidRPr="005D52FD">
        <w:rPr>
          <w:rFonts w:ascii="Arial" w:hAnsi="Arial" w:cs="Arial"/>
        </w:rPr>
        <w:t xml:space="preserve"> příslušným </w:t>
      </w:r>
      <w:r w:rsidRPr="005D52FD">
        <w:rPr>
          <w:rFonts w:ascii="Arial" w:hAnsi="Arial" w:cs="Arial"/>
        </w:rPr>
        <w:t xml:space="preserve">ustanovením </w:t>
      </w:r>
      <w:r w:rsidR="00EA0BA9">
        <w:rPr>
          <w:rFonts w:ascii="Arial" w:hAnsi="Arial" w:cs="Arial"/>
        </w:rPr>
        <w:t>této S</w:t>
      </w:r>
      <w:r w:rsidR="00D00E30" w:rsidRPr="005D52FD">
        <w:rPr>
          <w:rFonts w:ascii="Arial" w:hAnsi="Arial" w:cs="Arial"/>
        </w:rPr>
        <w:t xml:space="preserve">mlouvy </w:t>
      </w:r>
      <w:r w:rsidRPr="005D52FD">
        <w:rPr>
          <w:rFonts w:ascii="Arial" w:hAnsi="Arial" w:cs="Arial"/>
        </w:rPr>
        <w:t xml:space="preserve">zakládá právo </w:t>
      </w:r>
      <w:r w:rsidR="0043280D" w:rsidRPr="005D52FD">
        <w:rPr>
          <w:rFonts w:ascii="Arial" w:hAnsi="Arial" w:cs="Arial"/>
        </w:rPr>
        <w:t>objednatele</w:t>
      </w:r>
      <w:r w:rsidR="00EA0BA9">
        <w:rPr>
          <w:rFonts w:ascii="Arial" w:hAnsi="Arial" w:cs="Arial"/>
        </w:rPr>
        <w:t xml:space="preserve"> </w:t>
      </w:r>
      <w:r w:rsidR="00D00E30" w:rsidRPr="005D52FD">
        <w:rPr>
          <w:rFonts w:ascii="Arial" w:hAnsi="Arial" w:cs="Arial"/>
        </w:rPr>
        <w:t>smluvní pokutu</w:t>
      </w:r>
      <w:r w:rsidR="00EA0BA9">
        <w:rPr>
          <w:rFonts w:ascii="Arial" w:hAnsi="Arial" w:cs="Arial"/>
        </w:rPr>
        <w:t xml:space="preserve"> </w:t>
      </w:r>
      <w:r w:rsidR="009E4974" w:rsidRPr="005D52FD">
        <w:rPr>
          <w:rFonts w:ascii="Arial" w:hAnsi="Arial" w:cs="Arial"/>
        </w:rPr>
        <w:t>účtovat</w:t>
      </w:r>
      <w:r w:rsidRPr="005D52FD">
        <w:rPr>
          <w:rFonts w:ascii="Arial" w:hAnsi="Arial" w:cs="Arial"/>
        </w:rPr>
        <w:t xml:space="preserve">. </w:t>
      </w:r>
      <w:r w:rsidR="00D00E30" w:rsidRPr="005D52FD">
        <w:rPr>
          <w:rFonts w:ascii="Arial" w:hAnsi="Arial" w:cs="Arial"/>
        </w:rPr>
        <w:t>Výzva</w:t>
      </w:r>
      <w:r w:rsidR="00EA0BA9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>musí dále obsahovat informac</w:t>
      </w:r>
      <w:r w:rsidR="00D00E30" w:rsidRPr="005D52FD">
        <w:rPr>
          <w:rFonts w:ascii="Arial" w:hAnsi="Arial" w:cs="Arial"/>
        </w:rPr>
        <w:t>e</w:t>
      </w:r>
      <w:r w:rsidRPr="005D52FD">
        <w:rPr>
          <w:rFonts w:ascii="Arial" w:hAnsi="Arial" w:cs="Arial"/>
        </w:rPr>
        <w:t xml:space="preserve"> o</w:t>
      </w:r>
      <w:r w:rsidR="00EA0BA9">
        <w:rPr>
          <w:rFonts w:ascii="Arial" w:hAnsi="Arial" w:cs="Arial"/>
        </w:rPr>
        <w:t xml:space="preserve"> způsobu úhrady smluvní pokuty.</w:t>
      </w:r>
    </w:p>
    <w:p w:rsidR="00BD42D0" w:rsidRPr="005D52FD" w:rsidRDefault="00F41C63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Pozbytím</w:t>
      </w:r>
      <w:r w:rsidR="00EA0BA9">
        <w:rPr>
          <w:rFonts w:ascii="Arial" w:hAnsi="Arial" w:cs="Arial"/>
        </w:rPr>
        <w:t xml:space="preserve"> </w:t>
      </w:r>
      <w:r w:rsidR="00B26D5F" w:rsidRPr="005D52FD">
        <w:rPr>
          <w:rFonts w:ascii="Arial" w:hAnsi="Arial" w:cs="Arial"/>
        </w:rPr>
        <w:t>účinnost</w:t>
      </w:r>
      <w:r w:rsidR="00BC658F" w:rsidRPr="005D52FD">
        <w:rPr>
          <w:rFonts w:ascii="Arial" w:hAnsi="Arial" w:cs="Arial"/>
        </w:rPr>
        <w:t>i</w:t>
      </w:r>
      <w:r w:rsidR="00B26D5F" w:rsidRPr="005D52FD">
        <w:rPr>
          <w:rFonts w:ascii="Arial" w:hAnsi="Arial" w:cs="Arial"/>
        </w:rPr>
        <w:t xml:space="preserve"> této </w:t>
      </w:r>
      <w:r w:rsidR="000624EA">
        <w:rPr>
          <w:rFonts w:ascii="Arial" w:hAnsi="Arial" w:cs="Arial"/>
        </w:rPr>
        <w:t>S</w:t>
      </w:r>
      <w:r w:rsidR="00BD42D0" w:rsidRPr="005D52FD">
        <w:rPr>
          <w:rFonts w:ascii="Arial" w:hAnsi="Arial" w:cs="Arial"/>
        </w:rPr>
        <w:t>mlouvy nezaniká právo na úhradu smluvní pokuty</w:t>
      </w:r>
      <w:r w:rsidR="00EA0BA9">
        <w:rPr>
          <w:rFonts w:ascii="Arial" w:hAnsi="Arial" w:cs="Arial"/>
        </w:rPr>
        <w:t xml:space="preserve"> </w:t>
      </w:r>
      <w:r w:rsidR="00D00E30" w:rsidRPr="005D52FD">
        <w:rPr>
          <w:rFonts w:ascii="Arial" w:hAnsi="Arial" w:cs="Arial"/>
        </w:rPr>
        <w:t>ani právo na</w:t>
      </w:r>
      <w:r w:rsidR="002D518D" w:rsidRPr="005D52FD">
        <w:rPr>
          <w:rFonts w:ascii="Arial" w:hAnsi="Arial" w:cs="Arial"/>
        </w:rPr>
        <w:t xml:space="preserve"> náhradu škody</w:t>
      </w:r>
      <w:r w:rsidR="00BD42D0" w:rsidRPr="005D52FD">
        <w:rPr>
          <w:rFonts w:ascii="Arial" w:hAnsi="Arial" w:cs="Arial"/>
        </w:rPr>
        <w:t>.</w:t>
      </w:r>
    </w:p>
    <w:p w:rsidR="00F070CD" w:rsidRPr="005D52FD" w:rsidRDefault="00BD42D0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Smluvní pokutu je </w:t>
      </w:r>
      <w:r w:rsidR="00D00E30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 xml:space="preserve">bjednatel oprávněn započíst proti pohledávce </w:t>
      </w:r>
      <w:r w:rsidR="00D00E30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>odavatele</w:t>
      </w:r>
      <w:r w:rsidR="0013387F">
        <w:rPr>
          <w:rFonts w:ascii="Arial" w:hAnsi="Arial" w:cs="Arial"/>
        </w:rPr>
        <w:t>, tj. </w:t>
      </w:r>
      <w:r w:rsidR="002301F2" w:rsidRPr="005D52FD">
        <w:rPr>
          <w:rFonts w:ascii="Arial" w:hAnsi="Arial" w:cs="Arial"/>
        </w:rPr>
        <w:t xml:space="preserve">zejména proti nároku na zaplacení příslušné </w:t>
      </w:r>
      <w:r w:rsidR="00D00E30" w:rsidRPr="005D52FD">
        <w:rPr>
          <w:rFonts w:ascii="Arial" w:hAnsi="Arial" w:cs="Arial"/>
        </w:rPr>
        <w:t>části</w:t>
      </w:r>
      <w:r w:rsidR="002301F2" w:rsidRPr="005D52FD">
        <w:rPr>
          <w:rFonts w:ascii="Arial" w:hAnsi="Arial" w:cs="Arial"/>
        </w:rPr>
        <w:t xml:space="preserve"> platby za </w:t>
      </w:r>
      <w:r w:rsidR="00EA0BA9">
        <w:rPr>
          <w:rFonts w:ascii="Arial" w:hAnsi="Arial" w:cs="Arial"/>
        </w:rPr>
        <w:t>S</w:t>
      </w:r>
      <w:r w:rsidR="002301F2" w:rsidRPr="005D52FD">
        <w:rPr>
          <w:rFonts w:ascii="Arial" w:hAnsi="Arial" w:cs="Arial"/>
        </w:rPr>
        <w:t>lužby</w:t>
      </w:r>
      <w:r w:rsidR="00F070CD" w:rsidRPr="005D52FD">
        <w:rPr>
          <w:rFonts w:ascii="Arial" w:hAnsi="Arial" w:cs="Arial"/>
        </w:rPr>
        <w:t>.</w:t>
      </w:r>
    </w:p>
    <w:p w:rsidR="00EA0BA9" w:rsidRDefault="00F070CD" w:rsidP="004A6612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V</w:t>
      </w:r>
      <w:r w:rsidR="00D00E30" w:rsidRPr="005D52FD">
        <w:rPr>
          <w:rFonts w:ascii="Arial" w:hAnsi="Arial" w:cs="Arial"/>
        </w:rPr>
        <w:t> </w:t>
      </w:r>
      <w:r w:rsidRPr="005D52FD">
        <w:rPr>
          <w:rFonts w:ascii="Arial" w:hAnsi="Arial" w:cs="Arial"/>
        </w:rPr>
        <w:t>případě</w:t>
      </w:r>
      <w:r w:rsidR="00D00E30" w:rsidRPr="005D52FD">
        <w:rPr>
          <w:rFonts w:ascii="Arial" w:hAnsi="Arial" w:cs="Arial"/>
        </w:rPr>
        <w:t>, že povinnost zaplatit smluvní pokutu vznikne na základě</w:t>
      </w:r>
      <w:r w:rsidRPr="005D52FD">
        <w:rPr>
          <w:rFonts w:ascii="Arial" w:hAnsi="Arial" w:cs="Arial"/>
        </w:rPr>
        <w:t xml:space="preserve"> objektivních důvodů</w:t>
      </w:r>
      <w:r w:rsidR="00D00E30" w:rsidRPr="005D52FD">
        <w:rPr>
          <w:rFonts w:ascii="Arial" w:hAnsi="Arial" w:cs="Arial"/>
        </w:rPr>
        <w:t>,</w:t>
      </w:r>
      <w:r w:rsidRPr="005D52FD">
        <w:rPr>
          <w:rFonts w:ascii="Arial" w:hAnsi="Arial" w:cs="Arial"/>
        </w:rPr>
        <w:t xml:space="preserve"> může </w:t>
      </w:r>
      <w:r w:rsidR="00D00E30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 xml:space="preserve">bjednatel smluvní pokutu přiměřeně snížit </w:t>
      </w:r>
      <w:r w:rsidR="00D00E30" w:rsidRPr="005D52FD">
        <w:rPr>
          <w:rFonts w:ascii="Arial" w:hAnsi="Arial" w:cs="Arial"/>
        </w:rPr>
        <w:t>či</w:t>
      </w:r>
      <w:r w:rsidRPr="005D52FD">
        <w:rPr>
          <w:rFonts w:ascii="Arial" w:hAnsi="Arial" w:cs="Arial"/>
        </w:rPr>
        <w:t xml:space="preserve"> od jejího uplatnění</w:t>
      </w:r>
      <w:r w:rsidR="00D00E30" w:rsidRPr="005D52FD">
        <w:rPr>
          <w:rFonts w:ascii="Arial" w:hAnsi="Arial" w:cs="Arial"/>
        </w:rPr>
        <w:t xml:space="preserve"> zcela </w:t>
      </w:r>
      <w:r w:rsidR="00EA0BA9">
        <w:rPr>
          <w:rFonts w:ascii="Arial" w:hAnsi="Arial" w:cs="Arial"/>
        </w:rPr>
        <w:t>upustit.</w:t>
      </w:r>
    </w:p>
    <w:p w:rsidR="00BD42D0" w:rsidRPr="005D52FD" w:rsidRDefault="00BD42D0" w:rsidP="00EA0BA9">
      <w:pPr>
        <w:pStyle w:val="Nadpis2"/>
        <w:numPr>
          <w:ilvl w:val="0"/>
          <w:numId w:val="0"/>
        </w:numPr>
        <w:spacing w:before="0" w:after="120"/>
        <w:ind w:left="284"/>
        <w:rPr>
          <w:rFonts w:ascii="Arial" w:hAnsi="Arial" w:cs="Arial"/>
        </w:rPr>
      </w:pPr>
    </w:p>
    <w:p w:rsidR="00BD42D0" w:rsidRPr="00EA0BA9" w:rsidRDefault="00BD42D0" w:rsidP="00EA0BA9">
      <w:pPr>
        <w:pStyle w:val="Nadpis1"/>
        <w:tabs>
          <w:tab w:val="clear" w:pos="1134"/>
          <w:tab w:val="num" w:pos="567"/>
        </w:tabs>
        <w:spacing w:before="120" w:after="200"/>
        <w:ind w:left="567" w:right="-142" w:hanging="567"/>
        <w:rPr>
          <w:rFonts w:ascii="Arial" w:hAnsi="Arial" w:cs="Arial"/>
          <w:caps/>
          <w:sz w:val="22"/>
          <w:szCs w:val="22"/>
        </w:rPr>
      </w:pPr>
      <w:bookmarkStart w:id="39" w:name="_Toc259965818"/>
      <w:r w:rsidRPr="00EA0BA9">
        <w:rPr>
          <w:rFonts w:ascii="Arial" w:hAnsi="Arial" w:cs="Arial"/>
          <w:caps/>
          <w:sz w:val="22"/>
          <w:szCs w:val="22"/>
        </w:rPr>
        <w:t xml:space="preserve">Práva k předmětům duševního vlastnictví, </w:t>
      </w:r>
      <w:r w:rsidR="000765A6" w:rsidRPr="00EA0BA9">
        <w:rPr>
          <w:rFonts w:ascii="Arial" w:hAnsi="Arial" w:cs="Arial"/>
          <w:caps/>
          <w:sz w:val="22"/>
          <w:szCs w:val="22"/>
        </w:rPr>
        <w:t xml:space="preserve">užívací práva, </w:t>
      </w:r>
      <w:r w:rsidRPr="00EA0BA9">
        <w:rPr>
          <w:rFonts w:ascii="Arial" w:hAnsi="Arial" w:cs="Arial"/>
          <w:caps/>
          <w:sz w:val="22"/>
          <w:szCs w:val="22"/>
        </w:rPr>
        <w:t>poskytování informací</w:t>
      </w:r>
      <w:bookmarkEnd w:id="39"/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  <w:bookmarkStart w:id="40" w:name="_Ref223736610"/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2269C6" w:rsidRPr="005D52FD" w:rsidRDefault="002269C6" w:rsidP="002269C6">
      <w:pPr>
        <w:pStyle w:val="Odstavecseseznamem"/>
        <w:keepNext/>
        <w:numPr>
          <w:ilvl w:val="0"/>
          <w:numId w:val="23"/>
        </w:numPr>
        <w:suppressAutoHyphens/>
        <w:spacing w:before="360" w:after="120" w:line="280" w:lineRule="exact"/>
        <w:contextualSpacing w:val="0"/>
        <w:jc w:val="both"/>
        <w:outlineLvl w:val="0"/>
        <w:rPr>
          <w:rFonts w:ascii="Arial" w:hAnsi="Arial" w:cs="Arial"/>
          <w:b/>
          <w:vanish/>
          <w:szCs w:val="22"/>
          <w:lang w:eastAsia="en-US"/>
        </w:rPr>
      </w:pPr>
    </w:p>
    <w:p w:rsidR="00A70647" w:rsidRPr="005D52FD" w:rsidRDefault="00A70647" w:rsidP="00EA0BA9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Pokud budou součástí </w:t>
      </w:r>
      <w:r w:rsidR="00D10E72">
        <w:rPr>
          <w:rFonts w:ascii="Arial" w:hAnsi="Arial" w:cs="Arial"/>
          <w:szCs w:val="22"/>
        </w:rPr>
        <w:t>d</w:t>
      </w:r>
      <w:r w:rsidR="00BD7F56" w:rsidRPr="005D52FD">
        <w:rPr>
          <w:rFonts w:ascii="Arial" w:hAnsi="Arial" w:cs="Arial"/>
          <w:szCs w:val="22"/>
        </w:rPr>
        <w:t xml:space="preserve">odavatelem </w:t>
      </w:r>
      <w:r w:rsidRPr="005D52FD">
        <w:rPr>
          <w:rFonts w:ascii="Arial" w:hAnsi="Arial" w:cs="Arial"/>
          <w:szCs w:val="22"/>
        </w:rPr>
        <w:t xml:space="preserve">poskytnutých Služeb i věci, která se mají stát vlastnictvím </w:t>
      </w:r>
      <w:r w:rsidR="00D10E72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bjednatele, nabývá </w:t>
      </w:r>
      <w:r w:rsidR="00D10E72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 vlastnické právo k takovýmto věcem dnem jejich převzetí. Nebezpečí škody na předaných věcech přechází na </w:t>
      </w:r>
      <w:r w:rsidR="00D10E72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bjednatele okamžikem převodu vlastnického práva k těmto věcem na </w:t>
      </w:r>
      <w:r w:rsidR="00D10E72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bjednatele. </w:t>
      </w:r>
    </w:p>
    <w:p w:rsidR="00A70647" w:rsidRPr="005D52FD" w:rsidRDefault="00A70647" w:rsidP="000765A6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Bude-li výsledkem </w:t>
      </w:r>
      <w:r w:rsidR="00FD704A">
        <w:rPr>
          <w:rFonts w:ascii="Arial" w:hAnsi="Arial" w:cs="Arial"/>
          <w:szCs w:val="22"/>
        </w:rPr>
        <w:t>d</w:t>
      </w:r>
      <w:r w:rsidR="00BD7F56" w:rsidRPr="005D52FD">
        <w:rPr>
          <w:rFonts w:ascii="Arial" w:hAnsi="Arial" w:cs="Arial"/>
          <w:szCs w:val="22"/>
        </w:rPr>
        <w:t>odavatelem</w:t>
      </w:r>
      <w:r w:rsidRPr="005D52FD">
        <w:rPr>
          <w:rFonts w:ascii="Arial" w:hAnsi="Arial" w:cs="Arial"/>
          <w:szCs w:val="22"/>
        </w:rPr>
        <w:t xml:space="preserve"> poskytnutých Služeb</w:t>
      </w:r>
      <w:r w:rsidR="00FB1D5C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>dílo (zejména</w:t>
      </w:r>
      <w:r w:rsidR="00FB1D5C">
        <w:rPr>
          <w:rFonts w:ascii="Arial" w:hAnsi="Arial" w:cs="Arial"/>
          <w:szCs w:val="22"/>
        </w:rPr>
        <w:t xml:space="preserve"> </w:t>
      </w:r>
      <w:proofErr w:type="spellStart"/>
      <w:r w:rsidR="00FD704A">
        <w:rPr>
          <w:rFonts w:ascii="Arial" w:hAnsi="Arial" w:cs="Arial"/>
          <w:szCs w:val="22"/>
        </w:rPr>
        <w:t>minipořad</w:t>
      </w:r>
      <w:proofErr w:type="spellEnd"/>
      <w:r w:rsidRPr="005D52FD">
        <w:rPr>
          <w:rFonts w:ascii="Arial" w:hAnsi="Arial" w:cs="Arial"/>
          <w:szCs w:val="22"/>
        </w:rPr>
        <w:t>, rozhlasový spot, logo popř. jiný</w:t>
      </w:r>
      <w:r w:rsidR="00FB1D5C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>výstup), které požívá ochrany autorského díla podle zákona č. 121/2000 Sb., o právu autorském, o právech souvisejících s právem autorským a o změně některých zákonů (autorský zákon), ve znění pozdějších předpisů (dále jen „</w:t>
      </w:r>
      <w:r w:rsidRPr="00FB1D5C">
        <w:rPr>
          <w:rFonts w:ascii="Arial" w:hAnsi="Arial" w:cs="Arial"/>
          <w:szCs w:val="22"/>
        </w:rPr>
        <w:t>autorské dílo</w:t>
      </w:r>
      <w:r w:rsidRPr="005D52FD">
        <w:rPr>
          <w:rFonts w:ascii="Arial" w:hAnsi="Arial" w:cs="Arial"/>
          <w:szCs w:val="22"/>
        </w:rPr>
        <w:t xml:space="preserve">“), nabývá </w:t>
      </w:r>
      <w:r w:rsidR="00FD704A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 dnem akceptace autorského díla </w:t>
      </w:r>
      <w:r w:rsidR="00FD704A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>bjednatelem výhradní právo užít takovéto autorské dílo všemi způsoby, a to po celou dobu trvání autorského práva k autorskému dílu, resp. po dobu autorskoprávní ochrany, bez omezení rozsahu, a bez omezení teritoriálního (dále jen „</w:t>
      </w:r>
      <w:r w:rsidRPr="005D52FD">
        <w:rPr>
          <w:rFonts w:ascii="Arial" w:hAnsi="Arial" w:cs="Arial"/>
          <w:b/>
          <w:szCs w:val="22"/>
        </w:rPr>
        <w:t>Licence</w:t>
      </w:r>
      <w:r w:rsidRPr="005D52FD">
        <w:rPr>
          <w:rFonts w:ascii="Arial" w:hAnsi="Arial" w:cs="Arial"/>
          <w:szCs w:val="22"/>
        </w:rPr>
        <w:t xml:space="preserve">“). Součástí Licence je rovněž neomezené právo </w:t>
      </w:r>
      <w:r w:rsidR="00FD704A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bjednatele poskytnout třetím osobám podlicenci k užití autorského díla v rozsahu shodném s rozsahem Licence a také souhlas </w:t>
      </w:r>
      <w:r w:rsidR="00FD704A">
        <w:rPr>
          <w:rFonts w:ascii="Arial" w:hAnsi="Arial" w:cs="Arial"/>
          <w:szCs w:val="22"/>
        </w:rPr>
        <w:t>d</w:t>
      </w:r>
      <w:r w:rsidR="00BD7F56" w:rsidRPr="005D52FD">
        <w:rPr>
          <w:rFonts w:ascii="Arial" w:hAnsi="Arial" w:cs="Arial"/>
          <w:szCs w:val="22"/>
        </w:rPr>
        <w:t>odavatele</w:t>
      </w:r>
      <w:r w:rsidRPr="005D52FD">
        <w:rPr>
          <w:rFonts w:ascii="Arial" w:hAnsi="Arial" w:cs="Arial"/>
          <w:szCs w:val="22"/>
        </w:rPr>
        <w:t xml:space="preserve"> k postoupení Licence na třetí osoby. Licence se automaticky vztahuje i na všechny nové verze, aktualizované verze a jiné úpravy a překlady autorského díla.</w:t>
      </w:r>
      <w:r w:rsidR="00FB1D5C">
        <w:rPr>
          <w:rFonts w:ascii="Arial" w:hAnsi="Arial" w:cs="Arial"/>
          <w:szCs w:val="22"/>
        </w:rPr>
        <w:t xml:space="preserve"> </w:t>
      </w:r>
      <w:r w:rsidR="006248E6" w:rsidRPr="005D52FD">
        <w:rPr>
          <w:rFonts w:ascii="Arial" w:hAnsi="Arial" w:cs="Arial"/>
          <w:color w:val="000000"/>
          <w:szCs w:val="22"/>
        </w:rPr>
        <w:t>Dodavatel</w:t>
      </w:r>
      <w:r w:rsidRPr="005D52FD">
        <w:rPr>
          <w:rFonts w:ascii="Arial" w:hAnsi="Arial" w:cs="Arial"/>
          <w:szCs w:val="22"/>
        </w:rPr>
        <w:t xml:space="preserve"> tímto uděluje </w:t>
      </w:r>
      <w:r w:rsidR="00FD704A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bjednateli zároveň souhlas k provedení jakýchkoliv změn nebo modifikací autorského díla, a to i prostřednictvím třetích osob. </w:t>
      </w:r>
      <w:r w:rsidR="006248E6" w:rsidRPr="005D52FD">
        <w:rPr>
          <w:rFonts w:ascii="Arial" w:hAnsi="Arial" w:cs="Arial"/>
          <w:color w:val="000000"/>
          <w:szCs w:val="22"/>
        </w:rPr>
        <w:t>Dodavatel</w:t>
      </w:r>
      <w:r w:rsidRPr="005D52FD">
        <w:rPr>
          <w:rFonts w:ascii="Arial" w:hAnsi="Arial" w:cs="Arial"/>
          <w:szCs w:val="22"/>
        </w:rPr>
        <w:t xml:space="preserve"> prohlašuje, že je oprávněn vykonávat svým jménem a na svůj účet majetková práva autorů k dílu a že má souhlas autorů k uzavření licenčních ujednání dle této Smlouvy a že toto prohlášení zahrnuje i taková práva autorů, která by vytvořením díla teprve vznikla.</w:t>
      </w:r>
      <w:r w:rsidR="00957705" w:rsidRPr="00957705">
        <w:rPr>
          <w:rFonts w:ascii="Arial" w:hAnsi="Arial" w:cs="Arial"/>
          <w:szCs w:val="22"/>
        </w:rPr>
        <w:t xml:space="preserve"> </w:t>
      </w:r>
      <w:r w:rsidR="00957705" w:rsidRPr="005D52FD">
        <w:rPr>
          <w:rFonts w:ascii="Arial" w:hAnsi="Arial" w:cs="Arial"/>
          <w:szCs w:val="22"/>
        </w:rPr>
        <w:t xml:space="preserve">Cena za poskytnutí Služeb je stanovena se zohledněním tohoto ustanovení a </w:t>
      </w:r>
      <w:r w:rsidR="00957705">
        <w:rPr>
          <w:rFonts w:ascii="Arial" w:hAnsi="Arial" w:cs="Arial"/>
          <w:color w:val="000000"/>
          <w:szCs w:val="22"/>
        </w:rPr>
        <w:t>d</w:t>
      </w:r>
      <w:r w:rsidR="00957705" w:rsidRPr="005D52FD">
        <w:rPr>
          <w:rFonts w:ascii="Arial" w:hAnsi="Arial" w:cs="Arial"/>
          <w:color w:val="000000"/>
          <w:szCs w:val="22"/>
        </w:rPr>
        <w:t>odavatel</w:t>
      </w:r>
      <w:r w:rsidR="00957705" w:rsidRPr="005D52FD">
        <w:rPr>
          <w:rFonts w:ascii="Arial" w:hAnsi="Arial" w:cs="Arial"/>
          <w:szCs w:val="22"/>
        </w:rPr>
        <w:t xml:space="preserve">i nevzniknou v případě vytvoření </w:t>
      </w:r>
      <w:r w:rsidR="00957705">
        <w:rPr>
          <w:rFonts w:ascii="Arial" w:hAnsi="Arial" w:cs="Arial"/>
          <w:szCs w:val="22"/>
        </w:rPr>
        <w:t xml:space="preserve">autorského </w:t>
      </w:r>
      <w:r w:rsidR="00957705" w:rsidRPr="005D52FD">
        <w:rPr>
          <w:rFonts w:ascii="Arial" w:hAnsi="Arial" w:cs="Arial"/>
          <w:szCs w:val="22"/>
        </w:rPr>
        <w:t xml:space="preserve">díla </w:t>
      </w:r>
      <w:r w:rsidR="00957705">
        <w:rPr>
          <w:rFonts w:ascii="Arial" w:hAnsi="Arial" w:cs="Arial"/>
          <w:szCs w:val="22"/>
        </w:rPr>
        <w:t xml:space="preserve">a udělení oprávnění dle tohoto článku </w:t>
      </w:r>
      <w:r w:rsidR="00957705" w:rsidRPr="005D52FD">
        <w:rPr>
          <w:rFonts w:ascii="Arial" w:hAnsi="Arial" w:cs="Arial"/>
          <w:szCs w:val="22"/>
        </w:rPr>
        <w:t xml:space="preserve">žádné </w:t>
      </w:r>
      <w:r w:rsidR="00957705">
        <w:rPr>
          <w:rFonts w:ascii="Arial" w:hAnsi="Arial" w:cs="Arial"/>
          <w:szCs w:val="22"/>
        </w:rPr>
        <w:t>další</w:t>
      </w:r>
      <w:r w:rsidR="00957705" w:rsidRPr="005D52FD">
        <w:rPr>
          <w:rFonts w:ascii="Arial" w:hAnsi="Arial" w:cs="Arial"/>
          <w:szCs w:val="22"/>
        </w:rPr>
        <w:t xml:space="preserve"> nároky na odměnu</w:t>
      </w:r>
      <w:r w:rsidR="00957705">
        <w:rPr>
          <w:rFonts w:ascii="Arial" w:hAnsi="Arial" w:cs="Arial"/>
          <w:szCs w:val="22"/>
        </w:rPr>
        <w:t>.</w:t>
      </w:r>
    </w:p>
    <w:p w:rsidR="00A70647" w:rsidRPr="005D52FD" w:rsidRDefault="00A70647" w:rsidP="000765A6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Smluvní strany výslovně prohlašují, že pokud při poskytování Služeb dle této Smlouvy vznikne činností </w:t>
      </w:r>
      <w:r w:rsidR="00A93E61">
        <w:rPr>
          <w:rFonts w:ascii="Arial" w:hAnsi="Arial" w:cs="Arial"/>
          <w:color w:val="000000"/>
          <w:szCs w:val="22"/>
        </w:rPr>
        <w:t>d</w:t>
      </w:r>
      <w:r w:rsidR="006248E6" w:rsidRPr="005D52FD">
        <w:rPr>
          <w:rFonts w:ascii="Arial" w:hAnsi="Arial" w:cs="Arial"/>
          <w:color w:val="000000"/>
          <w:szCs w:val="22"/>
        </w:rPr>
        <w:t>odavatel</w:t>
      </w:r>
      <w:r w:rsidRPr="005D52FD">
        <w:rPr>
          <w:rFonts w:ascii="Arial" w:hAnsi="Arial" w:cs="Arial"/>
          <w:szCs w:val="22"/>
        </w:rPr>
        <w:t xml:space="preserve">e a </w:t>
      </w:r>
      <w:r w:rsidR="00A93E61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bjednatele dílo spoluautorů a nedohodnou-li se smluvní strany výslovně jinak, bude se mít za to, že je </w:t>
      </w:r>
      <w:r w:rsidR="00A93E61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 oprávněn </w:t>
      </w:r>
      <w:r w:rsidRPr="005D52FD">
        <w:rPr>
          <w:rFonts w:ascii="Arial" w:hAnsi="Arial" w:cs="Arial"/>
          <w:szCs w:val="22"/>
        </w:rPr>
        <w:lastRenderedPageBreak/>
        <w:t xml:space="preserve">vykonávat majetková autorská práva k dílu spoluautorů tak, jako by byl jejich výlučným vykonavatelem a že </w:t>
      </w:r>
      <w:r w:rsidR="00957705">
        <w:rPr>
          <w:rFonts w:ascii="Arial" w:hAnsi="Arial" w:cs="Arial"/>
          <w:color w:val="000000"/>
          <w:szCs w:val="22"/>
        </w:rPr>
        <w:t>d</w:t>
      </w:r>
      <w:r w:rsidR="006248E6" w:rsidRPr="005D52FD">
        <w:rPr>
          <w:rFonts w:ascii="Arial" w:hAnsi="Arial" w:cs="Arial"/>
          <w:color w:val="000000"/>
          <w:szCs w:val="22"/>
        </w:rPr>
        <w:t>odavatel</w:t>
      </w:r>
      <w:r w:rsidRPr="005D52FD">
        <w:rPr>
          <w:rFonts w:ascii="Arial" w:hAnsi="Arial" w:cs="Arial"/>
          <w:szCs w:val="22"/>
        </w:rPr>
        <w:t xml:space="preserve"> udělil </w:t>
      </w:r>
      <w:r w:rsidR="00957705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bjednateli souhlas k jakékoliv změně nebo jinému zásahu do díla spoluautorů. Cena za poskytnutí Služeb je stanovena se zohledněním tohoto ustanovení a </w:t>
      </w:r>
      <w:r w:rsidR="00957705">
        <w:rPr>
          <w:rFonts w:ascii="Arial" w:hAnsi="Arial" w:cs="Arial"/>
          <w:color w:val="000000"/>
          <w:szCs w:val="22"/>
        </w:rPr>
        <w:t>d</w:t>
      </w:r>
      <w:r w:rsidR="006248E6" w:rsidRPr="005D52FD">
        <w:rPr>
          <w:rFonts w:ascii="Arial" w:hAnsi="Arial" w:cs="Arial"/>
          <w:color w:val="000000"/>
          <w:szCs w:val="22"/>
        </w:rPr>
        <w:t>odavatel</w:t>
      </w:r>
      <w:r w:rsidRPr="005D52FD">
        <w:rPr>
          <w:rFonts w:ascii="Arial" w:hAnsi="Arial" w:cs="Arial"/>
          <w:szCs w:val="22"/>
        </w:rPr>
        <w:t xml:space="preserve">i nevzniknou v případě vytvoření díla spoluautorů </w:t>
      </w:r>
      <w:r w:rsidR="00957705">
        <w:rPr>
          <w:rFonts w:ascii="Arial" w:hAnsi="Arial" w:cs="Arial"/>
          <w:szCs w:val="22"/>
        </w:rPr>
        <w:t xml:space="preserve">a udělení oprávnění dle tohoto článku </w:t>
      </w:r>
      <w:r w:rsidRPr="005D52FD">
        <w:rPr>
          <w:rFonts w:ascii="Arial" w:hAnsi="Arial" w:cs="Arial"/>
          <w:szCs w:val="22"/>
        </w:rPr>
        <w:t xml:space="preserve">žádné </w:t>
      </w:r>
      <w:r w:rsidR="00957705">
        <w:rPr>
          <w:rFonts w:ascii="Arial" w:hAnsi="Arial" w:cs="Arial"/>
          <w:szCs w:val="22"/>
        </w:rPr>
        <w:t>další</w:t>
      </w:r>
      <w:r w:rsidR="00957705" w:rsidRPr="005D52FD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 xml:space="preserve">nároky na odměnu. </w:t>
      </w:r>
    </w:p>
    <w:bookmarkEnd w:id="40"/>
    <w:p w:rsidR="00A70647" w:rsidRPr="005D52FD" w:rsidRDefault="00A70647" w:rsidP="000765A6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Práva, získaná v rámci plnění této Smlouvy, přechází i na případného právního nástupce </w:t>
      </w:r>
      <w:r w:rsidR="00957705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bjednatele. Případná změna v osobě </w:t>
      </w:r>
      <w:r w:rsidR="00957705">
        <w:rPr>
          <w:rFonts w:ascii="Arial" w:hAnsi="Arial" w:cs="Arial"/>
          <w:color w:val="000000"/>
          <w:szCs w:val="22"/>
        </w:rPr>
        <w:t>d</w:t>
      </w:r>
      <w:r w:rsidR="006248E6" w:rsidRPr="005D52FD">
        <w:rPr>
          <w:rFonts w:ascii="Arial" w:hAnsi="Arial" w:cs="Arial"/>
          <w:color w:val="000000"/>
          <w:szCs w:val="22"/>
        </w:rPr>
        <w:t>odavatel</w:t>
      </w:r>
      <w:r w:rsidRPr="005D52FD">
        <w:rPr>
          <w:rFonts w:ascii="Arial" w:hAnsi="Arial" w:cs="Arial"/>
          <w:szCs w:val="22"/>
        </w:rPr>
        <w:t xml:space="preserve">e (např. právní nástupnictví) nebude mít vliv na oprávnění udělená v rámci této Smlouvy </w:t>
      </w:r>
      <w:r w:rsidR="00957705">
        <w:rPr>
          <w:rFonts w:ascii="Arial" w:hAnsi="Arial" w:cs="Arial"/>
          <w:color w:val="000000"/>
          <w:szCs w:val="22"/>
        </w:rPr>
        <w:t>d</w:t>
      </w:r>
      <w:r w:rsidR="006248E6" w:rsidRPr="005D52FD">
        <w:rPr>
          <w:rFonts w:ascii="Arial" w:hAnsi="Arial" w:cs="Arial"/>
          <w:color w:val="000000"/>
          <w:szCs w:val="22"/>
        </w:rPr>
        <w:t>odavatel</w:t>
      </w:r>
      <w:r w:rsidRPr="005D52FD">
        <w:rPr>
          <w:rFonts w:ascii="Arial" w:hAnsi="Arial" w:cs="Arial"/>
          <w:szCs w:val="22"/>
        </w:rPr>
        <w:t xml:space="preserve">em </w:t>
      </w:r>
      <w:r w:rsidR="00957705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>bjednateli.</w:t>
      </w:r>
    </w:p>
    <w:p w:rsidR="00A70647" w:rsidRPr="005D52FD" w:rsidRDefault="00015C83" w:rsidP="000765A6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  <w:lang w:eastAsia="en-US"/>
        </w:rPr>
      </w:pPr>
      <w:r w:rsidRPr="005D52FD">
        <w:rPr>
          <w:rFonts w:ascii="Arial" w:hAnsi="Arial" w:cs="Arial"/>
          <w:szCs w:val="22"/>
        </w:rPr>
        <w:t xml:space="preserve">Smluvní strany se výslovně dohodly, že </w:t>
      </w:r>
      <w:r w:rsidR="00957705">
        <w:rPr>
          <w:rFonts w:ascii="Arial" w:hAnsi="Arial" w:cs="Arial"/>
          <w:szCs w:val="22"/>
        </w:rPr>
        <w:t>dodavatel</w:t>
      </w:r>
      <w:r w:rsidR="00957705" w:rsidRPr="005D52FD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 xml:space="preserve">poskytuje </w:t>
      </w:r>
      <w:r w:rsidR="00957705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bjednateli práva dle tohoto odstavce bezúplatně. Pro účely daňové a účetní se tato položka ohodnocuje částkou ve výši 1.000,- Kč, přičemž tato částka není předmětem úhrady. </w:t>
      </w:r>
      <w:r w:rsidR="00957705">
        <w:rPr>
          <w:rFonts w:ascii="Arial" w:hAnsi="Arial" w:cs="Arial"/>
          <w:szCs w:val="22"/>
        </w:rPr>
        <w:t>Dodavatel</w:t>
      </w:r>
      <w:r w:rsidR="00957705" w:rsidRPr="005D52FD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 xml:space="preserve">nemá v této souvislosti právo na žádnou dodatečnou odměnu. </w:t>
      </w:r>
      <w:r w:rsidR="00A70647" w:rsidRPr="005D52FD">
        <w:rPr>
          <w:rFonts w:ascii="Arial" w:hAnsi="Arial" w:cs="Arial"/>
          <w:szCs w:val="22"/>
        </w:rPr>
        <w:t xml:space="preserve">Odměna za poskytnutí, zprostředkování nebo postoupení Licence k autorskému dílu je </w:t>
      </w:r>
      <w:r w:rsidRPr="005D52FD">
        <w:rPr>
          <w:rFonts w:ascii="Arial" w:hAnsi="Arial" w:cs="Arial"/>
          <w:szCs w:val="22"/>
        </w:rPr>
        <w:t>tedy na základě dohody obou smluvních stran</w:t>
      </w:r>
      <w:r w:rsidR="00FB1D5C">
        <w:rPr>
          <w:rFonts w:ascii="Arial" w:hAnsi="Arial" w:cs="Arial"/>
          <w:szCs w:val="22"/>
        </w:rPr>
        <w:t xml:space="preserve"> </w:t>
      </w:r>
      <w:r w:rsidR="00A70647" w:rsidRPr="005D52FD">
        <w:rPr>
          <w:rFonts w:ascii="Arial" w:hAnsi="Arial" w:cs="Arial"/>
          <w:szCs w:val="22"/>
        </w:rPr>
        <w:t>zahrnuta v ceně Služeb, při jejichž poskytnutí došlo k vytvoření autorského díla.</w:t>
      </w:r>
    </w:p>
    <w:p w:rsidR="000765A6" w:rsidRPr="005D52FD" w:rsidRDefault="000765A6" w:rsidP="000765A6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Smluvní strany se výslovně dohodly, že </w:t>
      </w:r>
      <w:r w:rsidR="00957705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 není povinen využít jakoukoli licenci nebo podlicenci, která mu byla </w:t>
      </w:r>
      <w:r w:rsidR="00957705">
        <w:rPr>
          <w:rFonts w:ascii="Arial" w:hAnsi="Arial" w:cs="Arial"/>
          <w:szCs w:val="22"/>
        </w:rPr>
        <w:t>d</w:t>
      </w:r>
      <w:r w:rsidR="00BD7F56" w:rsidRPr="005D52FD">
        <w:rPr>
          <w:rFonts w:ascii="Arial" w:hAnsi="Arial" w:cs="Arial"/>
          <w:szCs w:val="22"/>
        </w:rPr>
        <w:t>odavatelem</w:t>
      </w:r>
      <w:r w:rsidRPr="005D52FD">
        <w:rPr>
          <w:rFonts w:ascii="Arial" w:hAnsi="Arial" w:cs="Arial"/>
          <w:szCs w:val="22"/>
        </w:rPr>
        <w:t xml:space="preserve"> udělena dle tohoto článku.</w:t>
      </w:r>
    </w:p>
    <w:p w:rsidR="00015C83" w:rsidRPr="005D52FD" w:rsidRDefault="00015C83" w:rsidP="00015C83">
      <w:pPr>
        <w:pStyle w:val="RLTextlnkuslovan"/>
        <w:numPr>
          <w:ilvl w:val="0"/>
          <w:numId w:val="0"/>
        </w:numPr>
        <w:ind w:left="851"/>
        <w:rPr>
          <w:rFonts w:ascii="Arial" w:hAnsi="Arial" w:cs="Arial"/>
          <w:szCs w:val="22"/>
        </w:rPr>
      </w:pPr>
    </w:p>
    <w:p w:rsidR="00BD42D0" w:rsidRPr="00EA0BA9" w:rsidRDefault="00BD42D0" w:rsidP="00EA0BA9">
      <w:pPr>
        <w:pStyle w:val="Nadpis1"/>
        <w:tabs>
          <w:tab w:val="num" w:pos="567"/>
        </w:tabs>
        <w:spacing w:before="0" w:after="200"/>
        <w:ind w:hanging="1559"/>
        <w:rPr>
          <w:rFonts w:ascii="Arial" w:hAnsi="Arial" w:cs="Arial"/>
          <w:caps/>
          <w:sz w:val="22"/>
          <w:szCs w:val="22"/>
        </w:rPr>
      </w:pPr>
      <w:bookmarkStart w:id="41" w:name="_Toc259965819"/>
      <w:r w:rsidRPr="00EA0BA9">
        <w:rPr>
          <w:rFonts w:ascii="Arial" w:hAnsi="Arial" w:cs="Arial"/>
          <w:caps/>
          <w:sz w:val="22"/>
          <w:szCs w:val="22"/>
        </w:rPr>
        <w:t>Komunikace smluvních stran</w:t>
      </w:r>
      <w:bookmarkEnd w:id="41"/>
    </w:p>
    <w:p w:rsidR="00EA0BA9" w:rsidRDefault="002E1335" w:rsidP="00EA0BA9">
      <w:pPr>
        <w:pStyle w:val="Nadpis2"/>
        <w:tabs>
          <w:tab w:val="clear" w:pos="1780"/>
          <w:tab w:val="num" w:pos="851"/>
        </w:tabs>
        <w:spacing w:before="0" w:after="4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Smluvní strany se zavazují</w:t>
      </w:r>
      <w:r w:rsidR="00FB1D5C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>vzájemně si poskytnout potřebnou součinnost.</w:t>
      </w:r>
      <w:r w:rsidR="00FB1D5C">
        <w:rPr>
          <w:rFonts w:ascii="Arial" w:hAnsi="Arial" w:cs="Arial"/>
        </w:rPr>
        <w:t xml:space="preserve"> </w:t>
      </w:r>
      <w:r w:rsidR="00BD42D0" w:rsidRPr="005D52FD">
        <w:rPr>
          <w:rFonts w:ascii="Arial" w:hAnsi="Arial" w:cs="Arial"/>
        </w:rPr>
        <w:t xml:space="preserve">Veškerá komunikace mezi smluvními stranami </w:t>
      </w:r>
      <w:r w:rsidR="00D00E30" w:rsidRPr="005D52FD">
        <w:rPr>
          <w:rFonts w:ascii="Arial" w:hAnsi="Arial" w:cs="Arial"/>
        </w:rPr>
        <w:t xml:space="preserve">bude probíhat </w:t>
      </w:r>
      <w:r w:rsidR="003D3BEF" w:rsidRPr="005D52FD">
        <w:rPr>
          <w:rFonts w:ascii="Arial" w:hAnsi="Arial" w:cs="Arial"/>
        </w:rPr>
        <w:t xml:space="preserve">osobní, </w:t>
      </w:r>
      <w:r w:rsidR="00BD42D0" w:rsidRPr="005D52FD">
        <w:rPr>
          <w:rFonts w:ascii="Arial" w:hAnsi="Arial" w:cs="Arial"/>
        </w:rPr>
        <w:t>písemn</w:t>
      </w:r>
      <w:r w:rsidR="00D00E30" w:rsidRPr="005D52FD">
        <w:rPr>
          <w:rFonts w:ascii="Arial" w:hAnsi="Arial" w:cs="Arial"/>
        </w:rPr>
        <w:t>ou</w:t>
      </w:r>
      <w:r w:rsidR="00BD42D0" w:rsidRPr="005D52FD">
        <w:rPr>
          <w:rFonts w:ascii="Arial" w:hAnsi="Arial" w:cs="Arial"/>
        </w:rPr>
        <w:t xml:space="preserve"> nebo elektronickou </w:t>
      </w:r>
      <w:r w:rsidR="00D00E30" w:rsidRPr="005D52FD">
        <w:rPr>
          <w:rFonts w:ascii="Arial" w:hAnsi="Arial" w:cs="Arial"/>
        </w:rPr>
        <w:t>formou</w:t>
      </w:r>
      <w:r w:rsidR="00BD42D0" w:rsidRPr="005D52FD">
        <w:rPr>
          <w:rFonts w:ascii="Arial" w:hAnsi="Arial" w:cs="Arial"/>
        </w:rPr>
        <w:t xml:space="preserve"> a bude označena číslem </w:t>
      </w:r>
      <w:r w:rsidR="00E31CF5">
        <w:rPr>
          <w:rFonts w:ascii="Arial" w:hAnsi="Arial" w:cs="Arial"/>
        </w:rPr>
        <w:t>S</w:t>
      </w:r>
      <w:r w:rsidR="00BD42D0" w:rsidRPr="005D52FD">
        <w:rPr>
          <w:rFonts w:ascii="Arial" w:hAnsi="Arial" w:cs="Arial"/>
        </w:rPr>
        <w:t xml:space="preserve">mlouvy. Písemnou </w:t>
      </w:r>
      <w:r w:rsidR="00D00E30" w:rsidRPr="005D52FD">
        <w:rPr>
          <w:rFonts w:ascii="Arial" w:hAnsi="Arial" w:cs="Arial"/>
        </w:rPr>
        <w:t xml:space="preserve">formou </w:t>
      </w:r>
      <w:r w:rsidR="00BD42D0" w:rsidRPr="005D52FD">
        <w:rPr>
          <w:rFonts w:ascii="Arial" w:hAnsi="Arial" w:cs="Arial"/>
        </w:rPr>
        <w:t>komunikac</w:t>
      </w:r>
      <w:r w:rsidR="00D00E30" w:rsidRPr="005D52FD">
        <w:rPr>
          <w:rFonts w:ascii="Arial" w:hAnsi="Arial" w:cs="Arial"/>
        </w:rPr>
        <w:t>e</w:t>
      </w:r>
      <w:r w:rsidR="00BD42D0" w:rsidRPr="005D52FD">
        <w:rPr>
          <w:rFonts w:ascii="Arial" w:hAnsi="Arial" w:cs="Arial"/>
        </w:rPr>
        <w:t xml:space="preserve"> se rozumí komunikace prostřednictvím provozovatele poštovních služeb nebo kurýrní služby na níže uvedené kontaktní adresy smluvních stran</w:t>
      </w:r>
      <w:r w:rsidR="00D00E30" w:rsidRPr="005D52FD">
        <w:rPr>
          <w:rFonts w:ascii="Arial" w:hAnsi="Arial" w:cs="Arial"/>
        </w:rPr>
        <w:t xml:space="preserve">, případně </w:t>
      </w:r>
      <w:r w:rsidR="00BD42D0" w:rsidRPr="005D52FD">
        <w:rPr>
          <w:rFonts w:ascii="Arial" w:hAnsi="Arial" w:cs="Arial"/>
        </w:rPr>
        <w:t xml:space="preserve">na jinou adresu, kterou příslušná smluvní strana určí v písemném oznámení zaslaném v souladu s touto </w:t>
      </w:r>
      <w:r w:rsidR="00EA0BA9">
        <w:rPr>
          <w:rFonts w:ascii="Arial" w:hAnsi="Arial" w:cs="Arial"/>
        </w:rPr>
        <w:t>S</w:t>
      </w:r>
      <w:r w:rsidR="00D00E30" w:rsidRPr="005D52FD">
        <w:rPr>
          <w:rFonts w:ascii="Arial" w:hAnsi="Arial" w:cs="Arial"/>
        </w:rPr>
        <w:t>mlouvou druhé smluvní straně</w:t>
      </w:r>
      <w:r w:rsidR="00BD42D0" w:rsidRPr="005D52FD">
        <w:rPr>
          <w:rFonts w:ascii="Arial" w:hAnsi="Arial" w:cs="Arial"/>
        </w:rPr>
        <w:t>.</w:t>
      </w:r>
      <w:r w:rsidR="00FB1D5C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Kontaktními osobami </w:t>
      </w:r>
      <w:r w:rsidR="00EA0BA9">
        <w:rPr>
          <w:rFonts w:ascii="Arial" w:hAnsi="Arial" w:cs="Arial"/>
        </w:rPr>
        <w:t xml:space="preserve">objednatele </w:t>
      </w:r>
      <w:r w:rsidRPr="005D52FD">
        <w:rPr>
          <w:rFonts w:ascii="Arial" w:hAnsi="Arial" w:cs="Arial"/>
        </w:rPr>
        <w:t xml:space="preserve">pro potřeby konzultací s pověřenými pracovníky </w:t>
      </w:r>
      <w:r w:rsidR="00F41C63" w:rsidRPr="005D52FD">
        <w:rPr>
          <w:rFonts w:ascii="Arial" w:hAnsi="Arial" w:cs="Arial"/>
        </w:rPr>
        <w:t>dodavatele</w:t>
      </w:r>
      <w:r w:rsidRPr="005D52FD">
        <w:rPr>
          <w:rFonts w:ascii="Arial" w:hAnsi="Arial" w:cs="Arial"/>
        </w:rPr>
        <w:t xml:space="preserve"> jsou</w:t>
      </w:r>
      <w:r w:rsidR="00F41C63" w:rsidRPr="005D52FD">
        <w:rPr>
          <w:rFonts w:ascii="Arial" w:hAnsi="Arial" w:cs="Arial"/>
        </w:rPr>
        <w:t>:</w:t>
      </w:r>
    </w:p>
    <w:p w:rsidR="00EA0BA9" w:rsidRDefault="00F41C63" w:rsidP="00EA0BA9">
      <w:pPr>
        <w:pStyle w:val="Nadpis2"/>
        <w:numPr>
          <w:ilvl w:val="0"/>
          <w:numId w:val="0"/>
        </w:numPr>
        <w:spacing w:before="0" w:after="40"/>
        <w:ind w:left="1276"/>
        <w:rPr>
          <w:rFonts w:ascii="Arial" w:hAnsi="Arial" w:cs="Arial"/>
        </w:rPr>
      </w:pPr>
      <w:r w:rsidRPr="005D52FD">
        <w:rPr>
          <w:rFonts w:ascii="Arial" w:hAnsi="Arial" w:cs="Arial"/>
        </w:rPr>
        <w:t>……</w:t>
      </w:r>
      <w:r w:rsidR="00A46B08" w:rsidRPr="005D52FD">
        <w:rPr>
          <w:rFonts w:ascii="Arial" w:hAnsi="Arial" w:cs="Arial"/>
        </w:rPr>
        <w:t>………………………….</w:t>
      </w:r>
      <w:r w:rsidRPr="005D52FD">
        <w:rPr>
          <w:rFonts w:ascii="Arial" w:hAnsi="Arial" w:cs="Arial"/>
        </w:rPr>
        <w:t>(jméno, příjmení)</w:t>
      </w:r>
    </w:p>
    <w:p w:rsidR="00EA0BA9" w:rsidRDefault="002E1335" w:rsidP="00EA0BA9">
      <w:pPr>
        <w:pStyle w:val="Nadpis2"/>
        <w:numPr>
          <w:ilvl w:val="0"/>
          <w:numId w:val="0"/>
        </w:numPr>
        <w:spacing w:before="0" w:after="40"/>
        <w:ind w:left="1276"/>
        <w:rPr>
          <w:rFonts w:ascii="Arial" w:hAnsi="Arial" w:cs="Arial"/>
        </w:rPr>
      </w:pPr>
      <w:r w:rsidRPr="005D52FD">
        <w:rPr>
          <w:rFonts w:ascii="Arial" w:hAnsi="Arial" w:cs="Arial"/>
        </w:rPr>
        <w:t>tel</w:t>
      </w:r>
      <w:r w:rsidR="00A46B08" w:rsidRPr="005D52FD">
        <w:rPr>
          <w:rFonts w:ascii="Arial" w:hAnsi="Arial" w:cs="Arial"/>
        </w:rPr>
        <w:t>……………………</w:t>
      </w:r>
      <w:proofErr w:type="gramStart"/>
      <w:r w:rsidR="00A46B08" w:rsidRPr="005D52FD">
        <w:rPr>
          <w:rFonts w:ascii="Arial" w:hAnsi="Arial" w:cs="Arial"/>
        </w:rPr>
        <w:t>…..</w:t>
      </w:r>
      <w:r w:rsidRPr="005D52FD">
        <w:rPr>
          <w:rFonts w:ascii="Arial" w:hAnsi="Arial" w:cs="Arial"/>
        </w:rPr>
        <w:t>, fax</w:t>
      </w:r>
      <w:proofErr w:type="gramEnd"/>
      <w:r w:rsidRPr="005D52FD">
        <w:rPr>
          <w:rFonts w:ascii="Arial" w:hAnsi="Arial" w:cs="Arial"/>
        </w:rPr>
        <w:t xml:space="preserve">: </w:t>
      </w:r>
      <w:r w:rsidR="00F41C63" w:rsidRPr="005D52FD">
        <w:rPr>
          <w:rFonts w:ascii="Arial" w:hAnsi="Arial" w:cs="Arial"/>
        </w:rPr>
        <w:t>……………….</w:t>
      </w:r>
      <w:r w:rsidRPr="005D52FD">
        <w:rPr>
          <w:rFonts w:ascii="Arial" w:hAnsi="Arial" w:cs="Arial"/>
        </w:rPr>
        <w:t>,</w:t>
      </w:r>
    </w:p>
    <w:p w:rsidR="00BD42D0" w:rsidRPr="005D52FD" w:rsidRDefault="002E1335" w:rsidP="00EA0BA9">
      <w:pPr>
        <w:pStyle w:val="Nadpis2"/>
        <w:numPr>
          <w:ilvl w:val="0"/>
          <w:numId w:val="0"/>
        </w:numPr>
        <w:spacing w:before="0" w:after="40"/>
        <w:ind w:left="1276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e-mail: </w:t>
      </w:r>
      <w:hyperlink r:id="rId11" w:history="1">
        <w:r w:rsidR="00F41C63" w:rsidRPr="005D52FD">
          <w:rPr>
            <w:rStyle w:val="Hypertextovodkaz"/>
            <w:rFonts w:ascii="Arial" w:hAnsi="Arial" w:cs="Arial"/>
            <w:u w:val="none"/>
          </w:rPr>
          <w:t>………………</w:t>
        </w:r>
        <w:proofErr w:type="gramStart"/>
        <w:r w:rsidR="00F41C63" w:rsidRPr="005D52FD">
          <w:rPr>
            <w:rStyle w:val="Hypertextovodkaz"/>
            <w:rFonts w:ascii="Arial" w:hAnsi="Arial" w:cs="Arial"/>
            <w:u w:val="none"/>
          </w:rPr>
          <w:t>…..</w:t>
        </w:r>
      </w:hyperlink>
      <w:r w:rsidRPr="005D52FD">
        <w:rPr>
          <w:rFonts w:ascii="Arial" w:hAnsi="Arial" w:cs="Arial"/>
        </w:rPr>
        <w:t>.</w:t>
      </w:r>
      <w:proofErr w:type="gramEnd"/>
    </w:p>
    <w:p w:rsidR="00BD42D0" w:rsidRPr="00EA0BA9" w:rsidRDefault="00705104" w:rsidP="00EA0BA9">
      <w:pPr>
        <w:autoSpaceDE w:val="0"/>
        <w:autoSpaceDN w:val="0"/>
        <w:adjustRightInd w:val="0"/>
        <w:spacing w:before="120" w:after="40"/>
        <w:ind w:firstLine="1276"/>
        <w:jc w:val="both"/>
        <w:rPr>
          <w:rFonts w:ascii="Arial" w:hAnsi="Arial" w:cs="Arial"/>
          <w:color w:val="000000"/>
          <w:szCs w:val="22"/>
        </w:rPr>
      </w:pPr>
      <w:r w:rsidRPr="00EA0BA9">
        <w:rPr>
          <w:rFonts w:ascii="Arial" w:hAnsi="Arial" w:cs="Arial"/>
          <w:color w:val="000000"/>
          <w:szCs w:val="22"/>
        </w:rPr>
        <w:t>Kontaktní osoby dodavatele</w:t>
      </w:r>
      <w:r w:rsidR="00BD42D0" w:rsidRPr="00EA0BA9">
        <w:rPr>
          <w:rFonts w:ascii="Arial" w:hAnsi="Arial" w:cs="Arial"/>
          <w:color w:val="000000"/>
          <w:szCs w:val="22"/>
        </w:rPr>
        <w:t>:</w:t>
      </w:r>
      <w:r w:rsidR="00390F98" w:rsidRPr="00EA0BA9">
        <w:rPr>
          <w:rFonts w:ascii="Arial" w:hAnsi="Arial" w:cs="Arial"/>
          <w:color w:val="000000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42" w:name="Text16"/>
      <w:r w:rsidR="00BD42D0" w:rsidRPr="00EA0BA9">
        <w:rPr>
          <w:rFonts w:ascii="Arial" w:hAnsi="Arial" w:cs="Arial"/>
          <w:color w:val="000000"/>
          <w:szCs w:val="22"/>
        </w:rPr>
        <w:instrText xml:space="preserve"> FORMTEXT </w:instrText>
      </w:r>
      <w:r w:rsidR="00390F98" w:rsidRPr="00EA0BA9">
        <w:rPr>
          <w:rFonts w:ascii="Arial" w:hAnsi="Arial" w:cs="Arial"/>
          <w:color w:val="000000"/>
          <w:szCs w:val="22"/>
        </w:rPr>
      </w:r>
      <w:r w:rsidR="00390F98" w:rsidRPr="00EA0BA9">
        <w:rPr>
          <w:rFonts w:ascii="Arial" w:hAnsi="Arial" w:cs="Arial"/>
          <w:color w:val="000000"/>
          <w:szCs w:val="22"/>
        </w:rPr>
        <w:fldChar w:fldCharType="separate"/>
      </w:r>
      <w:r w:rsidR="00BD42D0" w:rsidRPr="00EA0BA9">
        <w:rPr>
          <w:rFonts w:ascii="Arial" w:hAnsi="Arial" w:cs="Arial"/>
          <w:noProof/>
          <w:color w:val="000000"/>
          <w:szCs w:val="22"/>
        </w:rPr>
        <w:t> </w:t>
      </w:r>
      <w:r w:rsidR="00BD42D0" w:rsidRPr="00EA0BA9">
        <w:rPr>
          <w:rFonts w:ascii="Arial" w:hAnsi="Arial" w:cs="Arial"/>
          <w:noProof/>
          <w:color w:val="000000"/>
          <w:szCs w:val="22"/>
        </w:rPr>
        <w:t> </w:t>
      </w:r>
      <w:r w:rsidR="00BD42D0" w:rsidRPr="00EA0BA9">
        <w:rPr>
          <w:rFonts w:ascii="Arial" w:hAnsi="Arial" w:cs="Arial"/>
          <w:noProof/>
          <w:color w:val="000000"/>
          <w:szCs w:val="22"/>
        </w:rPr>
        <w:t> </w:t>
      </w:r>
      <w:r w:rsidR="00BD42D0" w:rsidRPr="00EA0BA9">
        <w:rPr>
          <w:rFonts w:ascii="Arial" w:hAnsi="Arial" w:cs="Arial"/>
          <w:noProof/>
          <w:color w:val="000000"/>
          <w:szCs w:val="22"/>
        </w:rPr>
        <w:t> </w:t>
      </w:r>
      <w:r w:rsidR="00BD42D0" w:rsidRPr="00EA0BA9">
        <w:rPr>
          <w:rFonts w:ascii="Arial" w:hAnsi="Arial" w:cs="Arial"/>
          <w:noProof/>
          <w:color w:val="000000"/>
          <w:szCs w:val="22"/>
        </w:rPr>
        <w:t> </w:t>
      </w:r>
      <w:r w:rsidR="00390F98" w:rsidRPr="00EA0BA9">
        <w:rPr>
          <w:rFonts w:ascii="Arial" w:hAnsi="Arial" w:cs="Arial"/>
          <w:color w:val="000000"/>
          <w:szCs w:val="22"/>
        </w:rPr>
        <w:fldChar w:fldCharType="end"/>
      </w:r>
      <w:bookmarkEnd w:id="42"/>
    </w:p>
    <w:p w:rsidR="00BD42D0" w:rsidRPr="005D52FD" w:rsidRDefault="00BD42D0" w:rsidP="00254485">
      <w:pPr>
        <w:autoSpaceDE w:val="0"/>
        <w:autoSpaceDN w:val="0"/>
        <w:adjustRightInd w:val="0"/>
        <w:ind w:firstLine="1276"/>
        <w:jc w:val="both"/>
        <w:rPr>
          <w:rFonts w:ascii="Arial" w:hAnsi="Arial" w:cs="Arial"/>
          <w:color w:val="000000"/>
          <w:szCs w:val="22"/>
        </w:rPr>
      </w:pPr>
      <w:r w:rsidRPr="005D52FD">
        <w:rPr>
          <w:rFonts w:ascii="Arial" w:hAnsi="Arial" w:cs="Arial"/>
          <w:color w:val="000000"/>
          <w:szCs w:val="22"/>
        </w:rPr>
        <w:t>adresa:</w:t>
      </w:r>
      <w:r w:rsidR="00390F98" w:rsidRPr="005D52FD">
        <w:rPr>
          <w:rFonts w:ascii="Arial" w:hAnsi="Arial" w:cs="Arial"/>
          <w:color w:val="000000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43" w:name="Text17"/>
      <w:r w:rsidRPr="005D52FD">
        <w:rPr>
          <w:rFonts w:ascii="Arial" w:hAnsi="Arial" w:cs="Arial"/>
          <w:color w:val="000000"/>
          <w:szCs w:val="22"/>
        </w:rPr>
        <w:instrText xml:space="preserve"> FORMTEXT </w:instrText>
      </w:r>
      <w:r w:rsidR="00390F98" w:rsidRPr="005D52FD">
        <w:rPr>
          <w:rFonts w:ascii="Arial" w:hAnsi="Arial" w:cs="Arial"/>
          <w:color w:val="000000"/>
          <w:szCs w:val="22"/>
        </w:rPr>
      </w:r>
      <w:r w:rsidR="00390F98" w:rsidRPr="005D52FD">
        <w:rPr>
          <w:rFonts w:ascii="Arial" w:hAnsi="Arial" w:cs="Arial"/>
          <w:color w:val="000000"/>
          <w:szCs w:val="22"/>
        </w:rPr>
        <w:fldChar w:fldCharType="separate"/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="00390F98" w:rsidRPr="005D52FD">
        <w:rPr>
          <w:rFonts w:ascii="Arial" w:hAnsi="Arial" w:cs="Arial"/>
          <w:color w:val="000000"/>
          <w:szCs w:val="22"/>
        </w:rPr>
        <w:fldChar w:fldCharType="end"/>
      </w:r>
      <w:bookmarkEnd w:id="43"/>
    </w:p>
    <w:p w:rsidR="00BD42D0" w:rsidRPr="005D52FD" w:rsidRDefault="00BD42D0" w:rsidP="00254485">
      <w:pPr>
        <w:autoSpaceDE w:val="0"/>
        <w:autoSpaceDN w:val="0"/>
        <w:adjustRightInd w:val="0"/>
        <w:ind w:firstLine="1276"/>
        <w:jc w:val="both"/>
        <w:rPr>
          <w:rFonts w:ascii="Arial" w:hAnsi="Arial" w:cs="Arial"/>
          <w:color w:val="000000"/>
          <w:szCs w:val="22"/>
        </w:rPr>
      </w:pPr>
      <w:r w:rsidRPr="005D52FD">
        <w:rPr>
          <w:rFonts w:ascii="Arial" w:hAnsi="Arial" w:cs="Arial"/>
          <w:color w:val="000000"/>
          <w:szCs w:val="22"/>
        </w:rPr>
        <w:t>kontaktní osob</w:t>
      </w:r>
      <w:r w:rsidR="008D0A29" w:rsidRPr="005D52FD">
        <w:rPr>
          <w:rFonts w:ascii="Arial" w:hAnsi="Arial" w:cs="Arial"/>
          <w:color w:val="000000"/>
          <w:szCs w:val="22"/>
        </w:rPr>
        <w:t>a</w:t>
      </w:r>
      <w:r w:rsidRPr="005D52FD">
        <w:rPr>
          <w:rFonts w:ascii="Arial" w:hAnsi="Arial" w:cs="Arial"/>
          <w:color w:val="000000"/>
          <w:szCs w:val="22"/>
        </w:rPr>
        <w:t>:</w:t>
      </w:r>
      <w:bookmarkStart w:id="44" w:name="Text18"/>
      <w:r w:rsidR="00390F98" w:rsidRPr="005D52FD">
        <w:rPr>
          <w:rFonts w:ascii="Arial" w:hAnsi="Arial" w:cs="Arial"/>
          <w:i/>
          <w:color w:val="FF0000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5D52FD">
        <w:rPr>
          <w:rFonts w:ascii="Arial" w:hAnsi="Arial" w:cs="Arial"/>
          <w:i/>
          <w:color w:val="FF0000"/>
          <w:szCs w:val="22"/>
        </w:rPr>
        <w:instrText xml:space="preserve"> FORMTEXT </w:instrText>
      </w:r>
      <w:r w:rsidR="00390F98" w:rsidRPr="005D52FD">
        <w:rPr>
          <w:rFonts w:ascii="Arial" w:hAnsi="Arial" w:cs="Arial"/>
          <w:i/>
          <w:color w:val="FF0000"/>
          <w:szCs w:val="22"/>
        </w:rPr>
      </w:r>
      <w:r w:rsidR="00390F98" w:rsidRPr="005D52FD">
        <w:rPr>
          <w:rFonts w:ascii="Arial" w:hAnsi="Arial" w:cs="Arial"/>
          <w:i/>
          <w:color w:val="FF0000"/>
          <w:szCs w:val="22"/>
        </w:rPr>
        <w:fldChar w:fldCharType="separate"/>
      </w:r>
      <w:r w:rsidRPr="005D52FD">
        <w:rPr>
          <w:rFonts w:ascii="Arial" w:hAnsi="Arial" w:cs="Arial"/>
          <w:i/>
          <w:noProof/>
          <w:color w:val="FF0000"/>
          <w:szCs w:val="22"/>
        </w:rPr>
        <w:t> </w:t>
      </w:r>
      <w:r w:rsidRPr="005D52FD">
        <w:rPr>
          <w:rFonts w:ascii="Arial" w:hAnsi="Arial" w:cs="Arial"/>
          <w:i/>
          <w:noProof/>
          <w:color w:val="FF0000"/>
          <w:szCs w:val="22"/>
        </w:rPr>
        <w:t> </w:t>
      </w:r>
      <w:r w:rsidRPr="005D52FD">
        <w:rPr>
          <w:rFonts w:ascii="Arial" w:hAnsi="Arial" w:cs="Arial"/>
          <w:i/>
          <w:noProof/>
          <w:color w:val="FF0000"/>
          <w:szCs w:val="22"/>
        </w:rPr>
        <w:t> </w:t>
      </w:r>
      <w:r w:rsidRPr="005D52FD">
        <w:rPr>
          <w:rFonts w:ascii="Arial" w:hAnsi="Arial" w:cs="Arial"/>
          <w:i/>
          <w:noProof/>
          <w:color w:val="FF0000"/>
          <w:szCs w:val="22"/>
        </w:rPr>
        <w:t> </w:t>
      </w:r>
      <w:r w:rsidRPr="005D52FD">
        <w:rPr>
          <w:rFonts w:ascii="Arial" w:hAnsi="Arial" w:cs="Arial"/>
          <w:i/>
          <w:noProof/>
          <w:color w:val="FF0000"/>
          <w:szCs w:val="22"/>
        </w:rPr>
        <w:t> </w:t>
      </w:r>
      <w:r w:rsidR="00390F98" w:rsidRPr="005D52FD">
        <w:rPr>
          <w:rFonts w:ascii="Arial" w:hAnsi="Arial" w:cs="Arial"/>
          <w:i/>
          <w:color w:val="FF0000"/>
          <w:szCs w:val="22"/>
        </w:rPr>
        <w:fldChar w:fldCharType="end"/>
      </w:r>
      <w:bookmarkEnd w:id="44"/>
      <w:r w:rsidRPr="005D52FD">
        <w:rPr>
          <w:rFonts w:ascii="Arial" w:hAnsi="Arial" w:cs="Arial"/>
          <w:color w:val="000000"/>
          <w:szCs w:val="22"/>
        </w:rPr>
        <w:t>tel.:</w:t>
      </w:r>
      <w:r w:rsidR="00390F98" w:rsidRPr="005D52FD">
        <w:rPr>
          <w:rFonts w:ascii="Arial" w:hAnsi="Arial" w:cs="Arial"/>
          <w:color w:val="000000"/>
          <w:szCs w:val="22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45" w:name="Text19"/>
      <w:r w:rsidRPr="005D52FD">
        <w:rPr>
          <w:rFonts w:ascii="Arial" w:hAnsi="Arial" w:cs="Arial"/>
          <w:color w:val="000000"/>
          <w:szCs w:val="22"/>
        </w:rPr>
        <w:instrText xml:space="preserve"> FORMTEXT </w:instrText>
      </w:r>
      <w:r w:rsidR="00390F98" w:rsidRPr="005D52FD">
        <w:rPr>
          <w:rFonts w:ascii="Arial" w:hAnsi="Arial" w:cs="Arial"/>
          <w:color w:val="000000"/>
          <w:szCs w:val="22"/>
        </w:rPr>
      </w:r>
      <w:r w:rsidR="00390F98" w:rsidRPr="005D52FD">
        <w:rPr>
          <w:rFonts w:ascii="Arial" w:hAnsi="Arial" w:cs="Arial"/>
          <w:color w:val="000000"/>
          <w:szCs w:val="22"/>
        </w:rPr>
        <w:fldChar w:fldCharType="separate"/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="00390F98" w:rsidRPr="005D52FD">
        <w:rPr>
          <w:rFonts w:ascii="Arial" w:hAnsi="Arial" w:cs="Arial"/>
          <w:color w:val="000000"/>
          <w:szCs w:val="22"/>
        </w:rPr>
        <w:fldChar w:fldCharType="end"/>
      </w:r>
      <w:bookmarkEnd w:id="45"/>
      <w:r w:rsidRPr="005D52FD">
        <w:rPr>
          <w:rFonts w:ascii="Arial" w:hAnsi="Arial" w:cs="Arial"/>
          <w:color w:val="000000"/>
          <w:szCs w:val="22"/>
        </w:rPr>
        <w:t>e-mail:</w:t>
      </w:r>
      <w:r w:rsidR="00390F98" w:rsidRPr="005D52FD">
        <w:rPr>
          <w:rFonts w:ascii="Arial" w:hAnsi="Arial" w:cs="Arial"/>
          <w:color w:val="000000"/>
          <w:szCs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6" w:name="Text20"/>
      <w:r w:rsidRPr="005D52FD">
        <w:rPr>
          <w:rFonts w:ascii="Arial" w:hAnsi="Arial" w:cs="Arial"/>
          <w:color w:val="000000"/>
          <w:szCs w:val="22"/>
        </w:rPr>
        <w:instrText xml:space="preserve"> FORMTEXT </w:instrText>
      </w:r>
      <w:r w:rsidR="00390F98" w:rsidRPr="005D52FD">
        <w:rPr>
          <w:rFonts w:ascii="Arial" w:hAnsi="Arial" w:cs="Arial"/>
          <w:color w:val="000000"/>
          <w:szCs w:val="22"/>
        </w:rPr>
      </w:r>
      <w:r w:rsidR="00390F98" w:rsidRPr="005D52FD">
        <w:rPr>
          <w:rFonts w:ascii="Arial" w:hAnsi="Arial" w:cs="Arial"/>
          <w:color w:val="000000"/>
          <w:szCs w:val="22"/>
        </w:rPr>
        <w:fldChar w:fldCharType="separate"/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Pr="005D52FD">
        <w:rPr>
          <w:rFonts w:ascii="Arial" w:hAnsi="Arial" w:cs="Arial"/>
          <w:noProof/>
          <w:color w:val="000000"/>
          <w:szCs w:val="22"/>
        </w:rPr>
        <w:t> </w:t>
      </w:r>
      <w:r w:rsidR="00390F98" w:rsidRPr="005D52FD">
        <w:rPr>
          <w:rFonts w:ascii="Arial" w:hAnsi="Arial" w:cs="Arial"/>
          <w:color w:val="000000"/>
          <w:szCs w:val="22"/>
        </w:rPr>
        <w:fldChar w:fldCharType="end"/>
      </w:r>
      <w:bookmarkEnd w:id="46"/>
    </w:p>
    <w:p w:rsidR="00EA0BA9" w:rsidRDefault="00BD42D0" w:rsidP="00705104">
      <w:pPr>
        <w:pStyle w:val="Nadpis2"/>
        <w:tabs>
          <w:tab w:val="clear" w:pos="1780"/>
          <w:tab w:val="num" w:pos="851"/>
        </w:tabs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Výše uvedené adresy</w:t>
      </w:r>
      <w:r w:rsidR="00F97B6E" w:rsidRPr="005D52FD">
        <w:rPr>
          <w:rFonts w:ascii="Arial" w:hAnsi="Arial" w:cs="Arial"/>
        </w:rPr>
        <w:t>, kontakty</w:t>
      </w:r>
      <w:r w:rsidRPr="005D52FD">
        <w:rPr>
          <w:rFonts w:ascii="Arial" w:hAnsi="Arial" w:cs="Arial"/>
        </w:rPr>
        <w:t xml:space="preserve"> či spojení mohou být </w:t>
      </w:r>
      <w:r w:rsidR="004341A1" w:rsidRPr="005D52FD">
        <w:rPr>
          <w:rFonts w:ascii="Arial" w:hAnsi="Arial" w:cs="Arial"/>
        </w:rPr>
        <w:t xml:space="preserve">v případě potřeby </w:t>
      </w:r>
      <w:r w:rsidRPr="005D52FD">
        <w:rPr>
          <w:rFonts w:ascii="Arial" w:hAnsi="Arial" w:cs="Arial"/>
        </w:rPr>
        <w:t>měněn</w:t>
      </w:r>
      <w:r w:rsidR="00D00E30" w:rsidRPr="005D52FD">
        <w:rPr>
          <w:rFonts w:ascii="Arial" w:hAnsi="Arial" w:cs="Arial"/>
        </w:rPr>
        <w:t>y</w:t>
      </w:r>
      <w:r w:rsidRPr="005D52FD">
        <w:rPr>
          <w:rFonts w:ascii="Arial" w:hAnsi="Arial" w:cs="Arial"/>
        </w:rPr>
        <w:t xml:space="preserve"> jednostranným písemným oznámením doručeným druhé smluvní straně</w:t>
      </w:r>
      <w:r w:rsidR="004341A1" w:rsidRPr="005D52FD">
        <w:rPr>
          <w:rFonts w:ascii="Arial" w:hAnsi="Arial" w:cs="Arial"/>
        </w:rPr>
        <w:t xml:space="preserve">, a to bezodkladně po vzniku takové potřeby </w:t>
      </w:r>
      <w:r w:rsidRPr="005D52FD">
        <w:rPr>
          <w:rFonts w:ascii="Arial" w:hAnsi="Arial" w:cs="Arial"/>
        </w:rPr>
        <w:t>s tím, že tato změna se stane účinnou následující pracovní den od doručení oznámení druhé smluvní straně.</w:t>
      </w:r>
    </w:p>
    <w:p w:rsidR="00BD42D0" w:rsidRPr="005D52FD" w:rsidRDefault="00BD42D0" w:rsidP="00EA0BA9">
      <w:pPr>
        <w:pStyle w:val="Nadpis2"/>
        <w:numPr>
          <w:ilvl w:val="0"/>
          <w:numId w:val="0"/>
        </w:numPr>
        <w:ind w:left="1780" w:hanging="1134"/>
        <w:rPr>
          <w:rFonts w:ascii="Arial" w:hAnsi="Arial" w:cs="Arial"/>
        </w:rPr>
      </w:pPr>
    </w:p>
    <w:p w:rsidR="00BD42D0" w:rsidRPr="00BC5DEC" w:rsidRDefault="00BD42D0" w:rsidP="00705104">
      <w:pPr>
        <w:pStyle w:val="Nadpis1"/>
        <w:tabs>
          <w:tab w:val="num" w:pos="851"/>
        </w:tabs>
        <w:ind w:hanging="1560"/>
        <w:rPr>
          <w:rFonts w:ascii="Arial" w:hAnsi="Arial" w:cs="Arial"/>
          <w:caps/>
          <w:sz w:val="22"/>
          <w:szCs w:val="22"/>
          <w:lang w:eastAsia="en-US"/>
        </w:rPr>
      </w:pPr>
      <w:bookmarkStart w:id="47" w:name="_Toc259965820"/>
      <w:r w:rsidRPr="00BC5DEC">
        <w:rPr>
          <w:rFonts w:ascii="Arial" w:hAnsi="Arial" w:cs="Arial"/>
          <w:caps/>
          <w:sz w:val="22"/>
          <w:szCs w:val="22"/>
          <w:lang w:eastAsia="en-US"/>
        </w:rPr>
        <w:t xml:space="preserve">Předčasné ukončení </w:t>
      </w:r>
      <w:r w:rsidR="004D1A31" w:rsidRPr="00BC5DEC">
        <w:rPr>
          <w:rFonts w:ascii="Arial" w:hAnsi="Arial" w:cs="Arial"/>
          <w:caps/>
          <w:sz w:val="22"/>
          <w:szCs w:val="22"/>
          <w:lang w:eastAsia="en-US"/>
        </w:rPr>
        <w:t>s</w:t>
      </w:r>
      <w:r w:rsidRPr="00BC5DEC">
        <w:rPr>
          <w:rFonts w:ascii="Arial" w:hAnsi="Arial" w:cs="Arial"/>
          <w:caps/>
          <w:sz w:val="22"/>
          <w:szCs w:val="22"/>
          <w:lang w:eastAsia="en-US"/>
        </w:rPr>
        <w:t>mlouvy</w:t>
      </w:r>
      <w:bookmarkEnd w:id="47"/>
    </w:p>
    <w:p w:rsidR="00BD42D0" w:rsidRPr="00EA0BA9" w:rsidRDefault="00BD42D0" w:rsidP="00705104">
      <w:pPr>
        <w:pStyle w:val="Nadpis2"/>
        <w:tabs>
          <w:tab w:val="clear" w:pos="1780"/>
          <w:tab w:val="num" w:pos="851"/>
          <w:tab w:val="num" w:pos="1134"/>
        </w:tabs>
        <w:ind w:left="851" w:hanging="567"/>
        <w:rPr>
          <w:rFonts w:ascii="Arial" w:hAnsi="Arial" w:cs="Arial"/>
        </w:rPr>
      </w:pPr>
      <w:r w:rsidRPr="00EA0BA9">
        <w:rPr>
          <w:rFonts w:ascii="Arial" w:hAnsi="Arial" w:cs="Arial"/>
        </w:rPr>
        <w:t xml:space="preserve">Dohoda o ukončení </w:t>
      </w:r>
      <w:r w:rsidR="004341A1" w:rsidRPr="00EA0BA9">
        <w:rPr>
          <w:rFonts w:ascii="Arial" w:hAnsi="Arial" w:cs="Arial"/>
        </w:rPr>
        <w:t>s</w:t>
      </w:r>
      <w:r w:rsidRPr="00EA0BA9">
        <w:rPr>
          <w:rFonts w:ascii="Arial" w:hAnsi="Arial" w:cs="Arial"/>
        </w:rPr>
        <w:t>mlouvy</w:t>
      </w:r>
    </w:p>
    <w:p w:rsidR="00082BAA" w:rsidRPr="005D52FD" w:rsidRDefault="00BD42D0" w:rsidP="00EA0BA9">
      <w:pPr>
        <w:pStyle w:val="Nadpis3"/>
        <w:numPr>
          <w:ilvl w:val="0"/>
          <w:numId w:val="0"/>
        </w:numPr>
        <w:spacing w:before="0" w:after="120"/>
        <w:ind w:left="851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Smluvní strany </w:t>
      </w:r>
      <w:r w:rsidR="004341A1" w:rsidRPr="005D52FD">
        <w:rPr>
          <w:rFonts w:ascii="Arial" w:hAnsi="Arial" w:cs="Arial"/>
          <w:szCs w:val="22"/>
        </w:rPr>
        <w:t xml:space="preserve">jsou oprávněny </w:t>
      </w:r>
      <w:r w:rsidRPr="005D52FD">
        <w:rPr>
          <w:rFonts w:ascii="Arial" w:hAnsi="Arial" w:cs="Arial"/>
          <w:szCs w:val="22"/>
        </w:rPr>
        <w:t xml:space="preserve">uzavřít písemnou </w:t>
      </w:r>
      <w:r w:rsidR="004341A1" w:rsidRPr="005D52FD">
        <w:rPr>
          <w:rFonts w:ascii="Arial" w:hAnsi="Arial" w:cs="Arial"/>
          <w:szCs w:val="22"/>
        </w:rPr>
        <w:t>D</w:t>
      </w:r>
      <w:r w:rsidRPr="005D52FD">
        <w:rPr>
          <w:rFonts w:ascii="Arial" w:hAnsi="Arial" w:cs="Arial"/>
          <w:szCs w:val="22"/>
        </w:rPr>
        <w:t xml:space="preserve">ohodu o ukončení </w:t>
      </w:r>
      <w:r w:rsidR="004341A1" w:rsidRPr="005D52FD">
        <w:rPr>
          <w:rFonts w:ascii="Arial" w:hAnsi="Arial" w:cs="Arial"/>
          <w:szCs w:val="22"/>
        </w:rPr>
        <w:t>smlouvy v případě</w:t>
      </w:r>
      <w:r w:rsidRPr="005D52FD">
        <w:rPr>
          <w:rFonts w:ascii="Arial" w:hAnsi="Arial" w:cs="Arial"/>
          <w:szCs w:val="22"/>
        </w:rPr>
        <w:t xml:space="preserve">, </w:t>
      </w:r>
      <w:r w:rsidR="004341A1" w:rsidRPr="005D52FD">
        <w:rPr>
          <w:rFonts w:ascii="Arial" w:hAnsi="Arial" w:cs="Arial"/>
          <w:szCs w:val="22"/>
        </w:rPr>
        <w:t>že n</w:t>
      </w:r>
      <w:r w:rsidRPr="005D52FD">
        <w:rPr>
          <w:rFonts w:ascii="Arial" w:hAnsi="Arial" w:cs="Arial"/>
          <w:szCs w:val="22"/>
        </w:rPr>
        <w:t xml:space="preserve">astanou okolnosti, které brání dalšímu řádnému plnění smluvních závazků některou ze smluvních stran. Dohoda o ukončení </w:t>
      </w:r>
      <w:r w:rsidR="004341A1" w:rsidRPr="005D52FD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 xml:space="preserve">mlouvy musí obsahovat </w:t>
      </w:r>
      <w:r w:rsidR="004341A1" w:rsidRPr="005D52FD">
        <w:rPr>
          <w:rFonts w:ascii="Arial" w:hAnsi="Arial" w:cs="Arial"/>
          <w:szCs w:val="22"/>
        </w:rPr>
        <w:t xml:space="preserve">zejména </w:t>
      </w:r>
      <w:r w:rsidRPr="005D52FD">
        <w:rPr>
          <w:rFonts w:ascii="Arial" w:hAnsi="Arial" w:cs="Arial"/>
          <w:szCs w:val="22"/>
        </w:rPr>
        <w:t>důvody ukončení a způsob úplného vypořádání vzájemných práv a závazků</w:t>
      </w:r>
      <w:r w:rsidR="004341A1" w:rsidRPr="005D52FD">
        <w:rPr>
          <w:rFonts w:ascii="Arial" w:hAnsi="Arial" w:cs="Arial"/>
          <w:szCs w:val="22"/>
        </w:rPr>
        <w:t xml:space="preserve"> mezi smluvními stranami</w:t>
      </w:r>
      <w:r w:rsidRPr="005D52FD">
        <w:rPr>
          <w:rFonts w:ascii="Arial" w:hAnsi="Arial" w:cs="Arial"/>
          <w:szCs w:val="22"/>
        </w:rPr>
        <w:t>.</w:t>
      </w:r>
    </w:p>
    <w:p w:rsidR="00BD42D0" w:rsidRPr="00EA0BA9" w:rsidRDefault="00BD42D0" w:rsidP="00EA0BA9">
      <w:pPr>
        <w:pStyle w:val="Nadpis2"/>
        <w:tabs>
          <w:tab w:val="clear" w:pos="1780"/>
          <w:tab w:val="num" w:pos="851"/>
          <w:tab w:val="num" w:pos="1134"/>
        </w:tabs>
        <w:spacing w:before="120"/>
        <w:ind w:left="1781" w:hanging="1497"/>
        <w:rPr>
          <w:rFonts w:ascii="Arial" w:hAnsi="Arial" w:cs="Arial"/>
        </w:rPr>
      </w:pPr>
      <w:r w:rsidRPr="00EA0BA9">
        <w:rPr>
          <w:rFonts w:ascii="Arial" w:hAnsi="Arial" w:cs="Arial"/>
        </w:rPr>
        <w:t xml:space="preserve">Výpověď </w:t>
      </w:r>
      <w:r w:rsidR="00E31CF5">
        <w:rPr>
          <w:rFonts w:ascii="Arial" w:hAnsi="Arial" w:cs="Arial"/>
        </w:rPr>
        <w:t>S</w:t>
      </w:r>
      <w:r w:rsidRPr="00EA0BA9">
        <w:rPr>
          <w:rFonts w:ascii="Arial" w:hAnsi="Arial" w:cs="Arial"/>
        </w:rPr>
        <w:t xml:space="preserve">mlouvy ze strany </w:t>
      </w:r>
      <w:r w:rsidR="004341A1" w:rsidRPr="00EA0BA9">
        <w:rPr>
          <w:rFonts w:ascii="Arial" w:hAnsi="Arial" w:cs="Arial"/>
        </w:rPr>
        <w:t>d</w:t>
      </w:r>
      <w:r w:rsidRPr="00EA0BA9">
        <w:rPr>
          <w:rFonts w:ascii="Arial" w:hAnsi="Arial" w:cs="Arial"/>
        </w:rPr>
        <w:t>odavatele</w:t>
      </w:r>
    </w:p>
    <w:p w:rsidR="006B42D8" w:rsidRPr="005D52FD" w:rsidRDefault="00BD42D0" w:rsidP="00EA0BA9">
      <w:pPr>
        <w:pStyle w:val="Nadpis3"/>
        <w:numPr>
          <w:ilvl w:val="0"/>
          <w:numId w:val="0"/>
        </w:numPr>
        <w:spacing w:before="0" w:after="120"/>
        <w:ind w:left="851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Dodavatel </w:t>
      </w:r>
      <w:r w:rsidR="004341A1" w:rsidRPr="005D52FD">
        <w:rPr>
          <w:rFonts w:ascii="Arial" w:hAnsi="Arial" w:cs="Arial"/>
          <w:szCs w:val="22"/>
        </w:rPr>
        <w:t>je oprávněn</w:t>
      </w:r>
      <w:r w:rsidR="00BC5DEC">
        <w:rPr>
          <w:rFonts w:ascii="Arial" w:hAnsi="Arial" w:cs="Arial"/>
          <w:szCs w:val="22"/>
        </w:rPr>
        <w:t xml:space="preserve"> </w:t>
      </w:r>
      <w:r w:rsidR="00EA0BA9">
        <w:rPr>
          <w:rFonts w:ascii="Arial" w:hAnsi="Arial" w:cs="Arial"/>
          <w:szCs w:val="22"/>
        </w:rPr>
        <w:t>tuto S</w:t>
      </w:r>
      <w:r w:rsidR="00EA0BA9" w:rsidRPr="005D52FD">
        <w:rPr>
          <w:rFonts w:ascii="Arial" w:hAnsi="Arial" w:cs="Arial"/>
          <w:szCs w:val="22"/>
        </w:rPr>
        <w:t xml:space="preserve">mlouvu </w:t>
      </w:r>
      <w:r w:rsidR="004341A1" w:rsidRPr="005D52FD">
        <w:rPr>
          <w:rFonts w:ascii="Arial" w:hAnsi="Arial" w:cs="Arial"/>
          <w:szCs w:val="22"/>
        </w:rPr>
        <w:t>písemně vypovědět v případě</w:t>
      </w:r>
      <w:r w:rsidRPr="005D52FD">
        <w:rPr>
          <w:rFonts w:ascii="Arial" w:hAnsi="Arial" w:cs="Arial"/>
          <w:szCs w:val="22"/>
        </w:rPr>
        <w:t xml:space="preserve">, </w:t>
      </w:r>
      <w:r w:rsidR="004341A1" w:rsidRPr="005D52FD">
        <w:rPr>
          <w:rFonts w:ascii="Arial" w:hAnsi="Arial" w:cs="Arial"/>
          <w:szCs w:val="22"/>
        </w:rPr>
        <w:t>že</w:t>
      </w:r>
      <w:r w:rsidR="00BC5DEC">
        <w:rPr>
          <w:rFonts w:ascii="Arial" w:hAnsi="Arial" w:cs="Arial"/>
          <w:szCs w:val="22"/>
        </w:rPr>
        <w:t xml:space="preserve"> </w:t>
      </w:r>
      <w:r w:rsidR="004341A1" w:rsidRPr="005D52FD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>bjednatel bez závažných důvodů opakovaně</w:t>
      </w:r>
      <w:r w:rsidR="00E31CF5">
        <w:rPr>
          <w:rFonts w:ascii="Arial" w:hAnsi="Arial" w:cs="Arial"/>
          <w:szCs w:val="22"/>
        </w:rPr>
        <w:t xml:space="preserve"> (tj. více než dvakrát)</w:t>
      </w:r>
      <w:r w:rsidRPr="005D52FD">
        <w:rPr>
          <w:rFonts w:ascii="Arial" w:hAnsi="Arial" w:cs="Arial"/>
          <w:szCs w:val="22"/>
        </w:rPr>
        <w:t xml:space="preserve"> nezaplatí příslušnou část platby za </w:t>
      </w:r>
      <w:r w:rsidR="00E31CF5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>lužby po řádném vyúčtování</w:t>
      </w:r>
      <w:r w:rsidR="004341A1" w:rsidRPr="005D52FD">
        <w:rPr>
          <w:rFonts w:ascii="Arial" w:hAnsi="Arial" w:cs="Arial"/>
          <w:szCs w:val="22"/>
        </w:rPr>
        <w:t xml:space="preserve"> ze strany dodavatele,</w:t>
      </w:r>
      <w:r w:rsidRPr="005D52FD">
        <w:rPr>
          <w:rFonts w:ascii="Arial" w:hAnsi="Arial" w:cs="Arial"/>
          <w:szCs w:val="22"/>
        </w:rPr>
        <w:t xml:space="preserve"> ve lhůtě stanovené touto </w:t>
      </w:r>
      <w:r w:rsidR="004341A1" w:rsidRPr="005D52FD">
        <w:rPr>
          <w:rFonts w:ascii="Arial" w:hAnsi="Arial" w:cs="Arial"/>
          <w:szCs w:val="22"/>
        </w:rPr>
        <w:t>smlouvou,</w:t>
      </w:r>
      <w:r w:rsidRPr="005D52FD">
        <w:rPr>
          <w:rFonts w:ascii="Arial" w:hAnsi="Arial" w:cs="Arial"/>
          <w:szCs w:val="22"/>
        </w:rPr>
        <w:t xml:space="preserve"> a po </w:t>
      </w:r>
      <w:r w:rsidR="004341A1" w:rsidRPr="005D52FD">
        <w:rPr>
          <w:rFonts w:ascii="Arial" w:hAnsi="Arial" w:cs="Arial"/>
          <w:szCs w:val="22"/>
        </w:rPr>
        <w:t>d</w:t>
      </w:r>
      <w:r w:rsidRPr="005D52FD">
        <w:rPr>
          <w:rFonts w:ascii="Arial" w:hAnsi="Arial" w:cs="Arial"/>
          <w:szCs w:val="22"/>
        </w:rPr>
        <w:t xml:space="preserve">odavateli nelze </w:t>
      </w:r>
      <w:r w:rsidR="004341A1" w:rsidRPr="005D52FD">
        <w:rPr>
          <w:rFonts w:ascii="Arial" w:hAnsi="Arial" w:cs="Arial"/>
          <w:szCs w:val="22"/>
        </w:rPr>
        <w:t xml:space="preserve">již další plnění závazků vyplývajících mu z této smlouvy </w:t>
      </w:r>
      <w:r w:rsidRPr="005D52FD">
        <w:rPr>
          <w:rFonts w:ascii="Arial" w:hAnsi="Arial" w:cs="Arial"/>
          <w:szCs w:val="22"/>
        </w:rPr>
        <w:t>spravedlivě požadovat.</w:t>
      </w:r>
    </w:p>
    <w:p w:rsidR="00BD42D0" w:rsidRPr="00EA0BA9" w:rsidRDefault="00BD42D0" w:rsidP="00EA0BA9">
      <w:pPr>
        <w:pStyle w:val="Nadpis2"/>
        <w:tabs>
          <w:tab w:val="num" w:pos="851"/>
        </w:tabs>
        <w:spacing w:before="120"/>
        <w:ind w:left="1781" w:hanging="1497"/>
        <w:rPr>
          <w:rFonts w:ascii="Arial" w:hAnsi="Arial" w:cs="Arial"/>
        </w:rPr>
      </w:pPr>
      <w:r w:rsidRPr="00EA0BA9">
        <w:rPr>
          <w:rFonts w:ascii="Arial" w:hAnsi="Arial" w:cs="Arial"/>
        </w:rPr>
        <w:t xml:space="preserve">Výpověď </w:t>
      </w:r>
      <w:r w:rsidR="00E31CF5">
        <w:rPr>
          <w:rFonts w:ascii="Arial" w:hAnsi="Arial" w:cs="Arial"/>
        </w:rPr>
        <w:t>S</w:t>
      </w:r>
      <w:r w:rsidRPr="00EA0BA9">
        <w:rPr>
          <w:rFonts w:ascii="Arial" w:hAnsi="Arial" w:cs="Arial"/>
        </w:rPr>
        <w:t xml:space="preserve">mlouvy ze strany </w:t>
      </w:r>
      <w:r w:rsidR="004341A1" w:rsidRPr="00EA0BA9">
        <w:rPr>
          <w:rFonts w:ascii="Arial" w:hAnsi="Arial" w:cs="Arial"/>
        </w:rPr>
        <w:t>o</w:t>
      </w:r>
      <w:r w:rsidRPr="00EA0BA9">
        <w:rPr>
          <w:rFonts w:ascii="Arial" w:hAnsi="Arial" w:cs="Arial"/>
        </w:rPr>
        <w:t>bjednatele</w:t>
      </w:r>
    </w:p>
    <w:p w:rsidR="00BD42D0" w:rsidRPr="005D52FD" w:rsidRDefault="00BD42D0" w:rsidP="00EA0BA9">
      <w:pPr>
        <w:pStyle w:val="Nadpis3"/>
        <w:numPr>
          <w:ilvl w:val="0"/>
          <w:numId w:val="0"/>
        </w:numPr>
        <w:spacing w:before="0" w:after="40"/>
        <w:ind w:left="851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Objednatel </w:t>
      </w:r>
      <w:r w:rsidR="004341A1" w:rsidRPr="005D52FD">
        <w:rPr>
          <w:rFonts w:ascii="Arial" w:hAnsi="Arial" w:cs="Arial"/>
          <w:szCs w:val="22"/>
        </w:rPr>
        <w:t xml:space="preserve">je oprávněn písemně vypovědět tuto </w:t>
      </w:r>
      <w:r w:rsidR="00E31CF5">
        <w:rPr>
          <w:rFonts w:ascii="Arial" w:hAnsi="Arial" w:cs="Arial"/>
          <w:szCs w:val="22"/>
        </w:rPr>
        <w:t>S</w:t>
      </w:r>
      <w:r w:rsidR="004341A1" w:rsidRPr="005D52FD">
        <w:rPr>
          <w:rFonts w:ascii="Arial" w:hAnsi="Arial" w:cs="Arial"/>
          <w:szCs w:val="22"/>
        </w:rPr>
        <w:t>mlouvu v případě, že</w:t>
      </w:r>
      <w:r w:rsidRPr="005D52FD">
        <w:rPr>
          <w:rFonts w:ascii="Arial" w:hAnsi="Arial" w:cs="Arial"/>
          <w:szCs w:val="22"/>
        </w:rPr>
        <w:t xml:space="preserve"> na straně </w:t>
      </w:r>
      <w:r w:rsidR="004341A1" w:rsidRPr="005D52FD">
        <w:rPr>
          <w:rFonts w:ascii="Arial" w:hAnsi="Arial" w:cs="Arial"/>
          <w:szCs w:val="22"/>
        </w:rPr>
        <w:t>d</w:t>
      </w:r>
      <w:r w:rsidRPr="005D52FD">
        <w:rPr>
          <w:rFonts w:ascii="Arial" w:hAnsi="Arial" w:cs="Arial"/>
          <w:szCs w:val="22"/>
        </w:rPr>
        <w:t xml:space="preserve">odavatele </w:t>
      </w:r>
      <w:r w:rsidR="004341A1" w:rsidRPr="005D52FD">
        <w:rPr>
          <w:rFonts w:ascii="Arial" w:hAnsi="Arial" w:cs="Arial"/>
          <w:szCs w:val="22"/>
        </w:rPr>
        <w:t xml:space="preserve">jsou </w:t>
      </w:r>
      <w:r w:rsidRPr="005D52FD">
        <w:rPr>
          <w:rFonts w:ascii="Arial" w:hAnsi="Arial" w:cs="Arial"/>
          <w:szCs w:val="22"/>
        </w:rPr>
        <w:t xml:space="preserve">dány závažné důvody, které brání v plnění jeho závazků plynoucích </w:t>
      </w:r>
      <w:r w:rsidR="004341A1" w:rsidRPr="005D52FD">
        <w:rPr>
          <w:rFonts w:ascii="Arial" w:hAnsi="Arial" w:cs="Arial"/>
          <w:szCs w:val="22"/>
        </w:rPr>
        <w:t xml:space="preserve">mu </w:t>
      </w:r>
      <w:r w:rsidRPr="005D52FD">
        <w:rPr>
          <w:rFonts w:ascii="Arial" w:hAnsi="Arial" w:cs="Arial"/>
          <w:szCs w:val="22"/>
        </w:rPr>
        <w:t>z</w:t>
      </w:r>
      <w:r w:rsidR="004341A1" w:rsidRPr="005D52FD">
        <w:rPr>
          <w:rFonts w:ascii="Arial" w:hAnsi="Arial" w:cs="Arial"/>
          <w:szCs w:val="22"/>
        </w:rPr>
        <w:t xml:space="preserve"> této s</w:t>
      </w:r>
      <w:r w:rsidRPr="005D52FD">
        <w:rPr>
          <w:rFonts w:ascii="Arial" w:hAnsi="Arial" w:cs="Arial"/>
          <w:szCs w:val="22"/>
        </w:rPr>
        <w:t xml:space="preserve">mlouvy. Za závažné důvody se pro účely této </w:t>
      </w:r>
      <w:r w:rsidR="004341A1" w:rsidRPr="005D52FD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>mlouvy považuje, pokud:</w:t>
      </w:r>
    </w:p>
    <w:p w:rsidR="00BD42D0" w:rsidRPr="005D52FD" w:rsidRDefault="004341A1" w:rsidP="00705104">
      <w:pPr>
        <w:pStyle w:val="Odrazka1"/>
        <w:numPr>
          <w:ilvl w:val="0"/>
          <w:numId w:val="7"/>
        </w:numPr>
        <w:tabs>
          <w:tab w:val="clear" w:pos="1751"/>
          <w:tab w:val="num" w:pos="851"/>
          <w:tab w:val="num" w:pos="1276"/>
        </w:tabs>
        <w:ind w:left="1276" w:hanging="425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d</w:t>
      </w:r>
      <w:r w:rsidR="00BD42D0" w:rsidRPr="005D52FD">
        <w:rPr>
          <w:rFonts w:ascii="Arial" w:hAnsi="Arial" w:cs="Arial"/>
          <w:szCs w:val="22"/>
        </w:rPr>
        <w:t xml:space="preserve">odavatel neplní povinnosti a závazky plynoucí z této </w:t>
      </w:r>
      <w:r w:rsidR="00E31CF5">
        <w:rPr>
          <w:rFonts w:ascii="Arial" w:hAnsi="Arial" w:cs="Arial"/>
          <w:szCs w:val="22"/>
        </w:rPr>
        <w:t>S</w:t>
      </w:r>
      <w:r w:rsidR="00BD42D0" w:rsidRPr="005D52FD">
        <w:rPr>
          <w:rFonts w:ascii="Arial" w:hAnsi="Arial" w:cs="Arial"/>
          <w:szCs w:val="22"/>
        </w:rPr>
        <w:t xml:space="preserve">mlouvy či z jiných předpisů OP </w:t>
      </w:r>
      <w:r w:rsidR="00DC3131">
        <w:rPr>
          <w:rFonts w:ascii="Arial" w:hAnsi="Arial" w:cs="Arial"/>
          <w:szCs w:val="22"/>
        </w:rPr>
        <w:t>VK</w:t>
      </w:r>
      <w:r w:rsidR="00BD42D0" w:rsidRPr="005D52FD">
        <w:rPr>
          <w:rFonts w:ascii="Arial" w:hAnsi="Arial" w:cs="Arial"/>
          <w:szCs w:val="22"/>
        </w:rPr>
        <w:t xml:space="preserve">, ač byl na tuto skutečnost </w:t>
      </w:r>
      <w:r w:rsidRPr="005D52FD">
        <w:rPr>
          <w:rFonts w:ascii="Arial" w:hAnsi="Arial" w:cs="Arial"/>
          <w:szCs w:val="22"/>
        </w:rPr>
        <w:t>o</w:t>
      </w:r>
      <w:r w:rsidR="00BD42D0" w:rsidRPr="005D52FD">
        <w:rPr>
          <w:rFonts w:ascii="Arial" w:hAnsi="Arial" w:cs="Arial"/>
          <w:szCs w:val="22"/>
        </w:rPr>
        <w:t>bjednatelem písemně upozorněn</w:t>
      </w:r>
      <w:r w:rsidR="00E31CF5">
        <w:rPr>
          <w:rFonts w:ascii="Arial" w:hAnsi="Arial" w:cs="Arial"/>
          <w:szCs w:val="22"/>
        </w:rPr>
        <w:t xml:space="preserve"> a nezjednal nápravu ani v dodatečné přiměřené lhůtě, která činí minimálně 5 dní ode dne doručení písemného upozornění</w:t>
      </w:r>
      <w:r w:rsidR="00BD42D0" w:rsidRPr="005D52FD">
        <w:rPr>
          <w:rFonts w:ascii="Arial" w:hAnsi="Arial" w:cs="Arial"/>
          <w:szCs w:val="22"/>
        </w:rPr>
        <w:t>;</w:t>
      </w:r>
    </w:p>
    <w:p w:rsidR="00BD42D0" w:rsidRPr="005D52FD" w:rsidRDefault="004341A1" w:rsidP="00705104">
      <w:pPr>
        <w:pStyle w:val="Odrazka1"/>
        <w:numPr>
          <w:ilvl w:val="0"/>
          <w:numId w:val="7"/>
        </w:numPr>
        <w:tabs>
          <w:tab w:val="clear" w:pos="1751"/>
          <w:tab w:val="num" w:pos="851"/>
          <w:tab w:val="num" w:pos="1276"/>
        </w:tabs>
        <w:ind w:left="1276" w:hanging="425"/>
        <w:jc w:val="both"/>
        <w:rPr>
          <w:rFonts w:ascii="Arial" w:hAnsi="Arial" w:cs="Arial"/>
          <w:szCs w:val="22"/>
        </w:rPr>
      </w:pPr>
      <w:proofErr w:type="gramStart"/>
      <w:r w:rsidRPr="005D52FD">
        <w:rPr>
          <w:rFonts w:ascii="Arial" w:hAnsi="Arial" w:cs="Arial"/>
          <w:szCs w:val="22"/>
        </w:rPr>
        <w:t>se</w:t>
      </w:r>
      <w:r w:rsidR="00BC5DEC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>d</w:t>
      </w:r>
      <w:r w:rsidR="00BD42D0" w:rsidRPr="005D52FD">
        <w:rPr>
          <w:rFonts w:ascii="Arial" w:hAnsi="Arial" w:cs="Arial"/>
          <w:szCs w:val="22"/>
        </w:rPr>
        <w:t>odavatel</w:t>
      </w:r>
      <w:proofErr w:type="gramEnd"/>
      <w:r w:rsidR="00BD42D0" w:rsidRPr="005D52FD">
        <w:rPr>
          <w:rFonts w:ascii="Arial" w:hAnsi="Arial" w:cs="Arial"/>
          <w:szCs w:val="22"/>
        </w:rPr>
        <w:t xml:space="preserve"> dopustí jednání, které může mít za následek sankci ze strany kontrolních orgánů, </w:t>
      </w:r>
      <w:r w:rsidR="006248E6" w:rsidRPr="005D52FD">
        <w:rPr>
          <w:rFonts w:ascii="Arial" w:hAnsi="Arial" w:cs="Arial"/>
          <w:color w:val="000000"/>
          <w:szCs w:val="22"/>
        </w:rPr>
        <w:t>poskytovatel</w:t>
      </w:r>
      <w:r w:rsidR="006248E6" w:rsidRPr="005D52FD">
        <w:rPr>
          <w:rFonts w:ascii="Arial" w:hAnsi="Arial" w:cs="Arial"/>
          <w:szCs w:val="22"/>
        </w:rPr>
        <w:t xml:space="preserve">e </w:t>
      </w:r>
      <w:r w:rsidR="00BD42D0" w:rsidRPr="005D52FD">
        <w:rPr>
          <w:rFonts w:ascii="Arial" w:hAnsi="Arial" w:cs="Arial"/>
          <w:szCs w:val="22"/>
        </w:rPr>
        <w:t>dotace</w:t>
      </w:r>
      <w:r w:rsidR="002269C6" w:rsidRPr="005D52FD">
        <w:rPr>
          <w:rFonts w:ascii="Arial" w:hAnsi="Arial" w:cs="Arial"/>
          <w:szCs w:val="22"/>
        </w:rPr>
        <w:t>,</w:t>
      </w:r>
      <w:r w:rsidR="00BD42D0" w:rsidRPr="005D52FD">
        <w:rPr>
          <w:rFonts w:ascii="Arial" w:hAnsi="Arial" w:cs="Arial"/>
          <w:szCs w:val="22"/>
        </w:rPr>
        <w:t xml:space="preserve"> či vznik jiné škody;</w:t>
      </w:r>
    </w:p>
    <w:p w:rsidR="00BD42D0" w:rsidRPr="005D52FD" w:rsidRDefault="004341A1" w:rsidP="00705104">
      <w:pPr>
        <w:pStyle w:val="Odrazka1"/>
        <w:numPr>
          <w:ilvl w:val="0"/>
          <w:numId w:val="7"/>
        </w:numPr>
        <w:tabs>
          <w:tab w:val="clear" w:pos="1751"/>
          <w:tab w:val="num" w:pos="851"/>
          <w:tab w:val="num" w:pos="1276"/>
        </w:tabs>
        <w:ind w:left="1276" w:hanging="425"/>
        <w:jc w:val="both"/>
        <w:rPr>
          <w:rFonts w:ascii="Arial" w:hAnsi="Arial" w:cs="Arial"/>
          <w:szCs w:val="22"/>
        </w:rPr>
      </w:pPr>
      <w:proofErr w:type="gramStart"/>
      <w:r w:rsidRPr="005D52FD">
        <w:rPr>
          <w:rFonts w:ascii="Arial" w:hAnsi="Arial" w:cs="Arial"/>
          <w:szCs w:val="22"/>
        </w:rPr>
        <w:t>se d</w:t>
      </w:r>
      <w:r w:rsidR="00BD42D0" w:rsidRPr="005D52FD">
        <w:rPr>
          <w:rFonts w:ascii="Arial" w:hAnsi="Arial" w:cs="Arial"/>
          <w:szCs w:val="22"/>
        </w:rPr>
        <w:t>odavatel</w:t>
      </w:r>
      <w:proofErr w:type="gramEnd"/>
      <w:r w:rsidR="00BD42D0" w:rsidRPr="005D52FD">
        <w:rPr>
          <w:rFonts w:ascii="Arial" w:hAnsi="Arial" w:cs="Arial"/>
          <w:szCs w:val="22"/>
        </w:rPr>
        <w:t xml:space="preserve"> dopustí jednání, které může ohrozit či poškodit </w:t>
      </w:r>
      <w:r w:rsidRPr="005D52FD">
        <w:rPr>
          <w:rFonts w:ascii="Arial" w:hAnsi="Arial" w:cs="Arial"/>
          <w:szCs w:val="22"/>
        </w:rPr>
        <w:t xml:space="preserve">dobré </w:t>
      </w:r>
      <w:r w:rsidR="00BD42D0" w:rsidRPr="005D52FD">
        <w:rPr>
          <w:rFonts w:ascii="Arial" w:hAnsi="Arial" w:cs="Arial"/>
          <w:szCs w:val="22"/>
        </w:rPr>
        <w:t xml:space="preserve">jméno </w:t>
      </w:r>
      <w:r w:rsidR="00E31CF5">
        <w:rPr>
          <w:rFonts w:ascii="Arial" w:hAnsi="Arial" w:cs="Arial"/>
          <w:szCs w:val="22"/>
        </w:rPr>
        <w:t>P</w:t>
      </w:r>
      <w:r w:rsidR="00BD42D0" w:rsidRPr="005D52FD">
        <w:rPr>
          <w:rFonts w:ascii="Arial" w:hAnsi="Arial" w:cs="Arial"/>
          <w:szCs w:val="22"/>
        </w:rPr>
        <w:t xml:space="preserve">rojektu, jméno </w:t>
      </w:r>
      <w:r w:rsidR="006248E6" w:rsidRPr="005D52FD">
        <w:rPr>
          <w:rFonts w:ascii="Arial" w:hAnsi="Arial" w:cs="Arial"/>
          <w:color w:val="000000"/>
          <w:szCs w:val="22"/>
        </w:rPr>
        <w:t>dodavatel</w:t>
      </w:r>
      <w:r w:rsidR="00BD42D0" w:rsidRPr="005D52FD">
        <w:rPr>
          <w:rFonts w:ascii="Arial" w:hAnsi="Arial" w:cs="Arial"/>
          <w:szCs w:val="22"/>
        </w:rPr>
        <w:t xml:space="preserve">e dotace či </w:t>
      </w:r>
      <w:r w:rsidR="00835F51" w:rsidRPr="005D52FD">
        <w:rPr>
          <w:rFonts w:ascii="Arial" w:hAnsi="Arial" w:cs="Arial"/>
          <w:szCs w:val="22"/>
        </w:rPr>
        <w:t>o</w:t>
      </w:r>
      <w:r w:rsidR="00BD42D0" w:rsidRPr="005D52FD">
        <w:rPr>
          <w:rFonts w:ascii="Arial" w:hAnsi="Arial" w:cs="Arial"/>
          <w:szCs w:val="22"/>
        </w:rPr>
        <w:t xml:space="preserve">bjednatele, či jiným způsobem narušit řádný průběh realizace </w:t>
      </w:r>
      <w:r w:rsidR="00E31CF5">
        <w:rPr>
          <w:rFonts w:ascii="Arial" w:hAnsi="Arial" w:cs="Arial"/>
          <w:szCs w:val="22"/>
        </w:rPr>
        <w:t>P</w:t>
      </w:r>
      <w:r w:rsidR="00BD42D0" w:rsidRPr="005D52FD">
        <w:rPr>
          <w:rFonts w:ascii="Arial" w:hAnsi="Arial" w:cs="Arial"/>
          <w:szCs w:val="22"/>
        </w:rPr>
        <w:t>rojektu.</w:t>
      </w:r>
    </w:p>
    <w:p w:rsidR="00DA0B03" w:rsidRPr="005D52FD" w:rsidRDefault="00BD42D0" w:rsidP="00EA0BA9">
      <w:pPr>
        <w:pStyle w:val="Nadpis3"/>
        <w:numPr>
          <w:ilvl w:val="0"/>
          <w:numId w:val="0"/>
        </w:numPr>
        <w:spacing w:before="120"/>
        <w:ind w:left="851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Objednatel </w:t>
      </w:r>
      <w:r w:rsidR="00D86A74" w:rsidRPr="005D52FD">
        <w:rPr>
          <w:rFonts w:ascii="Arial" w:hAnsi="Arial" w:cs="Arial"/>
          <w:szCs w:val="22"/>
        </w:rPr>
        <w:t xml:space="preserve">je rovněž oprávněn písemně vypovědět tuto </w:t>
      </w:r>
      <w:r w:rsidR="00E31CF5">
        <w:rPr>
          <w:rFonts w:ascii="Arial" w:hAnsi="Arial" w:cs="Arial"/>
          <w:szCs w:val="22"/>
        </w:rPr>
        <w:t>S</w:t>
      </w:r>
      <w:r w:rsidR="00D86A74" w:rsidRPr="005D52FD">
        <w:rPr>
          <w:rFonts w:ascii="Arial" w:hAnsi="Arial" w:cs="Arial"/>
          <w:szCs w:val="22"/>
        </w:rPr>
        <w:t>mlouvu v případě, že</w:t>
      </w:r>
      <w:r w:rsidR="00EA0BA9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 xml:space="preserve">není trvale schopen platit </w:t>
      </w:r>
      <w:r w:rsidR="00D86A74" w:rsidRPr="005D52FD">
        <w:rPr>
          <w:rFonts w:ascii="Arial" w:hAnsi="Arial" w:cs="Arial"/>
          <w:szCs w:val="22"/>
        </w:rPr>
        <w:t>d</w:t>
      </w:r>
      <w:r w:rsidRPr="005D52FD">
        <w:rPr>
          <w:rFonts w:ascii="Arial" w:hAnsi="Arial" w:cs="Arial"/>
          <w:szCs w:val="22"/>
        </w:rPr>
        <w:t xml:space="preserve">odavateli platbu za </w:t>
      </w:r>
      <w:r w:rsidR="00E31CF5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 xml:space="preserve">lužby </w:t>
      </w:r>
      <w:r w:rsidR="00D86A74" w:rsidRPr="005D52FD">
        <w:rPr>
          <w:rFonts w:ascii="Arial" w:hAnsi="Arial" w:cs="Arial"/>
          <w:szCs w:val="22"/>
        </w:rPr>
        <w:t>z důvodu</w:t>
      </w:r>
      <w:r w:rsidRPr="005D52FD">
        <w:rPr>
          <w:rFonts w:ascii="Arial" w:hAnsi="Arial" w:cs="Arial"/>
          <w:szCs w:val="22"/>
        </w:rPr>
        <w:t xml:space="preserve"> ztrát</w:t>
      </w:r>
      <w:r w:rsidR="00D86A74" w:rsidRPr="005D52FD">
        <w:rPr>
          <w:rFonts w:ascii="Arial" w:hAnsi="Arial" w:cs="Arial"/>
          <w:szCs w:val="22"/>
        </w:rPr>
        <w:t>y</w:t>
      </w:r>
      <w:r w:rsidRPr="005D52FD">
        <w:rPr>
          <w:rFonts w:ascii="Arial" w:hAnsi="Arial" w:cs="Arial"/>
          <w:szCs w:val="22"/>
        </w:rPr>
        <w:t xml:space="preserve"> dotace, předčasné</w:t>
      </w:r>
      <w:r w:rsidR="00D86A74" w:rsidRPr="005D52FD">
        <w:rPr>
          <w:rFonts w:ascii="Arial" w:hAnsi="Arial" w:cs="Arial"/>
          <w:szCs w:val="22"/>
        </w:rPr>
        <w:t>ho</w:t>
      </w:r>
      <w:r w:rsidRPr="005D52FD">
        <w:rPr>
          <w:rFonts w:ascii="Arial" w:hAnsi="Arial" w:cs="Arial"/>
          <w:szCs w:val="22"/>
        </w:rPr>
        <w:t xml:space="preserve"> ukončení </w:t>
      </w:r>
      <w:r w:rsidR="00E31CF5">
        <w:rPr>
          <w:rFonts w:ascii="Arial" w:hAnsi="Arial" w:cs="Arial"/>
          <w:szCs w:val="22"/>
        </w:rPr>
        <w:t>P</w:t>
      </w:r>
      <w:r w:rsidRPr="005D52FD">
        <w:rPr>
          <w:rFonts w:ascii="Arial" w:hAnsi="Arial" w:cs="Arial"/>
          <w:szCs w:val="22"/>
        </w:rPr>
        <w:t>rojektu nebo z</w:t>
      </w:r>
      <w:r w:rsidR="00D86A74" w:rsidRPr="005D52FD">
        <w:rPr>
          <w:rFonts w:ascii="Arial" w:hAnsi="Arial" w:cs="Arial"/>
          <w:szCs w:val="22"/>
        </w:rPr>
        <w:t xml:space="preserve"> jiných </w:t>
      </w:r>
      <w:r w:rsidRPr="005D52FD">
        <w:rPr>
          <w:rFonts w:ascii="Arial" w:hAnsi="Arial" w:cs="Arial"/>
          <w:szCs w:val="22"/>
        </w:rPr>
        <w:t>obdobných důvodů.</w:t>
      </w:r>
    </w:p>
    <w:p w:rsidR="00BD42D0" w:rsidRPr="00EA0BA9" w:rsidRDefault="00BD42D0" w:rsidP="00EA0BA9">
      <w:pPr>
        <w:pStyle w:val="Nadpis2"/>
        <w:tabs>
          <w:tab w:val="clear" w:pos="1780"/>
          <w:tab w:val="num" w:pos="851"/>
          <w:tab w:val="num" w:pos="1134"/>
        </w:tabs>
        <w:spacing w:before="120" w:after="40"/>
        <w:ind w:left="1781" w:hanging="1497"/>
        <w:rPr>
          <w:rFonts w:ascii="Arial" w:hAnsi="Arial" w:cs="Arial"/>
        </w:rPr>
      </w:pPr>
      <w:r w:rsidRPr="00EA0BA9">
        <w:rPr>
          <w:rFonts w:ascii="Arial" w:hAnsi="Arial" w:cs="Arial"/>
        </w:rPr>
        <w:t xml:space="preserve">Forma výpovědi a výpovědní doba   </w:t>
      </w:r>
    </w:p>
    <w:p w:rsidR="003133A6" w:rsidRPr="005D52FD" w:rsidRDefault="00BD42D0" w:rsidP="00EA0BA9">
      <w:pPr>
        <w:pStyle w:val="Nadpis3"/>
        <w:numPr>
          <w:ilvl w:val="0"/>
          <w:numId w:val="0"/>
        </w:numPr>
        <w:spacing w:before="0" w:after="120"/>
        <w:ind w:left="851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Výpověď musí být učiněna písemně s přesným vymezením důvodů výpovědi a </w:t>
      </w:r>
      <w:r w:rsidR="00D86A74" w:rsidRPr="005D52FD">
        <w:rPr>
          <w:rFonts w:ascii="Arial" w:hAnsi="Arial" w:cs="Arial"/>
          <w:szCs w:val="22"/>
        </w:rPr>
        <w:t xml:space="preserve">musí být </w:t>
      </w:r>
      <w:r w:rsidRPr="005D52FD">
        <w:rPr>
          <w:rFonts w:ascii="Arial" w:hAnsi="Arial" w:cs="Arial"/>
          <w:szCs w:val="22"/>
        </w:rPr>
        <w:t xml:space="preserve">doručena druhé smluvní straně.  Výpovědní doba činí 1 měsíc a počíná běžet </w:t>
      </w:r>
      <w:r w:rsidR="00D86A74" w:rsidRPr="005D52FD">
        <w:rPr>
          <w:rFonts w:ascii="Arial" w:hAnsi="Arial" w:cs="Arial"/>
          <w:szCs w:val="22"/>
        </w:rPr>
        <w:t xml:space="preserve">1. </w:t>
      </w:r>
      <w:r w:rsidRPr="005D52FD">
        <w:rPr>
          <w:rFonts w:ascii="Arial" w:hAnsi="Arial" w:cs="Arial"/>
          <w:szCs w:val="22"/>
        </w:rPr>
        <w:t>dnem kalendářního měsíce následujícího po doručení výpovědi</w:t>
      </w:r>
      <w:r w:rsidR="00D86A74" w:rsidRPr="005D52FD">
        <w:rPr>
          <w:rFonts w:ascii="Arial" w:hAnsi="Arial" w:cs="Arial"/>
          <w:szCs w:val="22"/>
        </w:rPr>
        <w:t xml:space="preserve"> druhé smluvní straně</w:t>
      </w:r>
      <w:r w:rsidRPr="005D52FD">
        <w:rPr>
          <w:rFonts w:ascii="Arial" w:hAnsi="Arial" w:cs="Arial"/>
          <w:szCs w:val="22"/>
        </w:rPr>
        <w:t>.</w:t>
      </w:r>
    </w:p>
    <w:p w:rsidR="00DA0B03" w:rsidRPr="00EA0BA9" w:rsidRDefault="00DA0B03" w:rsidP="00EA0BA9">
      <w:pPr>
        <w:pStyle w:val="Nadpis2"/>
        <w:tabs>
          <w:tab w:val="clear" w:pos="1780"/>
          <w:tab w:val="num" w:pos="851"/>
          <w:tab w:val="num" w:pos="1134"/>
        </w:tabs>
        <w:spacing w:before="120" w:after="40"/>
        <w:ind w:left="1781" w:hanging="1497"/>
        <w:rPr>
          <w:rFonts w:ascii="Arial" w:hAnsi="Arial" w:cs="Arial"/>
        </w:rPr>
      </w:pPr>
      <w:r w:rsidRPr="00EA0BA9">
        <w:rPr>
          <w:rFonts w:ascii="Arial" w:hAnsi="Arial" w:cs="Arial"/>
        </w:rPr>
        <w:t xml:space="preserve">Odstoupení od </w:t>
      </w:r>
      <w:r w:rsidR="00E31CF5">
        <w:rPr>
          <w:rFonts w:ascii="Arial" w:hAnsi="Arial" w:cs="Arial"/>
        </w:rPr>
        <w:t>S</w:t>
      </w:r>
      <w:r w:rsidRPr="00EA0BA9">
        <w:rPr>
          <w:rFonts w:ascii="Arial" w:hAnsi="Arial" w:cs="Arial"/>
        </w:rPr>
        <w:t xml:space="preserve">mlouvy ze strany </w:t>
      </w:r>
      <w:r w:rsidR="002E1335" w:rsidRPr="00EA0BA9">
        <w:rPr>
          <w:rFonts w:ascii="Arial" w:hAnsi="Arial" w:cs="Arial"/>
        </w:rPr>
        <w:t>o</w:t>
      </w:r>
      <w:r w:rsidRPr="00EA0BA9">
        <w:rPr>
          <w:rFonts w:ascii="Arial" w:hAnsi="Arial" w:cs="Arial"/>
        </w:rPr>
        <w:t>bjednatele</w:t>
      </w:r>
    </w:p>
    <w:p w:rsidR="00BC658F" w:rsidRPr="005D52FD" w:rsidRDefault="00BC658F" w:rsidP="00EA0BA9">
      <w:pPr>
        <w:pStyle w:val="Nadpis3"/>
        <w:tabs>
          <w:tab w:val="clear" w:pos="1844"/>
          <w:tab w:val="num" w:pos="1276"/>
        </w:tabs>
        <w:spacing w:before="0"/>
        <w:ind w:left="1843" w:hanging="1276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Objednatel </w:t>
      </w:r>
      <w:r w:rsidR="00D86A74" w:rsidRPr="005D52FD">
        <w:rPr>
          <w:rFonts w:ascii="Arial" w:hAnsi="Arial" w:cs="Arial"/>
          <w:szCs w:val="22"/>
        </w:rPr>
        <w:t>je oprávněn o</w:t>
      </w:r>
      <w:r w:rsidRPr="005D52FD">
        <w:rPr>
          <w:rFonts w:ascii="Arial" w:hAnsi="Arial" w:cs="Arial"/>
          <w:szCs w:val="22"/>
        </w:rPr>
        <w:t xml:space="preserve">d </w:t>
      </w:r>
      <w:r w:rsidR="00E31CF5">
        <w:rPr>
          <w:rFonts w:ascii="Arial" w:hAnsi="Arial" w:cs="Arial"/>
          <w:szCs w:val="22"/>
        </w:rPr>
        <w:t>S</w:t>
      </w:r>
      <w:r w:rsidR="00D86A74" w:rsidRPr="005D52FD">
        <w:rPr>
          <w:rFonts w:ascii="Arial" w:hAnsi="Arial" w:cs="Arial"/>
          <w:szCs w:val="22"/>
        </w:rPr>
        <w:t>mlouvy odstoupit</w:t>
      </w:r>
      <w:r w:rsidRPr="005D52FD">
        <w:rPr>
          <w:rFonts w:ascii="Arial" w:hAnsi="Arial" w:cs="Arial"/>
          <w:szCs w:val="22"/>
        </w:rPr>
        <w:t>, pokud</w:t>
      </w:r>
      <w:r w:rsidR="00D86A74" w:rsidRPr="005D52FD">
        <w:rPr>
          <w:rFonts w:ascii="Arial" w:hAnsi="Arial" w:cs="Arial"/>
          <w:szCs w:val="22"/>
        </w:rPr>
        <w:t>:</w:t>
      </w:r>
    </w:p>
    <w:p w:rsidR="00BC658F" w:rsidRPr="005D52FD" w:rsidRDefault="00D86A74" w:rsidP="007D13ED">
      <w:pPr>
        <w:pStyle w:val="Odrazka1"/>
        <w:numPr>
          <w:ilvl w:val="0"/>
          <w:numId w:val="11"/>
        </w:numPr>
        <w:tabs>
          <w:tab w:val="clear" w:pos="1751"/>
          <w:tab w:val="num" w:pos="747"/>
          <w:tab w:val="num" w:pos="1276"/>
        </w:tabs>
        <w:ind w:left="1276" w:hanging="425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d</w:t>
      </w:r>
      <w:r w:rsidR="00BC658F" w:rsidRPr="005D52FD">
        <w:rPr>
          <w:rFonts w:ascii="Arial" w:hAnsi="Arial" w:cs="Arial"/>
          <w:szCs w:val="22"/>
        </w:rPr>
        <w:t xml:space="preserve">odavatel závažným způsobem </w:t>
      </w:r>
      <w:r w:rsidR="00E31CF5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>mlouvu</w:t>
      </w:r>
      <w:r w:rsidR="005D52FD">
        <w:rPr>
          <w:rFonts w:ascii="Arial" w:hAnsi="Arial" w:cs="Arial"/>
          <w:szCs w:val="22"/>
        </w:rPr>
        <w:t xml:space="preserve"> </w:t>
      </w:r>
      <w:r w:rsidR="00BC658F" w:rsidRPr="005D52FD">
        <w:rPr>
          <w:rFonts w:ascii="Arial" w:hAnsi="Arial" w:cs="Arial"/>
          <w:szCs w:val="22"/>
        </w:rPr>
        <w:t>poruší, a to např</w:t>
      </w:r>
      <w:r w:rsidRPr="005D52FD">
        <w:rPr>
          <w:rFonts w:ascii="Arial" w:hAnsi="Arial" w:cs="Arial"/>
          <w:szCs w:val="22"/>
        </w:rPr>
        <w:t>.</w:t>
      </w:r>
      <w:r w:rsidR="00BC658F" w:rsidRPr="005D52FD">
        <w:rPr>
          <w:rFonts w:ascii="Arial" w:hAnsi="Arial" w:cs="Arial"/>
          <w:szCs w:val="22"/>
        </w:rPr>
        <w:t xml:space="preserve"> zaviněným </w:t>
      </w:r>
      <w:r w:rsidR="00BC658F" w:rsidRPr="005D52FD">
        <w:rPr>
          <w:rFonts w:ascii="Arial" w:hAnsi="Arial" w:cs="Arial"/>
          <w:color w:val="000000"/>
          <w:szCs w:val="22"/>
        </w:rPr>
        <w:t>prodlením s plněním zá</w:t>
      </w:r>
      <w:r w:rsidR="00BC5DEC">
        <w:rPr>
          <w:rFonts w:ascii="Arial" w:hAnsi="Arial" w:cs="Arial"/>
          <w:color w:val="000000"/>
          <w:szCs w:val="22"/>
        </w:rPr>
        <w:t>va</w:t>
      </w:r>
      <w:r w:rsidR="00BC658F" w:rsidRPr="005D52FD">
        <w:rPr>
          <w:rFonts w:ascii="Arial" w:hAnsi="Arial" w:cs="Arial"/>
          <w:color w:val="000000"/>
          <w:szCs w:val="22"/>
        </w:rPr>
        <w:t>zk</w:t>
      </w:r>
      <w:r w:rsidR="005D52FD">
        <w:rPr>
          <w:rFonts w:ascii="Arial" w:hAnsi="Arial" w:cs="Arial"/>
          <w:color w:val="000000"/>
          <w:szCs w:val="22"/>
        </w:rPr>
        <w:t>ů</w:t>
      </w:r>
      <w:r w:rsidR="00BC658F" w:rsidRPr="005D52FD">
        <w:rPr>
          <w:rFonts w:ascii="Arial" w:hAnsi="Arial" w:cs="Arial"/>
          <w:color w:val="000000"/>
          <w:szCs w:val="22"/>
        </w:rPr>
        <w:t xml:space="preserve"> trvajícím déle než</w:t>
      </w:r>
      <w:r w:rsidR="000C2487" w:rsidRPr="005D52FD">
        <w:rPr>
          <w:rFonts w:ascii="Arial" w:hAnsi="Arial" w:cs="Arial"/>
          <w:color w:val="000000"/>
          <w:szCs w:val="22"/>
        </w:rPr>
        <w:t xml:space="preserve"> 14 kalendářních dní</w:t>
      </w:r>
      <w:r w:rsidR="00BC658F" w:rsidRPr="005D52FD">
        <w:rPr>
          <w:rFonts w:ascii="Arial" w:hAnsi="Arial" w:cs="Arial"/>
          <w:color w:val="000000"/>
          <w:szCs w:val="22"/>
        </w:rPr>
        <w:t xml:space="preserve">, vykazováním neexistujících plnění, finančními nesrovnalostmi, které neobjasní </w:t>
      </w:r>
      <w:r w:rsidR="00BC658F" w:rsidRPr="005D52FD">
        <w:rPr>
          <w:rFonts w:ascii="Arial" w:hAnsi="Arial" w:cs="Arial"/>
          <w:color w:val="000000"/>
          <w:szCs w:val="22"/>
        </w:rPr>
        <w:lastRenderedPageBreak/>
        <w:t xml:space="preserve">neprodleně po jejich </w:t>
      </w:r>
      <w:r w:rsidR="00BC658F" w:rsidRPr="005D52FD">
        <w:rPr>
          <w:rFonts w:ascii="Arial" w:hAnsi="Arial" w:cs="Arial"/>
          <w:szCs w:val="22"/>
        </w:rPr>
        <w:t>zjištění, jednáním odporujícím poctivému obchodnímu styku a dobrým mravům;</w:t>
      </w:r>
    </w:p>
    <w:p w:rsidR="00BC658F" w:rsidRPr="005D52FD" w:rsidRDefault="00D86A74" w:rsidP="007D13ED">
      <w:pPr>
        <w:pStyle w:val="Odrazka1"/>
        <w:numPr>
          <w:ilvl w:val="0"/>
          <w:numId w:val="11"/>
        </w:numPr>
        <w:tabs>
          <w:tab w:val="clear" w:pos="1751"/>
          <w:tab w:val="num" w:pos="747"/>
          <w:tab w:val="num" w:pos="1276"/>
        </w:tabs>
        <w:ind w:left="1276" w:hanging="425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p</w:t>
      </w:r>
      <w:r w:rsidR="00BC658F" w:rsidRPr="005D52FD">
        <w:rPr>
          <w:rFonts w:ascii="Arial" w:hAnsi="Arial" w:cs="Arial"/>
          <w:szCs w:val="22"/>
        </w:rPr>
        <w:t xml:space="preserve">lnění </w:t>
      </w:r>
      <w:r w:rsidRPr="005D52FD">
        <w:rPr>
          <w:rFonts w:ascii="Arial" w:hAnsi="Arial" w:cs="Arial"/>
          <w:szCs w:val="22"/>
        </w:rPr>
        <w:t>d</w:t>
      </w:r>
      <w:r w:rsidR="00BC658F" w:rsidRPr="005D52FD">
        <w:rPr>
          <w:rFonts w:ascii="Arial" w:hAnsi="Arial" w:cs="Arial"/>
          <w:szCs w:val="22"/>
        </w:rPr>
        <w:t xml:space="preserve">odavatele neodpovídá kvalitě nebo rozsahu </w:t>
      </w:r>
      <w:r w:rsidRPr="005D52FD">
        <w:rPr>
          <w:rFonts w:ascii="Arial" w:hAnsi="Arial" w:cs="Arial"/>
          <w:szCs w:val="22"/>
        </w:rPr>
        <w:t xml:space="preserve">touto </w:t>
      </w:r>
      <w:r w:rsidR="00E31CF5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 xml:space="preserve">mlouvou </w:t>
      </w:r>
      <w:r w:rsidR="00BC658F" w:rsidRPr="005D52FD">
        <w:rPr>
          <w:rFonts w:ascii="Arial" w:hAnsi="Arial" w:cs="Arial"/>
          <w:szCs w:val="22"/>
        </w:rPr>
        <w:t>sjednan</w:t>
      </w:r>
      <w:r w:rsidRPr="005D52FD">
        <w:rPr>
          <w:rFonts w:ascii="Arial" w:hAnsi="Arial" w:cs="Arial"/>
          <w:szCs w:val="22"/>
        </w:rPr>
        <w:t>ých</w:t>
      </w:r>
      <w:r w:rsidR="00BC658F" w:rsidRPr="005D52FD">
        <w:rPr>
          <w:rFonts w:ascii="Arial" w:hAnsi="Arial" w:cs="Arial"/>
          <w:szCs w:val="22"/>
        </w:rPr>
        <w:t xml:space="preserve"> a </w:t>
      </w:r>
      <w:r w:rsidRPr="005D52FD">
        <w:rPr>
          <w:rFonts w:ascii="Arial" w:hAnsi="Arial" w:cs="Arial"/>
          <w:szCs w:val="22"/>
        </w:rPr>
        <w:t>d</w:t>
      </w:r>
      <w:r w:rsidR="00BC658F" w:rsidRPr="005D52FD">
        <w:rPr>
          <w:rFonts w:ascii="Arial" w:hAnsi="Arial" w:cs="Arial"/>
          <w:szCs w:val="22"/>
        </w:rPr>
        <w:t xml:space="preserve">odavatel ani přes písemné upozornění </w:t>
      </w:r>
      <w:r w:rsidRPr="005D52FD">
        <w:rPr>
          <w:rFonts w:ascii="Arial" w:hAnsi="Arial" w:cs="Arial"/>
          <w:szCs w:val="22"/>
        </w:rPr>
        <w:t>o</w:t>
      </w:r>
      <w:r w:rsidR="00BC658F" w:rsidRPr="005D52FD">
        <w:rPr>
          <w:rFonts w:ascii="Arial" w:hAnsi="Arial" w:cs="Arial"/>
          <w:szCs w:val="22"/>
        </w:rPr>
        <w:t>bjednatele neučiní nápravu</w:t>
      </w:r>
      <w:r w:rsidRPr="005D52FD">
        <w:rPr>
          <w:rFonts w:ascii="Arial" w:hAnsi="Arial" w:cs="Arial"/>
          <w:szCs w:val="22"/>
        </w:rPr>
        <w:t xml:space="preserve"> </w:t>
      </w:r>
      <w:r w:rsidR="00E31CF5">
        <w:rPr>
          <w:rFonts w:ascii="Arial" w:hAnsi="Arial" w:cs="Arial"/>
          <w:szCs w:val="22"/>
        </w:rPr>
        <w:t>ani v dodatečné přiměřené lhůtě, která činí minimálně 5 dní ode dne doručení písemného upozornění</w:t>
      </w:r>
      <w:r w:rsidR="00BC658F" w:rsidRPr="005D52FD">
        <w:rPr>
          <w:rFonts w:ascii="Arial" w:hAnsi="Arial" w:cs="Arial"/>
          <w:szCs w:val="22"/>
        </w:rPr>
        <w:t xml:space="preserve">. </w:t>
      </w:r>
    </w:p>
    <w:p w:rsidR="00BC658F" w:rsidRPr="005D52FD" w:rsidRDefault="00D86A74" w:rsidP="007D13ED">
      <w:pPr>
        <w:pStyle w:val="Odrazka1"/>
        <w:numPr>
          <w:ilvl w:val="0"/>
          <w:numId w:val="11"/>
        </w:numPr>
        <w:tabs>
          <w:tab w:val="clear" w:pos="1751"/>
          <w:tab w:val="num" w:pos="747"/>
          <w:tab w:val="num" w:pos="1276"/>
        </w:tabs>
        <w:ind w:left="1276" w:hanging="425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d</w:t>
      </w:r>
      <w:r w:rsidR="00BC658F" w:rsidRPr="005D52FD">
        <w:rPr>
          <w:rFonts w:ascii="Arial" w:hAnsi="Arial" w:cs="Arial"/>
          <w:szCs w:val="22"/>
        </w:rPr>
        <w:t>odavatel ztratí způsobilost či předpoklady pro p</w:t>
      </w:r>
      <w:r w:rsidRPr="005D52FD">
        <w:rPr>
          <w:rFonts w:ascii="Arial" w:hAnsi="Arial" w:cs="Arial"/>
          <w:szCs w:val="22"/>
        </w:rPr>
        <w:t>lnění předmětu</w:t>
      </w:r>
      <w:r w:rsidR="00BC658F" w:rsidRPr="005D52FD">
        <w:rPr>
          <w:rFonts w:ascii="Arial" w:hAnsi="Arial" w:cs="Arial"/>
          <w:szCs w:val="22"/>
        </w:rPr>
        <w:t xml:space="preserve"> této </w:t>
      </w:r>
      <w:r w:rsidR="00E31CF5">
        <w:rPr>
          <w:rFonts w:ascii="Arial" w:hAnsi="Arial" w:cs="Arial"/>
          <w:szCs w:val="22"/>
        </w:rPr>
        <w:t>S</w:t>
      </w:r>
      <w:r w:rsidR="00BC658F" w:rsidRPr="005D52FD">
        <w:rPr>
          <w:rFonts w:ascii="Arial" w:hAnsi="Arial" w:cs="Arial"/>
          <w:szCs w:val="22"/>
        </w:rPr>
        <w:t>mlouvy</w:t>
      </w:r>
      <w:r w:rsidR="00E31CF5">
        <w:rPr>
          <w:rFonts w:ascii="Arial" w:hAnsi="Arial" w:cs="Arial"/>
          <w:szCs w:val="22"/>
        </w:rPr>
        <w:t>.</w:t>
      </w:r>
    </w:p>
    <w:p w:rsidR="00DA0B03" w:rsidRPr="005D52FD" w:rsidRDefault="00BC658F" w:rsidP="00EA0BA9">
      <w:pPr>
        <w:pStyle w:val="Nadpis3"/>
        <w:tabs>
          <w:tab w:val="clear" w:pos="1844"/>
          <w:tab w:val="num" w:pos="1276"/>
        </w:tabs>
        <w:spacing w:before="120" w:after="120"/>
        <w:ind w:left="1276" w:hanging="709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Odstoupení od </w:t>
      </w:r>
      <w:r w:rsidR="00E31CF5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 xml:space="preserve">mlouvy musí být učiněno písemně s přesným vymezením důvodů </w:t>
      </w:r>
      <w:r w:rsidR="001311A2" w:rsidRPr="005D52FD">
        <w:rPr>
          <w:rFonts w:ascii="Arial" w:hAnsi="Arial" w:cs="Arial"/>
          <w:szCs w:val="22"/>
        </w:rPr>
        <w:t xml:space="preserve">odstoupení </w:t>
      </w:r>
      <w:r w:rsidRPr="005D52FD">
        <w:rPr>
          <w:rFonts w:ascii="Arial" w:hAnsi="Arial" w:cs="Arial"/>
          <w:szCs w:val="22"/>
        </w:rPr>
        <w:t xml:space="preserve">a </w:t>
      </w:r>
      <w:r w:rsidR="001311A2" w:rsidRPr="005D52FD">
        <w:rPr>
          <w:rFonts w:ascii="Arial" w:hAnsi="Arial" w:cs="Arial"/>
          <w:szCs w:val="22"/>
        </w:rPr>
        <w:t xml:space="preserve">musí být </w:t>
      </w:r>
      <w:r w:rsidRPr="005D52FD">
        <w:rPr>
          <w:rFonts w:ascii="Arial" w:hAnsi="Arial" w:cs="Arial"/>
          <w:szCs w:val="22"/>
        </w:rPr>
        <w:t xml:space="preserve">doručeno </w:t>
      </w:r>
      <w:r w:rsidR="001311A2" w:rsidRPr="005D52FD">
        <w:rPr>
          <w:rFonts w:ascii="Arial" w:hAnsi="Arial" w:cs="Arial"/>
          <w:szCs w:val="22"/>
        </w:rPr>
        <w:t>d</w:t>
      </w:r>
      <w:r w:rsidRPr="005D52FD">
        <w:rPr>
          <w:rFonts w:ascii="Arial" w:hAnsi="Arial" w:cs="Arial"/>
          <w:szCs w:val="22"/>
        </w:rPr>
        <w:t xml:space="preserve">odavateli.  Právní účinky odstoupení nastávají dnem doručení písemného odstoupení </w:t>
      </w:r>
      <w:r w:rsidR="001311A2" w:rsidRPr="005D52FD">
        <w:rPr>
          <w:rFonts w:ascii="Arial" w:hAnsi="Arial" w:cs="Arial"/>
          <w:szCs w:val="22"/>
        </w:rPr>
        <w:t>d</w:t>
      </w:r>
      <w:r w:rsidRPr="005D52FD">
        <w:rPr>
          <w:rFonts w:ascii="Arial" w:hAnsi="Arial" w:cs="Arial"/>
          <w:szCs w:val="22"/>
        </w:rPr>
        <w:t>odavateli.</w:t>
      </w:r>
    </w:p>
    <w:p w:rsidR="00BD42D0" w:rsidRPr="00EA0BA9" w:rsidRDefault="001311A2" w:rsidP="00EA0BA9">
      <w:pPr>
        <w:pStyle w:val="Nadpis2"/>
        <w:tabs>
          <w:tab w:val="clear" w:pos="1780"/>
          <w:tab w:val="num" w:pos="851"/>
          <w:tab w:val="num" w:pos="1134"/>
        </w:tabs>
        <w:spacing w:before="200" w:after="40"/>
        <w:ind w:left="1781" w:hanging="1497"/>
        <w:rPr>
          <w:rFonts w:ascii="Arial" w:hAnsi="Arial" w:cs="Arial"/>
        </w:rPr>
      </w:pPr>
      <w:r w:rsidRPr="00EA0BA9">
        <w:rPr>
          <w:rFonts w:ascii="Arial" w:hAnsi="Arial" w:cs="Arial"/>
        </w:rPr>
        <w:t>Vzájemné v</w:t>
      </w:r>
      <w:r w:rsidR="00BD42D0" w:rsidRPr="00EA0BA9">
        <w:rPr>
          <w:rFonts w:ascii="Arial" w:hAnsi="Arial" w:cs="Arial"/>
        </w:rPr>
        <w:t xml:space="preserve">ypořádání závazků </w:t>
      </w:r>
      <w:r w:rsidRPr="00EA0BA9">
        <w:rPr>
          <w:rFonts w:ascii="Arial" w:hAnsi="Arial" w:cs="Arial"/>
        </w:rPr>
        <w:t>v případě</w:t>
      </w:r>
      <w:r w:rsidR="00BD42D0" w:rsidRPr="00EA0BA9">
        <w:rPr>
          <w:rFonts w:ascii="Arial" w:hAnsi="Arial" w:cs="Arial"/>
        </w:rPr>
        <w:t xml:space="preserve"> předčasné</w:t>
      </w:r>
      <w:r w:rsidRPr="00EA0BA9">
        <w:rPr>
          <w:rFonts w:ascii="Arial" w:hAnsi="Arial" w:cs="Arial"/>
        </w:rPr>
        <w:t>ho</w:t>
      </w:r>
      <w:r w:rsidR="00BD42D0" w:rsidRPr="00EA0BA9">
        <w:rPr>
          <w:rFonts w:ascii="Arial" w:hAnsi="Arial" w:cs="Arial"/>
        </w:rPr>
        <w:t xml:space="preserve"> ukončení </w:t>
      </w:r>
      <w:r w:rsidR="00EA0BA9">
        <w:rPr>
          <w:rFonts w:ascii="Arial" w:hAnsi="Arial" w:cs="Arial"/>
        </w:rPr>
        <w:t>S</w:t>
      </w:r>
      <w:r w:rsidR="00BD42D0" w:rsidRPr="00EA0BA9">
        <w:rPr>
          <w:rFonts w:ascii="Arial" w:hAnsi="Arial" w:cs="Arial"/>
        </w:rPr>
        <w:t>mlouvy</w:t>
      </w:r>
    </w:p>
    <w:p w:rsidR="00BD42D0" w:rsidRPr="005D52FD" w:rsidRDefault="00BD42D0" w:rsidP="00EA0BA9">
      <w:pPr>
        <w:pStyle w:val="Nadpis3"/>
        <w:tabs>
          <w:tab w:val="clear" w:pos="1844"/>
          <w:tab w:val="num" w:pos="1276"/>
        </w:tabs>
        <w:spacing w:before="0" w:after="40"/>
        <w:ind w:left="1276" w:hanging="709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Dodavatel je povinen </w:t>
      </w:r>
      <w:r w:rsidR="001311A2" w:rsidRPr="005D52FD">
        <w:rPr>
          <w:rFonts w:ascii="Arial" w:hAnsi="Arial" w:cs="Arial"/>
          <w:szCs w:val="22"/>
        </w:rPr>
        <w:t xml:space="preserve">předložit objednateli </w:t>
      </w:r>
      <w:r w:rsidR="00253B13" w:rsidRPr="005D52FD">
        <w:rPr>
          <w:rFonts w:ascii="Arial" w:hAnsi="Arial" w:cs="Arial"/>
          <w:szCs w:val="22"/>
        </w:rPr>
        <w:t xml:space="preserve">ke dni předčasného ukončení </w:t>
      </w:r>
      <w:r w:rsidR="00E31CF5">
        <w:rPr>
          <w:rFonts w:ascii="Arial" w:hAnsi="Arial" w:cs="Arial"/>
          <w:szCs w:val="22"/>
        </w:rPr>
        <w:t>S</w:t>
      </w:r>
      <w:r w:rsidR="00253B13" w:rsidRPr="005D52FD">
        <w:rPr>
          <w:rFonts w:ascii="Arial" w:hAnsi="Arial" w:cs="Arial"/>
          <w:szCs w:val="22"/>
        </w:rPr>
        <w:t xml:space="preserve">mlouvy </w:t>
      </w:r>
      <w:r w:rsidR="001311A2" w:rsidRPr="005D52FD">
        <w:rPr>
          <w:rFonts w:ascii="Arial" w:hAnsi="Arial" w:cs="Arial"/>
          <w:szCs w:val="22"/>
        </w:rPr>
        <w:t xml:space="preserve">závěrečné vyúčtování </w:t>
      </w:r>
      <w:r w:rsidR="00E31CF5">
        <w:rPr>
          <w:rFonts w:ascii="Arial" w:hAnsi="Arial" w:cs="Arial"/>
          <w:szCs w:val="22"/>
        </w:rPr>
        <w:t>S</w:t>
      </w:r>
      <w:r w:rsidR="001311A2" w:rsidRPr="005D52FD">
        <w:rPr>
          <w:rFonts w:ascii="Arial" w:hAnsi="Arial" w:cs="Arial"/>
          <w:szCs w:val="22"/>
        </w:rPr>
        <w:t>lužeb</w:t>
      </w:r>
      <w:r w:rsidR="005D52FD">
        <w:rPr>
          <w:rFonts w:ascii="Arial" w:hAnsi="Arial" w:cs="Arial"/>
          <w:szCs w:val="22"/>
        </w:rPr>
        <w:t xml:space="preserve"> </w:t>
      </w:r>
      <w:r w:rsidR="00253B13" w:rsidRPr="005D52FD">
        <w:rPr>
          <w:rFonts w:ascii="Arial" w:hAnsi="Arial" w:cs="Arial"/>
          <w:szCs w:val="22"/>
        </w:rPr>
        <w:t>dosud nevyúčtovaných</w:t>
      </w:r>
      <w:r w:rsidR="001311A2" w:rsidRPr="005D52FD">
        <w:rPr>
          <w:rFonts w:ascii="Arial" w:hAnsi="Arial" w:cs="Arial"/>
          <w:szCs w:val="22"/>
        </w:rPr>
        <w:t xml:space="preserve">, které byly z jeho strany dle této </w:t>
      </w:r>
      <w:r w:rsidR="00EA0BA9">
        <w:rPr>
          <w:rFonts w:ascii="Arial" w:hAnsi="Arial" w:cs="Arial"/>
          <w:szCs w:val="22"/>
        </w:rPr>
        <w:t>S</w:t>
      </w:r>
      <w:r w:rsidR="001311A2" w:rsidRPr="005D52FD">
        <w:rPr>
          <w:rFonts w:ascii="Arial" w:hAnsi="Arial" w:cs="Arial"/>
          <w:szCs w:val="22"/>
        </w:rPr>
        <w:t>mlouvy řádně, včas a v požadované kvalitě a rozsa</w:t>
      </w:r>
      <w:r w:rsidR="00253B13" w:rsidRPr="005D52FD">
        <w:rPr>
          <w:rFonts w:ascii="Arial" w:hAnsi="Arial" w:cs="Arial"/>
          <w:szCs w:val="22"/>
        </w:rPr>
        <w:t>h</w:t>
      </w:r>
      <w:r w:rsidR="001311A2" w:rsidRPr="005D52FD">
        <w:rPr>
          <w:rFonts w:ascii="Arial" w:hAnsi="Arial" w:cs="Arial"/>
          <w:szCs w:val="22"/>
        </w:rPr>
        <w:t>u poskytnuty a dokončeny</w:t>
      </w:r>
      <w:r w:rsidR="00253B13" w:rsidRPr="005D52FD">
        <w:rPr>
          <w:rFonts w:ascii="Arial" w:hAnsi="Arial" w:cs="Arial"/>
          <w:szCs w:val="22"/>
        </w:rPr>
        <w:t xml:space="preserve">, a to </w:t>
      </w:r>
      <w:r w:rsidRPr="005D52FD">
        <w:rPr>
          <w:rFonts w:ascii="Arial" w:hAnsi="Arial" w:cs="Arial"/>
          <w:szCs w:val="22"/>
        </w:rPr>
        <w:t xml:space="preserve">nejpozději do 10 dnů ode dne předčasného ukončení </w:t>
      </w:r>
      <w:r w:rsidR="00EA0BA9">
        <w:rPr>
          <w:rFonts w:ascii="Arial" w:hAnsi="Arial" w:cs="Arial"/>
          <w:szCs w:val="22"/>
        </w:rPr>
        <w:t>S</w:t>
      </w:r>
      <w:r w:rsidR="00253B13" w:rsidRPr="005D52FD">
        <w:rPr>
          <w:rFonts w:ascii="Arial" w:hAnsi="Arial" w:cs="Arial"/>
          <w:szCs w:val="22"/>
        </w:rPr>
        <w:t>mlouvy.</w:t>
      </w:r>
    </w:p>
    <w:p w:rsidR="00BD42D0" w:rsidRPr="005D52FD" w:rsidRDefault="00BD42D0" w:rsidP="00EA0BA9">
      <w:pPr>
        <w:pStyle w:val="Nadpis3"/>
        <w:tabs>
          <w:tab w:val="clear" w:pos="1844"/>
          <w:tab w:val="num" w:pos="1276"/>
        </w:tabs>
        <w:spacing w:before="0" w:after="40"/>
        <w:ind w:left="1276" w:hanging="709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Objednatel </w:t>
      </w:r>
      <w:r w:rsidR="00253B13" w:rsidRPr="005D52FD">
        <w:rPr>
          <w:rFonts w:ascii="Arial" w:hAnsi="Arial" w:cs="Arial"/>
          <w:szCs w:val="22"/>
        </w:rPr>
        <w:t xml:space="preserve">je povinen dodavateli </w:t>
      </w:r>
      <w:r w:rsidRPr="005D52FD">
        <w:rPr>
          <w:rFonts w:ascii="Arial" w:hAnsi="Arial" w:cs="Arial"/>
          <w:szCs w:val="22"/>
        </w:rPr>
        <w:t>doplat</w:t>
      </w:r>
      <w:r w:rsidR="00253B13" w:rsidRPr="005D52FD">
        <w:rPr>
          <w:rFonts w:ascii="Arial" w:hAnsi="Arial" w:cs="Arial"/>
          <w:szCs w:val="22"/>
        </w:rPr>
        <w:t>it</w:t>
      </w:r>
      <w:r w:rsidRPr="005D52FD">
        <w:rPr>
          <w:rFonts w:ascii="Arial" w:hAnsi="Arial" w:cs="Arial"/>
          <w:szCs w:val="22"/>
        </w:rPr>
        <w:t xml:space="preserve"> platbu za </w:t>
      </w:r>
      <w:r w:rsidR="00E31CF5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 xml:space="preserve">lužby, pokud celková hodnota platby za </w:t>
      </w:r>
      <w:r w:rsidR="00E31CF5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 xml:space="preserve">lužby, na jejíž úhradu vznikl </w:t>
      </w:r>
      <w:r w:rsidR="00253B13" w:rsidRPr="005D52FD">
        <w:rPr>
          <w:rFonts w:ascii="Arial" w:hAnsi="Arial" w:cs="Arial"/>
          <w:szCs w:val="22"/>
        </w:rPr>
        <w:t>d</w:t>
      </w:r>
      <w:r w:rsidRPr="005D52FD">
        <w:rPr>
          <w:rFonts w:ascii="Arial" w:hAnsi="Arial" w:cs="Arial"/>
          <w:szCs w:val="22"/>
        </w:rPr>
        <w:t xml:space="preserve">odavateli nárok, převyšuje celkovou výši </w:t>
      </w:r>
      <w:r w:rsidR="00253B13" w:rsidRPr="005D52FD">
        <w:rPr>
          <w:rFonts w:ascii="Arial" w:hAnsi="Arial" w:cs="Arial"/>
          <w:szCs w:val="22"/>
        </w:rPr>
        <w:t>částí</w:t>
      </w:r>
      <w:r w:rsidR="005D52FD">
        <w:rPr>
          <w:rFonts w:ascii="Arial" w:hAnsi="Arial" w:cs="Arial"/>
          <w:szCs w:val="22"/>
        </w:rPr>
        <w:t xml:space="preserve"> </w:t>
      </w:r>
      <w:r w:rsidR="00253B13" w:rsidRPr="005D52FD">
        <w:rPr>
          <w:rFonts w:ascii="Arial" w:hAnsi="Arial" w:cs="Arial"/>
          <w:szCs w:val="22"/>
        </w:rPr>
        <w:t xml:space="preserve">platby za </w:t>
      </w:r>
      <w:r w:rsidR="00E31CF5">
        <w:rPr>
          <w:rFonts w:ascii="Arial" w:hAnsi="Arial" w:cs="Arial"/>
          <w:szCs w:val="22"/>
        </w:rPr>
        <w:t>S</w:t>
      </w:r>
      <w:r w:rsidR="00253B13" w:rsidRPr="005D52FD">
        <w:rPr>
          <w:rFonts w:ascii="Arial" w:hAnsi="Arial" w:cs="Arial"/>
          <w:szCs w:val="22"/>
        </w:rPr>
        <w:t>lužby</w:t>
      </w:r>
      <w:r w:rsidR="005D52FD">
        <w:rPr>
          <w:rFonts w:ascii="Arial" w:hAnsi="Arial" w:cs="Arial"/>
          <w:szCs w:val="22"/>
        </w:rPr>
        <w:t xml:space="preserve"> </w:t>
      </w:r>
      <w:r w:rsidR="00253B13" w:rsidRPr="005D52FD">
        <w:rPr>
          <w:rFonts w:ascii="Arial" w:hAnsi="Arial" w:cs="Arial"/>
          <w:szCs w:val="22"/>
        </w:rPr>
        <w:t>d</w:t>
      </w:r>
      <w:r w:rsidRPr="005D52FD">
        <w:rPr>
          <w:rFonts w:ascii="Arial" w:hAnsi="Arial" w:cs="Arial"/>
          <w:szCs w:val="22"/>
        </w:rPr>
        <w:t xml:space="preserve">odavatelem přijatých; </w:t>
      </w:r>
      <w:r w:rsidR="00253B13" w:rsidRPr="005D52FD">
        <w:rPr>
          <w:rFonts w:ascii="Arial" w:hAnsi="Arial" w:cs="Arial"/>
          <w:szCs w:val="22"/>
        </w:rPr>
        <w:t xml:space="preserve">výši této </w:t>
      </w:r>
      <w:r w:rsidRPr="005D52FD">
        <w:rPr>
          <w:rFonts w:ascii="Arial" w:hAnsi="Arial" w:cs="Arial"/>
          <w:szCs w:val="22"/>
        </w:rPr>
        <w:t>úhrad</w:t>
      </w:r>
      <w:r w:rsidR="00253B13" w:rsidRPr="005D52FD">
        <w:rPr>
          <w:rFonts w:ascii="Arial" w:hAnsi="Arial" w:cs="Arial"/>
          <w:szCs w:val="22"/>
        </w:rPr>
        <w:t>y</w:t>
      </w:r>
      <w:r w:rsidRPr="005D52FD">
        <w:rPr>
          <w:rFonts w:ascii="Arial" w:hAnsi="Arial" w:cs="Arial"/>
          <w:szCs w:val="22"/>
        </w:rPr>
        <w:t xml:space="preserve"> je však </w:t>
      </w:r>
      <w:r w:rsidR="00253B13" w:rsidRPr="005D52FD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 oprávněn </w:t>
      </w:r>
      <w:r w:rsidR="00253B13" w:rsidRPr="005D52FD">
        <w:rPr>
          <w:rFonts w:ascii="Arial" w:hAnsi="Arial" w:cs="Arial"/>
          <w:szCs w:val="22"/>
        </w:rPr>
        <w:t>pokrátit</w:t>
      </w:r>
      <w:r w:rsidRPr="005D52FD">
        <w:rPr>
          <w:rFonts w:ascii="Arial" w:hAnsi="Arial" w:cs="Arial"/>
          <w:szCs w:val="22"/>
        </w:rPr>
        <w:t xml:space="preserve"> formou započtení o veškeré případné nároky plynoucí vůči </w:t>
      </w:r>
      <w:r w:rsidR="00253B13" w:rsidRPr="005D52FD">
        <w:rPr>
          <w:rFonts w:ascii="Arial" w:hAnsi="Arial" w:cs="Arial"/>
          <w:szCs w:val="22"/>
        </w:rPr>
        <w:t>d</w:t>
      </w:r>
      <w:r w:rsidRPr="005D52FD">
        <w:rPr>
          <w:rFonts w:ascii="Arial" w:hAnsi="Arial" w:cs="Arial"/>
          <w:szCs w:val="22"/>
        </w:rPr>
        <w:t xml:space="preserve">odavateli z této </w:t>
      </w:r>
      <w:r w:rsidR="00E31CF5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>mlouvy (sankce, škoda apod.).</w:t>
      </w:r>
    </w:p>
    <w:p w:rsidR="000614FF" w:rsidRPr="005D52FD" w:rsidRDefault="000614FF" w:rsidP="000614FF">
      <w:pPr>
        <w:rPr>
          <w:rFonts w:ascii="Arial" w:hAnsi="Arial" w:cs="Arial"/>
          <w:szCs w:val="22"/>
        </w:rPr>
      </w:pPr>
    </w:p>
    <w:p w:rsidR="00BD42D0" w:rsidRPr="005D52FD" w:rsidRDefault="00BD42D0" w:rsidP="005D52FD">
      <w:pPr>
        <w:pStyle w:val="Nadpis1"/>
        <w:tabs>
          <w:tab w:val="num" w:pos="709"/>
        </w:tabs>
        <w:spacing w:before="0" w:after="200"/>
        <w:ind w:hanging="1559"/>
        <w:rPr>
          <w:rFonts w:ascii="Arial" w:hAnsi="Arial" w:cs="Arial"/>
          <w:caps/>
          <w:sz w:val="22"/>
          <w:szCs w:val="22"/>
        </w:rPr>
      </w:pPr>
      <w:bookmarkStart w:id="48" w:name="_Toc259965821"/>
      <w:r w:rsidRPr="005D52FD">
        <w:rPr>
          <w:rFonts w:ascii="Arial" w:hAnsi="Arial" w:cs="Arial"/>
          <w:caps/>
          <w:sz w:val="22"/>
          <w:szCs w:val="22"/>
        </w:rPr>
        <w:t>Obchodní tajemství, mlčenlivost</w:t>
      </w:r>
      <w:bookmarkEnd w:id="48"/>
    </w:p>
    <w:p w:rsidR="00BD42D0" w:rsidRPr="005D52FD" w:rsidRDefault="00BD42D0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Smluvní strany </w:t>
      </w:r>
      <w:r w:rsidR="00253B13" w:rsidRPr="005D52FD">
        <w:rPr>
          <w:rFonts w:ascii="Arial" w:hAnsi="Arial" w:cs="Arial"/>
        </w:rPr>
        <w:t xml:space="preserve">prohlašují, že byly </w:t>
      </w:r>
      <w:r w:rsidRPr="005D52FD">
        <w:rPr>
          <w:rFonts w:ascii="Arial" w:hAnsi="Arial" w:cs="Arial"/>
        </w:rPr>
        <w:t xml:space="preserve">seznámeny se skutečností, že </w:t>
      </w:r>
      <w:r w:rsidR="00253B13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 xml:space="preserve">bjednatel je povinen poskytovat informace vztahující se </w:t>
      </w:r>
      <w:r w:rsidR="00EA0BA9">
        <w:rPr>
          <w:rFonts w:ascii="Arial" w:hAnsi="Arial" w:cs="Arial"/>
        </w:rPr>
        <w:t>k jeho působnosti dle zákona č.</w:t>
      </w:r>
      <w:r w:rsidRPr="005D52FD">
        <w:rPr>
          <w:rFonts w:ascii="Arial" w:hAnsi="Arial" w:cs="Arial"/>
        </w:rPr>
        <w:t>106/1999 Sb., o svobodném přístupu k informacím, v</w:t>
      </w:r>
      <w:r w:rsidR="00253B13" w:rsidRPr="005D52FD">
        <w:rPr>
          <w:rFonts w:ascii="Arial" w:hAnsi="Arial" w:cs="Arial"/>
        </w:rPr>
        <w:t>e znění pozdějších předpisů</w:t>
      </w:r>
      <w:r w:rsidRPr="005D52FD">
        <w:rPr>
          <w:rFonts w:ascii="Arial" w:hAnsi="Arial" w:cs="Arial"/>
        </w:rPr>
        <w:t xml:space="preserve">. Smluvní strany souhlasně prohlašují, že žádný údaj v této </w:t>
      </w:r>
      <w:r w:rsidR="007B6404">
        <w:rPr>
          <w:rFonts w:ascii="Arial" w:hAnsi="Arial" w:cs="Arial"/>
        </w:rPr>
        <w:t>S</w:t>
      </w:r>
      <w:r w:rsidR="00253B13" w:rsidRPr="005D52FD">
        <w:rPr>
          <w:rFonts w:ascii="Arial" w:hAnsi="Arial" w:cs="Arial"/>
        </w:rPr>
        <w:t>mlouvě obsažený</w:t>
      </w:r>
      <w:r w:rsidRPr="005D52FD">
        <w:rPr>
          <w:rFonts w:ascii="Arial" w:hAnsi="Arial" w:cs="Arial"/>
        </w:rPr>
        <w:t xml:space="preserve">, </w:t>
      </w:r>
      <w:r w:rsidR="00253B13" w:rsidRPr="005D52FD">
        <w:rPr>
          <w:rFonts w:ascii="Arial" w:hAnsi="Arial" w:cs="Arial"/>
        </w:rPr>
        <w:t>(</w:t>
      </w:r>
      <w:r w:rsidRPr="005D52FD">
        <w:rPr>
          <w:rFonts w:ascii="Arial" w:hAnsi="Arial" w:cs="Arial"/>
        </w:rPr>
        <w:t>včetně jejích příloh</w:t>
      </w:r>
      <w:r w:rsidR="00253B13" w:rsidRPr="005D52FD">
        <w:rPr>
          <w:rFonts w:ascii="Arial" w:hAnsi="Arial" w:cs="Arial"/>
        </w:rPr>
        <w:t>)</w:t>
      </w:r>
      <w:r w:rsidRPr="005D52FD">
        <w:rPr>
          <w:rFonts w:ascii="Arial" w:hAnsi="Arial" w:cs="Arial"/>
        </w:rPr>
        <w:t>, není označován za obchodní tajemství.</w:t>
      </w:r>
    </w:p>
    <w:p w:rsidR="007C5F53" w:rsidRPr="005D52FD" w:rsidRDefault="007C5F53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tímto bere na vědomí a vyjadřuje svůj souhlas s tím, že objednatel je oprávněn, pokud postupuje dle zákona č. 106/1999 Sb., o svobodném přístupu k informacím, ve znění pozdějších předpisů, poskytovat veškeré informace týkající se této </w:t>
      </w:r>
      <w:r w:rsidR="007B64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mlouvy, jakož i jiných údajů z tohoto závazkového vztahu vyplývajících (např. o daňových dokladech, předávacích protokolech, nabídkách či jiných písemnostech); žádné z těchto údajů nepodléhají povinnosti mlčenlivosti nebo jinému postupu směřujícímu k ochraně před zneužitím a zveřejněním.</w:t>
      </w:r>
    </w:p>
    <w:p w:rsidR="007C5F53" w:rsidRPr="005D52FD" w:rsidRDefault="004D1A31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Dodavatel</w:t>
      </w:r>
      <w:r w:rsidR="007C5F53" w:rsidRPr="005D52FD">
        <w:rPr>
          <w:rFonts w:ascii="Arial" w:hAnsi="Arial" w:cs="Arial"/>
        </w:rPr>
        <w:t xml:space="preserve"> závazně prohlašuje, že s</w:t>
      </w:r>
      <w:r w:rsidR="005D52FD">
        <w:rPr>
          <w:rFonts w:ascii="Arial" w:hAnsi="Arial" w:cs="Arial"/>
        </w:rPr>
        <w:t> </w:t>
      </w:r>
      <w:r w:rsidR="007C5F53" w:rsidRPr="005D52FD">
        <w:rPr>
          <w:rFonts w:ascii="Arial" w:hAnsi="Arial" w:cs="Arial"/>
        </w:rPr>
        <w:t>osobním</w:t>
      </w:r>
      <w:r w:rsidR="00FB33E4" w:rsidRPr="005D52FD">
        <w:rPr>
          <w:rFonts w:ascii="Arial" w:hAnsi="Arial" w:cs="Arial"/>
        </w:rPr>
        <w:t>i</w:t>
      </w:r>
      <w:r w:rsidR="005D52FD">
        <w:rPr>
          <w:rFonts w:ascii="Arial" w:hAnsi="Arial" w:cs="Arial"/>
        </w:rPr>
        <w:t xml:space="preserve"> </w:t>
      </w:r>
      <w:r w:rsidR="007C5F53" w:rsidRPr="005D52FD">
        <w:rPr>
          <w:rFonts w:ascii="Arial" w:hAnsi="Arial" w:cs="Arial"/>
        </w:rPr>
        <w:t xml:space="preserve">údaji předanými objednatelem bude trvale nakládat důvěrným způsobem, pouze za účelem plnění povinností plynoucích z této smlouvy a v souladu se zákonem č. 101/2000Sb., o ochraně osobních údajů a o změně některých zákonů, ve znění pozdějších předpisů (dále jen „zákon č. 101/2000 Sb.“), a že svým jednáním nebo opomenutím nezpůsobí, aby </w:t>
      </w:r>
      <w:r w:rsidRPr="005D52FD">
        <w:rPr>
          <w:rFonts w:ascii="Arial" w:hAnsi="Arial" w:cs="Arial"/>
        </w:rPr>
        <w:t>dodavatel</w:t>
      </w:r>
      <w:r w:rsidR="007C5F53" w:rsidRPr="005D52FD">
        <w:rPr>
          <w:rFonts w:ascii="Arial" w:hAnsi="Arial" w:cs="Arial"/>
        </w:rPr>
        <w:t xml:space="preserve"> nebo jakákoli třetí nebo pověřená osoba mohla jakýmkoli způsobem porušit ustanovení zákona </w:t>
      </w:r>
      <w:r w:rsidR="007B6404">
        <w:rPr>
          <w:rFonts w:ascii="Arial" w:hAnsi="Arial" w:cs="Arial"/>
        </w:rPr>
        <w:t>č. 101/2000 Sb</w:t>
      </w:r>
      <w:r w:rsidR="007C5F53" w:rsidRPr="005D52FD">
        <w:rPr>
          <w:rFonts w:ascii="Arial" w:hAnsi="Arial" w:cs="Arial"/>
        </w:rPr>
        <w:t>.</w:t>
      </w:r>
    </w:p>
    <w:p w:rsidR="007C5F53" w:rsidRPr="005D52FD" w:rsidRDefault="004D1A31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lastRenderedPageBreak/>
        <w:t>Dodavatel</w:t>
      </w:r>
      <w:r w:rsidR="007C5F53" w:rsidRPr="005D52FD">
        <w:rPr>
          <w:rFonts w:ascii="Arial" w:hAnsi="Arial" w:cs="Arial"/>
        </w:rPr>
        <w:t xml:space="preserve"> se zavazuje přijmout adekvátní technické, personální a organizační opatření na účely ochrany osobních údajů předaných objednatelem před náhodným poškozením nebo úmyslným jednáním, zničením, ztrátou, poškozením, neoprávněným zveřejněním nebo zpřístupněním, nebo jakýmkoli neoprávněným užitím osobních údajů, obzvlášť v případech, kdy zpracování zahrnuje přenos dat prostřednictvím veřejně přístupné sítě.</w:t>
      </w:r>
    </w:p>
    <w:p w:rsidR="00BD42D0" w:rsidRPr="005D52FD" w:rsidRDefault="007C5F53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Objednatel podpisem této </w:t>
      </w:r>
      <w:r w:rsidR="007B64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dává výslovný souhlas </w:t>
      </w:r>
      <w:r w:rsidR="004D1A31" w:rsidRPr="005D52FD">
        <w:rPr>
          <w:rFonts w:ascii="Arial" w:hAnsi="Arial" w:cs="Arial"/>
        </w:rPr>
        <w:t>dodavateli</w:t>
      </w:r>
      <w:r w:rsidRPr="005D52FD">
        <w:rPr>
          <w:rFonts w:ascii="Arial" w:hAnsi="Arial" w:cs="Arial"/>
        </w:rPr>
        <w:t xml:space="preserve"> se zpracováním osobních údajů předaných </w:t>
      </w:r>
      <w:r w:rsidR="004D1A31" w:rsidRPr="005D52FD">
        <w:rPr>
          <w:rFonts w:ascii="Arial" w:hAnsi="Arial" w:cs="Arial"/>
        </w:rPr>
        <w:t>dodavateli</w:t>
      </w:r>
      <w:r w:rsidRPr="005D52FD">
        <w:rPr>
          <w:rFonts w:ascii="Arial" w:hAnsi="Arial" w:cs="Arial"/>
        </w:rPr>
        <w:t xml:space="preserve"> objednatelem na základě této </w:t>
      </w:r>
      <w:r w:rsidR="007B64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podle zákona č. 101/2000 Sb., a to pro účely poskytnutí </w:t>
      </w:r>
      <w:r w:rsidR="007B64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lužeb dle této </w:t>
      </w:r>
      <w:r w:rsidR="007B64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mlouvy. </w:t>
      </w:r>
      <w:r w:rsidR="004D1A31" w:rsidRPr="005D52FD">
        <w:rPr>
          <w:rFonts w:ascii="Arial" w:hAnsi="Arial" w:cs="Arial"/>
        </w:rPr>
        <w:t>Dodavatel</w:t>
      </w:r>
      <w:r w:rsidRPr="005D52FD">
        <w:rPr>
          <w:rFonts w:ascii="Arial" w:hAnsi="Arial" w:cs="Arial"/>
        </w:rPr>
        <w:t xml:space="preserve"> je na základě této </w:t>
      </w:r>
      <w:r w:rsidR="007B64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oprávněn zpracovávat osobní údaje poskytnuté objednatelem pouze v rozsahu nutném k plnění předmětu této </w:t>
      </w:r>
      <w:r w:rsidR="007B64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mlouvy. Po skončení poskytování </w:t>
      </w:r>
      <w:r w:rsidR="007B64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lužeb dle této </w:t>
      </w:r>
      <w:r w:rsidR="007B64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</w:t>
      </w:r>
      <w:r w:rsidR="004D1A31" w:rsidRPr="005D52FD">
        <w:rPr>
          <w:rFonts w:ascii="Arial" w:hAnsi="Arial" w:cs="Arial"/>
        </w:rPr>
        <w:t>dodavatel</w:t>
      </w:r>
      <w:r w:rsidRPr="005D52FD">
        <w:rPr>
          <w:rFonts w:ascii="Arial" w:hAnsi="Arial" w:cs="Arial"/>
        </w:rPr>
        <w:t xml:space="preserve"> osobní údaje bez zbytečného prodlení vrátí, nejpozději však do 14 kalendářních dnů ode dne řádného splnění předmětu této </w:t>
      </w:r>
      <w:r w:rsidR="007B6404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mlouvy, objednateli v dohodnuté formě a zabezpečí jejich likvidaci v systému tak, aby žádné osobní údaje nezůstaly v jakékoli formě zachovány</w:t>
      </w:r>
      <w:r w:rsidR="00BD42D0" w:rsidRPr="005D52FD">
        <w:rPr>
          <w:rFonts w:ascii="Arial" w:hAnsi="Arial" w:cs="Arial"/>
        </w:rPr>
        <w:t>.</w:t>
      </w:r>
    </w:p>
    <w:p w:rsidR="006248E6" w:rsidRPr="005D52FD" w:rsidRDefault="006248E6" w:rsidP="006248E6">
      <w:pPr>
        <w:pStyle w:val="RLlneksmlouvy"/>
        <w:numPr>
          <w:ilvl w:val="0"/>
          <w:numId w:val="34"/>
        </w:numPr>
        <w:rPr>
          <w:rFonts w:ascii="Arial" w:hAnsi="Arial" w:cs="Arial"/>
          <w:szCs w:val="22"/>
        </w:rPr>
      </w:pPr>
      <w:bookmarkStart w:id="49" w:name="_Ref288834902"/>
      <w:r w:rsidRPr="005D52FD">
        <w:rPr>
          <w:rFonts w:ascii="Arial" w:hAnsi="Arial" w:cs="Arial"/>
          <w:szCs w:val="22"/>
        </w:rPr>
        <w:t xml:space="preserve">PRÁVA A POVINNOSTI </w:t>
      </w:r>
      <w:bookmarkEnd w:id="49"/>
      <w:r w:rsidR="005D52FD">
        <w:rPr>
          <w:rFonts w:ascii="Arial" w:hAnsi="Arial" w:cs="Arial"/>
          <w:szCs w:val="22"/>
        </w:rPr>
        <w:t>DODAVATELE</w:t>
      </w:r>
    </w:p>
    <w:p w:rsidR="005D52FD" w:rsidRDefault="006248E6" w:rsidP="00EA0BA9">
      <w:pPr>
        <w:pStyle w:val="RLTextlnkuslovan"/>
        <w:numPr>
          <w:ilvl w:val="0"/>
          <w:numId w:val="0"/>
        </w:numPr>
        <w:spacing w:after="40"/>
        <w:ind w:left="284"/>
        <w:rPr>
          <w:rFonts w:ascii="Arial" w:hAnsi="Arial" w:cs="Arial"/>
          <w:szCs w:val="22"/>
        </w:rPr>
      </w:pPr>
      <w:bookmarkStart w:id="50" w:name="_Ref196135071"/>
      <w:bookmarkStart w:id="51" w:name="_Ref198358270"/>
      <w:r w:rsidRPr="005D52FD">
        <w:rPr>
          <w:rFonts w:ascii="Arial" w:hAnsi="Arial" w:cs="Arial"/>
          <w:color w:val="000000"/>
          <w:szCs w:val="22"/>
          <w:lang w:eastAsia="en-US"/>
        </w:rPr>
        <w:t>Dodavatel</w:t>
      </w:r>
      <w:r w:rsidR="005D52FD">
        <w:rPr>
          <w:rFonts w:ascii="Arial" w:hAnsi="Arial" w:cs="Arial"/>
          <w:szCs w:val="22"/>
        </w:rPr>
        <w:t xml:space="preserve"> se zavazuje.</w:t>
      </w:r>
    </w:p>
    <w:p w:rsidR="005D52FD" w:rsidRDefault="005D52FD" w:rsidP="00EA0BA9">
      <w:pPr>
        <w:pStyle w:val="RLTextlnkuslovan"/>
        <w:tabs>
          <w:tab w:val="clear" w:pos="1474"/>
          <w:tab w:val="num" w:pos="851"/>
        </w:tabs>
        <w:spacing w:after="40"/>
        <w:ind w:left="851" w:hanging="567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poskytovat Služby řádně a včas a s péčí řádného hospodáře odpovídající podmínkám sjednaným v této Smlouvě</w:t>
      </w:r>
      <w:r>
        <w:rPr>
          <w:rFonts w:ascii="Arial" w:hAnsi="Arial" w:cs="Arial"/>
          <w:szCs w:val="22"/>
        </w:rPr>
        <w:t>;</w:t>
      </w:r>
    </w:p>
    <w:p w:rsidR="005D52FD" w:rsidRDefault="005D52FD" w:rsidP="00EA0BA9">
      <w:pPr>
        <w:pStyle w:val="RLTextlnkuslovan"/>
        <w:tabs>
          <w:tab w:val="clear" w:pos="1474"/>
          <w:tab w:val="num" w:pos="851"/>
        </w:tabs>
        <w:spacing w:after="40"/>
        <w:ind w:left="851" w:hanging="567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poskytovat </w:t>
      </w:r>
      <w:r w:rsidR="007B6404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>bjednateli minimálně jednou za čtrnáct (14) dní pravidelné aktuální písemné zprávy o průběhu poskytování Služeb</w:t>
      </w:r>
      <w:r>
        <w:rPr>
          <w:rFonts w:ascii="Arial" w:hAnsi="Arial" w:cs="Arial"/>
          <w:szCs w:val="22"/>
        </w:rPr>
        <w:t>;</w:t>
      </w:r>
    </w:p>
    <w:p w:rsidR="005D52FD" w:rsidRDefault="005D52FD" w:rsidP="00EA0BA9">
      <w:pPr>
        <w:pStyle w:val="RLTextlnkuslovan"/>
        <w:tabs>
          <w:tab w:val="clear" w:pos="1474"/>
          <w:tab w:val="num" w:pos="851"/>
        </w:tabs>
        <w:spacing w:after="40"/>
        <w:ind w:left="851" w:hanging="567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chránit práva duševního vlastnictví </w:t>
      </w:r>
      <w:r w:rsidR="007B6404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>bjednatele a třetích osob</w:t>
      </w:r>
      <w:r>
        <w:rPr>
          <w:rFonts w:ascii="Arial" w:hAnsi="Arial" w:cs="Arial"/>
          <w:szCs w:val="22"/>
        </w:rPr>
        <w:t>;</w:t>
      </w:r>
    </w:p>
    <w:p w:rsidR="005D52FD" w:rsidRDefault="005D52FD" w:rsidP="00EA0BA9">
      <w:pPr>
        <w:pStyle w:val="RLTextlnkuslovan"/>
        <w:tabs>
          <w:tab w:val="clear" w:pos="1474"/>
          <w:tab w:val="num" w:pos="851"/>
        </w:tabs>
        <w:spacing w:after="40"/>
        <w:ind w:left="851" w:hanging="567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upozorňovat </w:t>
      </w:r>
      <w:r w:rsidR="007B6404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>bjednatele na možné či vhodné rozšíření či změny Služeb za účelem jejich lepšího využívání v rozsahu této Smlouvy</w:t>
      </w:r>
      <w:r>
        <w:rPr>
          <w:rFonts w:ascii="Arial" w:hAnsi="Arial" w:cs="Arial"/>
          <w:szCs w:val="22"/>
        </w:rPr>
        <w:t>;</w:t>
      </w:r>
    </w:p>
    <w:p w:rsidR="005D52FD" w:rsidRDefault="005D52FD" w:rsidP="00EA0BA9">
      <w:pPr>
        <w:pStyle w:val="RLTextlnkuslovan"/>
        <w:tabs>
          <w:tab w:val="clear" w:pos="1474"/>
          <w:tab w:val="num" w:pos="851"/>
        </w:tabs>
        <w:spacing w:after="40"/>
        <w:ind w:left="851" w:hanging="567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upozorňovat </w:t>
      </w:r>
      <w:r w:rsidR="007B6404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 xml:space="preserve">bjednatele včas na všechny hrozící vady svého plnění či potenciální ohrožení termínu plnění, jakož i poskytovat </w:t>
      </w:r>
      <w:r w:rsidR="007B6404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>bjednateli veškeré informace, které jsou pro plnění Smlouvy nezbytné</w:t>
      </w:r>
      <w:r>
        <w:rPr>
          <w:rFonts w:ascii="Arial" w:hAnsi="Arial" w:cs="Arial"/>
          <w:szCs w:val="22"/>
        </w:rPr>
        <w:t>;</w:t>
      </w:r>
    </w:p>
    <w:p w:rsidR="005D52FD" w:rsidRPr="005D52FD" w:rsidRDefault="005D52FD" w:rsidP="005D52FD">
      <w:pPr>
        <w:pStyle w:val="RLTextlnkuslovan"/>
        <w:tabs>
          <w:tab w:val="clear" w:pos="1474"/>
          <w:tab w:val="num" w:pos="851"/>
        </w:tabs>
        <w:ind w:left="851" w:hanging="567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neprodleně oznámit písemnou formou </w:t>
      </w:r>
      <w:r w:rsidR="007B6404">
        <w:rPr>
          <w:rFonts w:ascii="Arial" w:hAnsi="Arial" w:cs="Arial"/>
          <w:szCs w:val="22"/>
        </w:rPr>
        <w:t>o</w:t>
      </w:r>
      <w:r w:rsidRPr="005D52FD">
        <w:rPr>
          <w:rFonts w:ascii="Arial" w:hAnsi="Arial" w:cs="Arial"/>
          <w:szCs w:val="22"/>
        </w:rPr>
        <w:t>bjednateli překážky, které mu brání v plnění předmětu Smlouvy a výkonu dalších činností souvisejících s plněním předmětu Smlouvy</w:t>
      </w:r>
      <w:r>
        <w:rPr>
          <w:rFonts w:ascii="Arial" w:hAnsi="Arial" w:cs="Arial"/>
          <w:szCs w:val="22"/>
        </w:rPr>
        <w:t>.</w:t>
      </w:r>
    </w:p>
    <w:p w:rsidR="006248E6" w:rsidRPr="005D52FD" w:rsidRDefault="006248E6" w:rsidP="005D52FD">
      <w:pPr>
        <w:overflowPunct w:val="0"/>
        <w:autoSpaceDE w:val="0"/>
        <w:autoSpaceDN w:val="0"/>
        <w:adjustRightInd w:val="0"/>
        <w:spacing w:before="0" w:after="120" w:line="280" w:lineRule="exact"/>
        <w:jc w:val="both"/>
        <w:textAlignment w:val="baseline"/>
        <w:rPr>
          <w:rFonts w:ascii="Arial" w:hAnsi="Arial" w:cs="Arial"/>
          <w:szCs w:val="22"/>
        </w:rPr>
      </w:pPr>
    </w:p>
    <w:p w:rsidR="00BD42D0" w:rsidRPr="005D52FD" w:rsidRDefault="00BD42D0" w:rsidP="0013387F">
      <w:pPr>
        <w:pStyle w:val="Nadpis1"/>
        <w:numPr>
          <w:ilvl w:val="0"/>
          <w:numId w:val="35"/>
        </w:numPr>
        <w:tabs>
          <w:tab w:val="num" w:pos="709"/>
        </w:tabs>
        <w:spacing w:after="120"/>
        <w:ind w:hanging="1559"/>
        <w:rPr>
          <w:rFonts w:ascii="Arial" w:hAnsi="Arial" w:cs="Arial"/>
          <w:caps/>
          <w:sz w:val="22"/>
          <w:szCs w:val="22"/>
        </w:rPr>
      </w:pPr>
      <w:bookmarkStart w:id="52" w:name="_Toc259965822"/>
      <w:bookmarkEnd w:id="50"/>
      <w:bookmarkEnd w:id="51"/>
      <w:r w:rsidRPr="005D52FD">
        <w:rPr>
          <w:rFonts w:ascii="Arial" w:hAnsi="Arial" w:cs="Arial"/>
          <w:caps/>
          <w:sz w:val="22"/>
          <w:szCs w:val="22"/>
        </w:rPr>
        <w:t>Prohlášení smluvních stran</w:t>
      </w:r>
      <w:bookmarkEnd w:id="52"/>
    </w:p>
    <w:p w:rsidR="00BD42D0" w:rsidRPr="005D52FD" w:rsidRDefault="00BD42D0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Smluvní strany prohlašují, že tuto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mlouvu uzav</w:t>
      </w:r>
      <w:r w:rsidR="005A7889" w:rsidRPr="005D52FD">
        <w:rPr>
          <w:rFonts w:ascii="Arial" w:hAnsi="Arial" w:cs="Arial"/>
        </w:rPr>
        <w:t>řely</w:t>
      </w:r>
      <w:r w:rsidRPr="005D52FD">
        <w:rPr>
          <w:rFonts w:ascii="Arial" w:hAnsi="Arial" w:cs="Arial"/>
        </w:rPr>
        <w:t xml:space="preserve"> na základě výsledků řádně provedeného </w:t>
      </w:r>
      <w:r w:rsidR="00FB33E4" w:rsidRPr="005D52FD">
        <w:rPr>
          <w:rFonts w:ascii="Arial" w:hAnsi="Arial" w:cs="Arial"/>
        </w:rPr>
        <w:t>zadávacího řízení</w:t>
      </w:r>
      <w:r w:rsidR="00276C35">
        <w:rPr>
          <w:rFonts w:ascii="Arial" w:hAnsi="Arial" w:cs="Arial"/>
        </w:rPr>
        <w:t xml:space="preserve"> </w:t>
      </w:r>
      <w:r w:rsidR="005A7889" w:rsidRPr="005D52FD">
        <w:rPr>
          <w:rFonts w:ascii="Arial" w:hAnsi="Arial" w:cs="Arial"/>
        </w:rPr>
        <w:t>v souladu se</w:t>
      </w:r>
      <w:r w:rsidRPr="005D52FD">
        <w:rPr>
          <w:rFonts w:ascii="Arial" w:hAnsi="Arial" w:cs="Arial"/>
        </w:rPr>
        <w:t xml:space="preserve"> </w:t>
      </w:r>
      <w:r w:rsidR="003F5CB9">
        <w:rPr>
          <w:rFonts w:ascii="Arial" w:hAnsi="Arial" w:cs="Arial"/>
        </w:rPr>
        <w:t>ZVZ</w:t>
      </w:r>
      <w:r w:rsidR="005A7889" w:rsidRPr="005D52FD">
        <w:rPr>
          <w:rFonts w:ascii="Arial" w:hAnsi="Arial" w:cs="Arial"/>
        </w:rPr>
        <w:t xml:space="preserve"> a že j</w:t>
      </w:r>
      <w:r w:rsidRPr="005D52FD">
        <w:rPr>
          <w:rFonts w:ascii="Arial" w:hAnsi="Arial" w:cs="Arial"/>
        </w:rPr>
        <w:t>sou seznámen</w:t>
      </w:r>
      <w:r w:rsidR="005A7889" w:rsidRPr="005D52FD">
        <w:rPr>
          <w:rFonts w:ascii="Arial" w:hAnsi="Arial" w:cs="Arial"/>
        </w:rPr>
        <w:t>y</w:t>
      </w:r>
      <w:r w:rsidRPr="005D52FD">
        <w:rPr>
          <w:rFonts w:ascii="Arial" w:hAnsi="Arial" w:cs="Arial"/>
        </w:rPr>
        <w:t xml:space="preserve"> s podmínkami stanovenými OP </w:t>
      </w:r>
      <w:r w:rsidR="00DC3131">
        <w:rPr>
          <w:rFonts w:ascii="Arial" w:hAnsi="Arial" w:cs="Arial"/>
        </w:rPr>
        <w:t>VK</w:t>
      </w:r>
      <w:r w:rsidRPr="005D52FD">
        <w:rPr>
          <w:rFonts w:ascii="Arial" w:hAnsi="Arial" w:cs="Arial"/>
        </w:rPr>
        <w:t xml:space="preserve">, podmínkami pro účast v projektu a </w:t>
      </w:r>
      <w:r w:rsidR="005A7889" w:rsidRPr="005D52FD">
        <w:rPr>
          <w:rFonts w:ascii="Arial" w:hAnsi="Arial" w:cs="Arial"/>
        </w:rPr>
        <w:t xml:space="preserve">také </w:t>
      </w:r>
      <w:r w:rsidRPr="005D52FD">
        <w:rPr>
          <w:rFonts w:ascii="Arial" w:hAnsi="Arial" w:cs="Arial"/>
        </w:rPr>
        <w:t>s obsahem projektu.</w:t>
      </w:r>
    </w:p>
    <w:p w:rsidR="00BD42D0" w:rsidRPr="005D52FD" w:rsidRDefault="00BD42D0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>Smluvní strany se v souladu s</w:t>
      </w:r>
      <w:r w:rsidR="005A7889" w:rsidRPr="005D52FD">
        <w:rPr>
          <w:rFonts w:ascii="Arial" w:hAnsi="Arial" w:cs="Arial"/>
        </w:rPr>
        <w:t> </w:t>
      </w:r>
      <w:r w:rsidRPr="005D52FD">
        <w:rPr>
          <w:rFonts w:ascii="Arial" w:hAnsi="Arial" w:cs="Arial"/>
        </w:rPr>
        <w:t>ust</w:t>
      </w:r>
      <w:r w:rsidR="005A7889" w:rsidRPr="005D52FD">
        <w:rPr>
          <w:rFonts w:ascii="Arial" w:hAnsi="Arial" w:cs="Arial"/>
        </w:rPr>
        <w:t>anovením</w:t>
      </w:r>
      <w:r w:rsidRPr="005D52FD">
        <w:rPr>
          <w:rFonts w:ascii="Arial" w:hAnsi="Arial" w:cs="Arial"/>
        </w:rPr>
        <w:t xml:space="preserve"> § 262 odst. 1 zák</w:t>
      </w:r>
      <w:r w:rsidR="005A7889" w:rsidRPr="005D52FD">
        <w:rPr>
          <w:rFonts w:ascii="Arial" w:hAnsi="Arial" w:cs="Arial"/>
        </w:rPr>
        <w:t>ona</w:t>
      </w:r>
      <w:r w:rsidRPr="005D52FD">
        <w:rPr>
          <w:rFonts w:ascii="Arial" w:hAnsi="Arial" w:cs="Arial"/>
        </w:rPr>
        <w:t xml:space="preserve"> č. 513/1991 Sb. obchodního zákoníku</w:t>
      </w:r>
      <w:r w:rsidR="005A7889" w:rsidRPr="005D52FD">
        <w:rPr>
          <w:rFonts w:ascii="Arial" w:hAnsi="Arial" w:cs="Arial"/>
        </w:rPr>
        <w:t>,</w:t>
      </w:r>
      <w:r w:rsidRPr="005D52FD">
        <w:rPr>
          <w:rFonts w:ascii="Arial" w:hAnsi="Arial" w:cs="Arial"/>
        </w:rPr>
        <w:t xml:space="preserve"> ve znění pozdějších předpisů</w:t>
      </w:r>
      <w:r w:rsidR="005A7889" w:rsidRPr="005D52FD">
        <w:rPr>
          <w:rFonts w:ascii="Arial" w:hAnsi="Arial" w:cs="Arial"/>
        </w:rPr>
        <w:t>,</w:t>
      </w:r>
      <w:r w:rsidRPr="005D52FD">
        <w:rPr>
          <w:rFonts w:ascii="Arial" w:hAnsi="Arial" w:cs="Arial"/>
        </w:rPr>
        <w:t xml:space="preserve"> dohodly, že rozsah a obsah </w:t>
      </w:r>
      <w:r w:rsidR="005A7889" w:rsidRPr="005D52FD">
        <w:rPr>
          <w:rFonts w:ascii="Arial" w:hAnsi="Arial" w:cs="Arial"/>
        </w:rPr>
        <w:t xml:space="preserve">jejich </w:t>
      </w:r>
      <w:r w:rsidRPr="005D52FD">
        <w:rPr>
          <w:rFonts w:ascii="Arial" w:hAnsi="Arial" w:cs="Arial"/>
        </w:rPr>
        <w:t>vzájemných práv a povinností z</w:t>
      </w:r>
      <w:r w:rsidR="005A7889" w:rsidRPr="005D52FD">
        <w:rPr>
          <w:rFonts w:ascii="Arial" w:hAnsi="Arial" w:cs="Arial"/>
        </w:rPr>
        <w:t xml:space="preserve"> této s</w:t>
      </w:r>
      <w:r w:rsidRPr="005D52FD">
        <w:rPr>
          <w:rFonts w:ascii="Arial" w:hAnsi="Arial" w:cs="Arial"/>
        </w:rPr>
        <w:t xml:space="preserve">mlouvy vyplývajících se bude řídit příslušnými ustanoveními obchodního zákoníku; tato </w:t>
      </w:r>
      <w:r w:rsidR="005A7889" w:rsidRPr="005D52FD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mlouva se uzavírá </w:t>
      </w:r>
      <w:r w:rsidR="005A7889" w:rsidRPr="005D52FD">
        <w:rPr>
          <w:rFonts w:ascii="Arial" w:hAnsi="Arial" w:cs="Arial"/>
        </w:rPr>
        <w:t xml:space="preserve">v souladu </w:t>
      </w:r>
      <w:r w:rsidR="005A7889" w:rsidRPr="005D52FD">
        <w:rPr>
          <w:rFonts w:ascii="Arial" w:hAnsi="Arial" w:cs="Arial"/>
        </w:rPr>
        <w:lastRenderedPageBreak/>
        <w:t>s ustanovením</w:t>
      </w:r>
      <w:r w:rsidRPr="005D52FD">
        <w:rPr>
          <w:rFonts w:ascii="Arial" w:hAnsi="Arial" w:cs="Arial"/>
        </w:rPr>
        <w:t xml:space="preserve"> § 269 odst. 2</w:t>
      </w:r>
      <w:r w:rsidR="001823DC" w:rsidRPr="005D52FD">
        <w:rPr>
          <w:rFonts w:ascii="Arial" w:hAnsi="Arial" w:cs="Arial"/>
        </w:rPr>
        <w:t xml:space="preserve">zákona č. 513/1991 Sb., </w:t>
      </w:r>
      <w:r w:rsidR="005A7889" w:rsidRPr="005D52FD">
        <w:rPr>
          <w:rFonts w:ascii="Arial" w:hAnsi="Arial" w:cs="Arial"/>
        </w:rPr>
        <w:t>obchodního zákoníku</w:t>
      </w:r>
      <w:r w:rsidR="001823DC" w:rsidRPr="005D52FD">
        <w:rPr>
          <w:rFonts w:ascii="Arial" w:hAnsi="Arial" w:cs="Arial"/>
        </w:rPr>
        <w:t>, ve znění pozdějších předpisů,</w:t>
      </w:r>
      <w:r w:rsidR="005A7889" w:rsidRPr="005D52FD">
        <w:rPr>
          <w:rFonts w:ascii="Arial" w:hAnsi="Arial" w:cs="Arial"/>
        </w:rPr>
        <w:t xml:space="preserve"> a to </w:t>
      </w:r>
      <w:r w:rsidRPr="005D52FD">
        <w:rPr>
          <w:rFonts w:ascii="Arial" w:hAnsi="Arial" w:cs="Arial"/>
        </w:rPr>
        <w:t xml:space="preserve">jako smlouva </w:t>
      </w:r>
      <w:proofErr w:type="spellStart"/>
      <w:r w:rsidR="005A7889" w:rsidRPr="005D52FD">
        <w:rPr>
          <w:rFonts w:ascii="Arial" w:hAnsi="Arial" w:cs="Arial"/>
        </w:rPr>
        <w:t>inominátní</w:t>
      </w:r>
      <w:proofErr w:type="spellEnd"/>
      <w:r w:rsidR="005A7889" w:rsidRPr="005D52FD">
        <w:rPr>
          <w:rFonts w:ascii="Arial" w:hAnsi="Arial" w:cs="Arial"/>
        </w:rPr>
        <w:t xml:space="preserve"> (</w:t>
      </w:r>
      <w:r w:rsidRPr="005D52FD">
        <w:rPr>
          <w:rFonts w:ascii="Arial" w:hAnsi="Arial" w:cs="Arial"/>
        </w:rPr>
        <w:t>nepojmenovaná</w:t>
      </w:r>
      <w:r w:rsidR="005A7889" w:rsidRPr="005D52FD">
        <w:rPr>
          <w:rFonts w:ascii="Arial" w:hAnsi="Arial" w:cs="Arial"/>
        </w:rPr>
        <w:t>)</w:t>
      </w:r>
      <w:r w:rsidRPr="005D52FD">
        <w:rPr>
          <w:rFonts w:ascii="Arial" w:hAnsi="Arial" w:cs="Arial"/>
        </w:rPr>
        <w:t>.</w:t>
      </w:r>
    </w:p>
    <w:p w:rsidR="00BD42D0" w:rsidRPr="005D52FD" w:rsidRDefault="00BD42D0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prohlašuje, že ke dni podpisu </w:t>
      </w:r>
      <w:r w:rsidR="001823DC" w:rsidRPr="005D52FD">
        <w:rPr>
          <w:rFonts w:ascii="Arial" w:hAnsi="Arial" w:cs="Arial"/>
        </w:rPr>
        <w:t xml:space="preserve">této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splňuje všechny podmínky stanovené platnými právními předpisy k tomu, aby mohl řádně </w:t>
      </w:r>
      <w:r w:rsidR="003E3AF3" w:rsidRPr="005D52FD">
        <w:rPr>
          <w:rFonts w:ascii="Arial" w:hAnsi="Arial" w:cs="Arial"/>
        </w:rPr>
        <w:t xml:space="preserve">plnit předmět </w:t>
      </w:r>
      <w:r w:rsidRPr="005D52FD">
        <w:rPr>
          <w:rFonts w:ascii="Arial" w:hAnsi="Arial" w:cs="Arial"/>
        </w:rPr>
        <w:t xml:space="preserve">této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mlouvy, zejména že disponuje dostatečným technickým a personálním vybavením</w:t>
      </w:r>
      <w:r w:rsidR="003E3AF3" w:rsidRPr="005D52FD">
        <w:rPr>
          <w:rFonts w:ascii="Arial" w:hAnsi="Arial" w:cs="Arial"/>
        </w:rPr>
        <w:t xml:space="preserve"> pro řádné plnění předmětu této </w:t>
      </w:r>
      <w:r w:rsidR="003F5CB9">
        <w:rPr>
          <w:rFonts w:ascii="Arial" w:hAnsi="Arial" w:cs="Arial"/>
        </w:rPr>
        <w:t>S</w:t>
      </w:r>
      <w:r w:rsidR="003E3AF3" w:rsidRPr="005D52FD">
        <w:rPr>
          <w:rFonts w:ascii="Arial" w:hAnsi="Arial" w:cs="Arial"/>
        </w:rPr>
        <w:t>mlouvy</w:t>
      </w:r>
      <w:r w:rsidRPr="005D52FD">
        <w:rPr>
          <w:rFonts w:ascii="Arial" w:hAnsi="Arial" w:cs="Arial"/>
        </w:rPr>
        <w:t xml:space="preserve">. Dodavatel rovněž prohlašuje, že mu nejsou známy žádné překážky, pro které by nemohl </w:t>
      </w:r>
      <w:r w:rsidR="003E3AF3" w:rsidRPr="005D52FD">
        <w:rPr>
          <w:rFonts w:ascii="Arial" w:hAnsi="Arial" w:cs="Arial"/>
        </w:rPr>
        <w:t>předmět plnění r</w:t>
      </w:r>
      <w:r w:rsidR="00C82F8A" w:rsidRPr="005D52FD">
        <w:rPr>
          <w:rFonts w:ascii="Arial" w:hAnsi="Arial" w:cs="Arial"/>
        </w:rPr>
        <w:t>e</w:t>
      </w:r>
      <w:r w:rsidR="003E3AF3" w:rsidRPr="005D52FD">
        <w:rPr>
          <w:rFonts w:ascii="Arial" w:hAnsi="Arial" w:cs="Arial"/>
        </w:rPr>
        <w:t>alizovat</w:t>
      </w:r>
      <w:r w:rsidRPr="005D52FD">
        <w:rPr>
          <w:rFonts w:ascii="Arial" w:hAnsi="Arial" w:cs="Arial"/>
        </w:rPr>
        <w:t>, nebo pro které by nemohl</w:t>
      </w:r>
      <w:r w:rsidR="008D0A29" w:rsidRPr="005D52FD">
        <w:rPr>
          <w:rFonts w:ascii="Arial" w:hAnsi="Arial" w:cs="Arial"/>
        </w:rPr>
        <w:t xml:space="preserve"> realizovat své závazky</w:t>
      </w:r>
      <w:r w:rsidR="003E3AF3" w:rsidRPr="005D52FD">
        <w:rPr>
          <w:rFonts w:ascii="Arial" w:hAnsi="Arial" w:cs="Arial"/>
        </w:rPr>
        <w:t xml:space="preserve">, ke kterým se zavázal </w:t>
      </w:r>
      <w:r w:rsidR="008D0A29" w:rsidRPr="005D52FD">
        <w:rPr>
          <w:rFonts w:ascii="Arial" w:hAnsi="Arial" w:cs="Arial"/>
        </w:rPr>
        <w:t xml:space="preserve">v rámci </w:t>
      </w:r>
      <w:r w:rsidR="003E3AF3" w:rsidRPr="005D52FD">
        <w:rPr>
          <w:rFonts w:ascii="Arial" w:hAnsi="Arial" w:cs="Arial"/>
        </w:rPr>
        <w:t xml:space="preserve">tohoto </w:t>
      </w:r>
      <w:r w:rsidR="003F5CB9">
        <w:rPr>
          <w:rFonts w:ascii="Arial" w:hAnsi="Arial" w:cs="Arial"/>
        </w:rPr>
        <w:t>P</w:t>
      </w:r>
      <w:r w:rsidR="008D0A29" w:rsidRPr="005D52FD">
        <w:rPr>
          <w:rFonts w:ascii="Arial" w:hAnsi="Arial" w:cs="Arial"/>
        </w:rPr>
        <w:t>rojektu.</w:t>
      </w:r>
      <w:r w:rsidRPr="005D52FD">
        <w:rPr>
          <w:rFonts w:ascii="Arial" w:hAnsi="Arial" w:cs="Arial"/>
        </w:rPr>
        <w:t xml:space="preserve"> Dodavatel se zavazuje </w:t>
      </w:r>
      <w:r w:rsidR="003E3AF3" w:rsidRPr="005D52FD">
        <w:rPr>
          <w:rFonts w:ascii="Arial" w:hAnsi="Arial" w:cs="Arial"/>
        </w:rPr>
        <w:t xml:space="preserve">veškeré výše uvedené </w:t>
      </w:r>
      <w:r w:rsidRPr="005D52FD">
        <w:rPr>
          <w:rFonts w:ascii="Arial" w:hAnsi="Arial" w:cs="Arial"/>
        </w:rPr>
        <w:t>podmínky zachov</w:t>
      </w:r>
      <w:r w:rsidR="003E3AF3" w:rsidRPr="005D52FD">
        <w:rPr>
          <w:rFonts w:ascii="Arial" w:hAnsi="Arial" w:cs="Arial"/>
        </w:rPr>
        <w:t>ávat</w:t>
      </w:r>
      <w:r w:rsidRPr="005D52FD">
        <w:rPr>
          <w:rFonts w:ascii="Arial" w:hAnsi="Arial" w:cs="Arial"/>
        </w:rPr>
        <w:t xml:space="preserve"> a udržovat po celou dobu trvání této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mlouvy.</w:t>
      </w:r>
    </w:p>
    <w:p w:rsidR="00BD42D0" w:rsidRPr="005D52FD" w:rsidRDefault="00BD42D0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</w:t>
      </w:r>
      <w:r w:rsidR="00E92038" w:rsidRPr="005D52FD">
        <w:rPr>
          <w:rFonts w:ascii="Arial" w:hAnsi="Arial" w:cs="Arial"/>
        </w:rPr>
        <w:t xml:space="preserve">dává </w:t>
      </w:r>
      <w:r w:rsidRPr="005D52FD">
        <w:rPr>
          <w:rFonts w:ascii="Arial" w:hAnsi="Arial" w:cs="Arial"/>
        </w:rPr>
        <w:t>souhlas s využíváním svých údajů v informačních systémech pro účely administrace prostředků z rozpočtu Evropské unie.</w:t>
      </w:r>
    </w:p>
    <w:p w:rsidR="002E1335" w:rsidRPr="005D52FD" w:rsidRDefault="002E1335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se zavazuje vykonávat veškeré činnosti dle této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v souladu s platnou právní úpravou České republiky. Zavazuje se před podpisem této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řádně poučit všechny své zaměstnance a spolupracovníky, kteří budou, třeba jen z části, plnit předmět této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o veškerých povinnostech plynoucích pro </w:t>
      </w:r>
      <w:r w:rsidR="006248E6" w:rsidRPr="005D52FD">
        <w:rPr>
          <w:rFonts w:ascii="Arial" w:hAnsi="Arial" w:cs="Arial"/>
          <w:color w:val="000000"/>
        </w:rPr>
        <w:t>dodavatel</w:t>
      </w:r>
      <w:r w:rsidRPr="005D52FD">
        <w:rPr>
          <w:rFonts w:ascii="Arial" w:hAnsi="Arial" w:cs="Arial"/>
        </w:rPr>
        <w:t xml:space="preserve">e z této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mlouvy.</w:t>
      </w:r>
    </w:p>
    <w:p w:rsidR="002E1335" w:rsidRPr="005D52FD" w:rsidRDefault="002E1335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se zavazuje poskytnout objednateli úplné, přesné a pravdivé údaje nezbytné k řádnému splnění předmětu této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mlouvy, a to v dostatečném předstihu.</w:t>
      </w:r>
    </w:p>
    <w:p w:rsidR="002E1335" w:rsidRPr="005D52FD" w:rsidRDefault="002E1335" w:rsidP="005D52FD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se zavazuje umožnit objednateli po celou dobu plnění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a kdykoliv během 10 let následujících po ukončení plnění dle této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přístup k veškerým dokladům vztahujícím se k plnění této </w:t>
      </w:r>
      <w:r w:rsidR="003F5CB9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v sídle </w:t>
      </w:r>
      <w:r w:rsidR="006248E6" w:rsidRPr="005D52FD">
        <w:rPr>
          <w:rFonts w:ascii="Arial" w:hAnsi="Arial" w:cs="Arial"/>
          <w:color w:val="000000"/>
        </w:rPr>
        <w:t>dodavatel</w:t>
      </w:r>
      <w:r w:rsidRPr="005D52FD">
        <w:rPr>
          <w:rFonts w:ascii="Arial" w:hAnsi="Arial" w:cs="Arial"/>
        </w:rPr>
        <w:t>e. Tato případná kontrola bude provedena po dohodě s dodavatelem.</w:t>
      </w:r>
    </w:p>
    <w:p w:rsidR="00BD42D0" w:rsidRPr="005D52FD" w:rsidRDefault="00BD42D0" w:rsidP="005D52FD">
      <w:pPr>
        <w:pStyle w:val="Nadpis2"/>
        <w:tabs>
          <w:tab w:val="clear" w:pos="1780"/>
          <w:tab w:val="num" w:pos="851"/>
        </w:tabs>
        <w:spacing w:before="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bere na vědomí a prohlašuje, že je při </w:t>
      </w:r>
      <w:r w:rsidR="005962AB" w:rsidRPr="005D52FD">
        <w:rPr>
          <w:rFonts w:ascii="Arial" w:hAnsi="Arial" w:cs="Arial"/>
        </w:rPr>
        <w:t xml:space="preserve">plnění předmětu této </w:t>
      </w:r>
      <w:r w:rsidR="003F5CB9">
        <w:rPr>
          <w:rFonts w:ascii="Arial" w:hAnsi="Arial" w:cs="Arial"/>
        </w:rPr>
        <w:t>S</w:t>
      </w:r>
      <w:r w:rsidR="005962AB" w:rsidRPr="005D52FD">
        <w:rPr>
          <w:rFonts w:ascii="Arial" w:hAnsi="Arial" w:cs="Arial"/>
        </w:rPr>
        <w:t>mlouvy</w:t>
      </w:r>
      <w:r w:rsidRPr="005D52FD">
        <w:rPr>
          <w:rFonts w:ascii="Arial" w:hAnsi="Arial" w:cs="Arial"/>
        </w:rPr>
        <w:t xml:space="preserve"> vázán povinnostmi vyplývajícími ze závazných právních předpisů ČR včetně přímo závazných norem vydaných orgány Evropského společenství, a dále povinnostmi vyplývajícími z </w:t>
      </w:r>
      <w:proofErr w:type="gramStart"/>
      <w:r w:rsidRPr="005D52FD">
        <w:rPr>
          <w:rFonts w:ascii="Arial" w:hAnsi="Arial" w:cs="Arial"/>
        </w:rPr>
        <w:t>OP</w:t>
      </w:r>
      <w:proofErr w:type="gramEnd"/>
      <w:r w:rsidRPr="005D52FD">
        <w:rPr>
          <w:rFonts w:ascii="Arial" w:hAnsi="Arial" w:cs="Arial"/>
        </w:rPr>
        <w:t xml:space="preserve"> </w:t>
      </w:r>
      <w:r w:rsidR="00DC3131">
        <w:rPr>
          <w:rFonts w:ascii="Arial" w:hAnsi="Arial" w:cs="Arial"/>
        </w:rPr>
        <w:t>VK</w:t>
      </w:r>
      <w:r w:rsidRPr="005D52FD">
        <w:rPr>
          <w:rFonts w:ascii="Arial" w:hAnsi="Arial" w:cs="Arial"/>
        </w:rPr>
        <w:t xml:space="preserve">, </w:t>
      </w:r>
      <w:r w:rsidR="005962AB" w:rsidRPr="005D52FD">
        <w:rPr>
          <w:rFonts w:ascii="Arial" w:hAnsi="Arial" w:cs="Arial"/>
        </w:rPr>
        <w:t xml:space="preserve">samotného </w:t>
      </w:r>
      <w:r w:rsidR="00506976">
        <w:rPr>
          <w:rFonts w:ascii="Arial" w:hAnsi="Arial" w:cs="Arial"/>
        </w:rPr>
        <w:t>P</w:t>
      </w:r>
      <w:r w:rsidRPr="005D52FD">
        <w:rPr>
          <w:rFonts w:ascii="Arial" w:hAnsi="Arial" w:cs="Arial"/>
        </w:rPr>
        <w:t xml:space="preserve">rojektu, příruček a metodických pokynů. Dodavatel prohlašuje, že </w:t>
      </w:r>
      <w:r w:rsidR="005962AB" w:rsidRPr="005D52FD">
        <w:rPr>
          <w:rFonts w:ascii="Arial" w:hAnsi="Arial" w:cs="Arial"/>
        </w:rPr>
        <w:t>se řádně</w:t>
      </w:r>
      <w:r w:rsidRPr="005D52FD">
        <w:rPr>
          <w:rFonts w:ascii="Arial" w:hAnsi="Arial" w:cs="Arial"/>
        </w:rPr>
        <w:t xml:space="preserve"> seznám</w:t>
      </w:r>
      <w:r w:rsidR="005962AB" w:rsidRPr="005D52FD">
        <w:rPr>
          <w:rFonts w:ascii="Arial" w:hAnsi="Arial" w:cs="Arial"/>
        </w:rPr>
        <w:t>il</w:t>
      </w:r>
      <w:r w:rsidRPr="005D52FD">
        <w:rPr>
          <w:rFonts w:ascii="Arial" w:hAnsi="Arial" w:cs="Arial"/>
        </w:rPr>
        <w:t xml:space="preserve"> s obsahem všech výše uvedených předpisů a metodik OP </w:t>
      </w:r>
      <w:r w:rsidR="00DC3131">
        <w:rPr>
          <w:rFonts w:ascii="Arial" w:hAnsi="Arial" w:cs="Arial"/>
        </w:rPr>
        <w:t>VK</w:t>
      </w:r>
      <w:r w:rsidRPr="005D52FD">
        <w:rPr>
          <w:rFonts w:ascii="Arial" w:hAnsi="Arial" w:cs="Arial"/>
        </w:rPr>
        <w:t xml:space="preserve">, tedy nejen těch, které jsou v této </w:t>
      </w:r>
      <w:r w:rsidR="005962AB" w:rsidRPr="005D52FD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mlouvě přímo citovány a na něž </w:t>
      </w:r>
      <w:r w:rsidR="005962AB" w:rsidRPr="005D52FD">
        <w:rPr>
          <w:rFonts w:ascii="Arial" w:hAnsi="Arial" w:cs="Arial"/>
        </w:rPr>
        <w:t>je</w:t>
      </w:r>
      <w:r w:rsidR="00EF4D6F">
        <w:rPr>
          <w:rFonts w:ascii="Arial" w:hAnsi="Arial" w:cs="Arial"/>
        </w:rPr>
        <w:t xml:space="preserve"> </w:t>
      </w:r>
      <w:r w:rsidR="005962AB" w:rsidRPr="005D52FD">
        <w:rPr>
          <w:rFonts w:ascii="Arial" w:hAnsi="Arial" w:cs="Arial"/>
        </w:rPr>
        <w:t xml:space="preserve">v jednotlivých ustanoveních </w:t>
      </w:r>
      <w:r w:rsidR="00EF4D6F">
        <w:rPr>
          <w:rFonts w:ascii="Arial" w:hAnsi="Arial" w:cs="Arial"/>
        </w:rPr>
        <w:t xml:space="preserve">Smlouvy </w:t>
      </w:r>
      <w:r w:rsidR="005962AB" w:rsidRPr="005D52FD">
        <w:rPr>
          <w:rFonts w:ascii="Arial" w:hAnsi="Arial" w:cs="Arial"/>
        </w:rPr>
        <w:t xml:space="preserve">přímo odkazováno, </w:t>
      </w:r>
      <w:r w:rsidRPr="005D52FD">
        <w:rPr>
          <w:rFonts w:ascii="Arial" w:hAnsi="Arial" w:cs="Arial"/>
        </w:rPr>
        <w:t xml:space="preserve">a zavazuje se </w:t>
      </w:r>
      <w:r w:rsidR="005962AB" w:rsidRPr="005D52FD">
        <w:rPr>
          <w:rFonts w:ascii="Arial" w:hAnsi="Arial" w:cs="Arial"/>
        </w:rPr>
        <w:t>řídit se</w:t>
      </w:r>
      <w:r w:rsidR="005D52FD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jimi při realizaci </w:t>
      </w:r>
      <w:r w:rsidR="005962AB" w:rsidRPr="005D52FD">
        <w:rPr>
          <w:rFonts w:ascii="Arial" w:hAnsi="Arial" w:cs="Arial"/>
        </w:rPr>
        <w:t xml:space="preserve">veškerých </w:t>
      </w:r>
      <w:r w:rsidR="00506976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lužeb.</w:t>
      </w:r>
    </w:p>
    <w:p w:rsidR="00BD42D0" w:rsidRPr="005D52FD" w:rsidRDefault="00BD42D0" w:rsidP="00FB33E4">
      <w:pPr>
        <w:ind w:left="851"/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Příručk</w:t>
      </w:r>
      <w:r w:rsidR="00EF4D6F">
        <w:rPr>
          <w:rFonts w:ascii="Arial" w:hAnsi="Arial" w:cs="Arial"/>
          <w:szCs w:val="22"/>
        </w:rPr>
        <w:t>y</w:t>
      </w:r>
      <w:r w:rsidRPr="005D52FD">
        <w:rPr>
          <w:rFonts w:ascii="Arial" w:hAnsi="Arial" w:cs="Arial"/>
          <w:szCs w:val="22"/>
        </w:rPr>
        <w:t xml:space="preserve"> a metodick</w:t>
      </w:r>
      <w:r w:rsidR="00EF4D6F">
        <w:rPr>
          <w:rFonts w:ascii="Arial" w:hAnsi="Arial" w:cs="Arial"/>
          <w:szCs w:val="22"/>
        </w:rPr>
        <w:t>é</w:t>
      </w:r>
      <w:r w:rsidRPr="005D52FD">
        <w:rPr>
          <w:rFonts w:ascii="Arial" w:hAnsi="Arial" w:cs="Arial"/>
          <w:szCs w:val="22"/>
        </w:rPr>
        <w:t xml:space="preserve"> pokyny </w:t>
      </w:r>
      <w:r w:rsidR="00EF4D6F">
        <w:rPr>
          <w:rFonts w:ascii="Arial" w:hAnsi="Arial" w:cs="Arial"/>
          <w:szCs w:val="22"/>
        </w:rPr>
        <w:t xml:space="preserve">jsou volně dostupné na internetových stránkách </w:t>
      </w:r>
      <w:r w:rsidR="00EF4D6F" w:rsidRPr="00EF4D6F">
        <w:rPr>
          <w:rFonts w:ascii="Arial" w:hAnsi="Arial" w:cs="Arial"/>
          <w:szCs w:val="22"/>
        </w:rPr>
        <w:t>http://www.msmt.cz/strukturalni-fondy/op-vpk-obdobi-2007-2013</w:t>
      </w:r>
      <w:r w:rsidR="00EF4D6F">
        <w:rPr>
          <w:rFonts w:ascii="Arial" w:hAnsi="Arial" w:cs="Arial"/>
          <w:szCs w:val="22"/>
        </w:rPr>
        <w:t>.</w:t>
      </w:r>
    </w:p>
    <w:p w:rsidR="005D52FD" w:rsidRDefault="005D52FD" w:rsidP="005D52FD">
      <w:pPr>
        <w:ind w:left="851"/>
        <w:jc w:val="both"/>
        <w:rPr>
          <w:rFonts w:ascii="Arial" w:hAnsi="Arial" w:cs="Arial"/>
          <w:szCs w:val="22"/>
        </w:rPr>
      </w:pPr>
    </w:p>
    <w:p w:rsidR="006B42D8" w:rsidRPr="005D52FD" w:rsidRDefault="006B42D8" w:rsidP="005D52FD">
      <w:pPr>
        <w:ind w:left="851"/>
        <w:jc w:val="both"/>
        <w:rPr>
          <w:rFonts w:ascii="Arial" w:hAnsi="Arial" w:cs="Arial"/>
          <w:szCs w:val="22"/>
        </w:rPr>
      </w:pPr>
    </w:p>
    <w:p w:rsidR="00BD42D0" w:rsidRPr="005D52FD" w:rsidRDefault="00BD42D0" w:rsidP="00FB33E4">
      <w:pPr>
        <w:pStyle w:val="Nadpis1"/>
        <w:tabs>
          <w:tab w:val="num" w:pos="709"/>
        </w:tabs>
        <w:ind w:hanging="1560"/>
        <w:rPr>
          <w:rFonts w:ascii="Arial" w:hAnsi="Arial" w:cs="Arial"/>
          <w:caps/>
          <w:sz w:val="22"/>
          <w:szCs w:val="22"/>
        </w:rPr>
      </w:pPr>
      <w:bookmarkStart w:id="53" w:name="_Toc259965823"/>
      <w:r w:rsidRPr="005D52FD">
        <w:rPr>
          <w:rFonts w:ascii="Arial" w:hAnsi="Arial" w:cs="Arial"/>
          <w:caps/>
          <w:sz w:val="22"/>
          <w:szCs w:val="22"/>
        </w:rPr>
        <w:t>Závěrečná ustanovení</w:t>
      </w:r>
      <w:bookmarkEnd w:id="53"/>
    </w:p>
    <w:p w:rsidR="00BD42D0" w:rsidRPr="005D52FD" w:rsidRDefault="00BD42D0" w:rsidP="00276C35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Ustanovení této </w:t>
      </w:r>
      <w:r w:rsidR="00506976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je třeba vždy vykládat v souladu se zadávacími podmínkami k předmětné </w:t>
      </w:r>
      <w:r w:rsidR="00506976">
        <w:rPr>
          <w:rFonts w:ascii="Arial" w:hAnsi="Arial" w:cs="Arial"/>
        </w:rPr>
        <w:t>V</w:t>
      </w:r>
      <w:r w:rsidRPr="005D52FD">
        <w:rPr>
          <w:rFonts w:ascii="Arial" w:hAnsi="Arial" w:cs="Arial"/>
        </w:rPr>
        <w:t>eřejné zakázce</w:t>
      </w:r>
      <w:r w:rsidR="0091175B" w:rsidRPr="005D52FD">
        <w:rPr>
          <w:rFonts w:ascii="Arial" w:hAnsi="Arial" w:cs="Arial"/>
        </w:rPr>
        <w:t xml:space="preserve"> a </w:t>
      </w:r>
      <w:r w:rsidR="008626AE" w:rsidRPr="005D52FD">
        <w:rPr>
          <w:rFonts w:ascii="Arial" w:hAnsi="Arial" w:cs="Arial"/>
        </w:rPr>
        <w:t xml:space="preserve">v souladu s </w:t>
      </w:r>
      <w:r w:rsidR="0091175B" w:rsidRPr="005D52FD">
        <w:rPr>
          <w:rFonts w:ascii="Arial" w:hAnsi="Arial" w:cs="Arial"/>
        </w:rPr>
        <w:t xml:space="preserve">nabídkou </w:t>
      </w:r>
      <w:r w:rsidR="008626AE" w:rsidRPr="005D52FD">
        <w:rPr>
          <w:rFonts w:ascii="Arial" w:hAnsi="Arial" w:cs="Arial"/>
        </w:rPr>
        <w:t>d</w:t>
      </w:r>
      <w:r w:rsidR="0091175B" w:rsidRPr="005D52FD">
        <w:rPr>
          <w:rFonts w:ascii="Arial" w:hAnsi="Arial" w:cs="Arial"/>
        </w:rPr>
        <w:t>odavatele</w:t>
      </w:r>
      <w:r w:rsidRPr="005D52FD">
        <w:rPr>
          <w:rFonts w:ascii="Arial" w:hAnsi="Arial" w:cs="Arial"/>
        </w:rPr>
        <w:t>.</w:t>
      </w:r>
    </w:p>
    <w:p w:rsidR="00BD42D0" w:rsidRPr="005D52FD" w:rsidRDefault="00BD42D0" w:rsidP="00276C35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Právní předpisy, na něž se tato </w:t>
      </w:r>
      <w:r w:rsidR="00506976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mlouva odvolává, budou na posouzení práv a závazků z této </w:t>
      </w:r>
      <w:r w:rsidR="00506976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 vyplývajících aplikovány ve znění, v jakém budou platné a účinné v době jejich aplikace v souladu s příslušnými aplik</w:t>
      </w:r>
      <w:r w:rsidR="008626AE" w:rsidRPr="005D52FD">
        <w:rPr>
          <w:rFonts w:ascii="Arial" w:hAnsi="Arial" w:cs="Arial"/>
        </w:rPr>
        <w:t>ovanými</w:t>
      </w:r>
      <w:r w:rsidRPr="005D52FD">
        <w:rPr>
          <w:rFonts w:ascii="Arial" w:hAnsi="Arial" w:cs="Arial"/>
        </w:rPr>
        <w:t xml:space="preserve"> ustanoveními.    </w:t>
      </w:r>
    </w:p>
    <w:p w:rsidR="00372A22" w:rsidRPr="005D52FD" w:rsidRDefault="00372A22" w:rsidP="00276C35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lastRenderedPageBreak/>
        <w:t xml:space="preserve">Tato </w:t>
      </w:r>
      <w:r w:rsidR="00506976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mlouva se uzavírá na dobu určitou</w:t>
      </w:r>
      <w:r w:rsidR="005C4406" w:rsidRPr="005D52FD">
        <w:rPr>
          <w:rFonts w:ascii="Arial" w:hAnsi="Arial" w:cs="Arial"/>
        </w:rPr>
        <w:t>,</w:t>
      </w:r>
      <w:r w:rsidRPr="005D52FD">
        <w:rPr>
          <w:rFonts w:ascii="Arial" w:hAnsi="Arial" w:cs="Arial"/>
        </w:rPr>
        <w:t xml:space="preserve"> a to</w:t>
      </w:r>
      <w:r w:rsidR="005D52FD">
        <w:rPr>
          <w:rFonts w:ascii="Arial" w:hAnsi="Arial" w:cs="Arial"/>
        </w:rPr>
        <w:t xml:space="preserve"> </w:t>
      </w:r>
      <w:r w:rsidR="005F21CE" w:rsidRPr="005D52FD">
        <w:rPr>
          <w:rFonts w:ascii="Arial" w:hAnsi="Arial" w:cs="Arial"/>
        </w:rPr>
        <w:t>od</w:t>
      </w:r>
      <w:r w:rsidR="005C4406" w:rsidRPr="005D52FD">
        <w:rPr>
          <w:rFonts w:ascii="Arial" w:hAnsi="Arial" w:cs="Arial"/>
        </w:rPr>
        <w:t>e dne podpisu oběma smluvními stranami</w:t>
      </w:r>
      <w:r w:rsidR="005D52FD">
        <w:rPr>
          <w:rFonts w:ascii="Arial" w:hAnsi="Arial" w:cs="Arial"/>
        </w:rPr>
        <w:t xml:space="preserve"> </w:t>
      </w:r>
      <w:r w:rsidR="00350700" w:rsidRPr="005D52FD">
        <w:rPr>
          <w:rFonts w:ascii="Arial" w:hAnsi="Arial" w:cs="Arial"/>
        </w:rPr>
        <w:t xml:space="preserve">nejpozději do ukončení projektu, tj. do </w:t>
      </w:r>
      <w:proofErr w:type="gramStart"/>
      <w:r w:rsidR="00350700" w:rsidRPr="005D52FD">
        <w:rPr>
          <w:rFonts w:ascii="Arial" w:hAnsi="Arial" w:cs="Arial"/>
        </w:rPr>
        <w:t>31.10</w:t>
      </w:r>
      <w:r w:rsidR="000305D0">
        <w:rPr>
          <w:rFonts w:ascii="Arial" w:hAnsi="Arial" w:cs="Arial"/>
        </w:rPr>
        <w:t>.</w:t>
      </w:r>
      <w:r w:rsidR="00350700" w:rsidRPr="005D52FD">
        <w:rPr>
          <w:rFonts w:ascii="Arial" w:hAnsi="Arial" w:cs="Arial"/>
        </w:rPr>
        <w:t xml:space="preserve"> 2014</w:t>
      </w:r>
      <w:proofErr w:type="gramEnd"/>
      <w:r w:rsidR="00271193" w:rsidRPr="005D52FD">
        <w:rPr>
          <w:rFonts w:ascii="Arial" w:hAnsi="Arial" w:cs="Arial"/>
        </w:rPr>
        <w:t>.</w:t>
      </w:r>
    </w:p>
    <w:p w:rsidR="00BD42D0" w:rsidRPr="005D52FD" w:rsidRDefault="00372A22" w:rsidP="00276C35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Tato </w:t>
      </w:r>
      <w:r w:rsidR="00506976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mlouva může být měněna nebo doplňována pouze písemně a po vzájemné dohodě obou smluvních stran</w:t>
      </w:r>
      <w:r w:rsidR="005D52FD">
        <w:rPr>
          <w:rFonts w:ascii="Arial" w:hAnsi="Arial" w:cs="Arial"/>
        </w:rPr>
        <w:t xml:space="preserve"> </w:t>
      </w:r>
      <w:r w:rsidR="00BD42D0" w:rsidRPr="005D52FD">
        <w:rPr>
          <w:rFonts w:ascii="Arial" w:hAnsi="Arial" w:cs="Arial"/>
        </w:rPr>
        <w:t xml:space="preserve">formou písemných </w:t>
      </w:r>
      <w:r w:rsidR="008626AE" w:rsidRPr="005D52FD">
        <w:rPr>
          <w:rFonts w:ascii="Arial" w:hAnsi="Arial" w:cs="Arial"/>
        </w:rPr>
        <w:t xml:space="preserve">jednotlivě </w:t>
      </w:r>
      <w:r w:rsidR="00BD42D0" w:rsidRPr="005D52FD">
        <w:rPr>
          <w:rFonts w:ascii="Arial" w:hAnsi="Arial" w:cs="Arial"/>
        </w:rPr>
        <w:t xml:space="preserve">číslovaných dodatků. </w:t>
      </w:r>
    </w:p>
    <w:p w:rsidR="00BD42D0" w:rsidRPr="005D52FD" w:rsidRDefault="00BD42D0" w:rsidP="00276C35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Pokud v této </w:t>
      </w:r>
      <w:r w:rsidR="00506976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mlouvě není stanoveno jinak, řídí se </w:t>
      </w:r>
      <w:r w:rsidR="00372A22" w:rsidRPr="005D52FD">
        <w:rPr>
          <w:rFonts w:ascii="Arial" w:hAnsi="Arial" w:cs="Arial"/>
        </w:rPr>
        <w:t>smluvní</w:t>
      </w:r>
      <w:r w:rsidR="005D52FD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vztahy </w:t>
      </w:r>
      <w:r w:rsidR="00372A22" w:rsidRPr="005D52FD">
        <w:rPr>
          <w:rFonts w:ascii="Arial" w:hAnsi="Arial" w:cs="Arial"/>
        </w:rPr>
        <w:t xml:space="preserve">mezi stranami této </w:t>
      </w:r>
      <w:r w:rsidR="00506976">
        <w:rPr>
          <w:rFonts w:ascii="Arial" w:hAnsi="Arial" w:cs="Arial"/>
        </w:rPr>
        <w:t>S</w:t>
      </w:r>
      <w:r w:rsidR="00372A22" w:rsidRPr="005D52FD">
        <w:rPr>
          <w:rFonts w:ascii="Arial" w:hAnsi="Arial" w:cs="Arial"/>
        </w:rPr>
        <w:t xml:space="preserve">mlouvy </w:t>
      </w:r>
      <w:r w:rsidR="008626AE" w:rsidRPr="005D52FD">
        <w:rPr>
          <w:rFonts w:ascii="Arial" w:hAnsi="Arial" w:cs="Arial"/>
        </w:rPr>
        <w:t xml:space="preserve">příslušnými </w:t>
      </w:r>
      <w:r w:rsidRPr="005D52FD">
        <w:rPr>
          <w:rFonts w:ascii="Arial" w:hAnsi="Arial" w:cs="Arial"/>
        </w:rPr>
        <w:t xml:space="preserve">ustanoveními </w:t>
      </w:r>
      <w:r w:rsidR="00372A22" w:rsidRPr="005D52FD">
        <w:rPr>
          <w:rFonts w:ascii="Arial" w:hAnsi="Arial" w:cs="Arial"/>
        </w:rPr>
        <w:t xml:space="preserve">zejména </w:t>
      </w:r>
      <w:r w:rsidR="008626AE" w:rsidRPr="005D52FD">
        <w:rPr>
          <w:rFonts w:ascii="Arial" w:hAnsi="Arial" w:cs="Arial"/>
        </w:rPr>
        <w:t xml:space="preserve">zákona č. 513/1991, </w:t>
      </w:r>
      <w:r w:rsidRPr="005D52FD">
        <w:rPr>
          <w:rFonts w:ascii="Arial" w:hAnsi="Arial" w:cs="Arial"/>
        </w:rPr>
        <w:t>obchodní zákoník</w:t>
      </w:r>
      <w:r w:rsidR="008626AE" w:rsidRPr="005D52FD">
        <w:rPr>
          <w:rFonts w:ascii="Arial" w:hAnsi="Arial" w:cs="Arial"/>
        </w:rPr>
        <w:t>, ve znění pozdějších předpisů</w:t>
      </w:r>
      <w:r w:rsidRPr="005D52FD">
        <w:rPr>
          <w:rFonts w:ascii="Arial" w:hAnsi="Arial" w:cs="Arial"/>
        </w:rPr>
        <w:t>.</w:t>
      </w:r>
    </w:p>
    <w:p w:rsidR="00BD42D0" w:rsidRPr="005D52FD" w:rsidRDefault="00BD42D0" w:rsidP="00276C35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Tato </w:t>
      </w:r>
      <w:r w:rsidR="00506976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mlouva je </w:t>
      </w:r>
      <w:r w:rsidR="00372A22" w:rsidRPr="005D52FD">
        <w:rPr>
          <w:rFonts w:ascii="Arial" w:hAnsi="Arial" w:cs="Arial"/>
        </w:rPr>
        <w:t>vyhotoven</w:t>
      </w:r>
      <w:r w:rsidR="005D52FD">
        <w:rPr>
          <w:rFonts w:ascii="Arial" w:hAnsi="Arial" w:cs="Arial"/>
        </w:rPr>
        <w:t>y</w:t>
      </w:r>
      <w:r w:rsidRPr="005D52FD">
        <w:rPr>
          <w:rFonts w:ascii="Arial" w:hAnsi="Arial" w:cs="Arial"/>
        </w:rPr>
        <w:t xml:space="preserve"> </w:t>
      </w:r>
      <w:r w:rsidR="00372A22" w:rsidRPr="005D52FD">
        <w:rPr>
          <w:rFonts w:ascii="Arial" w:hAnsi="Arial" w:cs="Arial"/>
        </w:rPr>
        <w:t>počtu 4</w:t>
      </w:r>
      <w:r w:rsidR="00506976">
        <w:rPr>
          <w:rFonts w:ascii="Arial" w:hAnsi="Arial" w:cs="Arial"/>
        </w:rPr>
        <w:t xml:space="preserve"> </w:t>
      </w:r>
      <w:r w:rsidR="00372A22" w:rsidRPr="005D52FD">
        <w:rPr>
          <w:rFonts w:ascii="Arial" w:hAnsi="Arial" w:cs="Arial"/>
        </w:rPr>
        <w:t>stejnopisů</w:t>
      </w:r>
      <w:r w:rsidR="005D52FD">
        <w:rPr>
          <w:rFonts w:ascii="Arial" w:hAnsi="Arial" w:cs="Arial"/>
        </w:rPr>
        <w:t xml:space="preserve"> </w:t>
      </w:r>
      <w:r w:rsidR="00372A22" w:rsidRPr="005D52FD">
        <w:rPr>
          <w:rFonts w:ascii="Arial" w:hAnsi="Arial" w:cs="Arial"/>
        </w:rPr>
        <w:t>(</w:t>
      </w:r>
      <w:r w:rsidRPr="005D52FD">
        <w:rPr>
          <w:rFonts w:ascii="Arial" w:hAnsi="Arial" w:cs="Arial"/>
        </w:rPr>
        <w:t>s platností originálu</w:t>
      </w:r>
      <w:r w:rsidR="00372A22" w:rsidRPr="005D52FD">
        <w:rPr>
          <w:rFonts w:ascii="Arial" w:hAnsi="Arial" w:cs="Arial"/>
        </w:rPr>
        <w:t>)</w:t>
      </w:r>
      <w:r w:rsidRPr="005D52FD">
        <w:rPr>
          <w:rFonts w:ascii="Arial" w:hAnsi="Arial" w:cs="Arial"/>
        </w:rPr>
        <w:t xml:space="preserve">, </w:t>
      </w:r>
      <w:r w:rsidR="00372A22" w:rsidRPr="005D52FD">
        <w:rPr>
          <w:rFonts w:ascii="Arial" w:hAnsi="Arial" w:cs="Arial"/>
        </w:rPr>
        <w:t>z nichž jedno vyhotovení</w:t>
      </w:r>
      <w:r w:rsidR="005D52FD">
        <w:rPr>
          <w:rFonts w:ascii="Arial" w:hAnsi="Arial" w:cs="Arial"/>
        </w:rPr>
        <w:t xml:space="preserve"> </w:t>
      </w:r>
      <w:r w:rsidR="00372A22" w:rsidRPr="005D52FD">
        <w:rPr>
          <w:rFonts w:ascii="Arial" w:hAnsi="Arial" w:cs="Arial"/>
        </w:rPr>
        <w:t>obdrží</w:t>
      </w:r>
      <w:r w:rsidR="005D52FD">
        <w:rPr>
          <w:rFonts w:ascii="Arial" w:hAnsi="Arial" w:cs="Arial"/>
        </w:rPr>
        <w:t xml:space="preserve"> </w:t>
      </w:r>
      <w:r w:rsidR="008626AE" w:rsidRPr="005D52FD">
        <w:rPr>
          <w:rFonts w:ascii="Arial" w:hAnsi="Arial" w:cs="Arial"/>
        </w:rPr>
        <w:t>d</w:t>
      </w:r>
      <w:r w:rsidRPr="005D52FD">
        <w:rPr>
          <w:rFonts w:ascii="Arial" w:hAnsi="Arial" w:cs="Arial"/>
        </w:rPr>
        <w:t xml:space="preserve">odavatel a </w:t>
      </w:r>
      <w:r w:rsidR="00372A22" w:rsidRPr="005D52FD">
        <w:rPr>
          <w:rFonts w:ascii="Arial" w:hAnsi="Arial" w:cs="Arial"/>
        </w:rPr>
        <w:t>zbývající tři</w:t>
      </w:r>
      <w:r w:rsidR="005D52FD">
        <w:rPr>
          <w:rFonts w:ascii="Arial" w:hAnsi="Arial" w:cs="Arial"/>
        </w:rPr>
        <w:t xml:space="preserve"> </w:t>
      </w:r>
      <w:r w:rsidR="008626AE" w:rsidRPr="005D52FD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>bjednatel.</w:t>
      </w:r>
    </w:p>
    <w:p w:rsidR="00372A22" w:rsidRPr="005D52FD" w:rsidRDefault="00372A22" w:rsidP="00276C35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Smluvní strany se na základě této </w:t>
      </w:r>
      <w:r w:rsidR="00506976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mlouvy zavazují řešit veškeré v budoucnu případně vzniklé spory, které by mohly vyvstat v souvislosti s plněním předmětu této smlouvy, zásadně smírnou cestou.</w:t>
      </w:r>
      <w:r w:rsidR="00506976">
        <w:rPr>
          <w:rFonts w:ascii="Arial" w:hAnsi="Arial" w:cs="Arial"/>
        </w:rPr>
        <w:t xml:space="preserve"> V případě, že strany nedosáhnou vyřešení sporu smírnou cestou, je pro řešení sporů vzniklých z této Smlouvy či na jejím základě místně příslušným soud dle sídla objednatele.</w:t>
      </w:r>
    </w:p>
    <w:p w:rsidR="0013387F" w:rsidRDefault="00BD42D0" w:rsidP="00276C35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Tato </w:t>
      </w:r>
      <w:r w:rsidR="00276C35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mlouva nabývá platnosti a účinnosti dnem jejího podpisu oběma smluvními stranami; tímto dnem jsou její účastníci svými projevy vázáni.</w:t>
      </w:r>
    </w:p>
    <w:p w:rsidR="00BD42D0" w:rsidRPr="005D52FD" w:rsidRDefault="0013387F" w:rsidP="00276C35">
      <w:pPr>
        <w:pStyle w:val="Nadpis2"/>
        <w:tabs>
          <w:tab w:val="clear" w:pos="1780"/>
          <w:tab w:val="num" w:pos="851"/>
        </w:tabs>
        <w:spacing w:before="0" w:after="120"/>
        <w:ind w:left="851" w:hanging="567"/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Smluvní strany shodně prohlašují, že tato </w:t>
      </w:r>
      <w:r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>mlouva je výslovným, vážným, skutečným svobodným a omylu</w:t>
      </w:r>
      <w:r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>prostým projevem jejich vůle, že si tuto smlouvu náležitě přečetly, jejímu obsahu rozumí a s tímto bez výhrad souhlasí, což níže stvrzují svými vlastnoručními podpisy</w:t>
      </w:r>
      <w:r>
        <w:rPr>
          <w:rFonts w:ascii="Arial" w:hAnsi="Arial" w:cs="Arial"/>
        </w:rPr>
        <w:t>.</w:t>
      </w:r>
    </w:p>
    <w:p w:rsidR="005B1E7C" w:rsidRPr="005D52FD" w:rsidRDefault="005B1E7C" w:rsidP="005B1E7C">
      <w:pPr>
        <w:rPr>
          <w:rFonts w:ascii="Arial" w:hAnsi="Arial" w:cs="Arial"/>
          <w:szCs w:val="22"/>
        </w:rPr>
      </w:pPr>
    </w:p>
    <w:p w:rsidR="00BD42D0" w:rsidRPr="005D52FD" w:rsidRDefault="00BD42D0" w:rsidP="006F3EC2">
      <w:pPr>
        <w:tabs>
          <w:tab w:val="left" w:pos="4680"/>
        </w:tabs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V</w:t>
      </w:r>
      <w:r w:rsidR="002D40BD" w:rsidRPr="005D52FD">
        <w:rPr>
          <w:rFonts w:ascii="Arial" w:hAnsi="Arial" w:cs="Arial"/>
          <w:szCs w:val="22"/>
        </w:rPr>
        <w:t>………</w:t>
      </w:r>
      <w:proofErr w:type="gramStart"/>
      <w:r w:rsidR="002D40BD" w:rsidRPr="005D52FD">
        <w:rPr>
          <w:rFonts w:ascii="Arial" w:hAnsi="Arial" w:cs="Arial"/>
          <w:szCs w:val="22"/>
        </w:rPr>
        <w:t>….</w:t>
      </w:r>
      <w:r w:rsidRPr="005D52FD">
        <w:rPr>
          <w:rFonts w:ascii="Arial" w:hAnsi="Arial" w:cs="Arial"/>
          <w:szCs w:val="22"/>
        </w:rPr>
        <w:t>dne</w:t>
      </w:r>
      <w:proofErr w:type="gramEnd"/>
      <w:r w:rsidRPr="005D52FD">
        <w:rPr>
          <w:rFonts w:ascii="Arial" w:hAnsi="Arial" w:cs="Arial"/>
          <w:szCs w:val="22"/>
        </w:rPr>
        <w:t>…………………</w:t>
      </w:r>
      <w:r w:rsidRPr="005D52FD">
        <w:rPr>
          <w:rFonts w:ascii="Arial" w:hAnsi="Arial" w:cs="Arial"/>
          <w:szCs w:val="22"/>
        </w:rPr>
        <w:tab/>
        <w:t>V</w:t>
      </w:r>
      <w:r w:rsidR="005D52FD">
        <w:rPr>
          <w:rFonts w:ascii="Arial" w:hAnsi="Arial" w:cs="Arial"/>
          <w:szCs w:val="22"/>
        </w:rPr>
        <w:t> </w:t>
      </w:r>
      <w:r w:rsidR="00FB33E4" w:rsidRPr="005D52FD">
        <w:rPr>
          <w:rFonts w:ascii="Arial" w:hAnsi="Arial" w:cs="Arial"/>
          <w:szCs w:val="22"/>
        </w:rPr>
        <w:t>Praze</w:t>
      </w:r>
      <w:r w:rsidR="005D52FD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>dne………………</w:t>
      </w:r>
    </w:p>
    <w:p w:rsidR="004D1A31" w:rsidRPr="005D52FD" w:rsidRDefault="004D1A31" w:rsidP="00397DAA">
      <w:pPr>
        <w:tabs>
          <w:tab w:val="left" w:pos="4680"/>
        </w:tabs>
        <w:ind w:left="1276"/>
        <w:jc w:val="both"/>
        <w:rPr>
          <w:rFonts w:ascii="Arial" w:hAnsi="Arial" w:cs="Arial"/>
          <w:szCs w:val="22"/>
        </w:rPr>
      </w:pPr>
    </w:p>
    <w:p w:rsidR="00BD42D0" w:rsidRPr="005D52FD" w:rsidRDefault="00BD42D0" w:rsidP="006F3EC2">
      <w:pPr>
        <w:tabs>
          <w:tab w:val="left" w:pos="4680"/>
        </w:tabs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………………………………………</w:t>
      </w:r>
      <w:r w:rsidRPr="005D52FD">
        <w:rPr>
          <w:rFonts w:ascii="Arial" w:hAnsi="Arial" w:cs="Arial"/>
          <w:szCs w:val="22"/>
        </w:rPr>
        <w:tab/>
      </w:r>
      <w:r w:rsidR="006F3EC2" w:rsidRPr="005D52FD">
        <w:rPr>
          <w:rFonts w:ascii="Arial" w:hAnsi="Arial" w:cs="Arial"/>
          <w:szCs w:val="22"/>
        </w:rPr>
        <w:t>………………</w:t>
      </w:r>
      <w:r w:rsidRPr="005D52FD">
        <w:rPr>
          <w:rFonts w:ascii="Arial" w:hAnsi="Arial" w:cs="Arial"/>
          <w:szCs w:val="22"/>
        </w:rPr>
        <w:t>…………………………………</w:t>
      </w:r>
    </w:p>
    <w:p w:rsidR="00015C83" w:rsidRPr="005D52FD" w:rsidRDefault="00BD42D0" w:rsidP="00276C35">
      <w:pPr>
        <w:tabs>
          <w:tab w:val="left" w:pos="4680"/>
        </w:tabs>
        <w:jc w:val="both"/>
        <w:rPr>
          <w:rFonts w:ascii="Arial" w:hAnsi="Arial" w:cs="Arial"/>
          <w:b/>
          <w:bCs/>
          <w:color w:val="000000"/>
          <w:szCs w:val="22"/>
        </w:rPr>
      </w:pPr>
      <w:r w:rsidRPr="005D52FD">
        <w:rPr>
          <w:rFonts w:ascii="Arial" w:hAnsi="Arial" w:cs="Arial"/>
          <w:szCs w:val="22"/>
        </w:rPr>
        <w:t>jméno a příjmení</w:t>
      </w:r>
      <w:r w:rsidRPr="005D52FD">
        <w:rPr>
          <w:rFonts w:ascii="Arial" w:hAnsi="Arial" w:cs="Arial"/>
          <w:szCs w:val="22"/>
        </w:rPr>
        <w:tab/>
      </w:r>
      <w:r w:rsidR="00FB33E4" w:rsidRPr="005D52FD">
        <w:rPr>
          <w:rFonts w:ascii="Arial" w:hAnsi="Arial" w:cs="Arial"/>
          <w:b/>
          <w:bCs/>
          <w:color w:val="000000"/>
          <w:szCs w:val="22"/>
        </w:rPr>
        <w:t xml:space="preserve">Ing. </w:t>
      </w:r>
      <w:r w:rsidR="00276C35">
        <w:rPr>
          <w:rFonts w:ascii="Arial" w:hAnsi="Arial" w:cs="Arial"/>
          <w:b/>
          <w:bCs/>
          <w:color w:val="000000"/>
          <w:szCs w:val="22"/>
        </w:rPr>
        <w:t>Pavel Kryštof, ředitel</w:t>
      </w:r>
    </w:p>
    <w:p w:rsidR="00BD42D0" w:rsidRPr="005D52FD" w:rsidRDefault="00BD42D0" w:rsidP="00276C35">
      <w:pPr>
        <w:tabs>
          <w:tab w:val="left" w:pos="0"/>
          <w:tab w:val="left" w:pos="4680"/>
        </w:tabs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sta</w:t>
      </w:r>
      <w:r w:rsidR="00D33A47" w:rsidRPr="005D52FD">
        <w:rPr>
          <w:rFonts w:ascii="Arial" w:hAnsi="Arial" w:cs="Arial"/>
          <w:szCs w:val="22"/>
        </w:rPr>
        <w:t>tutární</w:t>
      </w:r>
      <w:r w:rsidR="00B90D60" w:rsidRPr="005D52FD">
        <w:rPr>
          <w:rFonts w:ascii="Arial" w:hAnsi="Arial" w:cs="Arial"/>
          <w:szCs w:val="22"/>
        </w:rPr>
        <w:t>ho</w:t>
      </w:r>
      <w:r w:rsidR="00D33A47" w:rsidRPr="005D52FD">
        <w:rPr>
          <w:rFonts w:ascii="Arial" w:hAnsi="Arial" w:cs="Arial"/>
          <w:szCs w:val="22"/>
        </w:rPr>
        <w:t xml:space="preserve"> zástupce</w:t>
      </w:r>
      <w:r w:rsidR="00D33A47" w:rsidRPr="005D52FD">
        <w:rPr>
          <w:rFonts w:ascii="Arial" w:hAnsi="Arial" w:cs="Arial"/>
          <w:szCs w:val="22"/>
        </w:rPr>
        <w:tab/>
      </w:r>
      <w:r w:rsidR="00276C35">
        <w:rPr>
          <w:rFonts w:ascii="Arial" w:hAnsi="Arial" w:cs="Arial"/>
          <w:b/>
          <w:bCs/>
          <w:color w:val="000000"/>
          <w:szCs w:val="22"/>
        </w:rPr>
        <w:t>Fond dalšího vzdělávání</w:t>
      </w:r>
    </w:p>
    <w:p w:rsidR="00E162CC" w:rsidRPr="005D52FD" w:rsidRDefault="00907FBD" w:rsidP="00276C35">
      <w:pPr>
        <w:tabs>
          <w:tab w:val="left" w:pos="4678"/>
        </w:tabs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(</w:t>
      </w:r>
      <w:proofErr w:type="gramStart"/>
      <w:r w:rsidRPr="005D52FD">
        <w:rPr>
          <w:rFonts w:ascii="Arial" w:hAnsi="Arial" w:cs="Arial"/>
          <w:szCs w:val="22"/>
        </w:rPr>
        <w:t>dodavatel)</w:t>
      </w:r>
      <w:r w:rsidR="00276C35">
        <w:rPr>
          <w:rFonts w:ascii="Arial" w:hAnsi="Arial" w:cs="Arial"/>
          <w:szCs w:val="22"/>
        </w:rPr>
        <w:tab/>
      </w:r>
      <w:r w:rsidRPr="005D52FD">
        <w:rPr>
          <w:rFonts w:ascii="Arial" w:hAnsi="Arial" w:cs="Arial"/>
          <w:szCs w:val="22"/>
        </w:rPr>
        <w:t>(objednatel</w:t>
      </w:r>
      <w:proofErr w:type="gramEnd"/>
      <w:r w:rsidRPr="005D52FD">
        <w:rPr>
          <w:rFonts w:ascii="Arial" w:hAnsi="Arial" w:cs="Arial"/>
          <w:szCs w:val="22"/>
        </w:rPr>
        <w:t>)</w:t>
      </w:r>
      <w:bookmarkStart w:id="54" w:name="_GoBack"/>
      <w:bookmarkEnd w:id="54"/>
    </w:p>
    <w:p w:rsidR="00E162CC" w:rsidRDefault="00E162CC" w:rsidP="00A83337">
      <w:pPr>
        <w:ind w:left="-110"/>
        <w:jc w:val="both"/>
        <w:rPr>
          <w:rFonts w:ascii="Arial" w:hAnsi="Arial" w:cs="Arial"/>
          <w:szCs w:val="22"/>
        </w:rPr>
      </w:pPr>
    </w:p>
    <w:p w:rsidR="00BD42D0" w:rsidRPr="005D52FD" w:rsidRDefault="00BD42D0" w:rsidP="00A83337">
      <w:pPr>
        <w:ind w:left="-110"/>
        <w:jc w:val="both"/>
        <w:rPr>
          <w:rFonts w:ascii="Arial" w:hAnsi="Arial" w:cs="Arial"/>
          <w:b/>
          <w:szCs w:val="22"/>
        </w:rPr>
      </w:pPr>
      <w:r w:rsidRPr="005D52FD">
        <w:rPr>
          <w:rFonts w:ascii="Arial" w:hAnsi="Arial" w:cs="Arial"/>
          <w:b/>
          <w:szCs w:val="22"/>
        </w:rPr>
        <w:t>Seznam</w:t>
      </w:r>
      <w:r w:rsidR="00447E87" w:rsidRPr="005D52FD">
        <w:rPr>
          <w:rFonts w:ascii="Arial" w:hAnsi="Arial" w:cs="Arial"/>
          <w:b/>
          <w:szCs w:val="22"/>
        </w:rPr>
        <w:t xml:space="preserve"> p</w:t>
      </w:r>
      <w:r w:rsidRPr="005D52FD">
        <w:rPr>
          <w:rFonts w:ascii="Arial" w:hAnsi="Arial" w:cs="Arial"/>
          <w:b/>
          <w:szCs w:val="22"/>
        </w:rPr>
        <w:t>říloh:</w:t>
      </w:r>
    </w:p>
    <w:p w:rsidR="009D6125" w:rsidRDefault="00276C35" w:rsidP="00276C35">
      <w:pPr>
        <w:jc w:val="both"/>
        <w:rPr>
          <w:rFonts w:ascii="Arial" w:hAnsi="Arial" w:cs="Arial"/>
          <w:szCs w:val="22"/>
        </w:rPr>
      </w:pPr>
      <w:r w:rsidRPr="00276C35">
        <w:rPr>
          <w:rFonts w:ascii="Arial" w:hAnsi="Arial" w:cs="Arial"/>
          <w:szCs w:val="22"/>
        </w:rPr>
        <w:t xml:space="preserve">Příloha č. </w:t>
      </w:r>
      <w:r w:rsidR="00CC4903">
        <w:rPr>
          <w:rFonts w:ascii="Arial" w:hAnsi="Arial" w:cs="Arial"/>
          <w:szCs w:val="22"/>
        </w:rPr>
        <w:t>1</w:t>
      </w:r>
      <w:r w:rsidRPr="00276C35">
        <w:rPr>
          <w:rFonts w:ascii="Arial" w:hAnsi="Arial" w:cs="Arial"/>
          <w:szCs w:val="22"/>
        </w:rPr>
        <w:tab/>
      </w:r>
      <w:proofErr w:type="spellStart"/>
      <w:r w:rsidR="00455902">
        <w:rPr>
          <w:rFonts w:ascii="Arial" w:hAnsi="Arial" w:cs="Arial"/>
          <w:szCs w:val="22"/>
        </w:rPr>
        <w:t>Mediaplán</w:t>
      </w:r>
      <w:proofErr w:type="spellEnd"/>
      <w:r w:rsidR="00455902">
        <w:rPr>
          <w:rFonts w:ascii="Arial" w:hAnsi="Arial" w:cs="Arial"/>
          <w:szCs w:val="22"/>
        </w:rPr>
        <w:t xml:space="preserve">, včetně </w:t>
      </w:r>
      <w:r w:rsidRPr="00276C35">
        <w:rPr>
          <w:rFonts w:ascii="Arial" w:hAnsi="Arial" w:cs="Arial"/>
          <w:szCs w:val="22"/>
        </w:rPr>
        <w:t>Harmonogram</w:t>
      </w:r>
      <w:r w:rsidR="00455902">
        <w:rPr>
          <w:rFonts w:ascii="Arial" w:hAnsi="Arial" w:cs="Arial"/>
          <w:szCs w:val="22"/>
        </w:rPr>
        <w:t>u</w:t>
      </w:r>
      <w:r w:rsidRPr="00276C35">
        <w:rPr>
          <w:rFonts w:ascii="Arial" w:hAnsi="Arial" w:cs="Arial"/>
          <w:szCs w:val="22"/>
        </w:rPr>
        <w:t xml:space="preserve"> kampaně</w:t>
      </w:r>
    </w:p>
    <w:p w:rsidR="00D90371" w:rsidRPr="00BC0431" w:rsidRDefault="00D90371" w:rsidP="00276C3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Cs w:val="22"/>
        </w:rPr>
        <w:t xml:space="preserve">Příloha č. </w:t>
      </w:r>
      <w:r w:rsidR="00CC4903">
        <w:rPr>
          <w:rFonts w:ascii="Arial" w:hAnsi="Arial" w:cs="Arial"/>
          <w:szCs w:val="22"/>
        </w:rPr>
        <w:t>2</w:t>
      </w:r>
      <w:r>
        <w:rPr>
          <w:rFonts w:ascii="Arial" w:hAnsi="Arial" w:cs="Arial"/>
          <w:szCs w:val="22"/>
        </w:rPr>
        <w:tab/>
      </w:r>
      <w:proofErr w:type="spellStart"/>
      <w:r>
        <w:rPr>
          <w:rFonts w:ascii="Arial" w:hAnsi="Arial" w:cs="Arial"/>
          <w:szCs w:val="22"/>
        </w:rPr>
        <w:t>Logomanuál</w:t>
      </w:r>
      <w:proofErr w:type="spellEnd"/>
      <w:r>
        <w:rPr>
          <w:rFonts w:ascii="Arial" w:hAnsi="Arial" w:cs="Arial"/>
          <w:szCs w:val="22"/>
        </w:rPr>
        <w:t xml:space="preserve"> FDV</w:t>
      </w:r>
    </w:p>
    <w:sectPr w:rsidR="00D90371" w:rsidRPr="00BC0431" w:rsidSect="00BC043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985" w:right="1418" w:bottom="1588" w:left="1418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81E" w:rsidRDefault="00C9481E" w:rsidP="00BD42D0">
      <w:pPr>
        <w:spacing w:before="0" w:after="0" w:line="240" w:lineRule="auto"/>
      </w:pPr>
      <w:r>
        <w:separator/>
      </w:r>
    </w:p>
  </w:endnote>
  <w:endnote w:type="continuationSeparator" w:id="0">
    <w:p w:rsidR="00C9481E" w:rsidRDefault="00C9481E" w:rsidP="00BD42D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05" w:rsidRDefault="000A0888" w:rsidP="007F12B2">
    <w:pPr>
      <w:pStyle w:val="Zpat"/>
      <w:spacing w:before="0"/>
    </w:pPr>
    <w:r>
      <w:rPr>
        <w:noProof/>
      </w:rPr>
      <w:drawing>
        <wp:anchor distT="0" distB="0" distL="114300" distR="114300" simplePos="0" relativeHeight="251661824" behindDoc="0" locked="0" layoutInCell="1" allowOverlap="1" wp14:anchorId="5F954A49" wp14:editId="7D4FBDF7">
          <wp:simplePos x="0" y="0"/>
          <wp:positionH relativeFrom="column">
            <wp:posOffset>-375920</wp:posOffset>
          </wp:positionH>
          <wp:positionV relativeFrom="paragraph">
            <wp:posOffset>-222885</wp:posOffset>
          </wp:positionV>
          <wp:extent cx="1562100" cy="695325"/>
          <wp:effectExtent l="0" t="0" r="0" b="9525"/>
          <wp:wrapTight wrapText="bothSides">
            <wp:wrapPolygon edited="0">
              <wp:start x="0" y="0"/>
              <wp:lineTo x="0" y="21304"/>
              <wp:lineTo x="21337" y="21304"/>
              <wp:lineTo x="21337" y="11836"/>
              <wp:lineTo x="17385" y="9468"/>
              <wp:lineTo x="17649" y="4142"/>
              <wp:lineTo x="13961" y="592"/>
              <wp:lineTo x="7376" y="0"/>
              <wp:lineTo x="0" y="0"/>
            </wp:wrapPolygon>
          </wp:wrapTight>
          <wp:docPr id="1" name="obrázek 8" descr="F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Fo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57705" w:rsidRPr="00C95DFB">
      <w:rPr>
        <w:rFonts w:ascii="Arial" w:hAnsi="Arial" w:cs="Arial"/>
        <w:noProof/>
        <w:color w:val="07227D"/>
        <w:sz w:val="16"/>
        <w:szCs w:val="16"/>
      </w:rPr>
      <w:drawing>
        <wp:anchor distT="0" distB="0" distL="114300" distR="114300" simplePos="0" relativeHeight="251663872" behindDoc="0" locked="0" layoutInCell="1" allowOverlap="1" wp14:anchorId="4E09D4C1" wp14:editId="6A33C83A">
          <wp:simplePos x="0" y="0"/>
          <wp:positionH relativeFrom="column">
            <wp:posOffset>4396105</wp:posOffset>
          </wp:positionH>
          <wp:positionV relativeFrom="paragraph">
            <wp:posOffset>-194310</wp:posOffset>
          </wp:positionV>
          <wp:extent cx="1943100" cy="666750"/>
          <wp:effectExtent l="0" t="0" r="0" b="0"/>
          <wp:wrapTight wrapText="bothSides">
            <wp:wrapPolygon edited="0">
              <wp:start x="0" y="0"/>
              <wp:lineTo x="0" y="20983"/>
              <wp:lineTo x="21388" y="20983"/>
              <wp:lineTo x="21388" y="10491"/>
              <wp:lineTo x="20965" y="6789"/>
              <wp:lineTo x="12071" y="617"/>
              <wp:lineTo x="5718" y="0"/>
              <wp:lineTo x="0" y="0"/>
            </wp:wrapPolygon>
          </wp:wrapTight>
          <wp:docPr id="4" name="obrázek 9" descr="Sta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Staz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144E7">
      <w:rPr>
        <w:rFonts w:ascii="Arial" w:hAnsi="Arial" w:cs="Arial"/>
        <w:noProof/>
        <w:color w:val="07227D"/>
        <w:sz w:val="16"/>
        <w:szCs w:val="16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980440</wp:posOffset>
              </wp:positionH>
              <wp:positionV relativeFrom="paragraph">
                <wp:posOffset>-132715</wp:posOffset>
              </wp:positionV>
              <wp:extent cx="3429000" cy="158242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0" cy="1582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705" w:rsidRPr="00BC0431" w:rsidRDefault="0013387F" w:rsidP="00BC0431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365F91" w:themeColor="accent1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365F91" w:themeColor="accent1" w:themeShade="BF"/>
                              <w:sz w:val="16"/>
                              <w:szCs w:val="16"/>
                            </w:rPr>
                            <w:t>Fond dalšího vzdělávání</w:t>
                          </w:r>
                        </w:p>
                        <w:p w:rsidR="00957705" w:rsidRPr="00BC0431" w:rsidRDefault="00957705" w:rsidP="00BC0431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365F91" w:themeColor="accent1" w:themeShade="BF"/>
                              <w:sz w:val="16"/>
                              <w:szCs w:val="16"/>
                            </w:rPr>
                          </w:pPr>
                          <w:r w:rsidRPr="00BC0431">
                            <w:rPr>
                              <w:rFonts w:ascii="Arial" w:hAnsi="Arial" w:cs="Arial"/>
                              <w:color w:val="365F91" w:themeColor="accent1" w:themeShade="BF"/>
                              <w:sz w:val="16"/>
                              <w:szCs w:val="16"/>
                            </w:rPr>
                            <w:t xml:space="preserve">Na </w:t>
                          </w:r>
                          <w:proofErr w:type="spellStart"/>
                          <w:r w:rsidRPr="00BC0431">
                            <w:rPr>
                              <w:rFonts w:ascii="Arial" w:hAnsi="Arial" w:cs="Arial"/>
                              <w:color w:val="365F91" w:themeColor="accent1" w:themeShade="BF"/>
                              <w:sz w:val="16"/>
                              <w:szCs w:val="16"/>
                            </w:rPr>
                            <w:t>Maninách</w:t>
                          </w:r>
                          <w:proofErr w:type="spellEnd"/>
                          <w:r w:rsidRPr="00BC0431">
                            <w:rPr>
                              <w:rFonts w:ascii="Arial" w:hAnsi="Arial" w:cs="Arial"/>
                              <w:color w:val="365F91" w:themeColor="accent1" w:themeShade="BF"/>
                              <w:sz w:val="16"/>
                              <w:szCs w:val="16"/>
                            </w:rPr>
                            <w:t xml:space="preserve"> 20, 170 00 Praha 7</w:t>
                          </w:r>
                        </w:p>
                        <w:p w:rsidR="00957705" w:rsidRPr="00BC0431" w:rsidRDefault="00957705" w:rsidP="00BC0431">
                          <w:pPr>
                            <w:pStyle w:val="Zkladnodstavec"/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color w:val="365F91" w:themeColor="accent1" w:themeShade="BF"/>
                              <w:sz w:val="16"/>
                              <w:szCs w:val="16"/>
                            </w:rPr>
                          </w:pPr>
                          <w:r w:rsidRPr="00BC0431">
                            <w:rPr>
                              <w:rFonts w:ascii="Arial" w:hAnsi="Arial" w:cs="Arial"/>
                              <w:color w:val="365F91" w:themeColor="accent1" w:themeShade="BF"/>
                              <w:sz w:val="16"/>
                              <w:szCs w:val="16"/>
                            </w:rPr>
                            <w:t>Tel.: 277 277 070, http://fdv.mpsv.cz</w:t>
                          </w:r>
                        </w:p>
                        <w:p w:rsidR="00957705" w:rsidRPr="00BC0431" w:rsidRDefault="00957705" w:rsidP="00BC0431">
                          <w:pPr>
                            <w:pStyle w:val="Zpat"/>
                            <w:spacing w:before="0"/>
                            <w:jc w:val="center"/>
                            <w:rPr>
                              <w:rFonts w:ascii="Arial" w:hAnsi="Arial" w:cs="Arial"/>
                              <w:color w:val="365F91" w:themeColor="accent1" w:themeShade="BF"/>
                            </w:rPr>
                          </w:pPr>
                          <w:r w:rsidRPr="00BC0431">
                            <w:rPr>
                              <w:rFonts w:ascii="Arial" w:hAnsi="Arial" w:cs="Arial"/>
                              <w:color w:val="365F91" w:themeColor="accent1" w:themeShade="BF"/>
                              <w:sz w:val="16"/>
                              <w:szCs w:val="16"/>
                            </w:rPr>
                            <w:t>IČO: 00405698, DIČ: CZ00405698,č. účtu: 33531641/0100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7.2pt;margin-top:-10.45pt;width:270pt;height:124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" filled="f" stroked="f">
              <v:textbox inset=",7.2pt,,7.2pt">
                <w:txbxContent>
                  <w:p w:rsidR="00957705" w:rsidRPr="00BC0431" w:rsidRDefault="0013387F" w:rsidP="00BC0431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365F91" w:themeColor="accent1" w:themeShade="BF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365F91" w:themeColor="accent1" w:themeShade="BF"/>
                        <w:sz w:val="16"/>
                        <w:szCs w:val="16"/>
                      </w:rPr>
                      <w:t>Fond dalšího vzdělávání</w:t>
                    </w:r>
                  </w:p>
                  <w:p w:rsidR="00957705" w:rsidRPr="00BC0431" w:rsidRDefault="00957705" w:rsidP="00BC0431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365F91" w:themeColor="accent1" w:themeShade="BF"/>
                        <w:sz w:val="16"/>
                        <w:szCs w:val="16"/>
                      </w:rPr>
                    </w:pPr>
                    <w:r w:rsidRPr="00BC0431">
                      <w:rPr>
                        <w:rFonts w:ascii="Arial" w:hAnsi="Arial" w:cs="Arial"/>
                        <w:color w:val="365F91" w:themeColor="accent1" w:themeShade="BF"/>
                        <w:sz w:val="16"/>
                        <w:szCs w:val="16"/>
                      </w:rPr>
                      <w:t>Na Maninách 20, 170 00 Praha 7</w:t>
                    </w:r>
                  </w:p>
                  <w:p w:rsidR="00957705" w:rsidRPr="00BC0431" w:rsidRDefault="00957705" w:rsidP="00BC0431">
                    <w:pPr>
                      <w:pStyle w:val="Zkladnodstavec"/>
                      <w:spacing w:line="240" w:lineRule="auto"/>
                      <w:jc w:val="center"/>
                      <w:rPr>
                        <w:rFonts w:ascii="Arial" w:hAnsi="Arial" w:cs="Arial"/>
                        <w:color w:val="365F91" w:themeColor="accent1" w:themeShade="BF"/>
                        <w:sz w:val="16"/>
                        <w:szCs w:val="16"/>
                      </w:rPr>
                    </w:pPr>
                    <w:r w:rsidRPr="00BC0431">
                      <w:rPr>
                        <w:rFonts w:ascii="Arial" w:hAnsi="Arial" w:cs="Arial"/>
                        <w:color w:val="365F91" w:themeColor="accent1" w:themeShade="BF"/>
                        <w:sz w:val="16"/>
                        <w:szCs w:val="16"/>
                      </w:rPr>
                      <w:t>Tel.: 277 277 070, http://fdv.mpsv.cz</w:t>
                    </w:r>
                  </w:p>
                  <w:p w:rsidR="00957705" w:rsidRPr="00BC0431" w:rsidRDefault="00957705" w:rsidP="00BC0431">
                    <w:pPr>
                      <w:pStyle w:val="Zpat"/>
                      <w:spacing w:before="0"/>
                      <w:jc w:val="center"/>
                      <w:rPr>
                        <w:rFonts w:ascii="Arial" w:hAnsi="Arial" w:cs="Arial"/>
                        <w:color w:val="365F91" w:themeColor="accent1" w:themeShade="BF"/>
                      </w:rPr>
                    </w:pPr>
                    <w:r w:rsidRPr="00BC0431">
                      <w:rPr>
                        <w:rFonts w:ascii="Arial" w:hAnsi="Arial" w:cs="Arial"/>
                        <w:color w:val="365F91" w:themeColor="accent1" w:themeShade="BF"/>
                        <w:sz w:val="16"/>
                        <w:szCs w:val="16"/>
                      </w:rPr>
                      <w:t>IČO: 00405698, DIČ: CZ00405698,č. účtu: 33531641/0100</w:t>
                    </w:r>
                  </w:p>
                </w:txbxContent>
              </v:textbox>
            </v:shape>
          </w:pict>
        </mc:Fallback>
      </mc:AlternateContent>
    </w:r>
    <w:r w:rsidR="00957705">
      <w:tab/>
    </w:r>
    <w:r w:rsidR="00957705">
      <w:tab/>
    </w:r>
  </w:p>
  <w:p w:rsidR="00957705" w:rsidRPr="007E4AEC" w:rsidRDefault="00957705" w:rsidP="00C95DFB">
    <w:pPr>
      <w:pStyle w:val="Zkladnodstavec"/>
      <w:jc w:val="center"/>
      <w:rPr>
        <w:rFonts w:ascii="Arial" w:hAnsi="Arial" w:cs="Arial"/>
        <w:color w:val="07227D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05" w:rsidRDefault="00957705" w:rsidP="005C6386">
    <w:pPr>
      <w:pStyle w:val="Zpat"/>
      <w:spacing w:before="0"/>
    </w:pPr>
    <w:r>
      <w:tab/>
    </w:r>
    <w:r>
      <w:tab/>
    </w:r>
  </w:p>
  <w:p w:rsidR="00957705" w:rsidRPr="00487CCC" w:rsidRDefault="00957705" w:rsidP="005C6386">
    <w:pPr>
      <w:pStyle w:val="Zpat"/>
      <w:spacing w:before="0"/>
      <w:rPr>
        <w:color w:val="0000FF"/>
        <w:sz w:val="18"/>
        <w:szCs w:val="18"/>
      </w:rPr>
    </w:pPr>
    <w:r w:rsidRPr="00AD2319">
      <w:rPr>
        <w:color w:val="0000FF"/>
      </w:rPr>
      <w:t>Z teorie do praxe</w:t>
    </w:r>
    <w:r>
      <w:tab/>
    </w:r>
    <w:r>
      <w:tab/>
    </w:r>
    <w:r w:rsidRPr="00487CCC">
      <w:rPr>
        <w:sz w:val="18"/>
        <w:szCs w:val="18"/>
      </w:rPr>
      <w:t>CZ.1.04/2.1.00/13.00068</w:t>
    </w:r>
  </w:p>
  <w:p w:rsidR="00957705" w:rsidRPr="00F816CA" w:rsidRDefault="00957705" w:rsidP="005C6386">
    <w:pPr>
      <w:pStyle w:val="Zpat"/>
      <w:spacing w:before="0"/>
      <w:rPr>
        <w:sz w:val="18"/>
        <w:szCs w:val="18"/>
      </w:rPr>
    </w:pPr>
    <w:r w:rsidRPr="00F816CA">
      <w:rPr>
        <w:sz w:val="18"/>
        <w:szCs w:val="18"/>
      </w:rPr>
      <w:t>Tento projekt je financován z prostředků ESF prostřednictvím Operačního programu</w:t>
    </w:r>
    <w:r>
      <w:rPr>
        <w:sz w:val="18"/>
        <w:szCs w:val="18"/>
      </w:rPr>
      <w:t xml:space="preserve"> Lidské zdroje a zaměstnanost a </w:t>
    </w:r>
    <w:r w:rsidRPr="00F816CA">
      <w:rPr>
        <w:sz w:val="18"/>
        <w:szCs w:val="18"/>
      </w:rPr>
      <w:t>státního rozpočtu ČR</w:t>
    </w:r>
  </w:p>
  <w:p w:rsidR="00957705" w:rsidRPr="005C6386" w:rsidRDefault="00957705" w:rsidP="005C63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81E" w:rsidRDefault="00C9481E" w:rsidP="00BD42D0">
      <w:pPr>
        <w:spacing w:before="0" w:after="0" w:line="240" w:lineRule="auto"/>
      </w:pPr>
      <w:r>
        <w:separator/>
      </w:r>
    </w:p>
  </w:footnote>
  <w:footnote w:type="continuationSeparator" w:id="0">
    <w:p w:rsidR="00C9481E" w:rsidRDefault="00C9481E" w:rsidP="00BD42D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05" w:rsidRDefault="00957705">
    <w:pPr>
      <w:pStyle w:val="Zhlav"/>
    </w:pPr>
    <w:r w:rsidRPr="00C95DFB"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-70485</wp:posOffset>
          </wp:positionV>
          <wp:extent cx="5752800" cy="874800"/>
          <wp:effectExtent l="0" t="0" r="0" b="0"/>
          <wp:wrapSquare wrapText="bothSides"/>
          <wp:docPr id="2" name="obrázek 2" descr="opvk_logo_FD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vk_logo_FD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800" cy="87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05" w:rsidRDefault="00F144E7" w:rsidP="005C6386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-277495</wp:posOffset>
          </wp:positionH>
          <wp:positionV relativeFrom="paragraph">
            <wp:posOffset>9525</wp:posOffset>
          </wp:positionV>
          <wp:extent cx="6400800" cy="685800"/>
          <wp:effectExtent l="0" t="0" r="0" b="0"/>
          <wp:wrapSquare wrapText="bothSides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7705" w:rsidRPr="005C6386" w:rsidRDefault="00957705" w:rsidP="005C63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6521E6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2">
    <w:nsid w:val="02E127B5"/>
    <w:multiLevelType w:val="hybridMultilevel"/>
    <w:tmpl w:val="172E8F7E"/>
    <w:lvl w:ilvl="0" w:tplc="79345884">
      <w:start w:val="3"/>
      <w:numFmt w:val="bullet"/>
      <w:lvlText w:val="-"/>
      <w:lvlJc w:val="left"/>
      <w:pPr>
        <w:ind w:left="1425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4555EFE"/>
    <w:multiLevelType w:val="hybridMultilevel"/>
    <w:tmpl w:val="0EF408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96375E"/>
    <w:multiLevelType w:val="multilevel"/>
    <w:tmpl w:val="070465B4"/>
    <w:lvl w:ilvl="0">
      <w:start w:val="1"/>
      <w:numFmt w:val="decimal"/>
      <w:pStyle w:val="N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3"/>
      <w:lvlText w:val="%1.%2.%3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0C9E2BBA"/>
    <w:multiLevelType w:val="hybridMultilevel"/>
    <w:tmpl w:val="29923342"/>
    <w:lvl w:ilvl="0" w:tplc="C284EC7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>
    <w:nsid w:val="140A79D0"/>
    <w:multiLevelType w:val="hybridMultilevel"/>
    <w:tmpl w:val="F5125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1502D"/>
    <w:multiLevelType w:val="hybridMultilevel"/>
    <w:tmpl w:val="42F078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5D298D"/>
    <w:multiLevelType w:val="hybridMultilevel"/>
    <w:tmpl w:val="A61E3758"/>
    <w:lvl w:ilvl="0" w:tplc="1D3E5060">
      <w:start w:val="1"/>
      <w:numFmt w:val="bullet"/>
      <w:lvlText w:val=""/>
      <w:lvlJc w:val="left"/>
      <w:pPr>
        <w:ind w:left="171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10">
    <w:nsid w:val="26DF71CD"/>
    <w:multiLevelType w:val="hybridMultilevel"/>
    <w:tmpl w:val="FF9A7A88"/>
    <w:lvl w:ilvl="0" w:tplc="4D38D0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02E21"/>
    <w:multiLevelType w:val="multilevel"/>
    <w:tmpl w:val="3AEE1C1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2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2F59BE"/>
    <w:multiLevelType w:val="hybridMultilevel"/>
    <w:tmpl w:val="1F9C041C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62C6FCD"/>
    <w:multiLevelType w:val="multilevel"/>
    <w:tmpl w:val="BF4E8E1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F76E35"/>
    <w:multiLevelType w:val="hybridMultilevel"/>
    <w:tmpl w:val="F48C23D8"/>
    <w:lvl w:ilvl="0" w:tplc="4B56A1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9886348"/>
    <w:multiLevelType w:val="hybridMultilevel"/>
    <w:tmpl w:val="F52E80A8"/>
    <w:lvl w:ilvl="0" w:tplc="CF8484BA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9CC6BED2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461AD56E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3AB613BD"/>
    <w:multiLevelType w:val="hybridMultilevel"/>
    <w:tmpl w:val="F2C65B02"/>
    <w:lvl w:ilvl="0" w:tplc="D012C16C">
      <w:start w:val="1"/>
      <w:numFmt w:val="decimal"/>
      <w:lvlText w:val="%1."/>
      <w:lvlJc w:val="left"/>
      <w:pPr>
        <w:ind w:left="720" w:hanging="360"/>
      </w:pPr>
    </w:lvl>
    <w:lvl w:ilvl="1" w:tplc="089CC156">
      <w:start w:val="1"/>
      <w:numFmt w:val="ordinal"/>
      <w:lvlText w:val="21.%2"/>
      <w:lvlJc w:val="left"/>
      <w:pPr>
        <w:ind w:left="1440" w:hanging="360"/>
      </w:pPr>
      <w:rPr>
        <w:rFonts w:hint="default"/>
      </w:rPr>
    </w:lvl>
    <w:lvl w:ilvl="2" w:tplc="23E0B676" w:tentative="1">
      <w:start w:val="1"/>
      <w:numFmt w:val="lowerRoman"/>
      <w:lvlText w:val="%3."/>
      <w:lvlJc w:val="right"/>
      <w:pPr>
        <w:ind w:left="2160" w:hanging="180"/>
      </w:pPr>
    </w:lvl>
    <w:lvl w:ilvl="3" w:tplc="3DCAEBFE" w:tentative="1">
      <w:start w:val="1"/>
      <w:numFmt w:val="decimal"/>
      <w:lvlText w:val="%4."/>
      <w:lvlJc w:val="left"/>
      <w:pPr>
        <w:ind w:left="2880" w:hanging="360"/>
      </w:pPr>
    </w:lvl>
    <w:lvl w:ilvl="4" w:tplc="0428C138" w:tentative="1">
      <w:start w:val="1"/>
      <w:numFmt w:val="lowerLetter"/>
      <w:lvlText w:val="%5."/>
      <w:lvlJc w:val="left"/>
      <w:pPr>
        <w:ind w:left="3600" w:hanging="360"/>
      </w:pPr>
    </w:lvl>
    <w:lvl w:ilvl="5" w:tplc="1A044FFE" w:tentative="1">
      <w:start w:val="1"/>
      <w:numFmt w:val="lowerRoman"/>
      <w:lvlText w:val="%6."/>
      <w:lvlJc w:val="right"/>
      <w:pPr>
        <w:ind w:left="4320" w:hanging="180"/>
      </w:pPr>
    </w:lvl>
    <w:lvl w:ilvl="6" w:tplc="28F0F102" w:tentative="1">
      <w:start w:val="1"/>
      <w:numFmt w:val="decimal"/>
      <w:lvlText w:val="%7."/>
      <w:lvlJc w:val="left"/>
      <w:pPr>
        <w:ind w:left="5040" w:hanging="360"/>
      </w:pPr>
    </w:lvl>
    <w:lvl w:ilvl="7" w:tplc="7BFC0C1E" w:tentative="1">
      <w:start w:val="1"/>
      <w:numFmt w:val="lowerLetter"/>
      <w:lvlText w:val="%8."/>
      <w:lvlJc w:val="left"/>
      <w:pPr>
        <w:ind w:left="5760" w:hanging="360"/>
      </w:pPr>
    </w:lvl>
    <w:lvl w:ilvl="8" w:tplc="333E3E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36587E"/>
    <w:multiLevelType w:val="hybridMultilevel"/>
    <w:tmpl w:val="9EBC1D8C"/>
    <w:lvl w:ilvl="0" w:tplc="F1062608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A972BD"/>
    <w:multiLevelType w:val="hybridMultilevel"/>
    <w:tmpl w:val="1AEC2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E4F7D"/>
    <w:multiLevelType w:val="hybridMultilevel"/>
    <w:tmpl w:val="42A2B22C"/>
    <w:lvl w:ilvl="0" w:tplc="46300C14">
      <w:start w:val="1"/>
      <w:numFmt w:val="lowerLetter"/>
      <w:lvlText w:val="(%1)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72"/>
        </w:tabs>
        <w:ind w:left="177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92"/>
        </w:tabs>
        <w:ind w:left="249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12"/>
        </w:tabs>
        <w:ind w:left="321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32"/>
        </w:tabs>
        <w:ind w:left="393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52"/>
        </w:tabs>
        <w:ind w:left="465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72"/>
        </w:tabs>
        <w:ind w:left="537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92"/>
        </w:tabs>
        <w:ind w:left="609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12"/>
        </w:tabs>
        <w:ind w:left="6812" w:hanging="180"/>
      </w:pPr>
      <w:rPr>
        <w:rFonts w:cs="Times New Roman"/>
      </w:rPr>
    </w:lvl>
  </w:abstractNum>
  <w:abstractNum w:abstractNumId="22">
    <w:nsid w:val="3F1E14C7"/>
    <w:multiLevelType w:val="hybridMultilevel"/>
    <w:tmpl w:val="927AF8E8"/>
    <w:lvl w:ilvl="0" w:tplc="92F8D23A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1751"/>
        </w:tabs>
        <w:ind w:left="1751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2148"/>
        </w:tabs>
        <w:ind w:left="2148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2658"/>
        </w:tabs>
        <w:ind w:left="2658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4234"/>
        </w:tabs>
        <w:ind w:left="423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4"/>
        </w:tabs>
        <w:ind w:left="56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94"/>
        </w:tabs>
        <w:ind w:left="63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114"/>
        </w:tabs>
        <w:ind w:left="71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834"/>
        </w:tabs>
        <w:ind w:left="7834" w:hanging="180"/>
      </w:pPr>
      <w:rPr>
        <w:rFonts w:hint="default"/>
      </w:rPr>
    </w:lvl>
  </w:abstractNum>
  <w:abstractNum w:abstractNumId="24">
    <w:nsid w:val="40EE22E2"/>
    <w:multiLevelType w:val="hybridMultilevel"/>
    <w:tmpl w:val="8F821A9C"/>
    <w:lvl w:ilvl="0" w:tplc="F4E499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880E2B"/>
    <w:multiLevelType w:val="hybridMultilevel"/>
    <w:tmpl w:val="6B9EF8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7716F"/>
    <w:multiLevelType w:val="multilevel"/>
    <w:tmpl w:val="1E587550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780"/>
        </w:tabs>
        <w:ind w:left="1780" w:hanging="1134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844"/>
        </w:tabs>
        <w:ind w:left="1844" w:hanging="1134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5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36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6"/>
        </w:tabs>
        <w:ind w:left="38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6"/>
        </w:tabs>
        <w:ind w:left="43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6"/>
        </w:tabs>
        <w:ind w:left="48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6"/>
        </w:tabs>
        <w:ind w:left="5456" w:hanging="1440"/>
      </w:pPr>
      <w:rPr>
        <w:rFonts w:hint="default"/>
      </w:rPr>
    </w:lvl>
  </w:abstractNum>
  <w:abstractNum w:abstractNumId="27">
    <w:nsid w:val="5A4F64A8"/>
    <w:multiLevelType w:val="multilevel"/>
    <w:tmpl w:val="6DC8299A"/>
    <w:lvl w:ilvl="0">
      <w:start w:val="1"/>
      <w:numFmt w:val="decimal"/>
      <w:lvlText w:val="Článek 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B1500A8"/>
    <w:multiLevelType w:val="multilevel"/>
    <w:tmpl w:val="5D0C1E3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none"/>
      <w:lvlText w:val="3.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5D414274"/>
    <w:multiLevelType w:val="hybridMultilevel"/>
    <w:tmpl w:val="BF5CB454"/>
    <w:lvl w:ilvl="0" w:tplc="A582EC12">
      <w:start w:val="1"/>
      <w:numFmt w:val="decimal"/>
      <w:pStyle w:val="NormlnOdsazen"/>
      <w:lvlText w:val="9.%1."/>
      <w:lvlJc w:val="left"/>
      <w:pPr>
        <w:tabs>
          <w:tab w:val="num" w:pos="927"/>
        </w:tabs>
        <w:ind w:left="927" w:hanging="567"/>
      </w:pPr>
      <w:rPr>
        <w:rFonts w:hint="default"/>
        <w:b w:val="0"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982BB5"/>
    <w:multiLevelType w:val="hybridMultilevel"/>
    <w:tmpl w:val="EC400D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FB31CD"/>
    <w:multiLevelType w:val="hybridMultilevel"/>
    <w:tmpl w:val="7C02B56E"/>
    <w:lvl w:ilvl="0" w:tplc="8A44D97A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DC40387A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plc="26AC108E">
      <w:start w:val="1"/>
      <w:numFmt w:val="lowerRoman"/>
      <w:lvlText w:val="%3."/>
      <w:lvlJc w:val="right"/>
      <w:pPr>
        <w:tabs>
          <w:tab w:val="num" w:pos="1790"/>
        </w:tabs>
        <w:ind w:left="1790" w:hanging="180"/>
      </w:pPr>
      <w:rPr>
        <w:rFonts w:ascii="Times New Roman" w:eastAsia="Times New Roman" w:hAnsi="Times New Roman" w:cs="Times New Roman"/>
      </w:rPr>
    </w:lvl>
    <w:lvl w:ilvl="3" w:tplc="7CDC9336" w:tentative="1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F1D65374" w:tentative="1">
      <w:start w:val="1"/>
      <w:numFmt w:val="lowerLetter"/>
      <w:lvlText w:val="%5."/>
      <w:lvlJc w:val="left"/>
      <w:pPr>
        <w:tabs>
          <w:tab w:val="num" w:pos="3230"/>
        </w:tabs>
        <w:ind w:left="3230" w:hanging="360"/>
      </w:pPr>
    </w:lvl>
    <w:lvl w:ilvl="5" w:tplc="FCDC49A6" w:tentative="1">
      <w:start w:val="1"/>
      <w:numFmt w:val="lowerRoman"/>
      <w:lvlText w:val="%6."/>
      <w:lvlJc w:val="right"/>
      <w:pPr>
        <w:tabs>
          <w:tab w:val="num" w:pos="3950"/>
        </w:tabs>
        <w:ind w:left="3950" w:hanging="180"/>
      </w:pPr>
    </w:lvl>
    <w:lvl w:ilvl="6" w:tplc="BE74D7F0" w:tentative="1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94FE8046" w:tentative="1">
      <w:start w:val="1"/>
      <w:numFmt w:val="lowerLetter"/>
      <w:lvlText w:val="%8."/>
      <w:lvlJc w:val="left"/>
      <w:pPr>
        <w:tabs>
          <w:tab w:val="num" w:pos="5390"/>
        </w:tabs>
        <w:ind w:left="5390" w:hanging="360"/>
      </w:pPr>
    </w:lvl>
    <w:lvl w:ilvl="8" w:tplc="9E14E5D4" w:tentative="1">
      <w:start w:val="1"/>
      <w:numFmt w:val="lowerRoman"/>
      <w:lvlText w:val="%9."/>
      <w:lvlJc w:val="right"/>
      <w:pPr>
        <w:tabs>
          <w:tab w:val="num" w:pos="6110"/>
        </w:tabs>
        <w:ind w:left="6110" w:hanging="180"/>
      </w:pPr>
    </w:lvl>
  </w:abstractNum>
  <w:abstractNum w:abstractNumId="33">
    <w:nsid w:val="781810D0"/>
    <w:multiLevelType w:val="hybridMultilevel"/>
    <w:tmpl w:val="7E02A272"/>
    <w:lvl w:ilvl="0" w:tplc="D012C16C">
      <w:start w:val="1"/>
      <w:numFmt w:val="decimal"/>
      <w:lvlText w:val="%1."/>
      <w:lvlJc w:val="left"/>
      <w:pPr>
        <w:ind w:left="720" w:hanging="360"/>
      </w:pPr>
    </w:lvl>
    <w:lvl w:ilvl="1" w:tplc="E6806E48">
      <w:start w:val="1"/>
      <w:numFmt w:val="lowerLetter"/>
      <w:lvlText w:val="%2."/>
      <w:lvlJc w:val="left"/>
      <w:pPr>
        <w:ind w:left="1440" w:hanging="360"/>
      </w:pPr>
    </w:lvl>
    <w:lvl w:ilvl="2" w:tplc="23E0B676" w:tentative="1">
      <w:start w:val="1"/>
      <w:numFmt w:val="lowerRoman"/>
      <w:lvlText w:val="%3."/>
      <w:lvlJc w:val="right"/>
      <w:pPr>
        <w:ind w:left="2160" w:hanging="180"/>
      </w:pPr>
    </w:lvl>
    <w:lvl w:ilvl="3" w:tplc="3DCAEBFE" w:tentative="1">
      <w:start w:val="1"/>
      <w:numFmt w:val="decimal"/>
      <w:lvlText w:val="%4."/>
      <w:lvlJc w:val="left"/>
      <w:pPr>
        <w:ind w:left="2880" w:hanging="360"/>
      </w:pPr>
    </w:lvl>
    <w:lvl w:ilvl="4" w:tplc="0428C138" w:tentative="1">
      <w:start w:val="1"/>
      <w:numFmt w:val="lowerLetter"/>
      <w:lvlText w:val="%5."/>
      <w:lvlJc w:val="left"/>
      <w:pPr>
        <w:ind w:left="3600" w:hanging="360"/>
      </w:pPr>
    </w:lvl>
    <w:lvl w:ilvl="5" w:tplc="1A044FFE" w:tentative="1">
      <w:start w:val="1"/>
      <w:numFmt w:val="lowerRoman"/>
      <w:lvlText w:val="%6."/>
      <w:lvlJc w:val="right"/>
      <w:pPr>
        <w:ind w:left="4320" w:hanging="180"/>
      </w:pPr>
    </w:lvl>
    <w:lvl w:ilvl="6" w:tplc="28F0F102" w:tentative="1">
      <w:start w:val="1"/>
      <w:numFmt w:val="decimal"/>
      <w:lvlText w:val="%7."/>
      <w:lvlJc w:val="left"/>
      <w:pPr>
        <w:ind w:left="5040" w:hanging="360"/>
      </w:pPr>
    </w:lvl>
    <w:lvl w:ilvl="7" w:tplc="7BFC0C1E" w:tentative="1">
      <w:start w:val="1"/>
      <w:numFmt w:val="lowerLetter"/>
      <w:lvlText w:val="%8."/>
      <w:lvlJc w:val="left"/>
      <w:pPr>
        <w:ind w:left="5760" w:hanging="360"/>
      </w:pPr>
    </w:lvl>
    <w:lvl w:ilvl="8" w:tplc="333E3E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6A64D3"/>
    <w:multiLevelType w:val="hybridMultilevel"/>
    <w:tmpl w:val="45844CF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12"/>
  </w:num>
  <w:num w:numId="4">
    <w:abstractNumId w:val="6"/>
  </w:num>
  <w:num w:numId="5">
    <w:abstractNumId w:val="26"/>
  </w:num>
  <w:num w:numId="6">
    <w:abstractNumId w:val="29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0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9"/>
  </w:num>
  <w:num w:numId="14">
    <w:abstractNumId w:val="0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2"/>
  </w:num>
  <w:num w:numId="20">
    <w:abstractNumId w:val="26"/>
  </w:num>
  <w:num w:numId="21">
    <w:abstractNumId w:val="24"/>
  </w:num>
  <w:num w:numId="22">
    <w:abstractNumId w:val="19"/>
  </w:num>
  <w:num w:numId="23">
    <w:abstractNumId w:val="14"/>
  </w:num>
  <w:num w:numId="24">
    <w:abstractNumId w:val="28"/>
  </w:num>
  <w:num w:numId="25">
    <w:abstractNumId w:val="26"/>
    <w:lvlOverride w:ilvl="0">
      <w:startOverride w:val="2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2"/>
  </w:num>
  <w:num w:numId="28">
    <w:abstractNumId w:val="25"/>
  </w:num>
  <w:num w:numId="29">
    <w:abstractNumId w:val="31"/>
  </w:num>
  <w:num w:numId="30">
    <w:abstractNumId w:val="2"/>
  </w:num>
  <w:num w:numId="31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1"/>
  </w:num>
  <w:num w:numId="38">
    <w:abstractNumId w:val="27"/>
  </w:num>
  <w:num w:numId="39">
    <w:abstractNumId w:val="33"/>
  </w:num>
  <w:num w:numId="40">
    <w:abstractNumId w:val="18"/>
  </w:num>
  <w:num w:numId="41">
    <w:abstractNumId w:val="5"/>
  </w:num>
  <w:num w:numId="42">
    <w:abstractNumId w:val="21"/>
  </w:num>
  <w:num w:numId="43">
    <w:abstractNumId w:val="7"/>
  </w:num>
  <w:num w:numId="44">
    <w:abstractNumId w:val="3"/>
  </w:num>
  <w:num w:numId="45">
    <w:abstractNumId w:val="34"/>
  </w:num>
  <w:num w:numId="46">
    <w:abstractNumId w:val="15"/>
  </w:num>
  <w:num w:numId="4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2D0"/>
    <w:rsid w:val="0000398F"/>
    <w:rsid w:val="0000550A"/>
    <w:rsid w:val="00007048"/>
    <w:rsid w:val="00007313"/>
    <w:rsid w:val="000150AC"/>
    <w:rsid w:val="00015C83"/>
    <w:rsid w:val="0001785E"/>
    <w:rsid w:val="0001790E"/>
    <w:rsid w:val="00017C89"/>
    <w:rsid w:val="00021B1A"/>
    <w:rsid w:val="00024132"/>
    <w:rsid w:val="0002559F"/>
    <w:rsid w:val="000305D0"/>
    <w:rsid w:val="000316C5"/>
    <w:rsid w:val="00033FA9"/>
    <w:rsid w:val="0003472F"/>
    <w:rsid w:val="00036388"/>
    <w:rsid w:val="00036922"/>
    <w:rsid w:val="00041029"/>
    <w:rsid w:val="0004338E"/>
    <w:rsid w:val="00050300"/>
    <w:rsid w:val="00050B02"/>
    <w:rsid w:val="00050FCD"/>
    <w:rsid w:val="000513BC"/>
    <w:rsid w:val="00052FAE"/>
    <w:rsid w:val="000532CA"/>
    <w:rsid w:val="000575D0"/>
    <w:rsid w:val="000609EE"/>
    <w:rsid w:val="00060E59"/>
    <w:rsid w:val="000614FF"/>
    <w:rsid w:val="000624EA"/>
    <w:rsid w:val="00063D2C"/>
    <w:rsid w:val="00065829"/>
    <w:rsid w:val="00066C19"/>
    <w:rsid w:val="000765A6"/>
    <w:rsid w:val="00077B0D"/>
    <w:rsid w:val="0008276C"/>
    <w:rsid w:val="00082BAA"/>
    <w:rsid w:val="00092E48"/>
    <w:rsid w:val="0009490F"/>
    <w:rsid w:val="00095BDD"/>
    <w:rsid w:val="000979F7"/>
    <w:rsid w:val="00097F0D"/>
    <w:rsid w:val="000A0888"/>
    <w:rsid w:val="000A1FCC"/>
    <w:rsid w:val="000A3035"/>
    <w:rsid w:val="000A44CA"/>
    <w:rsid w:val="000B0670"/>
    <w:rsid w:val="000B1643"/>
    <w:rsid w:val="000B19E5"/>
    <w:rsid w:val="000B223B"/>
    <w:rsid w:val="000B6E3B"/>
    <w:rsid w:val="000C020F"/>
    <w:rsid w:val="000C1581"/>
    <w:rsid w:val="000C216D"/>
    <w:rsid w:val="000C2487"/>
    <w:rsid w:val="000C43AB"/>
    <w:rsid w:val="000C6339"/>
    <w:rsid w:val="000C6728"/>
    <w:rsid w:val="000D1E03"/>
    <w:rsid w:val="000D1E94"/>
    <w:rsid w:val="000D30E7"/>
    <w:rsid w:val="000D78A3"/>
    <w:rsid w:val="000E33AD"/>
    <w:rsid w:val="000E6885"/>
    <w:rsid w:val="000F28A5"/>
    <w:rsid w:val="000F51BC"/>
    <w:rsid w:val="000F5609"/>
    <w:rsid w:val="000F6644"/>
    <w:rsid w:val="0010013E"/>
    <w:rsid w:val="00103F52"/>
    <w:rsid w:val="00110266"/>
    <w:rsid w:val="001122F7"/>
    <w:rsid w:val="001134B4"/>
    <w:rsid w:val="00116328"/>
    <w:rsid w:val="001207D0"/>
    <w:rsid w:val="00120A3F"/>
    <w:rsid w:val="00124E78"/>
    <w:rsid w:val="00126DEB"/>
    <w:rsid w:val="00127A81"/>
    <w:rsid w:val="00130248"/>
    <w:rsid w:val="001307FB"/>
    <w:rsid w:val="001311A2"/>
    <w:rsid w:val="001311C8"/>
    <w:rsid w:val="001318EC"/>
    <w:rsid w:val="0013387F"/>
    <w:rsid w:val="00133AAC"/>
    <w:rsid w:val="00136177"/>
    <w:rsid w:val="00137ABC"/>
    <w:rsid w:val="001402B1"/>
    <w:rsid w:val="00140992"/>
    <w:rsid w:val="00142EB9"/>
    <w:rsid w:val="0014615E"/>
    <w:rsid w:val="00146264"/>
    <w:rsid w:val="00146A5A"/>
    <w:rsid w:val="00150DCA"/>
    <w:rsid w:val="001514C8"/>
    <w:rsid w:val="001517EB"/>
    <w:rsid w:val="00151F93"/>
    <w:rsid w:val="001523C6"/>
    <w:rsid w:val="0015253D"/>
    <w:rsid w:val="00152546"/>
    <w:rsid w:val="00152760"/>
    <w:rsid w:val="00154C51"/>
    <w:rsid w:val="001566EB"/>
    <w:rsid w:val="00156FED"/>
    <w:rsid w:val="001573F7"/>
    <w:rsid w:val="00160E5A"/>
    <w:rsid w:val="0016299B"/>
    <w:rsid w:val="00162F44"/>
    <w:rsid w:val="00163E1B"/>
    <w:rsid w:val="00165B2C"/>
    <w:rsid w:val="00170D75"/>
    <w:rsid w:val="001710E4"/>
    <w:rsid w:val="00174154"/>
    <w:rsid w:val="001744FB"/>
    <w:rsid w:val="00181207"/>
    <w:rsid w:val="001823DC"/>
    <w:rsid w:val="00183DEA"/>
    <w:rsid w:val="00184275"/>
    <w:rsid w:val="00186FB7"/>
    <w:rsid w:val="0019173B"/>
    <w:rsid w:val="001926F9"/>
    <w:rsid w:val="00197D95"/>
    <w:rsid w:val="001A0B82"/>
    <w:rsid w:val="001A23F8"/>
    <w:rsid w:val="001B1964"/>
    <w:rsid w:val="001B20C6"/>
    <w:rsid w:val="001B5ECA"/>
    <w:rsid w:val="001B66C7"/>
    <w:rsid w:val="001C120B"/>
    <w:rsid w:val="001C18C5"/>
    <w:rsid w:val="001C2088"/>
    <w:rsid w:val="001C3656"/>
    <w:rsid w:val="001C3BC3"/>
    <w:rsid w:val="001C507B"/>
    <w:rsid w:val="001C6A9C"/>
    <w:rsid w:val="001C70A0"/>
    <w:rsid w:val="001D49A8"/>
    <w:rsid w:val="001D4A99"/>
    <w:rsid w:val="001D6721"/>
    <w:rsid w:val="001E1E6A"/>
    <w:rsid w:val="001E2EA5"/>
    <w:rsid w:val="001E3C1D"/>
    <w:rsid w:val="001E44C6"/>
    <w:rsid w:val="001F05D1"/>
    <w:rsid w:val="001F2DEF"/>
    <w:rsid w:val="001F5A25"/>
    <w:rsid w:val="002001D5"/>
    <w:rsid w:val="00203384"/>
    <w:rsid w:val="00203D2D"/>
    <w:rsid w:val="0020506E"/>
    <w:rsid w:val="00205104"/>
    <w:rsid w:val="00214574"/>
    <w:rsid w:val="002165EC"/>
    <w:rsid w:val="00217026"/>
    <w:rsid w:val="00217BA3"/>
    <w:rsid w:val="00220329"/>
    <w:rsid w:val="00220A8E"/>
    <w:rsid w:val="002269C6"/>
    <w:rsid w:val="0022706F"/>
    <w:rsid w:val="0023018F"/>
    <w:rsid w:val="002301F2"/>
    <w:rsid w:val="0023119E"/>
    <w:rsid w:val="002333D3"/>
    <w:rsid w:val="00236FFF"/>
    <w:rsid w:val="002400E4"/>
    <w:rsid w:val="00240A42"/>
    <w:rsid w:val="00242AF1"/>
    <w:rsid w:val="00242C25"/>
    <w:rsid w:val="00243837"/>
    <w:rsid w:val="002456BA"/>
    <w:rsid w:val="00246FAC"/>
    <w:rsid w:val="00247CE6"/>
    <w:rsid w:val="002507DA"/>
    <w:rsid w:val="002520AE"/>
    <w:rsid w:val="002537BA"/>
    <w:rsid w:val="00253954"/>
    <w:rsid w:val="00253B13"/>
    <w:rsid w:val="00254485"/>
    <w:rsid w:val="00254EC4"/>
    <w:rsid w:val="002563D6"/>
    <w:rsid w:val="002627A3"/>
    <w:rsid w:val="00267029"/>
    <w:rsid w:val="00267406"/>
    <w:rsid w:val="0026741F"/>
    <w:rsid w:val="00267AD2"/>
    <w:rsid w:val="00271193"/>
    <w:rsid w:val="00275047"/>
    <w:rsid w:val="00276C35"/>
    <w:rsid w:val="0028033A"/>
    <w:rsid w:val="00280F13"/>
    <w:rsid w:val="002818EA"/>
    <w:rsid w:val="00281C29"/>
    <w:rsid w:val="0028353A"/>
    <w:rsid w:val="00284238"/>
    <w:rsid w:val="00284A2F"/>
    <w:rsid w:val="00286847"/>
    <w:rsid w:val="00287B30"/>
    <w:rsid w:val="00293DD8"/>
    <w:rsid w:val="00293E0C"/>
    <w:rsid w:val="0029698C"/>
    <w:rsid w:val="00297AC2"/>
    <w:rsid w:val="00297E7F"/>
    <w:rsid w:val="002A4A96"/>
    <w:rsid w:val="002A7104"/>
    <w:rsid w:val="002A7174"/>
    <w:rsid w:val="002A7B10"/>
    <w:rsid w:val="002A7DA3"/>
    <w:rsid w:val="002B1F0C"/>
    <w:rsid w:val="002B596C"/>
    <w:rsid w:val="002B74F7"/>
    <w:rsid w:val="002C44B0"/>
    <w:rsid w:val="002D1BFE"/>
    <w:rsid w:val="002D1F19"/>
    <w:rsid w:val="002D40BD"/>
    <w:rsid w:val="002D45BC"/>
    <w:rsid w:val="002D48E9"/>
    <w:rsid w:val="002D50AF"/>
    <w:rsid w:val="002D518D"/>
    <w:rsid w:val="002D5EB0"/>
    <w:rsid w:val="002D621C"/>
    <w:rsid w:val="002E05A9"/>
    <w:rsid w:val="002E1335"/>
    <w:rsid w:val="002E1FBC"/>
    <w:rsid w:val="002E5B3F"/>
    <w:rsid w:val="002E633F"/>
    <w:rsid w:val="002F2174"/>
    <w:rsid w:val="002F27BF"/>
    <w:rsid w:val="002F4006"/>
    <w:rsid w:val="00300C17"/>
    <w:rsid w:val="00301EDF"/>
    <w:rsid w:val="00302637"/>
    <w:rsid w:val="00304809"/>
    <w:rsid w:val="00304B84"/>
    <w:rsid w:val="00306598"/>
    <w:rsid w:val="0031038E"/>
    <w:rsid w:val="003133A6"/>
    <w:rsid w:val="003135EC"/>
    <w:rsid w:val="0032246D"/>
    <w:rsid w:val="003242B3"/>
    <w:rsid w:val="00325E2B"/>
    <w:rsid w:val="003269CB"/>
    <w:rsid w:val="00330D88"/>
    <w:rsid w:val="00331FA7"/>
    <w:rsid w:val="0033664D"/>
    <w:rsid w:val="00336C0D"/>
    <w:rsid w:val="00342487"/>
    <w:rsid w:val="00344B81"/>
    <w:rsid w:val="00344D5F"/>
    <w:rsid w:val="003451AA"/>
    <w:rsid w:val="003471AC"/>
    <w:rsid w:val="00347758"/>
    <w:rsid w:val="00350700"/>
    <w:rsid w:val="00353475"/>
    <w:rsid w:val="003550BB"/>
    <w:rsid w:val="0035683E"/>
    <w:rsid w:val="003608F0"/>
    <w:rsid w:val="00360A30"/>
    <w:rsid w:val="00362744"/>
    <w:rsid w:val="00365A84"/>
    <w:rsid w:val="00372A22"/>
    <w:rsid w:val="0037542E"/>
    <w:rsid w:val="00375919"/>
    <w:rsid w:val="0037619E"/>
    <w:rsid w:val="00377CAF"/>
    <w:rsid w:val="0038072C"/>
    <w:rsid w:val="00386573"/>
    <w:rsid w:val="00386B18"/>
    <w:rsid w:val="00390243"/>
    <w:rsid w:val="00390F98"/>
    <w:rsid w:val="003953F9"/>
    <w:rsid w:val="00396F32"/>
    <w:rsid w:val="00397DAA"/>
    <w:rsid w:val="003A4D92"/>
    <w:rsid w:val="003A5E05"/>
    <w:rsid w:val="003A69C5"/>
    <w:rsid w:val="003B23B9"/>
    <w:rsid w:val="003B2C07"/>
    <w:rsid w:val="003B3FAB"/>
    <w:rsid w:val="003B4788"/>
    <w:rsid w:val="003B4E5C"/>
    <w:rsid w:val="003C174C"/>
    <w:rsid w:val="003C18AF"/>
    <w:rsid w:val="003C3F98"/>
    <w:rsid w:val="003C49B4"/>
    <w:rsid w:val="003C5DF4"/>
    <w:rsid w:val="003C72EC"/>
    <w:rsid w:val="003D3BEF"/>
    <w:rsid w:val="003D704C"/>
    <w:rsid w:val="003E103B"/>
    <w:rsid w:val="003E3AF3"/>
    <w:rsid w:val="003E42FB"/>
    <w:rsid w:val="003F2664"/>
    <w:rsid w:val="003F44E0"/>
    <w:rsid w:val="003F59A5"/>
    <w:rsid w:val="003F5CB9"/>
    <w:rsid w:val="003F6722"/>
    <w:rsid w:val="00400116"/>
    <w:rsid w:val="00403C92"/>
    <w:rsid w:val="00405801"/>
    <w:rsid w:val="0040717C"/>
    <w:rsid w:val="00411B96"/>
    <w:rsid w:val="00412217"/>
    <w:rsid w:val="00415232"/>
    <w:rsid w:val="0041748D"/>
    <w:rsid w:val="0042145C"/>
    <w:rsid w:val="00427683"/>
    <w:rsid w:val="0043046D"/>
    <w:rsid w:val="00430FB2"/>
    <w:rsid w:val="0043280D"/>
    <w:rsid w:val="00433AB9"/>
    <w:rsid w:val="004341A1"/>
    <w:rsid w:val="00435A5D"/>
    <w:rsid w:val="00436A99"/>
    <w:rsid w:val="0044003B"/>
    <w:rsid w:val="0044140F"/>
    <w:rsid w:val="00445C65"/>
    <w:rsid w:val="00446AE5"/>
    <w:rsid w:val="00447E87"/>
    <w:rsid w:val="00450D9D"/>
    <w:rsid w:val="00452785"/>
    <w:rsid w:val="00455902"/>
    <w:rsid w:val="004575E2"/>
    <w:rsid w:val="00460972"/>
    <w:rsid w:val="0046200F"/>
    <w:rsid w:val="00467580"/>
    <w:rsid w:val="004676F0"/>
    <w:rsid w:val="00470966"/>
    <w:rsid w:val="00472535"/>
    <w:rsid w:val="00475726"/>
    <w:rsid w:val="00475C54"/>
    <w:rsid w:val="00480C3B"/>
    <w:rsid w:val="00484626"/>
    <w:rsid w:val="00485F9C"/>
    <w:rsid w:val="00491AB9"/>
    <w:rsid w:val="0049638D"/>
    <w:rsid w:val="004A2AB2"/>
    <w:rsid w:val="004A46EE"/>
    <w:rsid w:val="004A4FEE"/>
    <w:rsid w:val="004A5779"/>
    <w:rsid w:val="004A6612"/>
    <w:rsid w:val="004B0EE2"/>
    <w:rsid w:val="004B2A8E"/>
    <w:rsid w:val="004B7B3B"/>
    <w:rsid w:val="004C1C6D"/>
    <w:rsid w:val="004C2F28"/>
    <w:rsid w:val="004C4472"/>
    <w:rsid w:val="004C4495"/>
    <w:rsid w:val="004C4DE8"/>
    <w:rsid w:val="004C5F65"/>
    <w:rsid w:val="004D1A31"/>
    <w:rsid w:val="004E105C"/>
    <w:rsid w:val="004E42D6"/>
    <w:rsid w:val="004E5C42"/>
    <w:rsid w:val="004E6656"/>
    <w:rsid w:val="004E779F"/>
    <w:rsid w:val="004E7D9D"/>
    <w:rsid w:val="004F2B85"/>
    <w:rsid w:val="004F7E39"/>
    <w:rsid w:val="00500CC3"/>
    <w:rsid w:val="005010C1"/>
    <w:rsid w:val="00501AC8"/>
    <w:rsid w:val="00504A17"/>
    <w:rsid w:val="00506976"/>
    <w:rsid w:val="00511EFE"/>
    <w:rsid w:val="00512769"/>
    <w:rsid w:val="00512F57"/>
    <w:rsid w:val="0051356D"/>
    <w:rsid w:val="00513BCC"/>
    <w:rsid w:val="00515A8D"/>
    <w:rsid w:val="005164FA"/>
    <w:rsid w:val="005200E0"/>
    <w:rsid w:val="00524BAA"/>
    <w:rsid w:val="00526272"/>
    <w:rsid w:val="005262A3"/>
    <w:rsid w:val="005278D5"/>
    <w:rsid w:val="0053527E"/>
    <w:rsid w:val="00536168"/>
    <w:rsid w:val="005421FB"/>
    <w:rsid w:val="0054245D"/>
    <w:rsid w:val="00542E8B"/>
    <w:rsid w:val="00543EA1"/>
    <w:rsid w:val="005471B5"/>
    <w:rsid w:val="00550155"/>
    <w:rsid w:val="00550ECC"/>
    <w:rsid w:val="0055359B"/>
    <w:rsid w:val="00555F0F"/>
    <w:rsid w:val="00556E93"/>
    <w:rsid w:val="00560797"/>
    <w:rsid w:val="00564855"/>
    <w:rsid w:val="00566B42"/>
    <w:rsid w:val="005705FD"/>
    <w:rsid w:val="00577DDC"/>
    <w:rsid w:val="00586FFE"/>
    <w:rsid w:val="00590106"/>
    <w:rsid w:val="00591F81"/>
    <w:rsid w:val="005922C4"/>
    <w:rsid w:val="005958A2"/>
    <w:rsid w:val="005962AB"/>
    <w:rsid w:val="00596509"/>
    <w:rsid w:val="005A5B3B"/>
    <w:rsid w:val="005A60F0"/>
    <w:rsid w:val="005A7889"/>
    <w:rsid w:val="005B03F5"/>
    <w:rsid w:val="005B0BE0"/>
    <w:rsid w:val="005B1382"/>
    <w:rsid w:val="005B1C4D"/>
    <w:rsid w:val="005B1E7C"/>
    <w:rsid w:val="005B243E"/>
    <w:rsid w:val="005B3AE5"/>
    <w:rsid w:val="005B5BB1"/>
    <w:rsid w:val="005C16C9"/>
    <w:rsid w:val="005C2D27"/>
    <w:rsid w:val="005C4406"/>
    <w:rsid w:val="005C5BF0"/>
    <w:rsid w:val="005C61F1"/>
    <w:rsid w:val="005C6386"/>
    <w:rsid w:val="005C6580"/>
    <w:rsid w:val="005C75AE"/>
    <w:rsid w:val="005D52FD"/>
    <w:rsid w:val="005E06D4"/>
    <w:rsid w:val="005E195F"/>
    <w:rsid w:val="005E3939"/>
    <w:rsid w:val="005E41D7"/>
    <w:rsid w:val="005E6D42"/>
    <w:rsid w:val="005E7854"/>
    <w:rsid w:val="005E7998"/>
    <w:rsid w:val="005F21CE"/>
    <w:rsid w:val="005F426E"/>
    <w:rsid w:val="006063B1"/>
    <w:rsid w:val="00606413"/>
    <w:rsid w:val="006114BE"/>
    <w:rsid w:val="00613C27"/>
    <w:rsid w:val="00614FCC"/>
    <w:rsid w:val="0061724D"/>
    <w:rsid w:val="0062020F"/>
    <w:rsid w:val="006248E6"/>
    <w:rsid w:val="006306F0"/>
    <w:rsid w:val="00632A8A"/>
    <w:rsid w:val="00634C4E"/>
    <w:rsid w:val="006357B1"/>
    <w:rsid w:val="00636A63"/>
    <w:rsid w:val="006412D3"/>
    <w:rsid w:val="00641C6A"/>
    <w:rsid w:val="00642033"/>
    <w:rsid w:val="006427ED"/>
    <w:rsid w:val="00643E62"/>
    <w:rsid w:val="00644FD1"/>
    <w:rsid w:val="006460F5"/>
    <w:rsid w:val="006466A4"/>
    <w:rsid w:val="00647C36"/>
    <w:rsid w:val="006506B3"/>
    <w:rsid w:val="0065532C"/>
    <w:rsid w:val="006623D5"/>
    <w:rsid w:val="006651E1"/>
    <w:rsid w:val="00666D01"/>
    <w:rsid w:val="00671729"/>
    <w:rsid w:val="00673377"/>
    <w:rsid w:val="00673FFD"/>
    <w:rsid w:val="00674422"/>
    <w:rsid w:val="00677CBA"/>
    <w:rsid w:val="006801EB"/>
    <w:rsid w:val="0068599B"/>
    <w:rsid w:val="0068633A"/>
    <w:rsid w:val="00696C66"/>
    <w:rsid w:val="00697A6B"/>
    <w:rsid w:val="006A0274"/>
    <w:rsid w:val="006A1516"/>
    <w:rsid w:val="006A1B1F"/>
    <w:rsid w:val="006A1C80"/>
    <w:rsid w:val="006A1EF6"/>
    <w:rsid w:val="006A5470"/>
    <w:rsid w:val="006B0072"/>
    <w:rsid w:val="006B04F8"/>
    <w:rsid w:val="006B25F0"/>
    <w:rsid w:val="006B34AB"/>
    <w:rsid w:val="006B425D"/>
    <w:rsid w:val="006B42D8"/>
    <w:rsid w:val="006B5813"/>
    <w:rsid w:val="006C059B"/>
    <w:rsid w:val="006C36E4"/>
    <w:rsid w:val="006C47A2"/>
    <w:rsid w:val="006C639D"/>
    <w:rsid w:val="006D0B45"/>
    <w:rsid w:val="006D2872"/>
    <w:rsid w:val="006D2CAE"/>
    <w:rsid w:val="006D3921"/>
    <w:rsid w:val="006D3C78"/>
    <w:rsid w:val="006D3CCF"/>
    <w:rsid w:val="006D41BB"/>
    <w:rsid w:val="006D5A37"/>
    <w:rsid w:val="006E31C1"/>
    <w:rsid w:val="006F1003"/>
    <w:rsid w:val="006F2470"/>
    <w:rsid w:val="006F3EC2"/>
    <w:rsid w:val="006F60A0"/>
    <w:rsid w:val="006F720C"/>
    <w:rsid w:val="00705104"/>
    <w:rsid w:val="0070515E"/>
    <w:rsid w:val="0070685F"/>
    <w:rsid w:val="00720866"/>
    <w:rsid w:val="0072161D"/>
    <w:rsid w:val="007255D3"/>
    <w:rsid w:val="00727376"/>
    <w:rsid w:val="007278B4"/>
    <w:rsid w:val="00733FD5"/>
    <w:rsid w:val="007342C3"/>
    <w:rsid w:val="0073686F"/>
    <w:rsid w:val="00737C59"/>
    <w:rsid w:val="00741CF2"/>
    <w:rsid w:val="00742E35"/>
    <w:rsid w:val="00743469"/>
    <w:rsid w:val="00744133"/>
    <w:rsid w:val="00747A25"/>
    <w:rsid w:val="00753C78"/>
    <w:rsid w:val="00754FB2"/>
    <w:rsid w:val="007552E4"/>
    <w:rsid w:val="0076069C"/>
    <w:rsid w:val="00770431"/>
    <w:rsid w:val="007704D0"/>
    <w:rsid w:val="00773320"/>
    <w:rsid w:val="00777B9A"/>
    <w:rsid w:val="00782A0B"/>
    <w:rsid w:val="007848F9"/>
    <w:rsid w:val="0078599C"/>
    <w:rsid w:val="00786D0A"/>
    <w:rsid w:val="007915E9"/>
    <w:rsid w:val="0079673D"/>
    <w:rsid w:val="00796D29"/>
    <w:rsid w:val="0079793B"/>
    <w:rsid w:val="007A16D9"/>
    <w:rsid w:val="007A2E01"/>
    <w:rsid w:val="007A7941"/>
    <w:rsid w:val="007A7FC1"/>
    <w:rsid w:val="007B0BCB"/>
    <w:rsid w:val="007B148F"/>
    <w:rsid w:val="007B29F5"/>
    <w:rsid w:val="007B6404"/>
    <w:rsid w:val="007C0164"/>
    <w:rsid w:val="007C10A3"/>
    <w:rsid w:val="007C17E1"/>
    <w:rsid w:val="007C4E91"/>
    <w:rsid w:val="007C5533"/>
    <w:rsid w:val="007C57CA"/>
    <w:rsid w:val="007C5F53"/>
    <w:rsid w:val="007D13ED"/>
    <w:rsid w:val="007D17CB"/>
    <w:rsid w:val="007D1B64"/>
    <w:rsid w:val="007D49D0"/>
    <w:rsid w:val="007D4E8B"/>
    <w:rsid w:val="007D6912"/>
    <w:rsid w:val="007E4174"/>
    <w:rsid w:val="007E5F72"/>
    <w:rsid w:val="007F12B2"/>
    <w:rsid w:val="007F351C"/>
    <w:rsid w:val="007F6665"/>
    <w:rsid w:val="007F73AE"/>
    <w:rsid w:val="008013C5"/>
    <w:rsid w:val="00802BBE"/>
    <w:rsid w:val="00803576"/>
    <w:rsid w:val="0080539F"/>
    <w:rsid w:val="00805641"/>
    <w:rsid w:val="00814CBB"/>
    <w:rsid w:val="00822ACD"/>
    <w:rsid w:val="00822AD3"/>
    <w:rsid w:val="008247CA"/>
    <w:rsid w:val="00826ABB"/>
    <w:rsid w:val="00827030"/>
    <w:rsid w:val="00832784"/>
    <w:rsid w:val="00833621"/>
    <w:rsid w:val="00833F9A"/>
    <w:rsid w:val="00834613"/>
    <w:rsid w:val="00835F51"/>
    <w:rsid w:val="008364C4"/>
    <w:rsid w:val="00840422"/>
    <w:rsid w:val="00844853"/>
    <w:rsid w:val="00845D4E"/>
    <w:rsid w:val="00846344"/>
    <w:rsid w:val="00853E88"/>
    <w:rsid w:val="00855517"/>
    <w:rsid w:val="00855CC0"/>
    <w:rsid w:val="00855E43"/>
    <w:rsid w:val="0085638E"/>
    <w:rsid w:val="00856FFF"/>
    <w:rsid w:val="00857399"/>
    <w:rsid w:val="00860D15"/>
    <w:rsid w:val="008626AE"/>
    <w:rsid w:val="008661D2"/>
    <w:rsid w:val="00872F2D"/>
    <w:rsid w:val="0087484B"/>
    <w:rsid w:val="00875423"/>
    <w:rsid w:val="008801ED"/>
    <w:rsid w:val="00881ADF"/>
    <w:rsid w:val="0088216C"/>
    <w:rsid w:val="008825BE"/>
    <w:rsid w:val="00883A8D"/>
    <w:rsid w:val="00886504"/>
    <w:rsid w:val="008877A6"/>
    <w:rsid w:val="0089324A"/>
    <w:rsid w:val="008A0914"/>
    <w:rsid w:val="008A1100"/>
    <w:rsid w:val="008A79D4"/>
    <w:rsid w:val="008B034B"/>
    <w:rsid w:val="008B4CE9"/>
    <w:rsid w:val="008B5885"/>
    <w:rsid w:val="008B6E80"/>
    <w:rsid w:val="008C0766"/>
    <w:rsid w:val="008C12E3"/>
    <w:rsid w:val="008C14F3"/>
    <w:rsid w:val="008C4B50"/>
    <w:rsid w:val="008D0A29"/>
    <w:rsid w:val="008D1371"/>
    <w:rsid w:val="008D3EB2"/>
    <w:rsid w:val="008D463F"/>
    <w:rsid w:val="008D4EC2"/>
    <w:rsid w:val="008E3002"/>
    <w:rsid w:val="008E592C"/>
    <w:rsid w:val="008E7601"/>
    <w:rsid w:val="008F2B4F"/>
    <w:rsid w:val="008F3931"/>
    <w:rsid w:val="008F578B"/>
    <w:rsid w:val="008F5826"/>
    <w:rsid w:val="008F5D7E"/>
    <w:rsid w:val="008F5F5C"/>
    <w:rsid w:val="00900DB2"/>
    <w:rsid w:val="0090186E"/>
    <w:rsid w:val="00907FBD"/>
    <w:rsid w:val="0091175B"/>
    <w:rsid w:val="00911EAF"/>
    <w:rsid w:val="00912E16"/>
    <w:rsid w:val="009135D3"/>
    <w:rsid w:val="00913D3A"/>
    <w:rsid w:val="00915B65"/>
    <w:rsid w:val="0091619A"/>
    <w:rsid w:val="00917A6D"/>
    <w:rsid w:val="0092403D"/>
    <w:rsid w:val="00931BBB"/>
    <w:rsid w:val="009330E5"/>
    <w:rsid w:val="00934002"/>
    <w:rsid w:val="009352ED"/>
    <w:rsid w:val="009407D5"/>
    <w:rsid w:val="0094161C"/>
    <w:rsid w:val="0094431A"/>
    <w:rsid w:val="00944F3F"/>
    <w:rsid w:val="009517B2"/>
    <w:rsid w:val="00952E3D"/>
    <w:rsid w:val="0095395B"/>
    <w:rsid w:val="00953D5D"/>
    <w:rsid w:val="009549D4"/>
    <w:rsid w:val="00957705"/>
    <w:rsid w:val="00957A51"/>
    <w:rsid w:val="00957BB8"/>
    <w:rsid w:val="00960224"/>
    <w:rsid w:val="0096153C"/>
    <w:rsid w:val="00963279"/>
    <w:rsid w:val="00964CF2"/>
    <w:rsid w:val="009663E4"/>
    <w:rsid w:val="009667C4"/>
    <w:rsid w:val="00966AB8"/>
    <w:rsid w:val="009710EF"/>
    <w:rsid w:val="00975737"/>
    <w:rsid w:val="00976BBE"/>
    <w:rsid w:val="009777CC"/>
    <w:rsid w:val="00991308"/>
    <w:rsid w:val="00993646"/>
    <w:rsid w:val="00994A5C"/>
    <w:rsid w:val="00995A4B"/>
    <w:rsid w:val="009A0895"/>
    <w:rsid w:val="009A0A6D"/>
    <w:rsid w:val="009A1042"/>
    <w:rsid w:val="009A142C"/>
    <w:rsid w:val="009A4947"/>
    <w:rsid w:val="009A5134"/>
    <w:rsid w:val="009A5FA9"/>
    <w:rsid w:val="009B353D"/>
    <w:rsid w:val="009B5676"/>
    <w:rsid w:val="009C6090"/>
    <w:rsid w:val="009C6788"/>
    <w:rsid w:val="009C74C0"/>
    <w:rsid w:val="009D6125"/>
    <w:rsid w:val="009D6FBE"/>
    <w:rsid w:val="009E1B29"/>
    <w:rsid w:val="009E4974"/>
    <w:rsid w:val="009E4E16"/>
    <w:rsid w:val="009E6587"/>
    <w:rsid w:val="009E6889"/>
    <w:rsid w:val="009F2409"/>
    <w:rsid w:val="009F295E"/>
    <w:rsid w:val="009F2B56"/>
    <w:rsid w:val="009F3483"/>
    <w:rsid w:val="009F7AC3"/>
    <w:rsid w:val="00A00D22"/>
    <w:rsid w:val="00A0231A"/>
    <w:rsid w:val="00A02EF9"/>
    <w:rsid w:val="00A12BA2"/>
    <w:rsid w:val="00A17DA7"/>
    <w:rsid w:val="00A20116"/>
    <w:rsid w:val="00A20210"/>
    <w:rsid w:val="00A252A1"/>
    <w:rsid w:val="00A3029C"/>
    <w:rsid w:val="00A306A8"/>
    <w:rsid w:val="00A30FC7"/>
    <w:rsid w:val="00A32353"/>
    <w:rsid w:val="00A374C7"/>
    <w:rsid w:val="00A400F2"/>
    <w:rsid w:val="00A407BA"/>
    <w:rsid w:val="00A41420"/>
    <w:rsid w:val="00A416E9"/>
    <w:rsid w:val="00A427D4"/>
    <w:rsid w:val="00A42B2A"/>
    <w:rsid w:val="00A432E0"/>
    <w:rsid w:val="00A442CA"/>
    <w:rsid w:val="00A46B05"/>
    <w:rsid w:val="00A46B08"/>
    <w:rsid w:val="00A51C92"/>
    <w:rsid w:val="00A52E7F"/>
    <w:rsid w:val="00A5347B"/>
    <w:rsid w:val="00A54F5E"/>
    <w:rsid w:val="00A55871"/>
    <w:rsid w:val="00A56274"/>
    <w:rsid w:val="00A63920"/>
    <w:rsid w:val="00A64DBB"/>
    <w:rsid w:val="00A652C2"/>
    <w:rsid w:val="00A66E8A"/>
    <w:rsid w:val="00A6718C"/>
    <w:rsid w:val="00A67531"/>
    <w:rsid w:val="00A67E37"/>
    <w:rsid w:val="00A70647"/>
    <w:rsid w:val="00A76528"/>
    <w:rsid w:val="00A76893"/>
    <w:rsid w:val="00A81EB3"/>
    <w:rsid w:val="00A83337"/>
    <w:rsid w:val="00A865D6"/>
    <w:rsid w:val="00A86E01"/>
    <w:rsid w:val="00A87288"/>
    <w:rsid w:val="00A87891"/>
    <w:rsid w:val="00A905B9"/>
    <w:rsid w:val="00A91ED1"/>
    <w:rsid w:val="00A9267D"/>
    <w:rsid w:val="00A92B78"/>
    <w:rsid w:val="00A93E61"/>
    <w:rsid w:val="00A95086"/>
    <w:rsid w:val="00A950B2"/>
    <w:rsid w:val="00A96BFC"/>
    <w:rsid w:val="00AA072C"/>
    <w:rsid w:val="00AA12C2"/>
    <w:rsid w:val="00AA371E"/>
    <w:rsid w:val="00AA42D8"/>
    <w:rsid w:val="00AA69D5"/>
    <w:rsid w:val="00AB1380"/>
    <w:rsid w:val="00AB1D11"/>
    <w:rsid w:val="00AB54A1"/>
    <w:rsid w:val="00AC0B5F"/>
    <w:rsid w:val="00AC0C58"/>
    <w:rsid w:val="00AC12A6"/>
    <w:rsid w:val="00AC1348"/>
    <w:rsid w:val="00AC1698"/>
    <w:rsid w:val="00AC20F3"/>
    <w:rsid w:val="00AC21CA"/>
    <w:rsid w:val="00AC5BE9"/>
    <w:rsid w:val="00AD34A3"/>
    <w:rsid w:val="00AD71DB"/>
    <w:rsid w:val="00AE41A7"/>
    <w:rsid w:val="00AE5574"/>
    <w:rsid w:val="00AE6320"/>
    <w:rsid w:val="00AE698F"/>
    <w:rsid w:val="00AE7703"/>
    <w:rsid w:val="00AF28C4"/>
    <w:rsid w:val="00AF4875"/>
    <w:rsid w:val="00AF6B6E"/>
    <w:rsid w:val="00B00140"/>
    <w:rsid w:val="00B0370B"/>
    <w:rsid w:val="00B03A12"/>
    <w:rsid w:val="00B0669F"/>
    <w:rsid w:val="00B131A7"/>
    <w:rsid w:val="00B140BB"/>
    <w:rsid w:val="00B21C91"/>
    <w:rsid w:val="00B25B35"/>
    <w:rsid w:val="00B2641A"/>
    <w:rsid w:val="00B26D5F"/>
    <w:rsid w:val="00B315CF"/>
    <w:rsid w:val="00B33587"/>
    <w:rsid w:val="00B33822"/>
    <w:rsid w:val="00B36358"/>
    <w:rsid w:val="00B371B8"/>
    <w:rsid w:val="00B40632"/>
    <w:rsid w:val="00B42B52"/>
    <w:rsid w:val="00B57498"/>
    <w:rsid w:val="00B57D24"/>
    <w:rsid w:val="00B611A5"/>
    <w:rsid w:val="00B6797F"/>
    <w:rsid w:val="00B70BEF"/>
    <w:rsid w:val="00B72050"/>
    <w:rsid w:val="00B75641"/>
    <w:rsid w:val="00B75DC8"/>
    <w:rsid w:val="00B8037B"/>
    <w:rsid w:val="00B81748"/>
    <w:rsid w:val="00B81DF6"/>
    <w:rsid w:val="00B8297B"/>
    <w:rsid w:val="00B83426"/>
    <w:rsid w:val="00B87123"/>
    <w:rsid w:val="00B907BE"/>
    <w:rsid w:val="00B90D60"/>
    <w:rsid w:val="00B91137"/>
    <w:rsid w:val="00B911E8"/>
    <w:rsid w:val="00B91D37"/>
    <w:rsid w:val="00B91F49"/>
    <w:rsid w:val="00B948A8"/>
    <w:rsid w:val="00B94E0E"/>
    <w:rsid w:val="00B95850"/>
    <w:rsid w:val="00B9749C"/>
    <w:rsid w:val="00B97AA1"/>
    <w:rsid w:val="00BA0A26"/>
    <w:rsid w:val="00BA1903"/>
    <w:rsid w:val="00BA2962"/>
    <w:rsid w:val="00BA52EA"/>
    <w:rsid w:val="00BA636C"/>
    <w:rsid w:val="00BB1B34"/>
    <w:rsid w:val="00BB32E5"/>
    <w:rsid w:val="00BB3B27"/>
    <w:rsid w:val="00BB4D7E"/>
    <w:rsid w:val="00BB60BD"/>
    <w:rsid w:val="00BB6A23"/>
    <w:rsid w:val="00BC0431"/>
    <w:rsid w:val="00BC4B15"/>
    <w:rsid w:val="00BC4D32"/>
    <w:rsid w:val="00BC5DEC"/>
    <w:rsid w:val="00BC5F2D"/>
    <w:rsid w:val="00BC658F"/>
    <w:rsid w:val="00BD1CAF"/>
    <w:rsid w:val="00BD42D0"/>
    <w:rsid w:val="00BD49EB"/>
    <w:rsid w:val="00BD6926"/>
    <w:rsid w:val="00BD7F56"/>
    <w:rsid w:val="00BE2B4F"/>
    <w:rsid w:val="00BE2D4A"/>
    <w:rsid w:val="00BF2EBE"/>
    <w:rsid w:val="00BF659A"/>
    <w:rsid w:val="00BF76EC"/>
    <w:rsid w:val="00BF7906"/>
    <w:rsid w:val="00C038F8"/>
    <w:rsid w:val="00C03F67"/>
    <w:rsid w:val="00C0658B"/>
    <w:rsid w:val="00C10580"/>
    <w:rsid w:val="00C13AD7"/>
    <w:rsid w:val="00C17014"/>
    <w:rsid w:val="00C17A47"/>
    <w:rsid w:val="00C207C1"/>
    <w:rsid w:val="00C212E8"/>
    <w:rsid w:val="00C21AE4"/>
    <w:rsid w:val="00C2520C"/>
    <w:rsid w:val="00C2594A"/>
    <w:rsid w:val="00C25F2A"/>
    <w:rsid w:val="00C260BD"/>
    <w:rsid w:val="00C27632"/>
    <w:rsid w:val="00C325D8"/>
    <w:rsid w:val="00C344B2"/>
    <w:rsid w:val="00C37400"/>
    <w:rsid w:val="00C406ED"/>
    <w:rsid w:val="00C40D3E"/>
    <w:rsid w:val="00C4217A"/>
    <w:rsid w:val="00C443CD"/>
    <w:rsid w:val="00C46F3D"/>
    <w:rsid w:val="00C51C39"/>
    <w:rsid w:val="00C51DD8"/>
    <w:rsid w:val="00C5333E"/>
    <w:rsid w:val="00C55E94"/>
    <w:rsid w:val="00C67305"/>
    <w:rsid w:val="00C70058"/>
    <w:rsid w:val="00C74249"/>
    <w:rsid w:val="00C763A7"/>
    <w:rsid w:val="00C77D31"/>
    <w:rsid w:val="00C77E3A"/>
    <w:rsid w:val="00C801EA"/>
    <w:rsid w:val="00C82F8A"/>
    <w:rsid w:val="00C86C09"/>
    <w:rsid w:val="00C90A04"/>
    <w:rsid w:val="00C91472"/>
    <w:rsid w:val="00C935CE"/>
    <w:rsid w:val="00C9481E"/>
    <w:rsid w:val="00C95DFB"/>
    <w:rsid w:val="00C970D3"/>
    <w:rsid w:val="00CA3BF9"/>
    <w:rsid w:val="00CA5F87"/>
    <w:rsid w:val="00CA67C6"/>
    <w:rsid w:val="00CA7D45"/>
    <w:rsid w:val="00CB1C42"/>
    <w:rsid w:val="00CC1B64"/>
    <w:rsid w:val="00CC3C2E"/>
    <w:rsid w:val="00CC4903"/>
    <w:rsid w:val="00CC7A49"/>
    <w:rsid w:val="00CD0188"/>
    <w:rsid w:val="00CD2231"/>
    <w:rsid w:val="00CD3DCE"/>
    <w:rsid w:val="00CD67C6"/>
    <w:rsid w:val="00CF064F"/>
    <w:rsid w:val="00CF0CAC"/>
    <w:rsid w:val="00CF0EDE"/>
    <w:rsid w:val="00CF2195"/>
    <w:rsid w:val="00CF2F97"/>
    <w:rsid w:val="00CF43E3"/>
    <w:rsid w:val="00CF6132"/>
    <w:rsid w:val="00D00283"/>
    <w:rsid w:val="00D00E30"/>
    <w:rsid w:val="00D0306C"/>
    <w:rsid w:val="00D0331F"/>
    <w:rsid w:val="00D03C8E"/>
    <w:rsid w:val="00D04D0F"/>
    <w:rsid w:val="00D10BA0"/>
    <w:rsid w:val="00D10E72"/>
    <w:rsid w:val="00D13868"/>
    <w:rsid w:val="00D221F7"/>
    <w:rsid w:val="00D27B58"/>
    <w:rsid w:val="00D30B66"/>
    <w:rsid w:val="00D33A47"/>
    <w:rsid w:val="00D34988"/>
    <w:rsid w:val="00D405FE"/>
    <w:rsid w:val="00D40C9A"/>
    <w:rsid w:val="00D41A80"/>
    <w:rsid w:val="00D44CC4"/>
    <w:rsid w:val="00D467A9"/>
    <w:rsid w:val="00D5657D"/>
    <w:rsid w:val="00D569BC"/>
    <w:rsid w:val="00D611C2"/>
    <w:rsid w:val="00D61F59"/>
    <w:rsid w:val="00D62586"/>
    <w:rsid w:val="00D63C00"/>
    <w:rsid w:val="00D65A9F"/>
    <w:rsid w:val="00D731B1"/>
    <w:rsid w:val="00D81FAC"/>
    <w:rsid w:val="00D854EC"/>
    <w:rsid w:val="00D86A74"/>
    <w:rsid w:val="00D90371"/>
    <w:rsid w:val="00D90C92"/>
    <w:rsid w:val="00D9286B"/>
    <w:rsid w:val="00D94486"/>
    <w:rsid w:val="00DA0288"/>
    <w:rsid w:val="00DA0B03"/>
    <w:rsid w:val="00DA1877"/>
    <w:rsid w:val="00DA3160"/>
    <w:rsid w:val="00DA32BA"/>
    <w:rsid w:val="00DA583C"/>
    <w:rsid w:val="00DB26DD"/>
    <w:rsid w:val="00DB2AB6"/>
    <w:rsid w:val="00DB447E"/>
    <w:rsid w:val="00DB6968"/>
    <w:rsid w:val="00DB6FD1"/>
    <w:rsid w:val="00DC04C0"/>
    <w:rsid w:val="00DC10EA"/>
    <w:rsid w:val="00DC3131"/>
    <w:rsid w:val="00DC38B6"/>
    <w:rsid w:val="00DC6FEC"/>
    <w:rsid w:val="00DD0922"/>
    <w:rsid w:val="00DD0CFA"/>
    <w:rsid w:val="00DD12FD"/>
    <w:rsid w:val="00DD6203"/>
    <w:rsid w:val="00DD7B99"/>
    <w:rsid w:val="00DE0232"/>
    <w:rsid w:val="00DE3CD9"/>
    <w:rsid w:val="00DF073A"/>
    <w:rsid w:val="00DF14DF"/>
    <w:rsid w:val="00DF371A"/>
    <w:rsid w:val="00DF4130"/>
    <w:rsid w:val="00DF6884"/>
    <w:rsid w:val="00DF7004"/>
    <w:rsid w:val="00DF72E9"/>
    <w:rsid w:val="00E0048F"/>
    <w:rsid w:val="00E028B0"/>
    <w:rsid w:val="00E12EF7"/>
    <w:rsid w:val="00E15B8A"/>
    <w:rsid w:val="00E162CC"/>
    <w:rsid w:val="00E1636C"/>
    <w:rsid w:val="00E201AD"/>
    <w:rsid w:val="00E23CE6"/>
    <w:rsid w:val="00E24848"/>
    <w:rsid w:val="00E24F5B"/>
    <w:rsid w:val="00E2680C"/>
    <w:rsid w:val="00E31CF5"/>
    <w:rsid w:val="00E336AF"/>
    <w:rsid w:val="00E342B4"/>
    <w:rsid w:val="00E353FC"/>
    <w:rsid w:val="00E356DE"/>
    <w:rsid w:val="00E37259"/>
    <w:rsid w:val="00E37316"/>
    <w:rsid w:val="00E40FD2"/>
    <w:rsid w:val="00E440FB"/>
    <w:rsid w:val="00E4421B"/>
    <w:rsid w:val="00E44995"/>
    <w:rsid w:val="00E4757D"/>
    <w:rsid w:val="00E63643"/>
    <w:rsid w:val="00E647BE"/>
    <w:rsid w:val="00E668A5"/>
    <w:rsid w:val="00E7172F"/>
    <w:rsid w:val="00E74F9B"/>
    <w:rsid w:val="00E756A8"/>
    <w:rsid w:val="00E75C98"/>
    <w:rsid w:val="00E840EA"/>
    <w:rsid w:val="00E84997"/>
    <w:rsid w:val="00E92038"/>
    <w:rsid w:val="00E943B4"/>
    <w:rsid w:val="00E9595F"/>
    <w:rsid w:val="00E96054"/>
    <w:rsid w:val="00E96300"/>
    <w:rsid w:val="00E9736B"/>
    <w:rsid w:val="00EA0BA9"/>
    <w:rsid w:val="00EA2870"/>
    <w:rsid w:val="00EA38AE"/>
    <w:rsid w:val="00EA6EB9"/>
    <w:rsid w:val="00EB1582"/>
    <w:rsid w:val="00EB5553"/>
    <w:rsid w:val="00EB6E01"/>
    <w:rsid w:val="00EB7D9D"/>
    <w:rsid w:val="00EC18CD"/>
    <w:rsid w:val="00EC3217"/>
    <w:rsid w:val="00EC4113"/>
    <w:rsid w:val="00EC4A81"/>
    <w:rsid w:val="00EC5621"/>
    <w:rsid w:val="00ED1B84"/>
    <w:rsid w:val="00EE5333"/>
    <w:rsid w:val="00EE5ED6"/>
    <w:rsid w:val="00EF104C"/>
    <w:rsid w:val="00EF2F4D"/>
    <w:rsid w:val="00EF4294"/>
    <w:rsid w:val="00EF4D6F"/>
    <w:rsid w:val="00EF5936"/>
    <w:rsid w:val="00F0015E"/>
    <w:rsid w:val="00F00A1B"/>
    <w:rsid w:val="00F01038"/>
    <w:rsid w:val="00F01492"/>
    <w:rsid w:val="00F06A9F"/>
    <w:rsid w:val="00F070CD"/>
    <w:rsid w:val="00F11F4D"/>
    <w:rsid w:val="00F12E46"/>
    <w:rsid w:val="00F144E7"/>
    <w:rsid w:val="00F14B8F"/>
    <w:rsid w:val="00F16491"/>
    <w:rsid w:val="00F17C02"/>
    <w:rsid w:val="00F2023E"/>
    <w:rsid w:val="00F218F0"/>
    <w:rsid w:val="00F22D56"/>
    <w:rsid w:val="00F232B7"/>
    <w:rsid w:val="00F23F70"/>
    <w:rsid w:val="00F338E2"/>
    <w:rsid w:val="00F3391D"/>
    <w:rsid w:val="00F343AE"/>
    <w:rsid w:val="00F3478B"/>
    <w:rsid w:val="00F351F7"/>
    <w:rsid w:val="00F37F15"/>
    <w:rsid w:val="00F41C63"/>
    <w:rsid w:val="00F436A6"/>
    <w:rsid w:val="00F4393C"/>
    <w:rsid w:val="00F447C7"/>
    <w:rsid w:val="00F458B2"/>
    <w:rsid w:val="00F5225D"/>
    <w:rsid w:val="00F52504"/>
    <w:rsid w:val="00F539AA"/>
    <w:rsid w:val="00F55586"/>
    <w:rsid w:val="00F57D97"/>
    <w:rsid w:val="00F60363"/>
    <w:rsid w:val="00F610D3"/>
    <w:rsid w:val="00F612BB"/>
    <w:rsid w:val="00F62DCB"/>
    <w:rsid w:val="00F76D29"/>
    <w:rsid w:val="00F80466"/>
    <w:rsid w:val="00F85C8D"/>
    <w:rsid w:val="00F87886"/>
    <w:rsid w:val="00F878F5"/>
    <w:rsid w:val="00F90DA4"/>
    <w:rsid w:val="00F9488F"/>
    <w:rsid w:val="00F97B6E"/>
    <w:rsid w:val="00FA11DC"/>
    <w:rsid w:val="00FA202B"/>
    <w:rsid w:val="00FA25B3"/>
    <w:rsid w:val="00FA2726"/>
    <w:rsid w:val="00FA5D4E"/>
    <w:rsid w:val="00FA6225"/>
    <w:rsid w:val="00FB1D5C"/>
    <w:rsid w:val="00FB29C8"/>
    <w:rsid w:val="00FB33E4"/>
    <w:rsid w:val="00FB62DD"/>
    <w:rsid w:val="00FB6978"/>
    <w:rsid w:val="00FB6ACC"/>
    <w:rsid w:val="00FC68BB"/>
    <w:rsid w:val="00FC76A9"/>
    <w:rsid w:val="00FC7D74"/>
    <w:rsid w:val="00FD04A0"/>
    <w:rsid w:val="00FD2DF0"/>
    <w:rsid w:val="00FD704A"/>
    <w:rsid w:val="00FE1F2C"/>
    <w:rsid w:val="00FE3B00"/>
    <w:rsid w:val="00FE6506"/>
    <w:rsid w:val="00FE7810"/>
    <w:rsid w:val="00FF46F5"/>
    <w:rsid w:val="00FF70D3"/>
    <w:rsid w:val="00FF71B9"/>
    <w:rsid w:val="00FF7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42D0"/>
    <w:pPr>
      <w:spacing w:before="60" w:after="60" w:line="276" w:lineRule="auto"/>
    </w:pPr>
    <w:rPr>
      <w:rFonts w:eastAsia="Times New Roman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EC4A81"/>
    <w:pPr>
      <w:numPr>
        <w:numId w:val="5"/>
      </w:numPr>
      <w:spacing w:before="240"/>
      <w:jc w:val="both"/>
      <w:outlineLvl w:val="0"/>
    </w:pPr>
    <w:rPr>
      <w:b/>
      <w:sz w:val="26"/>
      <w:szCs w:val="32"/>
    </w:rPr>
  </w:style>
  <w:style w:type="paragraph" w:styleId="Nadpis2">
    <w:name w:val="heading 2"/>
    <w:basedOn w:val="Nadpis1"/>
    <w:next w:val="Normln"/>
    <w:link w:val="Nadpis2Char"/>
    <w:qFormat/>
    <w:rsid w:val="00470966"/>
    <w:pPr>
      <w:numPr>
        <w:ilvl w:val="1"/>
      </w:numPr>
      <w:outlineLvl w:val="1"/>
    </w:pPr>
    <w:rPr>
      <w:rFonts w:ascii="Calibri" w:hAnsi="Calibri"/>
      <w:b w:val="0"/>
      <w:bCs/>
      <w:iCs/>
      <w:sz w:val="22"/>
      <w:szCs w:val="22"/>
    </w:rPr>
  </w:style>
  <w:style w:type="paragraph" w:styleId="Nadpis3">
    <w:name w:val="heading 3"/>
    <w:aliases w:val="Char"/>
    <w:basedOn w:val="Nadpis2"/>
    <w:next w:val="Normln"/>
    <w:link w:val="Nadpis3Char"/>
    <w:qFormat/>
    <w:rsid w:val="00C74249"/>
    <w:pPr>
      <w:numPr>
        <w:ilvl w:val="2"/>
      </w:numPr>
      <w:outlineLvl w:val="2"/>
    </w:pPr>
    <w:rPr>
      <w:bCs w:val="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qFormat/>
    <w:rsid w:val="00BD42D0"/>
    <w:pPr>
      <w:widowControl w:val="0"/>
      <w:spacing w:after="0" w:line="240" w:lineRule="auto"/>
      <w:jc w:val="both"/>
    </w:pPr>
    <w:rPr>
      <w:rFonts w:ascii="Arial" w:hAnsi="Arial"/>
      <w:b/>
      <w:snapToGrid w:val="0"/>
      <w:sz w:val="30"/>
      <w:szCs w:val="20"/>
    </w:rPr>
  </w:style>
  <w:style w:type="paragraph" w:styleId="Zhlav">
    <w:name w:val="header"/>
    <w:basedOn w:val="Normln"/>
    <w:link w:val="ZhlavChar"/>
    <w:uiPriority w:val="99"/>
    <w:rsid w:val="00BD42D0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</w:rPr>
  </w:style>
  <w:style w:type="character" w:customStyle="1" w:styleId="ZhlavChar">
    <w:name w:val="Záhlaví Char"/>
    <w:link w:val="Zhlav"/>
    <w:uiPriority w:val="99"/>
    <w:rsid w:val="00BD42D0"/>
    <w:rPr>
      <w:rFonts w:ascii="Arial" w:eastAsia="Times New Roman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D4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42D0"/>
  </w:style>
  <w:style w:type="paragraph" w:customStyle="1" w:styleId="Adresa">
    <w:name w:val="Adresa"/>
    <w:basedOn w:val="Normln"/>
    <w:rsid w:val="00BD42D0"/>
    <w:pPr>
      <w:spacing w:after="120"/>
    </w:pPr>
    <w:rPr>
      <w:bCs/>
    </w:rPr>
  </w:style>
  <w:style w:type="paragraph" w:styleId="Nzev">
    <w:name w:val="Title"/>
    <w:basedOn w:val="Normln"/>
    <w:next w:val="Normln"/>
    <w:link w:val="NzevChar"/>
    <w:qFormat/>
    <w:rsid w:val="00BD42D0"/>
    <w:pPr>
      <w:spacing w:before="24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BD42D0"/>
    <w:rPr>
      <w:rFonts w:ascii="Cambria" w:eastAsia="Times New Roman" w:hAnsi="Cambria"/>
      <w:b/>
      <w:bCs/>
      <w:kern w:val="28"/>
      <w:sz w:val="32"/>
      <w:szCs w:val="32"/>
      <w:lang w:eastAsia="cs-CZ"/>
    </w:rPr>
  </w:style>
  <w:style w:type="character" w:customStyle="1" w:styleId="Nadpis1Char">
    <w:name w:val="Nadpis 1 Char"/>
    <w:link w:val="Nadpis1"/>
    <w:rsid w:val="00EC4A81"/>
    <w:rPr>
      <w:rFonts w:eastAsia="Times New Roman"/>
      <w:b/>
      <w:sz w:val="26"/>
      <w:szCs w:val="32"/>
    </w:rPr>
  </w:style>
  <w:style w:type="character" w:customStyle="1" w:styleId="Nadpis2Char">
    <w:name w:val="Nadpis 2 Char"/>
    <w:link w:val="Nadpis2"/>
    <w:rsid w:val="00470966"/>
    <w:rPr>
      <w:rFonts w:ascii="Calibri" w:eastAsia="Times New Roman" w:hAnsi="Calibri"/>
      <w:bCs/>
      <w:iCs/>
      <w:sz w:val="22"/>
      <w:szCs w:val="22"/>
    </w:rPr>
  </w:style>
  <w:style w:type="character" w:customStyle="1" w:styleId="Nadpis3Char">
    <w:name w:val="Nadpis 3 Char"/>
    <w:aliases w:val="Char Char"/>
    <w:link w:val="Nadpis3"/>
    <w:rsid w:val="00C74249"/>
    <w:rPr>
      <w:rFonts w:ascii="Calibri" w:eastAsia="Times New Roman" w:hAnsi="Calibri"/>
      <w:iCs/>
      <w:sz w:val="22"/>
      <w:szCs w:val="26"/>
    </w:rPr>
  </w:style>
  <w:style w:type="paragraph" w:customStyle="1" w:styleId="zzAdresa">
    <w:name w:val="zz Adresa"/>
    <w:basedOn w:val="Normln"/>
    <w:rsid w:val="00BD42D0"/>
    <w:pPr>
      <w:spacing w:after="120"/>
    </w:pPr>
    <w:rPr>
      <w:bCs/>
    </w:rPr>
  </w:style>
  <w:style w:type="character" w:styleId="Odkaznakoment">
    <w:name w:val="annotation reference"/>
    <w:uiPriority w:val="99"/>
    <w:rsid w:val="00BD42D0"/>
    <w:rPr>
      <w:sz w:val="16"/>
      <w:szCs w:val="16"/>
    </w:rPr>
  </w:style>
  <w:style w:type="paragraph" w:styleId="Zkladntext">
    <w:name w:val="Body Text"/>
    <w:basedOn w:val="Normln"/>
    <w:link w:val="ZkladntextChar"/>
    <w:rsid w:val="00BD42D0"/>
    <w:pPr>
      <w:spacing w:before="0" w:after="0" w:line="240" w:lineRule="auto"/>
      <w:jc w:val="both"/>
    </w:pPr>
    <w:rPr>
      <w:sz w:val="24"/>
      <w:szCs w:val="20"/>
    </w:rPr>
  </w:style>
  <w:style w:type="character" w:customStyle="1" w:styleId="ZkladntextChar">
    <w:name w:val="Základní text Char"/>
    <w:link w:val="Zkladntext"/>
    <w:rsid w:val="00BD42D0"/>
    <w:rPr>
      <w:rFonts w:eastAsia="Times New Roman"/>
      <w:szCs w:val="20"/>
      <w:lang w:eastAsia="cs-CZ"/>
    </w:rPr>
  </w:style>
  <w:style w:type="paragraph" w:customStyle="1" w:styleId="zzNadpisodsazen">
    <w:name w:val="zz Nadpis odsazený"/>
    <w:basedOn w:val="Nadpis"/>
    <w:next w:val="Normln"/>
    <w:rsid w:val="00BD42D0"/>
    <w:pPr>
      <w:ind w:left="284"/>
    </w:pPr>
  </w:style>
  <w:style w:type="paragraph" w:styleId="Seznamsodrkami">
    <w:name w:val="List Bullet"/>
    <w:basedOn w:val="Normln"/>
    <w:rsid w:val="00BD42D0"/>
    <w:pPr>
      <w:numPr>
        <w:numId w:val="2"/>
      </w:numPr>
    </w:pPr>
  </w:style>
  <w:style w:type="paragraph" w:customStyle="1" w:styleId="Seznamsodrkamiodsazen">
    <w:name w:val="Seznam s odrážkami odsazený"/>
    <w:basedOn w:val="Seznamsodrkami"/>
    <w:rsid w:val="00BD42D0"/>
    <w:pPr>
      <w:numPr>
        <w:numId w:val="3"/>
      </w:numPr>
      <w:tabs>
        <w:tab w:val="clear" w:pos="644"/>
        <w:tab w:val="left" w:pos="567"/>
      </w:tabs>
    </w:pPr>
  </w:style>
  <w:style w:type="character" w:styleId="Hypertextovodkaz">
    <w:name w:val="Hyperlink"/>
    <w:uiPriority w:val="99"/>
    <w:rsid w:val="00BD42D0"/>
    <w:rPr>
      <w:color w:val="0000FF"/>
      <w:u w:val="single"/>
    </w:rPr>
  </w:style>
  <w:style w:type="paragraph" w:customStyle="1" w:styleId="zzNadpisvceodsazen">
    <w:name w:val="zz Nadpis více odsazený"/>
    <w:basedOn w:val="zzNadpisodsazen"/>
    <w:next w:val="Normln"/>
    <w:rsid w:val="00BD42D0"/>
    <w:pPr>
      <w:ind w:left="567"/>
    </w:pPr>
  </w:style>
  <w:style w:type="paragraph" w:customStyle="1" w:styleId="Nadpis">
    <w:name w:val="Nadpis"/>
    <w:basedOn w:val="Normln"/>
    <w:next w:val="Normln"/>
    <w:rsid w:val="00BD42D0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BD42D0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numbering" w:customStyle="1" w:styleId="SeznamHolec">
    <w:name w:val="Seznam Holec"/>
    <w:rsid w:val="00BD42D0"/>
    <w:pPr>
      <w:numPr>
        <w:numId w:val="4"/>
      </w:numPr>
    </w:pPr>
  </w:style>
  <w:style w:type="paragraph" w:styleId="Textkomente">
    <w:name w:val="annotation text"/>
    <w:basedOn w:val="Normln"/>
    <w:link w:val="TextkomenteChar"/>
    <w:uiPriority w:val="99"/>
    <w:rsid w:val="00BD42D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BD42D0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BD42D0"/>
    <w:rPr>
      <w:b/>
      <w:bCs/>
    </w:rPr>
  </w:style>
  <w:style w:type="character" w:customStyle="1" w:styleId="PedmtkomenteChar">
    <w:name w:val="Předmět komentáře Char"/>
    <w:link w:val="Pedmtkomente"/>
    <w:rsid w:val="00BD42D0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D42D0"/>
    <w:rPr>
      <w:rFonts w:eastAsia="Times New Roman"/>
      <w:sz w:val="22"/>
      <w:szCs w:val="24"/>
    </w:rPr>
  </w:style>
  <w:style w:type="paragraph" w:styleId="Textbubliny">
    <w:name w:val="Balloon Text"/>
    <w:basedOn w:val="Normln"/>
    <w:link w:val="TextbublinyChar"/>
    <w:rsid w:val="00BD42D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D42D0"/>
    <w:rPr>
      <w:rFonts w:ascii="Tahoma" w:eastAsia="Times New Roman" w:hAnsi="Tahoma" w:cs="Tahoma"/>
      <w:sz w:val="16"/>
      <w:szCs w:val="16"/>
      <w:lang w:eastAsia="cs-CZ"/>
    </w:rPr>
  </w:style>
  <w:style w:type="numbering" w:customStyle="1" w:styleId="Odrazkovyseznam">
    <w:name w:val="Odrazkovy seznam"/>
    <w:rsid w:val="00BD42D0"/>
    <w:pPr>
      <w:numPr>
        <w:numId w:val="6"/>
      </w:numPr>
    </w:pPr>
  </w:style>
  <w:style w:type="paragraph" w:customStyle="1" w:styleId="Odrazka1">
    <w:name w:val="Odrazka 1"/>
    <w:basedOn w:val="Normln"/>
    <w:link w:val="Odrazka1Char"/>
    <w:qFormat/>
    <w:rsid w:val="00BD42D0"/>
    <w:pPr>
      <w:numPr>
        <w:numId w:val="16"/>
      </w:numPr>
    </w:pPr>
  </w:style>
  <w:style w:type="character" w:customStyle="1" w:styleId="Odrazka1Char">
    <w:name w:val="Odrazka 1 Char"/>
    <w:link w:val="Odrazka1"/>
    <w:rsid w:val="00BD42D0"/>
    <w:rPr>
      <w:rFonts w:eastAsia="Times New Roman"/>
      <w:sz w:val="22"/>
      <w:szCs w:val="24"/>
      <w:lang w:val="cs-CZ" w:eastAsia="cs-CZ"/>
    </w:rPr>
  </w:style>
  <w:style w:type="paragraph" w:customStyle="1" w:styleId="Odrazka2">
    <w:name w:val="Odrazka 2"/>
    <w:basedOn w:val="Odrazka1"/>
    <w:link w:val="Odrazka2Char"/>
    <w:qFormat/>
    <w:rsid w:val="00BD42D0"/>
    <w:pPr>
      <w:numPr>
        <w:ilvl w:val="1"/>
      </w:numPr>
    </w:pPr>
  </w:style>
  <w:style w:type="character" w:customStyle="1" w:styleId="Odrazka2Char">
    <w:name w:val="Odrazka 2 Char"/>
    <w:basedOn w:val="Odrazka1Char"/>
    <w:link w:val="Odrazka2"/>
    <w:rsid w:val="00BD42D0"/>
    <w:rPr>
      <w:rFonts w:eastAsia="Times New Roman"/>
      <w:sz w:val="22"/>
      <w:szCs w:val="24"/>
      <w:lang w:val="cs-CZ" w:eastAsia="cs-CZ"/>
    </w:rPr>
  </w:style>
  <w:style w:type="paragraph" w:customStyle="1" w:styleId="Odrazka3">
    <w:name w:val="Odrazka 3"/>
    <w:basedOn w:val="Odrazka2"/>
    <w:link w:val="Odrazka3Char"/>
    <w:qFormat/>
    <w:rsid w:val="00BD42D0"/>
    <w:pPr>
      <w:numPr>
        <w:ilvl w:val="2"/>
      </w:numPr>
    </w:pPr>
  </w:style>
  <w:style w:type="character" w:customStyle="1" w:styleId="Odrazka3Char">
    <w:name w:val="Odrazka 3 Char"/>
    <w:basedOn w:val="Odrazka2Char"/>
    <w:link w:val="Odrazka3"/>
    <w:rsid w:val="00BD42D0"/>
    <w:rPr>
      <w:rFonts w:eastAsia="Times New Roman"/>
      <w:sz w:val="22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BD42D0"/>
    <w:pPr>
      <w:spacing w:before="0" w:after="0" w:line="240" w:lineRule="auto"/>
    </w:pPr>
    <w:rPr>
      <w:color w:val="000000"/>
      <w:sz w:val="24"/>
    </w:rPr>
  </w:style>
  <w:style w:type="character" w:styleId="Siln">
    <w:name w:val="Strong"/>
    <w:uiPriority w:val="22"/>
    <w:qFormat/>
    <w:rsid w:val="00BD42D0"/>
    <w:rPr>
      <w:b/>
      <w:bCs/>
    </w:rPr>
  </w:style>
  <w:style w:type="paragraph" w:styleId="Odstavecseseznamem">
    <w:name w:val="List Paragraph"/>
    <w:basedOn w:val="Normln"/>
    <w:uiPriority w:val="34"/>
    <w:qFormat/>
    <w:rsid w:val="00BD42D0"/>
    <w:pPr>
      <w:ind w:left="720"/>
      <w:contextualSpacing/>
    </w:pPr>
  </w:style>
  <w:style w:type="table" w:styleId="Mkatabulky">
    <w:name w:val="Table Grid"/>
    <w:basedOn w:val="Normlntabulka"/>
    <w:rsid w:val="00BD42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rsid w:val="00BD42D0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D42D0"/>
    <w:rPr>
      <w:rFonts w:eastAsia="Times New Roman"/>
      <w:sz w:val="20"/>
      <w:szCs w:val="20"/>
      <w:lang w:eastAsia="cs-CZ"/>
    </w:rPr>
  </w:style>
  <w:style w:type="character" w:styleId="Znakapoznpodarou">
    <w:name w:val="footnote reference"/>
    <w:rsid w:val="00BD42D0"/>
    <w:rPr>
      <w:vertAlign w:val="superscript"/>
    </w:rPr>
  </w:style>
  <w:style w:type="paragraph" w:customStyle="1" w:styleId="N1">
    <w:name w:val="N 1"/>
    <w:basedOn w:val="Normln"/>
    <w:next w:val="Normln"/>
    <w:rsid w:val="003F6722"/>
    <w:pPr>
      <w:keepNext/>
      <w:pageBreakBefore/>
      <w:widowControl w:val="0"/>
      <w:numPr>
        <w:numId w:val="9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 w:line="240" w:lineRule="auto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3F6722"/>
    <w:pPr>
      <w:numPr>
        <w:ilvl w:val="1"/>
        <w:numId w:val="9"/>
      </w:numPr>
      <w:spacing w:before="360" w:after="240" w:line="240" w:lineRule="auto"/>
      <w:jc w:val="both"/>
    </w:pPr>
    <w:rPr>
      <w:rFonts w:ascii="Garamond" w:hAnsi="Garamond"/>
      <w:b/>
      <w:sz w:val="24"/>
    </w:rPr>
  </w:style>
  <w:style w:type="paragraph" w:customStyle="1" w:styleId="N3">
    <w:name w:val="N 3"/>
    <w:basedOn w:val="Normln"/>
    <w:next w:val="Normln"/>
    <w:autoRedefine/>
    <w:rsid w:val="003F6722"/>
    <w:pPr>
      <w:keepNext/>
      <w:numPr>
        <w:ilvl w:val="2"/>
        <w:numId w:val="9"/>
      </w:numPr>
      <w:spacing w:before="240" w:after="240" w:line="240" w:lineRule="auto"/>
      <w:jc w:val="both"/>
    </w:pPr>
    <w:rPr>
      <w:rFonts w:ascii="Garamond" w:hAnsi="Garamond"/>
      <w:sz w:val="24"/>
      <w:szCs w:val="20"/>
      <w:u w:val="single"/>
    </w:rPr>
  </w:style>
  <w:style w:type="paragraph" w:customStyle="1" w:styleId="bntext">
    <w:name w:val="běžný text"/>
    <w:basedOn w:val="Nadpis1"/>
    <w:rsid w:val="00F5225D"/>
    <w:pPr>
      <w:numPr>
        <w:numId w:val="0"/>
      </w:numPr>
      <w:spacing w:before="0" w:after="0" w:line="240" w:lineRule="auto"/>
    </w:pPr>
    <w:rPr>
      <w:rFonts w:ascii="Arial" w:hAnsi="Arial"/>
      <w:b w:val="0"/>
      <w:sz w:val="24"/>
      <w:szCs w:val="20"/>
    </w:rPr>
  </w:style>
  <w:style w:type="paragraph" w:customStyle="1" w:styleId="NormlnOdsazen">
    <w:name w:val="Normální  + Odsazení"/>
    <w:basedOn w:val="Normln"/>
    <w:rsid w:val="007342C3"/>
    <w:pPr>
      <w:numPr>
        <w:numId w:val="10"/>
      </w:numPr>
      <w:spacing w:before="0" w:after="120" w:line="240" w:lineRule="auto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link w:val="Zkladntext2Char"/>
    <w:uiPriority w:val="99"/>
    <w:unhideWhenUsed/>
    <w:rsid w:val="005C75AE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5C75AE"/>
    <w:rPr>
      <w:rFonts w:eastAsia="Times New Roman"/>
      <w:sz w:val="22"/>
      <w:szCs w:val="24"/>
    </w:rPr>
  </w:style>
  <w:style w:type="paragraph" w:customStyle="1" w:styleId="Normln11">
    <w:name w:val="Normální 11"/>
    <w:basedOn w:val="Normln"/>
    <w:rsid w:val="00EC3217"/>
    <w:pPr>
      <w:spacing w:before="0" w:after="0" w:line="240" w:lineRule="auto"/>
      <w:jc w:val="center"/>
    </w:pPr>
    <w:rPr>
      <w:rFonts w:ascii="Arial" w:hAnsi="Arial"/>
    </w:rPr>
  </w:style>
  <w:style w:type="paragraph" w:customStyle="1" w:styleId="Normln12">
    <w:name w:val="Normální 12"/>
    <w:basedOn w:val="Normln"/>
    <w:rsid w:val="00EC3217"/>
    <w:pPr>
      <w:spacing w:before="0" w:after="0" w:line="240" w:lineRule="auto"/>
      <w:jc w:val="both"/>
    </w:pPr>
    <w:rPr>
      <w:rFonts w:ascii="Arial" w:hAnsi="Arial"/>
      <w:b/>
      <w:sz w:val="24"/>
    </w:rPr>
  </w:style>
  <w:style w:type="paragraph" w:customStyle="1" w:styleId="Default">
    <w:name w:val="Default"/>
    <w:rsid w:val="00697A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7B148F"/>
  </w:style>
  <w:style w:type="paragraph" w:styleId="Obsah2">
    <w:name w:val="toc 2"/>
    <w:basedOn w:val="Normln"/>
    <w:next w:val="Normln"/>
    <w:autoRedefine/>
    <w:uiPriority w:val="39"/>
    <w:unhideWhenUsed/>
    <w:rsid w:val="007B148F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B148F"/>
    <w:pPr>
      <w:spacing w:before="0" w:after="100"/>
      <w:ind w:left="440"/>
    </w:pPr>
    <w:rPr>
      <w:rFonts w:ascii="Calibri" w:hAnsi="Calibri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7B148F"/>
    <w:pPr>
      <w:spacing w:before="0" w:after="100"/>
      <w:ind w:left="660"/>
    </w:pPr>
    <w:rPr>
      <w:rFonts w:ascii="Calibri" w:hAnsi="Calibr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7B148F"/>
    <w:pPr>
      <w:spacing w:before="0" w:after="100"/>
      <w:ind w:left="880"/>
    </w:pPr>
    <w:rPr>
      <w:rFonts w:ascii="Calibri" w:hAnsi="Calibr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7B148F"/>
    <w:pPr>
      <w:spacing w:before="0" w:after="100"/>
      <w:ind w:left="1100"/>
    </w:pPr>
    <w:rPr>
      <w:rFonts w:ascii="Calibri" w:hAnsi="Calibr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7B148F"/>
    <w:pPr>
      <w:spacing w:before="0" w:after="100"/>
      <w:ind w:left="1320"/>
    </w:pPr>
    <w:rPr>
      <w:rFonts w:ascii="Calibri" w:hAnsi="Calibr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7B148F"/>
    <w:pPr>
      <w:spacing w:before="0" w:after="100"/>
      <w:ind w:left="1540"/>
    </w:pPr>
    <w:rPr>
      <w:rFonts w:ascii="Calibri" w:hAnsi="Calibr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7B148F"/>
    <w:pPr>
      <w:spacing w:before="0" w:after="100"/>
      <w:ind w:left="1760"/>
    </w:pPr>
    <w:rPr>
      <w:rFonts w:ascii="Calibri" w:hAnsi="Calibri"/>
      <w:szCs w:val="22"/>
    </w:rPr>
  </w:style>
  <w:style w:type="paragraph" w:styleId="Seznamsodrkami2">
    <w:name w:val="List Bullet 2"/>
    <w:basedOn w:val="Normln"/>
    <w:autoRedefine/>
    <w:rsid w:val="004E7D9D"/>
    <w:pPr>
      <w:numPr>
        <w:numId w:val="14"/>
      </w:numPr>
    </w:pPr>
    <w:rPr>
      <w:rFonts w:ascii="Calibri" w:hAnsi="Calibri"/>
    </w:rPr>
  </w:style>
  <w:style w:type="paragraph" w:customStyle="1" w:styleId="StylNadpis3Zarovnatdobloku">
    <w:name w:val="Styl Nadpis 3 + Zarovnat do bloku"/>
    <w:basedOn w:val="Nadpis3"/>
    <w:rsid w:val="00186FB7"/>
    <w:pPr>
      <w:keepNext/>
      <w:tabs>
        <w:tab w:val="num" w:pos="1276"/>
      </w:tabs>
      <w:ind w:left="567" w:firstLine="0"/>
    </w:pPr>
    <w:rPr>
      <w:iCs w:val="0"/>
      <w:sz w:val="24"/>
      <w:szCs w:val="20"/>
    </w:rPr>
  </w:style>
  <w:style w:type="paragraph" w:styleId="Podtitul">
    <w:name w:val="Subtitle"/>
    <w:basedOn w:val="Normln"/>
    <w:qFormat/>
    <w:rsid w:val="009A1042"/>
    <w:pPr>
      <w:spacing w:before="0" w:after="0" w:line="240" w:lineRule="auto"/>
      <w:jc w:val="center"/>
    </w:pPr>
    <w:rPr>
      <w:b/>
      <w:bCs/>
      <w:sz w:val="28"/>
    </w:rPr>
  </w:style>
  <w:style w:type="paragraph" w:customStyle="1" w:styleId="Odstavectext">
    <w:name w:val="Odstavec text"/>
    <w:basedOn w:val="Normln"/>
    <w:rsid w:val="00A70647"/>
    <w:pPr>
      <w:numPr>
        <w:numId w:val="22"/>
      </w:numPr>
      <w:spacing w:before="120" w:after="0" w:line="240" w:lineRule="auto"/>
      <w:jc w:val="both"/>
    </w:pPr>
    <w:rPr>
      <w:sz w:val="24"/>
    </w:rPr>
  </w:style>
  <w:style w:type="paragraph" w:customStyle="1" w:styleId="RLTextlnkuslovan">
    <w:name w:val="RL Text článku číslovaný"/>
    <w:basedOn w:val="Normln"/>
    <w:link w:val="RLTextlnkuslovanChar"/>
    <w:rsid w:val="00A70647"/>
    <w:pPr>
      <w:numPr>
        <w:ilvl w:val="1"/>
        <w:numId w:val="23"/>
      </w:numPr>
      <w:spacing w:before="0" w:after="120" w:line="280" w:lineRule="exact"/>
      <w:jc w:val="both"/>
    </w:pPr>
    <w:rPr>
      <w:rFonts w:ascii="Calibri" w:hAnsi="Calibri"/>
    </w:rPr>
  </w:style>
  <w:style w:type="paragraph" w:customStyle="1" w:styleId="RLlneksmlouvy">
    <w:name w:val="RL Článek smlouvy"/>
    <w:basedOn w:val="Normln"/>
    <w:next w:val="RLTextlnkuslovan"/>
    <w:link w:val="RLlneksmlouvyChar"/>
    <w:rsid w:val="00A70647"/>
    <w:pPr>
      <w:keepNext/>
      <w:numPr>
        <w:numId w:val="2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lang w:eastAsia="en-US"/>
    </w:rPr>
  </w:style>
  <w:style w:type="character" w:customStyle="1" w:styleId="RLlneksmlouvyChar">
    <w:name w:val="RL Článek smlouvy Char"/>
    <w:link w:val="RLlneksmlouvy"/>
    <w:rsid w:val="00A70647"/>
    <w:rPr>
      <w:rFonts w:ascii="Calibri" w:eastAsia="Times New Roman" w:hAnsi="Calibri"/>
      <w:b/>
      <w:sz w:val="22"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A70647"/>
    <w:rPr>
      <w:rFonts w:ascii="Calibri" w:eastAsia="Times New Roman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7D1B64"/>
    <w:pPr>
      <w:spacing w:before="0" w:after="120" w:line="280" w:lineRule="exact"/>
      <w:jc w:val="center"/>
    </w:pPr>
    <w:rPr>
      <w:rFonts w:ascii="Calibri" w:hAnsi="Calibri"/>
      <w:b/>
    </w:rPr>
  </w:style>
  <w:style w:type="character" w:customStyle="1" w:styleId="RLProhlensmluvnchstranChar">
    <w:name w:val="RL Prohlášení smluvních stran Char"/>
    <w:link w:val="RLProhlensmluvnchstran"/>
    <w:rsid w:val="007D1B64"/>
    <w:rPr>
      <w:rFonts w:ascii="Calibri" w:eastAsia="Times New Roman" w:hAnsi="Calibri"/>
      <w:b/>
      <w:sz w:val="22"/>
      <w:szCs w:val="24"/>
    </w:rPr>
  </w:style>
  <w:style w:type="paragraph" w:customStyle="1" w:styleId="Odstavecseseznamem1">
    <w:name w:val="Odstavec se seznamem1"/>
    <w:basedOn w:val="Normln"/>
    <w:rsid w:val="008247CA"/>
    <w:pPr>
      <w:spacing w:before="0" w:after="20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extodst1sl">
    <w:name w:val="Text odst.1čísl"/>
    <w:basedOn w:val="Normln"/>
    <w:link w:val="Textodst1slChar"/>
    <w:rsid w:val="00015C83"/>
    <w:pPr>
      <w:numPr>
        <w:ilvl w:val="1"/>
        <w:numId w:val="3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sz w:val="24"/>
      <w:szCs w:val="20"/>
    </w:rPr>
  </w:style>
  <w:style w:type="paragraph" w:customStyle="1" w:styleId="Textodst2slovan">
    <w:name w:val="Text odst.2 číslovaný"/>
    <w:basedOn w:val="Textodst1sl"/>
    <w:rsid w:val="00015C83"/>
    <w:pPr>
      <w:numPr>
        <w:ilvl w:val="2"/>
      </w:numPr>
      <w:tabs>
        <w:tab w:val="clear" w:pos="0"/>
        <w:tab w:val="clear" w:pos="284"/>
        <w:tab w:val="clear" w:pos="992"/>
        <w:tab w:val="num" w:pos="360"/>
        <w:tab w:val="num" w:pos="2520"/>
      </w:tabs>
      <w:spacing w:before="0"/>
      <w:ind w:left="2520" w:hanging="180"/>
      <w:outlineLvl w:val="2"/>
    </w:pPr>
  </w:style>
  <w:style w:type="paragraph" w:customStyle="1" w:styleId="Textodst3psmena">
    <w:name w:val="Text odst. 3 písmena"/>
    <w:basedOn w:val="Textodst1sl"/>
    <w:rsid w:val="00015C83"/>
    <w:pPr>
      <w:numPr>
        <w:ilvl w:val="3"/>
      </w:numPr>
      <w:tabs>
        <w:tab w:val="clear" w:pos="1080"/>
        <w:tab w:val="num" w:pos="360"/>
        <w:tab w:val="num" w:pos="3240"/>
      </w:tabs>
      <w:spacing w:before="0"/>
      <w:ind w:left="3240"/>
      <w:outlineLvl w:val="3"/>
    </w:pPr>
  </w:style>
  <w:style w:type="character" w:customStyle="1" w:styleId="Textodst1slChar">
    <w:name w:val="Text odst.1čísl Char"/>
    <w:link w:val="Textodst1sl"/>
    <w:rsid w:val="00015C83"/>
    <w:rPr>
      <w:rFonts w:eastAsia="Times New Roman"/>
      <w:sz w:val="24"/>
    </w:rPr>
  </w:style>
  <w:style w:type="paragraph" w:customStyle="1" w:styleId="Textodstavce">
    <w:name w:val="Text odstavce"/>
    <w:basedOn w:val="Normln"/>
    <w:rsid w:val="000614FF"/>
    <w:pPr>
      <w:tabs>
        <w:tab w:val="left" w:pos="851"/>
      </w:tabs>
      <w:spacing w:before="120" w:after="120" w:line="240" w:lineRule="auto"/>
      <w:ind w:left="720" w:hanging="360"/>
      <w:jc w:val="both"/>
      <w:outlineLvl w:val="6"/>
    </w:pPr>
    <w:rPr>
      <w:rFonts w:eastAsia="Batang"/>
      <w:sz w:val="24"/>
    </w:rPr>
  </w:style>
  <w:style w:type="paragraph" w:customStyle="1" w:styleId="Zkladnodstavec">
    <w:name w:val="[Základní odstavec]"/>
    <w:basedOn w:val="Normln"/>
    <w:uiPriority w:val="99"/>
    <w:rsid w:val="00C95DFB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42D0"/>
    <w:pPr>
      <w:spacing w:before="60" w:after="60" w:line="276" w:lineRule="auto"/>
    </w:pPr>
    <w:rPr>
      <w:rFonts w:eastAsia="Times New Roman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EC4A81"/>
    <w:pPr>
      <w:numPr>
        <w:numId w:val="5"/>
      </w:numPr>
      <w:spacing w:before="240"/>
      <w:jc w:val="both"/>
      <w:outlineLvl w:val="0"/>
    </w:pPr>
    <w:rPr>
      <w:b/>
      <w:sz w:val="26"/>
      <w:szCs w:val="32"/>
    </w:rPr>
  </w:style>
  <w:style w:type="paragraph" w:styleId="Nadpis2">
    <w:name w:val="heading 2"/>
    <w:basedOn w:val="Nadpis1"/>
    <w:next w:val="Normln"/>
    <w:link w:val="Nadpis2Char"/>
    <w:qFormat/>
    <w:rsid w:val="00470966"/>
    <w:pPr>
      <w:numPr>
        <w:ilvl w:val="1"/>
      </w:numPr>
      <w:outlineLvl w:val="1"/>
    </w:pPr>
    <w:rPr>
      <w:rFonts w:ascii="Calibri" w:hAnsi="Calibri"/>
      <w:b w:val="0"/>
      <w:bCs/>
      <w:iCs/>
      <w:sz w:val="22"/>
      <w:szCs w:val="22"/>
    </w:rPr>
  </w:style>
  <w:style w:type="paragraph" w:styleId="Nadpis3">
    <w:name w:val="heading 3"/>
    <w:aliases w:val="Char"/>
    <w:basedOn w:val="Nadpis2"/>
    <w:next w:val="Normln"/>
    <w:link w:val="Nadpis3Char"/>
    <w:qFormat/>
    <w:rsid w:val="00C74249"/>
    <w:pPr>
      <w:numPr>
        <w:ilvl w:val="2"/>
      </w:numPr>
      <w:outlineLvl w:val="2"/>
    </w:pPr>
    <w:rPr>
      <w:bCs w:val="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qFormat/>
    <w:rsid w:val="00BD42D0"/>
    <w:pPr>
      <w:widowControl w:val="0"/>
      <w:spacing w:after="0" w:line="240" w:lineRule="auto"/>
      <w:jc w:val="both"/>
    </w:pPr>
    <w:rPr>
      <w:rFonts w:ascii="Arial" w:hAnsi="Arial"/>
      <w:b/>
      <w:snapToGrid w:val="0"/>
      <w:sz w:val="30"/>
      <w:szCs w:val="20"/>
    </w:rPr>
  </w:style>
  <w:style w:type="paragraph" w:styleId="Zhlav">
    <w:name w:val="header"/>
    <w:basedOn w:val="Normln"/>
    <w:link w:val="ZhlavChar"/>
    <w:uiPriority w:val="99"/>
    <w:rsid w:val="00BD42D0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</w:rPr>
  </w:style>
  <w:style w:type="character" w:customStyle="1" w:styleId="ZhlavChar">
    <w:name w:val="Záhlaví Char"/>
    <w:link w:val="Zhlav"/>
    <w:uiPriority w:val="99"/>
    <w:rsid w:val="00BD42D0"/>
    <w:rPr>
      <w:rFonts w:ascii="Arial" w:eastAsia="Times New Roman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D4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42D0"/>
  </w:style>
  <w:style w:type="paragraph" w:customStyle="1" w:styleId="Adresa">
    <w:name w:val="Adresa"/>
    <w:basedOn w:val="Normln"/>
    <w:rsid w:val="00BD42D0"/>
    <w:pPr>
      <w:spacing w:after="120"/>
    </w:pPr>
    <w:rPr>
      <w:bCs/>
    </w:rPr>
  </w:style>
  <w:style w:type="paragraph" w:styleId="Nzev">
    <w:name w:val="Title"/>
    <w:basedOn w:val="Normln"/>
    <w:next w:val="Normln"/>
    <w:link w:val="NzevChar"/>
    <w:qFormat/>
    <w:rsid w:val="00BD42D0"/>
    <w:pPr>
      <w:spacing w:before="24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BD42D0"/>
    <w:rPr>
      <w:rFonts w:ascii="Cambria" w:eastAsia="Times New Roman" w:hAnsi="Cambria"/>
      <w:b/>
      <w:bCs/>
      <w:kern w:val="28"/>
      <w:sz w:val="32"/>
      <w:szCs w:val="32"/>
      <w:lang w:eastAsia="cs-CZ"/>
    </w:rPr>
  </w:style>
  <w:style w:type="character" w:customStyle="1" w:styleId="Nadpis1Char">
    <w:name w:val="Nadpis 1 Char"/>
    <w:link w:val="Nadpis1"/>
    <w:rsid w:val="00EC4A81"/>
    <w:rPr>
      <w:rFonts w:eastAsia="Times New Roman"/>
      <w:b/>
      <w:sz w:val="26"/>
      <w:szCs w:val="32"/>
    </w:rPr>
  </w:style>
  <w:style w:type="character" w:customStyle="1" w:styleId="Nadpis2Char">
    <w:name w:val="Nadpis 2 Char"/>
    <w:link w:val="Nadpis2"/>
    <w:rsid w:val="00470966"/>
    <w:rPr>
      <w:rFonts w:ascii="Calibri" w:eastAsia="Times New Roman" w:hAnsi="Calibri"/>
      <w:bCs/>
      <w:iCs/>
      <w:sz w:val="22"/>
      <w:szCs w:val="22"/>
    </w:rPr>
  </w:style>
  <w:style w:type="character" w:customStyle="1" w:styleId="Nadpis3Char">
    <w:name w:val="Nadpis 3 Char"/>
    <w:aliases w:val="Char Char"/>
    <w:link w:val="Nadpis3"/>
    <w:rsid w:val="00C74249"/>
    <w:rPr>
      <w:rFonts w:ascii="Calibri" w:eastAsia="Times New Roman" w:hAnsi="Calibri"/>
      <w:iCs/>
      <w:sz w:val="22"/>
      <w:szCs w:val="26"/>
    </w:rPr>
  </w:style>
  <w:style w:type="paragraph" w:customStyle="1" w:styleId="zzAdresa">
    <w:name w:val="zz Adresa"/>
    <w:basedOn w:val="Normln"/>
    <w:rsid w:val="00BD42D0"/>
    <w:pPr>
      <w:spacing w:after="120"/>
    </w:pPr>
    <w:rPr>
      <w:bCs/>
    </w:rPr>
  </w:style>
  <w:style w:type="character" w:styleId="Odkaznakoment">
    <w:name w:val="annotation reference"/>
    <w:uiPriority w:val="99"/>
    <w:rsid w:val="00BD42D0"/>
    <w:rPr>
      <w:sz w:val="16"/>
      <w:szCs w:val="16"/>
    </w:rPr>
  </w:style>
  <w:style w:type="paragraph" w:styleId="Zkladntext">
    <w:name w:val="Body Text"/>
    <w:basedOn w:val="Normln"/>
    <w:link w:val="ZkladntextChar"/>
    <w:rsid w:val="00BD42D0"/>
    <w:pPr>
      <w:spacing w:before="0" w:after="0" w:line="240" w:lineRule="auto"/>
      <w:jc w:val="both"/>
    </w:pPr>
    <w:rPr>
      <w:sz w:val="24"/>
      <w:szCs w:val="20"/>
    </w:rPr>
  </w:style>
  <w:style w:type="character" w:customStyle="1" w:styleId="ZkladntextChar">
    <w:name w:val="Základní text Char"/>
    <w:link w:val="Zkladntext"/>
    <w:rsid w:val="00BD42D0"/>
    <w:rPr>
      <w:rFonts w:eastAsia="Times New Roman"/>
      <w:szCs w:val="20"/>
      <w:lang w:eastAsia="cs-CZ"/>
    </w:rPr>
  </w:style>
  <w:style w:type="paragraph" w:customStyle="1" w:styleId="zzNadpisodsazen">
    <w:name w:val="zz Nadpis odsazený"/>
    <w:basedOn w:val="Nadpis"/>
    <w:next w:val="Normln"/>
    <w:rsid w:val="00BD42D0"/>
    <w:pPr>
      <w:ind w:left="284"/>
    </w:pPr>
  </w:style>
  <w:style w:type="paragraph" w:styleId="Seznamsodrkami">
    <w:name w:val="List Bullet"/>
    <w:basedOn w:val="Normln"/>
    <w:rsid w:val="00BD42D0"/>
    <w:pPr>
      <w:numPr>
        <w:numId w:val="2"/>
      </w:numPr>
    </w:pPr>
  </w:style>
  <w:style w:type="paragraph" w:customStyle="1" w:styleId="Seznamsodrkamiodsazen">
    <w:name w:val="Seznam s odrážkami odsazený"/>
    <w:basedOn w:val="Seznamsodrkami"/>
    <w:rsid w:val="00BD42D0"/>
    <w:pPr>
      <w:numPr>
        <w:numId w:val="3"/>
      </w:numPr>
      <w:tabs>
        <w:tab w:val="clear" w:pos="644"/>
        <w:tab w:val="left" w:pos="567"/>
      </w:tabs>
    </w:pPr>
  </w:style>
  <w:style w:type="character" w:styleId="Hypertextovodkaz">
    <w:name w:val="Hyperlink"/>
    <w:uiPriority w:val="99"/>
    <w:rsid w:val="00BD42D0"/>
    <w:rPr>
      <w:color w:val="0000FF"/>
      <w:u w:val="single"/>
    </w:rPr>
  </w:style>
  <w:style w:type="paragraph" w:customStyle="1" w:styleId="zzNadpisvceodsazen">
    <w:name w:val="zz Nadpis více odsazený"/>
    <w:basedOn w:val="zzNadpisodsazen"/>
    <w:next w:val="Normln"/>
    <w:rsid w:val="00BD42D0"/>
    <w:pPr>
      <w:ind w:left="567"/>
    </w:pPr>
  </w:style>
  <w:style w:type="paragraph" w:customStyle="1" w:styleId="Nadpis">
    <w:name w:val="Nadpis"/>
    <w:basedOn w:val="Normln"/>
    <w:next w:val="Normln"/>
    <w:rsid w:val="00BD42D0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BD42D0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numbering" w:customStyle="1" w:styleId="SeznamHolec">
    <w:name w:val="Seznam Holec"/>
    <w:rsid w:val="00BD42D0"/>
    <w:pPr>
      <w:numPr>
        <w:numId w:val="4"/>
      </w:numPr>
    </w:pPr>
  </w:style>
  <w:style w:type="paragraph" w:styleId="Textkomente">
    <w:name w:val="annotation text"/>
    <w:basedOn w:val="Normln"/>
    <w:link w:val="TextkomenteChar"/>
    <w:uiPriority w:val="99"/>
    <w:rsid w:val="00BD42D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BD42D0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BD42D0"/>
    <w:rPr>
      <w:b/>
      <w:bCs/>
    </w:rPr>
  </w:style>
  <w:style w:type="character" w:customStyle="1" w:styleId="PedmtkomenteChar">
    <w:name w:val="Předmět komentáře Char"/>
    <w:link w:val="Pedmtkomente"/>
    <w:rsid w:val="00BD42D0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D42D0"/>
    <w:rPr>
      <w:rFonts w:eastAsia="Times New Roman"/>
      <w:sz w:val="22"/>
      <w:szCs w:val="24"/>
    </w:rPr>
  </w:style>
  <w:style w:type="paragraph" w:styleId="Textbubliny">
    <w:name w:val="Balloon Text"/>
    <w:basedOn w:val="Normln"/>
    <w:link w:val="TextbublinyChar"/>
    <w:rsid w:val="00BD42D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D42D0"/>
    <w:rPr>
      <w:rFonts w:ascii="Tahoma" w:eastAsia="Times New Roman" w:hAnsi="Tahoma" w:cs="Tahoma"/>
      <w:sz w:val="16"/>
      <w:szCs w:val="16"/>
      <w:lang w:eastAsia="cs-CZ"/>
    </w:rPr>
  </w:style>
  <w:style w:type="numbering" w:customStyle="1" w:styleId="Odrazkovyseznam">
    <w:name w:val="Odrazkovy seznam"/>
    <w:rsid w:val="00BD42D0"/>
    <w:pPr>
      <w:numPr>
        <w:numId w:val="6"/>
      </w:numPr>
    </w:pPr>
  </w:style>
  <w:style w:type="paragraph" w:customStyle="1" w:styleId="Odrazka1">
    <w:name w:val="Odrazka 1"/>
    <w:basedOn w:val="Normln"/>
    <w:link w:val="Odrazka1Char"/>
    <w:qFormat/>
    <w:rsid w:val="00BD42D0"/>
    <w:pPr>
      <w:numPr>
        <w:numId w:val="16"/>
      </w:numPr>
    </w:pPr>
  </w:style>
  <w:style w:type="character" w:customStyle="1" w:styleId="Odrazka1Char">
    <w:name w:val="Odrazka 1 Char"/>
    <w:link w:val="Odrazka1"/>
    <w:rsid w:val="00BD42D0"/>
    <w:rPr>
      <w:rFonts w:eastAsia="Times New Roman"/>
      <w:sz w:val="22"/>
      <w:szCs w:val="24"/>
      <w:lang w:val="cs-CZ" w:eastAsia="cs-CZ"/>
    </w:rPr>
  </w:style>
  <w:style w:type="paragraph" w:customStyle="1" w:styleId="Odrazka2">
    <w:name w:val="Odrazka 2"/>
    <w:basedOn w:val="Odrazka1"/>
    <w:link w:val="Odrazka2Char"/>
    <w:qFormat/>
    <w:rsid w:val="00BD42D0"/>
    <w:pPr>
      <w:numPr>
        <w:ilvl w:val="1"/>
      </w:numPr>
    </w:pPr>
  </w:style>
  <w:style w:type="character" w:customStyle="1" w:styleId="Odrazka2Char">
    <w:name w:val="Odrazka 2 Char"/>
    <w:basedOn w:val="Odrazka1Char"/>
    <w:link w:val="Odrazka2"/>
    <w:rsid w:val="00BD42D0"/>
    <w:rPr>
      <w:rFonts w:eastAsia="Times New Roman"/>
      <w:sz w:val="22"/>
      <w:szCs w:val="24"/>
      <w:lang w:val="cs-CZ" w:eastAsia="cs-CZ"/>
    </w:rPr>
  </w:style>
  <w:style w:type="paragraph" w:customStyle="1" w:styleId="Odrazka3">
    <w:name w:val="Odrazka 3"/>
    <w:basedOn w:val="Odrazka2"/>
    <w:link w:val="Odrazka3Char"/>
    <w:qFormat/>
    <w:rsid w:val="00BD42D0"/>
    <w:pPr>
      <w:numPr>
        <w:ilvl w:val="2"/>
      </w:numPr>
    </w:pPr>
  </w:style>
  <w:style w:type="character" w:customStyle="1" w:styleId="Odrazka3Char">
    <w:name w:val="Odrazka 3 Char"/>
    <w:basedOn w:val="Odrazka2Char"/>
    <w:link w:val="Odrazka3"/>
    <w:rsid w:val="00BD42D0"/>
    <w:rPr>
      <w:rFonts w:eastAsia="Times New Roman"/>
      <w:sz w:val="22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BD42D0"/>
    <w:pPr>
      <w:spacing w:before="0" w:after="0" w:line="240" w:lineRule="auto"/>
    </w:pPr>
    <w:rPr>
      <w:color w:val="000000"/>
      <w:sz w:val="24"/>
    </w:rPr>
  </w:style>
  <w:style w:type="character" w:styleId="Siln">
    <w:name w:val="Strong"/>
    <w:uiPriority w:val="22"/>
    <w:qFormat/>
    <w:rsid w:val="00BD42D0"/>
    <w:rPr>
      <w:b/>
      <w:bCs/>
    </w:rPr>
  </w:style>
  <w:style w:type="paragraph" w:styleId="Odstavecseseznamem">
    <w:name w:val="List Paragraph"/>
    <w:basedOn w:val="Normln"/>
    <w:uiPriority w:val="34"/>
    <w:qFormat/>
    <w:rsid w:val="00BD42D0"/>
    <w:pPr>
      <w:ind w:left="720"/>
      <w:contextualSpacing/>
    </w:pPr>
  </w:style>
  <w:style w:type="table" w:styleId="Mkatabulky">
    <w:name w:val="Table Grid"/>
    <w:basedOn w:val="Normlntabulka"/>
    <w:rsid w:val="00BD42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rsid w:val="00BD42D0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D42D0"/>
    <w:rPr>
      <w:rFonts w:eastAsia="Times New Roman"/>
      <w:sz w:val="20"/>
      <w:szCs w:val="20"/>
      <w:lang w:eastAsia="cs-CZ"/>
    </w:rPr>
  </w:style>
  <w:style w:type="character" w:styleId="Znakapoznpodarou">
    <w:name w:val="footnote reference"/>
    <w:rsid w:val="00BD42D0"/>
    <w:rPr>
      <w:vertAlign w:val="superscript"/>
    </w:rPr>
  </w:style>
  <w:style w:type="paragraph" w:customStyle="1" w:styleId="N1">
    <w:name w:val="N 1"/>
    <w:basedOn w:val="Normln"/>
    <w:next w:val="Normln"/>
    <w:rsid w:val="003F6722"/>
    <w:pPr>
      <w:keepNext/>
      <w:pageBreakBefore/>
      <w:widowControl w:val="0"/>
      <w:numPr>
        <w:numId w:val="9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 w:line="240" w:lineRule="auto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3F6722"/>
    <w:pPr>
      <w:numPr>
        <w:ilvl w:val="1"/>
        <w:numId w:val="9"/>
      </w:numPr>
      <w:spacing w:before="360" w:after="240" w:line="240" w:lineRule="auto"/>
      <w:jc w:val="both"/>
    </w:pPr>
    <w:rPr>
      <w:rFonts w:ascii="Garamond" w:hAnsi="Garamond"/>
      <w:b/>
      <w:sz w:val="24"/>
    </w:rPr>
  </w:style>
  <w:style w:type="paragraph" w:customStyle="1" w:styleId="N3">
    <w:name w:val="N 3"/>
    <w:basedOn w:val="Normln"/>
    <w:next w:val="Normln"/>
    <w:autoRedefine/>
    <w:rsid w:val="003F6722"/>
    <w:pPr>
      <w:keepNext/>
      <w:numPr>
        <w:ilvl w:val="2"/>
        <w:numId w:val="9"/>
      </w:numPr>
      <w:spacing w:before="240" w:after="240" w:line="240" w:lineRule="auto"/>
      <w:jc w:val="both"/>
    </w:pPr>
    <w:rPr>
      <w:rFonts w:ascii="Garamond" w:hAnsi="Garamond"/>
      <w:sz w:val="24"/>
      <w:szCs w:val="20"/>
      <w:u w:val="single"/>
    </w:rPr>
  </w:style>
  <w:style w:type="paragraph" w:customStyle="1" w:styleId="bntext">
    <w:name w:val="běžný text"/>
    <w:basedOn w:val="Nadpis1"/>
    <w:rsid w:val="00F5225D"/>
    <w:pPr>
      <w:numPr>
        <w:numId w:val="0"/>
      </w:numPr>
      <w:spacing w:before="0" w:after="0" w:line="240" w:lineRule="auto"/>
    </w:pPr>
    <w:rPr>
      <w:rFonts w:ascii="Arial" w:hAnsi="Arial"/>
      <w:b w:val="0"/>
      <w:sz w:val="24"/>
      <w:szCs w:val="20"/>
    </w:rPr>
  </w:style>
  <w:style w:type="paragraph" w:customStyle="1" w:styleId="NormlnOdsazen">
    <w:name w:val="Normální  + Odsazení"/>
    <w:basedOn w:val="Normln"/>
    <w:rsid w:val="007342C3"/>
    <w:pPr>
      <w:numPr>
        <w:numId w:val="10"/>
      </w:numPr>
      <w:spacing w:before="0" w:after="120" w:line="240" w:lineRule="auto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link w:val="Zkladntext2Char"/>
    <w:uiPriority w:val="99"/>
    <w:unhideWhenUsed/>
    <w:rsid w:val="005C75AE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5C75AE"/>
    <w:rPr>
      <w:rFonts w:eastAsia="Times New Roman"/>
      <w:sz w:val="22"/>
      <w:szCs w:val="24"/>
    </w:rPr>
  </w:style>
  <w:style w:type="paragraph" w:customStyle="1" w:styleId="Normln11">
    <w:name w:val="Normální 11"/>
    <w:basedOn w:val="Normln"/>
    <w:rsid w:val="00EC3217"/>
    <w:pPr>
      <w:spacing w:before="0" w:after="0" w:line="240" w:lineRule="auto"/>
      <w:jc w:val="center"/>
    </w:pPr>
    <w:rPr>
      <w:rFonts w:ascii="Arial" w:hAnsi="Arial"/>
    </w:rPr>
  </w:style>
  <w:style w:type="paragraph" w:customStyle="1" w:styleId="Normln12">
    <w:name w:val="Normální 12"/>
    <w:basedOn w:val="Normln"/>
    <w:rsid w:val="00EC3217"/>
    <w:pPr>
      <w:spacing w:before="0" w:after="0" w:line="240" w:lineRule="auto"/>
      <w:jc w:val="both"/>
    </w:pPr>
    <w:rPr>
      <w:rFonts w:ascii="Arial" w:hAnsi="Arial"/>
      <w:b/>
      <w:sz w:val="24"/>
    </w:rPr>
  </w:style>
  <w:style w:type="paragraph" w:customStyle="1" w:styleId="Default">
    <w:name w:val="Default"/>
    <w:rsid w:val="00697A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7B148F"/>
  </w:style>
  <w:style w:type="paragraph" w:styleId="Obsah2">
    <w:name w:val="toc 2"/>
    <w:basedOn w:val="Normln"/>
    <w:next w:val="Normln"/>
    <w:autoRedefine/>
    <w:uiPriority w:val="39"/>
    <w:unhideWhenUsed/>
    <w:rsid w:val="007B148F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B148F"/>
    <w:pPr>
      <w:spacing w:before="0" w:after="100"/>
      <w:ind w:left="440"/>
    </w:pPr>
    <w:rPr>
      <w:rFonts w:ascii="Calibri" w:hAnsi="Calibri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7B148F"/>
    <w:pPr>
      <w:spacing w:before="0" w:after="100"/>
      <w:ind w:left="660"/>
    </w:pPr>
    <w:rPr>
      <w:rFonts w:ascii="Calibri" w:hAnsi="Calibr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7B148F"/>
    <w:pPr>
      <w:spacing w:before="0" w:after="100"/>
      <w:ind w:left="880"/>
    </w:pPr>
    <w:rPr>
      <w:rFonts w:ascii="Calibri" w:hAnsi="Calibr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7B148F"/>
    <w:pPr>
      <w:spacing w:before="0" w:after="100"/>
      <w:ind w:left="1100"/>
    </w:pPr>
    <w:rPr>
      <w:rFonts w:ascii="Calibri" w:hAnsi="Calibr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7B148F"/>
    <w:pPr>
      <w:spacing w:before="0" w:after="100"/>
      <w:ind w:left="1320"/>
    </w:pPr>
    <w:rPr>
      <w:rFonts w:ascii="Calibri" w:hAnsi="Calibr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7B148F"/>
    <w:pPr>
      <w:spacing w:before="0" w:after="100"/>
      <w:ind w:left="1540"/>
    </w:pPr>
    <w:rPr>
      <w:rFonts w:ascii="Calibri" w:hAnsi="Calibr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7B148F"/>
    <w:pPr>
      <w:spacing w:before="0" w:after="100"/>
      <w:ind w:left="1760"/>
    </w:pPr>
    <w:rPr>
      <w:rFonts w:ascii="Calibri" w:hAnsi="Calibri"/>
      <w:szCs w:val="22"/>
    </w:rPr>
  </w:style>
  <w:style w:type="paragraph" w:styleId="Seznamsodrkami2">
    <w:name w:val="List Bullet 2"/>
    <w:basedOn w:val="Normln"/>
    <w:autoRedefine/>
    <w:rsid w:val="004E7D9D"/>
    <w:pPr>
      <w:numPr>
        <w:numId w:val="14"/>
      </w:numPr>
    </w:pPr>
    <w:rPr>
      <w:rFonts w:ascii="Calibri" w:hAnsi="Calibri"/>
    </w:rPr>
  </w:style>
  <w:style w:type="paragraph" w:customStyle="1" w:styleId="StylNadpis3Zarovnatdobloku">
    <w:name w:val="Styl Nadpis 3 + Zarovnat do bloku"/>
    <w:basedOn w:val="Nadpis3"/>
    <w:rsid w:val="00186FB7"/>
    <w:pPr>
      <w:keepNext/>
      <w:tabs>
        <w:tab w:val="num" w:pos="1276"/>
      </w:tabs>
      <w:ind w:left="567" w:firstLine="0"/>
    </w:pPr>
    <w:rPr>
      <w:iCs w:val="0"/>
      <w:sz w:val="24"/>
      <w:szCs w:val="20"/>
    </w:rPr>
  </w:style>
  <w:style w:type="paragraph" w:styleId="Podtitul">
    <w:name w:val="Subtitle"/>
    <w:basedOn w:val="Normln"/>
    <w:qFormat/>
    <w:rsid w:val="009A1042"/>
    <w:pPr>
      <w:spacing w:before="0" w:after="0" w:line="240" w:lineRule="auto"/>
      <w:jc w:val="center"/>
    </w:pPr>
    <w:rPr>
      <w:b/>
      <w:bCs/>
      <w:sz w:val="28"/>
    </w:rPr>
  </w:style>
  <w:style w:type="paragraph" w:customStyle="1" w:styleId="Odstavectext">
    <w:name w:val="Odstavec text"/>
    <w:basedOn w:val="Normln"/>
    <w:rsid w:val="00A70647"/>
    <w:pPr>
      <w:numPr>
        <w:numId w:val="22"/>
      </w:numPr>
      <w:spacing w:before="120" w:after="0" w:line="240" w:lineRule="auto"/>
      <w:jc w:val="both"/>
    </w:pPr>
    <w:rPr>
      <w:sz w:val="24"/>
    </w:rPr>
  </w:style>
  <w:style w:type="paragraph" w:customStyle="1" w:styleId="RLTextlnkuslovan">
    <w:name w:val="RL Text článku číslovaný"/>
    <w:basedOn w:val="Normln"/>
    <w:link w:val="RLTextlnkuslovanChar"/>
    <w:rsid w:val="00A70647"/>
    <w:pPr>
      <w:numPr>
        <w:ilvl w:val="1"/>
        <w:numId w:val="23"/>
      </w:numPr>
      <w:spacing w:before="0" w:after="120" w:line="280" w:lineRule="exact"/>
      <w:jc w:val="both"/>
    </w:pPr>
    <w:rPr>
      <w:rFonts w:ascii="Calibri" w:hAnsi="Calibri"/>
    </w:rPr>
  </w:style>
  <w:style w:type="paragraph" w:customStyle="1" w:styleId="RLlneksmlouvy">
    <w:name w:val="RL Článek smlouvy"/>
    <w:basedOn w:val="Normln"/>
    <w:next w:val="RLTextlnkuslovan"/>
    <w:link w:val="RLlneksmlouvyChar"/>
    <w:rsid w:val="00A70647"/>
    <w:pPr>
      <w:keepNext/>
      <w:numPr>
        <w:numId w:val="2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lang w:eastAsia="en-US"/>
    </w:rPr>
  </w:style>
  <w:style w:type="character" w:customStyle="1" w:styleId="RLlneksmlouvyChar">
    <w:name w:val="RL Článek smlouvy Char"/>
    <w:link w:val="RLlneksmlouvy"/>
    <w:rsid w:val="00A70647"/>
    <w:rPr>
      <w:rFonts w:ascii="Calibri" w:eastAsia="Times New Roman" w:hAnsi="Calibri"/>
      <w:b/>
      <w:sz w:val="22"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A70647"/>
    <w:rPr>
      <w:rFonts w:ascii="Calibri" w:eastAsia="Times New Roman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7D1B64"/>
    <w:pPr>
      <w:spacing w:before="0" w:after="120" w:line="280" w:lineRule="exact"/>
      <w:jc w:val="center"/>
    </w:pPr>
    <w:rPr>
      <w:rFonts w:ascii="Calibri" w:hAnsi="Calibri"/>
      <w:b/>
    </w:rPr>
  </w:style>
  <w:style w:type="character" w:customStyle="1" w:styleId="RLProhlensmluvnchstranChar">
    <w:name w:val="RL Prohlášení smluvních stran Char"/>
    <w:link w:val="RLProhlensmluvnchstran"/>
    <w:rsid w:val="007D1B64"/>
    <w:rPr>
      <w:rFonts w:ascii="Calibri" w:eastAsia="Times New Roman" w:hAnsi="Calibri"/>
      <w:b/>
      <w:sz w:val="22"/>
      <w:szCs w:val="24"/>
    </w:rPr>
  </w:style>
  <w:style w:type="paragraph" w:customStyle="1" w:styleId="Odstavecseseznamem1">
    <w:name w:val="Odstavec se seznamem1"/>
    <w:basedOn w:val="Normln"/>
    <w:rsid w:val="008247CA"/>
    <w:pPr>
      <w:spacing w:before="0" w:after="20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extodst1sl">
    <w:name w:val="Text odst.1čísl"/>
    <w:basedOn w:val="Normln"/>
    <w:link w:val="Textodst1slChar"/>
    <w:rsid w:val="00015C83"/>
    <w:pPr>
      <w:numPr>
        <w:ilvl w:val="1"/>
        <w:numId w:val="3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sz w:val="24"/>
      <w:szCs w:val="20"/>
    </w:rPr>
  </w:style>
  <w:style w:type="paragraph" w:customStyle="1" w:styleId="Textodst2slovan">
    <w:name w:val="Text odst.2 číslovaný"/>
    <w:basedOn w:val="Textodst1sl"/>
    <w:rsid w:val="00015C83"/>
    <w:pPr>
      <w:numPr>
        <w:ilvl w:val="2"/>
      </w:numPr>
      <w:tabs>
        <w:tab w:val="clear" w:pos="0"/>
        <w:tab w:val="clear" w:pos="284"/>
        <w:tab w:val="clear" w:pos="992"/>
        <w:tab w:val="num" w:pos="360"/>
        <w:tab w:val="num" w:pos="2520"/>
      </w:tabs>
      <w:spacing w:before="0"/>
      <w:ind w:left="2520" w:hanging="180"/>
      <w:outlineLvl w:val="2"/>
    </w:pPr>
  </w:style>
  <w:style w:type="paragraph" w:customStyle="1" w:styleId="Textodst3psmena">
    <w:name w:val="Text odst. 3 písmena"/>
    <w:basedOn w:val="Textodst1sl"/>
    <w:rsid w:val="00015C83"/>
    <w:pPr>
      <w:numPr>
        <w:ilvl w:val="3"/>
      </w:numPr>
      <w:tabs>
        <w:tab w:val="clear" w:pos="1080"/>
        <w:tab w:val="num" w:pos="360"/>
        <w:tab w:val="num" w:pos="3240"/>
      </w:tabs>
      <w:spacing w:before="0"/>
      <w:ind w:left="3240"/>
      <w:outlineLvl w:val="3"/>
    </w:pPr>
  </w:style>
  <w:style w:type="character" w:customStyle="1" w:styleId="Textodst1slChar">
    <w:name w:val="Text odst.1čísl Char"/>
    <w:link w:val="Textodst1sl"/>
    <w:rsid w:val="00015C83"/>
    <w:rPr>
      <w:rFonts w:eastAsia="Times New Roman"/>
      <w:sz w:val="24"/>
    </w:rPr>
  </w:style>
  <w:style w:type="paragraph" w:customStyle="1" w:styleId="Textodstavce">
    <w:name w:val="Text odstavce"/>
    <w:basedOn w:val="Normln"/>
    <w:rsid w:val="000614FF"/>
    <w:pPr>
      <w:tabs>
        <w:tab w:val="left" w:pos="851"/>
      </w:tabs>
      <w:spacing w:before="120" w:after="120" w:line="240" w:lineRule="auto"/>
      <w:ind w:left="720" w:hanging="360"/>
      <w:jc w:val="both"/>
      <w:outlineLvl w:val="6"/>
    </w:pPr>
    <w:rPr>
      <w:rFonts w:eastAsia="Batang"/>
      <w:sz w:val="24"/>
    </w:rPr>
  </w:style>
  <w:style w:type="paragraph" w:customStyle="1" w:styleId="Zkladnodstavec">
    <w:name w:val="[Základní odstavec]"/>
    <w:basedOn w:val="Normln"/>
    <w:uiPriority w:val="99"/>
    <w:rsid w:val="00C95DFB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0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2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8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9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9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7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1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53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na.dvorakova@cmu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ato.cz/vysledky/rocni-data/share/15-5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ediaresearch.cz/produkty-sluzby/mereni-televize/mereni-tv-v-cr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F1782-27BA-4523-B28C-D2C7F481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7222</Words>
  <Characters>42615</Characters>
  <Application>Microsoft Office Word</Application>
  <DocSecurity>0</DocSecurity>
  <Lines>355</Lines>
  <Paragraphs>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projektu:</vt:lpstr>
    </vt:vector>
  </TitlesOfParts>
  <Company>ČESKÝ A MORAVSKÝ ÚČETNÍ DVŮR s.r.o.</Company>
  <LinksUpToDate>false</LinksUpToDate>
  <CharactersWithSpaces>49738</CharactersWithSpaces>
  <SharedDoc>false</SharedDoc>
  <HLinks>
    <vt:vector size="24" baseType="variant">
      <vt:variant>
        <vt:i4>1441812</vt:i4>
      </vt:variant>
      <vt:variant>
        <vt:i4>24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8060950</vt:i4>
      </vt:variant>
      <vt:variant>
        <vt:i4>6</vt:i4>
      </vt:variant>
      <vt:variant>
        <vt:i4>0</vt:i4>
      </vt:variant>
      <vt:variant>
        <vt:i4>5</vt:i4>
      </vt:variant>
      <vt:variant>
        <vt:lpwstr>mailto:jana.dvorakova@cmud.cz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http://www.ato.cz/vysledky/rocni-data/share/15-54</vt:lpwstr>
      </vt:variant>
      <vt:variant>
        <vt:lpwstr/>
      </vt:variant>
      <vt:variant>
        <vt:i4>6750264</vt:i4>
      </vt:variant>
      <vt:variant>
        <vt:i4>0</vt:i4>
      </vt:variant>
      <vt:variant>
        <vt:i4>0</vt:i4>
      </vt:variant>
      <vt:variant>
        <vt:i4>5</vt:i4>
      </vt:variant>
      <vt:variant>
        <vt:lpwstr>http://www.mediaresearch.cz/produkty-sluzby/mereni-televize/mereni-tv-v-cr/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projektu:</dc:title>
  <dc:creator>Bohdan Dvořák</dc:creator>
  <cp:lastModifiedBy>admin</cp:lastModifiedBy>
  <cp:revision>3</cp:revision>
  <cp:lastPrinted>2012-06-14T09:22:00Z</cp:lastPrinted>
  <dcterms:created xsi:type="dcterms:W3CDTF">2012-08-16T14:15:00Z</dcterms:created>
  <dcterms:modified xsi:type="dcterms:W3CDTF">2012-08-16T14:16:00Z</dcterms:modified>
</cp:coreProperties>
</file>