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46" w:rsidRPr="00F2628F" w:rsidRDefault="006E0046" w:rsidP="006E0046">
      <w:pPr>
        <w:spacing w:before="200" w:after="120"/>
        <w:jc w:val="center"/>
        <w:rPr>
          <w:b/>
        </w:rPr>
      </w:pPr>
      <w:r>
        <w:rPr>
          <w:b/>
        </w:rPr>
        <w:t>Cenová nabídka a její specifikace</w:t>
      </w:r>
    </w:p>
    <w:p w:rsidR="006E0046" w:rsidRPr="00F2628F" w:rsidRDefault="006E0046" w:rsidP="006E0046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>
        <w:rPr>
          <w:sz w:val="20"/>
          <w:szCs w:val="20"/>
        </w:rPr>
        <w:t xml:space="preserve"> nadlimitní </w:t>
      </w:r>
      <w:r w:rsidRPr="00F2628F">
        <w:rPr>
          <w:sz w:val="20"/>
          <w:szCs w:val="20"/>
        </w:rPr>
        <w:t xml:space="preserve">veřejné zakázce </w:t>
      </w:r>
      <w:r>
        <w:rPr>
          <w:sz w:val="20"/>
          <w:szCs w:val="20"/>
        </w:rPr>
        <w:t>zadávané v otevřeném řízení dle</w:t>
      </w:r>
      <w:r>
        <w:rPr>
          <w:sz w:val="20"/>
          <w:szCs w:val="20"/>
        </w:rPr>
        <w:br/>
        <w:t xml:space="preserve">zákona 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6E0046" w:rsidRDefault="006E0046" w:rsidP="006E0046">
      <w:pPr>
        <w:keepNext/>
        <w:spacing w:before="200" w:after="200"/>
        <w:jc w:val="center"/>
        <w:rPr>
          <w:bCs/>
          <w:color w:val="000000"/>
          <w:sz w:val="32"/>
          <w:szCs w:val="32"/>
        </w:rPr>
      </w:pPr>
      <w:r w:rsidRPr="005136C3">
        <w:rPr>
          <w:bCs/>
          <w:color w:val="000000"/>
          <w:sz w:val="32"/>
          <w:szCs w:val="32"/>
        </w:rPr>
        <w:t>„</w:t>
      </w:r>
      <w:r w:rsidRPr="005136C3">
        <w:rPr>
          <w:b/>
          <w:bCs/>
          <w:color w:val="000000"/>
          <w:sz w:val="32"/>
          <w:szCs w:val="32"/>
        </w:rPr>
        <w:t>Procesní a dopadová evaluace projektu a analýza opatření pro efektivní nastavení systému</w:t>
      </w:r>
      <w:r w:rsidRPr="005136C3">
        <w:rPr>
          <w:bCs/>
          <w:color w:val="000000"/>
          <w:sz w:val="32"/>
          <w:szCs w:val="32"/>
        </w:rPr>
        <w:t>“</w:t>
      </w:r>
    </w:p>
    <w:p w:rsidR="006E0046" w:rsidRPr="00C6069D" w:rsidRDefault="006E0046" w:rsidP="006E0046">
      <w:pPr>
        <w:keepNext/>
        <w:spacing w:before="200" w:after="200"/>
        <w:jc w:val="center"/>
        <w:rPr>
          <w:b/>
          <w:bCs/>
          <w:color w:val="000000"/>
          <w:sz w:val="32"/>
          <w:szCs w:val="32"/>
        </w:rPr>
      </w:pPr>
      <w:r>
        <w:rPr>
          <w:bCs/>
          <w:sz w:val="20"/>
          <w:szCs w:val="20"/>
        </w:rPr>
        <w:t>(dále jen „veřejná zakázka“) realizovaná v rámci projektu „</w:t>
      </w:r>
      <w:r w:rsidRPr="003778BD">
        <w:rPr>
          <w:bCs/>
          <w:sz w:val="20"/>
          <w:szCs w:val="20"/>
        </w:rPr>
        <w:t>Stáže ve firmách – vzdělávání praxí“ (výzva č. 41 OPVK), registrační</w:t>
      </w:r>
      <w:r>
        <w:rPr>
          <w:bCs/>
          <w:sz w:val="20"/>
          <w:szCs w:val="20"/>
        </w:rPr>
        <w:t xml:space="preserve"> číslo projektu: </w:t>
      </w:r>
      <w:r w:rsidRPr="003778BD">
        <w:rPr>
          <w:bCs/>
          <w:sz w:val="20"/>
          <w:szCs w:val="20"/>
        </w:rPr>
        <w:t>CZ.1.07/3.1.00/41.0001</w:t>
      </w:r>
    </w:p>
    <w:p w:rsidR="006E0046" w:rsidRDefault="006E0046" w:rsidP="006E0046">
      <w:pPr>
        <w:rPr>
          <w:b/>
          <w:bCs/>
          <w:sz w:val="20"/>
          <w:szCs w:val="20"/>
        </w:rPr>
      </w:pPr>
    </w:p>
    <w:p w:rsidR="006E0046" w:rsidRPr="00F2628F" w:rsidRDefault="006E0046" w:rsidP="006E004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6E0046" w:rsidRPr="00F2628F" w:rsidRDefault="006E0046" w:rsidP="006E004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sídlo: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Pr="00F2628F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6E0046" w:rsidRPr="00F2628F" w:rsidRDefault="006E0046" w:rsidP="006E004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IČ/DIČ: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Pr="00F2628F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6E0046" w:rsidRPr="00F2628F" w:rsidRDefault="006E0046" w:rsidP="006E0046">
      <w:pPr>
        <w:rPr>
          <w:b/>
          <w:bCs/>
          <w:sz w:val="20"/>
          <w:szCs w:val="20"/>
        </w:rPr>
      </w:pPr>
    </w:p>
    <w:p w:rsidR="006E0046" w:rsidRPr="00E34E30" w:rsidRDefault="006E0046" w:rsidP="006E0046">
      <w:pPr>
        <w:ind w:left="-142" w:right="142"/>
        <w:jc w:val="both"/>
        <w:rPr>
          <w:sz w:val="20"/>
          <w:szCs w:val="20"/>
          <w:u w:val="single"/>
        </w:rPr>
      </w:pPr>
    </w:p>
    <w:tbl>
      <w:tblPr>
        <w:tblW w:w="10637" w:type="dxa"/>
        <w:tblInd w:w="-10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75"/>
        <w:gridCol w:w="1252"/>
        <w:gridCol w:w="1850"/>
        <w:gridCol w:w="1417"/>
        <w:gridCol w:w="1700"/>
        <w:gridCol w:w="7"/>
      </w:tblGrid>
      <w:tr w:rsidR="006E0046" w:rsidRPr="00A943F9" w:rsidTr="006E0046">
        <w:trPr>
          <w:trHeight w:val="333"/>
        </w:trPr>
        <w:tc>
          <w:tcPr>
            <w:tcW w:w="2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A943F9" w:rsidRDefault="006E0046" w:rsidP="00961F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A943F9" w:rsidRDefault="006E0046" w:rsidP="00961F24">
            <w:pPr>
              <w:jc w:val="center"/>
              <w:rPr>
                <w:bCs/>
                <w:sz w:val="20"/>
                <w:szCs w:val="20"/>
              </w:rPr>
            </w:pPr>
            <w:r w:rsidRPr="00A943F9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1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A943F9" w:rsidRDefault="006E0046" w:rsidP="00961F24">
            <w:pPr>
              <w:jc w:val="center"/>
              <w:rPr>
                <w:bCs/>
                <w:sz w:val="20"/>
                <w:szCs w:val="20"/>
              </w:rPr>
            </w:pPr>
            <w:r w:rsidRPr="00A943F9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185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A943F9" w:rsidRDefault="006E0046" w:rsidP="00961F24">
            <w:pPr>
              <w:jc w:val="center"/>
              <w:rPr>
                <w:bCs/>
                <w:sz w:val="20"/>
                <w:szCs w:val="20"/>
              </w:rPr>
            </w:pPr>
            <w:r w:rsidRPr="00A943F9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A943F9" w:rsidRDefault="006E0046" w:rsidP="00961F24">
            <w:pPr>
              <w:jc w:val="center"/>
              <w:rPr>
                <w:bCs/>
                <w:sz w:val="20"/>
                <w:szCs w:val="20"/>
              </w:rPr>
            </w:pPr>
            <w:r w:rsidRPr="00A943F9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6E0046" w:rsidRPr="00A943F9" w:rsidRDefault="006E0046" w:rsidP="00961F24">
            <w:pPr>
              <w:jc w:val="center"/>
              <w:rPr>
                <w:bCs/>
                <w:sz w:val="20"/>
                <w:szCs w:val="20"/>
              </w:rPr>
            </w:pPr>
            <w:r w:rsidRPr="00A943F9">
              <w:rPr>
                <w:bCs/>
                <w:sz w:val="20"/>
                <w:szCs w:val="20"/>
              </w:rPr>
              <w:t>E</w:t>
            </w:r>
          </w:p>
        </w:tc>
      </w:tr>
      <w:tr w:rsidR="006E0046" w:rsidRPr="00E34E30" w:rsidTr="006E0046">
        <w:trPr>
          <w:trHeight w:val="716"/>
        </w:trPr>
        <w:tc>
          <w:tcPr>
            <w:tcW w:w="2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E34E30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E0046" w:rsidRPr="00E34E30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Plnění</w:t>
            </w:r>
          </w:p>
          <w:p w:rsidR="006E0046" w:rsidRPr="00E34E30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9D0F19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 w:rsidRPr="009D0F19">
              <w:rPr>
                <w:b/>
                <w:bCs/>
                <w:sz w:val="20"/>
                <w:szCs w:val="20"/>
              </w:rPr>
              <w:t xml:space="preserve">Předpokládaný rozsah plnění </w:t>
            </w:r>
            <w:r w:rsidRPr="009D0F19">
              <w:rPr>
                <w:bCs/>
                <w:i/>
                <w:sz w:val="20"/>
                <w:szCs w:val="20"/>
              </w:rPr>
              <w:t>(v jednotkách)</w:t>
            </w:r>
          </w:p>
        </w:tc>
        <w:tc>
          <w:tcPr>
            <w:tcW w:w="1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Pr="00E34E30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Jednotková </w:t>
            </w:r>
            <w:r w:rsidRPr="00E34E30">
              <w:rPr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85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Nabídková cena bez DPH za danou službu</w:t>
            </w:r>
          </w:p>
          <w:p w:rsidR="006E0046" w:rsidRPr="00A943F9" w:rsidRDefault="006E0046" w:rsidP="00961F24">
            <w:pPr>
              <w:jc w:val="center"/>
              <w:rPr>
                <w:bCs/>
                <w:sz w:val="20"/>
                <w:szCs w:val="20"/>
              </w:rPr>
            </w:pPr>
            <w:r w:rsidRPr="00A943F9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A x B</w:t>
            </w:r>
            <w:r w:rsidRPr="00A943F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E004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Výše </w:t>
            </w:r>
            <w:r w:rsidRPr="00E34E30">
              <w:rPr>
                <w:b/>
                <w:bCs/>
                <w:sz w:val="20"/>
                <w:szCs w:val="20"/>
              </w:rPr>
              <w:t>DPH</w:t>
            </w:r>
            <w:r>
              <w:rPr>
                <w:b/>
                <w:bCs/>
                <w:sz w:val="20"/>
                <w:szCs w:val="20"/>
              </w:rPr>
              <w:t xml:space="preserve"> v Kč</w:t>
            </w:r>
            <w:r w:rsidRPr="003125C9">
              <w:rPr>
                <w:bCs/>
                <w:sz w:val="20"/>
                <w:szCs w:val="20"/>
              </w:rPr>
              <w:t xml:space="preserve"> (20 %)</w:t>
            </w:r>
            <w:r w:rsidRPr="00A943F9">
              <w:rPr>
                <w:b/>
                <w:bCs/>
                <w:sz w:val="20"/>
                <w:szCs w:val="20"/>
              </w:rPr>
              <w:t xml:space="preserve"> za danou službu</w:t>
            </w:r>
          </w:p>
          <w:p w:rsidR="006E0046" w:rsidRPr="00EE4774" w:rsidRDefault="006E0046" w:rsidP="00961F24">
            <w:pPr>
              <w:jc w:val="center"/>
              <w:rPr>
                <w:bCs/>
                <w:sz w:val="20"/>
                <w:szCs w:val="20"/>
              </w:rPr>
            </w:pPr>
            <w:r w:rsidRPr="00EE4774">
              <w:rPr>
                <w:bCs/>
                <w:sz w:val="20"/>
                <w:szCs w:val="20"/>
              </w:rPr>
              <w:t>(0,2 x C)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6E004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 w:rsidRPr="00E34E30">
              <w:rPr>
                <w:b/>
                <w:bCs/>
                <w:sz w:val="20"/>
                <w:szCs w:val="20"/>
              </w:rPr>
              <w:t>Nabídková cena vč</w:t>
            </w:r>
            <w:r>
              <w:rPr>
                <w:b/>
                <w:bCs/>
                <w:sz w:val="20"/>
                <w:szCs w:val="20"/>
              </w:rPr>
              <w:t>. </w:t>
            </w:r>
            <w:r w:rsidRPr="00E34E30">
              <w:rPr>
                <w:b/>
                <w:bCs/>
                <w:sz w:val="20"/>
                <w:szCs w:val="20"/>
              </w:rPr>
              <w:t>DPH</w:t>
            </w:r>
            <w:r>
              <w:rPr>
                <w:b/>
                <w:bCs/>
                <w:sz w:val="20"/>
                <w:szCs w:val="20"/>
              </w:rPr>
              <w:t xml:space="preserve"> za danou službu celkem</w:t>
            </w:r>
          </w:p>
          <w:p w:rsidR="006E0046" w:rsidRPr="00E34E30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 w:rsidRPr="003125C9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C + D</w:t>
            </w:r>
            <w:r w:rsidRPr="003125C9">
              <w:rPr>
                <w:bCs/>
                <w:i/>
                <w:sz w:val="20"/>
                <w:szCs w:val="20"/>
              </w:rPr>
              <w:t>)</w:t>
            </w: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 w:rsidRPr="00F679C6">
              <w:rPr>
                <w:b/>
                <w:bCs/>
                <w:sz w:val="20"/>
                <w:szCs w:val="20"/>
              </w:rPr>
              <w:t>Vstupní zpráva</w:t>
            </w:r>
          </w:p>
        </w:tc>
        <w:tc>
          <w:tcPr>
            <w:tcW w:w="15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První průběžná zpráva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Druhá průběžná zpráva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Závěrečná zpráva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Analýza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E0046" w:rsidRDefault="006E0046" w:rsidP="00961F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Konzultační workshop</w:t>
            </w:r>
          </w:p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 w:rsidRPr="003125C9">
              <w:rPr>
                <w:bCs/>
                <w:sz w:val="20"/>
                <w:szCs w:val="20"/>
              </w:rPr>
              <w:t>(max. 4 hodinový)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hodina konzultací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633E48">
        <w:trPr>
          <w:trHeight w:val="290"/>
        </w:trPr>
        <w:tc>
          <w:tcPr>
            <w:tcW w:w="283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961F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Expertní panel</w:t>
            </w:r>
            <w:r w:rsidRPr="003125C9">
              <w:rPr>
                <w:bCs/>
                <w:sz w:val="20"/>
                <w:szCs w:val="20"/>
              </w:rPr>
              <w:t xml:space="preserve"> (min. 2 hodinový, min. 5 expertů, včetně organizace)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E0046" w:rsidRPr="00F679C6" w:rsidRDefault="006E0046" w:rsidP="00961F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E0046" w:rsidRPr="00E34E30" w:rsidRDefault="006E0046" w:rsidP="00633E48">
            <w:pPr>
              <w:jc w:val="center"/>
              <w:rPr>
                <w:sz w:val="20"/>
                <w:szCs w:val="20"/>
              </w:rPr>
            </w:pPr>
          </w:p>
        </w:tc>
      </w:tr>
      <w:tr w:rsidR="006E0046" w:rsidRPr="00E34E30" w:rsidTr="00714A4D">
        <w:trPr>
          <w:gridAfter w:val="1"/>
          <w:wAfter w:w="7" w:type="dxa"/>
          <w:trHeight w:val="454"/>
        </w:trPr>
        <w:tc>
          <w:tcPr>
            <w:tcW w:w="2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/>
          </w:tcPr>
          <w:p w:rsidR="006E0046" w:rsidRDefault="006E0046" w:rsidP="00961F2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  <w:r w:rsidRPr="00902780">
              <w:rPr>
                <w:b/>
                <w:bCs/>
                <w:sz w:val="22"/>
                <w:szCs w:val="22"/>
              </w:rPr>
              <w:t>elk</w:t>
            </w:r>
            <w:r>
              <w:rPr>
                <w:b/>
                <w:bCs/>
                <w:sz w:val="22"/>
                <w:szCs w:val="22"/>
              </w:rPr>
              <w:t>ová</w:t>
            </w:r>
            <w:r w:rsidRPr="0090278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n</w:t>
            </w:r>
            <w:r w:rsidRPr="00902780">
              <w:rPr>
                <w:b/>
                <w:bCs/>
                <w:sz w:val="22"/>
                <w:szCs w:val="22"/>
              </w:rPr>
              <w:t>abídková cena</w:t>
            </w:r>
          </w:p>
          <w:p w:rsidR="006E0046" w:rsidRPr="00EE4774" w:rsidRDefault="006E0046" w:rsidP="00961F24">
            <w:pPr>
              <w:rPr>
                <w:sz w:val="22"/>
                <w:szCs w:val="22"/>
              </w:rPr>
            </w:pPr>
            <w:r w:rsidRPr="00EE4774">
              <w:rPr>
                <w:bCs/>
                <w:sz w:val="22"/>
                <w:szCs w:val="22"/>
              </w:rPr>
              <w:t>(∑ řádků ve sloupci C a ∑</w:t>
            </w:r>
            <w:r>
              <w:rPr>
                <w:bCs/>
                <w:sz w:val="22"/>
                <w:szCs w:val="22"/>
              </w:rPr>
              <w:t> </w:t>
            </w:r>
            <w:r w:rsidRPr="00EE4774">
              <w:rPr>
                <w:bCs/>
                <w:sz w:val="22"/>
                <w:szCs w:val="22"/>
              </w:rPr>
              <w:t>řádků ve sloupci E)</w:t>
            </w:r>
          </w:p>
        </w:tc>
        <w:tc>
          <w:tcPr>
            <w:tcW w:w="15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DBE5F1"/>
            <w:vAlign w:val="center"/>
          </w:tcPr>
          <w:p w:rsidR="006E0046" w:rsidRPr="00902780" w:rsidRDefault="006E0046" w:rsidP="00714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DBE5F1"/>
            <w:vAlign w:val="center"/>
          </w:tcPr>
          <w:p w:rsidR="006E0046" w:rsidRPr="00902780" w:rsidRDefault="006E0046" w:rsidP="00714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0046" w:rsidRPr="00902780" w:rsidRDefault="006E0046" w:rsidP="00961F2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DBE5F1"/>
            <w:vAlign w:val="center"/>
          </w:tcPr>
          <w:p w:rsidR="00714A4D" w:rsidRDefault="00714A4D" w:rsidP="00714A4D">
            <w:pPr>
              <w:jc w:val="center"/>
              <w:rPr>
                <w:sz w:val="22"/>
                <w:szCs w:val="22"/>
              </w:rPr>
            </w:pPr>
          </w:p>
          <w:p w:rsidR="006E0046" w:rsidRPr="00714A4D" w:rsidRDefault="006E0046" w:rsidP="00714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E0046" w:rsidRPr="00E34E30" w:rsidRDefault="006E0046" w:rsidP="00961F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0046" w:rsidRDefault="006E0046" w:rsidP="006E0046">
      <w:pPr>
        <w:jc w:val="both"/>
        <w:rPr>
          <w:sz w:val="20"/>
          <w:szCs w:val="20"/>
        </w:rPr>
      </w:pPr>
    </w:p>
    <w:p w:rsidR="006E0046" w:rsidRPr="002154DF" w:rsidRDefault="006E0046" w:rsidP="006E004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 w:rsidRPr="002154DF">
        <w:rPr>
          <w:b/>
          <w:sz w:val="20"/>
          <w:szCs w:val="20"/>
        </w:rPr>
        <w:t xml:space="preserve">abídková cena celkem </w:t>
      </w:r>
      <w:r>
        <w:rPr>
          <w:b/>
          <w:sz w:val="20"/>
          <w:szCs w:val="20"/>
        </w:rPr>
        <w:t>nesmí př</w:t>
      </w:r>
      <w:r w:rsidRPr="002154DF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kročit částku</w:t>
      </w:r>
      <w:r w:rsidRPr="002154DF">
        <w:rPr>
          <w:b/>
          <w:sz w:val="20"/>
          <w:szCs w:val="20"/>
        </w:rPr>
        <w:t xml:space="preserve"> 4</w:t>
      </w:r>
      <w:r>
        <w:rPr>
          <w:b/>
          <w:sz w:val="20"/>
          <w:szCs w:val="20"/>
        </w:rPr>
        <w:t>.</w:t>
      </w:r>
      <w:r w:rsidRPr="002154DF">
        <w:rPr>
          <w:b/>
          <w:sz w:val="20"/>
          <w:szCs w:val="20"/>
        </w:rPr>
        <w:t>400</w:t>
      </w:r>
      <w:r>
        <w:rPr>
          <w:b/>
          <w:sz w:val="20"/>
          <w:szCs w:val="20"/>
        </w:rPr>
        <w:t>.</w:t>
      </w:r>
      <w:r w:rsidRPr="002154DF">
        <w:rPr>
          <w:b/>
          <w:sz w:val="20"/>
          <w:szCs w:val="20"/>
        </w:rPr>
        <w:t>000</w:t>
      </w:r>
      <w:r>
        <w:rPr>
          <w:b/>
          <w:sz w:val="20"/>
          <w:szCs w:val="20"/>
        </w:rPr>
        <w:t>,-</w:t>
      </w:r>
      <w:r w:rsidRPr="002154DF">
        <w:rPr>
          <w:b/>
          <w:sz w:val="20"/>
          <w:szCs w:val="20"/>
        </w:rPr>
        <w:t xml:space="preserve"> Kč bez DPH</w:t>
      </w:r>
      <w:r w:rsidRPr="003125C9">
        <w:rPr>
          <w:sz w:val="20"/>
          <w:szCs w:val="20"/>
        </w:rPr>
        <w:t>.</w:t>
      </w:r>
    </w:p>
    <w:p w:rsidR="006E0046" w:rsidRDefault="006E0046" w:rsidP="006E004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E0046" w:rsidRPr="00F2628F" w:rsidRDefault="006E0046" w:rsidP="006E004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E0046" w:rsidRDefault="006E0046" w:rsidP="006E004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6E0046" w:rsidRPr="007F0CD6" w:rsidRDefault="006E0046" w:rsidP="006E004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E0046" w:rsidRDefault="006E0046" w:rsidP="006E0046">
      <w:pPr>
        <w:rPr>
          <w:sz w:val="20"/>
          <w:szCs w:val="20"/>
        </w:rPr>
      </w:pPr>
    </w:p>
    <w:p w:rsidR="006E0046" w:rsidRPr="007F0CD6" w:rsidRDefault="006E0046" w:rsidP="006E0046">
      <w:pPr>
        <w:rPr>
          <w:sz w:val="20"/>
          <w:szCs w:val="20"/>
        </w:rPr>
      </w:pPr>
    </w:p>
    <w:p w:rsidR="006E0046" w:rsidRPr="007F0CD6" w:rsidRDefault="006E0046" w:rsidP="006E0046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……………….………………………………….</w:t>
      </w:r>
    </w:p>
    <w:p w:rsidR="006E0046" w:rsidRPr="007F0CD6" w:rsidRDefault="006E0046" w:rsidP="006E0046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6E0046" w:rsidRPr="00F2628F" w:rsidRDefault="006E0046" w:rsidP="006E0046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p w:rsidR="0088204B" w:rsidRPr="006E0046" w:rsidRDefault="0088204B" w:rsidP="006E0046"/>
    <w:sectPr w:rsidR="0088204B" w:rsidRPr="006E0046" w:rsidSect="005277A3">
      <w:headerReference w:type="default" r:id="rId9"/>
      <w:footerReference w:type="default" r:id="rId10"/>
      <w:pgSz w:w="11900" w:h="16840"/>
      <w:pgMar w:top="2272" w:right="964" w:bottom="1701" w:left="1701" w:header="0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00A" w:rsidRDefault="0000300A" w:rsidP="0088204B">
      <w:r>
        <w:separator/>
      </w:r>
    </w:p>
  </w:endnote>
  <w:endnote w:type="continuationSeparator" w:id="0">
    <w:p w:rsidR="0000300A" w:rsidRDefault="0000300A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42" w:rsidRPr="00DE38E1" w:rsidRDefault="008C7742" w:rsidP="009374F6">
    <w:pPr>
      <w:pStyle w:val="Zpat"/>
      <w:ind w:left="-1420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-794954</wp:posOffset>
          </wp:positionH>
          <wp:positionV relativeFrom="paragraph">
            <wp:posOffset>12027</wp:posOffset>
          </wp:positionV>
          <wp:extent cx="1570118" cy="736979"/>
          <wp:effectExtent l="19050" t="0" r="0" b="0"/>
          <wp:wrapNone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118" cy="7369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4282014</wp:posOffset>
          </wp:positionH>
          <wp:positionV relativeFrom="paragraph">
            <wp:posOffset>12027</wp:posOffset>
          </wp:positionV>
          <wp:extent cx="2068896" cy="818866"/>
          <wp:effectExtent l="19050" t="0" r="7554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screen">
                    <a:grayscl/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96" cy="8188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7086F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88265</wp:posOffset>
              </wp:positionV>
              <wp:extent cx="3429000" cy="158242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742" w:rsidRPr="005448A3" w:rsidRDefault="00633E48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Fond dalšího vzdělávání</w:t>
                          </w:r>
                        </w:p>
                        <w:p w:rsidR="008C7742" w:rsidRPr="005448A3" w:rsidRDefault="008C7742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448A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N</w:t>
                          </w:r>
                          <w:r w:rsidR="00714A4D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a </w:t>
                          </w:r>
                          <w:proofErr w:type="spellStart"/>
                          <w:r w:rsidR="00714A4D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Maninách</w:t>
                          </w:r>
                          <w:proofErr w:type="spellEnd"/>
                          <w:r w:rsidR="00714A4D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20, 170 00 Praha 7</w:t>
                          </w:r>
                        </w:p>
                        <w:p w:rsidR="008C7742" w:rsidRPr="005448A3" w:rsidRDefault="008C7742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448A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Tel.: 277 277 070, http://fdv.mpsv.cz</w:t>
                          </w:r>
                        </w:p>
                        <w:p w:rsidR="008C7742" w:rsidRPr="005448A3" w:rsidRDefault="008C7742" w:rsidP="00122230">
                          <w:pPr>
                            <w:pStyle w:val="Zpat"/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5448A3">
                            <w:rPr>
                              <w:rFonts w:cs="Arial"/>
                              <w:color w:val="000000" w:themeColor="text1"/>
                              <w:sz w:val="16"/>
                              <w:szCs w:val="16"/>
                            </w:rPr>
                            <w:t>IČO: 00405698, DIČ: CZ00405698,č. účtu: 33531641/0100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3pt;margin-top:6.95pt;width:270pt;height:12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" filled="f" stroked="f">
              <v:textbox inset=",7.2pt,,7.2pt">
                <w:txbxContent>
                  <w:p w:rsidR="008C7742" w:rsidRPr="005448A3" w:rsidRDefault="00633E48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Fond dalšího vzdělávání</w:t>
                    </w:r>
                  </w:p>
                  <w:p w:rsidR="008C7742" w:rsidRPr="005448A3" w:rsidRDefault="008C7742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5448A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N</w:t>
                    </w:r>
                    <w:r w:rsidR="00714A4D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a </w:t>
                    </w:r>
                    <w:proofErr w:type="spellStart"/>
                    <w:r w:rsidR="00714A4D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Maninách</w:t>
                    </w:r>
                    <w:proofErr w:type="spellEnd"/>
                    <w:r w:rsidR="00714A4D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20, 170 00 Praha 7</w:t>
                    </w:r>
                  </w:p>
                  <w:p w:rsidR="008C7742" w:rsidRPr="005448A3" w:rsidRDefault="008C7742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5448A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Tel.: 277 277 070, http://fdv.mpsv.cz</w:t>
                    </w:r>
                  </w:p>
                  <w:p w:rsidR="008C7742" w:rsidRPr="005448A3" w:rsidRDefault="008C7742" w:rsidP="00122230">
                    <w:pPr>
                      <w:pStyle w:val="Zpat"/>
                      <w:jc w:val="center"/>
                      <w:rPr>
                        <w:rFonts w:cs="Arial"/>
                        <w:color w:val="000000" w:themeColor="text1"/>
                      </w:rPr>
                    </w:pPr>
                    <w:r w:rsidRPr="005448A3">
                      <w:rPr>
                        <w:rFonts w:cs="Arial"/>
                        <w:color w:val="000000" w:themeColor="text1"/>
                        <w:sz w:val="16"/>
                        <w:szCs w:val="16"/>
                      </w:rPr>
                      <w:t>IČO: 00405698, DIČ: CZ00405698,č. účtu: 33531641/0100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00A" w:rsidRDefault="0000300A" w:rsidP="0088204B">
      <w:r>
        <w:separator/>
      </w:r>
    </w:p>
  </w:footnote>
  <w:footnote w:type="continuationSeparator" w:id="0">
    <w:p w:rsidR="0000300A" w:rsidRDefault="0000300A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</w:p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  <w:r w:rsidRPr="00960DBD"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5687941C" wp14:editId="2A49D3FC">
          <wp:simplePos x="0" y="0"/>
          <wp:positionH relativeFrom="column">
            <wp:posOffset>854075</wp:posOffset>
          </wp:positionH>
          <wp:positionV relativeFrom="paragraph">
            <wp:posOffset>123190</wp:posOffset>
          </wp:positionV>
          <wp:extent cx="4068445" cy="887095"/>
          <wp:effectExtent l="0" t="0" r="8255" b="8255"/>
          <wp:wrapNone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445" cy="887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</w:p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</w:p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</w:p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</w:p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</w:p>
  <w:p w:rsidR="006E0046" w:rsidRDefault="006E0046" w:rsidP="006E0046">
    <w:pPr>
      <w:pStyle w:val="Zhlav"/>
      <w:tabs>
        <w:tab w:val="clear" w:pos="8306"/>
        <w:tab w:val="right" w:pos="0"/>
      </w:tabs>
      <w:rPr>
        <w:i/>
        <w:sz w:val="20"/>
        <w:szCs w:val="20"/>
      </w:rPr>
    </w:pPr>
  </w:p>
  <w:p w:rsidR="008C7742" w:rsidRDefault="006E0046" w:rsidP="006E0046">
    <w:pPr>
      <w:pStyle w:val="Zhlav"/>
      <w:tabs>
        <w:tab w:val="clear" w:pos="8306"/>
        <w:tab w:val="right" w:pos="0"/>
      </w:tabs>
    </w:pPr>
    <w:r w:rsidRPr="00902780">
      <w:rPr>
        <w:i/>
        <w:sz w:val="20"/>
        <w:szCs w:val="20"/>
      </w:rPr>
      <w:t>Příloha č. 3 Zadávací dokumentace</w:t>
    </w:r>
    <w:r w:rsidRPr="00960DBD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68EB27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3%1.%2.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0000018"/>
    <w:multiLevelType w:val="single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B061358"/>
    <w:multiLevelType w:val="hybridMultilevel"/>
    <w:tmpl w:val="0E16E4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13220"/>
    <w:multiLevelType w:val="hybridMultilevel"/>
    <w:tmpl w:val="0B52BA9A"/>
    <w:lvl w:ilvl="0" w:tplc="C6F42D24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F2FD5"/>
    <w:multiLevelType w:val="hybridMultilevel"/>
    <w:tmpl w:val="5B4C0ABC"/>
    <w:lvl w:ilvl="0" w:tplc="F54C22DE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">
    <w:nsid w:val="224C075A"/>
    <w:multiLevelType w:val="hybridMultilevel"/>
    <w:tmpl w:val="0E16E4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B5766E"/>
    <w:multiLevelType w:val="hybridMultilevel"/>
    <w:tmpl w:val="0E16E4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216E47"/>
    <w:multiLevelType w:val="hybridMultilevel"/>
    <w:tmpl w:val="0E16E4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FE7EC8"/>
    <w:multiLevelType w:val="hybridMultilevel"/>
    <w:tmpl w:val="0E16E4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2C7C06"/>
    <w:multiLevelType w:val="hybridMultilevel"/>
    <w:tmpl w:val="7EAC2C36"/>
    <w:lvl w:ilvl="0" w:tplc="8F426A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2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43"/>
    <w:rsid w:val="0000300A"/>
    <w:rsid w:val="00043526"/>
    <w:rsid w:val="000D50CB"/>
    <w:rsid w:val="000F0AE9"/>
    <w:rsid w:val="00110CCB"/>
    <w:rsid w:val="00113F26"/>
    <w:rsid w:val="00122230"/>
    <w:rsid w:val="00124E10"/>
    <w:rsid w:val="001554CA"/>
    <w:rsid w:val="00165301"/>
    <w:rsid w:val="00166FD8"/>
    <w:rsid w:val="001B5EEA"/>
    <w:rsid w:val="00200D8B"/>
    <w:rsid w:val="002032B4"/>
    <w:rsid w:val="0021127F"/>
    <w:rsid w:val="002170CC"/>
    <w:rsid w:val="00224EF3"/>
    <w:rsid w:val="00252066"/>
    <w:rsid w:val="002B1724"/>
    <w:rsid w:val="002C1123"/>
    <w:rsid w:val="002C2E5C"/>
    <w:rsid w:val="002F237A"/>
    <w:rsid w:val="0031229B"/>
    <w:rsid w:val="00325BF0"/>
    <w:rsid w:val="00344895"/>
    <w:rsid w:val="003556C5"/>
    <w:rsid w:val="003706A9"/>
    <w:rsid w:val="00372A85"/>
    <w:rsid w:val="003B5E75"/>
    <w:rsid w:val="003C4CFC"/>
    <w:rsid w:val="003D2AB0"/>
    <w:rsid w:val="003E42CA"/>
    <w:rsid w:val="004300D7"/>
    <w:rsid w:val="00446168"/>
    <w:rsid w:val="0045538A"/>
    <w:rsid w:val="004907E1"/>
    <w:rsid w:val="004A1001"/>
    <w:rsid w:val="004A2453"/>
    <w:rsid w:val="004A2BC2"/>
    <w:rsid w:val="004A40AE"/>
    <w:rsid w:val="004E0369"/>
    <w:rsid w:val="004F4EF9"/>
    <w:rsid w:val="00500010"/>
    <w:rsid w:val="005277A3"/>
    <w:rsid w:val="005448A3"/>
    <w:rsid w:val="00567DCC"/>
    <w:rsid w:val="0057086F"/>
    <w:rsid w:val="005A7AB6"/>
    <w:rsid w:val="005B45B1"/>
    <w:rsid w:val="005E6157"/>
    <w:rsid w:val="005F3765"/>
    <w:rsid w:val="006059D8"/>
    <w:rsid w:val="00614D1B"/>
    <w:rsid w:val="00633E48"/>
    <w:rsid w:val="0064310C"/>
    <w:rsid w:val="006C66D6"/>
    <w:rsid w:val="006E0046"/>
    <w:rsid w:val="006F4230"/>
    <w:rsid w:val="00714A4D"/>
    <w:rsid w:val="00747F3B"/>
    <w:rsid w:val="00750F03"/>
    <w:rsid w:val="00783923"/>
    <w:rsid w:val="00792D17"/>
    <w:rsid w:val="007C43B7"/>
    <w:rsid w:val="007D08C2"/>
    <w:rsid w:val="007E4AEC"/>
    <w:rsid w:val="00821DF7"/>
    <w:rsid w:val="00826659"/>
    <w:rsid w:val="00853EF0"/>
    <w:rsid w:val="0088204B"/>
    <w:rsid w:val="008840C0"/>
    <w:rsid w:val="008B5717"/>
    <w:rsid w:val="008C7742"/>
    <w:rsid w:val="008F199B"/>
    <w:rsid w:val="00907BC4"/>
    <w:rsid w:val="009103F2"/>
    <w:rsid w:val="009374F6"/>
    <w:rsid w:val="00950FCA"/>
    <w:rsid w:val="00953060"/>
    <w:rsid w:val="00957101"/>
    <w:rsid w:val="00960DBD"/>
    <w:rsid w:val="0096634C"/>
    <w:rsid w:val="00987568"/>
    <w:rsid w:val="009A1300"/>
    <w:rsid w:val="009B0B9F"/>
    <w:rsid w:val="009D5675"/>
    <w:rsid w:val="009E0533"/>
    <w:rsid w:val="009F0DC2"/>
    <w:rsid w:val="00A23FF5"/>
    <w:rsid w:val="00A56F77"/>
    <w:rsid w:val="00A65614"/>
    <w:rsid w:val="00A8343C"/>
    <w:rsid w:val="00A86B81"/>
    <w:rsid w:val="00AA0554"/>
    <w:rsid w:val="00AA2C8A"/>
    <w:rsid w:val="00B17A1E"/>
    <w:rsid w:val="00B40988"/>
    <w:rsid w:val="00B61CFD"/>
    <w:rsid w:val="00B65D7F"/>
    <w:rsid w:val="00B672C4"/>
    <w:rsid w:val="00BA4834"/>
    <w:rsid w:val="00BB13F8"/>
    <w:rsid w:val="00BE2CE5"/>
    <w:rsid w:val="00C103BD"/>
    <w:rsid w:val="00C36304"/>
    <w:rsid w:val="00C80A57"/>
    <w:rsid w:val="00C9385F"/>
    <w:rsid w:val="00C97E19"/>
    <w:rsid w:val="00CC4269"/>
    <w:rsid w:val="00CD5D7D"/>
    <w:rsid w:val="00CE7489"/>
    <w:rsid w:val="00CF5843"/>
    <w:rsid w:val="00D160C9"/>
    <w:rsid w:val="00D24C0C"/>
    <w:rsid w:val="00D37D89"/>
    <w:rsid w:val="00D541B1"/>
    <w:rsid w:val="00DE38E1"/>
    <w:rsid w:val="00DE3C13"/>
    <w:rsid w:val="00DE692C"/>
    <w:rsid w:val="00DE6A5C"/>
    <w:rsid w:val="00DF0DB5"/>
    <w:rsid w:val="00EB50E8"/>
    <w:rsid w:val="00EC17DC"/>
    <w:rsid w:val="00EF1CCC"/>
    <w:rsid w:val="00F079F0"/>
    <w:rsid w:val="00F33435"/>
    <w:rsid w:val="00F3449D"/>
    <w:rsid w:val="00F54391"/>
    <w:rsid w:val="00F902D6"/>
    <w:rsid w:val="00FB5469"/>
    <w:rsid w:val="00FD2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B1724"/>
    <w:pPr>
      <w:keepNext/>
      <w:numPr>
        <w:numId w:val="1"/>
      </w:numPr>
      <w:suppressAutoHyphens/>
      <w:spacing w:before="240" w:after="60"/>
      <w:outlineLvl w:val="0"/>
    </w:pPr>
    <w:rPr>
      <w:rFonts w:eastAsia="Times New Roman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2B1724"/>
    <w:pPr>
      <w:keepNext/>
      <w:suppressAutoHyphens/>
      <w:spacing w:before="240" w:after="60"/>
      <w:outlineLvl w:val="1"/>
    </w:pPr>
    <w:rPr>
      <w:rFonts w:eastAsia="Times New Roman" w:cs="Arial"/>
      <w:b/>
      <w:bCs/>
      <w:i/>
      <w:iCs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2B172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2B1724"/>
    <w:rPr>
      <w:rFonts w:ascii="Arial" w:eastAsia="Times New Roman" w:hAnsi="Arial" w:cs="Arial"/>
      <w:b/>
      <w:bCs/>
      <w:i/>
      <w:iCs/>
      <w:sz w:val="24"/>
      <w:szCs w:val="28"/>
      <w:lang w:eastAsia="ar-SA"/>
    </w:rPr>
  </w:style>
  <w:style w:type="character" w:styleId="Hypertextovodkaz">
    <w:name w:val="Hyperlink"/>
    <w:uiPriority w:val="99"/>
    <w:rsid w:val="002B1724"/>
    <w:rPr>
      <w:color w:val="0000FF"/>
      <w:u w:val="single"/>
    </w:rPr>
  </w:style>
  <w:style w:type="character" w:styleId="Siln">
    <w:name w:val="Strong"/>
    <w:qFormat/>
    <w:rsid w:val="002B1724"/>
    <w:rPr>
      <w:b/>
      <w:bCs/>
    </w:rPr>
  </w:style>
  <w:style w:type="paragraph" w:styleId="Zkladntext">
    <w:name w:val="Body Text"/>
    <w:basedOn w:val="Normln"/>
    <w:link w:val="ZkladntextChar"/>
    <w:rsid w:val="002B1724"/>
    <w:pPr>
      <w:suppressAutoHyphens/>
    </w:pPr>
    <w:rPr>
      <w:rFonts w:eastAsia="Calibri" w:cs="Arial"/>
      <w:sz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2B1724"/>
    <w:rPr>
      <w:rFonts w:ascii="Arial" w:eastAsia="Calibri" w:hAnsi="Arial" w:cs="Arial"/>
      <w:szCs w:val="24"/>
      <w:lang w:eastAsia="ar-SA"/>
    </w:rPr>
  </w:style>
  <w:style w:type="paragraph" w:styleId="Textpoznpodarou">
    <w:name w:val="footnote text"/>
    <w:basedOn w:val="Normln"/>
    <w:link w:val="TextpoznpodarouChar"/>
    <w:rsid w:val="002B1724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2B1724"/>
    <w:rPr>
      <w:rFonts w:ascii="Arial" w:eastAsia="Calibri" w:hAnsi="Arial"/>
      <w:lang w:eastAsia="ar-SA"/>
    </w:rPr>
  </w:style>
  <w:style w:type="character" w:styleId="Odkaznakoment">
    <w:name w:val="annotation reference"/>
    <w:uiPriority w:val="99"/>
    <w:semiHidden/>
    <w:rsid w:val="002B1724"/>
    <w:rPr>
      <w:sz w:val="16"/>
      <w:szCs w:val="16"/>
    </w:rPr>
  </w:style>
  <w:style w:type="character" w:styleId="Znakapoznpodarou">
    <w:name w:val="footnote reference"/>
    <w:semiHidden/>
    <w:rsid w:val="002B172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2B1724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1724"/>
    <w:rPr>
      <w:rFonts w:ascii="Arial" w:eastAsia="Calibri" w:hAnsi="Arial"/>
      <w:lang w:eastAsia="ar-SA"/>
    </w:rPr>
  </w:style>
  <w:style w:type="character" w:styleId="Zvraznn">
    <w:name w:val="Emphasis"/>
    <w:qFormat/>
    <w:rsid w:val="002B1724"/>
    <w:rPr>
      <w:i/>
      <w:iCs/>
    </w:rPr>
  </w:style>
  <w:style w:type="table" w:styleId="Mkatabulky">
    <w:name w:val="Table Grid"/>
    <w:basedOn w:val="Normlntabulka"/>
    <w:uiPriority w:val="59"/>
    <w:rsid w:val="002B17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7AB6"/>
    <w:pPr>
      <w:suppressAutoHyphens w:val="0"/>
    </w:pPr>
    <w:rPr>
      <w:rFonts w:eastAsia="MS Mincho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7AB6"/>
    <w:rPr>
      <w:rFonts w:ascii="Arial" w:eastAsia="Calibri" w:hAnsi="Arial"/>
      <w:b/>
      <w:bCs/>
      <w:lang w:eastAsia="en-US"/>
    </w:rPr>
  </w:style>
  <w:style w:type="paragraph" w:customStyle="1" w:styleId="Default">
    <w:name w:val="Default"/>
    <w:rsid w:val="006E00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B1724"/>
    <w:pPr>
      <w:keepNext/>
      <w:numPr>
        <w:numId w:val="1"/>
      </w:numPr>
      <w:suppressAutoHyphens/>
      <w:spacing w:before="240" w:after="60"/>
      <w:outlineLvl w:val="0"/>
    </w:pPr>
    <w:rPr>
      <w:rFonts w:eastAsia="Times New Roman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2B1724"/>
    <w:pPr>
      <w:keepNext/>
      <w:suppressAutoHyphens/>
      <w:spacing w:before="240" w:after="60"/>
      <w:outlineLvl w:val="1"/>
    </w:pPr>
    <w:rPr>
      <w:rFonts w:eastAsia="Times New Roman" w:cs="Arial"/>
      <w:b/>
      <w:bCs/>
      <w:i/>
      <w:iCs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2B172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2B1724"/>
    <w:rPr>
      <w:rFonts w:ascii="Arial" w:eastAsia="Times New Roman" w:hAnsi="Arial" w:cs="Arial"/>
      <w:b/>
      <w:bCs/>
      <w:i/>
      <w:iCs/>
      <w:sz w:val="24"/>
      <w:szCs w:val="28"/>
      <w:lang w:eastAsia="ar-SA"/>
    </w:rPr>
  </w:style>
  <w:style w:type="character" w:styleId="Hypertextovodkaz">
    <w:name w:val="Hyperlink"/>
    <w:uiPriority w:val="99"/>
    <w:rsid w:val="002B1724"/>
    <w:rPr>
      <w:color w:val="0000FF"/>
      <w:u w:val="single"/>
    </w:rPr>
  </w:style>
  <w:style w:type="character" w:styleId="Siln">
    <w:name w:val="Strong"/>
    <w:qFormat/>
    <w:rsid w:val="002B1724"/>
    <w:rPr>
      <w:b/>
      <w:bCs/>
    </w:rPr>
  </w:style>
  <w:style w:type="paragraph" w:styleId="Zkladntext">
    <w:name w:val="Body Text"/>
    <w:basedOn w:val="Normln"/>
    <w:link w:val="ZkladntextChar"/>
    <w:rsid w:val="002B1724"/>
    <w:pPr>
      <w:suppressAutoHyphens/>
    </w:pPr>
    <w:rPr>
      <w:rFonts w:eastAsia="Calibri" w:cs="Arial"/>
      <w:sz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2B1724"/>
    <w:rPr>
      <w:rFonts w:ascii="Arial" w:eastAsia="Calibri" w:hAnsi="Arial" w:cs="Arial"/>
      <w:szCs w:val="24"/>
      <w:lang w:eastAsia="ar-SA"/>
    </w:rPr>
  </w:style>
  <w:style w:type="paragraph" w:styleId="Textpoznpodarou">
    <w:name w:val="footnote text"/>
    <w:basedOn w:val="Normln"/>
    <w:link w:val="TextpoznpodarouChar"/>
    <w:rsid w:val="002B1724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2B1724"/>
    <w:rPr>
      <w:rFonts w:ascii="Arial" w:eastAsia="Calibri" w:hAnsi="Arial"/>
      <w:lang w:eastAsia="ar-SA"/>
    </w:rPr>
  </w:style>
  <w:style w:type="character" w:styleId="Odkaznakoment">
    <w:name w:val="annotation reference"/>
    <w:uiPriority w:val="99"/>
    <w:semiHidden/>
    <w:rsid w:val="002B1724"/>
    <w:rPr>
      <w:sz w:val="16"/>
      <w:szCs w:val="16"/>
    </w:rPr>
  </w:style>
  <w:style w:type="character" w:styleId="Znakapoznpodarou">
    <w:name w:val="footnote reference"/>
    <w:semiHidden/>
    <w:rsid w:val="002B172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2B1724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1724"/>
    <w:rPr>
      <w:rFonts w:ascii="Arial" w:eastAsia="Calibri" w:hAnsi="Arial"/>
      <w:lang w:eastAsia="ar-SA"/>
    </w:rPr>
  </w:style>
  <w:style w:type="character" w:styleId="Zvraznn">
    <w:name w:val="Emphasis"/>
    <w:qFormat/>
    <w:rsid w:val="002B1724"/>
    <w:rPr>
      <w:i/>
      <w:iCs/>
    </w:rPr>
  </w:style>
  <w:style w:type="table" w:styleId="Mkatabulky">
    <w:name w:val="Table Grid"/>
    <w:basedOn w:val="Normlntabulka"/>
    <w:uiPriority w:val="59"/>
    <w:rsid w:val="002B17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7AB6"/>
    <w:pPr>
      <w:suppressAutoHyphens w:val="0"/>
    </w:pPr>
    <w:rPr>
      <w:rFonts w:eastAsia="MS Mincho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7AB6"/>
    <w:rPr>
      <w:rFonts w:ascii="Arial" w:eastAsia="Calibri" w:hAnsi="Arial"/>
      <w:b/>
      <w:bCs/>
      <w:lang w:eastAsia="en-US"/>
    </w:rPr>
  </w:style>
  <w:style w:type="paragraph" w:customStyle="1" w:styleId="Default">
    <w:name w:val="Default"/>
    <w:rsid w:val="006E00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Hlavi&#269;kov&#253;%20pap&#237;r\Hlavi&#269;kov&#253;%20pap&#237;r_St&#225;&#382;e_sablo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D76BCF-A079-4667-A203-264D0DDF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papír_Stáže_sablona</Template>
  <TotalTime>1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Dvořáková</dc:creator>
  <cp:lastModifiedBy>admin</cp:lastModifiedBy>
  <cp:revision>2</cp:revision>
  <cp:lastPrinted>2012-08-06T15:28:00Z</cp:lastPrinted>
  <dcterms:created xsi:type="dcterms:W3CDTF">2012-08-21T11:04:00Z</dcterms:created>
  <dcterms:modified xsi:type="dcterms:W3CDTF">2012-08-21T11:04:00Z</dcterms:modified>
</cp:coreProperties>
</file>