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05A" w:rsidRDefault="00F6505A" w:rsidP="00F6505A">
      <w:pPr>
        <w:keepNext/>
        <w:jc w:val="center"/>
        <w:rPr>
          <w:rFonts w:cs="Arial"/>
          <w:b/>
          <w:bCs/>
          <w:caps/>
          <w:spacing w:val="20"/>
          <w:sz w:val="36"/>
          <w:szCs w:val="36"/>
        </w:rPr>
      </w:pPr>
      <w:bookmarkStart w:id="0" w:name="_Toc289765403"/>
      <w:bookmarkStart w:id="1" w:name="_Toc289767170"/>
      <w:bookmarkStart w:id="2" w:name="_Toc289872663"/>
    </w:p>
    <w:p w:rsidR="00F6505A" w:rsidRPr="003778BD" w:rsidRDefault="00F6505A" w:rsidP="00F6505A">
      <w:pPr>
        <w:keepNext/>
        <w:jc w:val="center"/>
        <w:rPr>
          <w:rFonts w:cs="Arial"/>
          <w:b/>
          <w:bCs/>
          <w:caps/>
          <w:spacing w:val="20"/>
          <w:sz w:val="36"/>
          <w:szCs w:val="36"/>
        </w:rPr>
      </w:pPr>
      <w:r w:rsidRPr="003778BD">
        <w:rPr>
          <w:rFonts w:cs="Arial"/>
          <w:b/>
          <w:bCs/>
          <w:caps/>
          <w:spacing w:val="20"/>
          <w:sz w:val="36"/>
          <w:szCs w:val="36"/>
        </w:rPr>
        <w:t>ZADÁVACÍ DOKUMENTACE</w:t>
      </w:r>
      <w:bookmarkEnd w:id="0"/>
      <w:bookmarkEnd w:id="1"/>
      <w:bookmarkEnd w:id="2"/>
    </w:p>
    <w:p w:rsidR="00F6505A" w:rsidRPr="003778BD" w:rsidRDefault="00F6505A" w:rsidP="00F6505A">
      <w:pPr>
        <w:keepNext/>
        <w:jc w:val="center"/>
        <w:rPr>
          <w:rFonts w:cs="Arial"/>
          <w:b/>
          <w:bCs/>
          <w:caps/>
          <w:spacing w:val="20"/>
          <w:sz w:val="36"/>
          <w:szCs w:val="36"/>
        </w:rPr>
      </w:pPr>
      <w:r w:rsidRPr="003778BD">
        <w:rPr>
          <w:rFonts w:cs="Arial"/>
          <w:b/>
          <w:bCs/>
          <w:caps/>
          <w:spacing w:val="20"/>
          <w:sz w:val="36"/>
          <w:szCs w:val="36"/>
        </w:rPr>
        <w:t>a</w:t>
      </w:r>
    </w:p>
    <w:p w:rsidR="00F6505A" w:rsidRPr="003778BD" w:rsidRDefault="00F6505A" w:rsidP="00F6505A">
      <w:pPr>
        <w:keepNext/>
        <w:jc w:val="center"/>
        <w:rPr>
          <w:rFonts w:cs="Arial"/>
          <w:b/>
          <w:sz w:val="36"/>
          <w:szCs w:val="36"/>
        </w:rPr>
      </w:pPr>
      <w:r w:rsidRPr="003778BD">
        <w:rPr>
          <w:rFonts w:cs="Arial"/>
          <w:b/>
          <w:bCs/>
          <w:caps/>
          <w:spacing w:val="20"/>
          <w:sz w:val="36"/>
          <w:szCs w:val="36"/>
        </w:rPr>
        <w:t>pokyny pro zpracování nabídky</w:t>
      </w:r>
    </w:p>
    <w:p w:rsidR="00F6505A" w:rsidRDefault="00F6505A" w:rsidP="00F6505A">
      <w:pPr>
        <w:keepNext/>
        <w:jc w:val="center"/>
        <w:rPr>
          <w:rFonts w:cs="Arial"/>
          <w:sz w:val="20"/>
          <w:szCs w:val="20"/>
        </w:rPr>
      </w:pPr>
      <w:r w:rsidRPr="003778BD">
        <w:rPr>
          <w:rFonts w:cs="Arial"/>
          <w:sz w:val="20"/>
          <w:szCs w:val="20"/>
        </w:rPr>
        <w:t>(</w:t>
      </w:r>
      <w:r w:rsidRPr="003778BD">
        <w:rPr>
          <w:rFonts w:cs="Arial"/>
          <w:i/>
          <w:sz w:val="20"/>
          <w:szCs w:val="20"/>
        </w:rPr>
        <w:t>dále jen „zadávací dokumentace“</w:t>
      </w:r>
      <w:r w:rsidRPr="003778BD">
        <w:rPr>
          <w:rFonts w:cs="Arial"/>
          <w:sz w:val="20"/>
          <w:szCs w:val="20"/>
        </w:rPr>
        <w:t>)</w:t>
      </w:r>
    </w:p>
    <w:p w:rsidR="00170A13" w:rsidRPr="003778BD" w:rsidRDefault="00170A13" w:rsidP="00F6505A">
      <w:pPr>
        <w:keepNext/>
        <w:jc w:val="center"/>
        <w:rPr>
          <w:rFonts w:cs="Arial"/>
          <w:sz w:val="20"/>
          <w:szCs w:val="20"/>
        </w:rPr>
      </w:pPr>
    </w:p>
    <w:p w:rsidR="00F6505A" w:rsidRPr="00C05239" w:rsidRDefault="00F6505A" w:rsidP="00F6505A">
      <w:pPr>
        <w:keepNext/>
        <w:jc w:val="both"/>
        <w:rPr>
          <w:rFonts w:cs="Arial"/>
          <w:sz w:val="20"/>
          <w:szCs w:val="20"/>
          <w:highlight w:val="green"/>
        </w:rPr>
      </w:pPr>
    </w:p>
    <w:p w:rsidR="00F6505A" w:rsidRPr="003778BD" w:rsidRDefault="00F6505A" w:rsidP="00F6505A">
      <w:pPr>
        <w:keepNext/>
        <w:autoSpaceDE w:val="0"/>
        <w:autoSpaceDN w:val="0"/>
        <w:adjustRightInd w:val="0"/>
        <w:jc w:val="center"/>
        <w:rPr>
          <w:rFonts w:cs="Arial"/>
          <w:bCs/>
          <w:color w:val="000000"/>
          <w:sz w:val="20"/>
          <w:szCs w:val="20"/>
        </w:rPr>
      </w:pPr>
      <w:r w:rsidRPr="00D923DB">
        <w:rPr>
          <w:rFonts w:cs="Arial"/>
          <w:bCs/>
          <w:color w:val="000000"/>
          <w:sz w:val="20"/>
          <w:szCs w:val="20"/>
        </w:rPr>
        <w:t>ve smyslu § 44 zákona č. 137/2006 Sb., o veřejných zakázkách, ve znění pozdějších předpisů</w:t>
      </w:r>
      <w:r>
        <w:rPr>
          <w:rFonts w:cs="Arial"/>
          <w:bCs/>
          <w:color w:val="000000"/>
          <w:sz w:val="20"/>
          <w:szCs w:val="20"/>
        </w:rPr>
        <w:t xml:space="preserve"> (dále jen „zákon“) </w:t>
      </w:r>
      <w:r w:rsidRPr="003778BD">
        <w:rPr>
          <w:rFonts w:cs="Arial"/>
          <w:bCs/>
          <w:color w:val="000000"/>
          <w:sz w:val="20"/>
          <w:szCs w:val="20"/>
        </w:rPr>
        <w:t>k </w:t>
      </w:r>
      <w:r>
        <w:rPr>
          <w:rFonts w:cs="Arial"/>
          <w:bCs/>
          <w:color w:val="000000"/>
          <w:sz w:val="20"/>
          <w:szCs w:val="20"/>
        </w:rPr>
        <w:t>na</w:t>
      </w:r>
      <w:r w:rsidRPr="003778BD">
        <w:rPr>
          <w:rFonts w:cs="Arial"/>
          <w:bCs/>
          <w:color w:val="000000"/>
          <w:sz w:val="20"/>
          <w:szCs w:val="20"/>
        </w:rPr>
        <w:t xml:space="preserve">dlimitní veřejné zakázce na </w:t>
      </w:r>
      <w:r>
        <w:rPr>
          <w:rFonts w:cs="Arial"/>
          <w:bCs/>
          <w:color w:val="000000"/>
          <w:sz w:val="20"/>
          <w:szCs w:val="20"/>
        </w:rPr>
        <w:t>služby</w:t>
      </w:r>
      <w:r w:rsidRPr="003778BD">
        <w:rPr>
          <w:rFonts w:cs="Arial"/>
          <w:bCs/>
          <w:color w:val="000000"/>
          <w:sz w:val="20"/>
          <w:szCs w:val="20"/>
        </w:rPr>
        <w:t xml:space="preserve"> zadávané v o</w:t>
      </w:r>
      <w:r>
        <w:rPr>
          <w:rFonts w:cs="Arial"/>
          <w:bCs/>
          <w:color w:val="000000"/>
          <w:sz w:val="20"/>
          <w:szCs w:val="20"/>
        </w:rPr>
        <w:t>tevř</w:t>
      </w:r>
      <w:r w:rsidRPr="003778BD">
        <w:rPr>
          <w:rFonts w:cs="Arial"/>
          <w:bCs/>
          <w:color w:val="000000"/>
          <w:sz w:val="20"/>
          <w:szCs w:val="20"/>
        </w:rPr>
        <w:t xml:space="preserve">eném řízení dle § </w:t>
      </w:r>
      <w:r>
        <w:rPr>
          <w:rFonts w:cs="Arial"/>
          <w:bCs/>
          <w:color w:val="000000"/>
          <w:sz w:val="20"/>
          <w:szCs w:val="20"/>
        </w:rPr>
        <w:t>27</w:t>
      </w:r>
      <w:r w:rsidRPr="003778BD">
        <w:rPr>
          <w:rFonts w:cs="Arial"/>
          <w:bCs/>
          <w:color w:val="000000"/>
          <w:sz w:val="20"/>
          <w:szCs w:val="20"/>
        </w:rPr>
        <w:t xml:space="preserve"> zákona</w:t>
      </w:r>
      <w:r w:rsidR="00DC3864">
        <w:rPr>
          <w:rFonts w:cs="Arial"/>
          <w:bCs/>
          <w:color w:val="000000"/>
          <w:sz w:val="20"/>
          <w:szCs w:val="20"/>
        </w:rPr>
        <w:t xml:space="preserve"> </w:t>
      </w:r>
      <w:r w:rsidRPr="00D923DB">
        <w:rPr>
          <w:rFonts w:cs="Arial"/>
          <w:bCs/>
          <w:color w:val="000000"/>
          <w:sz w:val="20"/>
          <w:szCs w:val="20"/>
        </w:rPr>
        <w:t xml:space="preserve">zveřejněné ve Věstníku veřejných zakázek pod ev. číslem: </w:t>
      </w:r>
      <w:r w:rsidR="000615FF" w:rsidRPr="000615FF">
        <w:rPr>
          <w:rFonts w:cs="Arial"/>
          <w:bCs/>
          <w:color w:val="548DD4" w:themeColor="text2" w:themeTint="99"/>
          <w:sz w:val="20"/>
          <w:szCs w:val="20"/>
        </w:rPr>
        <w:t>…(</w:t>
      </w:r>
      <w:r w:rsidRPr="000615FF">
        <w:rPr>
          <w:rFonts w:cs="Arial"/>
          <w:bCs/>
          <w:i/>
          <w:color w:val="548DD4" w:themeColor="text2" w:themeTint="99"/>
          <w:szCs w:val="18"/>
        </w:rPr>
        <w:t xml:space="preserve">bude doplněno po </w:t>
      </w:r>
      <w:r w:rsidR="0098056D">
        <w:rPr>
          <w:rFonts w:cs="Arial"/>
          <w:bCs/>
          <w:i/>
          <w:color w:val="548DD4" w:themeColor="text2" w:themeTint="99"/>
          <w:szCs w:val="18"/>
        </w:rPr>
        <w:t>odeslání Oznámení</w:t>
      </w:r>
      <w:r w:rsidR="00DC3864">
        <w:rPr>
          <w:rFonts w:cs="Arial"/>
          <w:bCs/>
          <w:i/>
          <w:color w:val="548DD4" w:themeColor="text2" w:themeTint="99"/>
          <w:szCs w:val="18"/>
        </w:rPr>
        <w:t xml:space="preserve"> </w:t>
      </w:r>
      <w:r w:rsidR="0098056D">
        <w:rPr>
          <w:rFonts w:cs="Arial"/>
          <w:bCs/>
          <w:i/>
          <w:color w:val="548DD4" w:themeColor="text2" w:themeTint="99"/>
          <w:szCs w:val="18"/>
        </w:rPr>
        <w:t xml:space="preserve">veřejné </w:t>
      </w:r>
      <w:r w:rsidRPr="000615FF">
        <w:rPr>
          <w:rFonts w:cs="Arial"/>
          <w:bCs/>
          <w:i/>
          <w:color w:val="548DD4" w:themeColor="text2" w:themeTint="99"/>
          <w:szCs w:val="18"/>
        </w:rPr>
        <w:t>zakázky</w:t>
      </w:r>
      <w:r w:rsidR="000615FF" w:rsidRPr="000615FF">
        <w:rPr>
          <w:rFonts w:cs="Arial"/>
          <w:bCs/>
          <w:i/>
          <w:color w:val="548DD4" w:themeColor="text2" w:themeTint="99"/>
          <w:szCs w:val="18"/>
        </w:rPr>
        <w:t>)</w:t>
      </w:r>
      <w:r w:rsidRPr="003778BD">
        <w:rPr>
          <w:rFonts w:cs="Arial"/>
          <w:bCs/>
          <w:color w:val="000000"/>
          <w:sz w:val="20"/>
          <w:szCs w:val="20"/>
        </w:rPr>
        <w:t xml:space="preserve"> s názvem</w:t>
      </w:r>
    </w:p>
    <w:p w:rsidR="00F6505A" w:rsidRPr="00C05239" w:rsidRDefault="00F6505A" w:rsidP="00F6505A">
      <w:pPr>
        <w:keepNext/>
        <w:autoSpaceDE w:val="0"/>
        <w:autoSpaceDN w:val="0"/>
        <w:adjustRightInd w:val="0"/>
        <w:jc w:val="center"/>
        <w:rPr>
          <w:rFonts w:cs="Arial"/>
          <w:b/>
          <w:bCs/>
          <w:color w:val="000000"/>
          <w:sz w:val="20"/>
          <w:szCs w:val="20"/>
          <w:highlight w:val="green"/>
        </w:rPr>
      </w:pPr>
    </w:p>
    <w:p w:rsidR="00F6505A" w:rsidRPr="00C05239" w:rsidRDefault="00F6505A" w:rsidP="00F6505A">
      <w:pPr>
        <w:keepNext/>
        <w:autoSpaceDE w:val="0"/>
        <w:autoSpaceDN w:val="0"/>
        <w:adjustRightInd w:val="0"/>
        <w:jc w:val="center"/>
        <w:rPr>
          <w:rFonts w:cs="Arial"/>
          <w:b/>
          <w:bCs/>
          <w:color w:val="000000"/>
          <w:sz w:val="20"/>
          <w:szCs w:val="20"/>
          <w:highlight w:val="green"/>
        </w:rPr>
      </w:pPr>
    </w:p>
    <w:p w:rsidR="00F6505A" w:rsidRPr="003778BD" w:rsidRDefault="00F6505A" w:rsidP="00CE3450">
      <w:pPr>
        <w:keepNext/>
        <w:autoSpaceDE w:val="0"/>
        <w:autoSpaceDN w:val="0"/>
        <w:adjustRightInd w:val="0"/>
        <w:spacing w:before="200" w:after="120"/>
        <w:jc w:val="center"/>
        <w:rPr>
          <w:rFonts w:cs="Arial"/>
          <w:b/>
          <w:bCs/>
          <w:color w:val="000000"/>
          <w:sz w:val="32"/>
          <w:szCs w:val="32"/>
        </w:rPr>
      </w:pPr>
      <w:r w:rsidRPr="005136C3">
        <w:rPr>
          <w:rFonts w:cs="Arial"/>
          <w:bCs/>
          <w:color w:val="000000"/>
          <w:sz w:val="32"/>
          <w:szCs w:val="32"/>
        </w:rPr>
        <w:t>„</w:t>
      </w:r>
      <w:r w:rsidRPr="005136C3">
        <w:rPr>
          <w:rFonts w:cs="Arial"/>
          <w:b/>
          <w:bCs/>
          <w:color w:val="000000"/>
          <w:sz w:val="32"/>
          <w:szCs w:val="32"/>
        </w:rPr>
        <w:t>Procesní a dopadová evaluace projektu a analýza opatření pro efektivní nastavení</w:t>
      </w:r>
      <w:r w:rsidR="00233580" w:rsidRPr="005136C3">
        <w:rPr>
          <w:rFonts w:cs="Arial"/>
          <w:b/>
          <w:bCs/>
          <w:color w:val="000000"/>
          <w:sz w:val="32"/>
          <w:szCs w:val="32"/>
        </w:rPr>
        <w:t xml:space="preserve"> systému</w:t>
      </w:r>
      <w:r w:rsidRPr="005136C3">
        <w:rPr>
          <w:rFonts w:cs="Arial"/>
          <w:bCs/>
          <w:color w:val="000000"/>
          <w:sz w:val="32"/>
          <w:szCs w:val="32"/>
        </w:rPr>
        <w:t>“</w:t>
      </w:r>
    </w:p>
    <w:p w:rsidR="00F6505A" w:rsidRPr="003778BD" w:rsidRDefault="00F6505A" w:rsidP="00F6505A">
      <w:pPr>
        <w:keepNext/>
        <w:autoSpaceDE w:val="0"/>
        <w:autoSpaceDN w:val="0"/>
        <w:adjustRightInd w:val="0"/>
        <w:jc w:val="center"/>
        <w:rPr>
          <w:rFonts w:cs="Arial"/>
          <w:bCs/>
          <w:color w:val="000000"/>
          <w:sz w:val="20"/>
          <w:szCs w:val="20"/>
        </w:rPr>
      </w:pPr>
      <w:r w:rsidRPr="003778BD">
        <w:rPr>
          <w:rFonts w:cs="Arial"/>
          <w:bCs/>
          <w:color w:val="000000"/>
          <w:sz w:val="20"/>
          <w:szCs w:val="20"/>
        </w:rPr>
        <w:t>(</w:t>
      </w:r>
      <w:r w:rsidRPr="003778BD">
        <w:rPr>
          <w:rFonts w:cs="Arial"/>
          <w:bCs/>
          <w:i/>
          <w:color w:val="000000"/>
          <w:sz w:val="20"/>
          <w:szCs w:val="20"/>
        </w:rPr>
        <w:t>dále jen „veřejná zakázka“</w:t>
      </w:r>
      <w:r w:rsidRPr="003778BD">
        <w:rPr>
          <w:rFonts w:cs="Arial"/>
          <w:bCs/>
          <w:color w:val="000000"/>
          <w:sz w:val="20"/>
          <w:szCs w:val="20"/>
        </w:rPr>
        <w:t>)</w:t>
      </w:r>
    </w:p>
    <w:p w:rsidR="00F6505A" w:rsidRPr="003778BD" w:rsidRDefault="00F6505A" w:rsidP="00F6505A">
      <w:pPr>
        <w:keepNext/>
        <w:autoSpaceDE w:val="0"/>
        <w:autoSpaceDN w:val="0"/>
        <w:adjustRightInd w:val="0"/>
        <w:rPr>
          <w:rFonts w:cs="Arial"/>
          <w:color w:val="000000"/>
          <w:sz w:val="20"/>
          <w:szCs w:val="20"/>
        </w:rPr>
      </w:pPr>
    </w:p>
    <w:p w:rsidR="00F6505A" w:rsidRPr="003778BD" w:rsidRDefault="00F6505A" w:rsidP="00F6505A">
      <w:pPr>
        <w:keepNext/>
        <w:autoSpaceDE w:val="0"/>
        <w:autoSpaceDN w:val="0"/>
        <w:adjustRightInd w:val="0"/>
        <w:rPr>
          <w:rFonts w:cs="Arial"/>
          <w:color w:val="000000"/>
          <w:sz w:val="20"/>
          <w:szCs w:val="20"/>
        </w:rPr>
      </w:pPr>
    </w:p>
    <w:p w:rsidR="00F6505A" w:rsidRPr="003778BD" w:rsidRDefault="00F6505A" w:rsidP="00F6505A">
      <w:pPr>
        <w:keepNext/>
        <w:autoSpaceDE w:val="0"/>
        <w:autoSpaceDN w:val="0"/>
        <w:adjustRightInd w:val="0"/>
        <w:rPr>
          <w:rFonts w:cs="Arial"/>
          <w:color w:val="000000"/>
          <w:sz w:val="20"/>
          <w:szCs w:val="20"/>
        </w:rPr>
      </w:pPr>
    </w:p>
    <w:p w:rsidR="00F6505A" w:rsidRPr="003778BD" w:rsidRDefault="004D1177" w:rsidP="00F6505A">
      <w:pPr>
        <w:keepNext/>
        <w:autoSpaceDE w:val="0"/>
        <w:autoSpaceDN w:val="0"/>
        <w:adjustRightInd w:val="0"/>
        <w:jc w:val="both"/>
        <w:rPr>
          <w:rFonts w:cs="Arial"/>
          <w:color w:val="000000"/>
          <w:sz w:val="20"/>
          <w:szCs w:val="20"/>
        </w:rPr>
      </w:pPr>
      <w:r>
        <w:rPr>
          <w:rFonts w:cs="Arial"/>
          <w:color w:val="000000"/>
          <w:sz w:val="20"/>
          <w:szCs w:val="20"/>
        </w:rPr>
        <w:t>Tato veřejná zakázka</w:t>
      </w:r>
      <w:r w:rsidR="00F6505A" w:rsidRPr="003778BD">
        <w:rPr>
          <w:rFonts w:cs="Arial"/>
          <w:color w:val="000000"/>
          <w:sz w:val="20"/>
          <w:szCs w:val="20"/>
        </w:rPr>
        <w:t xml:space="preserve"> je financována z </w:t>
      </w:r>
      <w:r w:rsidR="00F6505A" w:rsidRPr="003778BD">
        <w:rPr>
          <w:rStyle w:val="hword"/>
          <w:rFonts w:cs="Arial"/>
          <w:bCs/>
          <w:sz w:val="20"/>
          <w:szCs w:val="20"/>
        </w:rPr>
        <w:t>Operačního programu</w:t>
      </w:r>
      <w:r w:rsidR="00F6505A" w:rsidRPr="003778BD">
        <w:rPr>
          <w:rStyle w:val="apple-converted-space"/>
          <w:rFonts w:cs="Arial"/>
          <w:bCs/>
          <w:sz w:val="20"/>
          <w:szCs w:val="20"/>
        </w:rPr>
        <w:t> </w:t>
      </w:r>
      <w:r w:rsidR="00F6505A" w:rsidRPr="003778BD">
        <w:rPr>
          <w:rFonts w:cs="Arial"/>
          <w:bCs/>
          <w:sz w:val="20"/>
          <w:szCs w:val="20"/>
        </w:rPr>
        <w:t>Vzdělávání pro konkurenceschopnost (dále jen „OPVK“), název projektu: „Stáže ve firmách – vzdělávání praxí“ (výzva č. 41 OPVK), registrační číslo projektu: CZ.1.07/3.1.00/41.0001.</w:t>
      </w:r>
    </w:p>
    <w:p w:rsidR="00F6505A" w:rsidRPr="00C05239" w:rsidRDefault="00F6505A" w:rsidP="00F6505A">
      <w:pPr>
        <w:keepNext/>
        <w:jc w:val="both"/>
        <w:rPr>
          <w:rFonts w:cs="Arial"/>
          <w:sz w:val="24"/>
          <w:highlight w:val="green"/>
        </w:rPr>
      </w:pPr>
    </w:p>
    <w:p w:rsidR="00F6505A" w:rsidRPr="00C05239" w:rsidRDefault="00CE3450" w:rsidP="00F6505A">
      <w:pPr>
        <w:keepNext/>
        <w:jc w:val="both"/>
        <w:rPr>
          <w:rFonts w:cs="Arial"/>
          <w:sz w:val="24"/>
          <w:highlight w:val="green"/>
        </w:rPr>
      </w:pPr>
      <w:r>
        <w:rPr>
          <w:noProof/>
          <w:lang w:eastAsia="cs-CZ"/>
        </w:rPr>
        <w:drawing>
          <wp:anchor distT="0" distB="0" distL="114300" distR="114300" simplePos="0" relativeHeight="251659264" behindDoc="0" locked="0" layoutInCell="1" allowOverlap="1" wp14:anchorId="09C2C0BA" wp14:editId="0F685778">
            <wp:simplePos x="0" y="0"/>
            <wp:positionH relativeFrom="margin">
              <wp:posOffset>1699895</wp:posOffset>
            </wp:positionH>
            <wp:positionV relativeFrom="margin">
              <wp:posOffset>4461510</wp:posOffset>
            </wp:positionV>
            <wp:extent cx="2766060" cy="1339215"/>
            <wp:effectExtent l="0" t="0" r="0" b="0"/>
            <wp:wrapSquare wrapText="bothSides"/>
            <wp:docPr id="3" name="obrázek 2" descr="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logo_FD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6060" cy="1339215"/>
                    </a:xfrm>
                    <a:prstGeom prst="rect">
                      <a:avLst/>
                    </a:prstGeom>
                    <a:noFill/>
                    <a:ln>
                      <a:noFill/>
                    </a:ln>
                  </pic:spPr>
                </pic:pic>
              </a:graphicData>
            </a:graphic>
          </wp:anchor>
        </w:drawing>
      </w:r>
    </w:p>
    <w:p w:rsidR="00F6505A" w:rsidRPr="00C05239" w:rsidRDefault="00F6505A" w:rsidP="00F6505A">
      <w:pPr>
        <w:keepNext/>
        <w:jc w:val="both"/>
        <w:rPr>
          <w:rFonts w:cs="Arial"/>
          <w:sz w:val="24"/>
          <w:highlight w:val="green"/>
        </w:rPr>
      </w:pPr>
    </w:p>
    <w:p w:rsidR="00F6505A" w:rsidRPr="00C05239" w:rsidRDefault="00F6505A" w:rsidP="00F6505A">
      <w:pPr>
        <w:keepNext/>
        <w:jc w:val="both"/>
        <w:rPr>
          <w:rFonts w:cs="Arial"/>
          <w:sz w:val="24"/>
          <w:highlight w:val="green"/>
        </w:rPr>
      </w:pPr>
    </w:p>
    <w:p w:rsidR="00F6505A" w:rsidRPr="00C05239" w:rsidRDefault="00F6505A" w:rsidP="00F6505A">
      <w:pPr>
        <w:keepNext/>
        <w:spacing w:after="120"/>
        <w:jc w:val="both"/>
        <w:rPr>
          <w:rFonts w:cs="Arial"/>
          <w:sz w:val="24"/>
          <w:highlight w:val="green"/>
        </w:rPr>
      </w:pPr>
    </w:p>
    <w:p w:rsidR="00F6505A" w:rsidRPr="00C05239" w:rsidRDefault="00F6505A" w:rsidP="00F6505A">
      <w:pPr>
        <w:keepNext/>
        <w:spacing w:after="120"/>
        <w:jc w:val="both"/>
        <w:rPr>
          <w:rFonts w:cs="Arial"/>
          <w:sz w:val="20"/>
          <w:szCs w:val="20"/>
          <w:highlight w:val="green"/>
        </w:rPr>
      </w:pPr>
    </w:p>
    <w:p w:rsidR="00F6505A" w:rsidRPr="00C05239" w:rsidRDefault="00F6505A" w:rsidP="00F6505A">
      <w:pPr>
        <w:keepNext/>
        <w:spacing w:after="120"/>
        <w:jc w:val="both"/>
        <w:rPr>
          <w:rFonts w:cs="Arial"/>
          <w:sz w:val="20"/>
          <w:szCs w:val="20"/>
          <w:highlight w:val="green"/>
        </w:rPr>
      </w:pPr>
    </w:p>
    <w:p w:rsidR="004D1177" w:rsidRDefault="004D1177" w:rsidP="00F6505A">
      <w:pPr>
        <w:keepNext/>
        <w:spacing w:after="80"/>
        <w:jc w:val="both"/>
        <w:rPr>
          <w:rFonts w:cs="Arial"/>
          <w:sz w:val="20"/>
          <w:szCs w:val="20"/>
        </w:rPr>
      </w:pPr>
    </w:p>
    <w:p w:rsidR="004D1177" w:rsidRDefault="004D1177" w:rsidP="00F6505A">
      <w:pPr>
        <w:keepNext/>
        <w:spacing w:after="80"/>
        <w:jc w:val="both"/>
        <w:rPr>
          <w:rFonts w:cs="Arial"/>
          <w:sz w:val="20"/>
          <w:szCs w:val="20"/>
        </w:rPr>
      </w:pPr>
    </w:p>
    <w:p w:rsidR="00CE3450" w:rsidRDefault="00CE3450" w:rsidP="00F6505A">
      <w:pPr>
        <w:keepNext/>
        <w:spacing w:after="80"/>
        <w:jc w:val="both"/>
        <w:rPr>
          <w:rFonts w:cs="Arial"/>
          <w:sz w:val="20"/>
          <w:szCs w:val="20"/>
        </w:rPr>
      </w:pPr>
    </w:p>
    <w:p w:rsidR="00F6505A" w:rsidRPr="003778BD" w:rsidRDefault="00F6505A" w:rsidP="00F6505A">
      <w:pPr>
        <w:keepNext/>
        <w:spacing w:after="80"/>
        <w:jc w:val="both"/>
        <w:rPr>
          <w:rFonts w:cs="Arial"/>
          <w:sz w:val="20"/>
          <w:szCs w:val="20"/>
        </w:rPr>
      </w:pPr>
      <w:r w:rsidRPr="003778BD">
        <w:rPr>
          <w:rFonts w:cs="Arial"/>
          <w:sz w:val="20"/>
          <w:szCs w:val="20"/>
        </w:rPr>
        <w:t>Název zadavatele:</w:t>
      </w:r>
      <w:r w:rsidRPr="003778BD">
        <w:rPr>
          <w:rFonts w:cs="Arial"/>
          <w:sz w:val="20"/>
          <w:szCs w:val="20"/>
        </w:rPr>
        <w:tab/>
      </w:r>
      <w:r w:rsidRPr="003778BD">
        <w:rPr>
          <w:rFonts w:cs="Arial"/>
          <w:b/>
          <w:sz w:val="20"/>
          <w:szCs w:val="20"/>
        </w:rPr>
        <w:t>Fond dalšího vzdělávání</w:t>
      </w:r>
    </w:p>
    <w:p w:rsidR="00F6505A" w:rsidRPr="003778BD" w:rsidRDefault="00F6505A" w:rsidP="00F6505A">
      <w:pPr>
        <w:keepNext/>
        <w:spacing w:after="80"/>
        <w:jc w:val="both"/>
        <w:rPr>
          <w:rFonts w:cs="Arial"/>
          <w:sz w:val="20"/>
          <w:szCs w:val="20"/>
        </w:rPr>
      </w:pPr>
      <w:r w:rsidRPr="003778BD">
        <w:rPr>
          <w:rFonts w:cs="Arial"/>
          <w:sz w:val="20"/>
          <w:szCs w:val="20"/>
        </w:rPr>
        <w:t>Sídlo:</w:t>
      </w:r>
      <w:r w:rsidRPr="003778BD">
        <w:rPr>
          <w:rFonts w:cs="Arial"/>
          <w:sz w:val="20"/>
          <w:szCs w:val="20"/>
        </w:rPr>
        <w:tab/>
      </w:r>
      <w:r w:rsidRPr="003778BD">
        <w:rPr>
          <w:rFonts w:cs="Arial"/>
          <w:sz w:val="20"/>
          <w:szCs w:val="20"/>
        </w:rPr>
        <w:tab/>
      </w:r>
      <w:r w:rsidRPr="003778BD">
        <w:rPr>
          <w:rFonts w:cs="Arial"/>
          <w:sz w:val="20"/>
          <w:szCs w:val="20"/>
        </w:rPr>
        <w:tab/>
        <w:t>Na Maninách 20, 170 00 Praha 7</w:t>
      </w:r>
    </w:p>
    <w:p w:rsidR="00F6505A" w:rsidRPr="003778BD" w:rsidRDefault="00CE3450" w:rsidP="00F6505A">
      <w:pPr>
        <w:keepNext/>
        <w:spacing w:after="80"/>
        <w:jc w:val="both"/>
        <w:rPr>
          <w:rFonts w:cs="Arial"/>
          <w:sz w:val="20"/>
          <w:szCs w:val="20"/>
        </w:rPr>
      </w:pPr>
      <w:r>
        <w:rPr>
          <w:rFonts w:cs="Arial"/>
          <w:sz w:val="20"/>
          <w:szCs w:val="20"/>
        </w:rPr>
        <w:t>Jednající</w:t>
      </w:r>
      <w:r w:rsidR="00F6505A" w:rsidRPr="003778BD">
        <w:rPr>
          <w:rFonts w:cs="Arial"/>
          <w:sz w:val="20"/>
          <w:szCs w:val="20"/>
        </w:rPr>
        <w:t>:</w:t>
      </w:r>
      <w:r w:rsidR="00F6505A" w:rsidRPr="003778BD">
        <w:rPr>
          <w:rFonts w:cs="Arial"/>
          <w:sz w:val="20"/>
          <w:szCs w:val="20"/>
        </w:rPr>
        <w:tab/>
      </w:r>
      <w:r w:rsidR="00F6505A" w:rsidRPr="003778BD">
        <w:rPr>
          <w:rFonts w:cs="Arial"/>
          <w:sz w:val="20"/>
          <w:szCs w:val="20"/>
        </w:rPr>
        <w:tab/>
      </w:r>
      <w:r w:rsidR="00F6505A" w:rsidRPr="003778BD">
        <w:rPr>
          <w:rFonts w:cs="Arial"/>
          <w:b/>
          <w:bCs/>
          <w:color w:val="000000"/>
          <w:sz w:val="20"/>
          <w:szCs w:val="20"/>
        </w:rPr>
        <w:t>Ing. Pavlem Kryštofem, ředitelem FDV</w:t>
      </w:r>
    </w:p>
    <w:p w:rsidR="00F6505A" w:rsidRPr="000B2702" w:rsidRDefault="00F6505A" w:rsidP="00F6505A">
      <w:pPr>
        <w:keepNext/>
        <w:autoSpaceDE w:val="0"/>
        <w:autoSpaceDN w:val="0"/>
        <w:adjustRightInd w:val="0"/>
        <w:spacing w:after="80"/>
        <w:rPr>
          <w:rFonts w:cs="Arial"/>
          <w:b/>
          <w:bCs/>
          <w:color w:val="000000"/>
          <w:sz w:val="20"/>
          <w:szCs w:val="20"/>
        </w:rPr>
      </w:pPr>
      <w:r w:rsidRPr="000B2702">
        <w:rPr>
          <w:rFonts w:cs="Arial"/>
          <w:sz w:val="20"/>
          <w:szCs w:val="20"/>
        </w:rPr>
        <w:t>IČ/DIČ:</w:t>
      </w:r>
      <w:r w:rsidRPr="000B2702">
        <w:rPr>
          <w:rFonts w:cs="Arial"/>
          <w:sz w:val="20"/>
          <w:szCs w:val="20"/>
        </w:rPr>
        <w:tab/>
      </w:r>
      <w:r w:rsidRPr="000B2702">
        <w:rPr>
          <w:rFonts w:cs="Arial"/>
          <w:sz w:val="20"/>
          <w:szCs w:val="20"/>
        </w:rPr>
        <w:tab/>
      </w:r>
      <w:r w:rsidRPr="000B2702">
        <w:rPr>
          <w:rFonts w:cs="Arial"/>
          <w:sz w:val="20"/>
          <w:szCs w:val="20"/>
        </w:rPr>
        <w:tab/>
      </w:r>
      <w:r w:rsidRPr="000B2702">
        <w:rPr>
          <w:rFonts w:cs="Arial"/>
          <w:bCs/>
          <w:color w:val="000000"/>
          <w:sz w:val="20"/>
          <w:szCs w:val="20"/>
        </w:rPr>
        <w:t>004 05 698 / CZ00405698</w:t>
      </w:r>
    </w:p>
    <w:p w:rsidR="00233580" w:rsidRDefault="00233580">
      <w:pPr>
        <w:rPr>
          <w:rFonts w:cs="Arial"/>
          <w:b/>
          <w:u w:val="single"/>
        </w:rPr>
      </w:pPr>
      <w:r>
        <w:rPr>
          <w:rFonts w:cs="Arial"/>
          <w:b/>
          <w:u w:val="single"/>
        </w:rPr>
        <w:br w:type="page"/>
      </w:r>
    </w:p>
    <w:p w:rsidR="00F6505A" w:rsidRPr="000B2702" w:rsidRDefault="00F6505A" w:rsidP="00F6505A">
      <w:pPr>
        <w:keepNext/>
        <w:jc w:val="both"/>
        <w:rPr>
          <w:rFonts w:cs="Arial"/>
          <w:noProof/>
        </w:rPr>
      </w:pPr>
      <w:r w:rsidRPr="000B2702">
        <w:rPr>
          <w:rFonts w:cs="Arial"/>
          <w:b/>
          <w:u w:val="single"/>
        </w:rPr>
        <w:lastRenderedPageBreak/>
        <w:t>Obsah:</w:t>
      </w:r>
      <w:r w:rsidR="00D509B2" w:rsidRPr="000B2702">
        <w:rPr>
          <w:rFonts w:cs="Arial"/>
          <w:b/>
          <w:u w:val="single"/>
        </w:rPr>
        <w:fldChar w:fldCharType="begin"/>
      </w:r>
      <w:r w:rsidRPr="000B2702">
        <w:rPr>
          <w:rFonts w:cs="Arial"/>
          <w:b/>
          <w:u w:val="single"/>
        </w:rPr>
        <w:instrText xml:space="preserve"> TOC \o "1-1" \h \z \u </w:instrText>
      </w:r>
      <w:r w:rsidR="00D509B2" w:rsidRPr="000B2702">
        <w:rPr>
          <w:rFonts w:cs="Arial"/>
          <w:b/>
          <w:u w:val="single"/>
        </w:rPr>
        <w:fldChar w:fldCharType="separate"/>
      </w:r>
    </w:p>
    <w:p w:rsidR="00F6505A" w:rsidRPr="006350B1" w:rsidRDefault="00591A7D" w:rsidP="00F6505A">
      <w:pPr>
        <w:pStyle w:val="Obsah1"/>
        <w:keepNext/>
        <w:rPr>
          <w:rFonts w:ascii="Arial" w:eastAsiaTheme="minorEastAsia" w:hAnsi="Arial" w:cs="Arial"/>
          <w:noProof/>
          <w:sz w:val="22"/>
          <w:szCs w:val="22"/>
        </w:rPr>
      </w:pPr>
      <w:hyperlink w:anchor="_Toc327432740" w:history="1">
        <w:r w:rsidR="00F6505A" w:rsidRPr="006350B1">
          <w:rPr>
            <w:rStyle w:val="Hypertextovodkaz"/>
            <w:rFonts w:ascii="Arial" w:eastAsia="Calibri" w:hAnsi="Arial" w:cs="Arial"/>
            <w:noProof/>
            <w:sz w:val="22"/>
            <w:szCs w:val="22"/>
          </w:rPr>
          <w:t>1.</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ZÁKLADNÍ ÚDAJE O ZADAVATELI</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_Toc327432740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3</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1" w:history="1">
        <w:r w:rsidR="00F6505A" w:rsidRPr="006350B1">
          <w:rPr>
            <w:rStyle w:val="Hypertextovodkaz"/>
            <w:rFonts w:ascii="Arial" w:eastAsia="Calibri" w:hAnsi="Arial" w:cs="Arial"/>
            <w:noProof/>
            <w:sz w:val="22"/>
            <w:szCs w:val="22"/>
          </w:rPr>
          <w:t>2.</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PŘEDMĚT A PŘEDPOKLÁDANÁ HODNOTA VEŘEJNÉ ZAKÁZKY</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_Toc327432741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3</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2" w:history="1">
        <w:r w:rsidR="00F6505A" w:rsidRPr="006350B1">
          <w:rPr>
            <w:rStyle w:val="Hypertextovodkaz"/>
            <w:rFonts w:ascii="Arial" w:eastAsia="Calibri" w:hAnsi="Arial" w:cs="Arial"/>
            <w:noProof/>
            <w:sz w:val="22"/>
            <w:szCs w:val="22"/>
          </w:rPr>
          <w:t>3.</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DOBA A MÍSTO PLNĚNÍ VEŘEJNÉ ZAKÁZKY</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_Toc327432742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4</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3" w:history="1">
        <w:r w:rsidR="00F6505A" w:rsidRPr="006350B1">
          <w:rPr>
            <w:rStyle w:val="Hypertextovodkaz"/>
            <w:rFonts w:ascii="Arial" w:eastAsia="Calibri" w:hAnsi="Arial" w:cs="Arial"/>
            <w:noProof/>
            <w:sz w:val="22"/>
            <w:szCs w:val="22"/>
          </w:rPr>
          <w:t>4.</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POŽADAVKY NA KVALIFIKACI UCHAZEČE</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_Toc327432743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4</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4" w:history="1">
        <w:r w:rsidR="00F6505A" w:rsidRPr="006350B1">
          <w:rPr>
            <w:rStyle w:val="Hypertextovodkaz"/>
            <w:rFonts w:ascii="Arial" w:eastAsia="Calibri" w:hAnsi="Arial" w:cs="Arial"/>
            <w:caps/>
            <w:noProof/>
            <w:sz w:val="22"/>
            <w:szCs w:val="22"/>
          </w:rPr>
          <w:t>5.</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caps/>
            <w:noProof/>
            <w:sz w:val="22"/>
            <w:szCs w:val="22"/>
          </w:rPr>
          <w:t>Jiné požadavky a podmínky</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_Toc327432744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7</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5" w:history="1">
        <w:r w:rsidR="00F6505A" w:rsidRPr="006350B1">
          <w:rPr>
            <w:rStyle w:val="Hypertextovodkaz"/>
            <w:rFonts w:ascii="Arial" w:eastAsia="Calibri" w:hAnsi="Arial" w:cs="Arial"/>
            <w:caps/>
            <w:noProof/>
            <w:sz w:val="22"/>
            <w:szCs w:val="22"/>
          </w:rPr>
          <w:t>6.</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caps/>
            <w:noProof/>
            <w:sz w:val="22"/>
            <w:szCs w:val="22"/>
          </w:rPr>
          <w:t>Závazné obchodní podmínky</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_Toc327432745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8</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6" w:history="1">
        <w:r w:rsidR="00F6505A" w:rsidRPr="006350B1">
          <w:rPr>
            <w:rStyle w:val="Hypertextovodkaz"/>
            <w:rFonts w:ascii="Arial" w:eastAsia="Calibri" w:hAnsi="Arial" w:cs="Arial"/>
            <w:noProof/>
            <w:sz w:val="22"/>
            <w:szCs w:val="22"/>
          </w:rPr>
          <w:t>7.</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HODNOTÍCÍ KRITÉRIA, ZPŮSOB HODNOCENÍ NABÍDEK</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_Toc327432746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11</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7" w:history="1">
        <w:r w:rsidR="00F6505A" w:rsidRPr="006350B1">
          <w:rPr>
            <w:rStyle w:val="Hypertextovodkaz"/>
            <w:rFonts w:ascii="Arial" w:eastAsia="Calibri" w:hAnsi="Arial" w:cs="Arial"/>
            <w:noProof/>
            <w:sz w:val="22"/>
            <w:szCs w:val="22"/>
          </w:rPr>
          <w:t>8.</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LHŮTA A MÍSTO PRO PODÁNÍ NABÍDEK</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_Toc327432747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12</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8" w:history="1">
        <w:r w:rsidR="00F6505A" w:rsidRPr="006350B1">
          <w:rPr>
            <w:rStyle w:val="Hypertextovodkaz"/>
            <w:rFonts w:ascii="Arial" w:eastAsia="Calibri" w:hAnsi="Arial" w:cs="Arial"/>
            <w:noProof/>
            <w:sz w:val="22"/>
            <w:szCs w:val="22"/>
          </w:rPr>
          <w:t>9.</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ZADÁVACÍ LHŮTA</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_Toc327432748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13</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49" w:history="1">
        <w:r w:rsidR="00F6505A" w:rsidRPr="006350B1">
          <w:rPr>
            <w:rStyle w:val="Hypertextovodkaz"/>
            <w:rFonts w:ascii="Arial" w:eastAsia="Calibri" w:hAnsi="Arial" w:cs="Arial"/>
            <w:caps/>
            <w:noProof/>
            <w:sz w:val="22"/>
            <w:szCs w:val="22"/>
          </w:rPr>
          <w:t>10.</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caps/>
            <w:noProof/>
            <w:sz w:val="22"/>
            <w:szCs w:val="22"/>
          </w:rPr>
          <w:t>Otevírání obálek s nabídkami</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_Toc327432749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13</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52" w:history="1">
        <w:r w:rsidR="00F6505A" w:rsidRPr="006350B1">
          <w:rPr>
            <w:rStyle w:val="Hypertextovodkaz"/>
            <w:rFonts w:ascii="Arial" w:eastAsia="Calibri" w:hAnsi="Arial" w:cs="Arial"/>
            <w:noProof/>
            <w:sz w:val="22"/>
            <w:szCs w:val="22"/>
          </w:rPr>
          <w:t>11.</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POŽADAVKY NA ZPRACOVÁNÍ NABÍDKY</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_Toc327432752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13</w:t>
        </w:r>
        <w:r w:rsidR="00D509B2" w:rsidRPr="006350B1">
          <w:rPr>
            <w:rFonts w:ascii="Arial" w:hAnsi="Arial" w:cs="Arial"/>
            <w:noProof/>
            <w:webHidden/>
            <w:sz w:val="22"/>
            <w:szCs w:val="22"/>
          </w:rPr>
          <w:fldChar w:fldCharType="end"/>
        </w:r>
      </w:hyperlink>
    </w:p>
    <w:p w:rsidR="00F6505A" w:rsidRPr="006350B1" w:rsidRDefault="00591A7D" w:rsidP="00F6505A">
      <w:pPr>
        <w:pStyle w:val="Obsah1"/>
        <w:keepNext/>
        <w:rPr>
          <w:rFonts w:ascii="Arial" w:eastAsiaTheme="minorEastAsia" w:hAnsi="Arial" w:cs="Arial"/>
          <w:noProof/>
          <w:sz w:val="22"/>
          <w:szCs w:val="22"/>
        </w:rPr>
      </w:pPr>
      <w:hyperlink w:anchor="_Toc327432753" w:history="1">
        <w:r w:rsidR="00F6505A" w:rsidRPr="006350B1">
          <w:rPr>
            <w:rStyle w:val="Hypertextovodkaz"/>
            <w:rFonts w:ascii="Arial" w:eastAsia="Calibri" w:hAnsi="Arial" w:cs="Arial"/>
            <w:noProof/>
            <w:sz w:val="22"/>
            <w:szCs w:val="22"/>
          </w:rPr>
          <w:t>12.</w:t>
        </w:r>
        <w:r w:rsidR="00F6505A" w:rsidRPr="006350B1">
          <w:rPr>
            <w:rFonts w:ascii="Arial" w:eastAsiaTheme="minorEastAsia" w:hAnsi="Arial" w:cs="Arial"/>
            <w:noProof/>
            <w:sz w:val="22"/>
            <w:szCs w:val="22"/>
          </w:rPr>
          <w:tab/>
        </w:r>
        <w:r w:rsidR="00F6505A" w:rsidRPr="006350B1">
          <w:rPr>
            <w:rStyle w:val="Hypertextovodkaz"/>
            <w:rFonts w:ascii="Arial" w:eastAsia="Calibri" w:hAnsi="Arial" w:cs="Arial"/>
            <w:noProof/>
            <w:sz w:val="22"/>
            <w:szCs w:val="22"/>
          </w:rPr>
          <w:t>SEZNAM PŘÍLOH</w:t>
        </w:r>
        <w:r w:rsidR="00F6505A" w:rsidRPr="006350B1">
          <w:rPr>
            <w:rFonts w:ascii="Arial" w:hAnsi="Arial" w:cs="Arial"/>
            <w:noProof/>
            <w:webHidden/>
            <w:sz w:val="22"/>
            <w:szCs w:val="22"/>
          </w:rPr>
          <w:tab/>
        </w:r>
        <w:r w:rsidR="00D509B2" w:rsidRPr="006350B1">
          <w:rPr>
            <w:rFonts w:ascii="Arial" w:hAnsi="Arial" w:cs="Arial"/>
            <w:noProof/>
            <w:webHidden/>
            <w:sz w:val="22"/>
            <w:szCs w:val="22"/>
          </w:rPr>
          <w:fldChar w:fldCharType="begin"/>
        </w:r>
        <w:r w:rsidR="00F6505A" w:rsidRPr="006350B1">
          <w:rPr>
            <w:rFonts w:ascii="Arial" w:hAnsi="Arial" w:cs="Arial"/>
            <w:noProof/>
            <w:webHidden/>
            <w:sz w:val="22"/>
            <w:szCs w:val="22"/>
          </w:rPr>
          <w:instrText xml:space="preserve"> PAGEREF _Toc327432753 \h </w:instrText>
        </w:r>
        <w:r w:rsidR="00D509B2" w:rsidRPr="006350B1">
          <w:rPr>
            <w:rFonts w:ascii="Arial" w:hAnsi="Arial" w:cs="Arial"/>
            <w:noProof/>
            <w:webHidden/>
            <w:sz w:val="22"/>
            <w:szCs w:val="22"/>
          </w:rPr>
        </w:r>
        <w:r w:rsidR="00D509B2" w:rsidRPr="006350B1">
          <w:rPr>
            <w:rFonts w:ascii="Arial" w:hAnsi="Arial" w:cs="Arial"/>
            <w:noProof/>
            <w:webHidden/>
            <w:sz w:val="22"/>
            <w:szCs w:val="22"/>
          </w:rPr>
          <w:fldChar w:fldCharType="separate"/>
        </w:r>
        <w:r w:rsidR="0049093C">
          <w:rPr>
            <w:rFonts w:ascii="Arial" w:hAnsi="Arial" w:cs="Arial"/>
            <w:noProof/>
            <w:webHidden/>
            <w:sz w:val="22"/>
            <w:szCs w:val="22"/>
          </w:rPr>
          <w:t>14</w:t>
        </w:r>
        <w:r w:rsidR="00D509B2" w:rsidRPr="006350B1">
          <w:rPr>
            <w:rFonts w:ascii="Arial" w:hAnsi="Arial" w:cs="Arial"/>
            <w:noProof/>
            <w:webHidden/>
            <w:sz w:val="22"/>
            <w:szCs w:val="22"/>
          </w:rPr>
          <w:fldChar w:fldCharType="end"/>
        </w:r>
      </w:hyperlink>
    </w:p>
    <w:p w:rsidR="00F6505A" w:rsidRPr="00C05239" w:rsidRDefault="00D509B2" w:rsidP="00F6505A">
      <w:pPr>
        <w:keepNext/>
        <w:jc w:val="both"/>
        <w:rPr>
          <w:rFonts w:cs="Arial"/>
          <w:b/>
          <w:sz w:val="20"/>
          <w:szCs w:val="20"/>
          <w:highlight w:val="green"/>
        </w:rPr>
      </w:pPr>
      <w:r w:rsidRPr="000B2702">
        <w:rPr>
          <w:rFonts w:cs="Arial"/>
          <w:b/>
          <w:u w:val="single"/>
        </w:rPr>
        <w:fldChar w:fldCharType="end"/>
      </w:r>
    </w:p>
    <w:p w:rsidR="00F6505A" w:rsidRPr="00C05239" w:rsidRDefault="00F6505A" w:rsidP="00F6505A">
      <w:pPr>
        <w:keepNext/>
        <w:rPr>
          <w:rFonts w:cs="Arial"/>
          <w:noProof/>
          <w:sz w:val="20"/>
          <w:szCs w:val="20"/>
          <w:highlight w:val="green"/>
          <w:lang w:eastAsia="cs-CZ"/>
        </w:rPr>
      </w:pPr>
      <w:bookmarkStart w:id="3" w:name="_GoBack"/>
      <w:bookmarkEnd w:id="3"/>
    </w:p>
    <w:p w:rsidR="00F6505A" w:rsidRPr="003778BD" w:rsidRDefault="00F6505A" w:rsidP="00F6505A">
      <w:pPr>
        <w:pStyle w:val="Nadpis1"/>
        <w:pageBreakBefore/>
        <w:numPr>
          <w:ilvl w:val="0"/>
          <w:numId w:val="2"/>
        </w:numPr>
        <w:tabs>
          <w:tab w:val="num" w:pos="540"/>
        </w:tabs>
        <w:rPr>
          <w:rFonts w:ascii="Arial" w:hAnsi="Arial" w:cs="Arial"/>
          <w:noProof/>
          <w:sz w:val="24"/>
          <w:szCs w:val="24"/>
          <w:lang w:eastAsia="cs-CZ"/>
        </w:rPr>
      </w:pPr>
      <w:bookmarkStart w:id="4" w:name="_Toc320610230"/>
      <w:bookmarkStart w:id="5" w:name="_Toc327432740"/>
      <w:r w:rsidRPr="003778BD">
        <w:rPr>
          <w:rFonts w:ascii="Arial" w:hAnsi="Arial" w:cs="Arial"/>
          <w:noProof/>
          <w:sz w:val="24"/>
          <w:szCs w:val="24"/>
          <w:lang w:eastAsia="cs-CZ"/>
        </w:rPr>
        <w:lastRenderedPageBreak/>
        <w:t>ZÁKLADNÍ ÚDAJE O ZADAVATELI</w:t>
      </w:r>
      <w:bookmarkEnd w:id="4"/>
      <w:bookmarkEnd w:id="5"/>
    </w:p>
    <w:p w:rsidR="00F6505A" w:rsidRPr="00562A8D" w:rsidRDefault="00F6505A" w:rsidP="00562A8D">
      <w:pPr>
        <w:pStyle w:val="Nadpis3"/>
        <w:numPr>
          <w:ilvl w:val="1"/>
          <w:numId w:val="2"/>
        </w:numPr>
        <w:spacing w:after="120" w:line="240" w:lineRule="auto"/>
        <w:ind w:left="935" w:hanging="578"/>
        <w:rPr>
          <w:rFonts w:ascii="Arial" w:hAnsi="Arial" w:cs="Arial"/>
          <w:noProof/>
          <w:sz w:val="24"/>
          <w:szCs w:val="24"/>
          <w:u w:val="single"/>
          <w:lang w:eastAsia="cs-CZ"/>
        </w:rPr>
      </w:pPr>
      <w:bookmarkStart w:id="6" w:name="_Ref325469114"/>
      <w:r w:rsidRPr="00562A8D">
        <w:rPr>
          <w:rFonts w:ascii="Arial" w:hAnsi="Arial" w:cs="Arial"/>
          <w:noProof/>
          <w:sz w:val="24"/>
          <w:szCs w:val="24"/>
          <w:u w:val="single"/>
          <w:lang w:eastAsia="cs-CZ"/>
        </w:rPr>
        <w:t>Identifikace Zadavatele</w:t>
      </w:r>
      <w:bookmarkEnd w:id="6"/>
    </w:p>
    <w:p w:rsidR="00F6505A" w:rsidRPr="003778BD" w:rsidRDefault="00F6505A" w:rsidP="00F6505A">
      <w:pPr>
        <w:keepNext/>
        <w:ind w:left="360"/>
        <w:jc w:val="both"/>
        <w:rPr>
          <w:rFonts w:cs="Arial"/>
          <w:noProof/>
          <w:sz w:val="20"/>
          <w:szCs w:val="20"/>
          <w:lang w:eastAsia="cs-CZ"/>
        </w:rPr>
      </w:pPr>
      <w:r w:rsidRPr="003778BD">
        <w:rPr>
          <w:rFonts w:cs="Arial"/>
          <w:noProof/>
          <w:sz w:val="20"/>
          <w:szCs w:val="20"/>
          <w:lang w:eastAsia="cs-CZ"/>
        </w:rPr>
        <w:t>Název:</w:t>
      </w:r>
      <w:r w:rsidRPr="003778BD">
        <w:rPr>
          <w:rFonts w:cs="Arial"/>
          <w:noProof/>
          <w:sz w:val="20"/>
          <w:szCs w:val="20"/>
          <w:lang w:eastAsia="cs-CZ"/>
        </w:rPr>
        <w:tab/>
      </w:r>
      <w:r w:rsidRPr="003778BD">
        <w:rPr>
          <w:rFonts w:cs="Arial"/>
          <w:noProof/>
          <w:sz w:val="20"/>
          <w:szCs w:val="20"/>
          <w:lang w:eastAsia="cs-CZ"/>
        </w:rPr>
        <w:tab/>
      </w:r>
      <w:r w:rsidRPr="003778BD">
        <w:rPr>
          <w:rFonts w:cs="Arial"/>
          <w:b/>
          <w:bCs/>
          <w:color w:val="000000"/>
          <w:sz w:val="20"/>
          <w:szCs w:val="20"/>
        </w:rPr>
        <w:t>Fond dalšího vzdělávání</w:t>
      </w:r>
    </w:p>
    <w:p w:rsidR="00F6505A" w:rsidRPr="003778BD" w:rsidRDefault="00F6505A" w:rsidP="00F6505A">
      <w:pPr>
        <w:keepNext/>
        <w:ind w:left="360"/>
        <w:jc w:val="both"/>
        <w:rPr>
          <w:rFonts w:cs="Arial"/>
          <w:sz w:val="20"/>
          <w:szCs w:val="20"/>
        </w:rPr>
      </w:pPr>
      <w:r w:rsidRPr="003778BD">
        <w:rPr>
          <w:rFonts w:cs="Arial"/>
          <w:noProof/>
          <w:sz w:val="20"/>
          <w:szCs w:val="20"/>
          <w:lang w:eastAsia="cs-CZ"/>
        </w:rPr>
        <w:t xml:space="preserve">Sídlo: </w:t>
      </w:r>
      <w:r w:rsidRPr="003778BD">
        <w:rPr>
          <w:rFonts w:cs="Arial"/>
          <w:noProof/>
          <w:sz w:val="20"/>
          <w:szCs w:val="20"/>
          <w:lang w:eastAsia="cs-CZ"/>
        </w:rPr>
        <w:tab/>
      </w:r>
      <w:r w:rsidRPr="003778BD">
        <w:rPr>
          <w:rFonts w:cs="Arial"/>
          <w:noProof/>
          <w:sz w:val="20"/>
          <w:szCs w:val="20"/>
          <w:lang w:eastAsia="cs-CZ"/>
        </w:rPr>
        <w:tab/>
      </w:r>
      <w:r w:rsidRPr="003778BD">
        <w:rPr>
          <w:rFonts w:cs="Arial"/>
          <w:sz w:val="20"/>
          <w:szCs w:val="20"/>
        </w:rPr>
        <w:t>Na Maninách 20, 170 00 Praha 7</w:t>
      </w:r>
    </w:p>
    <w:p w:rsidR="00F6505A" w:rsidRPr="003778BD" w:rsidRDefault="00F6505A" w:rsidP="00F6505A">
      <w:pPr>
        <w:keepNext/>
        <w:ind w:left="360"/>
        <w:jc w:val="both"/>
        <w:rPr>
          <w:rFonts w:cs="Arial"/>
          <w:sz w:val="20"/>
          <w:szCs w:val="20"/>
        </w:rPr>
      </w:pPr>
      <w:r w:rsidRPr="003778BD">
        <w:rPr>
          <w:rFonts w:cs="Arial"/>
          <w:sz w:val="20"/>
          <w:szCs w:val="20"/>
        </w:rPr>
        <w:t>Právní forma:</w:t>
      </w:r>
      <w:r w:rsidRPr="003778BD">
        <w:rPr>
          <w:rFonts w:cs="Arial"/>
          <w:sz w:val="20"/>
          <w:szCs w:val="20"/>
        </w:rPr>
        <w:tab/>
        <w:t>příspěvková organizace Ministerstva práce a sociálních věcí</w:t>
      </w:r>
      <w:r>
        <w:rPr>
          <w:rFonts w:cs="Arial"/>
          <w:sz w:val="20"/>
          <w:szCs w:val="20"/>
        </w:rPr>
        <w:t xml:space="preserve"> ČR</w:t>
      </w:r>
    </w:p>
    <w:p w:rsidR="00F6505A" w:rsidRPr="003778BD" w:rsidRDefault="00F6505A" w:rsidP="00F6505A">
      <w:pPr>
        <w:keepNext/>
        <w:ind w:left="360"/>
        <w:jc w:val="both"/>
        <w:rPr>
          <w:rFonts w:cs="Arial"/>
          <w:sz w:val="20"/>
          <w:szCs w:val="20"/>
        </w:rPr>
      </w:pPr>
      <w:r w:rsidRPr="003778BD">
        <w:rPr>
          <w:rFonts w:cs="Arial"/>
          <w:sz w:val="20"/>
          <w:szCs w:val="20"/>
        </w:rPr>
        <w:t>IČO:</w:t>
      </w:r>
      <w:r w:rsidRPr="003778BD">
        <w:rPr>
          <w:rFonts w:cs="Arial"/>
          <w:sz w:val="20"/>
          <w:szCs w:val="20"/>
        </w:rPr>
        <w:tab/>
      </w:r>
      <w:r w:rsidRPr="003778BD">
        <w:rPr>
          <w:rFonts w:cs="Arial"/>
          <w:sz w:val="20"/>
          <w:szCs w:val="20"/>
        </w:rPr>
        <w:tab/>
      </w:r>
      <w:r w:rsidRPr="003778BD">
        <w:rPr>
          <w:rFonts w:cs="Arial"/>
          <w:bCs/>
          <w:color w:val="000000"/>
          <w:sz w:val="20"/>
          <w:szCs w:val="20"/>
        </w:rPr>
        <w:t>00405698</w:t>
      </w:r>
    </w:p>
    <w:p w:rsidR="00F6505A" w:rsidRPr="003778BD" w:rsidRDefault="00F6505A" w:rsidP="00F6505A">
      <w:pPr>
        <w:keepNext/>
        <w:spacing w:after="120"/>
        <w:ind w:left="357"/>
        <w:jc w:val="both"/>
        <w:rPr>
          <w:rFonts w:cs="Arial"/>
          <w:bCs/>
          <w:color w:val="000000"/>
          <w:sz w:val="20"/>
          <w:szCs w:val="20"/>
        </w:rPr>
      </w:pPr>
      <w:r w:rsidRPr="003778BD">
        <w:rPr>
          <w:rFonts w:cs="Arial"/>
          <w:sz w:val="20"/>
          <w:szCs w:val="20"/>
        </w:rPr>
        <w:t>DIČ:</w:t>
      </w:r>
      <w:r w:rsidRPr="003778BD">
        <w:rPr>
          <w:rFonts w:cs="Arial"/>
          <w:sz w:val="20"/>
          <w:szCs w:val="20"/>
        </w:rPr>
        <w:tab/>
      </w:r>
      <w:r w:rsidRPr="003778BD">
        <w:rPr>
          <w:rFonts w:cs="Arial"/>
          <w:sz w:val="20"/>
          <w:szCs w:val="20"/>
        </w:rPr>
        <w:tab/>
      </w:r>
      <w:r w:rsidRPr="003778BD">
        <w:rPr>
          <w:rFonts w:cs="Arial"/>
          <w:bCs/>
          <w:color w:val="000000"/>
          <w:sz w:val="20"/>
          <w:szCs w:val="20"/>
        </w:rPr>
        <w:t>CZ00405698</w:t>
      </w:r>
    </w:p>
    <w:p w:rsidR="00F6505A" w:rsidRPr="003778BD" w:rsidRDefault="00F6505A" w:rsidP="00F6505A">
      <w:pPr>
        <w:keepNext/>
        <w:ind w:left="357"/>
        <w:jc w:val="both"/>
        <w:rPr>
          <w:rFonts w:cs="Arial"/>
          <w:sz w:val="20"/>
          <w:szCs w:val="20"/>
        </w:rPr>
      </w:pPr>
      <w:r w:rsidRPr="003778BD">
        <w:rPr>
          <w:rFonts w:cs="Arial"/>
          <w:sz w:val="20"/>
          <w:szCs w:val="20"/>
        </w:rPr>
        <w:t>dále jen „Zadavatel“.</w:t>
      </w:r>
    </w:p>
    <w:p w:rsidR="00F6505A" w:rsidRPr="00CE3450"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Oprávněná osoba Zadavatele</w:t>
      </w:r>
    </w:p>
    <w:p w:rsidR="00F6505A" w:rsidRPr="00803FBE" w:rsidRDefault="00F6505A" w:rsidP="00F6505A">
      <w:pPr>
        <w:keepNext/>
        <w:ind w:left="360"/>
        <w:jc w:val="both"/>
        <w:rPr>
          <w:rFonts w:cs="Arial"/>
          <w:sz w:val="20"/>
          <w:szCs w:val="20"/>
        </w:rPr>
      </w:pPr>
      <w:r w:rsidRPr="00803FBE">
        <w:rPr>
          <w:rFonts w:cs="Arial"/>
          <w:sz w:val="20"/>
          <w:szCs w:val="20"/>
        </w:rPr>
        <w:t xml:space="preserve">Osobou oprávněnou k činění právních úkonů jménem nebo za Zadavatele je </w:t>
      </w:r>
      <w:r w:rsidRPr="00803FBE">
        <w:rPr>
          <w:rFonts w:cs="Arial"/>
          <w:b/>
          <w:sz w:val="20"/>
          <w:szCs w:val="20"/>
        </w:rPr>
        <w:t>Ing. Pavel Kryštof</w:t>
      </w:r>
      <w:r w:rsidRPr="00803FBE">
        <w:rPr>
          <w:rFonts w:cs="Arial"/>
          <w:sz w:val="20"/>
          <w:szCs w:val="20"/>
        </w:rPr>
        <w:t xml:space="preserve">, ředitel FDV, v době jeho nepřítomnosti Bc. Miloslav Helebrant, </w:t>
      </w:r>
      <w:proofErr w:type="spellStart"/>
      <w:r w:rsidRPr="00803FBE">
        <w:rPr>
          <w:rFonts w:cs="Arial"/>
          <w:sz w:val="20"/>
          <w:szCs w:val="20"/>
        </w:rPr>
        <w:t>DiS</w:t>
      </w:r>
      <w:proofErr w:type="spellEnd"/>
      <w:r w:rsidRPr="00803FBE">
        <w:rPr>
          <w:rFonts w:cs="Arial"/>
          <w:sz w:val="20"/>
          <w:szCs w:val="20"/>
        </w:rPr>
        <w:t>., statutární zástupce ředitele.</w:t>
      </w:r>
    </w:p>
    <w:p w:rsidR="00F6505A" w:rsidRPr="00C05239" w:rsidRDefault="00F6505A" w:rsidP="00F6505A">
      <w:pPr>
        <w:keepNext/>
        <w:ind w:left="360"/>
        <w:jc w:val="both"/>
        <w:rPr>
          <w:rFonts w:cs="Arial"/>
          <w:sz w:val="24"/>
          <w:highlight w:val="green"/>
        </w:rPr>
      </w:pPr>
    </w:p>
    <w:p w:rsidR="00F6505A" w:rsidRPr="00CE3450" w:rsidRDefault="00F6505A" w:rsidP="00CE3450">
      <w:pPr>
        <w:pStyle w:val="Nadpis3"/>
        <w:numPr>
          <w:ilvl w:val="1"/>
          <w:numId w:val="2"/>
        </w:numPr>
        <w:spacing w:before="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Kontaktní osoba Zadavatele</w:t>
      </w:r>
    </w:p>
    <w:p w:rsidR="00F6505A" w:rsidRPr="00803FBE" w:rsidRDefault="00F6505A" w:rsidP="00CE3450">
      <w:pPr>
        <w:keepNext/>
        <w:autoSpaceDE w:val="0"/>
        <w:autoSpaceDN w:val="0"/>
        <w:adjustRightInd w:val="0"/>
        <w:spacing w:after="120"/>
        <w:ind w:left="357"/>
        <w:jc w:val="both"/>
        <w:rPr>
          <w:rFonts w:cs="Arial"/>
          <w:color w:val="0000FF"/>
          <w:sz w:val="20"/>
          <w:szCs w:val="20"/>
        </w:rPr>
      </w:pPr>
      <w:r w:rsidRPr="00803FBE">
        <w:rPr>
          <w:rFonts w:cs="Arial"/>
          <w:sz w:val="20"/>
          <w:szCs w:val="20"/>
        </w:rPr>
        <w:t>Kontaktní osobou v souvislosti s touto veřejnou zakázkou je</w:t>
      </w:r>
      <w:r w:rsidR="00DC3864">
        <w:rPr>
          <w:rFonts w:cs="Arial"/>
          <w:sz w:val="20"/>
          <w:szCs w:val="20"/>
        </w:rPr>
        <w:t xml:space="preserve"> </w:t>
      </w:r>
      <w:r w:rsidRPr="00803FBE">
        <w:rPr>
          <w:rFonts w:cs="Arial"/>
          <w:b/>
          <w:sz w:val="20"/>
          <w:szCs w:val="20"/>
        </w:rPr>
        <w:t>Ing</w:t>
      </w:r>
      <w:r w:rsidRPr="00803FBE">
        <w:rPr>
          <w:rFonts w:cs="Arial"/>
          <w:b/>
          <w:bCs/>
          <w:color w:val="000000"/>
          <w:sz w:val="20"/>
          <w:szCs w:val="20"/>
        </w:rPr>
        <w:t>.</w:t>
      </w:r>
      <w:r w:rsidR="00DC3864">
        <w:rPr>
          <w:rFonts w:cs="Arial"/>
          <w:b/>
          <w:bCs/>
          <w:color w:val="000000"/>
          <w:sz w:val="20"/>
          <w:szCs w:val="20"/>
        </w:rPr>
        <w:t xml:space="preserve"> </w:t>
      </w:r>
      <w:r w:rsidR="00B42A1F">
        <w:rPr>
          <w:rFonts w:cs="Arial"/>
          <w:b/>
          <w:bCs/>
          <w:color w:val="000000"/>
          <w:sz w:val="20"/>
          <w:szCs w:val="20"/>
        </w:rPr>
        <w:t>Martin Čabrada</w:t>
      </w:r>
      <w:r w:rsidRPr="00803FBE">
        <w:rPr>
          <w:rFonts w:cs="Arial"/>
          <w:bCs/>
          <w:color w:val="000000"/>
          <w:sz w:val="20"/>
          <w:szCs w:val="20"/>
        </w:rPr>
        <w:t xml:space="preserve">, </w:t>
      </w:r>
      <w:r w:rsidR="00B42A1F">
        <w:rPr>
          <w:rFonts w:cs="Arial"/>
          <w:bCs/>
          <w:color w:val="000000"/>
          <w:sz w:val="20"/>
          <w:szCs w:val="20"/>
        </w:rPr>
        <w:t>projektový manažer senior</w:t>
      </w:r>
      <w:r w:rsidRPr="00803FBE">
        <w:rPr>
          <w:rFonts w:cs="Arial"/>
          <w:bCs/>
          <w:color w:val="000000"/>
          <w:sz w:val="20"/>
          <w:szCs w:val="20"/>
        </w:rPr>
        <w:t xml:space="preserve">, </w:t>
      </w:r>
      <w:r w:rsidRPr="00803FBE">
        <w:rPr>
          <w:rFonts w:cs="Arial"/>
          <w:color w:val="000000"/>
          <w:sz w:val="20"/>
          <w:szCs w:val="20"/>
        </w:rPr>
        <w:t>tel: +420 277 277 070,</w:t>
      </w:r>
      <w:r>
        <w:rPr>
          <w:rFonts w:cs="Arial"/>
          <w:color w:val="000000"/>
          <w:sz w:val="20"/>
          <w:szCs w:val="20"/>
        </w:rPr>
        <w:t xml:space="preserve"> mob: +420 </w:t>
      </w:r>
      <w:r w:rsidR="00B42A1F">
        <w:rPr>
          <w:rFonts w:cs="Arial"/>
          <w:color w:val="000000"/>
          <w:sz w:val="20"/>
          <w:szCs w:val="20"/>
        </w:rPr>
        <w:t>601 384 817</w:t>
      </w:r>
      <w:r w:rsidRPr="00803FBE">
        <w:rPr>
          <w:rFonts w:cs="Arial"/>
          <w:color w:val="000000"/>
          <w:sz w:val="20"/>
          <w:szCs w:val="20"/>
        </w:rPr>
        <w:t xml:space="preserve"> e</w:t>
      </w:r>
      <w:r w:rsidRPr="00803FBE">
        <w:rPr>
          <w:rFonts w:cs="Arial"/>
          <w:b/>
          <w:bCs/>
          <w:color w:val="000000"/>
          <w:sz w:val="20"/>
          <w:szCs w:val="20"/>
        </w:rPr>
        <w:t>-</w:t>
      </w:r>
      <w:r w:rsidRPr="00803FBE">
        <w:rPr>
          <w:rFonts w:cs="Arial"/>
          <w:bCs/>
          <w:color w:val="000000"/>
          <w:sz w:val="20"/>
          <w:szCs w:val="20"/>
        </w:rPr>
        <w:t>mail:</w:t>
      </w:r>
      <w:r w:rsidR="00DC3864">
        <w:rPr>
          <w:rFonts w:cs="Arial"/>
          <w:bCs/>
          <w:color w:val="000000"/>
          <w:sz w:val="20"/>
          <w:szCs w:val="20"/>
        </w:rPr>
        <w:t xml:space="preserve"> </w:t>
      </w:r>
      <w:hyperlink r:id="rId10" w:history="1">
        <w:r w:rsidR="00B42A1F">
          <w:rPr>
            <w:rStyle w:val="Hypertextovodkaz"/>
            <w:rFonts w:cs="Arial"/>
            <w:sz w:val="20"/>
            <w:szCs w:val="20"/>
          </w:rPr>
          <w:t>martin.cabrada</w:t>
        </w:r>
        <w:r w:rsidR="00B42A1F" w:rsidRPr="00423D51">
          <w:rPr>
            <w:rStyle w:val="Hypertextovodkaz"/>
            <w:rFonts w:cs="Arial"/>
            <w:sz w:val="20"/>
            <w:szCs w:val="20"/>
          </w:rPr>
          <w:t>@fdv.mpsv.cz</w:t>
        </w:r>
      </w:hyperlink>
      <w:r w:rsidRPr="00803FBE">
        <w:rPr>
          <w:rFonts w:cs="Arial"/>
          <w:color w:val="000000"/>
          <w:sz w:val="20"/>
          <w:szCs w:val="20"/>
        </w:rPr>
        <w:t>.</w:t>
      </w:r>
    </w:p>
    <w:p w:rsidR="00F6505A" w:rsidRPr="00803FBE" w:rsidRDefault="00F6505A" w:rsidP="00F6505A">
      <w:pPr>
        <w:keepNext/>
        <w:spacing w:after="120"/>
        <w:jc w:val="both"/>
        <w:rPr>
          <w:rFonts w:cs="Arial"/>
          <w:noProof/>
          <w:sz w:val="24"/>
          <w:lang w:eastAsia="cs-CZ"/>
        </w:rPr>
      </w:pPr>
    </w:p>
    <w:p w:rsidR="00F6505A" w:rsidRPr="005136C3" w:rsidRDefault="00F6505A" w:rsidP="00F6505A">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7" w:name="_Toc320610231"/>
      <w:bookmarkStart w:id="8" w:name="_Toc327432741"/>
      <w:r w:rsidRPr="005136C3">
        <w:rPr>
          <w:rFonts w:ascii="Arial" w:hAnsi="Arial" w:cs="Arial"/>
          <w:caps/>
          <w:noProof/>
          <w:sz w:val="24"/>
          <w:szCs w:val="24"/>
          <w:lang w:eastAsia="cs-CZ"/>
        </w:rPr>
        <w:t>PŘEDMĚT A PŘEDPOKLÁDANÁ HODNOTA VEŘEJNÉ ZAKÁZKY</w:t>
      </w:r>
      <w:bookmarkEnd w:id="7"/>
      <w:bookmarkEnd w:id="8"/>
    </w:p>
    <w:p w:rsidR="00F6505A" w:rsidRPr="00CE3450"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bookmarkStart w:id="9" w:name="_Ref318377028"/>
      <w:r w:rsidRPr="00CE3450">
        <w:rPr>
          <w:rFonts w:ascii="Arial" w:hAnsi="Arial" w:cs="Arial"/>
          <w:noProof/>
          <w:sz w:val="22"/>
          <w:szCs w:val="22"/>
          <w:u w:val="single"/>
          <w:lang w:eastAsia="cs-CZ"/>
        </w:rPr>
        <w:t>Předmět veřejné zakázky</w:t>
      </w:r>
      <w:bookmarkEnd w:id="9"/>
    </w:p>
    <w:p w:rsidR="00F6505A" w:rsidRDefault="00F6505A" w:rsidP="0098056D">
      <w:pPr>
        <w:keepNext/>
        <w:spacing w:after="120"/>
        <w:ind w:left="357"/>
        <w:jc w:val="both"/>
        <w:rPr>
          <w:rFonts w:cs="Arial"/>
          <w:noProof/>
          <w:sz w:val="20"/>
          <w:szCs w:val="20"/>
          <w:lang w:eastAsia="cs-CZ"/>
        </w:rPr>
      </w:pPr>
      <w:r w:rsidRPr="00B22500">
        <w:rPr>
          <w:rFonts w:cs="Arial"/>
          <w:noProof/>
          <w:sz w:val="20"/>
          <w:szCs w:val="20"/>
          <w:lang w:eastAsia="cs-CZ"/>
        </w:rPr>
        <w:t>Předmětem veřejné zakázky je</w:t>
      </w:r>
      <w:r w:rsidR="00DC3864">
        <w:rPr>
          <w:rFonts w:cs="Arial"/>
          <w:noProof/>
          <w:sz w:val="20"/>
          <w:szCs w:val="20"/>
          <w:lang w:eastAsia="cs-CZ"/>
        </w:rPr>
        <w:t xml:space="preserve"> </w:t>
      </w:r>
      <w:r>
        <w:rPr>
          <w:rFonts w:cs="Arial"/>
          <w:noProof/>
          <w:sz w:val="20"/>
          <w:szCs w:val="20"/>
          <w:lang w:eastAsia="cs-CZ"/>
        </w:rPr>
        <w:t>důkladná evaluace systému projektu Stáže ve firmách – vzdělávání praxí (dále jen „Stáže“ či „projekt“), zejména se jedná o vyh</w:t>
      </w:r>
      <w:r w:rsidR="008D41F8">
        <w:rPr>
          <w:rFonts w:cs="Arial"/>
          <w:noProof/>
          <w:sz w:val="20"/>
          <w:szCs w:val="20"/>
          <w:lang w:eastAsia="cs-CZ"/>
        </w:rPr>
        <w:t>odnocení účinnosti, účelnosti a </w:t>
      </w:r>
      <w:r>
        <w:rPr>
          <w:rFonts w:cs="Arial"/>
          <w:noProof/>
          <w:sz w:val="20"/>
          <w:szCs w:val="20"/>
          <w:lang w:eastAsia="cs-CZ"/>
        </w:rPr>
        <w:t xml:space="preserve">relevance procesů v projektu, vyhodnocení dopadů projektu na účastníky, vyhodnocení postojů účastníků k projektu a hledání příčin (ne)úspěchu. Podrobněji je předmět veřejné zakázky popsán </w:t>
      </w:r>
      <w:r w:rsidRPr="00F467DC">
        <w:rPr>
          <w:rFonts w:cs="Arial"/>
          <w:noProof/>
          <w:sz w:val="20"/>
          <w:szCs w:val="20"/>
          <w:lang w:eastAsia="cs-CZ"/>
        </w:rPr>
        <w:t>v příloze č 1 této zadávací dokumentace.</w:t>
      </w:r>
    </w:p>
    <w:p w:rsidR="00B8340E" w:rsidRPr="00B22500" w:rsidRDefault="00B8340E" w:rsidP="00F6505A">
      <w:pPr>
        <w:keepNext/>
        <w:ind w:left="357"/>
        <w:jc w:val="both"/>
        <w:rPr>
          <w:rFonts w:cs="Arial"/>
          <w:noProof/>
          <w:sz w:val="20"/>
          <w:szCs w:val="20"/>
          <w:lang w:eastAsia="cs-CZ"/>
        </w:rPr>
      </w:pPr>
      <w:r w:rsidRPr="005136C3">
        <w:rPr>
          <w:rFonts w:cs="Arial"/>
          <w:noProof/>
          <w:sz w:val="20"/>
          <w:szCs w:val="20"/>
          <w:lang w:eastAsia="cs-CZ"/>
        </w:rPr>
        <w:t>Součástí předložené nabídky bude i návrh specifikace plnění této veřejné zakázky</w:t>
      </w:r>
      <w:r w:rsidR="00F467DC">
        <w:rPr>
          <w:rFonts w:cs="Arial"/>
          <w:noProof/>
          <w:sz w:val="20"/>
          <w:szCs w:val="20"/>
          <w:lang w:eastAsia="cs-CZ"/>
        </w:rPr>
        <w:t xml:space="preserve">, který zohlední požadavky na plnění dle přílohy č. 1 </w:t>
      </w:r>
      <w:r w:rsidR="0098056D">
        <w:rPr>
          <w:rFonts w:cs="Arial"/>
          <w:noProof/>
          <w:sz w:val="20"/>
          <w:szCs w:val="20"/>
          <w:lang w:eastAsia="cs-CZ"/>
        </w:rPr>
        <w:t xml:space="preserve">zadávací dokumentace </w:t>
      </w:r>
      <w:r w:rsidR="00F467DC">
        <w:rPr>
          <w:rFonts w:cs="Arial"/>
          <w:noProof/>
          <w:sz w:val="20"/>
          <w:szCs w:val="20"/>
          <w:lang w:eastAsia="cs-CZ"/>
        </w:rPr>
        <w:t xml:space="preserve">a </w:t>
      </w:r>
      <w:r w:rsidR="0098056D">
        <w:rPr>
          <w:rFonts w:cs="Arial"/>
          <w:noProof/>
          <w:sz w:val="20"/>
          <w:szCs w:val="20"/>
          <w:lang w:eastAsia="cs-CZ"/>
        </w:rPr>
        <w:t xml:space="preserve">zohledníaspekty hodnocení dílčího </w:t>
      </w:r>
      <w:r w:rsidR="00F467DC">
        <w:rPr>
          <w:rFonts w:cs="Arial"/>
          <w:noProof/>
          <w:sz w:val="20"/>
          <w:szCs w:val="20"/>
          <w:lang w:eastAsia="cs-CZ"/>
        </w:rPr>
        <w:t>kritéri</w:t>
      </w:r>
      <w:r w:rsidR="0098056D">
        <w:rPr>
          <w:rFonts w:cs="Arial"/>
          <w:noProof/>
          <w:sz w:val="20"/>
          <w:szCs w:val="20"/>
          <w:lang w:eastAsia="cs-CZ"/>
        </w:rPr>
        <w:t>a</w:t>
      </w:r>
      <w:r w:rsidR="00F467DC">
        <w:rPr>
          <w:rFonts w:cs="Arial"/>
          <w:noProof/>
          <w:sz w:val="20"/>
          <w:szCs w:val="20"/>
          <w:lang w:eastAsia="cs-CZ"/>
        </w:rPr>
        <w:t xml:space="preserve"> hodnocení </w:t>
      </w:r>
      <w:r w:rsidR="0098056D">
        <w:rPr>
          <w:rFonts w:cs="Arial"/>
          <w:noProof/>
          <w:sz w:val="20"/>
          <w:szCs w:val="20"/>
          <w:lang w:eastAsia="cs-CZ"/>
        </w:rPr>
        <w:t>„</w:t>
      </w:r>
      <w:r w:rsidR="0098056D" w:rsidRPr="0098056D">
        <w:rPr>
          <w:rFonts w:cs="Arial"/>
          <w:i/>
          <w:noProof/>
          <w:sz w:val="20"/>
          <w:szCs w:val="20"/>
          <w:lang w:eastAsia="cs-CZ"/>
        </w:rPr>
        <w:t>Celková kvalita nabídky</w:t>
      </w:r>
      <w:r w:rsidR="0098056D">
        <w:rPr>
          <w:rFonts w:cs="Arial"/>
          <w:noProof/>
          <w:sz w:val="20"/>
          <w:szCs w:val="20"/>
          <w:lang w:eastAsia="cs-CZ"/>
        </w:rPr>
        <w:t xml:space="preserve">“ </w:t>
      </w:r>
      <w:r w:rsidR="00F467DC">
        <w:rPr>
          <w:rFonts w:cs="Arial"/>
          <w:noProof/>
          <w:sz w:val="20"/>
          <w:szCs w:val="20"/>
          <w:lang w:eastAsia="cs-CZ"/>
        </w:rPr>
        <w:t xml:space="preserve">(viz bod </w:t>
      </w:r>
      <w:r w:rsidR="00D509B2">
        <w:rPr>
          <w:rFonts w:cs="Arial"/>
          <w:noProof/>
          <w:sz w:val="20"/>
          <w:szCs w:val="20"/>
          <w:lang w:eastAsia="cs-CZ"/>
        </w:rPr>
        <w:fldChar w:fldCharType="begin"/>
      </w:r>
      <w:r w:rsidR="0098056D">
        <w:rPr>
          <w:rFonts w:cs="Arial"/>
          <w:noProof/>
          <w:sz w:val="20"/>
          <w:szCs w:val="20"/>
          <w:lang w:eastAsia="cs-CZ"/>
        </w:rPr>
        <w:instrText xml:space="preserve"> REF _Ref332277422 \r \h </w:instrText>
      </w:r>
      <w:r w:rsidR="00D509B2">
        <w:rPr>
          <w:rFonts w:cs="Arial"/>
          <w:noProof/>
          <w:sz w:val="20"/>
          <w:szCs w:val="20"/>
          <w:lang w:eastAsia="cs-CZ"/>
        </w:rPr>
      </w:r>
      <w:r w:rsidR="00D509B2">
        <w:rPr>
          <w:rFonts w:cs="Arial"/>
          <w:noProof/>
          <w:sz w:val="20"/>
          <w:szCs w:val="20"/>
          <w:lang w:eastAsia="cs-CZ"/>
        </w:rPr>
        <w:fldChar w:fldCharType="separate"/>
      </w:r>
      <w:r w:rsidR="0098056D">
        <w:rPr>
          <w:rFonts w:cs="Arial"/>
          <w:noProof/>
          <w:sz w:val="20"/>
          <w:szCs w:val="20"/>
          <w:lang w:eastAsia="cs-CZ"/>
        </w:rPr>
        <w:t>7.2.2</w:t>
      </w:r>
      <w:r w:rsidR="00D509B2">
        <w:rPr>
          <w:rFonts w:cs="Arial"/>
          <w:noProof/>
          <w:sz w:val="20"/>
          <w:szCs w:val="20"/>
          <w:lang w:eastAsia="cs-CZ"/>
        </w:rPr>
        <w:fldChar w:fldCharType="end"/>
      </w:r>
      <w:r w:rsidR="00F467DC">
        <w:rPr>
          <w:rFonts w:cs="Arial"/>
          <w:noProof/>
          <w:sz w:val="20"/>
          <w:szCs w:val="20"/>
          <w:lang w:eastAsia="cs-CZ"/>
        </w:rPr>
        <w:t xml:space="preserve"> této zadávací dokumentace), dle kterých bude </w:t>
      </w:r>
      <w:r w:rsidR="00A944B7">
        <w:rPr>
          <w:rFonts w:cs="Arial"/>
          <w:noProof/>
          <w:sz w:val="20"/>
          <w:szCs w:val="20"/>
          <w:lang w:eastAsia="cs-CZ"/>
        </w:rPr>
        <w:t>Z</w:t>
      </w:r>
      <w:r w:rsidR="00F467DC">
        <w:rPr>
          <w:rFonts w:cs="Arial"/>
          <w:noProof/>
          <w:sz w:val="20"/>
          <w:szCs w:val="20"/>
          <w:lang w:eastAsia="cs-CZ"/>
        </w:rPr>
        <w:t>adavatel předložené nabídky hodnotit.</w:t>
      </w:r>
    </w:p>
    <w:p w:rsidR="00F6505A" w:rsidRPr="00C05239" w:rsidRDefault="00F6505A" w:rsidP="00F6505A">
      <w:pPr>
        <w:keepNext/>
        <w:ind w:left="357"/>
        <w:jc w:val="both"/>
        <w:rPr>
          <w:rFonts w:cs="Arial"/>
          <w:noProof/>
          <w:sz w:val="24"/>
          <w:highlight w:val="green"/>
          <w:lang w:eastAsia="cs-CZ"/>
        </w:rPr>
      </w:pPr>
    </w:p>
    <w:p w:rsidR="00F6505A" w:rsidRPr="00CE3450" w:rsidRDefault="00F6505A" w:rsidP="00CE3450">
      <w:pPr>
        <w:pStyle w:val="Nadpis3"/>
        <w:numPr>
          <w:ilvl w:val="1"/>
          <w:numId w:val="2"/>
        </w:numPr>
        <w:spacing w:before="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Klasifikace předmětu veřejné zakázky (kódy CPV)</w:t>
      </w:r>
    </w:p>
    <w:p w:rsidR="00F6505A" w:rsidRPr="00C42F16" w:rsidRDefault="00F6505A" w:rsidP="00F6505A">
      <w:pPr>
        <w:pStyle w:val="Nadpis3"/>
        <w:spacing w:before="0" w:after="40" w:line="240" w:lineRule="auto"/>
        <w:ind w:left="426"/>
        <w:jc w:val="both"/>
        <w:rPr>
          <w:rFonts w:ascii="Arial" w:hAnsi="Arial" w:cs="Arial"/>
          <w:b w:val="0"/>
          <w:noProof/>
          <w:sz w:val="20"/>
          <w:szCs w:val="20"/>
          <w:lang w:eastAsia="cs-CZ"/>
        </w:rPr>
      </w:pPr>
      <w:r w:rsidRPr="00C42F16">
        <w:rPr>
          <w:rFonts w:ascii="Arial" w:hAnsi="Arial" w:cs="Arial"/>
          <w:b w:val="0"/>
          <w:noProof/>
          <w:sz w:val="20"/>
          <w:szCs w:val="20"/>
          <w:lang w:eastAsia="cs-CZ"/>
        </w:rPr>
        <w:t xml:space="preserve">V souladu s ustanovením § 47 </w:t>
      </w:r>
      <w:r>
        <w:rPr>
          <w:rFonts w:ascii="Arial" w:hAnsi="Arial" w:cs="Arial"/>
          <w:b w:val="0"/>
          <w:noProof/>
          <w:sz w:val="20"/>
          <w:szCs w:val="20"/>
          <w:lang w:eastAsia="cs-CZ"/>
        </w:rPr>
        <w:t xml:space="preserve">zákona </w:t>
      </w:r>
      <w:r w:rsidRPr="00C42F16">
        <w:rPr>
          <w:rFonts w:ascii="Arial" w:hAnsi="Arial" w:cs="Arial"/>
          <w:b w:val="0"/>
          <w:noProof/>
          <w:sz w:val="20"/>
          <w:szCs w:val="20"/>
          <w:lang w:eastAsia="cs-CZ"/>
        </w:rPr>
        <w:t>Zadavatel v oznámení o zahájení zadávacího řízení vymezil předmět veřejné zakázky podle referenční klasifikace platné pro veřejné zakázky, a to následujícím způsobem:</w:t>
      </w:r>
    </w:p>
    <w:p w:rsidR="00F6505A" w:rsidRPr="00C42F16" w:rsidRDefault="00F6505A" w:rsidP="00F6505A">
      <w:pPr>
        <w:pStyle w:val="Nadpis3"/>
        <w:numPr>
          <w:ilvl w:val="0"/>
          <w:numId w:val="19"/>
        </w:numPr>
        <w:spacing w:before="0" w:after="40" w:line="240" w:lineRule="auto"/>
        <w:ind w:left="851" w:hanging="284"/>
        <w:rPr>
          <w:rFonts w:ascii="Arial" w:hAnsi="Arial" w:cs="Arial"/>
          <w:b w:val="0"/>
          <w:noProof/>
          <w:sz w:val="20"/>
          <w:szCs w:val="20"/>
          <w:lang w:eastAsia="cs-CZ"/>
        </w:rPr>
      </w:pPr>
      <w:r w:rsidRPr="00605FC3">
        <w:rPr>
          <w:rFonts w:ascii="Arial" w:hAnsi="Arial" w:cs="Arial"/>
          <w:b w:val="0"/>
          <w:noProof/>
          <w:sz w:val="20"/>
          <w:szCs w:val="20"/>
          <w:lang w:eastAsia="cs-CZ"/>
        </w:rPr>
        <w:t>71241000-9</w:t>
      </w:r>
      <w:r w:rsidRPr="00C42F16">
        <w:rPr>
          <w:rFonts w:ascii="Arial" w:hAnsi="Arial" w:cs="Arial"/>
          <w:b w:val="0"/>
          <w:noProof/>
          <w:sz w:val="20"/>
          <w:szCs w:val="20"/>
          <w:lang w:eastAsia="cs-CZ"/>
        </w:rPr>
        <w:t xml:space="preserve"> | </w:t>
      </w:r>
      <w:r w:rsidRPr="00605FC3">
        <w:rPr>
          <w:rFonts w:ascii="Arial" w:hAnsi="Arial" w:cs="Arial"/>
          <w:b w:val="0"/>
          <w:noProof/>
          <w:sz w:val="20"/>
          <w:szCs w:val="20"/>
          <w:lang w:eastAsia="cs-CZ"/>
        </w:rPr>
        <w:t>Studie proveditelnosti, poradenství, analýza</w:t>
      </w:r>
    </w:p>
    <w:p w:rsidR="00F6505A" w:rsidRPr="00C42F16" w:rsidRDefault="00F6505A" w:rsidP="00F6505A">
      <w:pPr>
        <w:pStyle w:val="Nadpis3"/>
        <w:spacing w:before="0" w:after="0" w:line="240" w:lineRule="auto"/>
        <w:ind w:left="936"/>
        <w:rPr>
          <w:rFonts w:ascii="Arial" w:hAnsi="Arial" w:cs="Arial"/>
          <w:b w:val="0"/>
          <w:noProof/>
          <w:sz w:val="20"/>
          <w:szCs w:val="20"/>
          <w:lang w:eastAsia="cs-CZ"/>
        </w:rPr>
      </w:pPr>
    </w:p>
    <w:p w:rsidR="00F6505A" w:rsidRPr="00CE3450" w:rsidRDefault="00F6505A" w:rsidP="00CE3450">
      <w:pPr>
        <w:pStyle w:val="Nadpis3"/>
        <w:numPr>
          <w:ilvl w:val="1"/>
          <w:numId w:val="2"/>
        </w:numPr>
        <w:spacing w:before="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Předpokládaná hodnota veřejné zakázky</w:t>
      </w:r>
    </w:p>
    <w:p w:rsidR="00F6505A" w:rsidRPr="00803FBE" w:rsidRDefault="00F6505A" w:rsidP="00F6505A">
      <w:pPr>
        <w:keepNext/>
        <w:spacing w:after="120"/>
        <w:ind w:left="284"/>
        <w:jc w:val="both"/>
        <w:rPr>
          <w:rFonts w:cs="Arial"/>
          <w:bCs/>
          <w:noProof/>
          <w:sz w:val="20"/>
          <w:szCs w:val="20"/>
          <w:lang w:eastAsia="cs-CZ"/>
        </w:rPr>
      </w:pPr>
      <w:r w:rsidRPr="00803FBE">
        <w:rPr>
          <w:rFonts w:cs="Arial"/>
          <w:bCs/>
          <w:noProof/>
          <w:sz w:val="20"/>
          <w:szCs w:val="20"/>
          <w:lang w:eastAsia="cs-CZ"/>
        </w:rPr>
        <w:t>Předpokládaná hodnota veřejné zakázky</w:t>
      </w:r>
      <w:r>
        <w:rPr>
          <w:rFonts w:cs="Arial"/>
          <w:bCs/>
          <w:noProof/>
          <w:sz w:val="20"/>
          <w:szCs w:val="20"/>
          <w:lang w:eastAsia="cs-CZ"/>
        </w:rPr>
        <w:t>, určená Zadavatelem v souladu s ustanovením § 13 zákona,</w:t>
      </w:r>
      <w:r w:rsidRPr="00803FBE">
        <w:rPr>
          <w:rFonts w:cs="Arial"/>
          <w:bCs/>
          <w:noProof/>
          <w:sz w:val="20"/>
          <w:szCs w:val="20"/>
          <w:lang w:eastAsia="cs-CZ"/>
        </w:rPr>
        <w:t xml:space="preserve"> činí </w:t>
      </w:r>
      <w:r w:rsidR="00562A8D">
        <w:rPr>
          <w:rFonts w:cs="Arial"/>
          <w:b/>
          <w:bCs/>
          <w:noProof/>
          <w:sz w:val="20"/>
          <w:szCs w:val="20"/>
          <w:lang w:eastAsia="cs-CZ"/>
        </w:rPr>
        <w:t>4</w:t>
      </w:r>
      <w:r w:rsidRPr="00803FBE">
        <w:rPr>
          <w:rFonts w:cs="Arial"/>
          <w:b/>
          <w:bCs/>
          <w:noProof/>
          <w:sz w:val="20"/>
          <w:szCs w:val="20"/>
          <w:lang w:eastAsia="cs-CZ"/>
        </w:rPr>
        <w:t>.</w:t>
      </w:r>
      <w:r w:rsidR="00562A8D">
        <w:rPr>
          <w:rFonts w:cs="Arial"/>
          <w:b/>
          <w:bCs/>
          <w:noProof/>
          <w:sz w:val="20"/>
          <w:szCs w:val="20"/>
          <w:lang w:eastAsia="cs-CZ"/>
        </w:rPr>
        <w:t>4</w:t>
      </w:r>
      <w:r w:rsidRPr="00803FBE">
        <w:rPr>
          <w:rFonts w:cs="Arial"/>
          <w:b/>
          <w:bCs/>
          <w:noProof/>
          <w:sz w:val="20"/>
          <w:szCs w:val="20"/>
          <w:lang w:eastAsia="cs-CZ"/>
        </w:rPr>
        <w:t>00.000</w:t>
      </w:r>
      <w:r w:rsidRPr="00803FBE">
        <w:rPr>
          <w:rFonts w:cs="Arial"/>
          <w:bCs/>
          <w:noProof/>
          <w:sz w:val="20"/>
          <w:szCs w:val="20"/>
          <w:lang w:eastAsia="cs-CZ"/>
        </w:rPr>
        <w:t xml:space="preserve"> Kč (slovy: </w:t>
      </w:r>
      <w:r w:rsidR="00562A8D">
        <w:rPr>
          <w:rFonts w:cs="Arial"/>
          <w:bCs/>
          <w:noProof/>
          <w:sz w:val="20"/>
          <w:szCs w:val="20"/>
          <w:lang w:eastAsia="cs-CZ"/>
        </w:rPr>
        <w:t>čtyřimiliony čtyři sta tisíc</w:t>
      </w:r>
      <w:r w:rsidRPr="00803FBE">
        <w:rPr>
          <w:rFonts w:cs="Arial"/>
          <w:bCs/>
          <w:noProof/>
          <w:sz w:val="20"/>
          <w:szCs w:val="20"/>
          <w:lang w:eastAsia="cs-CZ"/>
        </w:rPr>
        <w:t xml:space="preserve"> korun čes</w:t>
      </w:r>
      <w:r>
        <w:rPr>
          <w:rFonts w:cs="Arial"/>
          <w:bCs/>
          <w:noProof/>
          <w:sz w:val="20"/>
          <w:szCs w:val="20"/>
          <w:lang w:eastAsia="cs-CZ"/>
        </w:rPr>
        <w:t>kých) bez příslušné sazby DPH.</w:t>
      </w:r>
    </w:p>
    <w:p w:rsidR="00F6505A" w:rsidRPr="00803FBE" w:rsidRDefault="00F6505A" w:rsidP="00F6505A">
      <w:pPr>
        <w:keepNext/>
        <w:spacing w:after="120"/>
        <w:ind w:left="284"/>
        <w:jc w:val="both"/>
        <w:rPr>
          <w:rFonts w:cs="Arial"/>
          <w:bCs/>
          <w:noProof/>
          <w:sz w:val="20"/>
          <w:szCs w:val="20"/>
          <w:lang w:eastAsia="cs-CZ"/>
        </w:rPr>
      </w:pPr>
      <w:r w:rsidRPr="00803FBE">
        <w:rPr>
          <w:rFonts w:cs="Arial"/>
          <w:bCs/>
          <w:noProof/>
          <w:sz w:val="20"/>
          <w:szCs w:val="20"/>
          <w:lang w:eastAsia="cs-CZ"/>
        </w:rPr>
        <w:t>Nabídková cena uvedená v nabídce uchazeče na plnění veřejné zakázky nesmí částku předpokládané hodnoty veřejné zakázky</w:t>
      </w:r>
      <w:r>
        <w:rPr>
          <w:rFonts w:cs="Arial"/>
          <w:bCs/>
          <w:noProof/>
          <w:sz w:val="20"/>
          <w:szCs w:val="20"/>
          <w:lang w:eastAsia="cs-CZ"/>
        </w:rPr>
        <w:t xml:space="preserve"> uvedenou v předchozím odstavci</w:t>
      </w:r>
      <w:r w:rsidRPr="00803FBE">
        <w:rPr>
          <w:rFonts w:cs="Arial"/>
          <w:bCs/>
          <w:noProof/>
          <w:sz w:val="20"/>
          <w:szCs w:val="20"/>
          <w:lang w:eastAsia="cs-CZ"/>
        </w:rPr>
        <w:t xml:space="preserve"> překročit.</w:t>
      </w:r>
    </w:p>
    <w:p w:rsidR="00F6505A" w:rsidRPr="00B75D6C" w:rsidRDefault="00F6505A" w:rsidP="00EC7C96">
      <w:pPr>
        <w:keepNext/>
        <w:spacing w:after="200"/>
        <w:ind w:left="284"/>
        <w:jc w:val="both"/>
        <w:rPr>
          <w:rFonts w:cs="Arial"/>
          <w:noProof/>
          <w:sz w:val="20"/>
          <w:szCs w:val="20"/>
          <w:lang w:eastAsia="cs-CZ"/>
        </w:rPr>
      </w:pPr>
      <w:r w:rsidRPr="008D1B90">
        <w:rPr>
          <w:rFonts w:cs="Arial"/>
          <w:bCs/>
          <w:noProof/>
          <w:sz w:val="20"/>
          <w:szCs w:val="20"/>
          <w:lang w:eastAsia="cs-CZ"/>
        </w:rPr>
        <w:t>Výše uvedená předpokládaná hodnota je zároveň i hodnotou maxi</w:t>
      </w:r>
      <w:r w:rsidR="0098056D">
        <w:rPr>
          <w:rFonts w:cs="Arial"/>
          <w:bCs/>
          <w:noProof/>
          <w:sz w:val="20"/>
          <w:szCs w:val="20"/>
          <w:lang w:eastAsia="cs-CZ"/>
        </w:rPr>
        <w:t>málními a nejvýše přípustnou! V </w:t>
      </w:r>
      <w:r w:rsidRPr="008D1B90">
        <w:rPr>
          <w:rFonts w:cs="Arial"/>
          <w:bCs/>
          <w:noProof/>
          <w:sz w:val="20"/>
          <w:szCs w:val="20"/>
          <w:lang w:eastAsia="cs-CZ"/>
        </w:rPr>
        <w:t xml:space="preserve">případě, že nabídková cena uchazeče překročí předpokládanou hodnotu veřejné </w:t>
      </w:r>
      <w:r w:rsidRPr="00B75D6C">
        <w:rPr>
          <w:rFonts w:cs="Arial"/>
          <w:bCs/>
          <w:noProof/>
          <w:sz w:val="20"/>
          <w:szCs w:val="20"/>
          <w:lang w:eastAsia="cs-CZ"/>
        </w:rPr>
        <w:t>zakázky, bude tato skutečnost považována za nesplnění podmínek zadávacího řízení!</w:t>
      </w:r>
    </w:p>
    <w:p w:rsidR="00F6505A" w:rsidRPr="00CE3450" w:rsidRDefault="00F6505A" w:rsidP="00CE3450">
      <w:pPr>
        <w:pStyle w:val="Nadpis3"/>
        <w:numPr>
          <w:ilvl w:val="1"/>
          <w:numId w:val="2"/>
        </w:numPr>
        <w:spacing w:before="120" w:after="120" w:line="240" w:lineRule="auto"/>
        <w:ind w:left="935" w:hanging="578"/>
        <w:rPr>
          <w:rFonts w:ascii="Arial" w:hAnsi="Arial" w:cs="Arial"/>
          <w:noProof/>
          <w:sz w:val="22"/>
          <w:szCs w:val="22"/>
          <w:u w:val="single"/>
          <w:lang w:eastAsia="cs-CZ"/>
        </w:rPr>
      </w:pPr>
      <w:bookmarkStart w:id="10" w:name="_Ref319937206"/>
      <w:r w:rsidRPr="00CE3450">
        <w:rPr>
          <w:rFonts w:ascii="Arial" w:hAnsi="Arial" w:cs="Arial"/>
          <w:noProof/>
          <w:sz w:val="22"/>
          <w:szCs w:val="22"/>
          <w:u w:val="single"/>
          <w:lang w:eastAsia="cs-CZ"/>
        </w:rPr>
        <w:lastRenderedPageBreak/>
        <w:t>Požadavky na zpracování nabídkové ceny</w:t>
      </w:r>
      <w:bookmarkEnd w:id="10"/>
    </w:p>
    <w:p w:rsidR="00F6505A" w:rsidRPr="008D1B90" w:rsidRDefault="00F6505A" w:rsidP="00F6505A">
      <w:pPr>
        <w:keepNext/>
        <w:spacing w:after="120"/>
        <w:ind w:left="284"/>
        <w:jc w:val="both"/>
        <w:rPr>
          <w:rFonts w:cs="Arial"/>
          <w:noProof/>
          <w:sz w:val="20"/>
          <w:szCs w:val="20"/>
          <w:lang w:val="en-US" w:eastAsia="cs-CZ"/>
        </w:rPr>
      </w:pPr>
      <w:r w:rsidRPr="008D1B90">
        <w:rPr>
          <w:rFonts w:cs="Arial"/>
          <w:noProof/>
          <w:sz w:val="20"/>
          <w:szCs w:val="20"/>
          <w:lang w:eastAsia="cs-CZ"/>
        </w:rPr>
        <w:t xml:space="preserve">Uchazeč ve své nabídce stanoví celkovou nabídkovou cenu za celý předmět plnění veřejné zakázky </w:t>
      </w:r>
      <w:r w:rsidRPr="008D1B90">
        <w:rPr>
          <w:rFonts w:cs="Arial"/>
          <w:noProof/>
          <w:sz w:val="20"/>
          <w:szCs w:val="20"/>
          <w:lang w:eastAsia="cs-CZ"/>
        </w:rPr>
        <w:br/>
        <w:t xml:space="preserve">dle </w:t>
      </w:r>
      <w:proofErr w:type="gramStart"/>
      <w:r w:rsidRPr="008D1B90">
        <w:rPr>
          <w:rFonts w:cs="Arial"/>
          <w:noProof/>
          <w:sz w:val="20"/>
          <w:szCs w:val="20"/>
          <w:lang w:eastAsia="cs-CZ"/>
        </w:rPr>
        <w:t xml:space="preserve">čl. </w:t>
      </w:r>
      <w:r w:rsidR="00D509B2">
        <w:fldChar w:fldCharType="begin"/>
      </w:r>
      <w:r w:rsidR="00D509B2">
        <w:instrText xml:space="preserve"> REF _Ref318377028 \r \h  \* MERGEFORMAT </w:instrText>
      </w:r>
      <w:r w:rsidR="00D509B2">
        <w:fldChar w:fldCharType="separate"/>
      </w:r>
      <w:r w:rsidR="00B710F5" w:rsidRPr="00B710F5">
        <w:rPr>
          <w:rFonts w:cs="Arial"/>
          <w:noProof/>
          <w:sz w:val="20"/>
          <w:szCs w:val="20"/>
          <w:lang w:val="en-US" w:eastAsia="cs-CZ"/>
        </w:rPr>
        <w:t>2.1</w:t>
      </w:r>
      <w:r w:rsidR="00D509B2">
        <w:fldChar w:fldCharType="end"/>
      </w:r>
      <w:r w:rsidRPr="008D1B90">
        <w:rPr>
          <w:rFonts w:cs="Arial"/>
          <w:noProof/>
          <w:sz w:val="20"/>
          <w:szCs w:val="20"/>
          <w:lang w:val="en-US" w:eastAsia="cs-CZ"/>
        </w:rPr>
        <w:t xml:space="preserve"> této</w:t>
      </w:r>
      <w:proofErr w:type="gramEnd"/>
      <w:r w:rsidR="00DC3864">
        <w:rPr>
          <w:rFonts w:cs="Arial"/>
          <w:noProof/>
          <w:sz w:val="20"/>
          <w:szCs w:val="20"/>
          <w:lang w:val="en-US" w:eastAsia="cs-CZ"/>
        </w:rPr>
        <w:t xml:space="preserve"> </w:t>
      </w:r>
      <w:r>
        <w:rPr>
          <w:rFonts w:cs="Arial"/>
          <w:noProof/>
          <w:sz w:val="20"/>
          <w:szCs w:val="20"/>
          <w:lang w:val="en-US" w:eastAsia="cs-CZ"/>
        </w:rPr>
        <w:t xml:space="preserve">zadávací dokumentace a </w:t>
      </w:r>
      <w:r w:rsidR="00B42A1F">
        <w:rPr>
          <w:rFonts w:cs="Arial"/>
          <w:noProof/>
          <w:sz w:val="20"/>
          <w:szCs w:val="20"/>
          <w:lang w:val="en-US" w:eastAsia="cs-CZ"/>
        </w:rPr>
        <w:t>v souladu s Přílohou č. 3</w:t>
      </w:r>
      <w:r w:rsidR="0098056D">
        <w:rPr>
          <w:rFonts w:cs="Arial"/>
          <w:noProof/>
          <w:sz w:val="20"/>
          <w:szCs w:val="20"/>
          <w:lang w:val="en-US" w:eastAsia="cs-CZ"/>
        </w:rPr>
        <w:t xml:space="preserve"> této zadávací dokumentace</w:t>
      </w:r>
      <w:r w:rsidRPr="008D1B90">
        <w:rPr>
          <w:rFonts w:cs="Arial"/>
          <w:noProof/>
          <w:sz w:val="20"/>
          <w:szCs w:val="20"/>
          <w:lang w:val="en-US" w:eastAsia="cs-CZ"/>
        </w:rPr>
        <w:t>.</w:t>
      </w:r>
    </w:p>
    <w:p w:rsidR="00F6505A" w:rsidRPr="00AD358F" w:rsidRDefault="00F6505A" w:rsidP="00CE3450">
      <w:pPr>
        <w:pStyle w:val="Nadpis3"/>
        <w:spacing w:before="0" w:after="120" w:line="240" w:lineRule="auto"/>
        <w:ind w:left="284"/>
        <w:jc w:val="both"/>
        <w:rPr>
          <w:rFonts w:ascii="Arial" w:hAnsi="Arial" w:cs="Arial"/>
          <w:b w:val="0"/>
          <w:noProof/>
          <w:sz w:val="20"/>
          <w:szCs w:val="20"/>
          <w:lang w:eastAsia="cs-CZ"/>
        </w:rPr>
      </w:pPr>
      <w:r w:rsidRPr="00AD358F">
        <w:rPr>
          <w:rFonts w:ascii="Arial" w:hAnsi="Arial" w:cs="Arial"/>
          <w:b w:val="0"/>
          <w:noProof/>
          <w:sz w:val="20"/>
          <w:szCs w:val="20"/>
          <w:lang w:eastAsia="cs-CZ"/>
        </w:rPr>
        <w:t>Nabídková cena navrhnutá uchazečem bude zahrnovat veškeré náklady uchazeče vzniklé a nezbytné pro řádné splnění veřejné zakázky.</w:t>
      </w:r>
    </w:p>
    <w:p w:rsidR="00F6505A" w:rsidRPr="00C05239" w:rsidRDefault="00F6505A" w:rsidP="00F6505A">
      <w:pPr>
        <w:keepNext/>
        <w:spacing w:after="120"/>
        <w:ind w:left="357"/>
        <w:jc w:val="both"/>
        <w:rPr>
          <w:rFonts w:cs="Arial"/>
          <w:noProof/>
          <w:sz w:val="20"/>
          <w:szCs w:val="20"/>
          <w:highlight w:val="green"/>
          <w:lang w:eastAsia="cs-CZ"/>
        </w:rPr>
      </w:pPr>
    </w:p>
    <w:p w:rsidR="00F6505A" w:rsidRPr="005136C3" w:rsidRDefault="00F6505A" w:rsidP="00F6505A">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11" w:name="_Toc320610232"/>
      <w:bookmarkStart w:id="12" w:name="_Toc327432742"/>
      <w:r w:rsidRPr="005136C3">
        <w:rPr>
          <w:rFonts w:ascii="Arial" w:hAnsi="Arial" w:cs="Arial"/>
          <w:caps/>
          <w:noProof/>
          <w:sz w:val="24"/>
          <w:szCs w:val="24"/>
          <w:lang w:eastAsia="cs-CZ"/>
        </w:rPr>
        <w:t>DOBA A MÍSTO PLNĚNÍ VEŘEJNÉ ZAKÁZKY</w:t>
      </w:r>
      <w:bookmarkEnd w:id="11"/>
      <w:bookmarkEnd w:id="12"/>
    </w:p>
    <w:p w:rsidR="00F6505A" w:rsidRPr="00CE3450"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bookmarkStart w:id="13" w:name="_Ref319933653"/>
      <w:r w:rsidRPr="00CE3450">
        <w:rPr>
          <w:rFonts w:ascii="Arial" w:hAnsi="Arial" w:cs="Arial"/>
          <w:noProof/>
          <w:sz w:val="22"/>
          <w:szCs w:val="22"/>
          <w:u w:val="single"/>
          <w:lang w:eastAsia="cs-CZ"/>
        </w:rPr>
        <w:t>Doba plnění veřejné zakázky</w:t>
      </w:r>
      <w:bookmarkEnd w:id="13"/>
    </w:p>
    <w:p w:rsidR="00F6505A" w:rsidRDefault="00F6505A" w:rsidP="00F6505A">
      <w:pPr>
        <w:keepNext/>
        <w:spacing w:after="120"/>
        <w:ind w:left="357"/>
        <w:jc w:val="both"/>
        <w:rPr>
          <w:rFonts w:cs="Arial"/>
          <w:sz w:val="20"/>
          <w:szCs w:val="20"/>
        </w:rPr>
      </w:pPr>
      <w:r>
        <w:rPr>
          <w:rFonts w:cs="Arial"/>
          <w:sz w:val="20"/>
          <w:szCs w:val="20"/>
        </w:rPr>
        <w:t xml:space="preserve">S vybraným uchazečem bude uzavřena smlouva na plnění veřejné zakázky na dobu určitou, a to do </w:t>
      </w:r>
      <w:r w:rsidR="00E57E1E">
        <w:rPr>
          <w:rFonts w:cs="Arial"/>
          <w:sz w:val="20"/>
          <w:szCs w:val="20"/>
        </w:rPr>
        <w:t>3</w:t>
      </w:r>
      <w:r w:rsidR="00850F40">
        <w:rPr>
          <w:rFonts w:cs="Arial"/>
          <w:sz w:val="20"/>
          <w:szCs w:val="20"/>
        </w:rPr>
        <w:t>1</w:t>
      </w:r>
      <w:r w:rsidR="00E57E1E">
        <w:rPr>
          <w:rFonts w:cs="Arial"/>
          <w:sz w:val="20"/>
          <w:szCs w:val="20"/>
        </w:rPr>
        <w:t>. 1</w:t>
      </w:r>
      <w:r w:rsidR="00850F40">
        <w:rPr>
          <w:rFonts w:cs="Arial"/>
          <w:sz w:val="20"/>
          <w:szCs w:val="20"/>
        </w:rPr>
        <w:t>0</w:t>
      </w:r>
      <w:r w:rsidR="00E57E1E">
        <w:rPr>
          <w:rFonts w:cs="Arial"/>
          <w:sz w:val="20"/>
          <w:szCs w:val="20"/>
        </w:rPr>
        <w:t>. 2014</w:t>
      </w:r>
      <w:r w:rsidR="00DC3864">
        <w:rPr>
          <w:rFonts w:cs="Arial"/>
          <w:sz w:val="20"/>
          <w:szCs w:val="20"/>
        </w:rPr>
        <w:t xml:space="preserve">. </w:t>
      </w:r>
      <w:r w:rsidRPr="008D1B90">
        <w:rPr>
          <w:rFonts w:cs="Arial"/>
          <w:sz w:val="20"/>
          <w:szCs w:val="20"/>
        </w:rPr>
        <w:t>Předpokládaný termín zahájení plnění je den podpisu smlouvy s vybraným uchazečem, přičemž předpokládané datum uzavření smlouvy je bez zbytečného odkladu po ukončení tohoto zadávacího řízení.</w:t>
      </w:r>
    </w:p>
    <w:p w:rsidR="00F6505A" w:rsidRPr="008D1B90" w:rsidRDefault="00F6505A" w:rsidP="00CE3450">
      <w:pPr>
        <w:keepNext/>
        <w:ind w:left="357"/>
        <w:jc w:val="both"/>
        <w:rPr>
          <w:rFonts w:cs="Arial"/>
          <w:sz w:val="20"/>
          <w:szCs w:val="20"/>
        </w:rPr>
      </w:pPr>
      <w:r>
        <w:rPr>
          <w:rFonts w:cs="Arial"/>
          <w:sz w:val="20"/>
          <w:szCs w:val="20"/>
        </w:rPr>
        <w:t>Uchazeč bude naplňovat předmět plnění průběžně dodáním vstupní zprávy, dvou průběžných zpráv a jedné závěrečné evaluační zprávy. Plnění bude probíhat ode dne podpisu smlouvy až po konec realizace projektu Stáže, tj. do 31. 10. 2014.</w:t>
      </w:r>
    </w:p>
    <w:p w:rsidR="00F6505A" w:rsidRPr="00C05239" w:rsidRDefault="00F6505A" w:rsidP="00F6505A">
      <w:pPr>
        <w:keepNext/>
        <w:ind w:left="360"/>
        <w:jc w:val="both"/>
        <w:rPr>
          <w:rFonts w:cs="Arial"/>
          <w:noProof/>
          <w:sz w:val="20"/>
          <w:szCs w:val="20"/>
          <w:highlight w:val="green"/>
          <w:lang w:eastAsia="cs-CZ"/>
        </w:rPr>
      </w:pPr>
    </w:p>
    <w:p w:rsidR="00F6505A" w:rsidRPr="00CE3450" w:rsidRDefault="00F6505A" w:rsidP="00CE3450">
      <w:pPr>
        <w:pStyle w:val="Nadpis3"/>
        <w:numPr>
          <w:ilvl w:val="1"/>
          <w:numId w:val="2"/>
        </w:numPr>
        <w:spacing w:before="4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Místo plnění veřejné zakázky</w:t>
      </w:r>
    </w:p>
    <w:p w:rsidR="00F6505A" w:rsidRDefault="00F6505A" w:rsidP="00F6505A">
      <w:pPr>
        <w:keepNext/>
        <w:ind w:left="284"/>
        <w:jc w:val="both"/>
        <w:rPr>
          <w:rFonts w:cs="Arial"/>
          <w:sz w:val="20"/>
          <w:szCs w:val="20"/>
        </w:rPr>
      </w:pPr>
      <w:r w:rsidRPr="00803FBE">
        <w:rPr>
          <w:rFonts w:cs="Arial"/>
          <w:sz w:val="20"/>
          <w:szCs w:val="20"/>
        </w:rPr>
        <w:t>Míst</w:t>
      </w:r>
      <w:r>
        <w:rPr>
          <w:rFonts w:cs="Arial"/>
          <w:sz w:val="20"/>
          <w:szCs w:val="20"/>
        </w:rPr>
        <w:t>o</w:t>
      </w:r>
      <w:r w:rsidRPr="00803FBE">
        <w:rPr>
          <w:rFonts w:cs="Arial"/>
          <w:sz w:val="20"/>
          <w:szCs w:val="20"/>
        </w:rPr>
        <w:t xml:space="preserve"> plnění veřejné zakázky </w:t>
      </w:r>
      <w:r w:rsidRPr="002A71A8">
        <w:rPr>
          <w:rFonts w:cs="Arial"/>
          <w:sz w:val="20"/>
          <w:szCs w:val="20"/>
        </w:rPr>
        <w:t xml:space="preserve">bude </w:t>
      </w:r>
      <w:r>
        <w:rPr>
          <w:rFonts w:cs="Arial"/>
          <w:sz w:val="20"/>
          <w:szCs w:val="20"/>
        </w:rPr>
        <w:t xml:space="preserve">určeno Zadavatelem </w:t>
      </w:r>
      <w:r w:rsidRPr="002A71A8">
        <w:rPr>
          <w:rFonts w:cs="Arial"/>
          <w:sz w:val="20"/>
          <w:szCs w:val="20"/>
        </w:rPr>
        <w:t>dle povahy konkrétního dílčího plnění veřejné zakázky</w:t>
      </w:r>
      <w:r>
        <w:rPr>
          <w:rFonts w:cs="Arial"/>
          <w:sz w:val="20"/>
          <w:szCs w:val="20"/>
        </w:rPr>
        <w:t xml:space="preserve"> (vždy však na území České republiky)</w:t>
      </w:r>
      <w:r w:rsidRPr="002A71A8">
        <w:rPr>
          <w:rFonts w:cs="Arial"/>
          <w:sz w:val="20"/>
          <w:szCs w:val="20"/>
        </w:rPr>
        <w:t>. Místem předávání hmotných výstupů bude vždy</w:t>
      </w:r>
      <w:r w:rsidR="00DC3864">
        <w:rPr>
          <w:rFonts w:cs="Arial"/>
          <w:sz w:val="20"/>
          <w:szCs w:val="20"/>
        </w:rPr>
        <w:t xml:space="preserve"> </w:t>
      </w:r>
      <w:r w:rsidRPr="00803FBE">
        <w:rPr>
          <w:rFonts w:cs="Arial"/>
          <w:sz w:val="20"/>
          <w:szCs w:val="20"/>
        </w:rPr>
        <w:t>Hlavní město Praha, sídlo Zadavatele na adrese Na Maninách 20, 170 00 Praha 7</w:t>
      </w:r>
      <w:r>
        <w:rPr>
          <w:rFonts w:cs="Arial"/>
          <w:sz w:val="20"/>
          <w:szCs w:val="20"/>
        </w:rPr>
        <w:t>.</w:t>
      </w:r>
    </w:p>
    <w:p w:rsidR="00F6505A" w:rsidRPr="00C05239" w:rsidRDefault="00F6505A" w:rsidP="00F6505A">
      <w:pPr>
        <w:keepNext/>
        <w:ind w:left="360"/>
        <w:jc w:val="both"/>
        <w:rPr>
          <w:rFonts w:cs="Arial"/>
          <w:noProof/>
          <w:sz w:val="20"/>
          <w:szCs w:val="20"/>
          <w:highlight w:val="green"/>
          <w:lang w:eastAsia="cs-CZ"/>
        </w:rPr>
      </w:pPr>
    </w:p>
    <w:p w:rsidR="00F6505A" w:rsidRPr="00CE3450" w:rsidRDefault="00F6505A" w:rsidP="00CE3450">
      <w:pPr>
        <w:pStyle w:val="Nadpis3"/>
        <w:numPr>
          <w:ilvl w:val="1"/>
          <w:numId w:val="2"/>
        </w:numPr>
        <w:spacing w:before="4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Prohlídka místa plnění veřejné zakázky</w:t>
      </w:r>
    </w:p>
    <w:p w:rsidR="00F6505A" w:rsidRPr="00803FBE" w:rsidRDefault="00F6505A" w:rsidP="00CE3450">
      <w:pPr>
        <w:keepNext/>
        <w:spacing w:after="120"/>
        <w:ind w:left="284"/>
        <w:jc w:val="both"/>
        <w:rPr>
          <w:rFonts w:cs="Arial"/>
          <w:sz w:val="20"/>
          <w:szCs w:val="20"/>
        </w:rPr>
      </w:pPr>
      <w:r w:rsidRPr="002A71A8">
        <w:rPr>
          <w:rFonts w:cs="Arial"/>
          <w:sz w:val="20"/>
          <w:szCs w:val="20"/>
        </w:rPr>
        <w:t xml:space="preserve">Vzhledem k charakteru předmětu veřejné zakázky </w:t>
      </w:r>
      <w:r>
        <w:rPr>
          <w:rFonts w:cs="Arial"/>
          <w:sz w:val="20"/>
          <w:szCs w:val="20"/>
        </w:rPr>
        <w:t>Z</w:t>
      </w:r>
      <w:r w:rsidRPr="002A71A8">
        <w:rPr>
          <w:rFonts w:cs="Arial"/>
          <w:sz w:val="20"/>
          <w:szCs w:val="20"/>
        </w:rPr>
        <w:t>adavatel nepředpokládá, že by organizoval prohlídku místa plnění veřejné zakázky</w:t>
      </w:r>
      <w:r w:rsidRPr="00803FBE">
        <w:rPr>
          <w:rFonts w:cs="Arial"/>
          <w:sz w:val="20"/>
          <w:szCs w:val="20"/>
        </w:rPr>
        <w:t>.</w:t>
      </w:r>
    </w:p>
    <w:p w:rsidR="00F6505A" w:rsidRPr="00C05239" w:rsidRDefault="00F6505A" w:rsidP="00CE3450">
      <w:pPr>
        <w:keepNext/>
        <w:spacing w:after="120"/>
        <w:ind w:left="709"/>
        <w:jc w:val="both"/>
        <w:rPr>
          <w:rFonts w:cs="Arial"/>
          <w:sz w:val="24"/>
          <w:highlight w:val="green"/>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14" w:name="_Ref321386783"/>
      <w:bookmarkStart w:id="15" w:name="_Toc327432743"/>
      <w:r w:rsidRPr="005136C3">
        <w:rPr>
          <w:rFonts w:ascii="Arial" w:hAnsi="Arial" w:cs="Arial"/>
          <w:caps/>
          <w:noProof/>
          <w:sz w:val="24"/>
          <w:szCs w:val="24"/>
          <w:lang w:eastAsia="cs-CZ"/>
        </w:rPr>
        <w:t>POŽADAVKY NA KVALIFIKACI UCHAZEČE</w:t>
      </w:r>
      <w:bookmarkEnd w:id="14"/>
      <w:bookmarkEnd w:id="15"/>
    </w:p>
    <w:p w:rsidR="00F6505A" w:rsidRPr="008D1B90" w:rsidRDefault="00F6505A" w:rsidP="00F6505A">
      <w:pPr>
        <w:keepNext/>
        <w:spacing w:after="120"/>
        <w:ind w:left="284"/>
        <w:jc w:val="both"/>
        <w:rPr>
          <w:rFonts w:cs="Arial"/>
          <w:sz w:val="20"/>
          <w:szCs w:val="20"/>
        </w:rPr>
      </w:pPr>
      <w:r w:rsidRPr="008D1B90">
        <w:rPr>
          <w:rFonts w:cs="Arial"/>
          <w:sz w:val="20"/>
          <w:szCs w:val="20"/>
        </w:rPr>
        <w:t xml:space="preserve">Prokázání splnění kvalifikace je předpokladem účasti dodavatele v zadávacím řízení. Prokázáním kvalifikace se rozumí: </w:t>
      </w:r>
    </w:p>
    <w:p w:rsidR="00F6505A" w:rsidRPr="00F76DFC" w:rsidRDefault="00F6505A" w:rsidP="00F6505A">
      <w:pPr>
        <w:pStyle w:val="Odstavecseseznamem"/>
        <w:keepNext/>
        <w:numPr>
          <w:ilvl w:val="0"/>
          <w:numId w:val="21"/>
        </w:numPr>
        <w:spacing w:after="0" w:line="240" w:lineRule="auto"/>
        <w:jc w:val="both"/>
        <w:rPr>
          <w:rFonts w:ascii="Arial" w:hAnsi="Arial" w:cs="Arial"/>
          <w:sz w:val="20"/>
          <w:szCs w:val="20"/>
        </w:rPr>
      </w:pPr>
      <w:r w:rsidRPr="00F76DFC">
        <w:rPr>
          <w:rFonts w:ascii="Arial" w:hAnsi="Arial" w:cs="Arial"/>
          <w:sz w:val="20"/>
          <w:szCs w:val="20"/>
        </w:rPr>
        <w:t>splnění základních kvalifikačních předpokladů dle § 53 odst. 1 zákona,</w:t>
      </w:r>
    </w:p>
    <w:p w:rsidR="00F6505A" w:rsidRPr="00F76DFC" w:rsidRDefault="00F6505A" w:rsidP="00F6505A">
      <w:pPr>
        <w:pStyle w:val="Odstavecseseznamem"/>
        <w:keepNext/>
        <w:numPr>
          <w:ilvl w:val="0"/>
          <w:numId w:val="21"/>
        </w:numPr>
        <w:spacing w:after="0" w:line="240" w:lineRule="auto"/>
        <w:jc w:val="both"/>
        <w:rPr>
          <w:rFonts w:ascii="Arial" w:hAnsi="Arial" w:cs="Arial"/>
          <w:sz w:val="20"/>
          <w:szCs w:val="20"/>
        </w:rPr>
      </w:pPr>
      <w:r w:rsidRPr="00F76DFC">
        <w:rPr>
          <w:rFonts w:ascii="Arial" w:hAnsi="Arial" w:cs="Arial"/>
          <w:sz w:val="20"/>
          <w:szCs w:val="20"/>
        </w:rPr>
        <w:t>splnění profesních kvalifikačních předpokladů dle § 54 zákona,</w:t>
      </w:r>
    </w:p>
    <w:p w:rsidR="00F6505A" w:rsidRPr="00F76DFC" w:rsidRDefault="00F6505A" w:rsidP="00F6505A">
      <w:pPr>
        <w:pStyle w:val="Odstavecseseznamem"/>
        <w:keepNext/>
        <w:numPr>
          <w:ilvl w:val="0"/>
          <w:numId w:val="21"/>
        </w:numPr>
        <w:spacing w:after="0" w:line="240" w:lineRule="auto"/>
        <w:jc w:val="both"/>
        <w:rPr>
          <w:rFonts w:ascii="Arial" w:hAnsi="Arial" w:cs="Arial"/>
          <w:sz w:val="20"/>
          <w:szCs w:val="20"/>
        </w:rPr>
      </w:pPr>
      <w:r>
        <w:rPr>
          <w:rFonts w:ascii="Arial" w:hAnsi="Arial" w:cs="Arial"/>
          <w:sz w:val="20"/>
          <w:szCs w:val="20"/>
        </w:rPr>
        <w:t>čestné prohlášení uchazeče o své</w:t>
      </w:r>
      <w:r w:rsidRPr="00F76DFC">
        <w:rPr>
          <w:rFonts w:ascii="Arial" w:hAnsi="Arial" w:cs="Arial"/>
          <w:sz w:val="20"/>
          <w:szCs w:val="20"/>
        </w:rPr>
        <w:t xml:space="preserve"> ekonomick</w:t>
      </w:r>
      <w:r>
        <w:rPr>
          <w:rFonts w:ascii="Arial" w:hAnsi="Arial" w:cs="Arial"/>
          <w:sz w:val="20"/>
          <w:szCs w:val="20"/>
        </w:rPr>
        <w:t>é</w:t>
      </w:r>
      <w:r w:rsidRPr="00F76DFC">
        <w:rPr>
          <w:rFonts w:ascii="Arial" w:hAnsi="Arial" w:cs="Arial"/>
          <w:sz w:val="20"/>
          <w:szCs w:val="20"/>
        </w:rPr>
        <w:t xml:space="preserve"> a finanční </w:t>
      </w:r>
      <w:r>
        <w:rPr>
          <w:rFonts w:ascii="Arial" w:hAnsi="Arial" w:cs="Arial"/>
          <w:sz w:val="20"/>
          <w:szCs w:val="20"/>
        </w:rPr>
        <w:t>způsobilosti splnit veřejnou zakázku,</w:t>
      </w:r>
    </w:p>
    <w:p w:rsidR="00F6505A" w:rsidRPr="00F76DFC" w:rsidRDefault="00F6505A" w:rsidP="00F6505A">
      <w:pPr>
        <w:pStyle w:val="Odstavecseseznamem"/>
        <w:keepNext/>
        <w:numPr>
          <w:ilvl w:val="0"/>
          <w:numId w:val="21"/>
        </w:numPr>
        <w:spacing w:after="0" w:line="240" w:lineRule="auto"/>
        <w:jc w:val="both"/>
        <w:rPr>
          <w:rFonts w:ascii="Arial" w:hAnsi="Arial" w:cs="Arial"/>
          <w:sz w:val="20"/>
          <w:szCs w:val="20"/>
        </w:rPr>
      </w:pPr>
      <w:r w:rsidRPr="00F76DFC">
        <w:rPr>
          <w:rFonts w:ascii="Arial" w:hAnsi="Arial" w:cs="Arial"/>
          <w:sz w:val="20"/>
          <w:szCs w:val="20"/>
        </w:rPr>
        <w:t>splnění technických kvalifikačních předpokladů podle § 56 zákona.</w:t>
      </w:r>
    </w:p>
    <w:p w:rsidR="00F6505A" w:rsidRDefault="00F6505A" w:rsidP="00F6505A">
      <w:pPr>
        <w:keepNext/>
        <w:ind w:left="284"/>
        <w:jc w:val="both"/>
        <w:rPr>
          <w:rFonts w:cs="Arial"/>
          <w:sz w:val="20"/>
          <w:szCs w:val="20"/>
        </w:rPr>
      </w:pPr>
    </w:p>
    <w:p w:rsidR="00F6505A" w:rsidRPr="0098056D" w:rsidRDefault="00F6505A" w:rsidP="0075343F">
      <w:pPr>
        <w:pStyle w:val="Nadpis3"/>
        <w:numPr>
          <w:ilvl w:val="1"/>
          <w:numId w:val="2"/>
        </w:numPr>
        <w:tabs>
          <w:tab w:val="clear" w:pos="840"/>
        </w:tabs>
        <w:spacing w:before="120" w:after="120" w:line="240" w:lineRule="auto"/>
        <w:ind w:left="851" w:hanging="567"/>
        <w:rPr>
          <w:rFonts w:ascii="Arial" w:hAnsi="Arial" w:cs="Arial"/>
          <w:noProof/>
          <w:sz w:val="22"/>
          <w:szCs w:val="22"/>
          <w:u w:val="single"/>
          <w:lang w:eastAsia="cs-CZ"/>
        </w:rPr>
      </w:pPr>
      <w:r w:rsidRPr="0098056D">
        <w:rPr>
          <w:rFonts w:ascii="Arial" w:hAnsi="Arial" w:cs="Arial"/>
          <w:noProof/>
          <w:sz w:val="22"/>
          <w:szCs w:val="22"/>
          <w:u w:val="single"/>
          <w:lang w:eastAsia="cs-CZ"/>
        </w:rPr>
        <w:t>Splnění základních kvalifikačních předpokladů dle § 53 odst. 1 zákona prokáže uchazeč</w:t>
      </w:r>
      <w:r w:rsidRPr="0098056D">
        <w:rPr>
          <w:rFonts w:ascii="Arial" w:hAnsi="Arial" w:cs="Arial"/>
          <w:b w:val="0"/>
          <w:noProof/>
          <w:sz w:val="22"/>
          <w:szCs w:val="22"/>
          <w:lang w:eastAsia="cs-CZ"/>
        </w:rPr>
        <w:t>:</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 xml:space="preserve">který nebyl pravomocně odsouzen pro trestný čin spáchaný ve prospěch organizované zločinecké skupiny, trestný čin účasti na organizované zločinecké skupině, legalizace výnosů z trestné činnosti, podílnictví, </w:t>
      </w:r>
      <w:r w:rsidR="00764E84">
        <w:rPr>
          <w:rFonts w:ascii="Arial" w:hAnsi="Arial" w:cs="Arial"/>
          <w:sz w:val="20"/>
        </w:rPr>
        <w:t>přijetí</w:t>
      </w:r>
      <w:r w:rsidR="00764E84" w:rsidRPr="008D1B90">
        <w:rPr>
          <w:rFonts w:ascii="Arial" w:hAnsi="Arial" w:cs="Arial"/>
          <w:sz w:val="20"/>
        </w:rPr>
        <w:t xml:space="preserve"> </w:t>
      </w:r>
      <w:r w:rsidRPr="008D1B90">
        <w:rPr>
          <w:rFonts w:ascii="Arial" w:hAnsi="Arial" w:cs="Arial"/>
          <w:sz w:val="20"/>
        </w:rPr>
        <w:t>úplatku, podpl</w:t>
      </w:r>
      <w:r w:rsidR="00764E84">
        <w:rPr>
          <w:rFonts w:ascii="Arial" w:hAnsi="Arial" w:cs="Arial"/>
          <w:sz w:val="20"/>
        </w:rPr>
        <w:t>a</w:t>
      </w:r>
      <w:r w:rsidRPr="008D1B90">
        <w:rPr>
          <w:rFonts w:ascii="Arial" w:hAnsi="Arial" w:cs="Arial"/>
          <w:sz w:val="20"/>
        </w:rPr>
        <w:t>cení, nepřímého úplatkářství, podvodu, úvěrového podvodu, včetně případů, kdy jde o přípravu nebo pokus nebo účastenství na takovém trestném činu, nebo došlo k zahlazení odsouzení za spáchání takového trestného činu</w:t>
      </w:r>
      <w:r w:rsidRPr="008D1B90">
        <w:rPr>
          <w:rStyle w:val="Znakapoznpodarou"/>
          <w:rFonts w:ascii="Arial" w:hAnsi="Arial" w:cs="Arial"/>
          <w:sz w:val="20"/>
        </w:rPr>
        <w:footnoteReference w:id="1"/>
      </w:r>
      <w:r w:rsidRPr="008D1B90">
        <w:rPr>
          <w:rFonts w:ascii="Arial" w:hAnsi="Arial" w:cs="Arial"/>
          <w:sz w:val="20"/>
        </w:rPr>
        <w:t>;</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lastRenderedPageBreak/>
        <w:t>který nebyl pravomocně odsouzen pro trestný čin, jehož skutková podstata souvisí s předmětem podnikání uchazeče podle zvláštních právních předpisů nebo</w:t>
      </w:r>
      <w:r w:rsidR="00EC7C96">
        <w:rPr>
          <w:rFonts w:ascii="Arial" w:hAnsi="Arial" w:cs="Arial"/>
          <w:sz w:val="20"/>
        </w:rPr>
        <w:t xml:space="preserve"> došlo k zahlazení odsouzení za </w:t>
      </w:r>
      <w:r w:rsidRPr="008D1B90">
        <w:rPr>
          <w:rFonts w:ascii="Arial" w:hAnsi="Arial" w:cs="Arial"/>
          <w:sz w:val="20"/>
        </w:rPr>
        <w:t>spáchání takového trestného činu</w:t>
      </w:r>
      <w:r w:rsidRPr="008D1B90">
        <w:rPr>
          <w:rFonts w:ascii="Arial" w:hAnsi="Arial" w:cs="Arial"/>
          <w:sz w:val="20"/>
          <w:vertAlign w:val="superscript"/>
        </w:rPr>
        <w:t>1</w:t>
      </w:r>
      <w:r w:rsidRPr="008D1B90">
        <w:rPr>
          <w:rFonts w:ascii="Arial" w:hAnsi="Arial" w:cs="Arial"/>
          <w:sz w:val="20"/>
        </w:rPr>
        <w:t>;</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který v posledních 3 letech nenaplnil skutkovou podstatu jednání nekalé soutěže formou podplácení podle zvláštního právního předpisu,</w:t>
      </w:r>
    </w:p>
    <w:p w:rsidR="00F6505A" w:rsidRPr="008D1B90" w:rsidRDefault="00F6505A" w:rsidP="00CE3450">
      <w:pPr>
        <w:pStyle w:val="Textpsmene"/>
        <w:keepNext/>
        <w:numPr>
          <w:ilvl w:val="0"/>
          <w:numId w:val="23"/>
        </w:numPr>
        <w:tabs>
          <w:tab w:val="clear" w:pos="576"/>
          <w:tab w:val="num" w:pos="567"/>
        </w:tabs>
        <w:spacing w:after="40"/>
        <w:ind w:left="567" w:hanging="283"/>
        <w:rPr>
          <w:rFonts w:ascii="Arial" w:hAnsi="Arial" w:cs="Arial"/>
          <w:sz w:val="20"/>
        </w:rPr>
      </w:pPr>
      <w:r w:rsidRPr="008D1B90">
        <w:rPr>
          <w:rFonts w:ascii="Arial" w:hAnsi="Arial" w:cs="Arial"/>
          <w:sz w:val="20"/>
        </w:rPr>
        <w:t xml:space="preserve">vůči jehož majetku neprobíhá nebo v posledních 3 letech neproběhlo insolvenční řízení, </w:t>
      </w:r>
      <w:r w:rsidRPr="008D1B90">
        <w:rPr>
          <w:rFonts w:ascii="Arial" w:hAnsi="Arial" w:cs="Arial"/>
          <w:sz w:val="20"/>
        </w:rPr>
        <w:br/>
        <w:t>v němž bylo vydáno rozhodnutí o úpadku nebo</w:t>
      </w:r>
      <w:r w:rsidR="000F5761">
        <w:rPr>
          <w:rFonts w:ascii="Arial" w:hAnsi="Arial" w:cs="Arial"/>
          <w:sz w:val="20"/>
        </w:rPr>
        <w:t xml:space="preserve"> </w:t>
      </w:r>
      <w:r w:rsidRPr="008D1B90">
        <w:rPr>
          <w:rFonts w:ascii="Arial" w:hAnsi="Arial" w:cs="Arial"/>
          <w:sz w:val="20"/>
        </w:rPr>
        <w:t>insolvenční návrh nebyl zamítnut pr</w:t>
      </w:r>
      <w:r w:rsidR="00EC7C96">
        <w:rPr>
          <w:rFonts w:ascii="Arial" w:hAnsi="Arial" w:cs="Arial"/>
          <w:sz w:val="20"/>
        </w:rPr>
        <w:t>oto, že </w:t>
      </w:r>
      <w:r w:rsidRPr="008D1B90">
        <w:rPr>
          <w:rFonts w:ascii="Arial" w:hAnsi="Arial" w:cs="Arial"/>
          <w:sz w:val="20"/>
        </w:rPr>
        <w:t>majetek nepostačuje k úhradě nákladů insolvenčního řízení, nebo nebyl konkurs zrušen proto, že majetek byl zcela nepostačující nebo zavedena nucená správa podle zvláštních právních předpisů,</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který není v likvidaci,</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který nemá v evidenci daní zachyceny daňové nedoplatky, a to jak v České republice, tak v zemi sídla, místa podnikání či bydliště uchazeče,</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který nemá nedoplatek na pojistném a na penále na veřejné zdravotní pojištění, a to jak v České republice, tak v zemi sídla, místa podnikání či bydliště uchazeče,</w:t>
      </w:r>
    </w:p>
    <w:p w:rsidR="00F6505A" w:rsidRPr="008D1B90" w:rsidRDefault="00F6505A" w:rsidP="00CE3450">
      <w:pPr>
        <w:pStyle w:val="Textpsmene"/>
        <w:keepNext/>
        <w:numPr>
          <w:ilvl w:val="0"/>
          <w:numId w:val="23"/>
        </w:numPr>
        <w:tabs>
          <w:tab w:val="clear" w:pos="576"/>
          <w:tab w:val="num" w:pos="567"/>
        </w:tabs>
        <w:spacing w:after="40"/>
        <w:ind w:left="567" w:right="-31" w:hanging="283"/>
        <w:rPr>
          <w:rFonts w:ascii="Arial" w:hAnsi="Arial" w:cs="Arial"/>
          <w:sz w:val="20"/>
        </w:rPr>
      </w:pPr>
      <w:r w:rsidRPr="008D1B90">
        <w:rPr>
          <w:rFonts w:ascii="Arial" w:hAnsi="Arial" w:cs="Arial"/>
          <w:sz w:val="20"/>
        </w:rPr>
        <w:t>který nemá nedoplatek na pojistném a na penále na sociální zabezpečení a příspěvku na státní politiku zaměstnanosti, a to jak v České republice, tak v zemi sídla, místa podnikání či bydliště uchazeče,</w:t>
      </w:r>
    </w:p>
    <w:p w:rsidR="00F6505A" w:rsidRPr="008D1B90" w:rsidRDefault="000F5761" w:rsidP="00AA4D9E">
      <w:pPr>
        <w:pStyle w:val="Textpsmene"/>
        <w:keepNext/>
        <w:numPr>
          <w:ilvl w:val="0"/>
          <w:numId w:val="0"/>
        </w:numPr>
        <w:spacing w:after="40"/>
        <w:ind w:left="567" w:right="-31" w:hanging="283"/>
        <w:rPr>
          <w:rFonts w:ascii="Arial" w:hAnsi="Arial" w:cs="Arial"/>
          <w:sz w:val="20"/>
        </w:rPr>
      </w:pPr>
      <w:r>
        <w:rPr>
          <w:rFonts w:ascii="Arial" w:hAnsi="Arial" w:cs="Arial"/>
          <w:sz w:val="20"/>
        </w:rPr>
        <w:t xml:space="preserve">j) </w:t>
      </w:r>
      <w:r w:rsidR="00F6505A" w:rsidRPr="008D1B90">
        <w:rPr>
          <w:rFonts w:ascii="Arial" w:hAnsi="Arial" w:cs="Arial"/>
          <w:sz w:val="20"/>
        </w:rPr>
        <w:t>který není veden v rejstříku osob se zákazem plnění veřejných zakázek,</w:t>
      </w:r>
    </w:p>
    <w:p w:rsidR="00F6505A" w:rsidRPr="008D1B90" w:rsidRDefault="000F5761" w:rsidP="00AA4D9E">
      <w:pPr>
        <w:pStyle w:val="Textpsmene"/>
        <w:keepNext/>
        <w:numPr>
          <w:ilvl w:val="0"/>
          <w:numId w:val="0"/>
        </w:numPr>
        <w:spacing w:after="120"/>
        <w:ind w:left="567" w:right="-31" w:hanging="283"/>
        <w:rPr>
          <w:rFonts w:ascii="Arial" w:hAnsi="Arial" w:cs="Arial"/>
          <w:sz w:val="20"/>
        </w:rPr>
      </w:pPr>
      <w:r>
        <w:rPr>
          <w:rFonts w:ascii="Arial" w:hAnsi="Arial" w:cs="Arial"/>
          <w:sz w:val="20"/>
        </w:rPr>
        <w:t xml:space="preserve">k) </w:t>
      </w:r>
      <w:r w:rsidR="00F6505A" w:rsidRPr="008D1B90">
        <w:rPr>
          <w:rFonts w:ascii="Arial" w:hAnsi="Arial" w:cs="Arial"/>
          <w:sz w:val="20"/>
        </w:rPr>
        <w:t>kterému nebyla v posledních 3 letech pravomocně uložena pokuta za umožnění výkonu nelegální práce podle zvláštního právního předpisu.</w:t>
      </w:r>
    </w:p>
    <w:p w:rsidR="00F6505A" w:rsidRDefault="00F6505A" w:rsidP="00F6505A">
      <w:pPr>
        <w:pStyle w:val="Textpsmene"/>
        <w:keepNext/>
        <w:numPr>
          <w:ilvl w:val="0"/>
          <w:numId w:val="0"/>
        </w:numPr>
        <w:tabs>
          <w:tab w:val="num" w:pos="540"/>
          <w:tab w:val="num" w:pos="2127"/>
        </w:tabs>
        <w:spacing w:after="120"/>
        <w:ind w:left="284"/>
        <w:rPr>
          <w:rFonts w:ascii="Arial" w:hAnsi="Arial" w:cs="Arial"/>
          <w:sz w:val="20"/>
        </w:rPr>
      </w:pPr>
      <w:bookmarkStart w:id="16" w:name="_Ref318377795"/>
      <w:r w:rsidRPr="00467409">
        <w:rPr>
          <w:rFonts w:ascii="Arial" w:hAnsi="Arial" w:cs="Arial"/>
          <w:sz w:val="20"/>
        </w:rPr>
        <w:t xml:space="preserve">Výše uvedené základní kvalifikační předpoklady prokáže uchazeč </w:t>
      </w:r>
      <w:r>
        <w:rPr>
          <w:rFonts w:ascii="Arial" w:hAnsi="Arial" w:cs="Arial"/>
          <w:sz w:val="20"/>
        </w:rPr>
        <w:t>způsobem</w:t>
      </w:r>
      <w:r w:rsidR="00DC3864">
        <w:rPr>
          <w:rFonts w:ascii="Arial" w:hAnsi="Arial" w:cs="Arial"/>
          <w:sz w:val="20"/>
        </w:rPr>
        <w:t xml:space="preserve"> </w:t>
      </w:r>
      <w:r>
        <w:rPr>
          <w:rFonts w:ascii="Arial" w:hAnsi="Arial" w:cs="Arial"/>
          <w:sz w:val="20"/>
        </w:rPr>
        <w:t>uvedeným v § 53 odst. 3 zákona</w:t>
      </w:r>
      <w:r w:rsidR="0075343F">
        <w:rPr>
          <w:rFonts w:ascii="Arial" w:hAnsi="Arial" w:cs="Arial"/>
          <w:sz w:val="20"/>
        </w:rPr>
        <w:t xml:space="preserve"> předložením:</w:t>
      </w:r>
    </w:p>
    <w:p w:rsidR="0075343F" w:rsidRDefault="0075343F" w:rsidP="0075343F">
      <w:pPr>
        <w:keepNext/>
        <w:numPr>
          <w:ilvl w:val="0"/>
          <w:numId w:val="26"/>
        </w:numPr>
        <w:spacing w:after="40"/>
        <w:ind w:left="709" w:right="-28" w:hanging="283"/>
        <w:jc w:val="both"/>
        <w:outlineLvl w:val="7"/>
        <w:rPr>
          <w:rFonts w:cs="Arial"/>
          <w:sz w:val="20"/>
          <w:szCs w:val="20"/>
        </w:rPr>
      </w:pPr>
      <w:r>
        <w:rPr>
          <w:rFonts w:cs="Arial"/>
          <w:sz w:val="20"/>
          <w:szCs w:val="20"/>
        </w:rPr>
        <w:t>Výpisu z evidence Rejstříku trestů (písm. a), b)) – fyzické i právnické osoby!</w:t>
      </w:r>
    </w:p>
    <w:p w:rsidR="0075343F" w:rsidRDefault="0075343F" w:rsidP="0075343F">
      <w:pPr>
        <w:keepNext/>
        <w:numPr>
          <w:ilvl w:val="0"/>
          <w:numId w:val="26"/>
        </w:numPr>
        <w:spacing w:after="40"/>
        <w:ind w:left="709" w:right="-28" w:hanging="283"/>
        <w:jc w:val="both"/>
        <w:outlineLvl w:val="7"/>
        <w:rPr>
          <w:rFonts w:cs="Arial"/>
          <w:sz w:val="20"/>
          <w:szCs w:val="20"/>
        </w:rPr>
      </w:pPr>
      <w:r>
        <w:rPr>
          <w:rFonts w:cs="Arial"/>
          <w:sz w:val="20"/>
          <w:szCs w:val="20"/>
        </w:rPr>
        <w:t>Potvrzením příslušného finančního úřadu a ve vztahu ke spotřební daní čestným prohlášení (písm. f),</w:t>
      </w:r>
    </w:p>
    <w:p w:rsidR="0075343F" w:rsidRDefault="0075343F" w:rsidP="0075343F">
      <w:pPr>
        <w:keepNext/>
        <w:numPr>
          <w:ilvl w:val="0"/>
          <w:numId w:val="26"/>
        </w:numPr>
        <w:spacing w:after="40"/>
        <w:ind w:left="709" w:right="-28" w:hanging="283"/>
        <w:jc w:val="both"/>
        <w:outlineLvl w:val="7"/>
        <w:rPr>
          <w:rFonts w:cs="Arial"/>
          <w:sz w:val="20"/>
          <w:szCs w:val="20"/>
        </w:rPr>
      </w:pPr>
      <w:r>
        <w:rPr>
          <w:rFonts w:cs="Arial"/>
          <w:sz w:val="20"/>
          <w:szCs w:val="20"/>
        </w:rPr>
        <w:t>Potvrzením příslušného orgánu či instituce (písm. h),</w:t>
      </w:r>
    </w:p>
    <w:p w:rsidR="0075343F" w:rsidRDefault="0075343F" w:rsidP="0075343F">
      <w:pPr>
        <w:keepNext/>
        <w:numPr>
          <w:ilvl w:val="0"/>
          <w:numId w:val="26"/>
        </w:numPr>
        <w:spacing w:after="120"/>
        <w:ind w:left="709" w:right="-28" w:hanging="283"/>
        <w:jc w:val="both"/>
        <w:outlineLvl w:val="7"/>
        <w:rPr>
          <w:rFonts w:cs="Arial"/>
          <w:sz w:val="20"/>
          <w:szCs w:val="20"/>
        </w:rPr>
      </w:pPr>
      <w:r>
        <w:rPr>
          <w:rFonts w:cs="Arial"/>
          <w:sz w:val="20"/>
          <w:szCs w:val="20"/>
        </w:rPr>
        <w:t>Čestného prohlášení (písm. c) až e), g), j), k)</w:t>
      </w:r>
      <w:r w:rsidR="00DC3864">
        <w:rPr>
          <w:rFonts w:cs="Arial"/>
          <w:sz w:val="20"/>
          <w:szCs w:val="20"/>
        </w:rPr>
        <w:t>)</w:t>
      </w:r>
      <w:r w:rsidR="00FE65B1">
        <w:rPr>
          <w:rFonts w:cs="Arial"/>
          <w:sz w:val="20"/>
          <w:szCs w:val="20"/>
        </w:rPr>
        <w:t xml:space="preserve"> - příloha č. 4 této ZD.</w:t>
      </w:r>
    </w:p>
    <w:p w:rsidR="00CE3450" w:rsidRDefault="00F6505A" w:rsidP="00CE3450">
      <w:pPr>
        <w:pStyle w:val="Textpsmene"/>
        <w:keepNext/>
        <w:numPr>
          <w:ilvl w:val="0"/>
          <w:numId w:val="0"/>
        </w:numPr>
        <w:tabs>
          <w:tab w:val="num" w:pos="540"/>
          <w:tab w:val="num" w:pos="2127"/>
        </w:tabs>
        <w:ind w:left="284"/>
        <w:rPr>
          <w:rFonts w:ascii="Arial" w:hAnsi="Arial" w:cs="Arial"/>
          <w:sz w:val="20"/>
        </w:rPr>
      </w:pPr>
      <w:r w:rsidRPr="008D1B90">
        <w:rPr>
          <w:rFonts w:ascii="Arial" w:hAnsi="Arial" w:cs="Arial"/>
          <w:sz w:val="20"/>
        </w:rPr>
        <w:t>Výše uvedené lze nahradit kopií výpisu ze seznamu kvalifikovaných dodavatelů dle § 12</w:t>
      </w:r>
      <w:r>
        <w:rPr>
          <w:rFonts w:ascii="Arial" w:hAnsi="Arial" w:cs="Arial"/>
          <w:sz w:val="20"/>
        </w:rPr>
        <w:t>7</w:t>
      </w:r>
      <w:r w:rsidR="00DC3864">
        <w:rPr>
          <w:rFonts w:ascii="Arial" w:hAnsi="Arial" w:cs="Arial"/>
          <w:sz w:val="20"/>
        </w:rPr>
        <w:t xml:space="preserve"> </w:t>
      </w:r>
      <w:r>
        <w:rPr>
          <w:rFonts w:ascii="Arial" w:hAnsi="Arial" w:cs="Arial"/>
          <w:sz w:val="20"/>
        </w:rPr>
        <w:t xml:space="preserve">odst. 1 písm. a) a odst. 4 </w:t>
      </w:r>
      <w:r w:rsidRPr="008D1B90">
        <w:rPr>
          <w:rFonts w:ascii="Arial" w:hAnsi="Arial" w:cs="Arial"/>
          <w:sz w:val="20"/>
        </w:rPr>
        <w:t>zákona (dále jen „výpis SKD“).</w:t>
      </w:r>
    </w:p>
    <w:p w:rsidR="00F6505A" w:rsidRPr="008D1B90" w:rsidRDefault="00F6505A" w:rsidP="00CE3450">
      <w:pPr>
        <w:pStyle w:val="Textpsmene"/>
        <w:keepNext/>
        <w:numPr>
          <w:ilvl w:val="0"/>
          <w:numId w:val="0"/>
        </w:numPr>
        <w:tabs>
          <w:tab w:val="num" w:pos="540"/>
          <w:tab w:val="num" w:pos="2127"/>
        </w:tabs>
        <w:ind w:left="284"/>
        <w:rPr>
          <w:rFonts w:ascii="Arial" w:hAnsi="Arial" w:cs="Arial"/>
          <w:sz w:val="20"/>
        </w:rPr>
      </w:pPr>
    </w:p>
    <w:p w:rsidR="00F6505A" w:rsidRPr="00CE3450" w:rsidRDefault="00F6505A" w:rsidP="00CE3450">
      <w:pPr>
        <w:pStyle w:val="Nadpis3"/>
        <w:numPr>
          <w:ilvl w:val="1"/>
          <w:numId w:val="2"/>
        </w:numPr>
        <w:spacing w:before="40" w:after="120" w:line="240" w:lineRule="auto"/>
        <w:ind w:left="850" w:hanging="578"/>
        <w:rPr>
          <w:rFonts w:ascii="Arial" w:hAnsi="Arial" w:cs="Arial"/>
          <w:noProof/>
          <w:sz w:val="22"/>
          <w:szCs w:val="22"/>
          <w:u w:val="single"/>
          <w:lang w:eastAsia="cs-CZ"/>
        </w:rPr>
      </w:pPr>
      <w:bookmarkStart w:id="17" w:name="_Ref289781299"/>
      <w:bookmarkEnd w:id="16"/>
      <w:r w:rsidRPr="00CE3450">
        <w:rPr>
          <w:rFonts w:ascii="Arial" w:hAnsi="Arial" w:cs="Arial"/>
          <w:noProof/>
          <w:sz w:val="22"/>
          <w:szCs w:val="22"/>
          <w:u w:val="single"/>
          <w:lang w:eastAsia="cs-CZ"/>
        </w:rPr>
        <w:t>Splnění profesních kvalifikačních předpokladů dle § 54 zákona bude prokázáno doložením:</w:t>
      </w:r>
    </w:p>
    <w:bookmarkEnd w:id="17"/>
    <w:p w:rsidR="00F6505A" w:rsidRPr="008D1B90" w:rsidRDefault="00F6505A" w:rsidP="00F6505A">
      <w:pPr>
        <w:pStyle w:val="Textpsmene"/>
        <w:keepNext/>
        <w:numPr>
          <w:ilvl w:val="0"/>
          <w:numId w:val="10"/>
        </w:numPr>
        <w:rPr>
          <w:rFonts w:ascii="Arial" w:hAnsi="Arial" w:cs="Arial"/>
          <w:b/>
          <w:i/>
          <w:sz w:val="20"/>
        </w:rPr>
      </w:pPr>
      <w:r w:rsidRPr="008D1B90">
        <w:rPr>
          <w:rFonts w:ascii="Arial" w:hAnsi="Arial" w:cs="Arial"/>
          <w:b/>
          <w:i/>
          <w:sz w:val="20"/>
        </w:rPr>
        <w:t>dle § 54 písm. a) zákona</w:t>
      </w:r>
    </w:p>
    <w:p w:rsidR="00F6505A" w:rsidRPr="008D1B90" w:rsidRDefault="00F6505A" w:rsidP="00F6505A">
      <w:pPr>
        <w:pStyle w:val="Textpsmene"/>
        <w:keepNext/>
        <w:numPr>
          <w:ilvl w:val="0"/>
          <w:numId w:val="0"/>
        </w:numPr>
        <w:spacing w:after="120"/>
        <w:ind w:left="709"/>
        <w:rPr>
          <w:rFonts w:ascii="Arial" w:hAnsi="Arial" w:cs="Arial"/>
          <w:sz w:val="20"/>
        </w:rPr>
      </w:pPr>
      <w:r w:rsidRPr="008D1B90">
        <w:rPr>
          <w:rFonts w:ascii="Arial" w:hAnsi="Arial" w:cs="Arial"/>
          <w:b/>
          <w:sz w:val="20"/>
        </w:rPr>
        <w:t>Výpisu z obchodního rejstříku</w:t>
      </w:r>
      <w:r w:rsidRPr="008D1B90">
        <w:rPr>
          <w:rFonts w:ascii="Arial" w:hAnsi="Arial" w:cs="Arial"/>
          <w:sz w:val="20"/>
        </w:rPr>
        <w:t xml:space="preserve">, pokud je v něm </w:t>
      </w:r>
      <w:r w:rsidR="00DC3864">
        <w:rPr>
          <w:rFonts w:ascii="Arial" w:hAnsi="Arial" w:cs="Arial"/>
          <w:sz w:val="20"/>
        </w:rPr>
        <w:t xml:space="preserve">uchazeč </w:t>
      </w:r>
      <w:r w:rsidRPr="008D1B90">
        <w:rPr>
          <w:rFonts w:ascii="Arial" w:hAnsi="Arial" w:cs="Arial"/>
          <w:sz w:val="20"/>
        </w:rPr>
        <w:t>zapsán, či výpis z jiné obdobné evidence, pokud je v</w:t>
      </w:r>
      <w:r w:rsidR="00DC3864">
        <w:rPr>
          <w:rFonts w:ascii="Arial" w:hAnsi="Arial" w:cs="Arial"/>
          <w:sz w:val="20"/>
        </w:rPr>
        <w:t> </w:t>
      </w:r>
      <w:r w:rsidRPr="008D1B90">
        <w:rPr>
          <w:rFonts w:ascii="Arial" w:hAnsi="Arial" w:cs="Arial"/>
          <w:sz w:val="20"/>
        </w:rPr>
        <w:t>ní</w:t>
      </w:r>
      <w:r w:rsidR="00DC3864">
        <w:rPr>
          <w:rFonts w:ascii="Arial" w:hAnsi="Arial" w:cs="Arial"/>
          <w:sz w:val="20"/>
        </w:rPr>
        <w:t xml:space="preserve"> uchazeč</w:t>
      </w:r>
      <w:r w:rsidRPr="008D1B90">
        <w:rPr>
          <w:rFonts w:ascii="Arial" w:hAnsi="Arial" w:cs="Arial"/>
          <w:sz w:val="20"/>
        </w:rPr>
        <w:t xml:space="preserve"> zapsán.</w:t>
      </w:r>
    </w:p>
    <w:p w:rsidR="00F6505A" w:rsidRPr="008D1B90" w:rsidRDefault="00F6505A" w:rsidP="00F6505A">
      <w:pPr>
        <w:pStyle w:val="Textpsmene"/>
        <w:keepNext/>
        <w:numPr>
          <w:ilvl w:val="0"/>
          <w:numId w:val="10"/>
        </w:numPr>
        <w:rPr>
          <w:rFonts w:ascii="Arial" w:hAnsi="Arial" w:cs="Arial"/>
          <w:b/>
          <w:i/>
          <w:sz w:val="20"/>
        </w:rPr>
      </w:pPr>
      <w:r w:rsidRPr="008D1B90">
        <w:rPr>
          <w:rFonts w:ascii="Arial" w:hAnsi="Arial" w:cs="Arial"/>
          <w:b/>
          <w:i/>
          <w:sz w:val="20"/>
        </w:rPr>
        <w:t>dle § 54 písm. b) zákona</w:t>
      </w:r>
    </w:p>
    <w:p w:rsidR="00FE65B1" w:rsidRDefault="00F6505A" w:rsidP="00EC7C96">
      <w:pPr>
        <w:pStyle w:val="Textpsmene"/>
        <w:keepNext/>
        <w:numPr>
          <w:ilvl w:val="0"/>
          <w:numId w:val="0"/>
        </w:numPr>
        <w:spacing w:after="120"/>
        <w:ind w:left="709" w:right="-28"/>
        <w:rPr>
          <w:rFonts w:ascii="Arial" w:hAnsi="Arial" w:cs="Arial"/>
          <w:sz w:val="20"/>
        </w:rPr>
      </w:pPr>
      <w:r w:rsidRPr="008D1B90">
        <w:rPr>
          <w:rFonts w:ascii="Arial" w:hAnsi="Arial" w:cs="Arial"/>
          <w:b/>
          <w:sz w:val="20"/>
        </w:rPr>
        <w:t>Dokladu o oprávnění k podnikání</w:t>
      </w:r>
      <w:r w:rsidRPr="008D1B90">
        <w:rPr>
          <w:rFonts w:ascii="Arial" w:hAnsi="Arial" w:cs="Arial"/>
          <w:sz w:val="20"/>
        </w:rPr>
        <w:t xml:space="preserve"> podle zvláštních právních předpisů v rozsahu odpovídajícím předmětu veřejné zakázky, zejména doklad prokazující přís</w:t>
      </w:r>
      <w:r w:rsidR="00EC7C96">
        <w:rPr>
          <w:rFonts w:ascii="Arial" w:hAnsi="Arial" w:cs="Arial"/>
          <w:sz w:val="20"/>
        </w:rPr>
        <w:t>lušné živnostenské oprávnění či </w:t>
      </w:r>
      <w:r w:rsidRPr="008D1B90">
        <w:rPr>
          <w:rFonts w:ascii="Arial" w:hAnsi="Arial" w:cs="Arial"/>
          <w:sz w:val="20"/>
        </w:rPr>
        <w:t>licenci.</w:t>
      </w:r>
    </w:p>
    <w:p w:rsidR="00F6505A" w:rsidRPr="008D1B90" w:rsidRDefault="00F6505A" w:rsidP="0075343F">
      <w:pPr>
        <w:pStyle w:val="Textpsmene"/>
        <w:keepNext/>
        <w:numPr>
          <w:ilvl w:val="0"/>
          <w:numId w:val="0"/>
        </w:numPr>
        <w:ind w:left="709" w:right="-28"/>
        <w:rPr>
          <w:rFonts w:ascii="Arial" w:hAnsi="Arial" w:cs="Arial"/>
          <w:sz w:val="20"/>
        </w:rPr>
      </w:pPr>
      <w:r w:rsidRPr="008D1B90">
        <w:rPr>
          <w:rFonts w:ascii="Arial" w:hAnsi="Arial" w:cs="Arial"/>
          <w:sz w:val="20"/>
        </w:rPr>
        <w:t>Výše uvedené doklady lze nahradit výpisem ze SKD</w:t>
      </w:r>
      <w:r>
        <w:rPr>
          <w:rFonts w:ascii="Arial" w:hAnsi="Arial" w:cs="Arial"/>
          <w:sz w:val="20"/>
        </w:rPr>
        <w:t xml:space="preserve"> dle § 127 odst. 1 písm. b) a odst. 4 zákona</w:t>
      </w:r>
      <w:r w:rsidRPr="008D1B90">
        <w:rPr>
          <w:rFonts w:ascii="Arial" w:hAnsi="Arial" w:cs="Arial"/>
          <w:sz w:val="20"/>
        </w:rPr>
        <w:t>.</w:t>
      </w:r>
    </w:p>
    <w:p w:rsidR="00F6505A" w:rsidRDefault="00F6505A" w:rsidP="00F6505A">
      <w:pPr>
        <w:pStyle w:val="Textpsmene"/>
        <w:keepNext/>
        <w:numPr>
          <w:ilvl w:val="0"/>
          <w:numId w:val="0"/>
        </w:numPr>
        <w:ind w:left="709" w:right="-31"/>
        <w:rPr>
          <w:rFonts w:ascii="Arial" w:hAnsi="Arial" w:cs="Arial"/>
          <w:sz w:val="20"/>
          <w:highlight w:val="green"/>
        </w:rPr>
      </w:pPr>
    </w:p>
    <w:p w:rsidR="0075343F" w:rsidRDefault="0075343F" w:rsidP="0075343F">
      <w:pPr>
        <w:pStyle w:val="Nadpis3"/>
        <w:numPr>
          <w:ilvl w:val="1"/>
          <w:numId w:val="2"/>
        </w:numPr>
        <w:spacing w:before="40" w:after="120" w:line="240" w:lineRule="auto"/>
        <w:ind w:left="851" w:hanging="567"/>
        <w:rPr>
          <w:rFonts w:ascii="Arial" w:hAnsi="Arial" w:cs="Arial"/>
          <w:noProof/>
          <w:sz w:val="22"/>
          <w:szCs w:val="22"/>
          <w:u w:val="single"/>
          <w:lang w:eastAsia="cs-CZ"/>
        </w:rPr>
      </w:pPr>
      <w:r>
        <w:rPr>
          <w:rFonts w:ascii="Arial" w:hAnsi="Arial" w:cs="Arial"/>
          <w:noProof/>
          <w:sz w:val="22"/>
          <w:szCs w:val="22"/>
          <w:u w:val="single"/>
          <w:lang w:eastAsia="cs-CZ"/>
        </w:rPr>
        <w:t>Prohlášení o ekonomické a finanční způsobilosti dodavatele splnit veřejnou zakázku</w:t>
      </w:r>
    </w:p>
    <w:p w:rsidR="0075343F" w:rsidRDefault="0075343F" w:rsidP="00AA4D9E">
      <w:pPr>
        <w:pStyle w:val="Nadpis3"/>
        <w:spacing w:before="40" w:after="0" w:line="240" w:lineRule="auto"/>
        <w:ind w:left="851"/>
        <w:jc w:val="both"/>
        <w:rPr>
          <w:rFonts w:ascii="Arial" w:hAnsi="Arial" w:cs="Arial"/>
          <w:b w:val="0"/>
          <w:noProof/>
          <w:sz w:val="20"/>
          <w:szCs w:val="20"/>
          <w:lang w:eastAsia="cs-CZ"/>
        </w:rPr>
      </w:pPr>
      <w:r w:rsidRPr="0075343F">
        <w:rPr>
          <w:rFonts w:ascii="Arial" w:hAnsi="Arial" w:cs="Arial"/>
          <w:b w:val="0"/>
          <w:noProof/>
          <w:sz w:val="20"/>
          <w:szCs w:val="20"/>
          <w:lang w:eastAsia="cs-CZ"/>
        </w:rPr>
        <w:t xml:space="preserve">Uchazeč </w:t>
      </w:r>
      <w:r>
        <w:rPr>
          <w:rFonts w:ascii="Arial" w:hAnsi="Arial" w:cs="Arial"/>
          <w:b w:val="0"/>
          <w:noProof/>
          <w:sz w:val="20"/>
          <w:szCs w:val="20"/>
          <w:lang w:eastAsia="cs-CZ"/>
        </w:rPr>
        <w:t xml:space="preserve">je povinen ve své nabídce, v souladu s požadavkem dle ustanovení § 50 odst. 1 písm. c) zákona, </w:t>
      </w:r>
      <w:r w:rsidRPr="0075343F">
        <w:rPr>
          <w:rFonts w:ascii="Arial" w:hAnsi="Arial" w:cs="Arial"/>
          <w:b w:val="0"/>
          <w:noProof/>
          <w:sz w:val="20"/>
          <w:szCs w:val="20"/>
          <w:lang w:eastAsia="cs-CZ"/>
        </w:rPr>
        <w:t>dolož</w:t>
      </w:r>
      <w:r>
        <w:rPr>
          <w:rFonts w:ascii="Arial" w:hAnsi="Arial" w:cs="Arial"/>
          <w:b w:val="0"/>
          <w:noProof/>
          <w:sz w:val="20"/>
          <w:szCs w:val="20"/>
          <w:lang w:eastAsia="cs-CZ"/>
        </w:rPr>
        <w:t>it</w:t>
      </w:r>
      <w:r w:rsidRPr="0075343F">
        <w:rPr>
          <w:rFonts w:ascii="Arial" w:hAnsi="Arial" w:cs="Arial"/>
          <w:b w:val="0"/>
          <w:noProof/>
          <w:sz w:val="20"/>
          <w:szCs w:val="20"/>
          <w:lang w:eastAsia="cs-CZ"/>
        </w:rPr>
        <w:t xml:space="preserve"> čestné prohlášení o své ekonomické způsobilosti splnit veřejnou zakázku</w:t>
      </w:r>
      <w:r w:rsidR="00FE65B1">
        <w:rPr>
          <w:rFonts w:ascii="Arial" w:hAnsi="Arial" w:cs="Arial"/>
          <w:b w:val="0"/>
          <w:noProof/>
          <w:sz w:val="20"/>
          <w:szCs w:val="20"/>
          <w:lang w:eastAsia="cs-CZ"/>
        </w:rPr>
        <w:t xml:space="preserve"> (příloha č. 5 této ZD).</w:t>
      </w:r>
    </w:p>
    <w:p w:rsidR="0075343F" w:rsidRPr="0075343F" w:rsidRDefault="0075343F" w:rsidP="00AA4D9E">
      <w:pPr>
        <w:pStyle w:val="Nadpis3"/>
        <w:spacing w:before="40" w:after="0" w:line="240" w:lineRule="auto"/>
        <w:ind w:left="851"/>
        <w:jc w:val="both"/>
        <w:rPr>
          <w:rFonts w:ascii="Arial" w:hAnsi="Arial" w:cs="Arial"/>
          <w:b w:val="0"/>
          <w:noProof/>
          <w:sz w:val="20"/>
          <w:szCs w:val="20"/>
          <w:lang w:eastAsia="cs-CZ"/>
        </w:rPr>
      </w:pPr>
    </w:p>
    <w:p w:rsidR="00F6505A" w:rsidRPr="00CE3450" w:rsidRDefault="00F6505A" w:rsidP="00CE3450">
      <w:pPr>
        <w:pStyle w:val="Nadpis3"/>
        <w:numPr>
          <w:ilvl w:val="1"/>
          <w:numId w:val="2"/>
        </w:numPr>
        <w:spacing w:before="4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Technické kvalifikační předpoklady</w:t>
      </w:r>
    </w:p>
    <w:p w:rsidR="00F6505A" w:rsidRPr="00AE1FC1" w:rsidRDefault="00F6505A" w:rsidP="0075343F">
      <w:pPr>
        <w:keepNext/>
        <w:spacing w:after="120"/>
        <w:ind w:left="284"/>
        <w:jc w:val="both"/>
        <w:rPr>
          <w:rFonts w:cs="Arial"/>
          <w:sz w:val="20"/>
          <w:szCs w:val="20"/>
        </w:rPr>
      </w:pPr>
      <w:r w:rsidRPr="00AE1FC1">
        <w:rPr>
          <w:rFonts w:cs="Arial"/>
          <w:sz w:val="20"/>
          <w:szCs w:val="20"/>
        </w:rPr>
        <w:t>Splnění technických kvalifikačních předpokladů prokáže</w:t>
      </w:r>
      <w:r>
        <w:rPr>
          <w:rFonts w:cs="Arial"/>
          <w:sz w:val="20"/>
          <w:szCs w:val="20"/>
        </w:rPr>
        <w:t xml:space="preserve"> dodavatel</w:t>
      </w:r>
      <w:r w:rsidRPr="00AE1FC1">
        <w:rPr>
          <w:rFonts w:cs="Arial"/>
          <w:sz w:val="20"/>
          <w:szCs w:val="20"/>
        </w:rPr>
        <w:t>:</w:t>
      </w:r>
    </w:p>
    <w:p w:rsidR="00F6505A" w:rsidRDefault="00F6505A" w:rsidP="00CE3450">
      <w:pPr>
        <w:pStyle w:val="Textpsmene"/>
        <w:keepNext/>
        <w:numPr>
          <w:ilvl w:val="0"/>
          <w:numId w:val="16"/>
        </w:numPr>
        <w:spacing w:after="40"/>
        <w:ind w:left="851" w:right="-28" w:hanging="357"/>
        <w:rPr>
          <w:rFonts w:ascii="Arial" w:hAnsi="Arial" w:cs="Arial"/>
          <w:sz w:val="20"/>
        </w:rPr>
      </w:pPr>
      <w:r w:rsidRPr="00F76DFC">
        <w:rPr>
          <w:rFonts w:ascii="Arial" w:hAnsi="Arial" w:cs="Arial"/>
          <w:b/>
          <w:i/>
          <w:sz w:val="20"/>
        </w:rPr>
        <w:t>podle § 56 odst. 2 písm. a) zákona</w:t>
      </w:r>
    </w:p>
    <w:p w:rsidR="00F6505A" w:rsidRPr="00AE1FC1" w:rsidRDefault="00F6505A" w:rsidP="00CE3450">
      <w:pPr>
        <w:pStyle w:val="Textpsmene"/>
        <w:keepNext/>
        <w:numPr>
          <w:ilvl w:val="0"/>
          <w:numId w:val="0"/>
        </w:numPr>
        <w:spacing w:after="120"/>
        <w:ind w:left="851" w:right="-31"/>
        <w:rPr>
          <w:rFonts w:ascii="Arial" w:hAnsi="Arial" w:cs="Arial"/>
          <w:sz w:val="20"/>
        </w:rPr>
      </w:pPr>
      <w:r w:rsidRPr="00E4598B">
        <w:rPr>
          <w:rFonts w:ascii="Arial" w:hAnsi="Arial" w:cs="Arial"/>
          <w:sz w:val="20"/>
        </w:rPr>
        <w:t xml:space="preserve">předložením seznamu alespoň </w:t>
      </w:r>
      <w:r w:rsidR="00E4598B">
        <w:rPr>
          <w:rFonts w:ascii="Arial" w:hAnsi="Arial" w:cs="Arial"/>
          <w:sz w:val="20"/>
        </w:rPr>
        <w:t>5</w:t>
      </w:r>
      <w:r w:rsidRPr="00E4598B">
        <w:rPr>
          <w:rFonts w:ascii="Arial" w:hAnsi="Arial" w:cs="Arial"/>
          <w:sz w:val="20"/>
        </w:rPr>
        <w:t xml:space="preserve"> významných služeb poskytnutých dodavatelem v posledních 3 letech s uvedením stručného popisu, rozsahu a doby plnění, názvu a aktuálních kontaktních údajů objednatele, pro nějž byla významná služba realizována a hodnoty významné služby (</w:t>
      </w:r>
      <w:r w:rsidRPr="00E4598B">
        <w:rPr>
          <w:rFonts w:ascii="Arial" w:hAnsi="Arial" w:cs="Arial"/>
          <w:i/>
          <w:sz w:val="20"/>
        </w:rPr>
        <w:t xml:space="preserve">hodnotou se rozumí cena bez DPH zaplacená za odvedené a </w:t>
      </w:r>
      <w:r w:rsidR="00A944B7" w:rsidRPr="00E4598B">
        <w:rPr>
          <w:rFonts w:ascii="Arial" w:hAnsi="Arial" w:cs="Arial"/>
          <w:i/>
          <w:sz w:val="20"/>
        </w:rPr>
        <w:t>z</w:t>
      </w:r>
      <w:r w:rsidRPr="00E4598B">
        <w:rPr>
          <w:rFonts w:ascii="Arial" w:hAnsi="Arial" w:cs="Arial"/>
          <w:i/>
          <w:sz w:val="20"/>
        </w:rPr>
        <w:t xml:space="preserve">adavatelem akceptované služby. Bude-li se jednat o dosud neukončenou významnou službu (probíhající projekt), je dodavatel povinen prokázat, že v rámci této služby již byly odvedeny a </w:t>
      </w:r>
      <w:r w:rsidR="00A944B7" w:rsidRPr="00E4598B">
        <w:rPr>
          <w:rFonts w:ascii="Arial" w:hAnsi="Arial" w:cs="Arial"/>
          <w:i/>
          <w:sz w:val="20"/>
        </w:rPr>
        <w:t>z</w:t>
      </w:r>
      <w:r w:rsidRPr="00E4598B">
        <w:rPr>
          <w:rFonts w:ascii="Arial" w:hAnsi="Arial" w:cs="Arial"/>
          <w:i/>
          <w:sz w:val="20"/>
        </w:rPr>
        <w:t>adavatelem</w:t>
      </w:r>
      <w:r w:rsidRPr="00EF75EE">
        <w:rPr>
          <w:rFonts w:ascii="Arial" w:hAnsi="Arial" w:cs="Arial"/>
          <w:i/>
          <w:sz w:val="20"/>
        </w:rPr>
        <w:t xml:space="preserve"> akceptovány služby v </w:t>
      </w:r>
      <w:r w:rsidR="00A944B7">
        <w:rPr>
          <w:rFonts w:ascii="Arial" w:hAnsi="Arial" w:cs="Arial"/>
          <w:i/>
          <w:sz w:val="20"/>
        </w:rPr>
        <w:t>z</w:t>
      </w:r>
      <w:r w:rsidRPr="00EF75EE">
        <w:rPr>
          <w:rFonts w:ascii="Arial" w:hAnsi="Arial" w:cs="Arial"/>
          <w:i/>
          <w:sz w:val="20"/>
        </w:rPr>
        <w:t>adavatelem požadované hodnotě</w:t>
      </w:r>
      <w:r>
        <w:rPr>
          <w:rFonts w:ascii="Arial" w:hAnsi="Arial" w:cs="Arial"/>
          <w:sz w:val="20"/>
        </w:rPr>
        <w:t>)</w:t>
      </w:r>
      <w:r w:rsidRPr="00AE1FC1">
        <w:rPr>
          <w:rFonts w:ascii="Arial" w:hAnsi="Arial" w:cs="Arial"/>
          <w:sz w:val="20"/>
        </w:rPr>
        <w:t>.</w:t>
      </w:r>
    </w:p>
    <w:p w:rsidR="00F6505A" w:rsidRPr="00AE1FC1" w:rsidRDefault="00F6505A" w:rsidP="00CE3450">
      <w:pPr>
        <w:pStyle w:val="Textpsmene"/>
        <w:keepNext/>
        <w:numPr>
          <w:ilvl w:val="0"/>
          <w:numId w:val="0"/>
        </w:numPr>
        <w:spacing w:after="120"/>
        <w:ind w:left="851" w:right="-31"/>
        <w:rPr>
          <w:rFonts w:ascii="Arial" w:hAnsi="Arial" w:cs="Arial"/>
          <w:sz w:val="20"/>
        </w:rPr>
      </w:pPr>
      <w:r>
        <w:rPr>
          <w:rFonts w:ascii="Arial" w:hAnsi="Arial" w:cs="Arial"/>
          <w:sz w:val="20"/>
        </w:rPr>
        <w:t>Z</w:t>
      </w:r>
      <w:r w:rsidR="00AA4D9E">
        <w:rPr>
          <w:rFonts w:ascii="Arial" w:hAnsi="Arial" w:cs="Arial"/>
          <w:sz w:val="20"/>
        </w:rPr>
        <w:t>e sezn</w:t>
      </w:r>
      <w:r>
        <w:rPr>
          <w:rFonts w:ascii="Arial" w:hAnsi="Arial" w:cs="Arial"/>
          <w:sz w:val="20"/>
        </w:rPr>
        <w:t>a</w:t>
      </w:r>
      <w:r w:rsidR="00AA4D9E">
        <w:rPr>
          <w:rFonts w:ascii="Arial" w:hAnsi="Arial" w:cs="Arial"/>
          <w:sz w:val="20"/>
        </w:rPr>
        <w:t>mu</w:t>
      </w:r>
      <w:r>
        <w:rPr>
          <w:rFonts w:ascii="Arial" w:hAnsi="Arial" w:cs="Arial"/>
          <w:sz w:val="20"/>
        </w:rPr>
        <w:t xml:space="preserve"> </w:t>
      </w:r>
      <w:r w:rsidRPr="00AE1FC1">
        <w:rPr>
          <w:rFonts w:ascii="Arial" w:hAnsi="Arial" w:cs="Arial"/>
          <w:sz w:val="20"/>
        </w:rPr>
        <w:t>významn</w:t>
      </w:r>
      <w:r w:rsidR="00AA4D9E">
        <w:rPr>
          <w:rFonts w:ascii="Arial" w:hAnsi="Arial" w:cs="Arial"/>
          <w:sz w:val="20"/>
        </w:rPr>
        <w:t>ých</w:t>
      </w:r>
      <w:r w:rsidRPr="00AE1FC1">
        <w:rPr>
          <w:rFonts w:ascii="Arial" w:hAnsi="Arial" w:cs="Arial"/>
          <w:sz w:val="20"/>
        </w:rPr>
        <w:t xml:space="preserve"> služ</w:t>
      </w:r>
      <w:r w:rsidR="00AA4D9E">
        <w:rPr>
          <w:rFonts w:ascii="Arial" w:hAnsi="Arial" w:cs="Arial"/>
          <w:sz w:val="20"/>
        </w:rPr>
        <w:t>e</w:t>
      </w:r>
      <w:r w:rsidRPr="00AE1FC1">
        <w:rPr>
          <w:rFonts w:ascii="Arial" w:hAnsi="Arial" w:cs="Arial"/>
          <w:sz w:val="20"/>
        </w:rPr>
        <w:t xml:space="preserve">b </w:t>
      </w:r>
      <w:r w:rsidR="00693ED8">
        <w:rPr>
          <w:rFonts w:ascii="Arial" w:hAnsi="Arial" w:cs="Arial"/>
          <w:sz w:val="20"/>
        </w:rPr>
        <w:t xml:space="preserve">musí </w:t>
      </w:r>
      <w:r>
        <w:rPr>
          <w:rFonts w:ascii="Arial" w:hAnsi="Arial" w:cs="Arial"/>
          <w:sz w:val="20"/>
        </w:rPr>
        <w:t>pro účely této veřejné zakázky v</w:t>
      </w:r>
      <w:r w:rsidR="00693ED8">
        <w:rPr>
          <w:rFonts w:ascii="Arial" w:hAnsi="Arial" w:cs="Arial"/>
          <w:sz w:val="20"/>
        </w:rPr>
        <w:t>yplývat, že uchazeč v posledních třech letech realizov</w:t>
      </w:r>
      <w:r>
        <w:rPr>
          <w:rFonts w:ascii="Arial" w:hAnsi="Arial" w:cs="Arial"/>
          <w:sz w:val="20"/>
        </w:rPr>
        <w:t>a</w:t>
      </w:r>
      <w:r w:rsidR="00693ED8">
        <w:rPr>
          <w:rFonts w:ascii="Arial" w:hAnsi="Arial" w:cs="Arial"/>
          <w:sz w:val="20"/>
        </w:rPr>
        <w:t>l</w:t>
      </w:r>
      <w:r w:rsidR="00850F40">
        <w:rPr>
          <w:rFonts w:ascii="Arial" w:hAnsi="Arial" w:cs="Arial"/>
          <w:sz w:val="20"/>
        </w:rPr>
        <w:t xml:space="preserve">: </w:t>
      </w:r>
    </w:p>
    <w:p w:rsidR="00850F40" w:rsidRDefault="00850F40" w:rsidP="00CE3450">
      <w:pPr>
        <w:pStyle w:val="NormlnOdsazen"/>
        <w:keepNext/>
        <w:numPr>
          <w:ilvl w:val="0"/>
          <w:numId w:val="9"/>
        </w:numPr>
        <w:tabs>
          <w:tab w:val="clear" w:pos="720"/>
          <w:tab w:val="num" w:pos="851"/>
        </w:tabs>
        <w:spacing w:after="60"/>
        <w:ind w:left="851" w:hanging="284"/>
        <w:rPr>
          <w:rFonts w:cs="Arial"/>
          <w:szCs w:val="20"/>
        </w:rPr>
      </w:pPr>
      <w:r>
        <w:rPr>
          <w:rFonts w:cs="Arial"/>
          <w:szCs w:val="20"/>
        </w:rPr>
        <w:t>nejméně jedn</w:t>
      </w:r>
      <w:r w:rsidR="00693ED8">
        <w:rPr>
          <w:rFonts w:cs="Arial"/>
          <w:szCs w:val="20"/>
        </w:rPr>
        <w:t>u</w:t>
      </w:r>
      <w:r>
        <w:rPr>
          <w:rFonts w:cs="Arial"/>
          <w:szCs w:val="20"/>
        </w:rPr>
        <w:t xml:space="preserve"> služb</w:t>
      </w:r>
      <w:r w:rsidR="00693ED8">
        <w:rPr>
          <w:rFonts w:cs="Arial"/>
          <w:szCs w:val="20"/>
        </w:rPr>
        <w:t>u</w:t>
      </w:r>
      <w:r>
        <w:rPr>
          <w:rFonts w:cs="Arial"/>
          <w:szCs w:val="20"/>
        </w:rPr>
        <w:t xml:space="preserve"> v oblasti procesní či dopadové evaluace s hodnotou </w:t>
      </w:r>
      <w:r w:rsidR="00E4598B">
        <w:rPr>
          <w:rFonts w:cs="Arial"/>
          <w:szCs w:val="20"/>
        </w:rPr>
        <w:t>převyšující 8</w:t>
      </w:r>
      <w:r>
        <w:rPr>
          <w:rFonts w:cs="Arial"/>
          <w:szCs w:val="20"/>
        </w:rPr>
        <w:t>00.000</w:t>
      </w:r>
      <w:r w:rsidRPr="00B75D6C">
        <w:rPr>
          <w:rFonts w:cs="Arial"/>
          <w:szCs w:val="20"/>
        </w:rPr>
        <w:t>,- Kč bez DPH</w:t>
      </w:r>
      <w:r w:rsidR="00693ED8">
        <w:rPr>
          <w:rFonts w:cs="Arial"/>
          <w:szCs w:val="20"/>
        </w:rPr>
        <w:t>,</w:t>
      </w:r>
    </w:p>
    <w:p w:rsidR="00F6505A" w:rsidRPr="00AE1FC1" w:rsidRDefault="00F6505A" w:rsidP="00CE3450">
      <w:pPr>
        <w:pStyle w:val="NormlnOdsazen"/>
        <w:keepNext/>
        <w:numPr>
          <w:ilvl w:val="0"/>
          <w:numId w:val="9"/>
        </w:numPr>
        <w:tabs>
          <w:tab w:val="clear" w:pos="720"/>
          <w:tab w:val="num" w:pos="851"/>
        </w:tabs>
        <w:spacing w:after="60"/>
        <w:ind w:left="851" w:hanging="284"/>
        <w:rPr>
          <w:rFonts w:cs="Arial"/>
          <w:szCs w:val="20"/>
        </w:rPr>
      </w:pPr>
      <w:r w:rsidRPr="00AE1FC1">
        <w:rPr>
          <w:rFonts w:cs="Arial"/>
          <w:szCs w:val="20"/>
        </w:rPr>
        <w:t xml:space="preserve">nejméně </w:t>
      </w:r>
      <w:r w:rsidRPr="00B75D6C">
        <w:rPr>
          <w:rFonts w:cs="Arial"/>
          <w:szCs w:val="20"/>
        </w:rPr>
        <w:t>jedn</w:t>
      </w:r>
      <w:r w:rsidR="00693ED8">
        <w:rPr>
          <w:rFonts w:cs="Arial"/>
          <w:szCs w:val="20"/>
        </w:rPr>
        <w:t>u</w:t>
      </w:r>
      <w:r w:rsidRPr="00AE1FC1">
        <w:rPr>
          <w:rFonts w:cs="Arial"/>
          <w:szCs w:val="20"/>
        </w:rPr>
        <w:t xml:space="preserve"> služb</w:t>
      </w:r>
      <w:r w:rsidR="00693ED8">
        <w:rPr>
          <w:rFonts w:cs="Arial"/>
          <w:szCs w:val="20"/>
        </w:rPr>
        <w:t>u</w:t>
      </w:r>
      <w:r w:rsidRPr="00AE1FC1">
        <w:rPr>
          <w:rFonts w:cs="Arial"/>
          <w:szCs w:val="20"/>
        </w:rPr>
        <w:t xml:space="preserve"> </w:t>
      </w:r>
      <w:r w:rsidR="00E4598B">
        <w:rPr>
          <w:rFonts w:cs="Arial"/>
          <w:szCs w:val="20"/>
        </w:rPr>
        <w:t xml:space="preserve">týkající se zpracování analýzy v oblasti vzdělávání </w:t>
      </w:r>
      <w:r w:rsidRPr="00AE1FC1">
        <w:rPr>
          <w:rFonts w:cs="Arial"/>
          <w:szCs w:val="20"/>
        </w:rPr>
        <w:t>s </w:t>
      </w:r>
      <w:r w:rsidR="00562A8D">
        <w:rPr>
          <w:rFonts w:cs="Arial"/>
          <w:szCs w:val="20"/>
        </w:rPr>
        <w:t>hodnotou převyšující 1</w:t>
      </w:r>
      <w:r w:rsidRPr="00B75D6C">
        <w:rPr>
          <w:rFonts w:cs="Arial"/>
          <w:szCs w:val="20"/>
        </w:rPr>
        <w:t>.</w:t>
      </w:r>
      <w:r w:rsidR="00E4598B">
        <w:rPr>
          <w:rFonts w:cs="Arial"/>
          <w:szCs w:val="20"/>
        </w:rPr>
        <w:t>0</w:t>
      </w:r>
      <w:r w:rsidRPr="00B75D6C">
        <w:rPr>
          <w:rFonts w:cs="Arial"/>
          <w:szCs w:val="20"/>
        </w:rPr>
        <w:t>00.000,-</w:t>
      </w:r>
      <w:r w:rsidRPr="00AE1FC1">
        <w:rPr>
          <w:rFonts w:cs="Arial"/>
          <w:szCs w:val="20"/>
        </w:rPr>
        <w:t xml:space="preserve"> Kč bez DPH,</w:t>
      </w:r>
    </w:p>
    <w:p w:rsidR="00F6505A" w:rsidRPr="00B75D6C" w:rsidRDefault="00F6505A" w:rsidP="00CE3450">
      <w:pPr>
        <w:pStyle w:val="NormlnOdsazen"/>
        <w:keepNext/>
        <w:numPr>
          <w:ilvl w:val="0"/>
          <w:numId w:val="9"/>
        </w:numPr>
        <w:tabs>
          <w:tab w:val="clear" w:pos="720"/>
          <w:tab w:val="num" w:pos="851"/>
        </w:tabs>
        <w:spacing w:after="60"/>
        <w:ind w:left="851" w:hanging="284"/>
        <w:rPr>
          <w:rFonts w:cs="Arial"/>
          <w:szCs w:val="20"/>
        </w:rPr>
      </w:pPr>
      <w:r w:rsidRPr="00B75D6C">
        <w:rPr>
          <w:rFonts w:cs="Arial"/>
          <w:szCs w:val="20"/>
        </w:rPr>
        <w:t xml:space="preserve">nejméně </w:t>
      </w:r>
      <w:r w:rsidR="00E4598B">
        <w:rPr>
          <w:rFonts w:cs="Arial"/>
          <w:szCs w:val="20"/>
        </w:rPr>
        <w:t>3</w:t>
      </w:r>
      <w:r w:rsidR="00562A8D">
        <w:rPr>
          <w:rFonts w:cs="Arial"/>
          <w:szCs w:val="20"/>
        </w:rPr>
        <w:t xml:space="preserve"> služb</w:t>
      </w:r>
      <w:r w:rsidR="00E4598B">
        <w:rPr>
          <w:rFonts w:cs="Arial"/>
          <w:szCs w:val="20"/>
        </w:rPr>
        <w:t>y</w:t>
      </w:r>
      <w:r w:rsidR="00562A8D">
        <w:rPr>
          <w:rFonts w:cs="Arial"/>
          <w:szCs w:val="20"/>
        </w:rPr>
        <w:t xml:space="preserve"> </w:t>
      </w:r>
      <w:r w:rsidR="00E4598B">
        <w:rPr>
          <w:rFonts w:cs="Arial"/>
          <w:szCs w:val="20"/>
        </w:rPr>
        <w:t xml:space="preserve">v oblasti evaluací procesů či dopadů a/nebo zpracování analýzy v oblasti vzdělávání </w:t>
      </w:r>
      <w:r w:rsidR="00562A8D">
        <w:rPr>
          <w:rFonts w:cs="Arial"/>
          <w:szCs w:val="20"/>
        </w:rPr>
        <w:t xml:space="preserve">s hodnotou převyšující </w:t>
      </w:r>
      <w:r w:rsidR="00E4598B">
        <w:rPr>
          <w:rFonts w:cs="Arial"/>
          <w:szCs w:val="20"/>
        </w:rPr>
        <w:t>6</w:t>
      </w:r>
      <w:r w:rsidRPr="00B75D6C">
        <w:rPr>
          <w:rFonts w:cs="Arial"/>
          <w:szCs w:val="20"/>
        </w:rPr>
        <w:t>00.000,- Kč bez DPH,</w:t>
      </w:r>
    </w:p>
    <w:p w:rsidR="00F6505A" w:rsidRPr="00AE1FC1" w:rsidRDefault="00F6505A" w:rsidP="00CE3450">
      <w:pPr>
        <w:pStyle w:val="NormlnOdsazen"/>
        <w:keepNext/>
        <w:numPr>
          <w:ilvl w:val="0"/>
          <w:numId w:val="9"/>
        </w:numPr>
        <w:tabs>
          <w:tab w:val="clear" w:pos="720"/>
          <w:tab w:val="num" w:pos="851"/>
        </w:tabs>
        <w:spacing w:after="0"/>
        <w:ind w:left="851" w:hanging="284"/>
        <w:rPr>
          <w:rFonts w:cs="Arial"/>
          <w:szCs w:val="20"/>
        </w:rPr>
      </w:pPr>
      <w:r w:rsidRPr="00B75D6C">
        <w:rPr>
          <w:rFonts w:cs="Arial"/>
          <w:szCs w:val="20"/>
        </w:rPr>
        <w:t xml:space="preserve">nejméně </w:t>
      </w:r>
      <w:r w:rsidR="00E4598B">
        <w:rPr>
          <w:rFonts w:cs="Arial"/>
          <w:szCs w:val="20"/>
        </w:rPr>
        <w:t>dvě</w:t>
      </w:r>
      <w:r w:rsidR="00E4598B" w:rsidRPr="00AE1FC1">
        <w:rPr>
          <w:rFonts w:cs="Arial"/>
          <w:szCs w:val="20"/>
        </w:rPr>
        <w:t xml:space="preserve"> </w:t>
      </w:r>
      <w:r w:rsidRPr="00AE1FC1">
        <w:rPr>
          <w:rFonts w:cs="Arial"/>
          <w:szCs w:val="20"/>
        </w:rPr>
        <w:t>z výše uvedených zakázek</w:t>
      </w:r>
      <w:r>
        <w:rPr>
          <w:rFonts w:cs="Arial"/>
          <w:szCs w:val="20"/>
        </w:rPr>
        <w:t>/služeb</w:t>
      </w:r>
      <w:r w:rsidRPr="00AE1FC1">
        <w:rPr>
          <w:rFonts w:cs="Arial"/>
          <w:szCs w:val="20"/>
        </w:rPr>
        <w:t xml:space="preserve"> byl</w:t>
      </w:r>
      <w:r w:rsidR="00E4598B">
        <w:rPr>
          <w:rFonts w:cs="Arial"/>
          <w:szCs w:val="20"/>
        </w:rPr>
        <w:t>y</w:t>
      </w:r>
      <w:r w:rsidRPr="00AE1FC1">
        <w:rPr>
          <w:rFonts w:cs="Arial"/>
          <w:szCs w:val="20"/>
        </w:rPr>
        <w:t xml:space="preserve"> realizov</w:t>
      </w:r>
      <w:r w:rsidR="00E4598B">
        <w:rPr>
          <w:rFonts w:cs="Arial"/>
          <w:szCs w:val="20"/>
        </w:rPr>
        <w:t>á</w:t>
      </w:r>
      <w:r w:rsidRPr="00AE1FC1">
        <w:rPr>
          <w:rFonts w:cs="Arial"/>
          <w:szCs w:val="20"/>
        </w:rPr>
        <w:t>n</w:t>
      </w:r>
      <w:r w:rsidR="00E4598B">
        <w:rPr>
          <w:rFonts w:cs="Arial"/>
          <w:szCs w:val="20"/>
        </w:rPr>
        <w:t>y</w:t>
      </w:r>
      <w:r w:rsidRPr="00AE1FC1">
        <w:rPr>
          <w:rFonts w:cs="Arial"/>
          <w:szCs w:val="20"/>
        </w:rPr>
        <w:t xml:space="preserve"> v rámci </w:t>
      </w:r>
      <w:r w:rsidR="00B75317">
        <w:rPr>
          <w:rFonts w:cs="Arial"/>
          <w:szCs w:val="20"/>
        </w:rPr>
        <w:t>strukturálních fondů</w:t>
      </w:r>
      <w:r w:rsidRPr="00AE1FC1">
        <w:rPr>
          <w:rFonts w:cs="Arial"/>
          <w:szCs w:val="20"/>
        </w:rPr>
        <w:t xml:space="preserve"> EU.</w:t>
      </w:r>
    </w:p>
    <w:p w:rsidR="00F6505A" w:rsidRPr="00AE1FC1" w:rsidRDefault="00F6505A" w:rsidP="00F6505A">
      <w:pPr>
        <w:keepNext/>
        <w:ind w:left="284"/>
        <w:jc w:val="both"/>
        <w:rPr>
          <w:rFonts w:cs="Arial"/>
          <w:sz w:val="20"/>
          <w:szCs w:val="20"/>
        </w:rPr>
      </w:pPr>
    </w:p>
    <w:p w:rsidR="00F6505A" w:rsidRPr="00AE1FC1" w:rsidRDefault="00F6505A" w:rsidP="00F6505A">
      <w:pPr>
        <w:keepNext/>
        <w:spacing w:after="120"/>
        <w:ind w:left="284"/>
        <w:jc w:val="both"/>
        <w:rPr>
          <w:rFonts w:cs="Arial"/>
          <w:sz w:val="20"/>
          <w:szCs w:val="20"/>
        </w:rPr>
      </w:pPr>
      <w:r w:rsidRPr="00AE1FC1">
        <w:rPr>
          <w:rFonts w:cs="Arial"/>
          <w:sz w:val="20"/>
          <w:szCs w:val="20"/>
        </w:rPr>
        <w:t>Přílohou tohoto seznamu musí být:</w:t>
      </w:r>
    </w:p>
    <w:p w:rsidR="00F6505A" w:rsidRPr="00AE1FC1" w:rsidRDefault="00F6505A" w:rsidP="00F6505A">
      <w:pPr>
        <w:pStyle w:val="Odstavecseseznamem"/>
        <w:keepNext/>
        <w:numPr>
          <w:ilvl w:val="0"/>
          <w:numId w:val="17"/>
        </w:numPr>
        <w:spacing w:after="0" w:line="240" w:lineRule="auto"/>
        <w:jc w:val="both"/>
        <w:rPr>
          <w:rFonts w:ascii="Arial" w:hAnsi="Arial" w:cs="Arial"/>
          <w:sz w:val="20"/>
          <w:szCs w:val="20"/>
        </w:rPr>
      </w:pPr>
      <w:r w:rsidRPr="00AE1FC1">
        <w:rPr>
          <w:rFonts w:ascii="Arial" w:hAnsi="Arial" w:cs="Arial"/>
          <w:sz w:val="20"/>
          <w:szCs w:val="20"/>
        </w:rPr>
        <w:t xml:space="preserve">osvědčení vydané či podepsané veřejným </w:t>
      </w:r>
      <w:r w:rsidR="00A944B7">
        <w:rPr>
          <w:rFonts w:ascii="Arial" w:hAnsi="Arial" w:cs="Arial"/>
          <w:sz w:val="20"/>
          <w:szCs w:val="20"/>
        </w:rPr>
        <w:t>z</w:t>
      </w:r>
      <w:r w:rsidRPr="00AE1FC1">
        <w:rPr>
          <w:rFonts w:ascii="Arial" w:hAnsi="Arial" w:cs="Arial"/>
          <w:sz w:val="20"/>
          <w:szCs w:val="20"/>
        </w:rPr>
        <w:t>adavatelem, pokud byly služby poskytovány veřejnému zadavateli,</w:t>
      </w:r>
      <w:r>
        <w:rPr>
          <w:rFonts w:ascii="Arial" w:hAnsi="Arial" w:cs="Arial"/>
          <w:sz w:val="20"/>
          <w:szCs w:val="20"/>
        </w:rPr>
        <w:t xml:space="preserve"> nebo</w:t>
      </w:r>
    </w:p>
    <w:p w:rsidR="00F6505A" w:rsidRPr="00AE1FC1" w:rsidRDefault="00F6505A" w:rsidP="00F6505A">
      <w:pPr>
        <w:pStyle w:val="Odstavecseseznamem"/>
        <w:keepNext/>
        <w:numPr>
          <w:ilvl w:val="0"/>
          <w:numId w:val="17"/>
        </w:numPr>
        <w:spacing w:after="0" w:line="240" w:lineRule="auto"/>
        <w:jc w:val="both"/>
        <w:rPr>
          <w:rFonts w:ascii="Arial" w:hAnsi="Arial" w:cs="Arial"/>
          <w:sz w:val="20"/>
          <w:szCs w:val="20"/>
        </w:rPr>
      </w:pPr>
      <w:r w:rsidRPr="00AE1FC1">
        <w:rPr>
          <w:rFonts w:ascii="Arial" w:hAnsi="Arial" w:cs="Arial"/>
          <w:sz w:val="20"/>
          <w:szCs w:val="20"/>
        </w:rPr>
        <w:t>osvědčení vydané jinou osobou, pokud byly služby poskytovány jiné osobě než veřejnému zadavateli, nebo</w:t>
      </w:r>
    </w:p>
    <w:p w:rsidR="00F6505A" w:rsidRPr="00AE1FC1" w:rsidRDefault="00F6505A" w:rsidP="00F6505A">
      <w:pPr>
        <w:pStyle w:val="Odstavecseseznamem"/>
        <w:keepNext/>
        <w:numPr>
          <w:ilvl w:val="0"/>
          <w:numId w:val="17"/>
        </w:numPr>
        <w:spacing w:after="0" w:line="240" w:lineRule="auto"/>
        <w:jc w:val="both"/>
        <w:rPr>
          <w:rFonts w:ascii="Arial" w:hAnsi="Arial" w:cs="Arial"/>
          <w:sz w:val="20"/>
          <w:szCs w:val="20"/>
        </w:rPr>
      </w:pPr>
      <w:r w:rsidRPr="00EF75EE">
        <w:rPr>
          <w:rFonts w:ascii="Arial" w:hAnsi="Arial" w:cs="Arial"/>
          <w:sz w:val="20"/>
          <w:szCs w:val="20"/>
        </w:rPr>
        <w:t xml:space="preserve">smlouva s jinou osobou a doklad o uskutečnění plnění dodavatele, </w:t>
      </w:r>
      <w:r w:rsidRPr="00AE1FC1">
        <w:rPr>
          <w:rFonts w:ascii="Arial" w:hAnsi="Arial" w:cs="Arial"/>
          <w:sz w:val="20"/>
          <w:szCs w:val="20"/>
        </w:rPr>
        <w:t>není-li současně možné osvědčení podle bodu 2 od této osoby získat z důvodů spočívajících na její straně.</w:t>
      </w:r>
    </w:p>
    <w:p w:rsidR="00F6505A" w:rsidRPr="00AE1FC1" w:rsidRDefault="00F6505A" w:rsidP="00F6505A">
      <w:pPr>
        <w:keepNext/>
        <w:ind w:left="284"/>
        <w:jc w:val="both"/>
        <w:rPr>
          <w:rFonts w:cs="Arial"/>
          <w:sz w:val="20"/>
          <w:szCs w:val="20"/>
        </w:rPr>
      </w:pPr>
    </w:p>
    <w:p w:rsidR="00F6505A" w:rsidRPr="00CE3450" w:rsidRDefault="00F6505A" w:rsidP="00CE3450">
      <w:pPr>
        <w:pStyle w:val="Textpsmene"/>
        <w:keepNext/>
        <w:numPr>
          <w:ilvl w:val="0"/>
          <w:numId w:val="16"/>
        </w:numPr>
        <w:spacing w:after="40"/>
        <w:ind w:left="851" w:right="-28"/>
        <w:rPr>
          <w:rFonts w:ascii="Arial" w:hAnsi="Arial" w:cs="Arial"/>
          <w:b/>
          <w:sz w:val="20"/>
        </w:rPr>
      </w:pPr>
      <w:r w:rsidRPr="00CE3450">
        <w:rPr>
          <w:rFonts w:ascii="Arial" w:hAnsi="Arial" w:cs="Arial"/>
          <w:b/>
          <w:sz w:val="20"/>
        </w:rPr>
        <w:t>podle § 56 odst. 2 písm. b) zákona</w:t>
      </w:r>
    </w:p>
    <w:p w:rsidR="00F6505A" w:rsidRDefault="00F6505A" w:rsidP="00CE3450">
      <w:pPr>
        <w:pStyle w:val="Textpsmene"/>
        <w:keepNext/>
        <w:numPr>
          <w:ilvl w:val="0"/>
          <w:numId w:val="0"/>
        </w:numPr>
        <w:spacing w:after="40"/>
        <w:ind w:left="851" w:right="-28"/>
        <w:rPr>
          <w:rFonts w:ascii="Arial" w:hAnsi="Arial" w:cs="Arial"/>
          <w:sz w:val="20"/>
        </w:rPr>
      </w:pPr>
      <w:r w:rsidRPr="00AE1FC1">
        <w:rPr>
          <w:rFonts w:ascii="Arial" w:hAnsi="Arial" w:cs="Arial"/>
          <w:sz w:val="20"/>
        </w:rPr>
        <w:t xml:space="preserve">předložením </w:t>
      </w:r>
      <w:r>
        <w:rPr>
          <w:rFonts w:ascii="Arial" w:hAnsi="Arial" w:cs="Arial"/>
          <w:sz w:val="20"/>
        </w:rPr>
        <w:t xml:space="preserve">jmenného </w:t>
      </w:r>
      <w:r w:rsidRPr="00AE1FC1">
        <w:rPr>
          <w:rFonts w:ascii="Arial" w:hAnsi="Arial" w:cs="Arial"/>
          <w:sz w:val="20"/>
        </w:rPr>
        <w:t xml:space="preserve">seznamu techniků či technických útvarů </w:t>
      </w:r>
      <w:r>
        <w:rPr>
          <w:rFonts w:ascii="Arial" w:hAnsi="Arial" w:cs="Arial"/>
          <w:sz w:val="20"/>
        </w:rPr>
        <w:t>(</w:t>
      </w:r>
      <w:r w:rsidRPr="00AE1FC1">
        <w:rPr>
          <w:rFonts w:ascii="Arial" w:hAnsi="Arial" w:cs="Arial"/>
          <w:sz w:val="20"/>
        </w:rPr>
        <w:t>tzv. realizační tým</w:t>
      </w:r>
      <w:r>
        <w:rPr>
          <w:rFonts w:ascii="Arial" w:hAnsi="Arial" w:cs="Arial"/>
          <w:sz w:val="20"/>
        </w:rPr>
        <w:t xml:space="preserve">), </w:t>
      </w:r>
      <w:r w:rsidRPr="00A8267A">
        <w:rPr>
          <w:rFonts w:ascii="Arial" w:hAnsi="Arial" w:cs="Arial"/>
          <w:sz w:val="20"/>
        </w:rPr>
        <w:t>jež se budou podílet na plnění veřejné zakázky</w:t>
      </w:r>
      <w:r>
        <w:rPr>
          <w:rFonts w:ascii="Arial" w:hAnsi="Arial" w:cs="Arial"/>
          <w:sz w:val="20"/>
        </w:rPr>
        <w:t xml:space="preserve"> (</w:t>
      </w:r>
      <w:r w:rsidRPr="00A8267A">
        <w:rPr>
          <w:rFonts w:ascii="Arial" w:hAnsi="Arial" w:cs="Arial"/>
          <w:sz w:val="20"/>
        </w:rPr>
        <w:t>bez ohledu na to, zda jde o zaměstnance dodavatele nebo osoby v jiném vztahu k</w:t>
      </w:r>
      <w:r>
        <w:rPr>
          <w:rFonts w:ascii="Arial" w:hAnsi="Arial" w:cs="Arial"/>
          <w:sz w:val="20"/>
        </w:rPr>
        <w:t> </w:t>
      </w:r>
      <w:r w:rsidRPr="00A8267A">
        <w:rPr>
          <w:rFonts w:ascii="Arial" w:hAnsi="Arial" w:cs="Arial"/>
          <w:sz w:val="20"/>
        </w:rPr>
        <w:t>dodavateli</w:t>
      </w:r>
      <w:r>
        <w:rPr>
          <w:rFonts w:ascii="Arial" w:hAnsi="Arial" w:cs="Arial"/>
          <w:sz w:val="20"/>
        </w:rPr>
        <w:t>)</w:t>
      </w:r>
      <w:r w:rsidRPr="00AE1FC1">
        <w:rPr>
          <w:rFonts w:ascii="Arial" w:hAnsi="Arial" w:cs="Arial"/>
          <w:sz w:val="20"/>
        </w:rPr>
        <w:t>.</w:t>
      </w:r>
    </w:p>
    <w:p w:rsidR="00F6505A" w:rsidRDefault="00F6505A" w:rsidP="00CE3450">
      <w:pPr>
        <w:pStyle w:val="Textpsmene"/>
        <w:keepNext/>
        <w:numPr>
          <w:ilvl w:val="0"/>
          <w:numId w:val="0"/>
        </w:numPr>
        <w:spacing w:after="40"/>
        <w:ind w:left="851" w:right="-28"/>
        <w:rPr>
          <w:rFonts w:ascii="Arial" w:hAnsi="Arial" w:cs="Arial"/>
          <w:sz w:val="20"/>
        </w:rPr>
      </w:pPr>
      <w:r>
        <w:rPr>
          <w:rFonts w:ascii="Arial" w:hAnsi="Arial" w:cs="Arial"/>
          <w:sz w:val="20"/>
        </w:rPr>
        <w:t xml:space="preserve">Uchazeč musí mít pro účely plnění veřejné zakázky (po celou její dobu) k dispozici </w:t>
      </w:r>
      <w:r w:rsidRPr="00AE1FC1">
        <w:rPr>
          <w:rFonts w:ascii="Arial" w:hAnsi="Arial" w:cs="Arial"/>
          <w:sz w:val="20"/>
        </w:rPr>
        <w:t xml:space="preserve">minimálně </w:t>
      </w:r>
      <w:r>
        <w:rPr>
          <w:rFonts w:ascii="Arial" w:hAnsi="Arial" w:cs="Arial"/>
          <w:sz w:val="20"/>
        </w:rPr>
        <w:t>pět</w:t>
      </w:r>
      <w:r w:rsidRPr="00AE1FC1">
        <w:rPr>
          <w:rFonts w:ascii="Arial" w:hAnsi="Arial" w:cs="Arial"/>
          <w:sz w:val="20"/>
        </w:rPr>
        <w:t xml:space="preserve"> (</w:t>
      </w:r>
      <w:r>
        <w:rPr>
          <w:rFonts w:ascii="Arial" w:hAnsi="Arial" w:cs="Arial"/>
          <w:sz w:val="20"/>
        </w:rPr>
        <w:t>5</w:t>
      </w:r>
      <w:r w:rsidRPr="00AE1FC1">
        <w:rPr>
          <w:rFonts w:ascii="Arial" w:hAnsi="Arial" w:cs="Arial"/>
          <w:sz w:val="20"/>
        </w:rPr>
        <w:t xml:space="preserve">) členů realizačního týmu, z nichž jeden bude v postavení vedoucího týmu projektového manažera, který bude odpovědný zejména za řádné plnění veřejné zakázky a za komunikaci se </w:t>
      </w:r>
      <w:r>
        <w:rPr>
          <w:rFonts w:ascii="Arial" w:hAnsi="Arial" w:cs="Arial"/>
          <w:sz w:val="20"/>
        </w:rPr>
        <w:t>Z</w:t>
      </w:r>
      <w:r w:rsidRPr="00AE1FC1">
        <w:rPr>
          <w:rFonts w:ascii="Arial" w:hAnsi="Arial" w:cs="Arial"/>
          <w:sz w:val="20"/>
        </w:rPr>
        <w:t>adavatelem.</w:t>
      </w:r>
    </w:p>
    <w:p w:rsidR="00F6505A" w:rsidRPr="00AE1FC1" w:rsidRDefault="00F6505A" w:rsidP="00CE3450">
      <w:pPr>
        <w:pStyle w:val="Textpsmene"/>
        <w:keepNext/>
        <w:numPr>
          <w:ilvl w:val="0"/>
          <w:numId w:val="0"/>
        </w:numPr>
        <w:spacing w:after="120"/>
        <w:ind w:left="851" w:right="-31"/>
        <w:rPr>
          <w:rFonts w:ascii="Arial" w:hAnsi="Arial" w:cs="Arial"/>
          <w:sz w:val="20"/>
        </w:rPr>
      </w:pPr>
      <w:r w:rsidRPr="00AE1FC1">
        <w:rPr>
          <w:rFonts w:ascii="Arial" w:hAnsi="Arial" w:cs="Arial"/>
          <w:sz w:val="20"/>
        </w:rPr>
        <w:t>Zadavatel ke splnění tohoto kvalifikačního předpokladu požaduje, aby uchazeč níže uvedeným způsobem prokázal, že projektový manažer a všichni členové realizačního týmu splňují následující požadavky:</w:t>
      </w:r>
    </w:p>
    <w:p w:rsidR="00F6505A" w:rsidRPr="00AE1FC1" w:rsidRDefault="00F6505A" w:rsidP="00F6505A">
      <w:pPr>
        <w:pStyle w:val="NormlnOdsazen"/>
        <w:keepNext/>
        <w:numPr>
          <w:ilvl w:val="0"/>
          <w:numId w:val="9"/>
        </w:numPr>
        <w:spacing w:after="60"/>
        <w:ind w:left="714" w:hanging="357"/>
        <w:rPr>
          <w:rFonts w:cs="Arial"/>
          <w:szCs w:val="20"/>
        </w:rPr>
      </w:pPr>
      <w:r w:rsidRPr="00AE1FC1">
        <w:rPr>
          <w:rFonts w:cs="Arial"/>
          <w:szCs w:val="20"/>
        </w:rPr>
        <w:t>Všichni členové týmu musí mít ukončené středoškolské vzdělání a všichni členové týmu musí být bezúhonní.</w:t>
      </w:r>
    </w:p>
    <w:p w:rsidR="00F6505A" w:rsidRPr="00AE1FC1" w:rsidRDefault="00F6505A" w:rsidP="00623C57">
      <w:pPr>
        <w:pStyle w:val="NormlnOdsazen"/>
        <w:keepNext/>
        <w:numPr>
          <w:ilvl w:val="0"/>
          <w:numId w:val="9"/>
        </w:numPr>
        <w:spacing w:after="60"/>
        <w:rPr>
          <w:rFonts w:cs="Arial"/>
          <w:szCs w:val="20"/>
        </w:rPr>
      </w:pPr>
      <w:r>
        <w:rPr>
          <w:rFonts w:cs="Arial"/>
          <w:szCs w:val="20"/>
        </w:rPr>
        <w:t>Projektový manažer</w:t>
      </w:r>
      <w:r w:rsidRPr="00AE1FC1">
        <w:rPr>
          <w:rFonts w:cs="Arial"/>
          <w:szCs w:val="20"/>
        </w:rPr>
        <w:t xml:space="preserve"> musí mít </w:t>
      </w:r>
      <w:r>
        <w:rPr>
          <w:rFonts w:cs="Arial"/>
          <w:szCs w:val="20"/>
        </w:rPr>
        <w:t>úplné vysokoškolské vzdělání</w:t>
      </w:r>
      <w:r w:rsidR="002338DA">
        <w:rPr>
          <w:rFonts w:cs="Arial"/>
          <w:szCs w:val="20"/>
        </w:rPr>
        <w:t xml:space="preserve"> (</w:t>
      </w:r>
      <w:r w:rsidR="00623C57" w:rsidRPr="00623C57">
        <w:rPr>
          <w:rFonts w:cs="Arial"/>
          <w:szCs w:val="20"/>
        </w:rPr>
        <w:t>studi</w:t>
      </w:r>
      <w:r w:rsidR="00623C57">
        <w:rPr>
          <w:rFonts w:cs="Arial"/>
          <w:szCs w:val="20"/>
        </w:rPr>
        <w:t>u</w:t>
      </w:r>
      <w:r w:rsidR="00623C57" w:rsidRPr="00623C57">
        <w:rPr>
          <w:rFonts w:cs="Arial"/>
          <w:szCs w:val="20"/>
        </w:rPr>
        <w:t xml:space="preserve">m v rámci akreditovaného </w:t>
      </w:r>
      <w:r w:rsidR="008D41F8">
        <w:rPr>
          <w:rFonts w:cs="Arial"/>
          <w:szCs w:val="20"/>
        </w:rPr>
        <w:t xml:space="preserve">bakalářského či </w:t>
      </w:r>
      <w:r w:rsidR="00623C57">
        <w:rPr>
          <w:rFonts w:cs="Arial"/>
          <w:szCs w:val="20"/>
        </w:rPr>
        <w:t xml:space="preserve">magisterského </w:t>
      </w:r>
      <w:r w:rsidR="00623C57" w:rsidRPr="00623C57">
        <w:rPr>
          <w:rFonts w:cs="Arial"/>
          <w:szCs w:val="20"/>
        </w:rPr>
        <w:t>studijního programu</w:t>
      </w:r>
      <w:r w:rsidR="00623C57">
        <w:rPr>
          <w:rFonts w:cs="Arial"/>
          <w:szCs w:val="20"/>
        </w:rPr>
        <w:t xml:space="preserve"> </w:t>
      </w:r>
      <w:r w:rsidR="00623C57" w:rsidRPr="00623C57">
        <w:rPr>
          <w:rFonts w:cs="Arial"/>
          <w:szCs w:val="20"/>
        </w:rPr>
        <w:t>řádně ukonče</w:t>
      </w:r>
      <w:r w:rsidR="00623C57">
        <w:rPr>
          <w:rFonts w:cs="Arial"/>
          <w:szCs w:val="20"/>
        </w:rPr>
        <w:t>né</w:t>
      </w:r>
      <w:r w:rsidR="00623C57" w:rsidRPr="00623C57">
        <w:rPr>
          <w:rFonts w:cs="Arial"/>
          <w:szCs w:val="20"/>
        </w:rPr>
        <w:t xml:space="preserve"> státní závěrečnou zkouškou</w:t>
      </w:r>
      <w:r w:rsidR="002338DA">
        <w:rPr>
          <w:rFonts w:cs="Arial"/>
          <w:szCs w:val="20"/>
        </w:rPr>
        <w:t>)</w:t>
      </w:r>
      <w:r>
        <w:rPr>
          <w:rFonts w:cs="Arial"/>
          <w:szCs w:val="20"/>
        </w:rPr>
        <w:t xml:space="preserve"> a </w:t>
      </w:r>
      <w:r w:rsidRPr="000B2702">
        <w:rPr>
          <w:rFonts w:cs="Arial"/>
          <w:szCs w:val="20"/>
        </w:rPr>
        <w:t>nejméně 5 let</w:t>
      </w:r>
      <w:r w:rsidRPr="00AE1FC1">
        <w:rPr>
          <w:rFonts w:cs="Arial"/>
          <w:szCs w:val="20"/>
        </w:rPr>
        <w:t xml:space="preserve"> praxe v oblasti odborného poraden</w:t>
      </w:r>
      <w:r w:rsidR="0075343F">
        <w:rPr>
          <w:rFonts w:cs="Arial"/>
          <w:szCs w:val="20"/>
        </w:rPr>
        <w:t>ství, studií, analýz a evaluací.</w:t>
      </w:r>
    </w:p>
    <w:p w:rsidR="00F6505A" w:rsidRPr="00AE1FC1" w:rsidRDefault="00F6505A" w:rsidP="00F6505A">
      <w:pPr>
        <w:pStyle w:val="NormlnOdsazen"/>
        <w:keepNext/>
        <w:numPr>
          <w:ilvl w:val="0"/>
          <w:numId w:val="9"/>
        </w:numPr>
        <w:spacing w:after="60"/>
        <w:ind w:left="714" w:hanging="357"/>
        <w:rPr>
          <w:rFonts w:cs="Arial"/>
          <w:szCs w:val="20"/>
        </w:rPr>
      </w:pPr>
      <w:r w:rsidRPr="000B2702">
        <w:rPr>
          <w:rFonts w:cs="Arial"/>
          <w:szCs w:val="20"/>
        </w:rPr>
        <w:t>Projektový manažer se podílel na realizaci nejméně 3 zakázek</w:t>
      </w:r>
      <w:r w:rsidRPr="00AE1FC1">
        <w:rPr>
          <w:rFonts w:cs="Arial"/>
          <w:szCs w:val="20"/>
        </w:rPr>
        <w:t xml:space="preserve"> s obdobným charakterem plnění v pozici projektového manažera nebo senior manažera</w:t>
      </w:r>
      <w:r>
        <w:rPr>
          <w:rFonts w:cs="Arial"/>
          <w:szCs w:val="20"/>
        </w:rPr>
        <w:t xml:space="preserve"> (obdobným charakterem plnění se myslí evaluace procesů a</w:t>
      </w:r>
      <w:r w:rsidR="00B6765F">
        <w:rPr>
          <w:rFonts w:cs="Arial"/>
          <w:szCs w:val="20"/>
        </w:rPr>
        <w:t>/nebo</w:t>
      </w:r>
      <w:r>
        <w:rPr>
          <w:rFonts w:cs="Arial"/>
          <w:szCs w:val="20"/>
        </w:rPr>
        <w:t xml:space="preserve"> zpracování analýzy vzdělávání)</w:t>
      </w:r>
      <w:r w:rsidR="0075343F">
        <w:rPr>
          <w:rFonts w:cs="Arial"/>
          <w:szCs w:val="20"/>
        </w:rPr>
        <w:t>.</w:t>
      </w:r>
    </w:p>
    <w:p w:rsidR="00F6505A" w:rsidRDefault="00F6505A" w:rsidP="00F6505A">
      <w:pPr>
        <w:pStyle w:val="NormlnOdsazen"/>
        <w:keepNext/>
        <w:numPr>
          <w:ilvl w:val="0"/>
          <w:numId w:val="9"/>
        </w:numPr>
        <w:spacing w:after="60"/>
        <w:ind w:left="714" w:hanging="357"/>
        <w:rPr>
          <w:rFonts w:cs="Arial"/>
          <w:szCs w:val="20"/>
        </w:rPr>
      </w:pPr>
      <w:r w:rsidRPr="00AE1FC1">
        <w:rPr>
          <w:rFonts w:cs="Arial"/>
          <w:szCs w:val="20"/>
        </w:rPr>
        <w:lastRenderedPageBreak/>
        <w:t xml:space="preserve">Alespoň dva členové </w:t>
      </w:r>
      <w:r>
        <w:rPr>
          <w:rFonts w:cs="Arial"/>
          <w:szCs w:val="20"/>
        </w:rPr>
        <w:t xml:space="preserve">realizačního </w:t>
      </w:r>
      <w:r w:rsidRPr="00AE1FC1">
        <w:rPr>
          <w:rFonts w:cs="Arial"/>
          <w:szCs w:val="20"/>
        </w:rPr>
        <w:t>týmu</w:t>
      </w:r>
      <w:r w:rsidR="009E36A5">
        <w:rPr>
          <w:rFonts w:cs="Arial"/>
          <w:szCs w:val="20"/>
        </w:rPr>
        <w:t xml:space="preserve"> (odlišní od projektového manažera)</w:t>
      </w:r>
      <w:r w:rsidRPr="00AE1FC1">
        <w:rPr>
          <w:rFonts w:cs="Arial"/>
          <w:szCs w:val="20"/>
        </w:rPr>
        <w:t xml:space="preserve"> </w:t>
      </w:r>
      <w:r w:rsidRPr="000B2702">
        <w:rPr>
          <w:rFonts w:cs="Arial"/>
          <w:szCs w:val="20"/>
        </w:rPr>
        <w:t>musí mít 3 roky praxe</w:t>
      </w:r>
      <w:r w:rsidRPr="00AE1FC1">
        <w:rPr>
          <w:rFonts w:cs="Arial"/>
          <w:szCs w:val="20"/>
        </w:rPr>
        <w:t xml:space="preserve"> v oblasti odborného poraden</w:t>
      </w:r>
      <w:r w:rsidR="0075343F">
        <w:rPr>
          <w:rFonts w:cs="Arial"/>
          <w:szCs w:val="20"/>
        </w:rPr>
        <w:t>ství, studií, analýz a evaluací.</w:t>
      </w:r>
    </w:p>
    <w:p w:rsidR="00F6505A" w:rsidRPr="00AE1FC1" w:rsidRDefault="00F6505A" w:rsidP="00F6505A">
      <w:pPr>
        <w:pStyle w:val="NormlnOdsazen"/>
        <w:keepNext/>
        <w:numPr>
          <w:ilvl w:val="0"/>
          <w:numId w:val="9"/>
        </w:numPr>
        <w:spacing w:after="60"/>
        <w:ind w:left="714" w:hanging="357"/>
        <w:rPr>
          <w:rFonts w:cs="Arial"/>
          <w:szCs w:val="20"/>
        </w:rPr>
      </w:pPr>
      <w:r w:rsidRPr="00AE1FC1">
        <w:rPr>
          <w:rFonts w:cs="Arial"/>
          <w:szCs w:val="20"/>
        </w:rPr>
        <w:t xml:space="preserve">Alespoň jeden </w:t>
      </w:r>
      <w:r w:rsidR="0075343F">
        <w:rPr>
          <w:rFonts w:cs="Arial"/>
          <w:szCs w:val="20"/>
        </w:rPr>
        <w:t xml:space="preserve">(1) </w:t>
      </w:r>
      <w:r w:rsidRPr="00AE1FC1">
        <w:rPr>
          <w:rFonts w:cs="Arial"/>
          <w:szCs w:val="20"/>
        </w:rPr>
        <w:t>z členů týmu musí mít prokazatelné zkušenosti v oblasti hodnocení efektivity vz</w:t>
      </w:r>
      <w:r w:rsidR="0075343F">
        <w:rPr>
          <w:rFonts w:cs="Arial"/>
          <w:szCs w:val="20"/>
        </w:rPr>
        <w:t>dělávání.</w:t>
      </w:r>
    </w:p>
    <w:p w:rsidR="00F6505A" w:rsidRDefault="00F6505A" w:rsidP="00F6505A">
      <w:pPr>
        <w:pStyle w:val="NormlnOdsazen"/>
        <w:keepNext/>
        <w:numPr>
          <w:ilvl w:val="0"/>
          <w:numId w:val="9"/>
        </w:numPr>
        <w:spacing w:after="60"/>
        <w:ind w:left="714" w:hanging="357"/>
        <w:rPr>
          <w:rFonts w:cs="Arial"/>
          <w:szCs w:val="20"/>
        </w:rPr>
      </w:pPr>
      <w:r w:rsidRPr="00AE1FC1">
        <w:rPr>
          <w:rFonts w:cs="Arial"/>
          <w:szCs w:val="20"/>
        </w:rPr>
        <w:t>Alespoň jeden z členů týmu musí mít prokazatelné zkušenosti v oblasti evaluace procesů.</w:t>
      </w:r>
    </w:p>
    <w:p w:rsidR="00F6505A" w:rsidRDefault="00F6505A" w:rsidP="00F6505A">
      <w:pPr>
        <w:pStyle w:val="NormlnOdsazen"/>
        <w:keepNext/>
        <w:numPr>
          <w:ilvl w:val="0"/>
          <w:numId w:val="9"/>
        </w:numPr>
        <w:spacing w:after="60"/>
        <w:ind w:left="714" w:hanging="357"/>
        <w:rPr>
          <w:rFonts w:cs="Arial"/>
          <w:szCs w:val="20"/>
        </w:rPr>
      </w:pPr>
      <w:r>
        <w:rPr>
          <w:rFonts w:cs="Arial"/>
          <w:szCs w:val="20"/>
        </w:rPr>
        <w:t>Všichni členové realizačního týmu musí doložit svůj profesní životopis.</w:t>
      </w:r>
    </w:p>
    <w:p w:rsidR="00F6505A" w:rsidRPr="00562A8D" w:rsidRDefault="00F6505A" w:rsidP="00F6505A">
      <w:pPr>
        <w:pStyle w:val="NormlnOdsazen"/>
        <w:keepNext/>
        <w:numPr>
          <w:ilvl w:val="0"/>
          <w:numId w:val="9"/>
        </w:numPr>
        <w:spacing w:after="60"/>
        <w:ind w:left="714" w:hanging="357"/>
        <w:rPr>
          <w:rFonts w:cs="Arial"/>
          <w:szCs w:val="20"/>
        </w:rPr>
      </w:pPr>
      <w:r w:rsidRPr="00562A8D">
        <w:rPr>
          <w:rFonts w:cs="Arial"/>
          <w:szCs w:val="20"/>
        </w:rPr>
        <w:t>Doloženo musí být také čestné prohlášení, že se všichni tito členové budou podílet na realizaci zakázky</w:t>
      </w:r>
      <w:r w:rsidR="00FE65B1">
        <w:rPr>
          <w:rFonts w:cs="Arial"/>
          <w:szCs w:val="20"/>
        </w:rPr>
        <w:t xml:space="preserve"> (příloha č. 6)</w:t>
      </w:r>
      <w:r w:rsidRPr="00562A8D">
        <w:rPr>
          <w:rFonts w:cs="Arial"/>
          <w:szCs w:val="20"/>
        </w:rPr>
        <w:t>. Případná výměna člena realizačního týmu podléhá schválení Zadavatele.</w:t>
      </w:r>
    </w:p>
    <w:p w:rsidR="00F6505A" w:rsidRPr="00AE1FC1" w:rsidRDefault="00F6505A" w:rsidP="00F6505A">
      <w:pPr>
        <w:keepNext/>
        <w:ind w:left="284"/>
        <w:jc w:val="both"/>
        <w:rPr>
          <w:rFonts w:cs="Arial"/>
          <w:sz w:val="20"/>
          <w:szCs w:val="20"/>
        </w:rPr>
      </w:pPr>
    </w:p>
    <w:p w:rsidR="00F6505A" w:rsidRPr="00AE1FC1" w:rsidRDefault="00F6505A" w:rsidP="00F6505A">
      <w:pPr>
        <w:keepNext/>
        <w:spacing w:after="120"/>
        <w:ind w:left="284"/>
        <w:jc w:val="both"/>
        <w:rPr>
          <w:rFonts w:cs="Arial"/>
          <w:sz w:val="20"/>
          <w:szCs w:val="20"/>
        </w:rPr>
      </w:pPr>
      <w:r w:rsidRPr="00AE1FC1">
        <w:rPr>
          <w:rFonts w:cs="Arial"/>
          <w:sz w:val="20"/>
          <w:szCs w:val="20"/>
        </w:rPr>
        <w:t>Přílohu tohoto seznamu bude tvořit:</w:t>
      </w:r>
    </w:p>
    <w:p w:rsidR="00F6505A" w:rsidRDefault="00F6505A" w:rsidP="00F6505A">
      <w:pPr>
        <w:pStyle w:val="Odstavecseseznamem"/>
        <w:keepNext/>
        <w:numPr>
          <w:ilvl w:val="0"/>
          <w:numId w:val="18"/>
        </w:numPr>
        <w:spacing w:after="0" w:line="240" w:lineRule="auto"/>
        <w:jc w:val="both"/>
        <w:rPr>
          <w:rFonts w:ascii="Arial" w:hAnsi="Arial" w:cs="Arial"/>
          <w:sz w:val="20"/>
          <w:szCs w:val="20"/>
        </w:rPr>
      </w:pPr>
      <w:r w:rsidRPr="00AE1FC1">
        <w:rPr>
          <w:rFonts w:ascii="Arial" w:hAnsi="Arial" w:cs="Arial"/>
          <w:sz w:val="20"/>
          <w:szCs w:val="20"/>
        </w:rPr>
        <w:t>soubor strukturovaných profesních životopisů jednotlivých členů realizačního týmu</w:t>
      </w:r>
      <w:r>
        <w:rPr>
          <w:rFonts w:ascii="Arial" w:hAnsi="Arial" w:cs="Arial"/>
          <w:sz w:val="20"/>
          <w:szCs w:val="20"/>
        </w:rPr>
        <w:t>, z nichž musí vyplývat alespoň následující údaje:</w:t>
      </w:r>
    </w:p>
    <w:p w:rsidR="00F6505A" w:rsidRPr="00A8267A" w:rsidRDefault="00F6505A" w:rsidP="007D5AF7">
      <w:pPr>
        <w:pStyle w:val="Odstavecseseznamem"/>
        <w:keepNext/>
        <w:numPr>
          <w:ilvl w:val="0"/>
          <w:numId w:val="22"/>
        </w:numPr>
        <w:spacing w:after="0" w:line="240" w:lineRule="auto"/>
        <w:ind w:left="993" w:hanging="230"/>
        <w:jc w:val="both"/>
        <w:rPr>
          <w:rFonts w:ascii="Arial" w:hAnsi="Arial" w:cs="Arial"/>
          <w:sz w:val="20"/>
          <w:szCs w:val="20"/>
        </w:rPr>
      </w:pPr>
      <w:r w:rsidRPr="00A8267A">
        <w:rPr>
          <w:rFonts w:ascii="Arial" w:hAnsi="Arial" w:cs="Arial"/>
          <w:sz w:val="20"/>
          <w:szCs w:val="20"/>
        </w:rPr>
        <w:t xml:space="preserve">jméno a příjmení člena </w:t>
      </w:r>
      <w:r>
        <w:rPr>
          <w:rFonts w:ascii="Arial" w:hAnsi="Arial" w:cs="Arial"/>
          <w:sz w:val="20"/>
          <w:szCs w:val="20"/>
        </w:rPr>
        <w:t xml:space="preserve">realizačního </w:t>
      </w:r>
      <w:r w:rsidRPr="00A8267A">
        <w:rPr>
          <w:rFonts w:ascii="Arial" w:hAnsi="Arial" w:cs="Arial"/>
          <w:sz w:val="20"/>
          <w:szCs w:val="20"/>
        </w:rPr>
        <w:t>týmu,</w:t>
      </w:r>
    </w:p>
    <w:p w:rsidR="00F6505A" w:rsidRDefault="00F6505A" w:rsidP="007D5AF7">
      <w:pPr>
        <w:pStyle w:val="Odstavecseseznamem"/>
        <w:keepNext/>
        <w:numPr>
          <w:ilvl w:val="0"/>
          <w:numId w:val="22"/>
        </w:numPr>
        <w:spacing w:after="0" w:line="240" w:lineRule="auto"/>
        <w:ind w:left="993" w:hanging="230"/>
        <w:jc w:val="both"/>
        <w:rPr>
          <w:rFonts w:ascii="Arial" w:hAnsi="Arial" w:cs="Arial"/>
          <w:sz w:val="20"/>
          <w:szCs w:val="20"/>
        </w:rPr>
      </w:pPr>
      <w:r>
        <w:rPr>
          <w:rFonts w:ascii="Arial" w:hAnsi="Arial" w:cs="Arial"/>
          <w:sz w:val="20"/>
          <w:szCs w:val="20"/>
        </w:rPr>
        <w:t>dosažené vzdělání,</w:t>
      </w:r>
    </w:p>
    <w:p w:rsidR="00F6505A" w:rsidRPr="00A8267A" w:rsidRDefault="00F6505A" w:rsidP="007D5AF7">
      <w:pPr>
        <w:pStyle w:val="Odstavecseseznamem"/>
        <w:keepNext/>
        <w:numPr>
          <w:ilvl w:val="0"/>
          <w:numId w:val="22"/>
        </w:numPr>
        <w:spacing w:after="0" w:line="240" w:lineRule="auto"/>
        <w:ind w:left="993" w:hanging="230"/>
        <w:jc w:val="both"/>
        <w:rPr>
          <w:rFonts w:ascii="Arial" w:hAnsi="Arial" w:cs="Arial"/>
          <w:sz w:val="20"/>
          <w:szCs w:val="20"/>
        </w:rPr>
      </w:pPr>
      <w:r>
        <w:rPr>
          <w:rFonts w:ascii="Arial" w:hAnsi="Arial" w:cs="Arial"/>
          <w:sz w:val="20"/>
          <w:szCs w:val="20"/>
        </w:rPr>
        <w:t xml:space="preserve">funkce při plnění veřejné zakázky a </w:t>
      </w:r>
      <w:r w:rsidRPr="00A8267A">
        <w:rPr>
          <w:rFonts w:ascii="Arial" w:hAnsi="Arial" w:cs="Arial"/>
          <w:sz w:val="20"/>
          <w:szCs w:val="20"/>
        </w:rPr>
        <w:t>popis činnosti člena týmu na plnění veřejné zakázky</w:t>
      </w:r>
    </w:p>
    <w:p w:rsidR="00F6505A" w:rsidRPr="00A8267A" w:rsidRDefault="00F6505A" w:rsidP="007D5AF7">
      <w:pPr>
        <w:pStyle w:val="Odstavecseseznamem"/>
        <w:keepNext/>
        <w:numPr>
          <w:ilvl w:val="0"/>
          <w:numId w:val="22"/>
        </w:numPr>
        <w:spacing w:after="0" w:line="240" w:lineRule="auto"/>
        <w:ind w:left="993" w:hanging="230"/>
        <w:jc w:val="both"/>
        <w:rPr>
          <w:rFonts w:ascii="Arial" w:hAnsi="Arial" w:cs="Arial"/>
          <w:sz w:val="20"/>
          <w:szCs w:val="20"/>
        </w:rPr>
      </w:pPr>
      <w:r>
        <w:rPr>
          <w:rFonts w:ascii="Arial" w:hAnsi="Arial" w:cs="Arial"/>
          <w:sz w:val="20"/>
          <w:szCs w:val="20"/>
        </w:rPr>
        <w:t>délka odborné praxe</w:t>
      </w:r>
    </w:p>
    <w:p w:rsidR="00F6505A" w:rsidRDefault="00F6505A" w:rsidP="007D5AF7">
      <w:pPr>
        <w:pStyle w:val="Odstavecseseznamem"/>
        <w:keepNext/>
        <w:numPr>
          <w:ilvl w:val="0"/>
          <w:numId w:val="22"/>
        </w:numPr>
        <w:spacing w:after="0" w:line="240" w:lineRule="auto"/>
        <w:ind w:left="993" w:hanging="230"/>
        <w:jc w:val="both"/>
        <w:rPr>
          <w:rFonts w:ascii="Arial" w:hAnsi="Arial" w:cs="Arial"/>
          <w:sz w:val="20"/>
          <w:szCs w:val="20"/>
        </w:rPr>
      </w:pPr>
      <w:r w:rsidRPr="00A8267A">
        <w:rPr>
          <w:rFonts w:ascii="Arial" w:hAnsi="Arial" w:cs="Arial"/>
          <w:sz w:val="20"/>
          <w:szCs w:val="20"/>
        </w:rPr>
        <w:t>přehled profesní praxe vztahující se k předmětu plnění veřejné zakázky</w:t>
      </w:r>
      <w:r>
        <w:rPr>
          <w:rFonts w:ascii="Arial" w:hAnsi="Arial" w:cs="Arial"/>
          <w:sz w:val="20"/>
          <w:szCs w:val="20"/>
        </w:rPr>
        <w:t>.</w:t>
      </w:r>
    </w:p>
    <w:p w:rsidR="00F6505A" w:rsidRPr="00AE1FC1" w:rsidRDefault="00F6505A" w:rsidP="007D5AF7">
      <w:pPr>
        <w:pStyle w:val="Odstavecseseznamem"/>
        <w:keepNext/>
        <w:spacing w:after="0" w:line="240" w:lineRule="auto"/>
        <w:ind w:left="993" w:hanging="230"/>
        <w:jc w:val="both"/>
        <w:rPr>
          <w:rFonts w:ascii="Arial" w:hAnsi="Arial" w:cs="Arial"/>
          <w:sz w:val="20"/>
          <w:szCs w:val="20"/>
        </w:rPr>
      </w:pPr>
      <w:r w:rsidRPr="00AE1FC1">
        <w:rPr>
          <w:rFonts w:ascii="Arial" w:hAnsi="Arial" w:cs="Arial"/>
          <w:sz w:val="20"/>
          <w:szCs w:val="20"/>
        </w:rPr>
        <w:t>Rozsah profesního životopisu by neměl přesáhnout 3 strany A4 bez příloh,</w:t>
      </w:r>
    </w:p>
    <w:p w:rsidR="00F6505A" w:rsidRPr="00AE1FC1" w:rsidRDefault="00F6505A" w:rsidP="00F6505A">
      <w:pPr>
        <w:pStyle w:val="Odstavecseseznamem"/>
        <w:keepNext/>
        <w:numPr>
          <w:ilvl w:val="0"/>
          <w:numId w:val="18"/>
        </w:numPr>
        <w:spacing w:after="0" w:line="240" w:lineRule="auto"/>
        <w:jc w:val="both"/>
        <w:rPr>
          <w:rFonts w:ascii="Arial" w:hAnsi="Arial" w:cs="Arial"/>
          <w:sz w:val="20"/>
          <w:szCs w:val="20"/>
        </w:rPr>
      </w:pPr>
      <w:r w:rsidRPr="00AE1FC1">
        <w:rPr>
          <w:rFonts w:ascii="Arial" w:hAnsi="Arial" w:cs="Arial"/>
          <w:sz w:val="20"/>
          <w:szCs w:val="20"/>
        </w:rPr>
        <w:t>kopie dokladů o dosaženém vzdělání,</w:t>
      </w:r>
    </w:p>
    <w:p w:rsidR="00F6505A" w:rsidRPr="00AE1FC1" w:rsidRDefault="00F6505A" w:rsidP="00F6505A">
      <w:pPr>
        <w:pStyle w:val="Odstavecseseznamem"/>
        <w:keepNext/>
        <w:numPr>
          <w:ilvl w:val="0"/>
          <w:numId w:val="18"/>
        </w:numPr>
        <w:spacing w:after="0" w:line="240" w:lineRule="auto"/>
        <w:jc w:val="both"/>
        <w:rPr>
          <w:rFonts w:ascii="Arial" w:hAnsi="Arial" w:cs="Arial"/>
          <w:sz w:val="20"/>
          <w:szCs w:val="20"/>
        </w:rPr>
      </w:pPr>
      <w:r w:rsidRPr="00AE1FC1">
        <w:rPr>
          <w:rFonts w:ascii="Arial" w:hAnsi="Arial" w:cs="Arial"/>
          <w:sz w:val="20"/>
          <w:szCs w:val="20"/>
        </w:rPr>
        <w:t>čestné prohlášení o bezúhonnosti a pravdivosti údajů v životopise obsažených</w:t>
      </w:r>
      <w:r w:rsidR="009E36A5">
        <w:rPr>
          <w:rFonts w:ascii="Arial" w:hAnsi="Arial" w:cs="Arial"/>
          <w:sz w:val="20"/>
          <w:szCs w:val="20"/>
        </w:rPr>
        <w:t>,</w:t>
      </w:r>
      <w:r w:rsidRPr="00AE1FC1">
        <w:rPr>
          <w:rFonts w:ascii="Arial" w:hAnsi="Arial" w:cs="Arial"/>
          <w:sz w:val="20"/>
          <w:szCs w:val="20"/>
        </w:rPr>
        <w:t xml:space="preserve"> podepsan</w:t>
      </w:r>
      <w:r w:rsidR="009E36A5">
        <w:rPr>
          <w:rFonts w:ascii="Arial" w:hAnsi="Arial" w:cs="Arial"/>
          <w:sz w:val="20"/>
          <w:szCs w:val="20"/>
        </w:rPr>
        <w:t>é</w:t>
      </w:r>
      <w:r w:rsidRPr="00AE1FC1">
        <w:rPr>
          <w:rFonts w:ascii="Arial" w:hAnsi="Arial" w:cs="Arial"/>
          <w:sz w:val="20"/>
          <w:szCs w:val="20"/>
        </w:rPr>
        <w:t xml:space="preserve"> </w:t>
      </w:r>
      <w:r>
        <w:rPr>
          <w:rFonts w:ascii="Arial" w:hAnsi="Arial" w:cs="Arial"/>
          <w:sz w:val="20"/>
          <w:szCs w:val="20"/>
        </w:rPr>
        <w:t>příslušným</w:t>
      </w:r>
      <w:r w:rsidRPr="00AE1FC1">
        <w:rPr>
          <w:rFonts w:ascii="Arial" w:hAnsi="Arial" w:cs="Arial"/>
          <w:sz w:val="20"/>
          <w:szCs w:val="20"/>
        </w:rPr>
        <w:t xml:space="preserve"> člen</w:t>
      </w:r>
      <w:r>
        <w:rPr>
          <w:rFonts w:ascii="Arial" w:hAnsi="Arial" w:cs="Arial"/>
          <w:sz w:val="20"/>
          <w:szCs w:val="20"/>
        </w:rPr>
        <w:t>em</w:t>
      </w:r>
      <w:r w:rsidRPr="00AE1FC1">
        <w:rPr>
          <w:rFonts w:ascii="Arial" w:hAnsi="Arial" w:cs="Arial"/>
          <w:sz w:val="20"/>
          <w:szCs w:val="20"/>
        </w:rPr>
        <w:t xml:space="preserve"> realizačního týmu</w:t>
      </w:r>
      <w:r>
        <w:rPr>
          <w:rFonts w:ascii="Arial" w:hAnsi="Arial" w:cs="Arial"/>
          <w:sz w:val="20"/>
          <w:szCs w:val="20"/>
        </w:rPr>
        <w:t xml:space="preserve"> a uvedení pozice daného člena v realizačním týmu</w:t>
      </w:r>
      <w:r w:rsidRPr="00AE1FC1">
        <w:rPr>
          <w:rFonts w:ascii="Arial" w:hAnsi="Arial" w:cs="Arial"/>
          <w:sz w:val="20"/>
          <w:szCs w:val="20"/>
        </w:rPr>
        <w:t>.</w:t>
      </w:r>
    </w:p>
    <w:p w:rsidR="00F6505A" w:rsidRPr="00AE1FC1" w:rsidRDefault="00F6505A" w:rsidP="00F6505A">
      <w:pPr>
        <w:keepNext/>
        <w:ind w:left="284"/>
        <w:jc w:val="both"/>
        <w:rPr>
          <w:rFonts w:cs="Arial"/>
          <w:sz w:val="20"/>
          <w:szCs w:val="20"/>
        </w:rPr>
      </w:pPr>
    </w:p>
    <w:p w:rsidR="00F6505A" w:rsidRPr="00AE1FC1" w:rsidRDefault="00F6505A" w:rsidP="00F6505A">
      <w:pPr>
        <w:keepNext/>
        <w:ind w:left="284"/>
        <w:jc w:val="both"/>
        <w:rPr>
          <w:rFonts w:cs="Arial"/>
          <w:sz w:val="20"/>
          <w:szCs w:val="20"/>
        </w:rPr>
      </w:pPr>
      <w:r w:rsidRPr="00AE1FC1">
        <w:rPr>
          <w:rFonts w:cs="Arial"/>
          <w:sz w:val="20"/>
          <w:szCs w:val="20"/>
        </w:rPr>
        <w:t xml:space="preserve">Trvalé změny na pozici vedoucího realizačního týmu – projektového manažera - budou možné pouze po předchozím schválení </w:t>
      </w:r>
      <w:r>
        <w:rPr>
          <w:rFonts w:cs="Arial"/>
          <w:sz w:val="20"/>
          <w:szCs w:val="20"/>
        </w:rPr>
        <w:t>Z</w:t>
      </w:r>
      <w:r w:rsidRPr="00AE1FC1">
        <w:rPr>
          <w:rFonts w:cs="Arial"/>
          <w:sz w:val="20"/>
          <w:szCs w:val="20"/>
        </w:rPr>
        <w:t xml:space="preserve">adavatelem. Vybraný uchazeč bude oprávněn navrhnout </w:t>
      </w:r>
      <w:r>
        <w:rPr>
          <w:rFonts w:cs="Arial"/>
          <w:sz w:val="20"/>
          <w:szCs w:val="20"/>
        </w:rPr>
        <w:t>Z</w:t>
      </w:r>
      <w:r w:rsidRPr="00AE1FC1">
        <w:rPr>
          <w:rFonts w:cs="Arial"/>
          <w:sz w:val="20"/>
          <w:szCs w:val="20"/>
        </w:rPr>
        <w:t xml:space="preserve">adavateli jako nového vedoucího realizačního týmu pouze osobu splňující veškeré shora uvedené požadavky </w:t>
      </w:r>
      <w:r>
        <w:rPr>
          <w:rFonts w:cs="Arial"/>
          <w:sz w:val="20"/>
          <w:szCs w:val="20"/>
        </w:rPr>
        <w:t>Z</w:t>
      </w:r>
      <w:r w:rsidRPr="00AE1FC1">
        <w:rPr>
          <w:rFonts w:cs="Arial"/>
          <w:sz w:val="20"/>
          <w:szCs w:val="20"/>
        </w:rPr>
        <w:t xml:space="preserve">adavatele týkající se vedoucího realizačního týmu – projektového manažera. Výměnu člena realizačního týmu je uchazeč povinen </w:t>
      </w:r>
      <w:r>
        <w:rPr>
          <w:rFonts w:cs="Arial"/>
          <w:sz w:val="20"/>
          <w:szCs w:val="20"/>
        </w:rPr>
        <w:t>Z</w:t>
      </w:r>
      <w:r w:rsidRPr="00AE1FC1">
        <w:rPr>
          <w:rFonts w:cs="Arial"/>
          <w:sz w:val="20"/>
          <w:szCs w:val="20"/>
        </w:rPr>
        <w:t>adavateli oznámit nejpozději do 5 dnů od této změny. Člena realizačního týmu je uchazeč povinen nahradit pouze takovou osobou, která splňuje požadavky kladené v této zadávací dokumentaci.</w:t>
      </w:r>
      <w:r w:rsidR="00B6765F">
        <w:rPr>
          <w:rFonts w:cs="Arial"/>
          <w:sz w:val="20"/>
          <w:szCs w:val="20"/>
        </w:rPr>
        <w:t xml:space="preserve"> </w:t>
      </w:r>
      <w:r w:rsidR="00B6765F" w:rsidRPr="00623C57">
        <w:rPr>
          <w:rFonts w:cs="Arial"/>
          <w:sz w:val="20"/>
          <w:szCs w:val="20"/>
          <w:u w:val="single"/>
        </w:rPr>
        <w:t>Uchazeč zahrne tuto podmínku do svého návrhu smlouvy</w:t>
      </w:r>
      <w:r w:rsidR="00B6765F">
        <w:rPr>
          <w:rFonts w:cs="Arial"/>
          <w:sz w:val="20"/>
          <w:szCs w:val="20"/>
        </w:rPr>
        <w:t>.</w:t>
      </w:r>
    </w:p>
    <w:p w:rsidR="00F6505A" w:rsidRPr="00AE1FC1" w:rsidRDefault="00F6505A" w:rsidP="00F6505A">
      <w:pPr>
        <w:keepNext/>
        <w:ind w:left="284"/>
        <w:jc w:val="both"/>
        <w:rPr>
          <w:rFonts w:cs="Arial"/>
          <w:sz w:val="20"/>
          <w:szCs w:val="20"/>
        </w:rPr>
      </w:pPr>
    </w:p>
    <w:p w:rsidR="00F6505A" w:rsidRPr="00CE3450" w:rsidRDefault="00F6505A" w:rsidP="00CE3450">
      <w:pPr>
        <w:pStyle w:val="Nadpis3"/>
        <w:numPr>
          <w:ilvl w:val="1"/>
          <w:numId w:val="2"/>
        </w:numPr>
        <w:spacing w:before="4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Společná ustanovení ke kvalifikaci</w:t>
      </w:r>
    </w:p>
    <w:p w:rsidR="00F6505A" w:rsidRPr="004D1177" w:rsidRDefault="00F6505A" w:rsidP="00EC7C96">
      <w:pPr>
        <w:pStyle w:val="Nadpis3"/>
        <w:numPr>
          <w:ilvl w:val="2"/>
          <w:numId w:val="2"/>
        </w:numPr>
        <w:spacing w:before="120" w:after="40"/>
        <w:ind w:left="1077"/>
        <w:jc w:val="both"/>
        <w:rPr>
          <w:rFonts w:ascii="Arial" w:hAnsi="Arial" w:cs="Arial"/>
          <w:noProof/>
          <w:sz w:val="20"/>
          <w:szCs w:val="20"/>
          <w:u w:val="single"/>
          <w:lang w:eastAsia="cs-CZ"/>
        </w:rPr>
      </w:pPr>
      <w:r w:rsidRPr="004D1177">
        <w:rPr>
          <w:rFonts w:ascii="Arial" w:hAnsi="Arial" w:cs="Arial"/>
          <w:noProof/>
          <w:sz w:val="20"/>
          <w:szCs w:val="20"/>
          <w:u w:val="single"/>
          <w:lang w:eastAsia="cs-CZ"/>
        </w:rPr>
        <w:t>Pravost dokladů prokazujících splnění kvalifikace</w:t>
      </w:r>
    </w:p>
    <w:p w:rsidR="00F6505A" w:rsidRPr="004D1177" w:rsidRDefault="00F6505A" w:rsidP="00F6505A">
      <w:pPr>
        <w:pStyle w:val="Odstavecseseznamem"/>
        <w:keepNext/>
        <w:spacing w:after="120" w:line="240" w:lineRule="auto"/>
        <w:ind w:left="1077"/>
        <w:contextualSpacing w:val="0"/>
        <w:jc w:val="both"/>
        <w:rPr>
          <w:rFonts w:ascii="Arial" w:hAnsi="Arial" w:cs="Arial"/>
          <w:sz w:val="20"/>
          <w:szCs w:val="20"/>
        </w:rPr>
      </w:pPr>
      <w:r w:rsidRPr="004D1177">
        <w:rPr>
          <w:rFonts w:ascii="Arial" w:hAnsi="Arial" w:cs="Arial"/>
          <w:sz w:val="20"/>
          <w:szCs w:val="20"/>
        </w:rPr>
        <w:t>Dodavatel prokáže splnění kvalifikace ve všech případech příslušnými doklady předloženými v prostých kopiích. Zadavatel může před uzavřením smlouvy od vybraných uchazečů požadovat předložení originálů nebo ověřených kopií dokladů prokazujících splnění kvalifikace.</w:t>
      </w:r>
    </w:p>
    <w:p w:rsidR="00F6505A" w:rsidRPr="004D1177" w:rsidRDefault="00F6505A" w:rsidP="00EC7C96">
      <w:pPr>
        <w:pStyle w:val="Nadpis3"/>
        <w:numPr>
          <w:ilvl w:val="2"/>
          <w:numId w:val="2"/>
        </w:numPr>
        <w:spacing w:before="120" w:after="40"/>
        <w:ind w:left="1077"/>
        <w:jc w:val="both"/>
        <w:rPr>
          <w:rFonts w:ascii="Arial" w:hAnsi="Arial" w:cs="Arial"/>
          <w:noProof/>
          <w:sz w:val="20"/>
          <w:szCs w:val="20"/>
          <w:u w:val="single"/>
          <w:lang w:eastAsia="cs-CZ"/>
        </w:rPr>
      </w:pPr>
      <w:r w:rsidRPr="004D1177">
        <w:rPr>
          <w:rFonts w:ascii="Arial" w:hAnsi="Arial" w:cs="Arial"/>
          <w:noProof/>
          <w:sz w:val="20"/>
          <w:szCs w:val="20"/>
          <w:u w:val="single"/>
          <w:lang w:eastAsia="cs-CZ"/>
        </w:rPr>
        <w:t>Stáří dokladů prokazujících splnění kvalifikace</w:t>
      </w:r>
    </w:p>
    <w:p w:rsidR="00F6505A" w:rsidRPr="004D1177" w:rsidRDefault="00F6505A" w:rsidP="00F6505A">
      <w:pPr>
        <w:pStyle w:val="Odstavecseseznamem"/>
        <w:keepNext/>
        <w:spacing w:after="120" w:line="240" w:lineRule="auto"/>
        <w:ind w:left="1077"/>
        <w:contextualSpacing w:val="0"/>
        <w:jc w:val="both"/>
        <w:rPr>
          <w:rFonts w:ascii="Arial" w:hAnsi="Arial" w:cs="Arial"/>
          <w:sz w:val="20"/>
          <w:szCs w:val="20"/>
        </w:rPr>
      </w:pPr>
      <w:r w:rsidRPr="004D1177">
        <w:rPr>
          <w:rFonts w:ascii="Arial" w:hAnsi="Arial" w:cs="Arial"/>
          <w:sz w:val="20"/>
          <w:szCs w:val="20"/>
        </w:rPr>
        <w:t>Doklady prokazující splnění základních kvalifikačních předpokladů a výpis z obchodního rejstříku nesmějí být k</w:t>
      </w:r>
      <w:r w:rsidR="009E36A5">
        <w:rPr>
          <w:rFonts w:ascii="Arial" w:hAnsi="Arial" w:cs="Arial"/>
          <w:sz w:val="20"/>
          <w:szCs w:val="20"/>
        </w:rPr>
        <w:t>e</w:t>
      </w:r>
      <w:r w:rsidRPr="004D1177">
        <w:rPr>
          <w:rFonts w:ascii="Arial" w:hAnsi="Arial" w:cs="Arial"/>
          <w:sz w:val="20"/>
          <w:szCs w:val="20"/>
        </w:rPr>
        <w:t xml:space="preserve"> dni</w:t>
      </w:r>
      <w:r w:rsidR="009E36A5">
        <w:rPr>
          <w:rFonts w:ascii="Arial" w:hAnsi="Arial" w:cs="Arial"/>
          <w:sz w:val="20"/>
          <w:szCs w:val="20"/>
        </w:rPr>
        <w:t xml:space="preserve"> podání nabídky </w:t>
      </w:r>
      <w:r w:rsidRPr="004D1177">
        <w:rPr>
          <w:rFonts w:ascii="Arial" w:hAnsi="Arial" w:cs="Arial"/>
          <w:sz w:val="20"/>
          <w:szCs w:val="20"/>
        </w:rPr>
        <w:t>starší 90 kalendářních dnů</w:t>
      </w:r>
      <w:r w:rsidR="00623C57">
        <w:rPr>
          <w:rFonts w:ascii="Arial" w:hAnsi="Arial" w:cs="Arial"/>
          <w:sz w:val="20"/>
          <w:szCs w:val="20"/>
        </w:rPr>
        <w:t>.</w:t>
      </w:r>
    </w:p>
    <w:p w:rsidR="00F6505A" w:rsidRPr="004D1177" w:rsidRDefault="00F6505A" w:rsidP="00EC7C96">
      <w:pPr>
        <w:pStyle w:val="Nadpis3"/>
        <w:numPr>
          <w:ilvl w:val="2"/>
          <w:numId w:val="2"/>
        </w:numPr>
        <w:spacing w:before="120" w:after="40"/>
        <w:ind w:left="1077"/>
        <w:jc w:val="both"/>
        <w:rPr>
          <w:rFonts w:ascii="Arial" w:hAnsi="Arial" w:cs="Arial"/>
          <w:noProof/>
          <w:sz w:val="20"/>
          <w:szCs w:val="20"/>
          <w:u w:val="single"/>
          <w:lang w:eastAsia="cs-CZ"/>
        </w:rPr>
      </w:pPr>
      <w:r w:rsidRPr="004D1177">
        <w:rPr>
          <w:rFonts w:ascii="Arial" w:hAnsi="Arial" w:cs="Arial"/>
          <w:noProof/>
          <w:sz w:val="20"/>
          <w:szCs w:val="20"/>
          <w:u w:val="single"/>
          <w:lang w:eastAsia="cs-CZ"/>
        </w:rPr>
        <w:t>Důsledek nesplnění kvalifikace</w:t>
      </w:r>
    </w:p>
    <w:p w:rsidR="00F6505A" w:rsidRDefault="00F6505A" w:rsidP="00CE3450">
      <w:pPr>
        <w:keepNext/>
        <w:spacing w:after="120"/>
        <w:ind w:left="284"/>
        <w:jc w:val="both"/>
        <w:rPr>
          <w:rFonts w:cs="Arial"/>
          <w:sz w:val="20"/>
          <w:szCs w:val="20"/>
        </w:rPr>
      </w:pPr>
      <w:r w:rsidRPr="00AE1FC1">
        <w:rPr>
          <w:rFonts w:cs="Arial"/>
          <w:sz w:val="20"/>
          <w:szCs w:val="20"/>
        </w:rPr>
        <w:t xml:space="preserve">Dodavatel, který nesplní kvalifikaci v požadovaném rozsahu nebo nesplní povinnost postupovat podle § 58 zákona, bude </w:t>
      </w:r>
      <w:r w:rsidR="00A944B7">
        <w:rPr>
          <w:rFonts w:cs="Arial"/>
          <w:sz w:val="20"/>
          <w:szCs w:val="20"/>
        </w:rPr>
        <w:t>Z</w:t>
      </w:r>
      <w:r w:rsidRPr="00AE1FC1">
        <w:rPr>
          <w:rFonts w:cs="Arial"/>
          <w:sz w:val="20"/>
          <w:szCs w:val="20"/>
        </w:rPr>
        <w:t>adavatelem vyloučen z účasti v zadávacím řízení.</w:t>
      </w:r>
    </w:p>
    <w:p w:rsidR="0071793F" w:rsidRDefault="0071793F" w:rsidP="00CE3450">
      <w:pPr>
        <w:keepNext/>
        <w:spacing w:after="120"/>
        <w:ind w:left="284"/>
        <w:jc w:val="both"/>
        <w:rPr>
          <w:rFonts w:cs="Arial"/>
          <w:sz w:val="20"/>
          <w:szCs w:val="20"/>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18" w:name="_Toc327432744"/>
      <w:r w:rsidRPr="005136C3">
        <w:rPr>
          <w:rFonts w:ascii="Arial" w:hAnsi="Arial" w:cs="Arial"/>
          <w:caps/>
          <w:noProof/>
          <w:sz w:val="24"/>
          <w:szCs w:val="24"/>
          <w:lang w:eastAsia="cs-CZ"/>
        </w:rPr>
        <w:t>Jiné požadavky a podmínky</w:t>
      </w:r>
      <w:bookmarkEnd w:id="18"/>
    </w:p>
    <w:p w:rsidR="00F6505A" w:rsidRPr="00CE3450" w:rsidRDefault="00F6505A" w:rsidP="00562A8D">
      <w:pPr>
        <w:pStyle w:val="Nadpis3"/>
        <w:keepLines/>
        <w:numPr>
          <w:ilvl w:val="1"/>
          <w:numId w:val="2"/>
        </w:numPr>
        <w:spacing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Subdodavatelé</w:t>
      </w:r>
    </w:p>
    <w:p w:rsidR="00F6505A" w:rsidRPr="008D1B90" w:rsidRDefault="00F6505A" w:rsidP="00CE3450">
      <w:pPr>
        <w:keepNext/>
        <w:spacing w:after="120"/>
        <w:ind w:left="709" w:right="23"/>
        <w:jc w:val="both"/>
        <w:rPr>
          <w:rFonts w:cs="Arial"/>
          <w:bCs/>
          <w:sz w:val="20"/>
          <w:szCs w:val="20"/>
        </w:rPr>
      </w:pPr>
      <w:r w:rsidRPr="008D1B90">
        <w:rPr>
          <w:rFonts w:cs="Arial"/>
          <w:bCs/>
          <w:sz w:val="20"/>
          <w:szCs w:val="20"/>
        </w:rPr>
        <w:t>Při prokazování kvalifikace prostřednictvím subdodavatele je nutné respektovat ustanovení § 51 odst. 4 a dále ustanovení § 69 odst. 2 zákona.</w:t>
      </w:r>
    </w:p>
    <w:p w:rsidR="00F6505A" w:rsidRPr="008D1B90" w:rsidRDefault="00F6505A" w:rsidP="00CE3450">
      <w:pPr>
        <w:keepNext/>
        <w:ind w:left="709" w:right="23"/>
        <w:jc w:val="both"/>
        <w:rPr>
          <w:rFonts w:cs="Arial"/>
          <w:sz w:val="20"/>
          <w:szCs w:val="20"/>
        </w:rPr>
      </w:pPr>
      <w:r w:rsidRPr="008D1B90">
        <w:rPr>
          <w:rFonts w:cs="Arial"/>
          <w:sz w:val="20"/>
          <w:szCs w:val="20"/>
        </w:rPr>
        <w:lastRenderedPageBreak/>
        <w:t>Uchazeč je ve své nabídce povinen specifikovat případné</w:t>
      </w:r>
      <w:r w:rsidRPr="008D1B90">
        <w:rPr>
          <w:rFonts w:cs="Arial"/>
          <w:b/>
          <w:bCs/>
          <w:sz w:val="20"/>
          <w:szCs w:val="20"/>
        </w:rPr>
        <w:t xml:space="preserve"> subdodavatele</w:t>
      </w:r>
      <w:r w:rsidRPr="008D1B90">
        <w:rPr>
          <w:rFonts w:cs="Arial"/>
          <w:bCs/>
          <w:sz w:val="20"/>
          <w:szCs w:val="20"/>
        </w:rPr>
        <w:t xml:space="preserve">. </w:t>
      </w:r>
      <w:r w:rsidRPr="008D1B90">
        <w:rPr>
          <w:rFonts w:cs="Arial"/>
          <w:sz w:val="20"/>
          <w:szCs w:val="20"/>
        </w:rPr>
        <w:t>Pokud se uchazeč rozhodne využít subdodavatele/subdodavatelů, musí specifikovat tu část veřejné zakázky, kterou má v úmyslu zajistit tímto způsobem.</w:t>
      </w:r>
    </w:p>
    <w:p w:rsidR="00F6505A" w:rsidRPr="00CE3450" w:rsidRDefault="00F6505A" w:rsidP="00EC7C96">
      <w:pPr>
        <w:pStyle w:val="Nadpis3"/>
        <w:numPr>
          <w:ilvl w:val="1"/>
          <w:numId w:val="2"/>
        </w:numPr>
        <w:spacing w:before="20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Sdružení dodavatelů</w:t>
      </w:r>
    </w:p>
    <w:p w:rsidR="00F6505A" w:rsidRPr="008D1B90" w:rsidRDefault="00F6505A" w:rsidP="00F6505A">
      <w:pPr>
        <w:pStyle w:val="Nadpis3"/>
        <w:spacing w:before="0" w:after="0" w:line="240" w:lineRule="auto"/>
        <w:ind w:left="709"/>
        <w:jc w:val="both"/>
        <w:rPr>
          <w:rFonts w:ascii="Arial" w:hAnsi="Arial" w:cs="Arial"/>
          <w:b w:val="0"/>
          <w:noProof/>
          <w:sz w:val="20"/>
          <w:szCs w:val="20"/>
          <w:u w:val="single"/>
          <w:lang w:eastAsia="cs-CZ"/>
        </w:rPr>
      </w:pPr>
      <w:r w:rsidRPr="008D1B90">
        <w:rPr>
          <w:rFonts w:ascii="Arial" w:hAnsi="Arial" w:cs="Arial"/>
          <w:b w:val="0"/>
          <w:bCs w:val="0"/>
          <w:sz w:val="20"/>
          <w:szCs w:val="20"/>
        </w:rPr>
        <w:t xml:space="preserve">Při prokazování kvalifikace v případě společné nabídky podané ve sdružení dodavatelů </w:t>
      </w:r>
      <w:r w:rsidRPr="008D1B90">
        <w:rPr>
          <w:rFonts w:ascii="Arial" w:hAnsi="Arial" w:cs="Arial"/>
          <w:b w:val="0"/>
          <w:bCs w:val="0"/>
          <w:sz w:val="20"/>
          <w:szCs w:val="20"/>
        </w:rPr>
        <w:br/>
        <w:t>se postupuje dle ustanovení § 51 odst. 5 a 6 zákona.</w:t>
      </w:r>
      <w:r w:rsidRPr="008D1B90">
        <w:rPr>
          <w:rFonts w:ascii="Arial" w:hAnsi="Arial" w:cs="Arial"/>
          <w:b w:val="0"/>
          <w:sz w:val="20"/>
          <w:szCs w:val="20"/>
        </w:rPr>
        <w:t xml:space="preserve"> Podává-li nabídku </w:t>
      </w:r>
      <w:r w:rsidRPr="008D1B90">
        <w:rPr>
          <w:rFonts w:ascii="Arial" w:hAnsi="Arial" w:cs="Arial"/>
          <w:b w:val="0"/>
          <w:bCs w:val="0"/>
          <w:sz w:val="20"/>
          <w:szCs w:val="20"/>
        </w:rPr>
        <w:t>sdružení více dodavatelů, musí být v takové</w:t>
      </w:r>
      <w:r w:rsidRPr="008D1B90">
        <w:rPr>
          <w:rFonts w:ascii="Arial" w:hAnsi="Arial" w:cs="Arial"/>
          <w:b w:val="0"/>
          <w:sz w:val="20"/>
          <w:szCs w:val="20"/>
        </w:rPr>
        <w:t> nabídce doložena smlouva o sdružení obsahující závazek, že všichni tito dodavatelé budou vůči Zadavateli a třetím osobám z jakýchkoliv právních vztahů vzniklých</w:t>
      </w:r>
      <w:r w:rsidR="009E36A5">
        <w:rPr>
          <w:rFonts w:ascii="Arial" w:hAnsi="Arial" w:cs="Arial"/>
          <w:b w:val="0"/>
          <w:sz w:val="20"/>
          <w:szCs w:val="20"/>
        </w:rPr>
        <w:t xml:space="preserve"> </w:t>
      </w:r>
      <w:r w:rsidRPr="008D1B90">
        <w:rPr>
          <w:rFonts w:ascii="Arial" w:hAnsi="Arial" w:cs="Arial"/>
          <w:b w:val="0"/>
          <w:sz w:val="20"/>
          <w:szCs w:val="20"/>
        </w:rPr>
        <w:t>v 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F6505A" w:rsidRPr="00CE3450" w:rsidRDefault="00F6505A" w:rsidP="00EC7C96">
      <w:pPr>
        <w:pStyle w:val="Nadpis3"/>
        <w:numPr>
          <w:ilvl w:val="1"/>
          <w:numId w:val="2"/>
        </w:numPr>
        <w:spacing w:before="200"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Použití specifických názvů</w:t>
      </w:r>
    </w:p>
    <w:p w:rsidR="00F6505A" w:rsidRPr="008D1B90" w:rsidRDefault="00F6505A" w:rsidP="00EC7C96">
      <w:pPr>
        <w:pStyle w:val="Nadpis3"/>
        <w:spacing w:before="0" w:after="0"/>
        <w:ind w:left="709"/>
        <w:jc w:val="both"/>
        <w:rPr>
          <w:rFonts w:ascii="Arial" w:hAnsi="Arial" w:cs="Arial"/>
          <w:b w:val="0"/>
          <w:noProof/>
          <w:sz w:val="20"/>
          <w:szCs w:val="20"/>
          <w:lang w:eastAsia="cs-CZ"/>
        </w:rPr>
      </w:pPr>
      <w:r w:rsidRPr="008D1B90">
        <w:rPr>
          <w:rFonts w:ascii="Arial" w:hAnsi="Arial" w:cs="Arial"/>
          <w:b w:val="0"/>
          <w:noProof/>
          <w:sz w:val="20"/>
          <w:szCs w:val="20"/>
          <w:lang w:eastAsia="cs-CZ"/>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F6505A" w:rsidRPr="00C05239" w:rsidRDefault="00F6505A" w:rsidP="00CE3450">
      <w:pPr>
        <w:pStyle w:val="Textpsmene"/>
        <w:keepNext/>
        <w:numPr>
          <w:ilvl w:val="0"/>
          <w:numId w:val="0"/>
        </w:numPr>
        <w:tabs>
          <w:tab w:val="left" w:pos="360"/>
        </w:tabs>
        <w:spacing w:after="120"/>
        <w:ind w:left="720" w:right="-28"/>
        <w:rPr>
          <w:rFonts w:ascii="Arial" w:hAnsi="Arial" w:cs="Arial"/>
          <w:sz w:val="20"/>
          <w:highlight w:val="green"/>
        </w:rPr>
      </w:pPr>
    </w:p>
    <w:p w:rsidR="00F6505A" w:rsidRPr="00C05239" w:rsidRDefault="00F6505A" w:rsidP="00F6505A">
      <w:pPr>
        <w:keepNext/>
        <w:rPr>
          <w:rFonts w:cs="Arial"/>
          <w:sz w:val="20"/>
          <w:szCs w:val="20"/>
          <w:highlight w:val="green"/>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19" w:name="_Toc327432745"/>
      <w:r w:rsidRPr="005136C3">
        <w:rPr>
          <w:rFonts w:ascii="Arial" w:hAnsi="Arial" w:cs="Arial"/>
          <w:caps/>
          <w:noProof/>
          <w:sz w:val="24"/>
          <w:szCs w:val="24"/>
          <w:lang w:eastAsia="cs-CZ"/>
        </w:rPr>
        <w:t>Závazné obchodní podmínky</w:t>
      </w:r>
      <w:bookmarkEnd w:id="19"/>
    </w:p>
    <w:p w:rsidR="00F6505A" w:rsidRPr="009942D4" w:rsidRDefault="00F6505A" w:rsidP="00F6505A">
      <w:pPr>
        <w:pStyle w:val="Nadpis3"/>
        <w:spacing w:before="120" w:line="240" w:lineRule="auto"/>
        <w:jc w:val="both"/>
        <w:rPr>
          <w:rFonts w:ascii="Arial" w:hAnsi="Arial" w:cs="Arial"/>
          <w:b w:val="0"/>
          <w:noProof/>
          <w:sz w:val="20"/>
          <w:szCs w:val="20"/>
          <w:lang w:eastAsia="cs-CZ"/>
        </w:rPr>
      </w:pPr>
      <w:r w:rsidRPr="009942D4">
        <w:rPr>
          <w:rFonts w:ascii="Arial" w:hAnsi="Arial" w:cs="Arial"/>
          <w:b w:val="0"/>
          <w:noProof/>
          <w:sz w:val="20"/>
          <w:szCs w:val="20"/>
          <w:lang w:eastAsia="cs-CZ"/>
        </w:rPr>
        <w:t>Níže uvedené obchodní podmínky je uchazeč povinen respektovat při zpracování návrhu smlouvy.</w:t>
      </w:r>
    </w:p>
    <w:p w:rsidR="00F6505A" w:rsidRPr="00CE3450"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r w:rsidRPr="00CE3450">
        <w:rPr>
          <w:rFonts w:ascii="Arial" w:hAnsi="Arial" w:cs="Arial"/>
          <w:noProof/>
          <w:sz w:val="22"/>
          <w:szCs w:val="22"/>
          <w:u w:val="single"/>
          <w:lang w:eastAsia="cs-CZ"/>
        </w:rPr>
        <w:t>Obecné obchodní podmínky</w:t>
      </w:r>
    </w:p>
    <w:p w:rsidR="00F6505A" w:rsidRPr="009942D4" w:rsidRDefault="00F6505A" w:rsidP="00F6505A">
      <w:pPr>
        <w:pStyle w:val="NormlnOdsazen"/>
        <w:keepNext/>
        <w:numPr>
          <w:ilvl w:val="0"/>
          <w:numId w:val="9"/>
        </w:numPr>
        <w:spacing w:after="60"/>
        <w:ind w:left="714" w:hanging="357"/>
        <w:rPr>
          <w:rFonts w:cs="Arial"/>
          <w:i/>
          <w:szCs w:val="20"/>
        </w:rPr>
      </w:pPr>
      <w:r w:rsidRPr="009942D4">
        <w:rPr>
          <w:rFonts w:cs="Arial"/>
          <w:szCs w:val="20"/>
        </w:rPr>
        <w:t xml:space="preserve">Uchazeč je povinen ve své nabídce předložit podepsaný návrh smlouvy. Smlouvu předloží uchazeč v tištěné podobě a dále v elektronické podobě na CD či obdobném nosiči el. </w:t>
      </w:r>
      <w:proofErr w:type="gramStart"/>
      <w:r w:rsidRPr="009942D4">
        <w:rPr>
          <w:rFonts w:cs="Arial"/>
          <w:szCs w:val="20"/>
        </w:rPr>
        <w:t>dat</w:t>
      </w:r>
      <w:proofErr w:type="gramEnd"/>
      <w:r w:rsidRPr="009942D4">
        <w:rPr>
          <w:rFonts w:cs="Arial"/>
          <w:szCs w:val="20"/>
        </w:rPr>
        <w:t xml:space="preserve"> (Zadavatel doporučuje doložit smlouvu na CD ve formátu *.doc/*.</w:t>
      </w:r>
      <w:proofErr w:type="spellStart"/>
      <w:r w:rsidRPr="009942D4">
        <w:rPr>
          <w:rFonts w:cs="Arial"/>
          <w:szCs w:val="20"/>
        </w:rPr>
        <w:t>docx</w:t>
      </w:r>
      <w:proofErr w:type="spellEnd"/>
      <w:r w:rsidRPr="009942D4">
        <w:rPr>
          <w:rFonts w:cs="Arial"/>
          <w:szCs w:val="20"/>
        </w:rPr>
        <w:t>).</w:t>
      </w:r>
    </w:p>
    <w:p w:rsidR="00F6505A" w:rsidRPr="009942D4" w:rsidRDefault="00F6505A" w:rsidP="00F6505A">
      <w:pPr>
        <w:pStyle w:val="NormlnOdsazen"/>
        <w:keepNext/>
        <w:numPr>
          <w:ilvl w:val="0"/>
          <w:numId w:val="9"/>
        </w:numPr>
        <w:spacing w:after="60"/>
        <w:ind w:left="714" w:hanging="357"/>
        <w:rPr>
          <w:rFonts w:cs="Arial"/>
          <w:szCs w:val="20"/>
        </w:rPr>
      </w:pPr>
      <w:r w:rsidRPr="009942D4">
        <w:rPr>
          <w:rFonts w:cs="Arial"/>
          <w:szCs w:val="20"/>
        </w:rPr>
        <w:t xml:space="preserve">Návrh smlouvy musí být ze strany uchazeče </w:t>
      </w:r>
      <w:r w:rsidRPr="009942D4">
        <w:rPr>
          <w:rFonts w:cs="Arial"/>
          <w:szCs w:val="20"/>
          <w:u w:val="single"/>
        </w:rPr>
        <w:t xml:space="preserve">podepsán osobou oprávněnou jednat jménem </w:t>
      </w:r>
      <w:r w:rsidRPr="009942D4">
        <w:rPr>
          <w:rFonts w:cs="Arial"/>
          <w:szCs w:val="20"/>
          <w:u w:val="single"/>
        </w:rPr>
        <w:br/>
        <w:t>či za uchazeče</w:t>
      </w:r>
      <w:r w:rsidRPr="009942D4">
        <w:rPr>
          <w:rFonts w:cs="Arial"/>
          <w:szCs w:val="20"/>
        </w:rPr>
        <w:t>, tj. statutárním orgánem nebo osobou k tomu statutárním orgánem zmocněnou v souladu se způsobem jednání jménem uchazeče; originál či úředně ověřená kopie zmocnění musí být v takovém případě součástí návrhu smlouvy</w:t>
      </w:r>
      <w:r w:rsidR="00623C57">
        <w:rPr>
          <w:rFonts w:cs="Arial"/>
          <w:szCs w:val="20"/>
        </w:rPr>
        <w:t>, resp. nabídky</w:t>
      </w:r>
      <w:r w:rsidRPr="009942D4">
        <w:rPr>
          <w:rFonts w:cs="Arial"/>
          <w:szCs w:val="20"/>
        </w:rPr>
        <w:t xml:space="preserve"> uchazeče. Předložení nepodepsaného návrhu smlouvy, popřípadě nepředložení zmocnění dle předchozí věty není předložením řádného návrhu požadované smlouvy a nabídka uchazeče je v takovém případě neúplná.</w:t>
      </w:r>
    </w:p>
    <w:p w:rsidR="00F6505A" w:rsidRPr="009942D4" w:rsidRDefault="00F6505A" w:rsidP="00F6505A">
      <w:pPr>
        <w:pStyle w:val="NormlnOdsazen"/>
        <w:keepNext/>
        <w:numPr>
          <w:ilvl w:val="0"/>
          <w:numId w:val="9"/>
        </w:numPr>
        <w:spacing w:after="60"/>
        <w:ind w:left="714" w:hanging="357"/>
        <w:rPr>
          <w:rFonts w:cs="Arial"/>
          <w:szCs w:val="20"/>
        </w:rPr>
      </w:pPr>
      <w:r w:rsidRPr="009942D4">
        <w:rPr>
          <w:rFonts w:cs="Arial"/>
          <w:szCs w:val="20"/>
        </w:rPr>
        <w:t>Návrh smlouvy nesmí vyloučit či žádným způsobem omezovat oprávnění či požadavky Zadavatele, uvedené v zadávacích podmínkách. Uchazeč dále není oprávněn uvádět v návrhu smlouvy jakákoliv ustanovení o smluvních pokutách k tíži Zadavatele</w:t>
      </w:r>
      <w:r>
        <w:rPr>
          <w:rFonts w:cs="Arial"/>
          <w:szCs w:val="20"/>
        </w:rPr>
        <w:t xml:space="preserve"> (Zadavatel připouští pouze zákonné sankce)</w:t>
      </w:r>
      <w:r w:rsidRPr="009942D4">
        <w:rPr>
          <w:rFonts w:cs="Arial"/>
          <w:szCs w:val="20"/>
        </w:rPr>
        <w:t>. V opačném případě se jedná o nesplnění zadávacích podmínek.</w:t>
      </w:r>
    </w:p>
    <w:p w:rsidR="00F6505A" w:rsidRPr="009942D4" w:rsidRDefault="00F6505A" w:rsidP="00F6505A">
      <w:pPr>
        <w:pStyle w:val="NormlnOdsazen"/>
        <w:keepNext/>
        <w:numPr>
          <w:ilvl w:val="0"/>
          <w:numId w:val="9"/>
        </w:numPr>
        <w:spacing w:after="60"/>
        <w:ind w:left="714" w:hanging="357"/>
        <w:rPr>
          <w:rFonts w:cs="Arial"/>
          <w:szCs w:val="20"/>
        </w:rPr>
      </w:pPr>
      <w:r w:rsidRPr="009942D4">
        <w:rPr>
          <w:rFonts w:cs="Arial"/>
          <w:szCs w:val="20"/>
        </w:rPr>
        <w:t>Uchazeč musí v návrhu smlouvy akceptovat vedle požadavků Zadavatele vymezených v zadávacích podmínkách rovněž ustanovení zákona č. 513</w:t>
      </w:r>
      <w:r w:rsidR="00EC7C96">
        <w:rPr>
          <w:rFonts w:cs="Arial"/>
          <w:szCs w:val="20"/>
        </w:rPr>
        <w:t>/1991 Sb., obchodní zákoník, ve </w:t>
      </w:r>
      <w:r w:rsidRPr="009942D4">
        <w:rPr>
          <w:rFonts w:cs="Arial"/>
          <w:szCs w:val="20"/>
        </w:rPr>
        <w:t>znění pozdějších předpisů (dále jen „obchodní zákoník“) a dalších právních předpisů, které se vztahují k plnění veřejné zakázky.</w:t>
      </w:r>
    </w:p>
    <w:p w:rsidR="00F6505A" w:rsidRPr="009942D4" w:rsidRDefault="00F6505A" w:rsidP="00F6505A">
      <w:pPr>
        <w:pStyle w:val="NormlnOdsazen"/>
        <w:keepNext/>
        <w:numPr>
          <w:ilvl w:val="0"/>
          <w:numId w:val="9"/>
        </w:numPr>
        <w:spacing w:after="60"/>
        <w:ind w:left="714" w:hanging="357"/>
        <w:rPr>
          <w:rFonts w:cs="Arial"/>
          <w:szCs w:val="20"/>
        </w:rPr>
      </w:pPr>
      <w:r w:rsidRPr="009942D4">
        <w:rPr>
          <w:rFonts w:cs="Arial"/>
          <w:noProof/>
          <w:szCs w:val="20"/>
        </w:rPr>
        <w:t>Obsah obchodních podmínek může uchazeč při zpracování návrhu smlouvy měnit či doplnit pouze v těch částech, kde to vyplývá z textu či kontextu obchodních podmínek.</w:t>
      </w:r>
    </w:p>
    <w:p w:rsidR="00F6505A" w:rsidRPr="00562F55" w:rsidRDefault="00F6505A" w:rsidP="00F6505A">
      <w:pPr>
        <w:pStyle w:val="NormlnOdsazen"/>
        <w:keepNext/>
        <w:numPr>
          <w:ilvl w:val="0"/>
          <w:numId w:val="9"/>
        </w:numPr>
        <w:spacing w:after="60"/>
        <w:rPr>
          <w:rFonts w:cs="Arial"/>
          <w:color w:val="000000"/>
          <w:szCs w:val="20"/>
        </w:rPr>
      </w:pPr>
      <w:r w:rsidRPr="00562F55">
        <w:rPr>
          <w:rFonts w:cs="Arial"/>
          <w:color w:val="000000"/>
          <w:szCs w:val="20"/>
        </w:rPr>
        <w:t>Uchazeč se zavazuje poskytovat předmět plnění veřejné zakázky svědomitě, s řádnou a odbornou péčí a potřebnými odbornými schopno</w:t>
      </w:r>
      <w:r w:rsidRPr="00B83AD4">
        <w:rPr>
          <w:rFonts w:cs="Arial"/>
          <w:color w:val="000000"/>
          <w:szCs w:val="20"/>
        </w:rPr>
        <w:t xml:space="preserve">stmi. Při poskytování služeb je uchazeč vázán </w:t>
      </w:r>
      <w:r w:rsidRPr="00B83AD4">
        <w:rPr>
          <w:rFonts w:cs="Arial"/>
          <w:color w:val="000000"/>
          <w:szCs w:val="20"/>
        </w:rPr>
        <w:lastRenderedPageBreak/>
        <w:t xml:space="preserve">zákony, obecně závaznými právními předpisy a pokyny Zadavatele, pokud tyto nejsou v rozporu </w:t>
      </w:r>
      <w:r w:rsidRPr="00562F55">
        <w:rPr>
          <w:rFonts w:cs="Arial"/>
          <w:color w:val="000000"/>
          <w:szCs w:val="20"/>
        </w:rPr>
        <w:t>s těmito normami nebo zájmy Zadavatele.</w:t>
      </w:r>
    </w:p>
    <w:p w:rsidR="00F6505A" w:rsidRPr="00562F55" w:rsidRDefault="00F6505A" w:rsidP="00F6505A">
      <w:pPr>
        <w:pStyle w:val="NormlnOdsazen"/>
        <w:keepNext/>
        <w:numPr>
          <w:ilvl w:val="0"/>
          <w:numId w:val="9"/>
        </w:numPr>
        <w:spacing w:after="60"/>
        <w:rPr>
          <w:rFonts w:cs="Arial"/>
          <w:color w:val="000000"/>
          <w:szCs w:val="20"/>
        </w:rPr>
      </w:pPr>
      <w:r w:rsidRPr="00562F55">
        <w:rPr>
          <w:rFonts w:cs="Arial"/>
          <w:color w:val="000000"/>
          <w:szCs w:val="20"/>
        </w:rPr>
        <w:t>Uchazeč je povinen při výkonu své činnosti včas písemně upozornit Zadavatele na zřejmou nevhodnost jeho pokynů, jejichž následkem může vzniknout škoda nebo nesoulad se zákony nebo obecně závaznými právními předpisy. Pokud Zadavatel navzdory tomuto upozornění trvá na svých pokynech, uchazeč neodpovídá za jakoukoli škodu způsobenou jeho jednáním na základě takových pokynů Zadavatele.</w:t>
      </w:r>
    </w:p>
    <w:p w:rsidR="00F6505A" w:rsidRPr="00562F55" w:rsidRDefault="00F6505A" w:rsidP="00F6505A">
      <w:pPr>
        <w:pStyle w:val="NormlnOdsazen"/>
        <w:keepNext/>
        <w:numPr>
          <w:ilvl w:val="0"/>
          <w:numId w:val="9"/>
        </w:numPr>
        <w:spacing w:after="60"/>
        <w:rPr>
          <w:rFonts w:cs="Arial"/>
          <w:color w:val="000000"/>
          <w:szCs w:val="20"/>
        </w:rPr>
      </w:pPr>
      <w:r w:rsidRPr="00562F55">
        <w:rPr>
          <w:rFonts w:cs="Arial"/>
          <w:color w:val="000000"/>
          <w:szCs w:val="20"/>
        </w:rPr>
        <w:t xml:space="preserve">Uchazeč i Zadavatel jsou povinni se vzájemně informovat o všech okolnostech důležitých pro řádné a včasné provedení veřejné zakázky a poskytovat si součinnost nezbytnou pro řádné </w:t>
      </w:r>
      <w:r w:rsidR="007D5AF7">
        <w:rPr>
          <w:rFonts w:cs="Arial"/>
          <w:color w:val="000000"/>
          <w:szCs w:val="20"/>
        </w:rPr>
        <w:t>a </w:t>
      </w:r>
      <w:r w:rsidRPr="00B83AD4">
        <w:rPr>
          <w:rFonts w:cs="Arial"/>
          <w:color w:val="000000"/>
          <w:szCs w:val="20"/>
        </w:rPr>
        <w:t>včasné provedení veřej</w:t>
      </w:r>
      <w:r w:rsidRPr="00562F55">
        <w:rPr>
          <w:rFonts w:cs="Arial"/>
          <w:color w:val="000000"/>
          <w:szCs w:val="20"/>
        </w:rPr>
        <w:t>né zakázky. Výstupy z poskytnutého plnění, které vzniknou v průběhu‚ a v souvislosti s poskytnutím služeb, se stávají okamžikem jejich předání Zadavateli jeho výlučným vlastnictvím. Uchazeč nesmí poskytnout žádný z těchto výstupů třetí straně bez předchozího písemného souhlasu Zadavatele</w:t>
      </w:r>
    </w:p>
    <w:p w:rsidR="00F6505A" w:rsidRPr="009942D4" w:rsidRDefault="00F6505A" w:rsidP="00F6505A">
      <w:pPr>
        <w:pStyle w:val="NormlnOdsazen"/>
        <w:keepNext/>
        <w:numPr>
          <w:ilvl w:val="0"/>
          <w:numId w:val="9"/>
        </w:numPr>
        <w:spacing w:after="60"/>
        <w:rPr>
          <w:rFonts w:cs="Arial"/>
          <w:color w:val="000000"/>
          <w:szCs w:val="20"/>
        </w:rPr>
      </w:pPr>
      <w:r w:rsidRPr="009942D4">
        <w:rPr>
          <w:rFonts w:cs="Arial"/>
          <w:color w:val="000000"/>
          <w:szCs w:val="20"/>
        </w:rPr>
        <w:t xml:space="preserve">Uchazeč </w:t>
      </w:r>
      <w:r>
        <w:rPr>
          <w:rFonts w:cs="Arial"/>
          <w:color w:val="000000"/>
          <w:szCs w:val="20"/>
        </w:rPr>
        <w:t>s</w:t>
      </w:r>
      <w:r w:rsidRPr="009942D4">
        <w:rPr>
          <w:rFonts w:cs="Arial"/>
          <w:color w:val="000000"/>
          <w:szCs w:val="20"/>
        </w:rPr>
        <w:t xml:space="preserve">e </w:t>
      </w:r>
      <w:r>
        <w:rPr>
          <w:rFonts w:cs="Arial"/>
          <w:color w:val="000000"/>
          <w:szCs w:val="20"/>
        </w:rPr>
        <w:t xml:space="preserve">ve smlouvě </w:t>
      </w:r>
      <w:r w:rsidRPr="009942D4">
        <w:rPr>
          <w:rFonts w:cs="Arial"/>
          <w:color w:val="000000"/>
          <w:szCs w:val="20"/>
        </w:rPr>
        <w:t>zavá</w:t>
      </w:r>
      <w:r>
        <w:rPr>
          <w:rFonts w:cs="Arial"/>
          <w:color w:val="000000"/>
          <w:szCs w:val="20"/>
        </w:rPr>
        <w:t>že, že během plnění smlouvy a i po uplynutí její účinnosti bude</w:t>
      </w:r>
      <w:r w:rsidRPr="009942D4">
        <w:rPr>
          <w:rFonts w:cs="Arial"/>
          <w:color w:val="000000"/>
          <w:szCs w:val="20"/>
        </w:rPr>
        <w:t xml:space="preserve"> zachováv</w:t>
      </w:r>
      <w:r>
        <w:rPr>
          <w:rFonts w:cs="Arial"/>
          <w:color w:val="000000"/>
          <w:szCs w:val="20"/>
        </w:rPr>
        <w:t>at</w:t>
      </w:r>
      <w:r w:rsidRPr="009942D4">
        <w:rPr>
          <w:rFonts w:cs="Arial"/>
          <w:color w:val="000000"/>
          <w:szCs w:val="20"/>
        </w:rPr>
        <w:t xml:space="preserve"> mlčenlivost o všech skutečnostech, o kterých se dozví při plnění veřejné zakázky.</w:t>
      </w:r>
      <w:r w:rsidR="00985947">
        <w:rPr>
          <w:rFonts w:cs="Arial"/>
          <w:color w:val="000000"/>
          <w:szCs w:val="20"/>
        </w:rPr>
        <w:t xml:space="preserve"> </w:t>
      </w:r>
      <w:r w:rsidRPr="00562F55">
        <w:rPr>
          <w:rFonts w:cs="Arial"/>
          <w:color w:val="000000"/>
          <w:szCs w:val="20"/>
        </w:rPr>
        <w:t>Povinnost mlčenlivosti se obdobně vztahuje i na zaměstnance uchazeče</w:t>
      </w:r>
      <w:r>
        <w:rPr>
          <w:rFonts w:cs="Arial"/>
          <w:color w:val="000000"/>
          <w:szCs w:val="20"/>
        </w:rPr>
        <w:t>.</w:t>
      </w:r>
    </w:p>
    <w:p w:rsidR="00F6505A" w:rsidRDefault="00F6505A" w:rsidP="00F6505A">
      <w:pPr>
        <w:pStyle w:val="PFI-odstavec"/>
        <w:keepNext/>
        <w:numPr>
          <w:ilvl w:val="0"/>
          <w:numId w:val="9"/>
        </w:numPr>
        <w:spacing w:after="60"/>
        <w:rPr>
          <w:rFonts w:ascii="Arial" w:hAnsi="Arial" w:cs="Arial"/>
          <w:sz w:val="20"/>
          <w:szCs w:val="20"/>
        </w:rPr>
      </w:pPr>
      <w:r w:rsidRPr="00562F55">
        <w:rPr>
          <w:rFonts w:ascii="Arial" w:hAnsi="Arial" w:cs="Arial"/>
          <w:sz w:val="20"/>
          <w:szCs w:val="20"/>
        </w:rPr>
        <w:t>Uchazeč je povinen umožnit osobám oprávněným k výkonu kontroly projektu (zejména MPSV, MŠMT, MF, NKÚ, EK, Evropský soudní dvůr), v</w:t>
      </w:r>
      <w:r w:rsidR="00985947">
        <w:rPr>
          <w:rFonts w:ascii="Arial" w:hAnsi="Arial" w:cs="Arial"/>
          <w:sz w:val="20"/>
          <w:szCs w:val="20"/>
        </w:rPr>
        <w:t> </w:t>
      </w:r>
      <w:r w:rsidRPr="00562F55">
        <w:rPr>
          <w:rFonts w:ascii="Arial" w:hAnsi="Arial" w:cs="Arial"/>
          <w:sz w:val="20"/>
          <w:szCs w:val="20"/>
        </w:rPr>
        <w:t>rámci</w:t>
      </w:r>
      <w:r w:rsidR="00985947">
        <w:rPr>
          <w:rFonts w:ascii="Arial" w:hAnsi="Arial" w:cs="Arial"/>
          <w:sz w:val="20"/>
          <w:szCs w:val="20"/>
        </w:rPr>
        <w:t xml:space="preserve"> </w:t>
      </w:r>
      <w:r w:rsidRPr="00562F55">
        <w:rPr>
          <w:rFonts w:ascii="Arial" w:hAnsi="Arial" w:cs="Arial"/>
          <w:sz w:val="20"/>
          <w:szCs w:val="20"/>
        </w:rPr>
        <w:t xml:space="preserve">něhož je </w:t>
      </w:r>
      <w:r w:rsidRPr="00B83AD4">
        <w:rPr>
          <w:rFonts w:ascii="Arial" w:hAnsi="Arial" w:cs="Arial"/>
          <w:sz w:val="20"/>
          <w:szCs w:val="20"/>
        </w:rPr>
        <w:t xml:space="preserve">veřejná zakázka hrazena, provést kontrolu dokladů souvisejících s plněním </w:t>
      </w:r>
      <w:r w:rsidRPr="00562F55">
        <w:rPr>
          <w:rFonts w:ascii="Arial" w:hAnsi="Arial" w:cs="Arial"/>
          <w:sz w:val="20"/>
          <w:szCs w:val="20"/>
        </w:rPr>
        <w:t xml:space="preserve">veřejné zakázky, a to po dobu danou právními předpisy ČR k jejich archivaci (zákon č. 563/1991 Sb., o účetnictví, a zákon č. 235/2004 Sb., </w:t>
      </w:r>
      <w:r w:rsidR="007D5AF7">
        <w:rPr>
          <w:rFonts w:ascii="Arial" w:hAnsi="Arial" w:cs="Arial"/>
          <w:sz w:val="20"/>
          <w:szCs w:val="20"/>
        </w:rPr>
        <w:t>o </w:t>
      </w:r>
      <w:r w:rsidRPr="00562F55">
        <w:rPr>
          <w:rFonts w:ascii="Arial" w:hAnsi="Arial" w:cs="Arial"/>
          <w:sz w:val="20"/>
          <w:szCs w:val="20"/>
        </w:rPr>
        <w:t xml:space="preserve">dani z přidané hodnoty). Dále se uchazeč zaváže, že je podle ustanovení § 2 písm. e) zákona č. 320/2001 Sb., o finanční kontrole ve veřejné správě a o </w:t>
      </w:r>
      <w:r w:rsidR="007D5AF7">
        <w:rPr>
          <w:rFonts w:ascii="Arial" w:hAnsi="Arial" w:cs="Arial"/>
          <w:sz w:val="20"/>
          <w:szCs w:val="20"/>
        </w:rPr>
        <w:t>změně některých zákonů (zákon o </w:t>
      </w:r>
      <w:r w:rsidRPr="00562F55">
        <w:rPr>
          <w:rFonts w:ascii="Arial" w:hAnsi="Arial" w:cs="Arial"/>
          <w:sz w:val="20"/>
          <w:szCs w:val="20"/>
        </w:rPr>
        <w:t>finanční kontrole), ve znění pozdějších předpisů, osobou povinnou spolupůsobit při výkonu finanční kontroly prováděné v souvislosti s úhradou služeb z veřejných výdajů. Veškerá kontrola bude prováděna po předběžné dohodě s vybraným uchazečem</w:t>
      </w:r>
      <w:r>
        <w:rPr>
          <w:rFonts w:ascii="Arial" w:hAnsi="Arial" w:cs="Arial"/>
          <w:sz w:val="20"/>
          <w:szCs w:val="20"/>
        </w:rPr>
        <w:t>.</w:t>
      </w:r>
    </w:p>
    <w:p w:rsidR="00F6505A" w:rsidRDefault="00F6505A" w:rsidP="00F6505A">
      <w:pPr>
        <w:pStyle w:val="PFI-odstavec"/>
        <w:keepNext/>
        <w:numPr>
          <w:ilvl w:val="0"/>
          <w:numId w:val="9"/>
        </w:numPr>
        <w:spacing w:after="60"/>
        <w:rPr>
          <w:rFonts w:ascii="Arial" w:hAnsi="Arial" w:cs="Arial"/>
          <w:sz w:val="20"/>
          <w:szCs w:val="20"/>
        </w:rPr>
      </w:pPr>
      <w:r w:rsidRPr="00B83AD4">
        <w:rPr>
          <w:rFonts w:ascii="Arial" w:hAnsi="Arial" w:cs="Arial"/>
          <w:sz w:val="20"/>
          <w:szCs w:val="20"/>
        </w:rPr>
        <w:t xml:space="preserve">Uchazeč je povinen zavázat se k povinnosti řádně uchovávat veškerou dokumentaci související s plněním veřejné zakázky, včetně účetních dokladů, v souladu s článkem 90 Nařízení Rady (ES) č. 1083/2006 </w:t>
      </w:r>
      <w:r>
        <w:rPr>
          <w:rFonts w:ascii="Arial" w:hAnsi="Arial" w:cs="Arial"/>
          <w:sz w:val="20"/>
          <w:szCs w:val="20"/>
        </w:rPr>
        <w:t>a zejména v souladu s pravidly</w:t>
      </w:r>
      <w:r w:rsidRPr="00B83AD4">
        <w:rPr>
          <w:rFonts w:ascii="Arial" w:hAnsi="Arial" w:cs="Arial"/>
          <w:sz w:val="20"/>
          <w:szCs w:val="20"/>
        </w:rPr>
        <w:t xml:space="preserve"> OPVK d</w:t>
      </w:r>
      <w:r w:rsidR="007D5AF7">
        <w:rPr>
          <w:rFonts w:ascii="Arial" w:hAnsi="Arial" w:cs="Arial"/>
          <w:sz w:val="20"/>
          <w:szCs w:val="20"/>
        </w:rPr>
        <w:t>o konce roku 2025, a pokud je v </w:t>
      </w:r>
      <w:r w:rsidRPr="00B83AD4">
        <w:rPr>
          <w:rFonts w:ascii="Arial" w:hAnsi="Arial" w:cs="Arial"/>
          <w:sz w:val="20"/>
          <w:szCs w:val="20"/>
        </w:rPr>
        <w:t>českých právních předpisech stanovena lhůta delší než v evropských předpisech, musí být pro úschovu použita delší lhůta</w:t>
      </w:r>
      <w:r>
        <w:rPr>
          <w:rFonts w:ascii="Arial" w:hAnsi="Arial" w:cs="Arial"/>
          <w:sz w:val="20"/>
          <w:szCs w:val="20"/>
        </w:rPr>
        <w:t>.</w:t>
      </w:r>
    </w:p>
    <w:p w:rsidR="009659F2" w:rsidRPr="009659F2" w:rsidRDefault="009659F2" w:rsidP="009659F2">
      <w:pPr>
        <w:pStyle w:val="PFI-odstavec"/>
        <w:keepNext/>
        <w:numPr>
          <w:ilvl w:val="0"/>
          <w:numId w:val="9"/>
        </w:numPr>
        <w:spacing w:after="60"/>
        <w:rPr>
          <w:rFonts w:ascii="Arial" w:hAnsi="Arial" w:cs="Arial"/>
          <w:sz w:val="20"/>
          <w:szCs w:val="20"/>
        </w:rPr>
      </w:pPr>
      <w:r w:rsidRPr="00205014">
        <w:rPr>
          <w:rFonts w:ascii="Arial" w:hAnsi="Arial" w:cs="Arial"/>
          <w:sz w:val="20"/>
          <w:szCs w:val="20"/>
        </w:rPr>
        <w:t>Vzhlede</w:t>
      </w:r>
      <w:r w:rsidRPr="009659F2">
        <w:rPr>
          <w:rFonts w:ascii="Arial" w:hAnsi="Arial" w:cs="Arial"/>
          <w:sz w:val="20"/>
          <w:szCs w:val="20"/>
        </w:rPr>
        <w:t xml:space="preserve">m k veřejnoprávnímu charakteru </w:t>
      </w:r>
      <w:r>
        <w:rPr>
          <w:rFonts w:ascii="Arial" w:hAnsi="Arial" w:cs="Arial"/>
          <w:sz w:val="20"/>
          <w:szCs w:val="20"/>
        </w:rPr>
        <w:t xml:space="preserve">Zadavatele je uchazeč povinen </w:t>
      </w:r>
      <w:r w:rsidRPr="00205014">
        <w:rPr>
          <w:rFonts w:ascii="Arial" w:hAnsi="Arial" w:cs="Arial"/>
          <w:sz w:val="20"/>
          <w:szCs w:val="20"/>
        </w:rPr>
        <w:t>výslovně prohl</w:t>
      </w:r>
      <w:r>
        <w:rPr>
          <w:rFonts w:ascii="Arial" w:hAnsi="Arial" w:cs="Arial"/>
          <w:sz w:val="20"/>
          <w:szCs w:val="20"/>
        </w:rPr>
        <w:t>ásit</w:t>
      </w:r>
      <w:r w:rsidRPr="00205014">
        <w:rPr>
          <w:rFonts w:ascii="Arial" w:hAnsi="Arial" w:cs="Arial"/>
          <w:sz w:val="20"/>
          <w:szCs w:val="20"/>
        </w:rPr>
        <w:t>, že je s touto skutečností obeznámen a souhlasí se zveřejněním smluvních podmínek obsažených v této smlouvě v rozsahu a za podmínek vyplývajících z příslušných právních předpisů, zejména zák. č. 106/1999 Sb., o svobodném přístupu k informacím, ve znění pozdějších předpisů a ustanovení § 147a zákona.</w:t>
      </w:r>
    </w:p>
    <w:p w:rsidR="00F6505A" w:rsidRPr="009942D4" w:rsidRDefault="00F6505A" w:rsidP="00F6505A">
      <w:pPr>
        <w:pStyle w:val="PFI-odstavec"/>
        <w:keepNext/>
        <w:numPr>
          <w:ilvl w:val="0"/>
          <w:numId w:val="9"/>
        </w:numPr>
        <w:spacing w:after="60"/>
        <w:ind w:left="714" w:hanging="357"/>
        <w:rPr>
          <w:rFonts w:ascii="Arial" w:hAnsi="Arial" w:cs="Arial"/>
          <w:sz w:val="20"/>
          <w:szCs w:val="20"/>
        </w:rPr>
      </w:pPr>
      <w:r w:rsidRPr="009942D4">
        <w:rPr>
          <w:rFonts w:ascii="Arial" w:hAnsi="Arial" w:cs="Arial"/>
          <w:sz w:val="20"/>
          <w:szCs w:val="20"/>
        </w:rPr>
        <w:t xml:space="preserve">Uchazeči jsou povinni dodržovat pravidla pro publicitu OPVK (více na </w:t>
      </w:r>
      <w:hyperlink r:id="rId11" w:history="1">
        <w:r w:rsidRPr="009942D4">
          <w:rPr>
            <w:rStyle w:val="Hypertextovodkaz"/>
            <w:rFonts w:ascii="Arial" w:hAnsi="Arial" w:cs="Arial"/>
            <w:sz w:val="20"/>
            <w:szCs w:val="20"/>
          </w:rPr>
          <w:t>www.esfcr.cz</w:t>
        </w:r>
      </w:hyperlink>
      <w:r w:rsidRPr="009942D4">
        <w:rPr>
          <w:rFonts w:ascii="Arial" w:hAnsi="Arial" w:cs="Arial"/>
          <w:sz w:val="20"/>
          <w:szCs w:val="20"/>
        </w:rPr>
        <w:t xml:space="preserve">; </w:t>
      </w:r>
      <w:hyperlink r:id="rId12" w:history="1">
        <w:r w:rsidRPr="009942D4">
          <w:rPr>
            <w:rStyle w:val="Hypertextovodkaz"/>
            <w:rFonts w:ascii="Arial" w:hAnsi="Arial" w:cs="Arial"/>
            <w:sz w:val="20"/>
            <w:szCs w:val="20"/>
          </w:rPr>
          <w:t>www.msmt.cz</w:t>
        </w:r>
      </w:hyperlink>
      <w:r w:rsidRPr="009942D4">
        <w:rPr>
          <w:rFonts w:ascii="Arial" w:hAnsi="Arial" w:cs="Arial"/>
          <w:sz w:val="20"/>
          <w:szCs w:val="20"/>
        </w:rPr>
        <w:t>).</w:t>
      </w:r>
    </w:p>
    <w:p w:rsidR="00F6505A" w:rsidRPr="009942D4" w:rsidRDefault="00F6505A" w:rsidP="00F6505A">
      <w:pPr>
        <w:pStyle w:val="PFI-odstavec"/>
        <w:keepNext/>
        <w:numPr>
          <w:ilvl w:val="0"/>
          <w:numId w:val="9"/>
        </w:numPr>
        <w:rPr>
          <w:rFonts w:ascii="Arial" w:hAnsi="Arial" w:cs="Arial"/>
          <w:color w:val="000000"/>
          <w:sz w:val="20"/>
          <w:szCs w:val="20"/>
        </w:rPr>
      </w:pPr>
      <w:r>
        <w:rPr>
          <w:rFonts w:ascii="Arial" w:hAnsi="Arial" w:cs="Arial"/>
          <w:sz w:val="20"/>
          <w:szCs w:val="20"/>
        </w:rPr>
        <w:t>S vybraným u</w:t>
      </w:r>
      <w:r w:rsidRPr="009942D4">
        <w:rPr>
          <w:rFonts w:ascii="Arial" w:hAnsi="Arial" w:cs="Arial"/>
          <w:sz w:val="20"/>
          <w:szCs w:val="20"/>
        </w:rPr>
        <w:t>chazeč</w:t>
      </w:r>
      <w:r>
        <w:rPr>
          <w:rFonts w:ascii="Arial" w:hAnsi="Arial" w:cs="Arial"/>
          <w:sz w:val="20"/>
          <w:szCs w:val="20"/>
        </w:rPr>
        <w:t>em</w:t>
      </w:r>
      <w:r w:rsidR="00985947">
        <w:rPr>
          <w:rFonts w:ascii="Arial" w:hAnsi="Arial" w:cs="Arial"/>
          <w:sz w:val="20"/>
          <w:szCs w:val="20"/>
        </w:rPr>
        <w:t xml:space="preserve"> </w:t>
      </w:r>
      <w:r>
        <w:rPr>
          <w:rFonts w:ascii="Arial" w:hAnsi="Arial" w:cs="Arial"/>
          <w:sz w:val="20"/>
          <w:szCs w:val="20"/>
        </w:rPr>
        <w:t xml:space="preserve">bude </w:t>
      </w:r>
      <w:r w:rsidRPr="009942D4">
        <w:rPr>
          <w:rFonts w:ascii="Arial" w:hAnsi="Arial" w:cs="Arial"/>
          <w:sz w:val="20"/>
          <w:szCs w:val="20"/>
        </w:rPr>
        <w:t>uzav</w:t>
      </w:r>
      <w:r>
        <w:rPr>
          <w:rFonts w:ascii="Arial" w:hAnsi="Arial" w:cs="Arial"/>
          <w:sz w:val="20"/>
          <w:szCs w:val="20"/>
        </w:rPr>
        <w:t xml:space="preserve">řena </w:t>
      </w:r>
      <w:r w:rsidRPr="009942D4">
        <w:rPr>
          <w:rFonts w:ascii="Arial" w:hAnsi="Arial" w:cs="Arial"/>
          <w:sz w:val="20"/>
          <w:szCs w:val="20"/>
        </w:rPr>
        <w:t>smlouv</w:t>
      </w:r>
      <w:r w:rsidR="006B117B">
        <w:rPr>
          <w:rFonts w:ascii="Arial" w:hAnsi="Arial" w:cs="Arial"/>
          <w:sz w:val="20"/>
          <w:szCs w:val="20"/>
        </w:rPr>
        <w:t>a</w:t>
      </w:r>
      <w:r w:rsidRPr="009942D4">
        <w:rPr>
          <w:rFonts w:ascii="Arial" w:hAnsi="Arial" w:cs="Arial"/>
          <w:sz w:val="20"/>
          <w:szCs w:val="20"/>
        </w:rPr>
        <w:t xml:space="preserve"> jako logický krok následující po zadávacím řízení této veřejné zakázky s názvem </w:t>
      </w:r>
      <w:r w:rsidRPr="009942D4">
        <w:rPr>
          <w:rFonts w:ascii="Arial" w:hAnsi="Arial" w:cs="Arial"/>
          <w:bCs/>
          <w:sz w:val="20"/>
          <w:szCs w:val="20"/>
        </w:rPr>
        <w:t>„</w:t>
      </w:r>
      <w:r w:rsidRPr="00354963">
        <w:rPr>
          <w:rFonts w:ascii="Arial" w:hAnsi="Arial" w:cs="Arial"/>
          <w:b/>
          <w:bCs/>
          <w:sz w:val="20"/>
          <w:szCs w:val="20"/>
        </w:rPr>
        <w:t>Procesní a dopadová evaluace projektu a analýza opatření pro efektivní nastavení systému</w:t>
      </w:r>
      <w:r w:rsidRPr="00354963">
        <w:rPr>
          <w:rFonts w:ascii="Arial" w:hAnsi="Arial" w:cs="Arial"/>
          <w:bCs/>
          <w:sz w:val="20"/>
          <w:szCs w:val="20"/>
        </w:rPr>
        <w:t>“</w:t>
      </w:r>
      <w:r w:rsidRPr="00354963">
        <w:rPr>
          <w:rFonts w:ascii="Arial" w:hAnsi="Arial" w:cs="Arial"/>
          <w:color w:val="000000"/>
          <w:sz w:val="20"/>
          <w:szCs w:val="20"/>
        </w:rPr>
        <w:t>; tuto</w:t>
      </w:r>
      <w:r w:rsidRPr="009942D4">
        <w:rPr>
          <w:rFonts w:ascii="Arial" w:hAnsi="Arial" w:cs="Arial"/>
          <w:color w:val="000000"/>
          <w:sz w:val="20"/>
          <w:szCs w:val="20"/>
        </w:rPr>
        <w:t xml:space="preserve"> skutečnost uvede uchazeč v návrhu smlouvy v preambuli nebo obdobným vhodným způsobem.</w:t>
      </w:r>
      <w:r>
        <w:rPr>
          <w:rFonts w:ascii="Arial" w:hAnsi="Arial" w:cs="Arial"/>
          <w:color w:val="000000"/>
          <w:sz w:val="20"/>
          <w:szCs w:val="20"/>
        </w:rPr>
        <w:t xml:space="preserve"> Současně uchazeč na stejném místě uvede, že plnění bude realizováno v rámci projektu „</w:t>
      </w:r>
      <w:r w:rsidRPr="003778BD">
        <w:rPr>
          <w:rFonts w:ascii="Arial" w:hAnsi="Arial" w:cs="Arial"/>
          <w:bCs/>
          <w:sz w:val="20"/>
          <w:szCs w:val="20"/>
        </w:rPr>
        <w:t>Stáže ve firmách – vzdělávání praxí“ (výzva č. 41 OPVK), registrační číslo projektu: CZ.1.07/3.1.00/41.0001</w:t>
      </w:r>
      <w:r>
        <w:rPr>
          <w:rFonts w:ascii="Arial" w:hAnsi="Arial" w:cs="Arial"/>
          <w:bCs/>
          <w:sz w:val="20"/>
          <w:szCs w:val="20"/>
        </w:rPr>
        <w:t>.</w:t>
      </w:r>
    </w:p>
    <w:p w:rsidR="00F6505A" w:rsidRPr="00562A8D" w:rsidRDefault="00F6505A" w:rsidP="00562A8D">
      <w:pPr>
        <w:pStyle w:val="Nadpis3"/>
        <w:numPr>
          <w:ilvl w:val="1"/>
          <w:numId w:val="2"/>
        </w:numPr>
        <w:spacing w:after="120" w:line="240" w:lineRule="auto"/>
        <w:ind w:left="935" w:hanging="578"/>
        <w:rPr>
          <w:rFonts w:ascii="Arial" w:hAnsi="Arial" w:cs="Arial"/>
          <w:noProof/>
          <w:sz w:val="24"/>
          <w:szCs w:val="24"/>
          <w:u w:val="single"/>
          <w:lang w:eastAsia="cs-CZ"/>
        </w:rPr>
      </w:pPr>
      <w:r w:rsidRPr="00562A8D">
        <w:rPr>
          <w:rFonts w:ascii="Arial" w:hAnsi="Arial" w:cs="Arial"/>
          <w:noProof/>
          <w:sz w:val="24"/>
          <w:szCs w:val="24"/>
          <w:u w:val="single"/>
          <w:lang w:eastAsia="cs-CZ"/>
        </w:rPr>
        <w:t>Platební podmínky</w:t>
      </w:r>
    </w:p>
    <w:p w:rsidR="00F6505A" w:rsidRPr="00CE3450" w:rsidRDefault="00F6505A" w:rsidP="00F6505A">
      <w:pPr>
        <w:pStyle w:val="Odstavecseseznamem"/>
        <w:keepNext/>
        <w:numPr>
          <w:ilvl w:val="0"/>
          <w:numId w:val="11"/>
        </w:numPr>
        <w:autoSpaceDE w:val="0"/>
        <w:autoSpaceDN w:val="0"/>
        <w:adjustRightInd w:val="0"/>
        <w:spacing w:after="60" w:line="240" w:lineRule="auto"/>
        <w:ind w:left="709" w:hanging="357"/>
        <w:contextualSpacing w:val="0"/>
        <w:jc w:val="both"/>
        <w:rPr>
          <w:rFonts w:ascii="Arial" w:hAnsi="Arial" w:cs="Arial"/>
          <w:sz w:val="20"/>
          <w:szCs w:val="20"/>
        </w:rPr>
      </w:pPr>
      <w:r w:rsidRPr="00CE3450">
        <w:rPr>
          <w:rFonts w:ascii="Arial" w:hAnsi="Arial" w:cs="Arial"/>
          <w:sz w:val="20"/>
          <w:szCs w:val="20"/>
        </w:rPr>
        <w:t>Úhrada za realizaci předmětu plnění veřejné zakázky bude prováděna na základě daňového dokladu (faktury) vystaveného uchazečem</w:t>
      </w:r>
      <w:r w:rsidR="00346E2E">
        <w:rPr>
          <w:rFonts w:ascii="Arial" w:hAnsi="Arial" w:cs="Arial"/>
          <w:sz w:val="20"/>
          <w:szCs w:val="20"/>
        </w:rPr>
        <w:t xml:space="preserve"> po provedení jednotlivých výstupů z předmětu plnění veřejné zakázky</w:t>
      </w:r>
      <w:r w:rsidRPr="00CE3450">
        <w:rPr>
          <w:rFonts w:ascii="Arial" w:hAnsi="Arial" w:cs="Arial"/>
          <w:sz w:val="20"/>
          <w:szCs w:val="20"/>
        </w:rPr>
        <w:t xml:space="preserve">, a to vždy na základě </w:t>
      </w:r>
      <w:r w:rsidR="00346E2E">
        <w:rPr>
          <w:rFonts w:ascii="Arial" w:hAnsi="Arial" w:cs="Arial"/>
          <w:sz w:val="20"/>
          <w:szCs w:val="20"/>
        </w:rPr>
        <w:t xml:space="preserve">zadavatelem </w:t>
      </w:r>
      <w:r w:rsidRPr="00CE3450">
        <w:rPr>
          <w:rFonts w:ascii="Arial" w:hAnsi="Arial" w:cs="Arial"/>
          <w:sz w:val="20"/>
          <w:szCs w:val="20"/>
        </w:rPr>
        <w:t xml:space="preserve">odsouhlaseného detailního rozpisu </w:t>
      </w:r>
      <w:r w:rsidR="00BA2057">
        <w:rPr>
          <w:rFonts w:ascii="Arial" w:hAnsi="Arial" w:cs="Arial"/>
          <w:sz w:val="20"/>
          <w:szCs w:val="20"/>
        </w:rPr>
        <w:t xml:space="preserve">dodavatelem </w:t>
      </w:r>
      <w:r w:rsidRPr="00CE3450">
        <w:rPr>
          <w:rFonts w:ascii="Arial" w:hAnsi="Arial" w:cs="Arial"/>
          <w:sz w:val="20"/>
          <w:szCs w:val="20"/>
        </w:rPr>
        <w:t>vykonaných činností (co do obsahu i času)</w:t>
      </w:r>
      <w:r w:rsidR="002A0745" w:rsidRPr="00CE3450">
        <w:rPr>
          <w:rFonts w:ascii="Arial" w:hAnsi="Arial" w:cs="Arial"/>
          <w:sz w:val="20"/>
          <w:szCs w:val="20"/>
        </w:rPr>
        <w:t xml:space="preserve"> </w:t>
      </w:r>
      <w:r w:rsidR="006B117B">
        <w:rPr>
          <w:rFonts w:ascii="Arial" w:hAnsi="Arial" w:cs="Arial"/>
          <w:sz w:val="20"/>
          <w:szCs w:val="20"/>
        </w:rPr>
        <w:t xml:space="preserve">v rámci jednotlivých výstupů </w:t>
      </w:r>
      <w:r w:rsidR="002A0745" w:rsidRPr="00CE3450">
        <w:rPr>
          <w:rFonts w:ascii="Arial" w:hAnsi="Arial" w:cs="Arial"/>
          <w:sz w:val="20"/>
          <w:szCs w:val="20"/>
        </w:rPr>
        <w:t>na straně doda</w:t>
      </w:r>
      <w:r w:rsidR="00233580" w:rsidRPr="00CE3450">
        <w:rPr>
          <w:rFonts w:ascii="Arial" w:hAnsi="Arial" w:cs="Arial"/>
          <w:sz w:val="20"/>
          <w:szCs w:val="20"/>
        </w:rPr>
        <w:t>vatele</w:t>
      </w:r>
      <w:r w:rsidRPr="00CE3450">
        <w:rPr>
          <w:rFonts w:ascii="Arial" w:hAnsi="Arial" w:cs="Arial"/>
          <w:sz w:val="20"/>
          <w:szCs w:val="20"/>
        </w:rPr>
        <w:t>.</w:t>
      </w:r>
      <w:r w:rsidR="006B117B">
        <w:rPr>
          <w:rFonts w:ascii="Arial" w:hAnsi="Arial" w:cs="Arial"/>
          <w:sz w:val="20"/>
          <w:szCs w:val="20"/>
        </w:rPr>
        <w:t xml:space="preserve"> </w:t>
      </w:r>
      <w:r w:rsidR="00346E2E">
        <w:rPr>
          <w:rFonts w:ascii="Arial" w:hAnsi="Arial" w:cs="Arial"/>
          <w:sz w:val="20"/>
          <w:szCs w:val="20"/>
        </w:rPr>
        <w:t>Výstupy z plnění předmětu veřejné zakázky jsou p</w:t>
      </w:r>
      <w:r w:rsidR="009750A9" w:rsidRPr="00CE3450">
        <w:rPr>
          <w:rFonts w:ascii="Arial" w:hAnsi="Arial" w:cs="Arial"/>
          <w:sz w:val="20"/>
          <w:szCs w:val="20"/>
        </w:rPr>
        <w:t>odrobněji</w:t>
      </w:r>
      <w:r w:rsidR="00346E2E">
        <w:rPr>
          <w:rFonts w:ascii="Arial" w:hAnsi="Arial" w:cs="Arial"/>
          <w:sz w:val="20"/>
          <w:szCs w:val="20"/>
        </w:rPr>
        <w:t xml:space="preserve"> definovány</w:t>
      </w:r>
      <w:r w:rsidR="009750A9" w:rsidRPr="00CE3450">
        <w:rPr>
          <w:rFonts w:ascii="Arial" w:hAnsi="Arial" w:cs="Arial"/>
          <w:sz w:val="20"/>
          <w:szCs w:val="20"/>
        </w:rPr>
        <w:t xml:space="preserve"> v bod</w:t>
      </w:r>
      <w:r w:rsidR="00346E2E">
        <w:rPr>
          <w:rFonts w:ascii="Arial" w:hAnsi="Arial" w:cs="Arial"/>
          <w:sz w:val="20"/>
          <w:szCs w:val="20"/>
        </w:rPr>
        <w:t>u</w:t>
      </w:r>
      <w:r w:rsidR="009750A9" w:rsidRPr="00CE3450">
        <w:rPr>
          <w:rFonts w:ascii="Arial" w:hAnsi="Arial" w:cs="Arial"/>
          <w:sz w:val="20"/>
          <w:szCs w:val="20"/>
        </w:rPr>
        <w:t xml:space="preserve"> 4.1 přílohy č. 1</w:t>
      </w:r>
      <w:r w:rsidR="00CE3450" w:rsidRPr="00CE3450">
        <w:rPr>
          <w:rFonts w:ascii="Arial" w:hAnsi="Arial" w:cs="Arial"/>
          <w:sz w:val="20"/>
          <w:szCs w:val="20"/>
        </w:rPr>
        <w:t xml:space="preserve"> této zadávací dokumentace</w:t>
      </w:r>
      <w:r w:rsidR="007253D2" w:rsidRPr="00CE3450">
        <w:rPr>
          <w:rFonts w:ascii="Arial" w:hAnsi="Arial" w:cs="Arial"/>
          <w:sz w:val="20"/>
          <w:szCs w:val="20"/>
        </w:rPr>
        <w:t>.</w:t>
      </w:r>
    </w:p>
    <w:p w:rsidR="00F6505A" w:rsidRPr="00E860A0" w:rsidRDefault="00F6505A" w:rsidP="00F6505A">
      <w:pPr>
        <w:pStyle w:val="Nadpis2"/>
        <w:numPr>
          <w:ilvl w:val="0"/>
          <w:numId w:val="11"/>
        </w:numPr>
        <w:spacing w:before="0" w:line="240" w:lineRule="auto"/>
        <w:ind w:left="709" w:hanging="357"/>
        <w:jc w:val="both"/>
        <w:rPr>
          <w:rFonts w:ascii="Arial" w:hAnsi="Arial" w:cs="Arial"/>
          <w:b w:val="0"/>
          <w:bCs w:val="0"/>
          <w:i w:val="0"/>
          <w:iCs w:val="0"/>
          <w:sz w:val="20"/>
          <w:szCs w:val="20"/>
        </w:rPr>
      </w:pPr>
      <w:r w:rsidRPr="00E860A0">
        <w:rPr>
          <w:rFonts w:ascii="Arial" w:hAnsi="Arial" w:cs="Arial"/>
          <w:b w:val="0"/>
          <w:bCs w:val="0"/>
          <w:i w:val="0"/>
          <w:iCs w:val="0"/>
          <w:sz w:val="20"/>
          <w:szCs w:val="20"/>
        </w:rPr>
        <w:lastRenderedPageBreak/>
        <w:t>Faktura musí obsahovat veškeré náležitosti daňového dokladu podle obecně závazných předpisů a dále musí obsahovat název této veřejné zakázky, název projektu: Stáže ve firmách – vzdělávání praxí (výzva č. 41 OP VK) a registrační číslo projektu: CZ.1.07/3.1.00/41.0001. Nedílnou součástí faktury musí být oboustranně odsouhlasený rozpis vykonaných činností.</w:t>
      </w:r>
    </w:p>
    <w:p w:rsidR="00F6505A" w:rsidRPr="00E860A0" w:rsidRDefault="00F6505A" w:rsidP="00F6505A">
      <w:pPr>
        <w:pStyle w:val="Nadpis2"/>
        <w:numPr>
          <w:ilvl w:val="0"/>
          <w:numId w:val="11"/>
        </w:numPr>
        <w:spacing w:before="0" w:line="240" w:lineRule="auto"/>
        <w:ind w:left="709" w:hanging="357"/>
        <w:jc w:val="both"/>
        <w:rPr>
          <w:rFonts w:ascii="Arial" w:hAnsi="Arial" w:cs="Arial"/>
          <w:b w:val="0"/>
          <w:bCs w:val="0"/>
          <w:i w:val="0"/>
          <w:iCs w:val="0"/>
          <w:sz w:val="20"/>
          <w:szCs w:val="20"/>
        </w:rPr>
      </w:pPr>
      <w:r w:rsidRPr="00E860A0">
        <w:rPr>
          <w:rFonts w:ascii="Arial" w:hAnsi="Arial" w:cs="Arial"/>
          <w:b w:val="0"/>
          <w:bCs w:val="0"/>
          <w:i w:val="0"/>
          <w:iCs w:val="0"/>
          <w:sz w:val="20"/>
          <w:szCs w:val="20"/>
        </w:rPr>
        <w:t>Doba splatnosti daňového dokladu je stanovena na 30 kalendářních dnů ode dne jeho doručení Zadavateli.</w:t>
      </w:r>
    </w:p>
    <w:p w:rsidR="00F6505A" w:rsidRPr="00E860A0" w:rsidRDefault="00F6505A" w:rsidP="00F6505A">
      <w:pPr>
        <w:pStyle w:val="Nadpis2"/>
        <w:numPr>
          <w:ilvl w:val="0"/>
          <w:numId w:val="11"/>
        </w:numPr>
        <w:spacing w:before="0" w:line="240" w:lineRule="auto"/>
        <w:ind w:left="709" w:hanging="357"/>
        <w:jc w:val="both"/>
        <w:rPr>
          <w:rFonts w:ascii="Arial" w:hAnsi="Arial" w:cs="Arial"/>
          <w:b w:val="0"/>
          <w:bCs w:val="0"/>
          <w:i w:val="0"/>
          <w:iCs w:val="0"/>
          <w:sz w:val="20"/>
          <w:szCs w:val="20"/>
        </w:rPr>
      </w:pPr>
      <w:r w:rsidRPr="00E860A0">
        <w:rPr>
          <w:rFonts w:ascii="Arial" w:hAnsi="Arial" w:cs="Arial"/>
          <w:b w:val="0"/>
          <w:bCs w:val="0"/>
          <w:i w:val="0"/>
          <w:iCs w:val="0"/>
          <w:sz w:val="20"/>
          <w:szCs w:val="20"/>
        </w:rPr>
        <w:t>Platby budou probíhat výhradně v Kč a rovněž veškeré uvedené cenové údaje budou v Kč.</w:t>
      </w:r>
    </w:p>
    <w:p w:rsidR="00F6505A" w:rsidRPr="00E860A0" w:rsidRDefault="00F6505A" w:rsidP="00F6505A">
      <w:pPr>
        <w:pStyle w:val="Odstavecseseznamem"/>
        <w:keepNext/>
        <w:numPr>
          <w:ilvl w:val="0"/>
          <w:numId w:val="11"/>
        </w:numPr>
        <w:autoSpaceDE w:val="0"/>
        <w:autoSpaceDN w:val="0"/>
        <w:adjustRightInd w:val="0"/>
        <w:spacing w:after="60" w:line="240" w:lineRule="auto"/>
        <w:ind w:left="709" w:hanging="357"/>
        <w:contextualSpacing w:val="0"/>
        <w:jc w:val="both"/>
        <w:rPr>
          <w:rFonts w:ascii="Arial" w:hAnsi="Arial" w:cs="Arial"/>
          <w:sz w:val="20"/>
          <w:szCs w:val="20"/>
        </w:rPr>
      </w:pPr>
      <w:r w:rsidRPr="00E860A0">
        <w:rPr>
          <w:rFonts w:ascii="Arial" w:hAnsi="Arial" w:cs="Arial"/>
          <w:sz w:val="20"/>
          <w:szCs w:val="20"/>
        </w:rPr>
        <w:t xml:space="preserve">Faktura se pro účely této zakázky považuje za uhrazenou okamžikem odepsání fakturované částky z účtu Zadavatele. Námitky proti údajům uvedeným ve faktuře může </w:t>
      </w:r>
      <w:r w:rsidR="00A944B7">
        <w:rPr>
          <w:rFonts w:ascii="Arial" w:hAnsi="Arial" w:cs="Arial"/>
          <w:sz w:val="20"/>
          <w:szCs w:val="20"/>
        </w:rPr>
        <w:t>Z</w:t>
      </w:r>
      <w:r w:rsidRPr="00E860A0">
        <w:rPr>
          <w:rFonts w:ascii="Arial" w:hAnsi="Arial" w:cs="Arial"/>
          <w:sz w:val="20"/>
          <w:szCs w:val="20"/>
        </w:rPr>
        <w:t xml:space="preserve">adavatel uplatnit do konce lhůty splatnosti s tím, že ji odešle zpět uchazeči s uvedením výhrad. Tímto okamžikem se ruší lhůta splatnosti. Od okamžiku doručení opravené faktury </w:t>
      </w:r>
      <w:r w:rsidR="00A944B7">
        <w:rPr>
          <w:rFonts w:ascii="Arial" w:hAnsi="Arial" w:cs="Arial"/>
          <w:sz w:val="20"/>
          <w:szCs w:val="20"/>
        </w:rPr>
        <w:t>Z</w:t>
      </w:r>
      <w:r w:rsidRPr="00E860A0">
        <w:rPr>
          <w:rFonts w:ascii="Arial" w:hAnsi="Arial" w:cs="Arial"/>
          <w:sz w:val="20"/>
          <w:szCs w:val="20"/>
        </w:rPr>
        <w:t>adavateli běží nová lhůta splatnosti.</w:t>
      </w:r>
    </w:p>
    <w:p w:rsidR="00F6505A" w:rsidRPr="00E860A0" w:rsidRDefault="00F6505A" w:rsidP="00F6505A">
      <w:pPr>
        <w:pStyle w:val="Odstavecseseznamem"/>
        <w:keepNext/>
        <w:numPr>
          <w:ilvl w:val="0"/>
          <w:numId w:val="11"/>
        </w:numPr>
        <w:autoSpaceDE w:val="0"/>
        <w:autoSpaceDN w:val="0"/>
        <w:adjustRightInd w:val="0"/>
        <w:spacing w:after="120" w:line="240" w:lineRule="auto"/>
        <w:ind w:left="709" w:hanging="357"/>
        <w:jc w:val="both"/>
        <w:rPr>
          <w:rFonts w:ascii="Arial" w:hAnsi="Arial" w:cs="Arial"/>
          <w:sz w:val="20"/>
          <w:szCs w:val="20"/>
        </w:rPr>
      </w:pPr>
      <w:r w:rsidRPr="00E860A0">
        <w:rPr>
          <w:rFonts w:ascii="Arial" w:hAnsi="Arial" w:cs="Arial"/>
          <w:sz w:val="20"/>
          <w:szCs w:val="20"/>
        </w:rPr>
        <w:t>Zadavatel nepřipouští zálohové platby.</w:t>
      </w:r>
      <w:r w:rsidRPr="00E860A0">
        <w:rPr>
          <w:rFonts w:ascii="Arial" w:hAnsi="Arial" w:cs="Arial"/>
          <w:sz w:val="20"/>
          <w:szCs w:val="20"/>
        </w:rPr>
        <w:tab/>
      </w:r>
    </w:p>
    <w:p w:rsidR="00F6505A" w:rsidRPr="00E860A0" w:rsidRDefault="00F6505A" w:rsidP="00F6505A">
      <w:pPr>
        <w:pStyle w:val="Nadpis3"/>
        <w:spacing w:before="120" w:after="120" w:line="240" w:lineRule="auto"/>
        <w:ind w:left="284"/>
        <w:rPr>
          <w:rFonts w:ascii="Arial" w:hAnsi="Arial" w:cs="Arial"/>
          <w:b w:val="0"/>
          <w:noProof/>
          <w:sz w:val="20"/>
          <w:szCs w:val="20"/>
          <w:u w:val="single"/>
          <w:lang w:eastAsia="cs-CZ"/>
        </w:rPr>
      </w:pPr>
      <w:r w:rsidRPr="00E860A0">
        <w:rPr>
          <w:rFonts w:ascii="Arial" w:hAnsi="Arial" w:cs="Arial"/>
          <w:b w:val="0"/>
          <w:noProof/>
          <w:sz w:val="20"/>
          <w:szCs w:val="20"/>
          <w:u w:val="single"/>
          <w:lang w:eastAsia="cs-CZ"/>
        </w:rPr>
        <w:t>Podmínky překročení nabídkové ceny</w:t>
      </w:r>
    </w:p>
    <w:p w:rsidR="00F6505A" w:rsidRPr="00E860A0" w:rsidRDefault="002A0745" w:rsidP="00F6505A">
      <w:pPr>
        <w:pStyle w:val="Prosttext"/>
        <w:keepNext/>
        <w:numPr>
          <w:ilvl w:val="0"/>
          <w:numId w:val="11"/>
        </w:numPr>
        <w:spacing w:after="40"/>
        <w:ind w:left="709" w:right="23" w:hanging="357"/>
        <w:jc w:val="both"/>
        <w:rPr>
          <w:rFonts w:ascii="Arial" w:eastAsia="MS Minngs" w:hAnsi="Arial" w:cs="Arial"/>
        </w:rPr>
      </w:pPr>
      <w:r>
        <w:rPr>
          <w:rFonts w:ascii="Arial" w:hAnsi="Arial" w:cs="Arial"/>
        </w:rPr>
        <w:t>Cena za plnění</w:t>
      </w:r>
      <w:r w:rsidR="00F6505A" w:rsidRPr="00E860A0">
        <w:rPr>
          <w:rFonts w:ascii="Arial" w:hAnsi="Arial" w:cs="Arial"/>
        </w:rPr>
        <w:t xml:space="preserve"> veřejné zakázky bude stanovena v souladu s nabídkou uchazeče.</w:t>
      </w:r>
    </w:p>
    <w:p w:rsidR="00F6505A" w:rsidRPr="00E860A0" w:rsidRDefault="00F6505A" w:rsidP="00F6505A">
      <w:pPr>
        <w:pStyle w:val="Prosttext"/>
        <w:keepNext/>
        <w:numPr>
          <w:ilvl w:val="0"/>
          <w:numId w:val="11"/>
        </w:numPr>
        <w:ind w:left="709" w:right="23" w:hanging="357"/>
        <w:jc w:val="both"/>
        <w:rPr>
          <w:rFonts w:ascii="Arial" w:eastAsia="MS Minngs" w:hAnsi="Arial" w:cs="Arial"/>
        </w:rPr>
      </w:pPr>
      <w:r w:rsidRPr="00E860A0">
        <w:rPr>
          <w:rFonts w:ascii="Arial" w:eastAsia="MS Minngs" w:hAnsi="Arial" w:cs="Arial"/>
        </w:rPr>
        <w:t>Celková nabídková cena bude uvedena v korunách českých a bude ji možné překročit</w:t>
      </w:r>
      <w:r>
        <w:rPr>
          <w:rFonts w:ascii="Arial" w:eastAsia="MS Minngs" w:hAnsi="Arial" w:cs="Arial"/>
        </w:rPr>
        <w:t xml:space="preserve"> pouze v případě změny (zvýšení</w:t>
      </w:r>
      <w:r w:rsidRPr="00E860A0">
        <w:rPr>
          <w:rFonts w:ascii="Arial" w:eastAsia="MS Minngs" w:hAnsi="Arial" w:cs="Arial"/>
        </w:rPr>
        <w:t>) sazby DPH, a to o částku odpov</w:t>
      </w:r>
      <w:r>
        <w:rPr>
          <w:rFonts w:ascii="Arial" w:eastAsia="MS Minngs" w:hAnsi="Arial" w:cs="Arial"/>
        </w:rPr>
        <w:t>ídající této změně (zvýšení</w:t>
      </w:r>
      <w:r w:rsidRPr="00E860A0">
        <w:rPr>
          <w:rFonts w:ascii="Arial" w:eastAsia="MS Minngs" w:hAnsi="Arial" w:cs="Arial"/>
        </w:rPr>
        <w:t>) sazby DPH.</w:t>
      </w:r>
    </w:p>
    <w:p w:rsidR="00F6505A" w:rsidRPr="00BA2057"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r w:rsidRPr="00BA2057">
        <w:rPr>
          <w:rFonts w:ascii="Arial" w:hAnsi="Arial" w:cs="Arial"/>
          <w:noProof/>
          <w:sz w:val="22"/>
          <w:szCs w:val="22"/>
          <w:u w:val="single"/>
          <w:lang w:eastAsia="cs-CZ"/>
        </w:rPr>
        <w:t>Sankce</w:t>
      </w:r>
    </w:p>
    <w:p w:rsidR="00F6505A" w:rsidRPr="00E860A0" w:rsidRDefault="00F6505A" w:rsidP="00F6505A">
      <w:pPr>
        <w:pStyle w:val="Zkladntext2"/>
        <w:keepNext/>
        <w:numPr>
          <w:ilvl w:val="0"/>
          <w:numId w:val="12"/>
        </w:numPr>
        <w:spacing w:after="60" w:line="240" w:lineRule="auto"/>
        <w:ind w:left="709" w:right="23"/>
        <w:jc w:val="both"/>
        <w:rPr>
          <w:rFonts w:ascii="Arial" w:hAnsi="Arial" w:cs="Arial"/>
        </w:rPr>
      </w:pPr>
      <w:r w:rsidRPr="00E860A0">
        <w:rPr>
          <w:rFonts w:ascii="Arial" w:hAnsi="Arial" w:cs="Arial"/>
        </w:rPr>
        <w:t>Zadavatel připouští pouze zákonné sankce vůči Zadavateli (uchazeč není oprávněn uvádět v návrhu smlouvy jakákoliv ustanovení o smluvních pokutách k tíži Zadavatele</w:t>
      </w:r>
      <w:r w:rsidR="002273A6">
        <w:rPr>
          <w:rFonts w:ascii="Arial" w:hAnsi="Arial" w:cs="Arial"/>
        </w:rPr>
        <w:t>,</w:t>
      </w:r>
      <w:r w:rsidRPr="00E860A0">
        <w:rPr>
          <w:rFonts w:ascii="Arial" w:hAnsi="Arial" w:cs="Arial"/>
        </w:rPr>
        <w:t xml:space="preserve"> př</w:t>
      </w:r>
      <w:r w:rsidR="002273A6">
        <w:rPr>
          <w:rFonts w:ascii="Arial" w:hAnsi="Arial" w:cs="Arial"/>
        </w:rPr>
        <w:t>í</w:t>
      </w:r>
      <w:r w:rsidRPr="00E860A0">
        <w:rPr>
          <w:rFonts w:ascii="Arial" w:hAnsi="Arial" w:cs="Arial"/>
        </w:rPr>
        <w:t>pu</w:t>
      </w:r>
      <w:r w:rsidR="002273A6">
        <w:rPr>
          <w:rFonts w:ascii="Arial" w:hAnsi="Arial" w:cs="Arial"/>
        </w:rPr>
        <w:t>s</w:t>
      </w:r>
      <w:r w:rsidRPr="00E860A0">
        <w:rPr>
          <w:rFonts w:ascii="Arial" w:hAnsi="Arial" w:cs="Arial"/>
        </w:rPr>
        <w:t>t</w:t>
      </w:r>
      <w:r w:rsidR="002273A6">
        <w:rPr>
          <w:rFonts w:ascii="Arial" w:hAnsi="Arial" w:cs="Arial"/>
        </w:rPr>
        <w:t>ný je pouze úrok z prodlení dle</w:t>
      </w:r>
      <w:r w:rsidRPr="00E860A0">
        <w:rPr>
          <w:rFonts w:ascii="Arial" w:hAnsi="Arial" w:cs="Arial"/>
        </w:rPr>
        <w:t xml:space="preserve"> příslušn</w:t>
      </w:r>
      <w:r w:rsidR="002273A6">
        <w:rPr>
          <w:rFonts w:ascii="Arial" w:hAnsi="Arial" w:cs="Arial"/>
        </w:rPr>
        <w:t>ých</w:t>
      </w:r>
      <w:r w:rsidRPr="00E860A0">
        <w:rPr>
          <w:rFonts w:ascii="Arial" w:hAnsi="Arial" w:cs="Arial"/>
        </w:rPr>
        <w:t xml:space="preserve"> právní</w:t>
      </w:r>
      <w:r w:rsidR="002273A6">
        <w:rPr>
          <w:rFonts w:ascii="Arial" w:hAnsi="Arial" w:cs="Arial"/>
        </w:rPr>
        <w:t>ch</w:t>
      </w:r>
      <w:r w:rsidRPr="00E860A0">
        <w:rPr>
          <w:rFonts w:ascii="Arial" w:hAnsi="Arial" w:cs="Arial"/>
        </w:rPr>
        <w:t xml:space="preserve"> předpis</w:t>
      </w:r>
      <w:r w:rsidR="002273A6">
        <w:rPr>
          <w:rFonts w:ascii="Arial" w:hAnsi="Arial" w:cs="Arial"/>
        </w:rPr>
        <w:t>ů</w:t>
      </w:r>
      <w:r w:rsidRPr="00E860A0">
        <w:rPr>
          <w:rFonts w:ascii="Arial" w:hAnsi="Arial" w:cs="Arial"/>
        </w:rPr>
        <w:t>).</w:t>
      </w:r>
    </w:p>
    <w:p w:rsidR="00F6505A" w:rsidRPr="00E860A0" w:rsidRDefault="00F6505A" w:rsidP="00F6505A">
      <w:pPr>
        <w:keepNext/>
        <w:numPr>
          <w:ilvl w:val="0"/>
          <w:numId w:val="12"/>
        </w:numPr>
        <w:spacing w:after="60"/>
        <w:ind w:left="709" w:right="23"/>
        <w:jc w:val="both"/>
      </w:pPr>
      <w:r w:rsidRPr="00E860A0">
        <w:t xml:space="preserve">Uchazeč, jehož nabídka bude vybrána jako nejvhodnější a uzavře se Zadavatelem smlouvu, </w:t>
      </w:r>
      <w:r w:rsidRPr="00E860A0">
        <w:br/>
        <w:t xml:space="preserve">je povinen Zadavateli uhradit smluvní pokutu v případě porušení povinnosti mlčenlivosti, </w:t>
      </w:r>
      <w:r w:rsidRPr="00E860A0">
        <w:br/>
        <w:t>a to ve výši 50.000,- Kč, a to za každý jednotlivý případ porušení povinnosti; nárok na náhradu škody není zaplacením smluvní pokuty dotčen.</w:t>
      </w:r>
    </w:p>
    <w:p w:rsidR="00F6505A" w:rsidRPr="00E860A0" w:rsidRDefault="00F6505A" w:rsidP="00F6505A">
      <w:pPr>
        <w:keepNext/>
        <w:numPr>
          <w:ilvl w:val="0"/>
          <w:numId w:val="12"/>
        </w:numPr>
        <w:spacing w:after="60"/>
        <w:ind w:left="709" w:right="23"/>
        <w:jc w:val="both"/>
      </w:pPr>
      <w:r w:rsidRPr="00E860A0">
        <w:rPr>
          <w:rFonts w:cs="Arial"/>
          <w:sz w:val="20"/>
          <w:szCs w:val="20"/>
        </w:rPr>
        <w:t xml:space="preserve">Zadavatel je oprávněn na vybraném uchazeči požadovat úhradu smluvní pokuty v případě nedodržení lhůt </w:t>
      </w:r>
      <w:r w:rsidR="002273A6">
        <w:rPr>
          <w:rFonts w:cs="Arial"/>
          <w:sz w:val="20"/>
          <w:szCs w:val="20"/>
        </w:rPr>
        <w:t xml:space="preserve">pro realizaci </w:t>
      </w:r>
      <w:r w:rsidRPr="00E860A0">
        <w:rPr>
          <w:rFonts w:cs="Arial"/>
          <w:sz w:val="20"/>
          <w:szCs w:val="20"/>
        </w:rPr>
        <w:t>dílčích plnění stanovených písemnými požadavky Zadavatele</w:t>
      </w:r>
      <w:r w:rsidR="008D41F8">
        <w:rPr>
          <w:rStyle w:val="Znakapoznpodarou"/>
          <w:rFonts w:cs="Arial"/>
          <w:sz w:val="20"/>
          <w:szCs w:val="20"/>
        </w:rPr>
        <w:footnoteReference w:id="2"/>
      </w:r>
      <w:r w:rsidRPr="00E860A0">
        <w:rPr>
          <w:rFonts w:cs="Arial"/>
          <w:sz w:val="20"/>
          <w:szCs w:val="20"/>
        </w:rPr>
        <w:t xml:space="preserve"> </w:t>
      </w:r>
      <w:r w:rsidR="008D41F8">
        <w:rPr>
          <w:rFonts w:cs="Arial"/>
          <w:sz w:val="20"/>
          <w:szCs w:val="20"/>
        </w:rPr>
        <w:t>ve </w:t>
      </w:r>
      <w:r w:rsidRPr="00E860A0">
        <w:rPr>
          <w:rFonts w:cs="Arial"/>
          <w:sz w:val="20"/>
          <w:szCs w:val="20"/>
        </w:rPr>
        <w:t xml:space="preserve">výši 2.000,- Kč, a to za každý i započatý den prodlení </w:t>
      </w:r>
      <w:r w:rsidR="002273A6">
        <w:rPr>
          <w:rFonts w:cs="Arial"/>
          <w:sz w:val="20"/>
          <w:szCs w:val="20"/>
        </w:rPr>
        <w:t xml:space="preserve">s realizací </w:t>
      </w:r>
      <w:r w:rsidRPr="00E860A0">
        <w:rPr>
          <w:rFonts w:cs="Arial"/>
          <w:sz w:val="20"/>
          <w:szCs w:val="20"/>
        </w:rPr>
        <w:t>dílčího plnění.</w:t>
      </w:r>
    </w:p>
    <w:p w:rsidR="00F6505A" w:rsidRPr="00E860A0" w:rsidRDefault="00F6505A" w:rsidP="00F6505A">
      <w:pPr>
        <w:keepNext/>
        <w:numPr>
          <w:ilvl w:val="0"/>
          <w:numId w:val="12"/>
        </w:numPr>
        <w:spacing w:after="60"/>
        <w:ind w:left="709" w:right="23"/>
        <w:jc w:val="both"/>
      </w:pPr>
      <w:r w:rsidRPr="00E860A0">
        <w:rPr>
          <w:rFonts w:cs="Arial"/>
          <w:sz w:val="20"/>
          <w:szCs w:val="20"/>
        </w:rPr>
        <w:t>Zaplacením smluvní pokuty není dotčeno právo na náhradu škody</w:t>
      </w:r>
      <w:r w:rsidR="002273A6">
        <w:rPr>
          <w:rFonts w:cs="Arial"/>
          <w:sz w:val="20"/>
          <w:szCs w:val="20"/>
        </w:rPr>
        <w:t xml:space="preserve"> v plné </w:t>
      </w:r>
      <w:r w:rsidR="00E94977">
        <w:rPr>
          <w:rFonts w:cs="Arial"/>
          <w:sz w:val="20"/>
          <w:szCs w:val="20"/>
        </w:rPr>
        <w:t>výši</w:t>
      </w:r>
      <w:r w:rsidRPr="00E860A0">
        <w:rPr>
          <w:rFonts w:cs="Arial"/>
          <w:sz w:val="20"/>
          <w:szCs w:val="20"/>
        </w:rPr>
        <w:t>.</w:t>
      </w:r>
    </w:p>
    <w:p w:rsidR="00F6505A" w:rsidRPr="00E860A0" w:rsidRDefault="00F6505A" w:rsidP="00F6505A">
      <w:pPr>
        <w:keepNext/>
        <w:numPr>
          <w:ilvl w:val="0"/>
          <w:numId w:val="12"/>
        </w:numPr>
        <w:spacing w:after="60"/>
        <w:ind w:left="709" w:right="23"/>
        <w:jc w:val="both"/>
      </w:pPr>
      <w:r w:rsidRPr="00E860A0">
        <w:rPr>
          <w:rFonts w:cs="Arial"/>
          <w:sz w:val="20"/>
          <w:szCs w:val="20"/>
        </w:rPr>
        <w:t xml:space="preserve">Smluvní pokutu stejně jako případnou škodu vzniklou Zadavateli vlivem činnosti uchazeče </w:t>
      </w:r>
      <w:r w:rsidRPr="00E860A0">
        <w:rPr>
          <w:rFonts w:cs="Arial"/>
          <w:sz w:val="20"/>
          <w:szCs w:val="20"/>
        </w:rPr>
        <w:br/>
        <w:t>se uchazeč zavazuje zaplatit Zadavateli nejpozději do 30 dnů ode dne, kdy bude Zadavatelem o nároku na úhradu smluvní pokuty a její výši</w:t>
      </w:r>
      <w:r w:rsidR="002273A6">
        <w:rPr>
          <w:rFonts w:cs="Arial"/>
          <w:sz w:val="20"/>
          <w:szCs w:val="20"/>
        </w:rPr>
        <w:t>,</w:t>
      </w:r>
      <w:r w:rsidRPr="00E860A0">
        <w:rPr>
          <w:rFonts w:cs="Arial"/>
          <w:sz w:val="20"/>
          <w:szCs w:val="20"/>
        </w:rPr>
        <w:t xml:space="preserve"> resp. vzniklé škody a její výši</w:t>
      </w:r>
      <w:r w:rsidR="002273A6">
        <w:rPr>
          <w:rFonts w:cs="Arial"/>
          <w:sz w:val="20"/>
          <w:szCs w:val="20"/>
        </w:rPr>
        <w:t>,</w:t>
      </w:r>
      <w:r w:rsidRPr="00E860A0">
        <w:rPr>
          <w:rFonts w:cs="Arial"/>
          <w:sz w:val="20"/>
          <w:szCs w:val="20"/>
        </w:rPr>
        <w:t xml:space="preserve"> prokazatelně informován</w:t>
      </w:r>
      <w:r w:rsidRPr="00E860A0">
        <w:rPr>
          <w:rFonts w:cs="Arial"/>
        </w:rPr>
        <w:t>.</w:t>
      </w:r>
    </w:p>
    <w:p w:rsidR="00F6505A" w:rsidRPr="00BA2057"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r w:rsidRPr="00BA2057">
        <w:rPr>
          <w:rFonts w:ascii="Arial" w:hAnsi="Arial" w:cs="Arial"/>
          <w:noProof/>
          <w:sz w:val="22"/>
          <w:szCs w:val="22"/>
          <w:u w:val="single"/>
          <w:lang w:eastAsia="cs-CZ"/>
        </w:rPr>
        <w:t>Ostatní ujednání</w:t>
      </w:r>
    </w:p>
    <w:p w:rsidR="00F6505A" w:rsidRDefault="00F6505A" w:rsidP="00F6505A">
      <w:pPr>
        <w:pStyle w:val="Odstavecseseznamem"/>
        <w:keepNext/>
        <w:numPr>
          <w:ilvl w:val="0"/>
          <w:numId w:val="13"/>
        </w:numPr>
        <w:spacing w:after="60" w:line="240" w:lineRule="auto"/>
        <w:ind w:left="709" w:hanging="357"/>
        <w:contextualSpacing w:val="0"/>
        <w:jc w:val="both"/>
        <w:rPr>
          <w:rFonts w:ascii="Arial" w:hAnsi="Arial" w:cs="Arial"/>
          <w:bCs/>
          <w:sz w:val="20"/>
          <w:szCs w:val="20"/>
        </w:rPr>
      </w:pPr>
      <w:r w:rsidRPr="009942D4">
        <w:rPr>
          <w:rFonts w:ascii="Arial" w:hAnsi="Arial" w:cs="Arial"/>
          <w:bCs/>
          <w:sz w:val="20"/>
          <w:szCs w:val="20"/>
        </w:rPr>
        <w:t>Uchazeč se v návrhu smlouvy zaváže, že souhlasí se zveřejněním smlouvy, po jejím podpisu oběma stranami, na internetových stránkách Zadavatele, případně na jiném místě, bude-li k tomu Zadavatel povinován.</w:t>
      </w:r>
    </w:p>
    <w:p w:rsidR="007253D2" w:rsidRPr="009942D4" w:rsidRDefault="007253D2" w:rsidP="00F6505A">
      <w:pPr>
        <w:pStyle w:val="Odstavecseseznamem"/>
        <w:keepNext/>
        <w:numPr>
          <w:ilvl w:val="0"/>
          <w:numId w:val="13"/>
        </w:numPr>
        <w:spacing w:after="60" w:line="240" w:lineRule="auto"/>
        <w:ind w:left="709" w:hanging="357"/>
        <w:contextualSpacing w:val="0"/>
        <w:jc w:val="both"/>
        <w:rPr>
          <w:rFonts w:ascii="Arial" w:hAnsi="Arial" w:cs="Arial"/>
          <w:bCs/>
          <w:sz w:val="20"/>
          <w:szCs w:val="20"/>
        </w:rPr>
      </w:pPr>
      <w:r>
        <w:rPr>
          <w:rFonts w:ascii="Arial" w:hAnsi="Arial" w:cs="Arial"/>
          <w:bCs/>
          <w:sz w:val="20"/>
          <w:szCs w:val="20"/>
        </w:rPr>
        <w:t>Uchazeč se ve smlouvě zaváže k plnění veřejné zakázky podle návrhu specifikace plnění veřejné zakázky (způsob řešení zakázky) předloženého v nabídce uchazeče (např. tak, že způsob řešení zakázky bude tvořit závaznou přílohu návrhu smlouvy).</w:t>
      </w:r>
    </w:p>
    <w:p w:rsidR="00F6505A" w:rsidRPr="009942D4" w:rsidRDefault="00F6505A" w:rsidP="00F6505A">
      <w:pPr>
        <w:pStyle w:val="Zkladntext2"/>
        <w:keepNext/>
        <w:numPr>
          <w:ilvl w:val="0"/>
          <w:numId w:val="13"/>
        </w:numPr>
        <w:spacing w:after="60" w:line="240" w:lineRule="auto"/>
        <w:ind w:left="709" w:right="22" w:hanging="357"/>
        <w:jc w:val="both"/>
        <w:rPr>
          <w:rFonts w:ascii="Arial" w:hAnsi="Arial" w:cs="Arial"/>
        </w:rPr>
      </w:pPr>
      <w:r w:rsidRPr="009942D4">
        <w:rPr>
          <w:rFonts w:ascii="Arial" w:hAnsi="Arial" w:cs="Arial"/>
        </w:rPr>
        <w:t xml:space="preserve">Kterákoliv ze smluvních stran bude oprávněna smlouvu vypovědět. Výpovědní lhůta činí </w:t>
      </w:r>
      <w:r w:rsidR="007253D2">
        <w:rPr>
          <w:rFonts w:ascii="Arial" w:hAnsi="Arial" w:cs="Arial"/>
        </w:rPr>
        <w:t>2 měsíce</w:t>
      </w:r>
      <w:r w:rsidRPr="009942D4">
        <w:rPr>
          <w:rFonts w:ascii="Arial" w:hAnsi="Arial" w:cs="Arial"/>
        </w:rPr>
        <w:t xml:space="preserve"> a začíná běžet </w:t>
      </w:r>
      <w:r w:rsidR="007253D2">
        <w:rPr>
          <w:rFonts w:ascii="Arial" w:hAnsi="Arial" w:cs="Arial"/>
        </w:rPr>
        <w:t xml:space="preserve">prvním </w:t>
      </w:r>
      <w:r w:rsidRPr="009942D4">
        <w:rPr>
          <w:rFonts w:ascii="Arial" w:hAnsi="Arial" w:cs="Arial"/>
        </w:rPr>
        <w:t xml:space="preserve">dnem </w:t>
      </w:r>
      <w:r w:rsidR="007253D2">
        <w:rPr>
          <w:rFonts w:ascii="Arial" w:hAnsi="Arial" w:cs="Arial"/>
        </w:rPr>
        <w:t xml:space="preserve">měsíce </w:t>
      </w:r>
      <w:r w:rsidRPr="009942D4">
        <w:rPr>
          <w:rFonts w:ascii="Arial" w:hAnsi="Arial" w:cs="Arial"/>
        </w:rPr>
        <w:t xml:space="preserve">následujícím po </w:t>
      </w:r>
      <w:r w:rsidR="007253D2">
        <w:rPr>
          <w:rFonts w:ascii="Arial" w:hAnsi="Arial" w:cs="Arial"/>
        </w:rPr>
        <w:t>měsíci</w:t>
      </w:r>
      <w:r w:rsidRPr="009942D4">
        <w:rPr>
          <w:rFonts w:ascii="Arial" w:hAnsi="Arial" w:cs="Arial"/>
        </w:rPr>
        <w:t>, v němž bylo písemné vyhotovení výpovědi prokazatelně doručeno druhé smluvní straně.</w:t>
      </w:r>
    </w:p>
    <w:p w:rsidR="00F6505A" w:rsidRPr="009942D4" w:rsidRDefault="00F6505A" w:rsidP="00F6505A">
      <w:pPr>
        <w:pStyle w:val="Zkladntext2"/>
        <w:keepNext/>
        <w:numPr>
          <w:ilvl w:val="0"/>
          <w:numId w:val="13"/>
        </w:numPr>
        <w:spacing w:line="240" w:lineRule="auto"/>
        <w:ind w:left="709" w:right="22"/>
        <w:jc w:val="both"/>
        <w:rPr>
          <w:rFonts w:ascii="Arial" w:hAnsi="Arial" w:cs="Arial"/>
        </w:rPr>
      </w:pPr>
      <w:r w:rsidRPr="009942D4">
        <w:rPr>
          <w:rFonts w:ascii="Arial" w:hAnsi="Arial" w:cs="Arial"/>
        </w:rPr>
        <w:t>Odstoupení od smlouvy se řídí příslušnými ustanoveními obchodního zákoníku.</w:t>
      </w:r>
    </w:p>
    <w:p w:rsidR="00F6505A" w:rsidRPr="009942D4" w:rsidRDefault="00F6505A" w:rsidP="00F6505A">
      <w:pPr>
        <w:pStyle w:val="Zkladntext2"/>
        <w:keepNext/>
        <w:tabs>
          <w:tab w:val="num" w:pos="900"/>
        </w:tabs>
        <w:spacing w:line="240" w:lineRule="auto"/>
        <w:ind w:right="22"/>
        <w:jc w:val="both"/>
        <w:rPr>
          <w:rFonts w:ascii="Arial" w:hAnsi="Arial" w:cs="Arial"/>
          <w:i/>
        </w:rPr>
      </w:pPr>
      <w:r w:rsidRPr="009942D4">
        <w:rPr>
          <w:rFonts w:ascii="Arial" w:hAnsi="Arial" w:cs="Arial"/>
          <w:i/>
        </w:rPr>
        <w:lastRenderedPageBreak/>
        <w:t>V případě nedodržení uvedených požadavků na závazné obchodní podmínky bude nabídka uchazeče vyřazena z účasti v zadávacím řízení pro nesplnění zadávacích podmínek!</w:t>
      </w:r>
    </w:p>
    <w:p w:rsidR="00F6505A" w:rsidRPr="00C05239" w:rsidRDefault="00F6505A" w:rsidP="00F6505A">
      <w:pPr>
        <w:pStyle w:val="Zkladntext2"/>
        <w:keepNext/>
        <w:tabs>
          <w:tab w:val="num" w:pos="900"/>
        </w:tabs>
        <w:spacing w:line="276" w:lineRule="auto"/>
        <w:ind w:right="23"/>
        <w:jc w:val="both"/>
        <w:rPr>
          <w:rFonts w:ascii="Arial" w:hAnsi="Arial" w:cs="Arial"/>
          <w:highlight w:val="green"/>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20" w:name="_Toc327432746"/>
      <w:r w:rsidRPr="005136C3">
        <w:rPr>
          <w:rFonts w:ascii="Arial" w:hAnsi="Arial" w:cs="Arial"/>
          <w:caps/>
          <w:noProof/>
          <w:sz w:val="24"/>
          <w:szCs w:val="24"/>
          <w:lang w:eastAsia="cs-CZ"/>
        </w:rPr>
        <w:t>HODNOTÍCÍ KRITÉRIA, ZPŮSOB HODNOCENÍ NABÍDEK</w:t>
      </w:r>
      <w:bookmarkEnd w:id="20"/>
    </w:p>
    <w:p w:rsidR="00F6505A" w:rsidRPr="00BA2057" w:rsidRDefault="00F6505A" w:rsidP="00562A8D">
      <w:pPr>
        <w:pStyle w:val="Nadpis3"/>
        <w:numPr>
          <w:ilvl w:val="1"/>
          <w:numId w:val="2"/>
        </w:numPr>
        <w:spacing w:after="120" w:line="240" w:lineRule="auto"/>
        <w:ind w:left="935" w:hanging="578"/>
        <w:rPr>
          <w:rFonts w:ascii="Arial" w:hAnsi="Arial" w:cs="Arial"/>
          <w:noProof/>
          <w:sz w:val="22"/>
          <w:szCs w:val="22"/>
          <w:u w:val="single"/>
          <w:lang w:eastAsia="cs-CZ"/>
        </w:rPr>
      </w:pPr>
      <w:r w:rsidRPr="00BA2057">
        <w:rPr>
          <w:rFonts w:ascii="Arial" w:hAnsi="Arial" w:cs="Arial"/>
          <w:noProof/>
          <w:sz w:val="22"/>
          <w:szCs w:val="22"/>
          <w:u w:val="single"/>
          <w:lang w:eastAsia="cs-CZ"/>
        </w:rPr>
        <w:t>Způsob bodového hodnocení nabídek</w:t>
      </w:r>
    </w:p>
    <w:p w:rsidR="00F6505A" w:rsidRPr="00F3197F" w:rsidRDefault="007D2F59" w:rsidP="00BA2057">
      <w:pPr>
        <w:keepNext/>
        <w:spacing w:before="120"/>
        <w:jc w:val="both"/>
        <w:rPr>
          <w:rFonts w:cs="Arial"/>
          <w:b/>
          <w:iCs/>
          <w:sz w:val="20"/>
          <w:szCs w:val="20"/>
        </w:rPr>
      </w:pPr>
      <w:bookmarkStart w:id="21" w:name="_Ref321305750"/>
      <w:bookmarkStart w:id="22" w:name="_Ref318381752"/>
      <w:r>
        <w:rPr>
          <w:rFonts w:eastAsia="Times New Roman" w:cs="Arial"/>
          <w:sz w:val="20"/>
          <w:szCs w:val="20"/>
        </w:rPr>
        <w:t>N</w:t>
      </w:r>
      <w:r w:rsidR="00F6505A" w:rsidRPr="00F3197F">
        <w:rPr>
          <w:rFonts w:eastAsia="Times New Roman" w:cs="Arial"/>
          <w:sz w:val="20"/>
          <w:szCs w:val="20"/>
        </w:rPr>
        <w:t xml:space="preserve">abídky </w:t>
      </w:r>
      <w:r>
        <w:rPr>
          <w:rFonts w:eastAsia="Times New Roman" w:cs="Arial"/>
          <w:sz w:val="20"/>
          <w:szCs w:val="20"/>
        </w:rPr>
        <w:t xml:space="preserve">budou </w:t>
      </w:r>
      <w:r w:rsidR="00F6505A" w:rsidRPr="00F3197F">
        <w:rPr>
          <w:rFonts w:eastAsia="Times New Roman" w:cs="Arial"/>
          <w:sz w:val="20"/>
          <w:szCs w:val="20"/>
        </w:rPr>
        <w:t>hodnoceny dle dílčích hodnotících kritérií, které jsou popsány v Tabulce č. 1</w:t>
      </w:r>
      <w:r>
        <w:rPr>
          <w:rFonts w:eastAsia="Times New Roman" w:cs="Arial"/>
          <w:sz w:val="20"/>
          <w:szCs w:val="20"/>
        </w:rPr>
        <w:t xml:space="preserve"> níže</w:t>
      </w:r>
      <w:r w:rsidR="00F6505A" w:rsidRPr="00F3197F">
        <w:rPr>
          <w:rFonts w:eastAsia="Times New Roman" w:cs="Arial"/>
          <w:sz w:val="20"/>
          <w:szCs w:val="20"/>
        </w:rPr>
        <w:t>.</w:t>
      </w:r>
    </w:p>
    <w:p w:rsidR="00F6505A" w:rsidRPr="00F3197F" w:rsidRDefault="00F6505A" w:rsidP="00F6505A">
      <w:pPr>
        <w:keepNext/>
        <w:spacing w:before="240"/>
        <w:jc w:val="both"/>
        <w:rPr>
          <w:rFonts w:cs="Arial"/>
          <w:b/>
          <w:iCs/>
          <w:sz w:val="20"/>
          <w:szCs w:val="20"/>
        </w:rPr>
      </w:pPr>
      <w:r w:rsidRPr="00F3197F">
        <w:rPr>
          <w:rFonts w:cs="Arial"/>
          <w:b/>
          <w:iCs/>
          <w:sz w:val="20"/>
          <w:szCs w:val="20"/>
        </w:rPr>
        <w:t>Tabulka č</w:t>
      </w:r>
      <w:r w:rsidRPr="00F3197F">
        <w:rPr>
          <w:rFonts w:eastAsia="Times New Roman" w:cs="Arial"/>
          <w:b/>
          <w:sz w:val="20"/>
          <w:szCs w:val="20"/>
        </w:rPr>
        <w:t>. 1</w:t>
      </w:r>
    </w:p>
    <w:tbl>
      <w:tblPr>
        <w:tblW w:w="91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4"/>
        <w:gridCol w:w="1515"/>
        <w:gridCol w:w="6332"/>
      </w:tblGrid>
      <w:tr w:rsidR="00F6505A" w:rsidRPr="00F3197F" w:rsidTr="00DC3864">
        <w:trPr>
          <w:cantSplit/>
          <w:trHeight w:val="1035"/>
        </w:trPr>
        <w:tc>
          <w:tcPr>
            <w:tcW w:w="1294" w:type="dxa"/>
            <w:vMerge w:val="restart"/>
            <w:textDirection w:val="btLr"/>
            <w:vAlign w:val="center"/>
          </w:tcPr>
          <w:p w:rsidR="00F6505A" w:rsidRPr="00F3197F" w:rsidRDefault="00F6505A" w:rsidP="00DC3864">
            <w:pPr>
              <w:keepNext/>
              <w:ind w:left="113" w:right="113"/>
              <w:jc w:val="center"/>
              <w:rPr>
                <w:rFonts w:cs="Arial"/>
                <w:sz w:val="20"/>
                <w:szCs w:val="20"/>
              </w:rPr>
            </w:pPr>
            <w:r>
              <w:rPr>
                <w:rFonts w:cs="Arial"/>
                <w:sz w:val="20"/>
                <w:szCs w:val="20"/>
              </w:rPr>
              <w:t>EKONOMICKÁ VÝHODNOST NABÍDKY</w:t>
            </w:r>
          </w:p>
        </w:tc>
        <w:tc>
          <w:tcPr>
            <w:tcW w:w="1515" w:type="dxa"/>
            <w:vAlign w:val="center"/>
          </w:tcPr>
          <w:p w:rsidR="00F6505A" w:rsidRDefault="00F6505A" w:rsidP="00DC3864">
            <w:pPr>
              <w:keepNext/>
              <w:rPr>
                <w:rFonts w:cs="Arial"/>
                <w:sz w:val="20"/>
                <w:szCs w:val="20"/>
              </w:rPr>
            </w:pPr>
            <w:r>
              <w:rPr>
                <w:rFonts w:cs="Arial"/>
                <w:sz w:val="20"/>
                <w:szCs w:val="20"/>
              </w:rPr>
              <w:t>Kritérium 1.</w:t>
            </w:r>
          </w:p>
          <w:p w:rsidR="00F6505A" w:rsidRPr="00F3197F" w:rsidRDefault="00F6505A" w:rsidP="00DC3864">
            <w:pPr>
              <w:keepNext/>
              <w:rPr>
                <w:rFonts w:cs="Arial"/>
                <w:sz w:val="20"/>
                <w:szCs w:val="20"/>
              </w:rPr>
            </w:pPr>
            <w:r>
              <w:rPr>
                <w:rFonts w:cs="Arial"/>
                <w:sz w:val="20"/>
                <w:szCs w:val="20"/>
              </w:rPr>
              <w:t>Váha 60 %</w:t>
            </w:r>
          </w:p>
        </w:tc>
        <w:tc>
          <w:tcPr>
            <w:tcW w:w="6332" w:type="dxa"/>
            <w:vAlign w:val="center"/>
          </w:tcPr>
          <w:p w:rsidR="00F6505A" w:rsidRPr="00F3197F" w:rsidRDefault="007D5AF7" w:rsidP="007D5AF7">
            <w:pPr>
              <w:keepNext/>
              <w:rPr>
                <w:rFonts w:cs="Arial"/>
                <w:sz w:val="20"/>
                <w:szCs w:val="20"/>
              </w:rPr>
            </w:pPr>
            <w:r>
              <w:rPr>
                <w:rFonts w:cs="Arial"/>
                <w:sz w:val="20"/>
                <w:szCs w:val="20"/>
              </w:rPr>
              <w:t>Celková n</w:t>
            </w:r>
            <w:r w:rsidR="00F6505A" w:rsidRPr="00F3197F">
              <w:rPr>
                <w:rFonts w:cs="Arial"/>
                <w:sz w:val="20"/>
                <w:szCs w:val="20"/>
              </w:rPr>
              <w:t>abídková cena</w:t>
            </w:r>
            <w:r>
              <w:rPr>
                <w:rFonts w:cs="Arial"/>
                <w:sz w:val="20"/>
                <w:szCs w:val="20"/>
              </w:rPr>
              <w:t>.</w:t>
            </w:r>
          </w:p>
        </w:tc>
      </w:tr>
      <w:tr w:rsidR="00F6505A" w:rsidRPr="00F3197F" w:rsidTr="00DC3864">
        <w:trPr>
          <w:cantSplit/>
          <w:trHeight w:val="1035"/>
        </w:trPr>
        <w:tc>
          <w:tcPr>
            <w:tcW w:w="1294" w:type="dxa"/>
            <w:vMerge/>
            <w:textDirection w:val="btLr"/>
            <w:vAlign w:val="center"/>
          </w:tcPr>
          <w:p w:rsidR="00F6505A" w:rsidRPr="00F3197F" w:rsidRDefault="00F6505A" w:rsidP="00DC3864">
            <w:pPr>
              <w:keepNext/>
              <w:ind w:left="113" w:right="113"/>
              <w:jc w:val="center"/>
              <w:rPr>
                <w:rFonts w:cs="Arial"/>
                <w:sz w:val="20"/>
                <w:szCs w:val="20"/>
              </w:rPr>
            </w:pPr>
          </w:p>
        </w:tc>
        <w:tc>
          <w:tcPr>
            <w:tcW w:w="1515" w:type="dxa"/>
            <w:vAlign w:val="center"/>
          </w:tcPr>
          <w:p w:rsidR="00F6505A" w:rsidRDefault="00F6505A" w:rsidP="00DC3864">
            <w:pPr>
              <w:keepNext/>
              <w:rPr>
                <w:rFonts w:cs="Arial"/>
                <w:sz w:val="20"/>
                <w:szCs w:val="20"/>
              </w:rPr>
            </w:pPr>
            <w:r>
              <w:rPr>
                <w:rFonts w:cs="Arial"/>
                <w:sz w:val="20"/>
                <w:szCs w:val="20"/>
              </w:rPr>
              <w:t>Kritérium 2.</w:t>
            </w:r>
          </w:p>
          <w:p w:rsidR="00F6505A" w:rsidRPr="00F3197F" w:rsidRDefault="00F6505A" w:rsidP="00DC3864">
            <w:pPr>
              <w:keepNext/>
              <w:rPr>
                <w:rFonts w:cs="Arial"/>
                <w:sz w:val="20"/>
                <w:szCs w:val="20"/>
              </w:rPr>
            </w:pPr>
            <w:r>
              <w:rPr>
                <w:rFonts w:cs="Arial"/>
                <w:sz w:val="20"/>
                <w:szCs w:val="20"/>
              </w:rPr>
              <w:t>Váha 40 %</w:t>
            </w:r>
          </w:p>
        </w:tc>
        <w:tc>
          <w:tcPr>
            <w:tcW w:w="6332" w:type="dxa"/>
            <w:vAlign w:val="center"/>
          </w:tcPr>
          <w:p w:rsidR="00F6505A" w:rsidRPr="007D5AF7" w:rsidRDefault="007D5AF7" w:rsidP="007D5AF7">
            <w:pPr>
              <w:keepNext/>
              <w:rPr>
                <w:rFonts w:cs="Arial"/>
                <w:sz w:val="20"/>
                <w:szCs w:val="20"/>
              </w:rPr>
            </w:pPr>
            <w:r>
              <w:rPr>
                <w:rFonts w:cs="Arial"/>
                <w:sz w:val="20"/>
                <w:szCs w:val="20"/>
              </w:rPr>
              <w:t>Celková kvalita nabídky</w:t>
            </w:r>
            <w:r w:rsidR="00F6505A" w:rsidRPr="007D5AF7">
              <w:rPr>
                <w:rFonts w:cs="Arial"/>
                <w:sz w:val="20"/>
                <w:szCs w:val="20"/>
              </w:rPr>
              <w:t>.</w:t>
            </w:r>
          </w:p>
        </w:tc>
      </w:tr>
    </w:tbl>
    <w:p w:rsidR="00F6505A" w:rsidRPr="00F3197F" w:rsidRDefault="00F6505A" w:rsidP="00F6505A">
      <w:pPr>
        <w:keepNext/>
        <w:ind w:left="180"/>
        <w:jc w:val="both"/>
        <w:rPr>
          <w:rFonts w:cs="Arial"/>
          <w:sz w:val="20"/>
          <w:szCs w:val="20"/>
        </w:rPr>
      </w:pPr>
    </w:p>
    <w:p w:rsidR="00F6505A" w:rsidRPr="00F3197F" w:rsidRDefault="00F6505A" w:rsidP="00F6505A">
      <w:pPr>
        <w:pStyle w:val="Odstavecseseznamem"/>
        <w:keepNext/>
        <w:numPr>
          <w:ilvl w:val="0"/>
          <w:numId w:val="15"/>
        </w:numPr>
        <w:suppressAutoHyphens/>
        <w:spacing w:before="120" w:after="0" w:line="240" w:lineRule="auto"/>
        <w:contextualSpacing w:val="0"/>
        <w:jc w:val="both"/>
        <w:rPr>
          <w:rFonts w:ascii="Arial" w:hAnsi="Arial" w:cs="Arial"/>
          <w:vanish/>
          <w:sz w:val="20"/>
          <w:szCs w:val="20"/>
          <w:lang w:eastAsia="ar-SA"/>
        </w:rPr>
      </w:pPr>
    </w:p>
    <w:p w:rsidR="00F6505A" w:rsidRPr="00F3197F" w:rsidRDefault="00F6505A" w:rsidP="00F6505A">
      <w:pPr>
        <w:pStyle w:val="Odstavecseseznamem"/>
        <w:keepNext/>
        <w:numPr>
          <w:ilvl w:val="0"/>
          <w:numId w:val="15"/>
        </w:numPr>
        <w:suppressAutoHyphens/>
        <w:spacing w:before="120" w:after="0" w:line="240" w:lineRule="auto"/>
        <w:contextualSpacing w:val="0"/>
        <w:jc w:val="both"/>
        <w:rPr>
          <w:rFonts w:ascii="Arial" w:hAnsi="Arial" w:cs="Arial"/>
          <w:vanish/>
          <w:sz w:val="20"/>
          <w:szCs w:val="20"/>
          <w:lang w:eastAsia="ar-SA"/>
        </w:rPr>
      </w:pPr>
    </w:p>
    <w:p w:rsidR="00F6505A" w:rsidRPr="00F3197F" w:rsidRDefault="00F6505A" w:rsidP="00F6505A">
      <w:pPr>
        <w:pStyle w:val="Odstavecseseznamem"/>
        <w:keepNext/>
        <w:numPr>
          <w:ilvl w:val="1"/>
          <w:numId w:val="15"/>
        </w:numPr>
        <w:suppressAutoHyphens/>
        <w:spacing w:before="120" w:after="0" w:line="240" w:lineRule="auto"/>
        <w:contextualSpacing w:val="0"/>
        <w:jc w:val="both"/>
        <w:rPr>
          <w:rFonts w:ascii="Arial" w:hAnsi="Arial" w:cs="Arial"/>
          <w:vanish/>
          <w:sz w:val="20"/>
          <w:szCs w:val="20"/>
          <w:lang w:eastAsia="ar-SA"/>
        </w:rPr>
      </w:pPr>
    </w:p>
    <w:p w:rsidR="00F6505A" w:rsidRPr="00BA2057" w:rsidRDefault="00F6505A" w:rsidP="00BA2057">
      <w:pPr>
        <w:pStyle w:val="Nadpis3"/>
        <w:numPr>
          <w:ilvl w:val="1"/>
          <w:numId w:val="2"/>
        </w:numPr>
        <w:spacing w:before="40" w:after="120" w:line="240" w:lineRule="auto"/>
        <w:ind w:left="935" w:hanging="578"/>
        <w:rPr>
          <w:rFonts w:ascii="Arial" w:hAnsi="Arial" w:cs="Arial"/>
          <w:noProof/>
          <w:sz w:val="22"/>
          <w:szCs w:val="22"/>
          <w:u w:val="single"/>
          <w:lang w:eastAsia="cs-CZ"/>
        </w:rPr>
      </w:pPr>
      <w:r w:rsidRPr="00BA2057">
        <w:rPr>
          <w:rFonts w:ascii="Arial" w:hAnsi="Arial" w:cs="Arial"/>
          <w:noProof/>
          <w:sz w:val="22"/>
          <w:szCs w:val="22"/>
          <w:u w:val="single"/>
          <w:lang w:eastAsia="cs-CZ"/>
        </w:rPr>
        <w:t>Způsob hodnocení</w:t>
      </w:r>
    </w:p>
    <w:p w:rsidR="00F6505A" w:rsidRDefault="007D2F59" w:rsidP="00F6505A">
      <w:pPr>
        <w:keepNext/>
        <w:suppressAutoHyphens/>
        <w:spacing w:before="120"/>
        <w:jc w:val="both"/>
        <w:rPr>
          <w:rFonts w:cs="Arial"/>
          <w:sz w:val="20"/>
          <w:szCs w:val="20"/>
        </w:rPr>
      </w:pPr>
      <w:r>
        <w:rPr>
          <w:rFonts w:cs="Arial"/>
          <w:sz w:val="20"/>
          <w:szCs w:val="20"/>
        </w:rPr>
        <w:t xml:space="preserve">Nabídky budou </w:t>
      </w:r>
      <w:r w:rsidR="00F6505A">
        <w:rPr>
          <w:rFonts w:cs="Arial"/>
          <w:sz w:val="20"/>
          <w:szCs w:val="20"/>
        </w:rPr>
        <w:t>hodnocen</w:t>
      </w:r>
      <w:r>
        <w:rPr>
          <w:rFonts w:cs="Arial"/>
          <w:sz w:val="20"/>
          <w:szCs w:val="20"/>
        </w:rPr>
        <w:t>y</w:t>
      </w:r>
      <w:r w:rsidR="00A40BF2">
        <w:rPr>
          <w:rFonts w:cs="Arial"/>
          <w:sz w:val="20"/>
          <w:szCs w:val="20"/>
        </w:rPr>
        <w:t xml:space="preserve"> </w:t>
      </w:r>
      <w:r>
        <w:rPr>
          <w:rFonts w:cs="Arial"/>
          <w:sz w:val="20"/>
          <w:szCs w:val="20"/>
        </w:rPr>
        <w:t>podl</w:t>
      </w:r>
      <w:r w:rsidR="00F6505A">
        <w:rPr>
          <w:rFonts w:cs="Arial"/>
          <w:sz w:val="20"/>
          <w:szCs w:val="20"/>
        </w:rPr>
        <w:t xml:space="preserve">e </w:t>
      </w:r>
      <w:r>
        <w:rPr>
          <w:rFonts w:cs="Arial"/>
          <w:sz w:val="20"/>
          <w:szCs w:val="20"/>
        </w:rPr>
        <w:t xml:space="preserve">základního hodnotícího kritéria </w:t>
      </w:r>
      <w:r w:rsidR="00F6505A">
        <w:rPr>
          <w:rFonts w:cs="Arial"/>
          <w:sz w:val="20"/>
          <w:szCs w:val="20"/>
        </w:rPr>
        <w:t xml:space="preserve">ekonomická výhodnost nabídky. </w:t>
      </w:r>
      <w:r w:rsidR="00F6505A" w:rsidRPr="00F3197F">
        <w:rPr>
          <w:rFonts w:cs="Arial"/>
          <w:sz w:val="20"/>
          <w:szCs w:val="20"/>
        </w:rPr>
        <w:t xml:space="preserve">Ekonomická výhodnost nabídky bude posuzována na základě vážených kritérií </w:t>
      </w:r>
      <w:r>
        <w:rPr>
          <w:rFonts w:cs="Arial"/>
          <w:sz w:val="20"/>
          <w:szCs w:val="20"/>
        </w:rPr>
        <w:t xml:space="preserve">celkové </w:t>
      </w:r>
      <w:r w:rsidR="00F6505A">
        <w:rPr>
          <w:rFonts w:cs="Arial"/>
          <w:sz w:val="20"/>
          <w:szCs w:val="20"/>
        </w:rPr>
        <w:t xml:space="preserve">nabídkové ceny a </w:t>
      </w:r>
      <w:r w:rsidR="00F6505A" w:rsidRPr="00F3197F">
        <w:rPr>
          <w:rFonts w:cs="Arial"/>
          <w:sz w:val="20"/>
          <w:szCs w:val="20"/>
        </w:rPr>
        <w:t>celkové kvality nabídky</w:t>
      </w:r>
      <w:r w:rsidR="00F6505A">
        <w:rPr>
          <w:rFonts w:cs="Arial"/>
          <w:sz w:val="20"/>
          <w:szCs w:val="20"/>
        </w:rPr>
        <w:t>.</w:t>
      </w:r>
    </w:p>
    <w:p w:rsidR="00F6505A" w:rsidRPr="00385003" w:rsidRDefault="007D2F59" w:rsidP="00F6505A">
      <w:pPr>
        <w:pStyle w:val="Nadpis3"/>
        <w:numPr>
          <w:ilvl w:val="2"/>
          <w:numId w:val="2"/>
        </w:numPr>
        <w:spacing w:after="120"/>
        <w:jc w:val="both"/>
        <w:rPr>
          <w:rFonts w:ascii="Arial" w:hAnsi="Arial" w:cs="Arial"/>
          <w:noProof/>
          <w:sz w:val="20"/>
          <w:szCs w:val="20"/>
          <w:u w:val="single"/>
          <w:lang w:eastAsia="cs-CZ"/>
        </w:rPr>
      </w:pPr>
      <w:r>
        <w:rPr>
          <w:rFonts w:ascii="Arial" w:hAnsi="Arial" w:cs="Arial"/>
          <w:noProof/>
          <w:sz w:val="20"/>
          <w:szCs w:val="20"/>
          <w:u w:val="single"/>
          <w:lang w:eastAsia="cs-CZ"/>
        </w:rPr>
        <w:t>Celková n</w:t>
      </w:r>
      <w:r w:rsidR="00F6505A">
        <w:rPr>
          <w:rFonts w:ascii="Arial" w:hAnsi="Arial" w:cs="Arial"/>
          <w:noProof/>
          <w:sz w:val="20"/>
          <w:szCs w:val="20"/>
          <w:u w:val="single"/>
          <w:lang w:eastAsia="cs-CZ"/>
        </w:rPr>
        <w:t>abídková cena</w:t>
      </w:r>
    </w:p>
    <w:p w:rsidR="00F6505A" w:rsidRDefault="00F6505A" w:rsidP="00F6505A">
      <w:pPr>
        <w:keepNext/>
        <w:suppressAutoHyphens/>
        <w:spacing w:before="120"/>
        <w:jc w:val="both"/>
        <w:rPr>
          <w:rFonts w:cs="Arial"/>
          <w:sz w:val="20"/>
          <w:szCs w:val="20"/>
        </w:rPr>
      </w:pPr>
      <w:r>
        <w:rPr>
          <w:rFonts w:cs="Arial"/>
          <w:sz w:val="20"/>
          <w:szCs w:val="20"/>
        </w:rPr>
        <w:t xml:space="preserve">Váha </w:t>
      </w:r>
      <w:r w:rsidR="007D2F59">
        <w:rPr>
          <w:rFonts w:cs="Arial"/>
          <w:sz w:val="20"/>
          <w:szCs w:val="20"/>
        </w:rPr>
        <w:t>dílčího k</w:t>
      </w:r>
      <w:r>
        <w:rPr>
          <w:rFonts w:cs="Arial"/>
          <w:sz w:val="20"/>
          <w:szCs w:val="20"/>
        </w:rPr>
        <w:t xml:space="preserve">ritéria </w:t>
      </w:r>
      <w:r w:rsidR="007D2F59">
        <w:rPr>
          <w:rFonts w:cs="Arial"/>
          <w:sz w:val="20"/>
          <w:szCs w:val="20"/>
        </w:rPr>
        <w:t xml:space="preserve">č. </w:t>
      </w:r>
      <w:r>
        <w:rPr>
          <w:rFonts w:cs="Arial"/>
          <w:sz w:val="20"/>
          <w:szCs w:val="20"/>
        </w:rPr>
        <w:t>1 „</w:t>
      </w:r>
      <w:r w:rsidR="007D2F59">
        <w:rPr>
          <w:rFonts w:cs="Arial"/>
          <w:sz w:val="20"/>
          <w:szCs w:val="20"/>
        </w:rPr>
        <w:t>Celková n</w:t>
      </w:r>
      <w:r>
        <w:rPr>
          <w:rFonts w:cs="Arial"/>
          <w:sz w:val="20"/>
          <w:szCs w:val="20"/>
        </w:rPr>
        <w:t xml:space="preserve">abídková cena“ </w:t>
      </w:r>
      <w:r w:rsidR="007D2F59">
        <w:rPr>
          <w:rFonts w:cs="Arial"/>
          <w:sz w:val="20"/>
          <w:szCs w:val="20"/>
        </w:rPr>
        <w:t>činí</w:t>
      </w:r>
      <w:r>
        <w:rPr>
          <w:rFonts w:cs="Arial"/>
          <w:sz w:val="20"/>
          <w:szCs w:val="20"/>
        </w:rPr>
        <w:t xml:space="preserve"> 60 %. </w:t>
      </w:r>
      <w:r w:rsidR="00407662">
        <w:rPr>
          <w:rFonts w:cs="Arial"/>
          <w:sz w:val="20"/>
          <w:szCs w:val="20"/>
        </w:rPr>
        <w:t xml:space="preserve">Hodnocena </w:t>
      </w:r>
      <w:r>
        <w:rPr>
          <w:rFonts w:cs="Arial"/>
          <w:sz w:val="20"/>
          <w:szCs w:val="20"/>
        </w:rPr>
        <w:t xml:space="preserve">bude celková nabídková cena </w:t>
      </w:r>
      <w:r w:rsidR="007D2F59" w:rsidRPr="007D5AF7">
        <w:rPr>
          <w:rFonts w:cs="Arial"/>
          <w:sz w:val="20"/>
          <w:szCs w:val="20"/>
        </w:rPr>
        <w:t xml:space="preserve">v Kč </w:t>
      </w:r>
      <w:r w:rsidRPr="007D5AF7">
        <w:rPr>
          <w:rFonts w:cs="Arial"/>
          <w:sz w:val="20"/>
          <w:szCs w:val="20"/>
        </w:rPr>
        <w:t>bez DPH</w:t>
      </w:r>
      <w:r w:rsidR="00407662" w:rsidRPr="007D5AF7">
        <w:rPr>
          <w:rFonts w:cs="Arial"/>
          <w:sz w:val="20"/>
          <w:szCs w:val="20"/>
        </w:rPr>
        <w:t>, tj. cena uvedená na posledním řádku tabulky dle přílohy č. 3 zadávací dokumentace</w:t>
      </w:r>
      <w:r>
        <w:rPr>
          <w:rFonts w:cs="Arial"/>
          <w:sz w:val="20"/>
          <w:szCs w:val="20"/>
        </w:rPr>
        <w:t>.</w:t>
      </w:r>
    </w:p>
    <w:p w:rsidR="00F6505A" w:rsidRPr="00E0031A" w:rsidRDefault="00F6505A" w:rsidP="00F6505A">
      <w:pPr>
        <w:pStyle w:val="Nadpis3"/>
        <w:numPr>
          <w:ilvl w:val="2"/>
          <w:numId w:val="2"/>
        </w:numPr>
        <w:spacing w:after="120"/>
        <w:jc w:val="both"/>
        <w:rPr>
          <w:rFonts w:ascii="Arial" w:hAnsi="Arial" w:cs="Arial"/>
          <w:noProof/>
          <w:sz w:val="20"/>
          <w:szCs w:val="20"/>
          <w:u w:val="single"/>
          <w:lang w:eastAsia="cs-CZ"/>
        </w:rPr>
      </w:pPr>
      <w:bookmarkStart w:id="23" w:name="_Ref332277422"/>
      <w:r>
        <w:rPr>
          <w:rFonts w:ascii="Arial" w:hAnsi="Arial" w:cs="Arial"/>
          <w:noProof/>
          <w:sz w:val="20"/>
          <w:szCs w:val="20"/>
          <w:u w:val="single"/>
          <w:lang w:eastAsia="cs-CZ"/>
        </w:rPr>
        <w:t>Celková kvalita nabídky</w:t>
      </w:r>
      <w:bookmarkEnd w:id="23"/>
    </w:p>
    <w:p w:rsidR="00F6505A" w:rsidRDefault="00F6505A" w:rsidP="00F6505A">
      <w:pPr>
        <w:keepNext/>
        <w:suppressAutoHyphens/>
        <w:spacing w:before="120"/>
        <w:jc w:val="both"/>
        <w:rPr>
          <w:rFonts w:cs="Arial"/>
          <w:sz w:val="20"/>
          <w:szCs w:val="20"/>
        </w:rPr>
      </w:pPr>
      <w:r>
        <w:rPr>
          <w:rFonts w:cs="Arial"/>
          <w:sz w:val="20"/>
          <w:szCs w:val="20"/>
        </w:rPr>
        <w:t xml:space="preserve">Váha </w:t>
      </w:r>
      <w:r w:rsidR="007D2F59">
        <w:rPr>
          <w:rFonts w:cs="Arial"/>
          <w:sz w:val="20"/>
          <w:szCs w:val="20"/>
        </w:rPr>
        <w:t xml:space="preserve">dílčího kritéria č. </w:t>
      </w:r>
      <w:r>
        <w:rPr>
          <w:rFonts w:cs="Arial"/>
          <w:sz w:val="20"/>
          <w:szCs w:val="20"/>
        </w:rPr>
        <w:t xml:space="preserve">2 „Celková kvalita nabídky“ </w:t>
      </w:r>
      <w:r w:rsidR="007D2F59">
        <w:rPr>
          <w:rFonts w:cs="Arial"/>
          <w:sz w:val="20"/>
          <w:szCs w:val="20"/>
        </w:rPr>
        <w:t>činí</w:t>
      </w:r>
      <w:r>
        <w:rPr>
          <w:rFonts w:cs="Arial"/>
          <w:sz w:val="20"/>
          <w:szCs w:val="20"/>
        </w:rPr>
        <w:t xml:space="preserve"> 40 %.</w:t>
      </w:r>
    </w:p>
    <w:p w:rsidR="00F467DC" w:rsidRDefault="00F467DC" w:rsidP="0098056D">
      <w:pPr>
        <w:keepNext/>
        <w:suppressAutoHyphens/>
        <w:spacing w:before="120" w:after="120"/>
        <w:jc w:val="both"/>
        <w:rPr>
          <w:rFonts w:cs="Arial"/>
          <w:sz w:val="20"/>
          <w:szCs w:val="20"/>
        </w:rPr>
      </w:pPr>
      <w:r>
        <w:rPr>
          <w:rFonts w:cs="Arial"/>
          <w:sz w:val="20"/>
          <w:szCs w:val="20"/>
        </w:rPr>
        <w:t>V rámci tohoto dílčího kritéria uchazeč ve své nabídce předloží detailní popis návrhu plnění veřejné zakázky (dále také jen „způsob řešení zakázky“). Při zpracování popisu způsobu řešení zakázky by uchazeč měl přihlížet zejména k aspektům, které budou Zadavatelem v rámci tohoto dílčího kritéria hodnoceny.</w:t>
      </w:r>
    </w:p>
    <w:p w:rsidR="00F6505A" w:rsidRPr="007671B7" w:rsidRDefault="00F467DC" w:rsidP="007D2F59">
      <w:pPr>
        <w:keepNext/>
        <w:jc w:val="both"/>
        <w:rPr>
          <w:rFonts w:cs="Arial"/>
          <w:sz w:val="20"/>
          <w:szCs w:val="20"/>
        </w:rPr>
      </w:pPr>
      <w:r>
        <w:rPr>
          <w:rFonts w:cs="Arial"/>
          <w:sz w:val="20"/>
          <w:szCs w:val="20"/>
        </w:rPr>
        <w:t>Zadavatel bude při hodnocení tohoto dílčího kritéria posuzovat kvalitu navrženého postupu plnění veřejné zakázky, a to zejména</w:t>
      </w:r>
      <w:r w:rsidR="00F6505A" w:rsidRPr="007671B7">
        <w:rPr>
          <w:rFonts w:cs="Arial"/>
          <w:sz w:val="20"/>
          <w:szCs w:val="20"/>
        </w:rPr>
        <w:t>:</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Detailně propracovaný, vyhovující a jednoznačný návrh realizace předmětu plnění.</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Kvalita navrženého postupu při řešení úkolů, šíře navrženého řešení, množství a vhodnost použitých evaluačních nástrojů (Pokud evaluátor nabídne jiný postup, než je navržen v předmětu plnění Zadavatelem, bude hodnocena přesvědčivost argumentace použití tohoto postupu v návaznosti na kvalitnější výstup.)</w:t>
      </w:r>
      <w:r w:rsidR="00407662">
        <w:rPr>
          <w:rFonts w:ascii="Arial" w:hAnsi="Arial" w:cs="Arial"/>
          <w:sz w:val="20"/>
          <w:szCs w:val="20"/>
        </w:rPr>
        <w:t>.</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Vhodně zvolená a důkladně popsaná metodologie.</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Detailně popsaný a vhodně zvolený přístup k získávání podkladů a relevantních informací potřebných nad rámec podkladů poskytnutých Zadavatelem.</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Uvedené konkrétnější podoby obsahu a struktury výstupů zakázky.</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Jasná struktura nabídky, která směřuje k tomu, že veškeré navrhované postupy povedou k úspěšnému splnění předmětu zakázky.</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lastRenderedPageBreak/>
        <w:t>Provázanost a logická návaznost činností, které jsou splnitelné v daném časovém horizontu.</w:t>
      </w:r>
    </w:p>
    <w:p w:rsidR="00FB56C4" w:rsidRPr="00354963"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Přidaná hodnota návrhu.</w:t>
      </w:r>
      <w:r w:rsidR="00407662">
        <w:rPr>
          <w:rFonts w:ascii="Arial" w:hAnsi="Arial" w:cs="Arial"/>
          <w:sz w:val="20"/>
          <w:szCs w:val="20"/>
        </w:rPr>
        <w:t xml:space="preserve"> </w:t>
      </w:r>
      <w:r w:rsidRPr="00354963">
        <w:rPr>
          <w:rFonts w:ascii="Arial" w:hAnsi="Arial" w:cs="Arial"/>
          <w:sz w:val="20"/>
          <w:szCs w:val="20"/>
        </w:rPr>
        <w:t xml:space="preserve">Musí být zřejmé, že se nejedná o rutinní přepis požadavků </w:t>
      </w:r>
      <w:r w:rsidR="00A944B7">
        <w:rPr>
          <w:rFonts w:ascii="Arial" w:hAnsi="Arial" w:cs="Arial"/>
          <w:sz w:val="20"/>
          <w:szCs w:val="20"/>
        </w:rPr>
        <w:t>Z</w:t>
      </w:r>
      <w:r w:rsidRPr="00354963">
        <w:rPr>
          <w:rFonts w:ascii="Arial" w:hAnsi="Arial" w:cs="Arial"/>
          <w:sz w:val="20"/>
          <w:szCs w:val="20"/>
        </w:rPr>
        <w:t>adavatele, ale uchazeč nabízí inovativní postupy.</w:t>
      </w:r>
    </w:p>
    <w:p w:rsidR="00F6505A" w:rsidRDefault="00FB56C4" w:rsidP="008131A4">
      <w:pPr>
        <w:pStyle w:val="Odstavecseseznamem"/>
        <w:keepNext/>
        <w:numPr>
          <w:ilvl w:val="0"/>
          <w:numId w:val="24"/>
        </w:numPr>
        <w:jc w:val="both"/>
        <w:rPr>
          <w:rFonts w:ascii="Arial" w:hAnsi="Arial" w:cs="Arial"/>
          <w:sz w:val="20"/>
          <w:szCs w:val="20"/>
        </w:rPr>
      </w:pPr>
      <w:r w:rsidRPr="00354963">
        <w:rPr>
          <w:rFonts w:ascii="Arial" w:hAnsi="Arial" w:cs="Arial"/>
          <w:sz w:val="20"/>
          <w:szCs w:val="20"/>
        </w:rPr>
        <w:t>P</w:t>
      </w:r>
      <w:r w:rsidR="00F6505A" w:rsidRPr="00354963">
        <w:rPr>
          <w:rFonts w:ascii="Arial" w:hAnsi="Arial" w:cs="Arial"/>
          <w:sz w:val="20"/>
          <w:szCs w:val="20"/>
        </w:rPr>
        <w:t>orozumění kontextu zadání</w:t>
      </w:r>
      <w:r w:rsidR="00B73B6F" w:rsidRPr="00354963">
        <w:rPr>
          <w:rFonts w:ascii="Arial" w:hAnsi="Arial" w:cs="Arial"/>
          <w:sz w:val="20"/>
          <w:szCs w:val="20"/>
        </w:rPr>
        <w:t>,</w:t>
      </w:r>
      <w:r w:rsidR="00F6505A" w:rsidRPr="00354963">
        <w:rPr>
          <w:rFonts w:ascii="Arial" w:hAnsi="Arial" w:cs="Arial"/>
          <w:sz w:val="20"/>
          <w:szCs w:val="20"/>
        </w:rPr>
        <w:t xml:space="preserve"> orientace v problematice dalšího vzdělávání</w:t>
      </w:r>
      <w:r w:rsidR="00B73B6F" w:rsidRPr="00354963">
        <w:rPr>
          <w:rFonts w:ascii="Arial" w:hAnsi="Arial" w:cs="Arial"/>
          <w:sz w:val="20"/>
          <w:szCs w:val="20"/>
        </w:rPr>
        <w:t>, včetně jeho legislativního ukotvení</w:t>
      </w:r>
      <w:r w:rsidR="00F6505A" w:rsidRPr="00354963">
        <w:rPr>
          <w:rFonts w:ascii="Arial" w:hAnsi="Arial" w:cs="Arial"/>
          <w:sz w:val="20"/>
          <w:szCs w:val="20"/>
        </w:rPr>
        <w:t xml:space="preserve"> a </w:t>
      </w:r>
      <w:r w:rsidR="00B73B6F" w:rsidRPr="00354963">
        <w:rPr>
          <w:rFonts w:ascii="Arial" w:hAnsi="Arial" w:cs="Arial"/>
          <w:sz w:val="20"/>
          <w:szCs w:val="20"/>
        </w:rPr>
        <w:t xml:space="preserve">orientace v problematice </w:t>
      </w:r>
      <w:r w:rsidR="00F6505A" w:rsidRPr="00354963">
        <w:rPr>
          <w:rFonts w:ascii="Arial" w:hAnsi="Arial" w:cs="Arial"/>
          <w:sz w:val="20"/>
          <w:szCs w:val="20"/>
        </w:rPr>
        <w:t>projekt</w:t>
      </w:r>
      <w:r w:rsidR="00B73B6F" w:rsidRPr="00354963">
        <w:rPr>
          <w:rFonts w:ascii="Arial" w:hAnsi="Arial" w:cs="Arial"/>
          <w:sz w:val="20"/>
          <w:szCs w:val="20"/>
        </w:rPr>
        <w:t>ů</w:t>
      </w:r>
      <w:r w:rsidR="00407662">
        <w:rPr>
          <w:rFonts w:ascii="Arial" w:hAnsi="Arial" w:cs="Arial"/>
          <w:sz w:val="20"/>
          <w:szCs w:val="20"/>
        </w:rPr>
        <w:t xml:space="preserve"> </w:t>
      </w:r>
      <w:r w:rsidR="00B73B6F" w:rsidRPr="00354963">
        <w:rPr>
          <w:rFonts w:ascii="Arial" w:hAnsi="Arial" w:cs="Arial"/>
          <w:sz w:val="20"/>
          <w:szCs w:val="20"/>
        </w:rPr>
        <w:t xml:space="preserve">realizovaných z prostředků </w:t>
      </w:r>
      <w:r w:rsidR="00F6505A" w:rsidRPr="00354963">
        <w:rPr>
          <w:rFonts w:ascii="Arial" w:hAnsi="Arial" w:cs="Arial"/>
          <w:sz w:val="20"/>
          <w:szCs w:val="20"/>
        </w:rPr>
        <w:t>Evropského sociálního fondu.</w:t>
      </w:r>
    </w:p>
    <w:p w:rsidR="007D2F59" w:rsidRPr="007D2F59" w:rsidRDefault="008131A4" w:rsidP="006350B1">
      <w:pPr>
        <w:keepNext/>
        <w:jc w:val="both"/>
        <w:rPr>
          <w:rFonts w:cs="Arial"/>
          <w:sz w:val="20"/>
          <w:szCs w:val="20"/>
        </w:rPr>
      </w:pPr>
      <w:r>
        <w:rPr>
          <w:rFonts w:cs="Arial"/>
          <w:sz w:val="20"/>
          <w:szCs w:val="20"/>
        </w:rPr>
        <w:t>Jako n</w:t>
      </w:r>
      <w:r w:rsidR="007D2F59">
        <w:rPr>
          <w:rFonts w:cs="Arial"/>
          <w:sz w:val="20"/>
          <w:szCs w:val="20"/>
        </w:rPr>
        <w:t xml:space="preserve">ejvýhodnější </w:t>
      </w:r>
      <w:r>
        <w:rPr>
          <w:rFonts w:cs="Arial"/>
          <w:sz w:val="20"/>
          <w:szCs w:val="20"/>
        </w:rPr>
        <w:t xml:space="preserve">bude Zadavatelem posouzena nabídka, která </w:t>
      </w:r>
      <w:r w:rsidR="006350B1" w:rsidRPr="006350B1">
        <w:rPr>
          <w:rFonts w:cs="Arial"/>
          <w:sz w:val="20"/>
          <w:szCs w:val="20"/>
        </w:rPr>
        <w:t xml:space="preserve">nejlépe vyhoví výše uvedeným </w:t>
      </w:r>
      <w:r w:rsidR="006350B1">
        <w:rPr>
          <w:rFonts w:cs="Arial"/>
          <w:sz w:val="20"/>
          <w:szCs w:val="20"/>
        </w:rPr>
        <w:t>aspektům</w:t>
      </w:r>
      <w:r w:rsidR="006350B1" w:rsidRPr="006350B1">
        <w:rPr>
          <w:rFonts w:cs="Arial"/>
          <w:sz w:val="20"/>
          <w:szCs w:val="20"/>
        </w:rPr>
        <w:t xml:space="preserve"> hodnocení </w:t>
      </w:r>
      <w:r w:rsidR="006350B1">
        <w:rPr>
          <w:rFonts w:cs="Arial"/>
          <w:sz w:val="20"/>
          <w:szCs w:val="20"/>
        </w:rPr>
        <w:t xml:space="preserve">v rámci dílčího kritéria č. 2 </w:t>
      </w:r>
      <w:r w:rsidR="006350B1" w:rsidRPr="006350B1">
        <w:rPr>
          <w:rFonts w:cs="Arial"/>
          <w:sz w:val="20"/>
          <w:szCs w:val="20"/>
        </w:rPr>
        <w:t>(</w:t>
      </w:r>
      <w:proofErr w:type="gramStart"/>
      <w:r w:rsidR="006350B1" w:rsidRPr="006350B1">
        <w:rPr>
          <w:rFonts w:cs="Arial"/>
          <w:i/>
          <w:sz w:val="20"/>
          <w:szCs w:val="20"/>
        </w:rPr>
        <w:t>tzn. bude</w:t>
      </w:r>
      <w:proofErr w:type="gramEnd"/>
      <w:r w:rsidR="006350B1" w:rsidRPr="006350B1">
        <w:rPr>
          <w:rFonts w:cs="Arial"/>
          <w:i/>
          <w:sz w:val="20"/>
          <w:szCs w:val="20"/>
        </w:rPr>
        <w:t xml:space="preserve"> mít nejdetailněji propracovaný, nejvíce vyhovující a nejjednoznačnější návrh realizace předmětu plnění, nejkvalitněji navržený postupu při řešení úkolů, nejlépe definovanou šíři navrženého řešení, nejlépe definovaný poměr množství a vhodnosti použitých evaluačních nástrojů; u dalších aspektů hodnocení uvedených v jednotlivých odrážkách výše v tomto odstavci </w:t>
      </w:r>
      <w:r w:rsidR="00641AD2">
        <w:rPr>
          <w:rFonts w:cs="Arial"/>
          <w:i/>
          <w:sz w:val="20"/>
          <w:szCs w:val="20"/>
        </w:rPr>
        <w:t>(</w:t>
      </w:r>
      <w:r w:rsidR="006350B1" w:rsidRPr="006350B1">
        <w:rPr>
          <w:rFonts w:cs="Arial"/>
          <w:i/>
          <w:sz w:val="20"/>
          <w:szCs w:val="20"/>
        </w:rPr>
        <w:t>v tomto výčtu neuvedených</w:t>
      </w:r>
      <w:r w:rsidR="00641AD2">
        <w:rPr>
          <w:rFonts w:cs="Arial"/>
          <w:i/>
          <w:sz w:val="20"/>
          <w:szCs w:val="20"/>
        </w:rPr>
        <w:t>)</w:t>
      </w:r>
      <w:r w:rsidR="009C4E85">
        <w:rPr>
          <w:rFonts w:cs="Arial"/>
          <w:i/>
          <w:sz w:val="20"/>
          <w:szCs w:val="20"/>
        </w:rPr>
        <w:t xml:space="preserve">, </w:t>
      </w:r>
      <w:r w:rsidR="006350B1" w:rsidRPr="006350B1">
        <w:rPr>
          <w:rFonts w:cs="Arial"/>
          <w:i/>
          <w:sz w:val="20"/>
          <w:szCs w:val="20"/>
        </w:rPr>
        <w:t xml:space="preserve">bude Zadavatel jako nejvhodnější nabídku hodnotit </w:t>
      </w:r>
      <w:r w:rsidR="00641AD2">
        <w:rPr>
          <w:rFonts w:cs="Arial"/>
          <w:i/>
          <w:sz w:val="20"/>
          <w:szCs w:val="20"/>
        </w:rPr>
        <w:t xml:space="preserve">takovou </w:t>
      </w:r>
      <w:r w:rsidR="006350B1" w:rsidRPr="006350B1">
        <w:rPr>
          <w:rFonts w:cs="Arial"/>
          <w:i/>
          <w:sz w:val="20"/>
          <w:szCs w:val="20"/>
        </w:rPr>
        <w:t>nabídku, která nejlépe naplní daný aspekt hodnocení</w:t>
      </w:r>
      <w:r w:rsidR="006350B1" w:rsidRPr="006350B1">
        <w:rPr>
          <w:rFonts w:cs="Arial"/>
          <w:sz w:val="20"/>
          <w:szCs w:val="20"/>
        </w:rPr>
        <w:t>).</w:t>
      </w:r>
    </w:p>
    <w:p w:rsidR="00F6505A" w:rsidRPr="00E0031A" w:rsidRDefault="00F6505A" w:rsidP="00F6505A">
      <w:pPr>
        <w:pStyle w:val="Nadpis3"/>
        <w:numPr>
          <w:ilvl w:val="2"/>
          <w:numId w:val="2"/>
        </w:numPr>
        <w:spacing w:after="120"/>
        <w:jc w:val="both"/>
        <w:rPr>
          <w:rFonts w:ascii="Arial" w:hAnsi="Arial" w:cs="Arial"/>
          <w:noProof/>
          <w:sz w:val="20"/>
          <w:szCs w:val="20"/>
          <w:u w:val="single"/>
          <w:lang w:eastAsia="cs-CZ"/>
        </w:rPr>
      </w:pPr>
      <w:r w:rsidRPr="00E0031A">
        <w:rPr>
          <w:rFonts w:ascii="Arial" w:hAnsi="Arial" w:cs="Arial"/>
          <w:noProof/>
          <w:sz w:val="20"/>
          <w:szCs w:val="20"/>
          <w:u w:val="single"/>
          <w:lang w:eastAsia="cs-CZ"/>
        </w:rPr>
        <w:t>Celkové hodnocení nabídky</w:t>
      </w:r>
    </w:p>
    <w:p w:rsidR="00F6505A" w:rsidRDefault="00F6505A" w:rsidP="00F6505A">
      <w:pPr>
        <w:keepNext/>
        <w:suppressAutoHyphens/>
        <w:spacing w:before="120"/>
        <w:jc w:val="both"/>
        <w:rPr>
          <w:rFonts w:cs="Arial"/>
          <w:sz w:val="20"/>
          <w:szCs w:val="20"/>
        </w:rPr>
      </w:pPr>
      <w:r w:rsidRPr="00F3197F">
        <w:rPr>
          <w:rFonts w:cs="Arial"/>
          <w:sz w:val="20"/>
          <w:szCs w:val="20"/>
        </w:rPr>
        <w:t>Nejlepší nabídce bude v </w:t>
      </w:r>
      <w:r w:rsidR="009C4E85">
        <w:rPr>
          <w:rFonts w:cs="Arial"/>
          <w:sz w:val="20"/>
          <w:szCs w:val="20"/>
        </w:rPr>
        <w:t xml:space="preserve">každém dílčím </w:t>
      </w:r>
      <w:r w:rsidRPr="00F3197F">
        <w:rPr>
          <w:rFonts w:cs="Arial"/>
          <w:sz w:val="20"/>
          <w:szCs w:val="20"/>
        </w:rPr>
        <w:t xml:space="preserve">hodnotícím </w:t>
      </w:r>
      <w:r w:rsidR="008131A4">
        <w:rPr>
          <w:rFonts w:cs="Arial"/>
          <w:sz w:val="20"/>
          <w:szCs w:val="20"/>
        </w:rPr>
        <w:t>kritériu</w:t>
      </w:r>
      <w:r w:rsidRPr="00F3197F">
        <w:rPr>
          <w:rFonts w:cs="Arial"/>
          <w:sz w:val="20"/>
          <w:szCs w:val="20"/>
        </w:rPr>
        <w:t xml:space="preserve"> přiřazen maximální počet 100 bodů</w:t>
      </w:r>
      <w:r>
        <w:rPr>
          <w:rFonts w:cs="Arial"/>
          <w:sz w:val="20"/>
          <w:szCs w:val="20"/>
        </w:rPr>
        <w:t>.</w:t>
      </w:r>
      <w:r w:rsidR="009C4E85">
        <w:rPr>
          <w:rFonts w:cs="Arial"/>
          <w:sz w:val="20"/>
          <w:szCs w:val="20"/>
        </w:rPr>
        <w:t xml:space="preserve"> Přidělený počet bodů bude následně převážen vahou příslušného dílčího hodnotícího kritéria.</w:t>
      </w:r>
    </w:p>
    <w:p w:rsidR="00F6505A" w:rsidRDefault="009C4E85" w:rsidP="00EC7C96">
      <w:pPr>
        <w:keepNext/>
        <w:suppressAutoHyphens/>
        <w:spacing w:before="120" w:after="120"/>
        <w:jc w:val="both"/>
        <w:rPr>
          <w:rFonts w:cs="Arial"/>
          <w:sz w:val="20"/>
          <w:szCs w:val="20"/>
        </w:rPr>
      </w:pPr>
      <w:r>
        <w:rPr>
          <w:rFonts w:cs="Arial"/>
          <w:sz w:val="20"/>
          <w:szCs w:val="20"/>
        </w:rPr>
        <w:t>H</w:t>
      </w:r>
      <w:r w:rsidR="00F6505A" w:rsidRPr="00F3197F">
        <w:rPr>
          <w:rFonts w:cs="Arial"/>
          <w:sz w:val="20"/>
          <w:szCs w:val="20"/>
        </w:rPr>
        <w:t>odnocení nabídek</w:t>
      </w:r>
      <w:r>
        <w:rPr>
          <w:rFonts w:cs="Arial"/>
          <w:sz w:val="20"/>
          <w:szCs w:val="20"/>
        </w:rPr>
        <w:t xml:space="preserve"> v dílčím hodnotícím kritériu č. 1</w:t>
      </w:r>
      <w:r w:rsidR="00F6505A" w:rsidRPr="00F3197F">
        <w:rPr>
          <w:rFonts w:cs="Arial"/>
          <w:sz w:val="20"/>
          <w:szCs w:val="20"/>
        </w:rPr>
        <w:t xml:space="preserve"> proběhne tak, že hodnocená nabídka získá číselnou hodnot</w:t>
      </w:r>
      <w:r w:rsidR="00F6505A">
        <w:rPr>
          <w:rFonts w:cs="Arial"/>
          <w:sz w:val="20"/>
          <w:szCs w:val="20"/>
        </w:rPr>
        <w:t>u (Kredit 1) na základě vzorce:</w:t>
      </w:r>
    </w:p>
    <w:p w:rsidR="00F6505A" w:rsidRPr="00F3197F" w:rsidRDefault="00F6505A" w:rsidP="00EC7C96">
      <w:pPr>
        <w:keepNext/>
        <w:suppressAutoHyphens/>
        <w:spacing w:before="200"/>
        <w:ind w:left="720"/>
        <w:jc w:val="both"/>
        <w:rPr>
          <w:rFonts w:cs="Arial"/>
          <w:sz w:val="20"/>
          <w:szCs w:val="20"/>
        </w:rPr>
      </w:pPr>
      <m:oMath>
        <m:r>
          <w:rPr>
            <w:rFonts w:ascii="Cambria Math" w:hAnsi="Cambria Math" w:cs="Arial"/>
            <w:sz w:val="20"/>
            <w:szCs w:val="20"/>
          </w:rPr>
          <m:t>100∙</m:t>
        </m:r>
        <m:f>
          <m:fPr>
            <m:ctrlPr>
              <w:rPr>
                <w:rFonts w:ascii="Cambria Math" w:hAnsi="Cambria Math" w:cs="Arial"/>
                <w:i/>
                <w:sz w:val="20"/>
                <w:szCs w:val="20"/>
              </w:rPr>
            </m:ctrlPr>
          </m:fPr>
          <m:num>
            <m:r>
              <m:rPr>
                <m:sty m:val="p"/>
              </m:rPr>
              <w:rPr>
                <w:rFonts w:ascii="Cambria Math" w:hAnsi="Cambria Math" w:cs="Arial"/>
                <w:sz w:val="20"/>
                <w:szCs w:val="20"/>
              </w:rPr>
              <m:t>Nejvýhodnější nabídka, tzv. nejnižší cena (hodnota)</m:t>
            </m:r>
          </m:num>
          <m:den>
            <m:r>
              <m:rPr>
                <m:sty m:val="p"/>
              </m:rPr>
              <w:rPr>
                <w:rFonts w:ascii="Cambria Math" w:hAnsi="Cambria Math" w:cs="Arial"/>
                <w:sz w:val="20"/>
                <w:szCs w:val="20"/>
              </w:rPr>
              <m:t>Cena (hodnota) hodnocené nabídky</m:t>
            </m:r>
          </m:den>
        </m:f>
        <m:r>
          <w:rPr>
            <w:rFonts w:ascii="Cambria Math" w:hAnsi="Cambria Math" w:cs="Arial"/>
            <w:sz w:val="20"/>
            <w:szCs w:val="20"/>
          </w:rPr>
          <m:t>∙60 % =Kredit 1</m:t>
        </m:r>
      </m:oMath>
      <w:r>
        <w:rPr>
          <w:rFonts w:cs="Arial"/>
          <w:sz w:val="20"/>
          <w:szCs w:val="20"/>
        </w:rPr>
        <w:t>,</w:t>
      </w:r>
    </w:p>
    <w:p w:rsidR="00F6505A" w:rsidRPr="00F3197F" w:rsidRDefault="00F6505A" w:rsidP="008131A4">
      <w:pPr>
        <w:keepNext/>
        <w:spacing w:before="120" w:after="200"/>
        <w:jc w:val="both"/>
        <w:rPr>
          <w:rFonts w:cs="Arial"/>
          <w:sz w:val="20"/>
          <w:szCs w:val="20"/>
        </w:rPr>
      </w:pPr>
      <w:r w:rsidRPr="00F3197F">
        <w:rPr>
          <w:rFonts w:cs="Arial"/>
          <w:sz w:val="20"/>
          <w:szCs w:val="20"/>
        </w:rPr>
        <w:t>kde hodnocenou cenou je celková cena hodnocené nabídky bez DPH; nejnižší cena je nejnižší cena nabídky bez DPH</w:t>
      </w:r>
      <w:r w:rsidR="008131A4">
        <w:rPr>
          <w:rFonts w:cs="Arial"/>
          <w:sz w:val="20"/>
          <w:szCs w:val="20"/>
        </w:rPr>
        <w:t>.</w:t>
      </w:r>
    </w:p>
    <w:p w:rsidR="00F6505A" w:rsidRPr="00B83AD4" w:rsidRDefault="00F6505A" w:rsidP="007D5AF7">
      <w:pPr>
        <w:keepNext/>
        <w:suppressAutoHyphens/>
        <w:spacing w:after="120"/>
        <w:jc w:val="both"/>
        <w:rPr>
          <w:rFonts w:cs="Arial"/>
          <w:sz w:val="20"/>
          <w:szCs w:val="20"/>
        </w:rPr>
      </w:pPr>
      <w:r w:rsidRPr="00397DCA">
        <w:rPr>
          <w:rFonts w:cs="Arial"/>
          <w:sz w:val="20"/>
          <w:szCs w:val="20"/>
        </w:rPr>
        <w:t xml:space="preserve">Dílčí kritérium hodnocení </w:t>
      </w:r>
      <w:r>
        <w:rPr>
          <w:rFonts w:cs="Arial"/>
          <w:sz w:val="20"/>
          <w:szCs w:val="20"/>
        </w:rPr>
        <w:t>„</w:t>
      </w:r>
      <w:r w:rsidRPr="00397DCA">
        <w:rPr>
          <w:rFonts w:cs="Arial"/>
          <w:sz w:val="20"/>
          <w:szCs w:val="20"/>
        </w:rPr>
        <w:t>Celková kvalita</w:t>
      </w:r>
      <w:r w:rsidR="00407662">
        <w:rPr>
          <w:rFonts w:cs="Arial"/>
          <w:sz w:val="20"/>
          <w:szCs w:val="20"/>
        </w:rPr>
        <w:t xml:space="preserve"> </w:t>
      </w:r>
      <w:r w:rsidRPr="00397DCA">
        <w:rPr>
          <w:rFonts w:cs="Arial"/>
          <w:sz w:val="20"/>
          <w:szCs w:val="20"/>
        </w:rPr>
        <w:t>nabídky</w:t>
      </w:r>
      <w:r>
        <w:rPr>
          <w:rFonts w:cs="Arial"/>
          <w:sz w:val="20"/>
          <w:szCs w:val="20"/>
        </w:rPr>
        <w:t>“ (kritérium č. 2)</w:t>
      </w:r>
      <w:r w:rsidRPr="00397DCA">
        <w:rPr>
          <w:rFonts w:cs="Arial"/>
          <w:sz w:val="20"/>
          <w:szCs w:val="20"/>
        </w:rPr>
        <w:t xml:space="preserve"> představuje číselně nevyjádřitelné kritérium. Hodnocení na</w:t>
      </w:r>
      <w:r w:rsidR="00A944B7">
        <w:rPr>
          <w:rFonts w:cs="Arial"/>
          <w:sz w:val="20"/>
          <w:szCs w:val="20"/>
        </w:rPr>
        <w:t>bídek v tomto kritériu provede Z</w:t>
      </w:r>
      <w:r w:rsidRPr="00397DCA">
        <w:rPr>
          <w:rFonts w:cs="Arial"/>
          <w:sz w:val="20"/>
          <w:szCs w:val="20"/>
        </w:rPr>
        <w:t>adavatel, resp. hodnotící komise, tak, že sestaví pořadí nabídek od nejvhodnější k nejméně vhodné a přiřadí nejvhodnější nabídce 100 bodů a každé následující nabídce přiřadí takové bodové ohodnocení, které vyjadřuje míru splnění dílčího kritéria ve vztahu k nejvhodnější nabídce. Obdržený počet bodů bude následně vynásoben vahou kritéria</w:t>
      </w:r>
      <w:r w:rsidRPr="00EA2FF1">
        <w:rPr>
          <w:rFonts w:cs="Arial"/>
          <w:sz w:val="20"/>
          <w:szCs w:val="20"/>
        </w:rPr>
        <w:t xml:space="preserve">. </w:t>
      </w:r>
      <w:r w:rsidR="007D5AF7">
        <w:rPr>
          <w:rFonts w:cs="Arial"/>
          <w:sz w:val="20"/>
          <w:szCs w:val="20"/>
        </w:rPr>
        <w:t>V </w:t>
      </w:r>
      <w:r>
        <w:rPr>
          <w:rFonts w:cs="Arial"/>
          <w:sz w:val="20"/>
          <w:szCs w:val="20"/>
        </w:rPr>
        <w:t>daném kritériu (Kritérium 2</w:t>
      </w:r>
      <w:r w:rsidRPr="00EA2FF1">
        <w:rPr>
          <w:rFonts w:cs="Arial"/>
          <w:sz w:val="20"/>
          <w:szCs w:val="20"/>
        </w:rPr>
        <w:t>.) získá na</w:t>
      </w:r>
      <w:r>
        <w:rPr>
          <w:rFonts w:cs="Arial"/>
          <w:sz w:val="20"/>
          <w:szCs w:val="20"/>
        </w:rPr>
        <w:t>bídka číselnou hodnotu (Kredit 2</w:t>
      </w:r>
      <w:r w:rsidRPr="00EA2FF1">
        <w:rPr>
          <w:rFonts w:cs="Arial"/>
          <w:sz w:val="20"/>
          <w:szCs w:val="20"/>
        </w:rPr>
        <w:t>), která vznikne tak, že počet bodů od hodnotící komise bude poměřen s nejlepší nabídkou a vynásoben vá</w:t>
      </w:r>
      <w:r w:rsidR="007D5AF7">
        <w:rPr>
          <w:rFonts w:cs="Arial"/>
          <w:sz w:val="20"/>
          <w:szCs w:val="20"/>
        </w:rPr>
        <w:t>hou daného kritéria dle vzorce:</w:t>
      </w:r>
    </w:p>
    <w:p w:rsidR="00F6505A" w:rsidRPr="007D5AF7" w:rsidRDefault="00F6505A" w:rsidP="00BA2057">
      <w:pPr>
        <w:keepNext/>
        <w:suppressAutoHyphens/>
        <w:ind w:left="720"/>
        <w:jc w:val="both"/>
        <w:rPr>
          <w:rFonts w:cs="Arial"/>
          <w:sz w:val="20"/>
          <w:szCs w:val="20"/>
        </w:rPr>
      </w:pPr>
      <m:oMath>
        <m:r>
          <w:rPr>
            <w:rFonts w:ascii="Cambria Math" w:hAnsi="Cambria Math" w:cs="Arial"/>
            <w:sz w:val="20"/>
            <w:szCs w:val="20"/>
          </w:rPr>
          <m:t>100∙</m:t>
        </m:r>
        <m:f>
          <m:fPr>
            <m:ctrlPr>
              <w:rPr>
                <w:rFonts w:ascii="Cambria Math" w:hAnsi="Cambria Math" w:cs="Arial"/>
                <w:i/>
                <w:sz w:val="20"/>
                <w:szCs w:val="20"/>
              </w:rPr>
            </m:ctrlPr>
          </m:fPr>
          <m:num>
            <m:r>
              <w:rPr>
                <w:rFonts w:ascii="Cambria Math" w:hAnsi="Cambria Math" w:cs="Arial"/>
                <w:sz w:val="20"/>
                <w:szCs w:val="20"/>
              </w:rPr>
              <m:t>Hodnota hodnocené nabídky</m:t>
            </m:r>
          </m:num>
          <m:den>
            <m:r>
              <w:rPr>
                <w:rFonts w:ascii="Cambria Math" w:hAnsi="Cambria Math" w:cs="Arial"/>
                <w:sz w:val="20"/>
                <w:szCs w:val="20"/>
              </w:rPr>
              <m:t>Hodnota nejvýhodnější nabídky, tzn. nejvyšší hodnota</m:t>
            </m:r>
          </m:den>
        </m:f>
        <m:r>
          <w:rPr>
            <w:rFonts w:ascii="Cambria Math" w:hAnsi="Cambria Math" w:cs="Arial"/>
            <w:sz w:val="20"/>
            <w:szCs w:val="20"/>
          </w:rPr>
          <m:t>∙40 % =Kredit 2</m:t>
        </m:r>
      </m:oMath>
      <w:r w:rsidRPr="007D5AF7">
        <w:rPr>
          <w:rFonts w:cs="Arial"/>
          <w:sz w:val="20"/>
          <w:szCs w:val="20"/>
        </w:rPr>
        <w:t>,</w:t>
      </w:r>
    </w:p>
    <w:p w:rsidR="00F6505A" w:rsidRPr="00F3197F" w:rsidRDefault="00F6505A" w:rsidP="008131A4">
      <w:pPr>
        <w:keepNext/>
        <w:spacing w:before="200" w:after="200"/>
        <w:jc w:val="both"/>
        <w:rPr>
          <w:rFonts w:cs="Arial"/>
          <w:sz w:val="20"/>
          <w:szCs w:val="20"/>
        </w:rPr>
      </w:pPr>
      <w:r w:rsidRPr="00F3197F">
        <w:rPr>
          <w:rFonts w:cs="Arial"/>
          <w:sz w:val="20"/>
          <w:szCs w:val="20"/>
        </w:rPr>
        <w:t>kde hodnocenou nabídkou je počet bodů kvalitativních indikátorů hodnocené nabídky; nejlepší nabídka je nabídka, která dosáhla v hodnocení kvalitativního k</w:t>
      </w:r>
      <w:r>
        <w:rPr>
          <w:rFonts w:cs="Arial"/>
          <w:sz w:val="20"/>
          <w:szCs w:val="20"/>
        </w:rPr>
        <w:t>ritéria nejvyššího počtu bodů</w:t>
      </w:r>
      <w:r w:rsidRPr="00F3197F">
        <w:rPr>
          <w:rFonts w:cs="Arial"/>
          <w:sz w:val="20"/>
          <w:szCs w:val="20"/>
        </w:rPr>
        <w:t>.</w:t>
      </w:r>
    </w:p>
    <w:p w:rsidR="00F6505A" w:rsidRDefault="00F6505A" w:rsidP="00BA2057">
      <w:pPr>
        <w:keepNext/>
        <w:suppressAutoHyphens/>
        <w:spacing w:before="120" w:after="120"/>
        <w:jc w:val="both"/>
        <w:rPr>
          <w:rFonts w:cs="Arial"/>
          <w:sz w:val="20"/>
          <w:szCs w:val="20"/>
        </w:rPr>
      </w:pPr>
      <w:r w:rsidRPr="00F3197F">
        <w:rPr>
          <w:rFonts w:cs="Arial"/>
          <w:sz w:val="20"/>
          <w:szCs w:val="20"/>
        </w:rPr>
        <w:t xml:space="preserve">Na základě součtu kreditu </w:t>
      </w:r>
      <w:r>
        <w:rPr>
          <w:rFonts w:cs="Arial"/>
          <w:sz w:val="20"/>
          <w:szCs w:val="20"/>
        </w:rPr>
        <w:t>cen</w:t>
      </w:r>
      <w:r w:rsidR="00682481">
        <w:rPr>
          <w:rFonts w:cs="Arial"/>
          <w:sz w:val="20"/>
          <w:szCs w:val="20"/>
        </w:rPr>
        <w:t>ového</w:t>
      </w:r>
      <w:r>
        <w:rPr>
          <w:rFonts w:cs="Arial"/>
          <w:sz w:val="20"/>
          <w:szCs w:val="20"/>
        </w:rPr>
        <w:t xml:space="preserve"> a kvalitativní</w:t>
      </w:r>
      <w:r w:rsidR="00682481">
        <w:rPr>
          <w:rFonts w:cs="Arial"/>
          <w:sz w:val="20"/>
          <w:szCs w:val="20"/>
        </w:rPr>
        <w:t>ho kritéria</w:t>
      </w:r>
      <w:r w:rsidR="009C4E85">
        <w:rPr>
          <w:rFonts w:cs="Arial"/>
          <w:sz w:val="20"/>
          <w:szCs w:val="20"/>
        </w:rPr>
        <w:t xml:space="preserve"> </w:t>
      </w:r>
      <w:r w:rsidRPr="00F3197F">
        <w:rPr>
          <w:rFonts w:cs="Arial"/>
          <w:sz w:val="20"/>
          <w:szCs w:val="20"/>
        </w:rPr>
        <w:t>(Kredit 1 + Kredit 2) u jednotlivých nabídek</w:t>
      </w:r>
      <w:r w:rsidR="009C4E85">
        <w:rPr>
          <w:rFonts w:cs="Arial"/>
          <w:sz w:val="20"/>
          <w:szCs w:val="20"/>
        </w:rPr>
        <w:t xml:space="preserve"> (tj. součtu váženého bodového hodnocení obou kritérií)</w:t>
      </w:r>
      <w:r w:rsidRPr="00F3197F">
        <w:rPr>
          <w:rFonts w:cs="Arial"/>
          <w:sz w:val="20"/>
          <w:szCs w:val="20"/>
        </w:rPr>
        <w:t xml:space="preserve"> hodnotící komise stanoví pořadí úspěšnosti jednotlivých nabídek, přičemž jako ekonomicky nejvýhodnější bude vyhodnocena nabídka, která získá po součtu nejvyšší číselnou hodnotu.</w:t>
      </w:r>
    </w:p>
    <w:p w:rsidR="00F6505A" w:rsidRDefault="00F6505A" w:rsidP="00BA2057">
      <w:pPr>
        <w:keepNext/>
        <w:suppressAutoHyphens/>
        <w:spacing w:before="120" w:after="120"/>
        <w:jc w:val="both"/>
        <w:rPr>
          <w:rFonts w:cs="Arial"/>
          <w:sz w:val="20"/>
          <w:szCs w:val="20"/>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24" w:name="_Toc327432747"/>
      <w:bookmarkStart w:id="25" w:name="_Ref327964429"/>
      <w:bookmarkStart w:id="26" w:name="_Ref333325484"/>
      <w:r w:rsidRPr="005136C3">
        <w:rPr>
          <w:rFonts w:ascii="Arial" w:hAnsi="Arial" w:cs="Arial"/>
          <w:caps/>
          <w:noProof/>
          <w:sz w:val="24"/>
          <w:szCs w:val="24"/>
          <w:lang w:eastAsia="cs-CZ"/>
        </w:rPr>
        <w:t>LHŮTA A MÍSTO PRO PODÁNÍ NABÍDEK</w:t>
      </w:r>
      <w:bookmarkEnd w:id="21"/>
      <w:bookmarkEnd w:id="24"/>
      <w:bookmarkEnd w:id="25"/>
      <w:bookmarkEnd w:id="26"/>
    </w:p>
    <w:bookmarkEnd w:id="22"/>
    <w:p w:rsidR="00F6505A" w:rsidRPr="009942D4" w:rsidRDefault="00F6505A" w:rsidP="00BA2057">
      <w:pPr>
        <w:keepNext/>
        <w:spacing w:after="120"/>
        <w:jc w:val="both"/>
        <w:rPr>
          <w:rFonts w:cs="Arial"/>
          <w:noProof/>
          <w:sz w:val="20"/>
          <w:szCs w:val="20"/>
          <w:lang w:eastAsia="cs-CZ"/>
        </w:rPr>
      </w:pPr>
      <w:r w:rsidRPr="009942D4">
        <w:rPr>
          <w:rFonts w:cs="Arial"/>
          <w:noProof/>
          <w:sz w:val="20"/>
          <w:szCs w:val="20"/>
          <w:lang w:eastAsia="cs-CZ"/>
        </w:rPr>
        <w:t>Nabídku je možno podávat osobně nebo poštou prostřednictvím držitele poštovní licence na adresu sídla Zadavatele:</w:t>
      </w:r>
    </w:p>
    <w:p w:rsidR="00F6505A" w:rsidRPr="009942D4" w:rsidRDefault="00F6505A" w:rsidP="00BA2057">
      <w:pPr>
        <w:keepNext/>
        <w:jc w:val="both"/>
        <w:rPr>
          <w:rFonts w:cs="Arial"/>
          <w:b/>
          <w:noProof/>
          <w:sz w:val="20"/>
          <w:szCs w:val="20"/>
          <w:lang w:eastAsia="cs-CZ"/>
        </w:rPr>
      </w:pPr>
      <w:r w:rsidRPr="009942D4">
        <w:rPr>
          <w:rFonts w:cs="Arial"/>
          <w:b/>
          <w:noProof/>
          <w:sz w:val="20"/>
          <w:szCs w:val="20"/>
          <w:lang w:eastAsia="cs-CZ"/>
        </w:rPr>
        <w:t>Fond dalšího vzdělávání</w:t>
      </w:r>
    </w:p>
    <w:p w:rsidR="00F6505A" w:rsidRPr="009942D4" w:rsidRDefault="00F6505A" w:rsidP="00BA2057">
      <w:pPr>
        <w:keepNext/>
        <w:jc w:val="both"/>
        <w:rPr>
          <w:rFonts w:cs="Arial"/>
          <w:b/>
          <w:noProof/>
          <w:sz w:val="20"/>
          <w:szCs w:val="20"/>
          <w:lang w:eastAsia="cs-CZ"/>
        </w:rPr>
      </w:pPr>
      <w:r w:rsidRPr="009942D4">
        <w:rPr>
          <w:rFonts w:cs="Arial"/>
          <w:b/>
          <w:noProof/>
          <w:sz w:val="20"/>
          <w:szCs w:val="20"/>
          <w:lang w:eastAsia="cs-CZ"/>
        </w:rPr>
        <w:t>Na Maninách 20</w:t>
      </w:r>
    </w:p>
    <w:p w:rsidR="00F6505A" w:rsidRPr="009942D4" w:rsidRDefault="00F6505A" w:rsidP="00BA2057">
      <w:pPr>
        <w:keepNext/>
        <w:spacing w:after="120"/>
        <w:jc w:val="both"/>
        <w:rPr>
          <w:rFonts w:cs="Arial"/>
          <w:noProof/>
          <w:sz w:val="20"/>
          <w:szCs w:val="20"/>
          <w:lang w:eastAsia="cs-CZ"/>
        </w:rPr>
      </w:pPr>
      <w:r w:rsidRPr="009942D4">
        <w:rPr>
          <w:rFonts w:cs="Arial"/>
          <w:b/>
          <w:noProof/>
          <w:sz w:val="20"/>
          <w:szCs w:val="20"/>
          <w:lang w:eastAsia="cs-CZ"/>
        </w:rPr>
        <w:t>170 00 Praha 7</w:t>
      </w:r>
      <w:r w:rsidRPr="009942D4">
        <w:rPr>
          <w:rFonts w:cs="Arial"/>
          <w:noProof/>
          <w:sz w:val="20"/>
          <w:szCs w:val="20"/>
          <w:lang w:eastAsia="cs-CZ"/>
        </w:rPr>
        <w:t>.</w:t>
      </w:r>
    </w:p>
    <w:p w:rsidR="00F6505A" w:rsidRPr="009942D4" w:rsidRDefault="00F6505A" w:rsidP="00BA2057">
      <w:pPr>
        <w:keepNext/>
        <w:spacing w:after="120"/>
        <w:jc w:val="both"/>
        <w:rPr>
          <w:rFonts w:cs="Arial"/>
          <w:noProof/>
          <w:sz w:val="20"/>
          <w:szCs w:val="20"/>
          <w:lang w:eastAsia="cs-CZ"/>
        </w:rPr>
      </w:pPr>
      <w:r w:rsidRPr="009942D4">
        <w:rPr>
          <w:rFonts w:cs="Arial"/>
          <w:noProof/>
          <w:sz w:val="20"/>
          <w:szCs w:val="20"/>
          <w:lang w:eastAsia="cs-CZ"/>
        </w:rPr>
        <w:lastRenderedPageBreak/>
        <w:t>Osobní podání nabídky lze učinit na výše uvedené kontaktní adrese v době: Po – Čt od 9:30 do17:00 hod., Pá od 9:00 do 14:30 hod. oproti písemnému potvrzení o převzetí nabídky. V případě podání nabídky doporučeně poštou</w:t>
      </w:r>
      <w:r w:rsidR="00A944B7">
        <w:rPr>
          <w:rFonts w:cs="Arial"/>
          <w:noProof/>
          <w:sz w:val="20"/>
          <w:szCs w:val="20"/>
          <w:lang w:eastAsia="cs-CZ"/>
        </w:rPr>
        <w:t xml:space="preserve"> je nezbytné, aby byla nabídka Z</w:t>
      </w:r>
      <w:r w:rsidRPr="009942D4">
        <w:rPr>
          <w:rFonts w:cs="Arial"/>
          <w:noProof/>
          <w:sz w:val="20"/>
          <w:szCs w:val="20"/>
          <w:lang w:eastAsia="cs-CZ"/>
        </w:rPr>
        <w:t xml:space="preserve">adavateli doručena do konce lhůty pro podání nabídek. Za okamžik podání/doručení nabídky se považuje její fyzické převzetí podatelnou </w:t>
      </w:r>
      <w:r w:rsidR="008131A4">
        <w:rPr>
          <w:rFonts w:cs="Arial"/>
          <w:noProof/>
          <w:sz w:val="20"/>
          <w:szCs w:val="20"/>
          <w:lang w:eastAsia="cs-CZ"/>
        </w:rPr>
        <w:t xml:space="preserve">/ recepcí </w:t>
      </w:r>
      <w:r w:rsidR="00A944B7">
        <w:rPr>
          <w:rFonts w:cs="Arial"/>
          <w:noProof/>
          <w:sz w:val="20"/>
          <w:szCs w:val="20"/>
          <w:lang w:eastAsia="cs-CZ"/>
        </w:rPr>
        <w:t>Z</w:t>
      </w:r>
      <w:r w:rsidRPr="009942D4">
        <w:rPr>
          <w:rFonts w:cs="Arial"/>
          <w:noProof/>
          <w:sz w:val="20"/>
          <w:szCs w:val="20"/>
          <w:lang w:eastAsia="cs-CZ"/>
        </w:rPr>
        <w:t>adavatele na výše uvedené adrese.</w:t>
      </w:r>
    </w:p>
    <w:p w:rsidR="00F6505A" w:rsidRPr="007D5AF7" w:rsidRDefault="00A944B7" w:rsidP="00BA2057">
      <w:pPr>
        <w:keepNext/>
        <w:spacing w:after="120"/>
        <w:jc w:val="both"/>
        <w:rPr>
          <w:rFonts w:cs="Arial"/>
          <w:noProof/>
          <w:sz w:val="20"/>
          <w:szCs w:val="20"/>
          <w:lang w:eastAsia="cs-CZ"/>
        </w:rPr>
      </w:pPr>
      <w:r>
        <w:rPr>
          <w:rFonts w:cs="Arial"/>
          <w:noProof/>
          <w:sz w:val="20"/>
          <w:szCs w:val="20"/>
          <w:lang w:eastAsia="cs-CZ"/>
        </w:rPr>
        <w:t>Nabídky musí být Z</w:t>
      </w:r>
      <w:r w:rsidR="00F6505A" w:rsidRPr="009942D4">
        <w:rPr>
          <w:rFonts w:cs="Arial"/>
          <w:noProof/>
          <w:sz w:val="20"/>
          <w:szCs w:val="20"/>
          <w:lang w:eastAsia="cs-CZ"/>
        </w:rPr>
        <w:t xml:space="preserve">adavateli doručeny na shora uvedenou adresu nejpozději </w:t>
      </w:r>
      <w:r w:rsidR="00422584">
        <w:rPr>
          <w:rFonts w:cs="Arial"/>
          <w:b/>
          <w:noProof/>
          <w:sz w:val="20"/>
          <w:szCs w:val="20"/>
          <w:lang w:eastAsia="cs-CZ"/>
        </w:rPr>
        <w:t>9</w:t>
      </w:r>
      <w:r w:rsidR="00F6505A" w:rsidRPr="007D5AF7">
        <w:rPr>
          <w:rFonts w:cs="Arial"/>
          <w:b/>
          <w:noProof/>
          <w:sz w:val="20"/>
          <w:szCs w:val="20"/>
          <w:lang w:eastAsia="cs-CZ"/>
        </w:rPr>
        <w:t>.</w:t>
      </w:r>
      <w:r w:rsidR="007D5AF7" w:rsidRPr="007D5AF7">
        <w:rPr>
          <w:rFonts w:cs="Arial"/>
          <w:b/>
          <w:noProof/>
          <w:sz w:val="20"/>
          <w:szCs w:val="20"/>
          <w:lang w:eastAsia="cs-CZ"/>
        </w:rPr>
        <w:t xml:space="preserve"> 10</w:t>
      </w:r>
      <w:r w:rsidR="00F6505A" w:rsidRPr="007D5AF7">
        <w:rPr>
          <w:rFonts w:cs="Arial"/>
          <w:b/>
          <w:noProof/>
          <w:sz w:val="20"/>
          <w:szCs w:val="20"/>
          <w:lang w:eastAsia="cs-CZ"/>
        </w:rPr>
        <w:t>. 2012 do 13.00 hod</w:t>
      </w:r>
      <w:r w:rsidR="00F6505A" w:rsidRPr="007D5AF7">
        <w:rPr>
          <w:rFonts w:cs="Arial"/>
          <w:noProof/>
          <w:sz w:val="20"/>
          <w:szCs w:val="20"/>
          <w:lang w:eastAsia="cs-CZ"/>
        </w:rPr>
        <w:t>.</w:t>
      </w:r>
    </w:p>
    <w:p w:rsidR="00F6505A" w:rsidRPr="009942D4" w:rsidRDefault="00F6505A" w:rsidP="008131A4">
      <w:pPr>
        <w:keepNext/>
        <w:tabs>
          <w:tab w:val="num" w:pos="709"/>
        </w:tabs>
        <w:spacing w:after="120"/>
        <w:jc w:val="both"/>
        <w:rPr>
          <w:rFonts w:cs="Arial"/>
          <w:noProof/>
          <w:sz w:val="20"/>
          <w:szCs w:val="20"/>
          <w:lang w:eastAsia="cs-CZ"/>
        </w:rPr>
      </w:pPr>
      <w:r w:rsidRPr="009942D4">
        <w:rPr>
          <w:rFonts w:cs="Arial"/>
          <w:noProof/>
          <w:sz w:val="20"/>
          <w:szCs w:val="20"/>
          <w:lang w:eastAsia="cs-CZ"/>
        </w:rPr>
        <w:t xml:space="preserve">Nabídky doručené </w:t>
      </w:r>
      <w:r w:rsidR="00A944B7">
        <w:rPr>
          <w:rFonts w:cs="Arial"/>
          <w:noProof/>
          <w:sz w:val="20"/>
          <w:szCs w:val="20"/>
          <w:lang w:eastAsia="cs-CZ"/>
        </w:rPr>
        <w:t>Z</w:t>
      </w:r>
      <w:r w:rsidRPr="009942D4">
        <w:rPr>
          <w:rFonts w:cs="Arial"/>
          <w:noProof/>
          <w:sz w:val="20"/>
          <w:szCs w:val="20"/>
          <w:lang w:eastAsia="cs-CZ"/>
        </w:rPr>
        <w:t>adavateli po uplynutí stanovené lhůty nebudou otev</w:t>
      </w:r>
      <w:r w:rsidR="00A944B7">
        <w:rPr>
          <w:rFonts w:cs="Arial"/>
          <w:noProof/>
          <w:sz w:val="20"/>
          <w:szCs w:val="20"/>
          <w:lang w:eastAsia="cs-CZ"/>
        </w:rPr>
        <w:t>írány. Opožděně podané nabídky Z</w:t>
      </w:r>
      <w:r w:rsidRPr="009942D4">
        <w:rPr>
          <w:rFonts w:cs="Arial"/>
          <w:noProof/>
          <w:sz w:val="20"/>
          <w:szCs w:val="20"/>
          <w:lang w:eastAsia="cs-CZ"/>
        </w:rPr>
        <w:t>adavatel nevrací a ponechává je přiložené k dokumentaci o zadávání veřejné zakázky.</w:t>
      </w:r>
    </w:p>
    <w:p w:rsidR="00F6505A" w:rsidRPr="00C05239" w:rsidRDefault="00F6505A" w:rsidP="008131A4">
      <w:pPr>
        <w:keepNext/>
        <w:tabs>
          <w:tab w:val="num" w:pos="709"/>
        </w:tabs>
        <w:spacing w:after="120"/>
        <w:ind w:left="426"/>
        <w:jc w:val="both"/>
        <w:rPr>
          <w:rFonts w:cs="Arial"/>
          <w:noProof/>
          <w:sz w:val="20"/>
          <w:szCs w:val="20"/>
          <w:highlight w:val="green"/>
          <w:lang w:eastAsia="cs-CZ"/>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27" w:name="_Toc327432748"/>
      <w:r w:rsidRPr="005136C3">
        <w:rPr>
          <w:rFonts w:ascii="Arial" w:hAnsi="Arial" w:cs="Arial"/>
          <w:caps/>
          <w:noProof/>
          <w:sz w:val="24"/>
          <w:szCs w:val="24"/>
          <w:lang w:eastAsia="cs-CZ"/>
        </w:rPr>
        <w:t>ZADÁVACÍ LHŮTA</w:t>
      </w:r>
      <w:bookmarkEnd w:id="27"/>
    </w:p>
    <w:p w:rsidR="00F6505A" w:rsidRPr="0071793F" w:rsidRDefault="00F6505A" w:rsidP="008131A4">
      <w:pPr>
        <w:keepNext/>
        <w:spacing w:after="120"/>
        <w:jc w:val="both"/>
        <w:rPr>
          <w:rFonts w:cs="Arial"/>
          <w:noProof/>
          <w:sz w:val="20"/>
          <w:szCs w:val="20"/>
          <w:lang w:eastAsia="cs-CZ"/>
        </w:rPr>
      </w:pPr>
      <w:r w:rsidRPr="00A44BAB">
        <w:rPr>
          <w:rFonts w:cs="Arial"/>
          <w:noProof/>
          <w:sz w:val="20"/>
          <w:szCs w:val="20"/>
          <w:lang w:eastAsia="cs-CZ"/>
        </w:rPr>
        <w:t xml:space="preserve">Zadávací lhůta, tedy doba, po kterou je uchazeč svojí nabídkou vázán, začíná běžet okamžikem skončení lhůty pro podání nabídek </w:t>
      </w:r>
      <w:r w:rsidRPr="0071793F">
        <w:rPr>
          <w:rFonts w:cs="Arial"/>
          <w:noProof/>
          <w:sz w:val="20"/>
          <w:szCs w:val="20"/>
          <w:lang w:eastAsia="cs-CZ"/>
        </w:rPr>
        <w:t xml:space="preserve">a činí </w:t>
      </w:r>
      <w:r w:rsidRPr="00205014">
        <w:rPr>
          <w:rFonts w:cs="Arial"/>
          <w:noProof/>
          <w:sz w:val="20"/>
          <w:szCs w:val="20"/>
          <w:lang w:eastAsia="cs-CZ"/>
        </w:rPr>
        <w:t>120 dnů.</w:t>
      </w:r>
    </w:p>
    <w:p w:rsidR="00F6505A" w:rsidRPr="0071793F" w:rsidRDefault="00F6505A" w:rsidP="008131A4">
      <w:pPr>
        <w:keepNext/>
        <w:spacing w:after="120"/>
        <w:ind w:left="540"/>
        <w:jc w:val="both"/>
        <w:rPr>
          <w:rFonts w:cs="Arial"/>
          <w:noProof/>
          <w:sz w:val="20"/>
          <w:szCs w:val="20"/>
          <w:lang w:eastAsia="cs-CZ"/>
        </w:rPr>
      </w:pPr>
    </w:p>
    <w:p w:rsidR="00F6505A" w:rsidRPr="005136C3" w:rsidRDefault="00F6505A" w:rsidP="008131A4">
      <w:pPr>
        <w:pStyle w:val="Nadpis1"/>
        <w:numPr>
          <w:ilvl w:val="0"/>
          <w:numId w:val="2"/>
        </w:numPr>
        <w:tabs>
          <w:tab w:val="num" w:pos="540"/>
        </w:tabs>
        <w:spacing w:before="0" w:after="200" w:line="240" w:lineRule="auto"/>
        <w:ind w:left="539" w:hanging="539"/>
        <w:rPr>
          <w:rFonts w:ascii="Arial" w:hAnsi="Arial" w:cs="Arial"/>
          <w:caps/>
          <w:noProof/>
          <w:sz w:val="24"/>
          <w:szCs w:val="24"/>
          <w:lang w:eastAsia="cs-CZ"/>
        </w:rPr>
      </w:pPr>
      <w:bookmarkStart w:id="28" w:name="_Toc327432749"/>
      <w:r w:rsidRPr="005136C3">
        <w:rPr>
          <w:rFonts w:ascii="Arial" w:hAnsi="Arial" w:cs="Arial"/>
          <w:caps/>
          <w:noProof/>
          <w:sz w:val="24"/>
          <w:szCs w:val="24"/>
          <w:lang w:eastAsia="cs-CZ"/>
        </w:rPr>
        <w:t>Otevírání obálek s nabídkami</w:t>
      </w:r>
      <w:bookmarkEnd w:id="28"/>
    </w:p>
    <w:p w:rsidR="00F6505A" w:rsidRPr="00C05239" w:rsidRDefault="00F6505A" w:rsidP="00BA2057">
      <w:pPr>
        <w:pStyle w:val="Nadpis1"/>
        <w:spacing w:before="0"/>
        <w:jc w:val="both"/>
        <w:rPr>
          <w:rFonts w:ascii="Arial" w:hAnsi="Arial" w:cs="Arial"/>
          <w:b w:val="0"/>
          <w:noProof/>
          <w:sz w:val="20"/>
          <w:szCs w:val="20"/>
          <w:highlight w:val="green"/>
          <w:lang w:eastAsia="cs-CZ"/>
        </w:rPr>
      </w:pPr>
      <w:bookmarkStart w:id="29" w:name="_Toc321306058"/>
      <w:bookmarkStart w:id="30" w:name="_Toc325467338"/>
      <w:bookmarkStart w:id="31" w:name="_Toc327432750"/>
      <w:r w:rsidRPr="00A44BAB">
        <w:rPr>
          <w:rFonts w:ascii="Arial" w:hAnsi="Arial" w:cs="Arial"/>
          <w:b w:val="0"/>
          <w:noProof/>
          <w:sz w:val="20"/>
          <w:szCs w:val="20"/>
          <w:lang w:eastAsia="cs-CZ"/>
        </w:rPr>
        <w:t xml:space="preserve">Otevírání obálek s nabídkami uchazečů se uskuteční </w:t>
      </w:r>
      <w:r w:rsidRPr="00205014">
        <w:rPr>
          <w:rFonts w:ascii="Arial" w:hAnsi="Arial" w:cs="Arial"/>
          <w:noProof/>
          <w:sz w:val="20"/>
          <w:szCs w:val="20"/>
          <w:lang w:eastAsia="cs-CZ"/>
        </w:rPr>
        <w:t>ihned po uplynutí lhůty pro podání nabídek</w:t>
      </w:r>
      <w:r w:rsidR="009C4E85">
        <w:rPr>
          <w:rFonts w:ascii="Arial" w:hAnsi="Arial" w:cs="Arial"/>
          <w:noProof/>
          <w:sz w:val="20"/>
          <w:szCs w:val="20"/>
          <w:lang w:eastAsia="cs-CZ"/>
        </w:rPr>
        <w:t xml:space="preserve"> </w:t>
      </w:r>
      <w:r w:rsidR="008131A4">
        <w:rPr>
          <w:rFonts w:ascii="Arial" w:hAnsi="Arial" w:cs="Arial"/>
          <w:b w:val="0"/>
          <w:noProof/>
          <w:sz w:val="20"/>
          <w:szCs w:val="20"/>
          <w:lang w:eastAsia="cs-CZ"/>
        </w:rPr>
        <w:t>na </w:t>
      </w:r>
      <w:r w:rsidRPr="00A44BAB">
        <w:rPr>
          <w:rFonts w:ascii="Arial" w:hAnsi="Arial" w:cs="Arial"/>
          <w:b w:val="0"/>
          <w:noProof/>
          <w:sz w:val="20"/>
          <w:szCs w:val="20"/>
          <w:lang w:eastAsia="cs-CZ"/>
        </w:rPr>
        <w:t xml:space="preserve">adrese sídla Zadavatele (viz </w:t>
      </w:r>
      <w:proofErr w:type="gramStart"/>
      <w:r w:rsidRPr="00A44BAB">
        <w:rPr>
          <w:rFonts w:ascii="Arial" w:hAnsi="Arial" w:cs="Arial"/>
          <w:b w:val="0"/>
          <w:noProof/>
          <w:sz w:val="20"/>
          <w:szCs w:val="20"/>
          <w:lang w:eastAsia="cs-CZ"/>
        </w:rPr>
        <w:t xml:space="preserve">odst. </w:t>
      </w:r>
      <w:r w:rsidR="00BD1BCE">
        <w:fldChar w:fldCharType="begin"/>
      </w:r>
      <w:r w:rsidR="00BD1BCE">
        <w:rPr>
          <w:rFonts w:ascii="Arial" w:hAnsi="Arial" w:cs="Arial"/>
          <w:b w:val="0"/>
          <w:noProof/>
          <w:sz w:val="20"/>
          <w:szCs w:val="20"/>
          <w:lang w:eastAsia="cs-CZ"/>
        </w:rPr>
        <w:instrText xml:space="preserve"> REF _Ref325469114 \r \h </w:instrText>
      </w:r>
      <w:r w:rsidR="00BD1BCE">
        <w:fldChar w:fldCharType="separate"/>
      </w:r>
      <w:r w:rsidR="00BD1BCE">
        <w:rPr>
          <w:rFonts w:ascii="Arial" w:hAnsi="Arial" w:cs="Arial"/>
          <w:b w:val="0"/>
          <w:noProof/>
          <w:sz w:val="20"/>
          <w:szCs w:val="20"/>
          <w:lang w:eastAsia="cs-CZ"/>
        </w:rPr>
        <w:t>1.1</w:t>
      </w:r>
      <w:r w:rsidR="00BD1BCE">
        <w:fldChar w:fldCharType="end"/>
      </w:r>
      <w:r w:rsidRPr="00A44BAB">
        <w:rPr>
          <w:rFonts w:ascii="Arial" w:hAnsi="Arial" w:cs="Arial"/>
          <w:b w:val="0"/>
          <w:noProof/>
          <w:sz w:val="20"/>
          <w:szCs w:val="20"/>
          <w:lang w:eastAsia="cs-CZ"/>
        </w:rPr>
        <w:t xml:space="preserve"> či</w:t>
      </w:r>
      <w:proofErr w:type="gramEnd"/>
      <w:r w:rsidRPr="00A44BAB">
        <w:rPr>
          <w:rFonts w:ascii="Arial" w:hAnsi="Arial" w:cs="Arial"/>
          <w:b w:val="0"/>
          <w:noProof/>
          <w:sz w:val="20"/>
          <w:szCs w:val="20"/>
          <w:lang w:eastAsia="cs-CZ"/>
        </w:rPr>
        <w:t xml:space="preserve"> čl. </w:t>
      </w:r>
      <w:r w:rsidR="00BD1BCE">
        <w:rPr>
          <w:rFonts w:ascii="Arial" w:hAnsi="Arial" w:cs="Arial"/>
          <w:b w:val="0"/>
          <w:noProof/>
          <w:sz w:val="20"/>
          <w:szCs w:val="20"/>
          <w:lang w:eastAsia="cs-CZ"/>
        </w:rPr>
        <w:fldChar w:fldCharType="begin"/>
      </w:r>
      <w:r w:rsidR="00BD1BCE">
        <w:rPr>
          <w:rFonts w:ascii="Arial" w:hAnsi="Arial" w:cs="Arial"/>
          <w:b w:val="0"/>
          <w:noProof/>
          <w:sz w:val="20"/>
          <w:szCs w:val="20"/>
          <w:lang w:eastAsia="cs-CZ"/>
        </w:rPr>
        <w:instrText xml:space="preserve"> REF _Ref333325484 \r \h </w:instrText>
      </w:r>
      <w:r w:rsidR="00BD1BCE">
        <w:rPr>
          <w:rFonts w:ascii="Arial" w:hAnsi="Arial" w:cs="Arial"/>
          <w:b w:val="0"/>
          <w:noProof/>
          <w:sz w:val="20"/>
          <w:szCs w:val="20"/>
          <w:lang w:eastAsia="cs-CZ"/>
        </w:rPr>
      </w:r>
      <w:r w:rsidR="00BD1BCE">
        <w:rPr>
          <w:rFonts w:ascii="Arial" w:hAnsi="Arial" w:cs="Arial"/>
          <w:b w:val="0"/>
          <w:noProof/>
          <w:sz w:val="20"/>
          <w:szCs w:val="20"/>
          <w:lang w:eastAsia="cs-CZ"/>
        </w:rPr>
        <w:fldChar w:fldCharType="separate"/>
      </w:r>
      <w:r w:rsidR="00BD1BCE">
        <w:rPr>
          <w:rFonts w:ascii="Arial" w:hAnsi="Arial" w:cs="Arial"/>
          <w:b w:val="0"/>
          <w:noProof/>
          <w:sz w:val="20"/>
          <w:szCs w:val="20"/>
          <w:lang w:eastAsia="cs-CZ"/>
        </w:rPr>
        <w:t>8</w:t>
      </w:r>
      <w:r w:rsidR="00BD1BCE">
        <w:rPr>
          <w:rFonts w:ascii="Arial" w:hAnsi="Arial" w:cs="Arial"/>
          <w:b w:val="0"/>
          <w:noProof/>
          <w:sz w:val="20"/>
          <w:szCs w:val="20"/>
          <w:lang w:eastAsia="cs-CZ"/>
        </w:rPr>
        <w:fldChar w:fldCharType="end"/>
      </w:r>
      <w:r w:rsidRPr="00A44BAB">
        <w:rPr>
          <w:rFonts w:ascii="Arial" w:hAnsi="Arial" w:cs="Arial"/>
          <w:b w:val="0"/>
          <w:noProof/>
          <w:sz w:val="20"/>
          <w:szCs w:val="20"/>
          <w:lang w:eastAsia="cs-CZ"/>
        </w:rPr>
        <w:t xml:space="preserve"> této zadávací dokumentace).</w:t>
      </w:r>
      <w:bookmarkEnd w:id="29"/>
      <w:bookmarkEnd w:id="30"/>
      <w:bookmarkEnd w:id="31"/>
    </w:p>
    <w:p w:rsidR="00F6505A" w:rsidRPr="00A44BAB" w:rsidRDefault="00F6505A" w:rsidP="008131A4">
      <w:pPr>
        <w:pStyle w:val="Nadpis1"/>
        <w:spacing w:before="0" w:after="120"/>
        <w:jc w:val="both"/>
        <w:rPr>
          <w:rFonts w:ascii="Arial" w:hAnsi="Arial" w:cs="Arial"/>
          <w:b w:val="0"/>
          <w:noProof/>
          <w:sz w:val="20"/>
          <w:szCs w:val="20"/>
          <w:lang w:eastAsia="cs-CZ"/>
        </w:rPr>
      </w:pPr>
      <w:bookmarkStart w:id="32" w:name="_Toc321306059"/>
      <w:bookmarkStart w:id="33" w:name="_Toc325467339"/>
      <w:bookmarkStart w:id="34" w:name="_Toc327432751"/>
      <w:r w:rsidRPr="00A44BAB">
        <w:rPr>
          <w:rFonts w:ascii="Arial" w:hAnsi="Arial" w:cs="Arial"/>
          <w:b w:val="0"/>
          <w:noProof/>
          <w:sz w:val="20"/>
          <w:szCs w:val="20"/>
          <w:lang w:eastAsia="cs-CZ"/>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2"/>
      <w:bookmarkEnd w:id="33"/>
      <w:bookmarkEnd w:id="34"/>
    </w:p>
    <w:p w:rsidR="00F6505A" w:rsidRPr="00C05239" w:rsidRDefault="00F6505A" w:rsidP="008131A4">
      <w:pPr>
        <w:pStyle w:val="Nadpis1"/>
        <w:spacing w:before="0" w:after="120"/>
        <w:ind w:left="539"/>
        <w:rPr>
          <w:rFonts w:ascii="Arial" w:hAnsi="Arial" w:cs="Arial"/>
          <w:b w:val="0"/>
          <w:noProof/>
          <w:sz w:val="20"/>
          <w:szCs w:val="20"/>
          <w:highlight w:val="green"/>
          <w:lang w:eastAsia="cs-CZ"/>
        </w:rPr>
      </w:pPr>
    </w:p>
    <w:p w:rsidR="00F6505A" w:rsidRPr="005136C3" w:rsidRDefault="00F6505A" w:rsidP="008131A4">
      <w:pPr>
        <w:pStyle w:val="Nadpis1"/>
        <w:numPr>
          <w:ilvl w:val="0"/>
          <w:numId w:val="2"/>
        </w:numPr>
        <w:tabs>
          <w:tab w:val="num" w:pos="540"/>
        </w:tabs>
        <w:spacing w:before="0" w:after="200" w:line="240" w:lineRule="auto"/>
        <w:ind w:left="539" w:hanging="539"/>
        <w:rPr>
          <w:rFonts w:ascii="Arial" w:hAnsi="Arial" w:cs="Arial"/>
          <w:caps/>
          <w:noProof/>
          <w:sz w:val="24"/>
          <w:szCs w:val="24"/>
          <w:lang w:eastAsia="cs-CZ"/>
        </w:rPr>
      </w:pPr>
      <w:bookmarkStart w:id="35" w:name="_Toc327432752"/>
      <w:r w:rsidRPr="005136C3">
        <w:rPr>
          <w:rFonts w:ascii="Arial" w:hAnsi="Arial" w:cs="Arial"/>
          <w:caps/>
          <w:noProof/>
          <w:sz w:val="24"/>
          <w:szCs w:val="24"/>
          <w:lang w:eastAsia="cs-CZ"/>
        </w:rPr>
        <w:t>POŽADAVKY NA ZPRACOVÁNÍ NABÍDKY</w:t>
      </w:r>
      <w:bookmarkEnd w:id="35"/>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 xml:space="preserve">Uchazeč musí nabídku zpracovat na kompletní </w:t>
      </w:r>
      <w:r>
        <w:rPr>
          <w:rFonts w:ascii="Arial" w:hAnsi="Arial" w:cs="Arial"/>
          <w:b w:val="0"/>
          <w:noProof/>
          <w:sz w:val="20"/>
          <w:szCs w:val="20"/>
          <w:lang w:eastAsia="cs-CZ"/>
        </w:rPr>
        <w:t>zajištění</w:t>
      </w:r>
      <w:r w:rsidRPr="00E30FB6">
        <w:rPr>
          <w:rFonts w:ascii="Arial" w:hAnsi="Arial" w:cs="Arial"/>
          <w:b w:val="0"/>
          <w:noProof/>
          <w:sz w:val="20"/>
          <w:szCs w:val="20"/>
          <w:lang w:eastAsia="cs-CZ"/>
        </w:rPr>
        <w:t xml:space="preserve"> předmětu plnění veřejné zakázky. </w:t>
      </w:r>
    </w:p>
    <w:p w:rsidR="00F6505A" w:rsidRPr="00E0031A"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0031A">
        <w:rPr>
          <w:rFonts w:ascii="Arial" w:hAnsi="Arial" w:cs="Arial"/>
          <w:b w:val="0"/>
          <w:noProof/>
          <w:sz w:val="20"/>
          <w:szCs w:val="20"/>
          <w:lang w:eastAsia="cs-CZ"/>
        </w:rPr>
        <w:t>Varianty nabídky nejsou přípustné.</w:t>
      </w:r>
    </w:p>
    <w:p w:rsidR="00F6505A" w:rsidRPr="00E0031A"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0031A">
        <w:rPr>
          <w:rFonts w:ascii="Arial" w:hAnsi="Arial" w:cs="Arial"/>
          <w:b w:val="0"/>
          <w:noProof/>
          <w:sz w:val="20"/>
          <w:szCs w:val="20"/>
          <w:lang w:eastAsia="cs-CZ"/>
        </w:rPr>
        <w:t>Uchazeč je oprávněn podat pouze jednu nabídku.</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 xml:space="preserve">Nabídka se předkládá v listinné podobě v uzavřené obálce. Obálka s nabídkou musí být označena názvem </w:t>
      </w:r>
      <w:r>
        <w:rPr>
          <w:rFonts w:ascii="Arial" w:hAnsi="Arial" w:cs="Arial"/>
          <w:b w:val="0"/>
          <w:noProof/>
          <w:sz w:val="20"/>
          <w:szCs w:val="20"/>
          <w:lang w:eastAsia="cs-CZ"/>
        </w:rPr>
        <w:t xml:space="preserve">veřejné </w:t>
      </w:r>
      <w:r w:rsidR="00A944B7">
        <w:rPr>
          <w:rFonts w:ascii="Arial" w:hAnsi="Arial" w:cs="Arial"/>
          <w:b w:val="0"/>
          <w:noProof/>
          <w:sz w:val="20"/>
          <w:szCs w:val="20"/>
          <w:lang w:eastAsia="cs-CZ"/>
        </w:rPr>
        <w:t>zakázky, označením adresáta (Z</w:t>
      </w:r>
      <w:r w:rsidRPr="00E30FB6">
        <w:rPr>
          <w:rFonts w:ascii="Arial" w:hAnsi="Arial" w:cs="Arial"/>
          <w:b w:val="0"/>
          <w:noProof/>
          <w:sz w:val="20"/>
          <w:szCs w:val="20"/>
          <w:lang w:eastAsia="cs-CZ"/>
        </w:rPr>
        <w:t>adavatele) a označením odesílatele (uchazeče) včetně jeho adresy, obálka bude na uzavření opatřena razítkem uchazeče, případně podpisem.</w:t>
      </w:r>
    </w:p>
    <w:p w:rsidR="00F6505A" w:rsidRPr="00E30FB6" w:rsidRDefault="00F6505A" w:rsidP="00BA2057">
      <w:pPr>
        <w:pStyle w:val="Nadpis3"/>
        <w:numPr>
          <w:ilvl w:val="0"/>
          <w:numId w:val="6"/>
        </w:numPr>
        <w:tabs>
          <w:tab w:val="clear" w:pos="1440"/>
          <w:tab w:val="num" w:pos="567"/>
        </w:tabs>
        <w:spacing w:before="0" w:after="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 xml:space="preserve">Obálka musí být zabezpečena proti předčasnému otevření a musí být opatřena zřetelným nápisem: </w:t>
      </w:r>
    </w:p>
    <w:p w:rsidR="00F6505A" w:rsidRPr="00E30FB6" w:rsidRDefault="00F6505A" w:rsidP="003738FF">
      <w:pPr>
        <w:keepNext/>
        <w:spacing w:before="40" w:after="40"/>
        <w:ind w:left="284"/>
        <w:jc w:val="center"/>
        <w:rPr>
          <w:rFonts w:cs="Arial"/>
          <w:noProof/>
          <w:sz w:val="20"/>
          <w:szCs w:val="20"/>
          <w:lang w:eastAsia="cs-CZ"/>
        </w:rPr>
      </w:pPr>
      <w:r w:rsidRPr="00E30FB6">
        <w:rPr>
          <w:rFonts w:cs="Arial"/>
          <w:noProof/>
          <w:sz w:val="20"/>
          <w:szCs w:val="20"/>
          <w:lang w:eastAsia="cs-CZ"/>
        </w:rPr>
        <w:t>VEŘEJNÁ ZAKÁZKA</w:t>
      </w:r>
    </w:p>
    <w:p w:rsidR="00F6505A" w:rsidRPr="00C05239" w:rsidRDefault="00F6505A" w:rsidP="003738FF">
      <w:pPr>
        <w:keepNext/>
        <w:spacing w:before="40" w:after="40"/>
        <w:ind w:left="284"/>
        <w:jc w:val="center"/>
        <w:rPr>
          <w:rFonts w:cs="Arial"/>
          <w:b/>
          <w:noProof/>
          <w:sz w:val="20"/>
          <w:szCs w:val="20"/>
          <w:highlight w:val="green"/>
          <w:lang w:eastAsia="cs-CZ"/>
        </w:rPr>
      </w:pPr>
      <w:r>
        <w:rPr>
          <w:rFonts w:cs="Arial"/>
          <w:b/>
          <w:noProof/>
          <w:sz w:val="20"/>
          <w:szCs w:val="20"/>
          <w:lang w:eastAsia="cs-CZ"/>
        </w:rPr>
        <w:t>Procesní a dopadová evaluace projektu a analýza o</w:t>
      </w:r>
      <w:r w:rsidR="00BA2057">
        <w:rPr>
          <w:rFonts w:cs="Arial"/>
          <w:b/>
          <w:noProof/>
          <w:sz w:val="20"/>
          <w:szCs w:val="20"/>
          <w:lang w:eastAsia="cs-CZ"/>
        </w:rPr>
        <w:t>patření pro efektivní nastavení </w:t>
      </w:r>
      <w:r>
        <w:rPr>
          <w:rFonts w:cs="Arial"/>
          <w:b/>
          <w:noProof/>
          <w:sz w:val="20"/>
          <w:szCs w:val="20"/>
          <w:lang w:eastAsia="cs-CZ"/>
        </w:rPr>
        <w:t>systému</w:t>
      </w:r>
    </w:p>
    <w:p w:rsidR="00F6505A" w:rsidRPr="00E30FB6" w:rsidRDefault="00F6505A" w:rsidP="003738FF">
      <w:pPr>
        <w:keepNext/>
        <w:spacing w:before="40" w:after="120"/>
        <w:ind w:left="284"/>
        <w:jc w:val="center"/>
        <w:rPr>
          <w:rFonts w:cs="Arial"/>
          <w:noProof/>
          <w:sz w:val="20"/>
          <w:szCs w:val="20"/>
          <w:lang w:eastAsia="cs-CZ"/>
        </w:rPr>
      </w:pPr>
      <w:r w:rsidRPr="00E30FB6">
        <w:rPr>
          <w:rFonts w:cs="Arial"/>
          <w:noProof/>
          <w:sz w:val="20"/>
          <w:szCs w:val="20"/>
          <w:lang w:eastAsia="cs-CZ"/>
        </w:rPr>
        <w:t>NABÍDKA – NEOTEVÍRAT</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Nabídka musí být zpracována písemně v českém jazyce</w:t>
      </w:r>
      <w:r w:rsidR="009C4E85">
        <w:rPr>
          <w:rFonts w:ascii="Arial" w:hAnsi="Arial" w:cs="Arial"/>
          <w:b w:val="0"/>
          <w:noProof/>
          <w:sz w:val="20"/>
          <w:szCs w:val="20"/>
          <w:lang w:eastAsia="cs-CZ"/>
        </w:rPr>
        <w:t xml:space="preserve"> </w:t>
      </w:r>
      <w:r w:rsidRPr="00357E9E">
        <w:rPr>
          <w:rFonts w:ascii="Arial" w:hAnsi="Arial" w:cs="Arial"/>
          <w:b w:val="0"/>
          <w:noProof/>
          <w:sz w:val="20"/>
          <w:szCs w:val="20"/>
          <w:lang w:eastAsia="cs-CZ"/>
        </w:rPr>
        <w:t>a musí obsahovat jméno a příjmení kontatkní osoby uchazeče, včetně kontatkní a e-mailové adresy</w:t>
      </w:r>
      <w:r w:rsidRPr="00E30FB6">
        <w:rPr>
          <w:rFonts w:ascii="Arial" w:hAnsi="Arial" w:cs="Arial"/>
          <w:b w:val="0"/>
          <w:noProof/>
          <w:sz w:val="20"/>
          <w:szCs w:val="20"/>
          <w:lang w:eastAsia="cs-CZ"/>
        </w:rPr>
        <w:t>.</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 xml:space="preserve">Nabídka nebude obsahovat přepisy a opravy, které by mohly </w:t>
      </w:r>
      <w:r>
        <w:rPr>
          <w:rFonts w:ascii="Arial" w:hAnsi="Arial" w:cs="Arial"/>
          <w:b w:val="0"/>
          <w:noProof/>
          <w:sz w:val="20"/>
          <w:szCs w:val="20"/>
          <w:lang w:eastAsia="cs-CZ"/>
        </w:rPr>
        <w:t>Z</w:t>
      </w:r>
      <w:r w:rsidRPr="00E30FB6">
        <w:rPr>
          <w:rFonts w:ascii="Arial" w:hAnsi="Arial" w:cs="Arial"/>
          <w:b w:val="0"/>
          <w:noProof/>
          <w:sz w:val="20"/>
          <w:szCs w:val="20"/>
          <w:lang w:eastAsia="cs-CZ"/>
        </w:rPr>
        <w:t>adavatele uvést v omyl.</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Nabídka bude vyhotovena v počtu 2 kusů, z toho 1 originál a 1 kopie (doporučení Zadavatele).</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Zadavatel požaduje jako součást nabídky předložení veškeré texto</w:t>
      </w:r>
      <w:r w:rsidR="00EC7C96">
        <w:rPr>
          <w:rFonts w:ascii="Arial" w:hAnsi="Arial" w:cs="Arial"/>
          <w:b w:val="0"/>
          <w:noProof/>
          <w:sz w:val="20"/>
          <w:szCs w:val="20"/>
          <w:lang w:eastAsia="cs-CZ"/>
        </w:rPr>
        <w:t>vé a tabulkové části nabídky (s </w:t>
      </w:r>
      <w:r w:rsidRPr="00E30FB6">
        <w:rPr>
          <w:rFonts w:ascii="Arial" w:hAnsi="Arial" w:cs="Arial"/>
          <w:b w:val="0"/>
          <w:noProof/>
          <w:sz w:val="20"/>
          <w:szCs w:val="20"/>
          <w:lang w:eastAsia="cs-CZ"/>
        </w:rPr>
        <w:t xml:space="preserve">výjimkou úředních dokladů) v elektronické formě na vhodném médiu (nejlépe CD) ve formátech .doc/.docx, .xls/.xlsx, .pdf, nebo .html. Elektronická forma a obsah nabídky musí být v plné shodě </w:t>
      </w:r>
      <w:r w:rsidRPr="00E30FB6">
        <w:rPr>
          <w:rFonts w:ascii="Arial" w:hAnsi="Arial" w:cs="Arial"/>
          <w:b w:val="0"/>
          <w:noProof/>
          <w:sz w:val="20"/>
          <w:szCs w:val="20"/>
          <w:lang w:eastAsia="cs-CZ"/>
        </w:rPr>
        <w:lastRenderedPageBreak/>
        <w:t>s listinnou formou nabídky. Elektronická forma (CD) musí být v originálním vyhotovení nabídky, v kopi</w:t>
      </w:r>
      <w:r w:rsidR="008131A4">
        <w:rPr>
          <w:rFonts w:ascii="Arial" w:hAnsi="Arial" w:cs="Arial"/>
          <w:b w:val="0"/>
          <w:noProof/>
          <w:sz w:val="20"/>
          <w:szCs w:val="20"/>
          <w:lang w:eastAsia="cs-CZ"/>
        </w:rPr>
        <w:t>i</w:t>
      </w:r>
      <w:r w:rsidRPr="00E30FB6">
        <w:rPr>
          <w:rFonts w:ascii="Arial" w:hAnsi="Arial" w:cs="Arial"/>
          <w:b w:val="0"/>
          <w:noProof/>
          <w:sz w:val="20"/>
          <w:szCs w:val="20"/>
          <w:lang w:eastAsia="cs-CZ"/>
        </w:rPr>
        <w:t xml:space="preserve"> být</w:t>
      </w:r>
      <w:r w:rsidR="00EC7C96">
        <w:rPr>
          <w:rFonts w:ascii="Arial" w:hAnsi="Arial" w:cs="Arial"/>
          <w:b w:val="0"/>
          <w:noProof/>
          <w:sz w:val="20"/>
          <w:szCs w:val="20"/>
          <w:lang w:eastAsia="cs-CZ"/>
        </w:rPr>
        <w:t xml:space="preserve"> může.</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Za originál nabídky bude považována pouze listinná forma nabídek označená jako „Originál“.</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Všechny listy musí být číslovány nepřerušovanou vzestupnou řadou čísel a musí být spojeny způsobem, který zabraňuje nežádoucí manipulaci s nimi.</w:t>
      </w:r>
    </w:p>
    <w:p w:rsidR="00F6505A" w:rsidRPr="00E30FB6" w:rsidRDefault="00F6505A" w:rsidP="00BA2057">
      <w:pPr>
        <w:pStyle w:val="Nadpis3"/>
        <w:numPr>
          <w:ilvl w:val="0"/>
          <w:numId w:val="6"/>
        </w:numPr>
        <w:tabs>
          <w:tab w:val="clear" w:pos="1440"/>
          <w:tab w:val="num" w:pos="567"/>
        </w:tabs>
        <w:spacing w:before="0"/>
        <w:ind w:left="567" w:hanging="283"/>
        <w:jc w:val="both"/>
        <w:rPr>
          <w:rFonts w:ascii="Arial" w:hAnsi="Arial" w:cs="Arial"/>
          <w:b w:val="0"/>
          <w:noProof/>
          <w:sz w:val="20"/>
          <w:szCs w:val="20"/>
          <w:lang w:eastAsia="cs-CZ"/>
        </w:rPr>
      </w:pPr>
      <w:r w:rsidRPr="00E30FB6">
        <w:rPr>
          <w:rFonts w:ascii="Arial" w:hAnsi="Arial" w:cs="Arial"/>
          <w:b w:val="0"/>
          <w:noProof/>
          <w:sz w:val="20"/>
          <w:szCs w:val="20"/>
          <w:lang w:eastAsia="cs-CZ"/>
        </w:rPr>
        <w:t>Obsahové náležitosti nabídky:</w:t>
      </w:r>
    </w:p>
    <w:p w:rsidR="00F6505A" w:rsidRPr="00E30FB6" w:rsidRDefault="00F6505A" w:rsidP="008131A4">
      <w:pPr>
        <w:keepNext/>
        <w:numPr>
          <w:ilvl w:val="1"/>
          <w:numId w:val="5"/>
        </w:numPr>
        <w:tabs>
          <w:tab w:val="clear" w:pos="480"/>
          <w:tab w:val="num" w:pos="851"/>
        </w:tabs>
        <w:spacing w:before="120" w:after="40"/>
        <w:ind w:left="851" w:right="23" w:hanging="284"/>
        <w:jc w:val="both"/>
        <w:rPr>
          <w:rFonts w:cs="Arial"/>
          <w:bCs/>
          <w:sz w:val="20"/>
          <w:szCs w:val="20"/>
        </w:rPr>
      </w:pPr>
      <w:r w:rsidRPr="00E30FB6">
        <w:rPr>
          <w:rFonts w:cs="Arial"/>
          <w:bCs/>
          <w:sz w:val="20"/>
          <w:szCs w:val="20"/>
          <w:u w:val="single"/>
        </w:rPr>
        <w:t>Krycí list nabídky v závazném členění</w:t>
      </w:r>
      <w:r w:rsidRPr="00E30FB6">
        <w:rPr>
          <w:rFonts w:cs="Arial"/>
          <w:sz w:val="20"/>
          <w:szCs w:val="20"/>
        </w:rPr>
        <w:t xml:space="preserve"> - viz příloha č. 1 (vzor)</w:t>
      </w:r>
    </w:p>
    <w:p w:rsidR="00F6505A" w:rsidRPr="00E30FB6" w:rsidRDefault="00F6505A" w:rsidP="00BA2057">
      <w:pPr>
        <w:keepNext/>
        <w:numPr>
          <w:ilvl w:val="0"/>
          <w:numId w:val="3"/>
        </w:numPr>
        <w:tabs>
          <w:tab w:val="clear" w:pos="480"/>
          <w:tab w:val="num" w:pos="1418"/>
        </w:tabs>
        <w:ind w:left="1418" w:right="23" w:hanging="283"/>
        <w:jc w:val="both"/>
        <w:rPr>
          <w:rFonts w:cs="Arial"/>
          <w:sz w:val="20"/>
          <w:szCs w:val="20"/>
        </w:rPr>
      </w:pPr>
      <w:r w:rsidRPr="00E30FB6">
        <w:rPr>
          <w:rFonts w:cs="Arial"/>
          <w:sz w:val="20"/>
          <w:szCs w:val="20"/>
        </w:rPr>
        <w:t>název zakázky,</w:t>
      </w:r>
    </w:p>
    <w:p w:rsidR="00F6505A" w:rsidRPr="00E30FB6" w:rsidRDefault="00F6505A" w:rsidP="00BA2057">
      <w:pPr>
        <w:keepNext/>
        <w:numPr>
          <w:ilvl w:val="0"/>
          <w:numId w:val="3"/>
        </w:numPr>
        <w:tabs>
          <w:tab w:val="clear" w:pos="480"/>
          <w:tab w:val="num" w:pos="1418"/>
        </w:tabs>
        <w:ind w:left="1418" w:right="23" w:hanging="283"/>
        <w:jc w:val="both"/>
        <w:rPr>
          <w:rFonts w:cs="Arial"/>
          <w:sz w:val="20"/>
          <w:szCs w:val="20"/>
        </w:rPr>
      </w:pPr>
      <w:r w:rsidRPr="00E30FB6">
        <w:rPr>
          <w:rFonts w:cs="Arial"/>
          <w:sz w:val="20"/>
          <w:szCs w:val="20"/>
        </w:rPr>
        <w:t>identifikační údaje uchazeče,</w:t>
      </w:r>
    </w:p>
    <w:p w:rsidR="00F6505A" w:rsidRPr="00E30FB6" w:rsidRDefault="00F6505A" w:rsidP="00BA2057">
      <w:pPr>
        <w:keepNext/>
        <w:numPr>
          <w:ilvl w:val="0"/>
          <w:numId w:val="3"/>
        </w:numPr>
        <w:tabs>
          <w:tab w:val="clear" w:pos="480"/>
          <w:tab w:val="num" w:pos="1418"/>
        </w:tabs>
        <w:ind w:left="1418" w:right="23" w:hanging="283"/>
        <w:jc w:val="both"/>
        <w:rPr>
          <w:rFonts w:cs="Arial"/>
          <w:sz w:val="20"/>
          <w:szCs w:val="20"/>
        </w:rPr>
      </w:pPr>
      <w:r w:rsidRPr="00E30FB6">
        <w:rPr>
          <w:rFonts w:cs="Arial"/>
          <w:sz w:val="20"/>
          <w:szCs w:val="20"/>
        </w:rPr>
        <w:t>nabídková cena,</w:t>
      </w:r>
    </w:p>
    <w:p w:rsidR="00F6505A" w:rsidRPr="00E30FB6" w:rsidRDefault="00F6505A" w:rsidP="00BA2057">
      <w:pPr>
        <w:keepNext/>
        <w:numPr>
          <w:ilvl w:val="0"/>
          <w:numId w:val="3"/>
        </w:numPr>
        <w:tabs>
          <w:tab w:val="clear" w:pos="480"/>
          <w:tab w:val="num" w:pos="1418"/>
        </w:tabs>
        <w:spacing w:after="40"/>
        <w:ind w:left="1418" w:right="23" w:hanging="284"/>
        <w:jc w:val="both"/>
        <w:rPr>
          <w:rFonts w:cs="Arial"/>
          <w:sz w:val="20"/>
          <w:szCs w:val="20"/>
        </w:rPr>
      </w:pPr>
      <w:r w:rsidRPr="00E30FB6">
        <w:rPr>
          <w:rFonts w:cs="Arial"/>
          <w:sz w:val="20"/>
          <w:szCs w:val="20"/>
        </w:rPr>
        <w:t>datum a podpis osoby oprávně</w:t>
      </w:r>
      <w:r w:rsidR="008131A4">
        <w:rPr>
          <w:rFonts w:cs="Arial"/>
          <w:sz w:val="20"/>
          <w:szCs w:val="20"/>
        </w:rPr>
        <w:t>né jednat jménem či za uchazeče.</w:t>
      </w:r>
    </w:p>
    <w:p w:rsidR="00F6505A" w:rsidRPr="00E30FB6" w:rsidRDefault="00F6505A" w:rsidP="008131A4">
      <w:pPr>
        <w:keepNext/>
        <w:numPr>
          <w:ilvl w:val="1"/>
          <w:numId w:val="5"/>
        </w:numPr>
        <w:tabs>
          <w:tab w:val="clear" w:pos="480"/>
          <w:tab w:val="num" w:pos="851"/>
        </w:tabs>
        <w:spacing w:before="120" w:after="40"/>
        <w:ind w:left="851" w:right="23" w:hanging="284"/>
        <w:jc w:val="both"/>
        <w:rPr>
          <w:rFonts w:cs="Arial"/>
          <w:bCs/>
          <w:sz w:val="20"/>
          <w:szCs w:val="20"/>
        </w:rPr>
      </w:pPr>
      <w:r w:rsidRPr="00E30FB6">
        <w:rPr>
          <w:rFonts w:cs="Arial"/>
          <w:bCs/>
          <w:sz w:val="20"/>
          <w:szCs w:val="20"/>
          <w:u w:val="single"/>
        </w:rPr>
        <w:t>Doklady prokazující splnění kvalifikačních předpokladů uchazeče</w:t>
      </w:r>
    </w:p>
    <w:p w:rsidR="00F6505A" w:rsidRPr="00E30FB6" w:rsidRDefault="00F6505A" w:rsidP="00BA2057">
      <w:pPr>
        <w:keepNext/>
        <w:numPr>
          <w:ilvl w:val="0"/>
          <w:numId w:val="4"/>
        </w:numPr>
        <w:tabs>
          <w:tab w:val="num" w:pos="1418"/>
        </w:tabs>
        <w:spacing w:after="120"/>
        <w:ind w:left="1418" w:right="22" w:hanging="283"/>
        <w:jc w:val="both"/>
        <w:rPr>
          <w:rFonts w:cs="Arial"/>
          <w:sz w:val="20"/>
          <w:szCs w:val="20"/>
        </w:rPr>
      </w:pPr>
      <w:r>
        <w:rPr>
          <w:rFonts w:cs="Arial"/>
          <w:sz w:val="20"/>
          <w:szCs w:val="20"/>
        </w:rPr>
        <w:t>doklady</w:t>
      </w:r>
      <w:r w:rsidRPr="00E30FB6">
        <w:rPr>
          <w:rFonts w:cs="Arial"/>
          <w:sz w:val="20"/>
          <w:szCs w:val="20"/>
        </w:rPr>
        <w:t xml:space="preserve"> k prokázání kvalifikačních předpokladů.</w:t>
      </w:r>
    </w:p>
    <w:p w:rsidR="00F6505A" w:rsidRPr="00EA2FF1" w:rsidRDefault="00F6505A" w:rsidP="00BA2057">
      <w:pPr>
        <w:pStyle w:val="Odstavecseseznamem"/>
        <w:keepNext/>
        <w:numPr>
          <w:ilvl w:val="0"/>
          <w:numId w:val="14"/>
        </w:numPr>
        <w:spacing w:after="120" w:line="240" w:lineRule="auto"/>
        <w:ind w:left="851" w:right="23" w:hanging="284"/>
        <w:contextualSpacing w:val="0"/>
        <w:jc w:val="both"/>
        <w:rPr>
          <w:rFonts w:ascii="Arial" w:hAnsi="Arial" w:cs="Arial"/>
          <w:sz w:val="20"/>
          <w:szCs w:val="20"/>
        </w:rPr>
      </w:pPr>
      <w:r>
        <w:rPr>
          <w:rFonts w:ascii="Arial" w:hAnsi="Arial" w:cs="Arial"/>
          <w:sz w:val="20"/>
          <w:szCs w:val="20"/>
        </w:rPr>
        <w:t>Čestné prohlášení uchazeče, dle § 50 odst. 1 písm. c) zákona, o ekonomické a finanční způsobilosti uchazeče splnit veřejnou zakázku.</w:t>
      </w:r>
    </w:p>
    <w:p w:rsidR="00F6505A" w:rsidRPr="00E30FB6" w:rsidRDefault="00F6505A" w:rsidP="00BA2057">
      <w:pPr>
        <w:pStyle w:val="Odstavecseseznamem"/>
        <w:keepNext/>
        <w:numPr>
          <w:ilvl w:val="0"/>
          <w:numId w:val="14"/>
        </w:numPr>
        <w:spacing w:after="120" w:line="240" w:lineRule="auto"/>
        <w:ind w:left="851" w:right="23" w:hanging="284"/>
        <w:contextualSpacing w:val="0"/>
        <w:jc w:val="both"/>
        <w:rPr>
          <w:rFonts w:ascii="Arial" w:hAnsi="Arial" w:cs="Arial"/>
          <w:sz w:val="20"/>
          <w:szCs w:val="20"/>
        </w:rPr>
      </w:pPr>
      <w:r w:rsidRPr="00E30FB6">
        <w:rPr>
          <w:rFonts w:ascii="Arial" w:hAnsi="Arial" w:cs="Arial"/>
          <w:sz w:val="20"/>
          <w:szCs w:val="20"/>
          <w:u w:val="single"/>
        </w:rPr>
        <w:t>Seznam statutárních orgánů nebo členů statutárních orgánů</w:t>
      </w:r>
      <w:r w:rsidRPr="00E30FB6">
        <w:rPr>
          <w:rFonts w:ascii="Arial" w:hAnsi="Arial" w:cs="Arial"/>
          <w:sz w:val="20"/>
          <w:szCs w:val="20"/>
        </w:rPr>
        <w:t>, kteří v posledních 3 letech od konce lhůty pro podání nabídek byli v pracovněprávním</w:t>
      </w:r>
      <w:r w:rsidR="00BA2057">
        <w:rPr>
          <w:rFonts w:ascii="Arial" w:hAnsi="Arial" w:cs="Arial"/>
          <w:sz w:val="20"/>
          <w:szCs w:val="20"/>
        </w:rPr>
        <w:t>, funkčním či obdobném poměru u Z</w:t>
      </w:r>
      <w:r w:rsidRPr="00E30FB6">
        <w:rPr>
          <w:rFonts w:ascii="Arial" w:hAnsi="Arial" w:cs="Arial"/>
          <w:sz w:val="20"/>
          <w:szCs w:val="20"/>
        </w:rPr>
        <w:t>adavatele</w:t>
      </w:r>
      <w:r w:rsidR="00A3646A">
        <w:rPr>
          <w:rFonts w:ascii="Arial" w:hAnsi="Arial" w:cs="Arial"/>
          <w:sz w:val="20"/>
          <w:szCs w:val="20"/>
        </w:rPr>
        <w:t xml:space="preserve"> (viz příloha č. 7)</w:t>
      </w:r>
      <w:r w:rsidRPr="00E30FB6">
        <w:rPr>
          <w:rFonts w:ascii="Arial" w:hAnsi="Arial" w:cs="Arial"/>
          <w:sz w:val="20"/>
          <w:szCs w:val="20"/>
        </w:rPr>
        <w:t>.</w:t>
      </w:r>
    </w:p>
    <w:p w:rsidR="00F6505A" w:rsidRPr="00E30FB6" w:rsidRDefault="00F6505A" w:rsidP="00BA2057">
      <w:pPr>
        <w:pStyle w:val="Odstavecseseznamem"/>
        <w:keepNext/>
        <w:numPr>
          <w:ilvl w:val="0"/>
          <w:numId w:val="14"/>
        </w:numPr>
        <w:spacing w:after="120" w:line="240" w:lineRule="auto"/>
        <w:ind w:left="851" w:right="23" w:hanging="284"/>
        <w:contextualSpacing w:val="0"/>
        <w:jc w:val="both"/>
        <w:rPr>
          <w:rFonts w:ascii="Arial" w:hAnsi="Arial" w:cs="Arial"/>
          <w:sz w:val="20"/>
          <w:szCs w:val="20"/>
        </w:rPr>
      </w:pPr>
      <w:r w:rsidRPr="00E30FB6">
        <w:rPr>
          <w:rFonts w:ascii="Arial" w:hAnsi="Arial" w:cs="Arial"/>
          <w:sz w:val="20"/>
          <w:szCs w:val="20"/>
        </w:rPr>
        <w:t xml:space="preserve">Má-li </w:t>
      </w:r>
      <w:r w:rsidR="009C4E85">
        <w:rPr>
          <w:rFonts w:ascii="Arial" w:hAnsi="Arial" w:cs="Arial"/>
          <w:sz w:val="20"/>
          <w:szCs w:val="20"/>
        </w:rPr>
        <w:t xml:space="preserve">uchazeč </w:t>
      </w:r>
      <w:r w:rsidRPr="00E30FB6">
        <w:rPr>
          <w:rFonts w:ascii="Arial" w:hAnsi="Arial" w:cs="Arial"/>
          <w:sz w:val="20"/>
          <w:szCs w:val="20"/>
        </w:rPr>
        <w:t xml:space="preserve">formu akciové společnosti, </w:t>
      </w:r>
      <w:r w:rsidRPr="00E30FB6">
        <w:rPr>
          <w:rFonts w:ascii="Arial" w:hAnsi="Arial" w:cs="Arial"/>
          <w:sz w:val="20"/>
          <w:szCs w:val="20"/>
          <w:u w:val="single"/>
        </w:rPr>
        <w:t>seznam vlastníků akcií</w:t>
      </w:r>
      <w:r w:rsidRPr="00E30FB6">
        <w:rPr>
          <w:rFonts w:ascii="Arial" w:hAnsi="Arial" w:cs="Arial"/>
          <w:sz w:val="20"/>
          <w:szCs w:val="20"/>
        </w:rPr>
        <w:t>, jejichž souhrnná jmenovitá hodnota přesahuje 10 % základního kapitálu, vyhotovený ve lhůtě pro podání nabídek</w:t>
      </w:r>
      <w:r w:rsidR="00A3646A">
        <w:rPr>
          <w:rFonts w:ascii="Arial" w:hAnsi="Arial" w:cs="Arial"/>
          <w:sz w:val="20"/>
          <w:szCs w:val="20"/>
        </w:rPr>
        <w:t xml:space="preserve"> (viz příloha č. 7)</w:t>
      </w:r>
      <w:r w:rsidRPr="00E30FB6">
        <w:rPr>
          <w:rFonts w:ascii="Arial" w:hAnsi="Arial" w:cs="Arial"/>
          <w:sz w:val="20"/>
          <w:szCs w:val="20"/>
        </w:rPr>
        <w:t>.</w:t>
      </w:r>
    </w:p>
    <w:p w:rsidR="00F6505A" w:rsidRPr="00B22500" w:rsidRDefault="00F6505A" w:rsidP="00BA2057">
      <w:pPr>
        <w:pStyle w:val="Odstavecseseznamem"/>
        <w:keepNext/>
        <w:numPr>
          <w:ilvl w:val="0"/>
          <w:numId w:val="14"/>
        </w:numPr>
        <w:spacing w:after="120" w:line="240" w:lineRule="auto"/>
        <w:ind w:left="851" w:right="22" w:hanging="284"/>
        <w:jc w:val="both"/>
        <w:rPr>
          <w:rFonts w:ascii="Arial" w:hAnsi="Arial" w:cs="Arial"/>
          <w:sz w:val="20"/>
          <w:szCs w:val="20"/>
        </w:rPr>
      </w:pPr>
      <w:r w:rsidRPr="00B22500">
        <w:rPr>
          <w:rFonts w:ascii="Arial" w:hAnsi="Arial" w:cs="Arial"/>
          <w:sz w:val="20"/>
          <w:szCs w:val="20"/>
        </w:rPr>
        <w:t>Prohlášení uchazeče o tom, že neuzavřel a neuzavře zakázanou dohodu podle zvláštního právního předpisu (zákon č. 143/2001 Sb., o ochraně hospodářské soutěže) v souvislosti se zadávanou veřejnou zakázkou</w:t>
      </w:r>
      <w:r w:rsidR="00A3646A">
        <w:rPr>
          <w:rFonts w:ascii="Arial" w:hAnsi="Arial" w:cs="Arial"/>
          <w:sz w:val="20"/>
          <w:szCs w:val="20"/>
        </w:rPr>
        <w:t xml:space="preserve"> (viz příloha č. 7)</w:t>
      </w:r>
      <w:r w:rsidRPr="00B22500">
        <w:rPr>
          <w:rFonts w:ascii="Arial" w:hAnsi="Arial" w:cs="Arial"/>
          <w:sz w:val="20"/>
          <w:szCs w:val="20"/>
        </w:rPr>
        <w:t>.</w:t>
      </w:r>
    </w:p>
    <w:p w:rsidR="00F6505A" w:rsidRPr="00443502" w:rsidRDefault="00F6505A" w:rsidP="00BA2057">
      <w:pPr>
        <w:keepNext/>
        <w:numPr>
          <w:ilvl w:val="1"/>
          <w:numId w:val="5"/>
        </w:numPr>
        <w:tabs>
          <w:tab w:val="clear" w:pos="480"/>
          <w:tab w:val="num" w:pos="1418"/>
        </w:tabs>
        <w:spacing w:before="120"/>
        <w:ind w:left="851" w:right="22" w:hanging="284"/>
        <w:jc w:val="both"/>
        <w:rPr>
          <w:rFonts w:cs="Arial"/>
          <w:sz w:val="20"/>
          <w:szCs w:val="20"/>
        </w:rPr>
      </w:pPr>
      <w:r w:rsidRPr="00443502">
        <w:rPr>
          <w:rFonts w:cs="Arial"/>
          <w:bCs/>
          <w:sz w:val="20"/>
          <w:szCs w:val="20"/>
          <w:u w:val="single"/>
        </w:rPr>
        <w:t>Návrh nabídk</w:t>
      </w:r>
      <w:r>
        <w:rPr>
          <w:rFonts w:cs="Arial"/>
          <w:bCs/>
          <w:sz w:val="20"/>
          <w:szCs w:val="20"/>
          <w:u w:val="single"/>
        </w:rPr>
        <w:t>ové cen</w:t>
      </w:r>
      <w:r w:rsidRPr="00443502">
        <w:rPr>
          <w:rFonts w:cs="Arial"/>
          <w:bCs/>
          <w:sz w:val="20"/>
          <w:szCs w:val="20"/>
          <w:u w:val="single"/>
        </w:rPr>
        <w:t xml:space="preserve">y </w:t>
      </w:r>
      <w:r>
        <w:rPr>
          <w:rFonts w:cs="Arial"/>
          <w:bCs/>
          <w:sz w:val="20"/>
          <w:szCs w:val="20"/>
          <w:u w:val="single"/>
        </w:rPr>
        <w:t xml:space="preserve">dle </w:t>
      </w:r>
      <w:proofErr w:type="gramStart"/>
      <w:r>
        <w:rPr>
          <w:rFonts w:cs="Arial"/>
          <w:bCs/>
          <w:sz w:val="20"/>
          <w:szCs w:val="20"/>
          <w:u w:val="single"/>
        </w:rPr>
        <w:t xml:space="preserve">odst. </w:t>
      </w:r>
      <w:r w:rsidR="00D509B2">
        <w:rPr>
          <w:rFonts w:cs="Arial"/>
          <w:bCs/>
          <w:sz w:val="20"/>
          <w:szCs w:val="20"/>
          <w:u w:val="single"/>
        </w:rPr>
        <w:fldChar w:fldCharType="begin"/>
      </w:r>
      <w:r>
        <w:rPr>
          <w:rFonts w:cs="Arial"/>
          <w:bCs/>
          <w:sz w:val="20"/>
          <w:szCs w:val="20"/>
          <w:u w:val="single"/>
        </w:rPr>
        <w:instrText xml:space="preserve"> REF _Ref319937206 \r \h </w:instrText>
      </w:r>
      <w:r w:rsidR="00D509B2">
        <w:rPr>
          <w:rFonts w:cs="Arial"/>
          <w:bCs/>
          <w:sz w:val="20"/>
          <w:szCs w:val="20"/>
          <w:u w:val="single"/>
        </w:rPr>
      </w:r>
      <w:r w:rsidR="00D509B2">
        <w:rPr>
          <w:rFonts w:cs="Arial"/>
          <w:bCs/>
          <w:sz w:val="20"/>
          <w:szCs w:val="20"/>
          <w:u w:val="single"/>
        </w:rPr>
        <w:fldChar w:fldCharType="separate"/>
      </w:r>
      <w:r w:rsidR="00B710F5">
        <w:rPr>
          <w:rFonts w:cs="Arial"/>
          <w:bCs/>
          <w:sz w:val="20"/>
          <w:szCs w:val="20"/>
          <w:u w:val="single"/>
        </w:rPr>
        <w:t>2.4</w:t>
      </w:r>
      <w:r w:rsidR="00D509B2">
        <w:rPr>
          <w:rFonts w:cs="Arial"/>
          <w:bCs/>
          <w:sz w:val="20"/>
          <w:szCs w:val="20"/>
          <w:u w:val="single"/>
        </w:rPr>
        <w:fldChar w:fldCharType="end"/>
      </w:r>
      <w:r w:rsidR="009C4E85">
        <w:rPr>
          <w:rFonts w:cs="Arial"/>
          <w:bCs/>
          <w:sz w:val="20"/>
          <w:szCs w:val="20"/>
          <w:u w:val="single"/>
        </w:rPr>
        <w:t xml:space="preserve"> </w:t>
      </w:r>
      <w:r w:rsidRPr="00E0031A">
        <w:rPr>
          <w:rFonts w:cs="Arial"/>
          <w:bCs/>
          <w:sz w:val="20"/>
          <w:szCs w:val="20"/>
          <w:u w:val="single"/>
        </w:rPr>
        <w:t>této</w:t>
      </w:r>
      <w:proofErr w:type="gramEnd"/>
      <w:r w:rsidRPr="00E0031A">
        <w:rPr>
          <w:rFonts w:cs="Arial"/>
          <w:bCs/>
          <w:sz w:val="20"/>
          <w:szCs w:val="20"/>
        </w:rPr>
        <w:t xml:space="preserve"> zadávací</w:t>
      </w:r>
      <w:r w:rsidRPr="00443502">
        <w:rPr>
          <w:rFonts w:cs="Arial"/>
          <w:bCs/>
          <w:sz w:val="20"/>
          <w:szCs w:val="20"/>
        </w:rPr>
        <w:t xml:space="preserve"> dokumentace</w:t>
      </w:r>
      <w:r w:rsidR="007253D2">
        <w:rPr>
          <w:rFonts w:cs="Arial"/>
          <w:bCs/>
          <w:sz w:val="20"/>
          <w:szCs w:val="20"/>
        </w:rPr>
        <w:t xml:space="preserve"> (uchazeč vyplní přílohu č. 3 zadávací dokumentace)</w:t>
      </w:r>
      <w:r w:rsidRPr="00443502">
        <w:rPr>
          <w:rFonts w:cs="Arial"/>
          <w:bCs/>
          <w:sz w:val="20"/>
          <w:szCs w:val="20"/>
        </w:rPr>
        <w:t>.</w:t>
      </w:r>
    </w:p>
    <w:p w:rsidR="00F6505A" w:rsidRDefault="00F6505A" w:rsidP="008131A4">
      <w:pPr>
        <w:keepNext/>
        <w:numPr>
          <w:ilvl w:val="1"/>
          <w:numId w:val="5"/>
        </w:numPr>
        <w:tabs>
          <w:tab w:val="clear" w:pos="480"/>
          <w:tab w:val="num" w:pos="1418"/>
        </w:tabs>
        <w:spacing w:before="120" w:after="120"/>
        <w:ind w:left="851" w:right="23" w:hanging="284"/>
        <w:jc w:val="both"/>
        <w:rPr>
          <w:rFonts w:cs="Arial"/>
          <w:bCs/>
          <w:sz w:val="20"/>
          <w:szCs w:val="20"/>
        </w:rPr>
      </w:pPr>
      <w:r w:rsidRPr="00443502">
        <w:rPr>
          <w:rFonts w:cs="Arial"/>
          <w:bCs/>
          <w:sz w:val="20"/>
          <w:szCs w:val="20"/>
          <w:u w:val="single"/>
        </w:rPr>
        <w:t>Návrh smlouvy</w:t>
      </w:r>
      <w:r w:rsidR="009C4E85">
        <w:rPr>
          <w:rFonts w:cs="Arial"/>
          <w:bCs/>
          <w:sz w:val="20"/>
          <w:szCs w:val="20"/>
          <w:u w:val="single"/>
        </w:rPr>
        <w:t xml:space="preserve"> </w:t>
      </w:r>
      <w:r w:rsidRPr="009F35D3">
        <w:rPr>
          <w:rFonts w:cs="Arial"/>
          <w:bCs/>
          <w:sz w:val="20"/>
          <w:szCs w:val="20"/>
        </w:rPr>
        <w:t>podepsaný osobou oprávněnou za uchazeče jednat a podepisovat v souladu se způsobem podepisování uvedeným ve výpis</w:t>
      </w:r>
      <w:r w:rsidR="009C4E85">
        <w:rPr>
          <w:rFonts w:cs="Arial"/>
          <w:bCs/>
          <w:sz w:val="20"/>
          <w:szCs w:val="20"/>
        </w:rPr>
        <w:t>u</w:t>
      </w:r>
      <w:r w:rsidRPr="009F35D3">
        <w:rPr>
          <w:rFonts w:cs="Arial"/>
          <w:bCs/>
          <w:sz w:val="20"/>
          <w:szCs w:val="20"/>
        </w:rPr>
        <w:t xml:space="preserve"> z Obchodního rejstříku popřípadě zmocněncem uchazeče. Uchazeč nesmí v návrhu smlouvy nijak vyloučit či jakýmkoli jiným způsobem omezovat oprávněné požadavky Zadavatele uvedené v této </w:t>
      </w:r>
      <w:r w:rsidR="009C4E85">
        <w:rPr>
          <w:rFonts w:cs="Arial"/>
          <w:bCs/>
          <w:sz w:val="20"/>
          <w:szCs w:val="20"/>
        </w:rPr>
        <w:t>zadávací dokumentac</w:t>
      </w:r>
      <w:r w:rsidR="0030170A">
        <w:rPr>
          <w:rFonts w:cs="Arial"/>
          <w:bCs/>
          <w:sz w:val="20"/>
          <w:szCs w:val="20"/>
        </w:rPr>
        <w:t>i</w:t>
      </w:r>
      <w:r w:rsidRPr="00E0031A">
        <w:rPr>
          <w:rFonts w:cs="Arial"/>
          <w:bCs/>
          <w:sz w:val="20"/>
          <w:szCs w:val="20"/>
        </w:rPr>
        <w:t xml:space="preserve">; v opačném případě bude nabídka uchazeče považována za </w:t>
      </w:r>
      <w:r w:rsidR="009C4E85">
        <w:rPr>
          <w:rFonts w:cs="Arial"/>
          <w:bCs/>
          <w:sz w:val="20"/>
          <w:szCs w:val="20"/>
        </w:rPr>
        <w:t xml:space="preserve">nesplňující požadavky </w:t>
      </w:r>
      <w:r w:rsidR="00623C57">
        <w:rPr>
          <w:rFonts w:cs="Arial"/>
          <w:bCs/>
          <w:sz w:val="20"/>
          <w:szCs w:val="20"/>
        </w:rPr>
        <w:t>Z</w:t>
      </w:r>
      <w:r w:rsidR="009C4E85">
        <w:rPr>
          <w:rFonts w:cs="Arial"/>
          <w:bCs/>
          <w:sz w:val="20"/>
          <w:szCs w:val="20"/>
        </w:rPr>
        <w:t xml:space="preserve">adavatele </w:t>
      </w:r>
      <w:r w:rsidR="00D84CE7">
        <w:rPr>
          <w:rFonts w:cs="Arial"/>
          <w:bCs/>
          <w:sz w:val="20"/>
          <w:szCs w:val="20"/>
        </w:rPr>
        <w:t>ve smyslu § 76 odst. 1 zákona</w:t>
      </w:r>
      <w:r w:rsidRPr="00E0031A">
        <w:rPr>
          <w:rFonts w:cs="Arial"/>
          <w:bCs/>
          <w:sz w:val="20"/>
          <w:szCs w:val="20"/>
        </w:rPr>
        <w:t>.</w:t>
      </w:r>
    </w:p>
    <w:p w:rsidR="005501F7" w:rsidRPr="007671B7" w:rsidRDefault="005501F7" w:rsidP="008131A4">
      <w:pPr>
        <w:keepNext/>
        <w:numPr>
          <w:ilvl w:val="1"/>
          <w:numId w:val="5"/>
        </w:numPr>
        <w:tabs>
          <w:tab w:val="clear" w:pos="480"/>
          <w:tab w:val="num" w:pos="1418"/>
        </w:tabs>
        <w:spacing w:after="120"/>
        <w:ind w:left="851" w:right="22" w:hanging="284"/>
        <w:jc w:val="both"/>
        <w:rPr>
          <w:rFonts w:cs="Arial"/>
          <w:bCs/>
          <w:sz w:val="20"/>
          <w:szCs w:val="20"/>
        </w:rPr>
      </w:pPr>
      <w:r w:rsidRPr="007671B7">
        <w:rPr>
          <w:rFonts w:cs="Arial"/>
          <w:bCs/>
          <w:sz w:val="20"/>
          <w:szCs w:val="20"/>
          <w:u w:val="single"/>
        </w:rPr>
        <w:t>Návrh specifikace plnění</w:t>
      </w:r>
      <w:r w:rsidR="009C4E85">
        <w:rPr>
          <w:rFonts w:cs="Arial"/>
          <w:bCs/>
          <w:sz w:val="20"/>
          <w:szCs w:val="20"/>
          <w:u w:val="single"/>
        </w:rPr>
        <w:t xml:space="preserve"> </w:t>
      </w:r>
      <w:r w:rsidR="007253D2">
        <w:rPr>
          <w:rFonts w:cs="Arial"/>
          <w:bCs/>
          <w:sz w:val="20"/>
          <w:szCs w:val="20"/>
          <w:u w:val="single"/>
        </w:rPr>
        <w:t xml:space="preserve">veřejné zakázky </w:t>
      </w:r>
      <w:r w:rsidR="00382935" w:rsidRPr="007671B7">
        <w:rPr>
          <w:rFonts w:cs="Arial"/>
          <w:bCs/>
          <w:sz w:val="20"/>
          <w:szCs w:val="20"/>
          <w:u w:val="single"/>
        </w:rPr>
        <w:t>(způsob řešení zakázky)</w:t>
      </w:r>
      <w:r w:rsidR="00D84CE7">
        <w:rPr>
          <w:rFonts w:cs="Arial"/>
          <w:bCs/>
          <w:sz w:val="20"/>
          <w:szCs w:val="20"/>
          <w:u w:val="single"/>
        </w:rPr>
        <w:t xml:space="preserve"> </w:t>
      </w:r>
      <w:r w:rsidR="00F467DC">
        <w:rPr>
          <w:rFonts w:cs="Arial"/>
          <w:bCs/>
          <w:sz w:val="20"/>
          <w:szCs w:val="20"/>
          <w:u w:val="single"/>
        </w:rPr>
        <w:t>viz bod 2.1 této</w:t>
      </w:r>
      <w:r w:rsidR="007253D2">
        <w:rPr>
          <w:rFonts w:cs="Arial"/>
          <w:bCs/>
          <w:sz w:val="20"/>
          <w:szCs w:val="20"/>
          <w:u w:val="single"/>
        </w:rPr>
        <w:t xml:space="preserve"> zadávací dokumentace</w:t>
      </w:r>
      <w:r w:rsidRPr="00BA2057">
        <w:rPr>
          <w:rFonts w:cs="Arial"/>
          <w:bCs/>
          <w:sz w:val="20"/>
          <w:szCs w:val="20"/>
        </w:rPr>
        <w:t>.</w:t>
      </w:r>
    </w:p>
    <w:p w:rsidR="00F6505A" w:rsidRPr="00E0031A" w:rsidRDefault="00F6505A" w:rsidP="008131A4">
      <w:pPr>
        <w:pStyle w:val="Odstavecseseznamem"/>
        <w:keepNext/>
        <w:spacing w:after="120"/>
        <w:jc w:val="both"/>
        <w:rPr>
          <w:rFonts w:ascii="Arial" w:hAnsi="Arial" w:cs="Arial"/>
          <w:noProof/>
          <w:sz w:val="20"/>
          <w:szCs w:val="20"/>
          <w:lang w:eastAsia="cs-CZ"/>
        </w:rPr>
      </w:pPr>
    </w:p>
    <w:p w:rsidR="00F6505A" w:rsidRPr="005136C3" w:rsidRDefault="00F6505A" w:rsidP="005136C3">
      <w:pPr>
        <w:pStyle w:val="Nadpis1"/>
        <w:numPr>
          <w:ilvl w:val="0"/>
          <w:numId w:val="2"/>
        </w:numPr>
        <w:tabs>
          <w:tab w:val="num" w:pos="540"/>
        </w:tabs>
        <w:spacing w:before="0" w:after="120" w:line="240" w:lineRule="auto"/>
        <w:ind w:left="539" w:hanging="539"/>
        <w:rPr>
          <w:rFonts w:ascii="Arial" w:hAnsi="Arial" w:cs="Arial"/>
          <w:caps/>
          <w:noProof/>
          <w:sz w:val="24"/>
          <w:szCs w:val="24"/>
          <w:lang w:eastAsia="cs-CZ"/>
        </w:rPr>
      </w:pPr>
      <w:bookmarkStart w:id="36" w:name="_Toc327432753"/>
      <w:r w:rsidRPr="005136C3">
        <w:rPr>
          <w:rFonts w:ascii="Arial" w:hAnsi="Arial" w:cs="Arial"/>
          <w:caps/>
          <w:noProof/>
          <w:sz w:val="24"/>
          <w:szCs w:val="24"/>
          <w:lang w:eastAsia="cs-CZ"/>
        </w:rPr>
        <w:t>Závěrečná ustanovení; Práva Zadavatele</w:t>
      </w:r>
    </w:p>
    <w:p w:rsidR="00F6505A" w:rsidRPr="00E0031A" w:rsidRDefault="00F6505A" w:rsidP="00BA2057">
      <w:pPr>
        <w:pStyle w:val="Nadpis1"/>
        <w:spacing w:before="0" w:after="120"/>
        <w:ind w:left="567"/>
        <w:jc w:val="both"/>
        <w:rPr>
          <w:rFonts w:ascii="Arial" w:hAnsi="Arial" w:cs="Arial"/>
          <w:b w:val="0"/>
          <w:noProof/>
          <w:sz w:val="20"/>
          <w:szCs w:val="20"/>
          <w:lang w:eastAsia="cs-CZ"/>
        </w:rPr>
      </w:pPr>
      <w:r w:rsidRPr="00E0031A">
        <w:rPr>
          <w:rFonts w:ascii="Arial" w:hAnsi="Arial" w:cs="Arial"/>
          <w:b w:val="0"/>
          <w:noProof/>
          <w:sz w:val="20"/>
          <w:szCs w:val="20"/>
          <w:lang w:eastAsia="cs-CZ"/>
        </w:rPr>
        <w:t>Zadavatel si vyhrazuje právo dodatečně změnit či doplnit zadávací podmínky veřejné zakázky, a to v souladu se zákonem.</w:t>
      </w:r>
    </w:p>
    <w:p w:rsidR="00F6505A" w:rsidRPr="00E0031A" w:rsidRDefault="00F6505A" w:rsidP="00BA2057">
      <w:pPr>
        <w:pStyle w:val="Nadpis1"/>
        <w:spacing w:before="0" w:after="120"/>
        <w:ind w:left="567"/>
        <w:jc w:val="both"/>
        <w:rPr>
          <w:rFonts w:ascii="Arial" w:hAnsi="Arial" w:cs="Arial"/>
          <w:b w:val="0"/>
          <w:noProof/>
          <w:sz w:val="20"/>
          <w:szCs w:val="20"/>
          <w:lang w:eastAsia="cs-CZ"/>
        </w:rPr>
      </w:pPr>
      <w:r w:rsidRPr="00E0031A">
        <w:rPr>
          <w:rFonts w:ascii="Arial" w:hAnsi="Arial" w:cs="Arial"/>
          <w:b w:val="0"/>
          <w:noProof/>
          <w:sz w:val="20"/>
          <w:szCs w:val="20"/>
          <w:lang w:eastAsia="cs-CZ"/>
        </w:rPr>
        <w:t>Zadavatel si vyhrazuje právo uveřejnit údaje z nabídek, k</w:t>
      </w:r>
      <w:r w:rsidR="00A944B7">
        <w:rPr>
          <w:rFonts w:ascii="Arial" w:hAnsi="Arial" w:cs="Arial"/>
          <w:b w:val="0"/>
          <w:noProof/>
          <w:sz w:val="20"/>
          <w:szCs w:val="20"/>
          <w:lang w:eastAsia="cs-CZ"/>
        </w:rPr>
        <w:t>teré byly předmětem hodnocení v </w:t>
      </w:r>
      <w:r w:rsidRPr="00E0031A">
        <w:rPr>
          <w:rFonts w:ascii="Arial" w:hAnsi="Arial" w:cs="Arial"/>
          <w:b w:val="0"/>
          <w:noProof/>
          <w:sz w:val="20"/>
          <w:szCs w:val="20"/>
          <w:lang w:eastAsia="cs-CZ"/>
        </w:rPr>
        <w:t>jednotlivých hodnotících kritériích a eventuálně poskytnout informace o průběhu zadávacího řízení podle zákona č. 106/1999 Sb., o svobodném přístupu k info</w:t>
      </w:r>
      <w:r w:rsidR="007D5AF7">
        <w:rPr>
          <w:rFonts w:ascii="Arial" w:hAnsi="Arial" w:cs="Arial"/>
          <w:b w:val="0"/>
          <w:noProof/>
          <w:sz w:val="20"/>
          <w:szCs w:val="20"/>
          <w:lang w:eastAsia="cs-CZ"/>
        </w:rPr>
        <w:t>rmacím, v platném znění, (např. </w:t>
      </w:r>
      <w:r w:rsidRPr="00E0031A">
        <w:rPr>
          <w:rFonts w:ascii="Arial" w:hAnsi="Arial" w:cs="Arial"/>
          <w:b w:val="0"/>
          <w:noProof/>
          <w:sz w:val="20"/>
          <w:szCs w:val="20"/>
          <w:lang w:eastAsia="cs-CZ"/>
        </w:rPr>
        <w:t>nahlížení do protokolu z jednání) či použít informace či d</w:t>
      </w:r>
      <w:r w:rsidR="007D5AF7">
        <w:rPr>
          <w:rFonts w:ascii="Arial" w:hAnsi="Arial" w:cs="Arial"/>
          <w:b w:val="0"/>
          <w:noProof/>
          <w:sz w:val="20"/>
          <w:szCs w:val="20"/>
          <w:lang w:eastAsia="cs-CZ"/>
        </w:rPr>
        <w:t>oklady poskytnuté dodavatelem v </w:t>
      </w:r>
      <w:r w:rsidRPr="00E0031A">
        <w:rPr>
          <w:rFonts w:ascii="Arial" w:hAnsi="Arial" w:cs="Arial"/>
          <w:b w:val="0"/>
          <w:noProof/>
          <w:sz w:val="20"/>
          <w:szCs w:val="20"/>
          <w:lang w:eastAsia="cs-CZ"/>
        </w:rPr>
        <w:t>rámci nabídky na veřejnou zakázku. Uchazeči jsou ve svých nabídkách povinni označit informace, které považují za důvěrné nebo jsou předmětem obchodního tajemství.</w:t>
      </w:r>
    </w:p>
    <w:p w:rsidR="00F6505A" w:rsidRPr="00E0031A" w:rsidRDefault="00F6505A" w:rsidP="00BA2057">
      <w:pPr>
        <w:pStyle w:val="Nadpis1"/>
        <w:spacing w:before="0" w:after="120"/>
        <w:ind w:left="567"/>
        <w:jc w:val="both"/>
        <w:rPr>
          <w:rFonts w:ascii="Arial" w:hAnsi="Arial" w:cs="Arial"/>
          <w:b w:val="0"/>
          <w:noProof/>
          <w:sz w:val="20"/>
          <w:szCs w:val="20"/>
          <w:lang w:eastAsia="cs-CZ"/>
        </w:rPr>
      </w:pPr>
      <w:r w:rsidRPr="00E0031A">
        <w:rPr>
          <w:rFonts w:ascii="Arial" w:hAnsi="Arial" w:cs="Arial"/>
          <w:b w:val="0"/>
          <w:noProof/>
          <w:sz w:val="20"/>
          <w:szCs w:val="20"/>
          <w:lang w:eastAsia="cs-CZ"/>
        </w:rPr>
        <w:lastRenderedPageBreak/>
        <w:t>Zadavatel si vyhrazuje právo ověřit informace obsažené v nabídce dodavatele u třetích osob a dodavatel je povinen mu v tomto ohledu poskytnout veškerou potřebnou součinnost.</w:t>
      </w:r>
    </w:p>
    <w:p w:rsidR="00F6505A" w:rsidRPr="00E0031A" w:rsidRDefault="00F6505A" w:rsidP="00BA2057">
      <w:pPr>
        <w:pStyle w:val="Nadpis1"/>
        <w:spacing w:before="0" w:after="120"/>
        <w:ind w:left="567"/>
        <w:jc w:val="both"/>
        <w:rPr>
          <w:rFonts w:ascii="Arial" w:hAnsi="Arial" w:cs="Arial"/>
          <w:b w:val="0"/>
          <w:noProof/>
          <w:sz w:val="20"/>
          <w:szCs w:val="20"/>
          <w:lang w:eastAsia="cs-CZ"/>
        </w:rPr>
      </w:pPr>
      <w:r w:rsidRPr="00E0031A">
        <w:rPr>
          <w:rFonts w:ascii="Arial" w:hAnsi="Arial" w:cs="Arial"/>
          <w:b w:val="0"/>
          <w:noProof/>
          <w:sz w:val="20"/>
          <w:szCs w:val="20"/>
          <w:lang w:eastAsia="cs-CZ"/>
        </w:rPr>
        <w:t>Pokud se v této ZD používá pojmu „uchazeč“ či „dodavatel“, označuje vždy dodavatele, který předkládá nabídku do tohoto otevřeného řízení. Tyto pojmy jsou vzájemně zastupitelné, přičemž pojem „dodavatel“ je používán k označení osoby, která dosud nepodala nabídku v rámci tohoto otevřeného řízení, a pojem „uchazeč“ je používán k označení osoby, která již nabídku podala.</w:t>
      </w:r>
    </w:p>
    <w:p w:rsidR="00F6505A" w:rsidRPr="00E0031A" w:rsidRDefault="00F6505A" w:rsidP="00BA2057">
      <w:pPr>
        <w:pStyle w:val="Nadpis1"/>
        <w:spacing w:before="0" w:after="120"/>
        <w:ind w:left="567"/>
        <w:jc w:val="both"/>
        <w:rPr>
          <w:rFonts w:ascii="Arial" w:hAnsi="Arial" w:cs="Arial"/>
          <w:b w:val="0"/>
          <w:noProof/>
          <w:sz w:val="20"/>
          <w:szCs w:val="20"/>
          <w:lang w:eastAsia="cs-CZ"/>
        </w:rPr>
      </w:pPr>
      <w:r w:rsidRPr="00E0031A">
        <w:rPr>
          <w:rFonts w:ascii="Arial" w:hAnsi="Arial" w:cs="Arial"/>
          <w:b w:val="0"/>
          <w:noProof/>
          <w:sz w:val="20"/>
          <w:szCs w:val="20"/>
          <w:lang w:eastAsia="cs-CZ"/>
        </w:rPr>
        <w:t xml:space="preserve">Dodavatel nemá právo na náhradu nákladů spojených s účastí ve veřejné zakázce. Nabídky se dodavatelům nevracejí a zůstávají u </w:t>
      </w:r>
      <w:r w:rsidR="00A944B7">
        <w:rPr>
          <w:rFonts w:ascii="Arial" w:hAnsi="Arial" w:cs="Arial"/>
          <w:b w:val="0"/>
          <w:noProof/>
          <w:sz w:val="20"/>
          <w:szCs w:val="20"/>
          <w:lang w:eastAsia="cs-CZ"/>
        </w:rPr>
        <w:t>Z</w:t>
      </w:r>
      <w:r w:rsidRPr="00E0031A">
        <w:rPr>
          <w:rFonts w:ascii="Arial" w:hAnsi="Arial" w:cs="Arial"/>
          <w:b w:val="0"/>
          <w:noProof/>
          <w:sz w:val="20"/>
          <w:szCs w:val="20"/>
          <w:lang w:eastAsia="cs-CZ"/>
        </w:rPr>
        <w:t>adavatele jako součást dokumentace o veřejné zakázce.</w:t>
      </w:r>
    </w:p>
    <w:p w:rsidR="00F6505A" w:rsidRPr="00E0031A" w:rsidRDefault="00F6505A" w:rsidP="00BA2057">
      <w:pPr>
        <w:pStyle w:val="Nadpis1"/>
        <w:spacing w:before="0" w:after="120"/>
        <w:jc w:val="both"/>
        <w:rPr>
          <w:rFonts w:ascii="Arial" w:hAnsi="Arial" w:cs="Arial"/>
          <w:b w:val="0"/>
          <w:noProof/>
          <w:sz w:val="20"/>
          <w:szCs w:val="20"/>
          <w:lang w:eastAsia="cs-CZ"/>
        </w:rPr>
      </w:pPr>
    </w:p>
    <w:p w:rsidR="00F6505A" w:rsidRPr="005136C3" w:rsidRDefault="00F6505A" w:rsidP="008131A4">
      <w:pPr>
        <w:pStyle w:val="Nadpis1"/>
        <w:numPr>
          <w:ilvl w:val="0"/>
          <w:numId w:val="2"/>
        </w:numPr>
        <w:tabs>
          <w:tab w:val="num" w:pos="540"/>
        </w:tabs>
        <w:spacing w:before="120" w:after="200" w:line="240" w:lineRule="auto"/>
        <w:ind w:left="539" w:hanging="539"/>
        <w:rPr>
          <w:rFonts w:ascii="Arial" w:hAnsi="Arial" w:cs="Arial"/>
          <w:caps/>
          <w:noProof/>
          <w:sz w:val="24"/>
          <w:szCs w:val="24"/>
          <w:lang w:eastAsia="cs-CZ"/>
        </w:rPr>
      </w:pPr>
      <w:r w:rsidRPr="005136C3">
        <w:rPr>
          <w:rFonts w:ascii="Arial" w:hAnsi="Arial" w:cs="Arial"/>
          <w:caps/>
          <w:noProof/>
          <w:sz w:val="24"/>
          <w:szCs w:val="24"/>
          <w:lang w:eastAsia="cs-CZ"/>
        </w:rPr>
        <w:t>SEZNAM PŘÍLOH</w:t>
      </w:r>
      <w:bookmarkEnd w:id="36"/>
    </w:p>
    <w:p w:rsidR="00F6505A" w:rsidRPr="00E0031A" w:rsidRDefault="00F6505A" w:rsidP="00F6505A">
      <w:pPr>
        <w:keepNext/>
        <w:jc w:val="both"/>
        <w:rPr>
          <w:rFonts w:cs="Arial"/>
          <w:noProof/>
          <w:sz w:val="20"/>
          <w:szCs w:val="20"/>
          <w:lang w:eastAsia="cs-CZ"/>
        </w:rPr>
      </w:pPr>
      <w:r w:rsidRPr="00E0031A">
        <w:rPr>
          <w:rFonts w:cs="Arial"/>
          <w:noProof/>
          <w:sz w:val="20"/>
          <w:szCs w:val="20"/>
          <w:lang w:eastAsia="cs-CZ"/>
        </w:rPr>
        <w:t>Příloha č. 1:</w:t>
      </w:r>
      <w:r w:rsidRPr="00E0031A">
        <w:rPr>
          <w:rFonts w:cs="Arial"/>
          <w:noProof/>
          <w:sz w:val="20"/>
          <w:szCs w:val="20"/>
          <w:lang w:eastAsia="cs-CZ"/>
        </w:rPr>
        <w:tab/>
        <w:t>Specifikace předmětu plnění veřejné zakázky</w:t>
      </w:r>
    </w:p>
    <w:p w:rsidR="00F6505A" w:rsidRPr="00E0031A" w:rsidRDefault="00F6505A" w:rsidP="00F6505A">
      <w:pPr>
        <w:keepNext/>
        <w:jc w:val="both"/>
        <w:rPr>
          <w:rFonts w:cs="Arial"/>
          <w:noProof/>
          <w:sz w:val="20"/>
          <w:szCs w:val="20"/>
          <w:lang w:eastAsia="cs-CZ"/>
        </w:rPr>
      </w:pPr>
      <w:r w:rsidRPr="00E0031A">
        <w:rPr>
          <w:rFonts w:cs="Arial"/>
          <w:noProof/>
          <w:sz w:val="20"/>
          <w:szCs w:val="20"/>
          <w:lang w:eastAsia="cs-CZ"/>
        </w:rPr>
        <w:t>Příloha č. 2:</w:t>
      </w:r>
      <w:r w:rsidRPr="00E0031A">
        <w:rPr>
          <w:rFonts w:cs="Arial"/>
          <w:noProof/>
          <w:sz w:val="20"/>
          <w:szCs w:val="20"/>
          <w:lang w:eastAsia="cs-CZ"/>
        </w:rPr>
        <w:tab/>
        <w:t>Krycí list nabídky (vzor)</w:t>
      </w:r>
    </w:p>
    <w:p w:rsidR="00F6505A" w:rsidRDefault="00F6505A" w:rsidP="00C51BAF">
      <w:pPr>
        <w:keepNext/>
        <w:spacing w:after="40"/>
        <w:jc w:val="both"/>
        <w:rPr>
          <w:rFonts w:cs="Arial"/>
          <w:noProof/>
          <w:sz w:val="20"/>
          <w:szCs w:val="20"/>
          <w:lang w:eastAsia="cs-CZ"/>
        </w:rPr>
      </w:pPr>
      <w:r w:rsidRPr="00E0031A">
        <w:rPr>
          <w:rFonts w:cs="Arial"/>
          <w:noProof/>
          <w:sz w:val="20"/>
          <w:szCs w:val="20"/>
          <w:lang w:eastAsia="cs-CZ"/>
        </w:rPr>
        <w:t xml:space="preserve">Příloha č. 3: </w:t>
      </w:r>
      <w:r w:rsidRPr="00E0031A">
        <w:rPr>
          <w:rFonts w:cs="Arial"/>
          <w:noProof/>
          <w:sz w:val="20"/>
          <w:szCs w:val="20"/>
          <w:lang w:eastAsia="cs-CZ"/>
        </w:rPr>
        <w:tab/>
        <w:t>Cenová nabídka a její specifikace</w:t>
      </w:r>
    </w:p>
    <w:p w:rsidR="00FE65B1" w:rsidRDefault="00FE65B1" w:rsidP="00C51BAF">
      <w:pPr>
        <w:keepNext/>
        <w:spacing w:after="40"/>
        <w:jc w:val="both"/>
        <w:rPr>
          <w:rFonts w:cs="Arial"/>
          <w:noProof/>
          <w:sz w:val="20"/>
          <w:szCs w:val="20"/>
          <w:lang w:eastAsia="cs-CZ"/>
        </w:rPr>
      </w:pPr>
      <w:r>
        <w:rPr>
          <w:rFonts w:cs="Arial"/>
          <w:noProof/>
          <w:sz w:val="20"/>
          <w:szCs w:val="20"/>
          <w:lang w:eastAsia="cs-CZ"/>
        </w:rPr>
        <w:t xml:space="preserve">Příloha č. 4: </w:t>
      </w:r>
      <w:r>
        <w:rPr>
          <w:rFonts w:cs="Arial"/>
          <w:noProof/>
          <w:sz w:val="20"/>
          <w:szCs w:val="20"/>
          <w:lang w:eastAsia="cs-CZ"/>
        </w:rPr>
        <w:tab/>
        <w:t>Prohlášení k základním kvalifikačním předpokladům dle § 53 odst. 1 písm. c-g,j,k.</w:t>
      </w:r>
    </w:p>
    <w:p w:rsidR="00FE65B1" w:rsidRDefault="00FE65B1" w:rsidP="00C51BAF">
      <w:pPr>
        <w:keepNext/>
        <w:spacing w:after="40"/>
        <w:jc w:val="both"/>
        <w:rPr>
          <w:rFonts w:cs="Arial"/>
          <w:noProof/>
          <w:sz w:val="20"/>
          <w:szCs w:val="20"/>
          <w:lang w:eastAsia="cs-CZ"/>
        </w:rPr>
      </w:pPr>
      <w:r>
        <w:rPr>
          <w:rFonts w:cs="Arial"/>
          <w:noProof/>
          <w:sz w:val="20"/>
          <w:szCs w:val="20"/>
          <w:lang w:eastAsia="cs-CZ"/>
        </w:rPr>
        <w:t>Příloha č. 5:</w:t>
      </w:r>
      <w:r>
        <w:rPr>
          <w:rFonts w:cs="Arial"/>
          <w:noProof/>
          <w:sz w:val="20"/>
          <w:szCs w:val="20"/>
          <w:lang w:eastAsia="cs-CZ"/>
        </w:rPr>
        <w:tab/>
        <w:t>Č</w:t>
      </w:r>
      <w:r w:rsidRPr="0075343F">
        <w:rPr>
          <w:rFonts w:cs="Arial"/>
          <w:noProof/>
          <w:sz w:val="20"/>
          <w:szCs w:val="20"/>
          <w:lang w:eastAsia="cs-CZ"/>
        </w:rPr>
        <w:t>estné prohlášení o ekonomické způsobilosti splnit veřejnou zakázku</w:t>
      </w:r>
      <w:r>
        <w:rPr>
          <w:rFonts w:cs="Arial"/>
          <w:noProof/>
          <w:sz w:val="20"/>
          <w:szCs w:val="20"/>
          <w:lang w:eastAsia="cs-CZ"/>
        </w:rPr>
        <w:t xml:space="preserve"> dle § 50 odst. 1 </w:t>
      </w:r>
      <w:r>
        <w:rPr>
          <w:rFonts w:cs="Arial"/>
          <w:noProof/>
          <w:sz w:val="20"/>
          <w:szCs w:val="20"/>
          <w:lang w:eastAsia="cs-CZ"/>
        </w:rPr>
        <w:br/>
      </w:r>
      <w:r>
        <w:rPr>
          <w:rFonts w:cs="Arial"/>
          <w:noProof/>
          <w:sz w:val="20"/>
          <w:szCs w:val="20"/>
          <w:lang w:eastAsia="cs-CZ"/>
        </w:rPr>
        <w:tab/>
      </w:r>
      <w:r>
        <w:rPr>
          <w:rFonts w:cs="Arial"/>
          <w:noProof/>
          <w:sz w:val="20"/>
          <w:szCs w:val="20"/>
          <w:lang w:eastAsia="cs-CZ"/>
        </w:rPr>
        <w:tab/>
        <w:t>písm. c)</w:t>
      </w:r>
    </w:p>
    <w:p w:rsidR="00FE65B1" w:rsidRDefault="00FE65B1" w:rsidP="00C51BAF">
      <w:pPr>
        <w:keepNext/>
        <w:spacing w:after="40"/>
        <w:jc w:val="both"/>
        <w:rPr>
          <w:rFonts w:cs="Arial"/>
          <w:noProof/>
          <w:sz w:val="20"/>
          <w:szCs w:val="20"/>
          <w:lang w:eastAsia="cs-CZ"/>
        </w:rPr>
      </w:pPr>
      <w:r>
        <w:rPr>
          <w:rFonts w:cs="Arial"/>
          <w:noProof/>
          <w:sz w:val="20"/>
          <w:szCs w:val="20"/>
          <w:lang w:eastAsia="cs-CZ"/>
        </w:rPr>
        <w:t>Příloha č. 6:</w:t>
      </w:r>
      <w:r>
        <w:rPr>
          <w:rFonts w:cs="Arial"/>
          <w:noProof/>
          <w:sz w:val="20"/>
          <w:szCs w:val="20"/>
          <w:lang w:eastAsia="cs-CZ"/>
        </w:rPr>
        <w:tab/>
        <w:t>Prohlášení</w:t>
      </w:r>
      <w:r w:rsidR="00A3646A">
        <w:rPr>
          <w:rFonts w:cs="Arial"/>
          <w:noProof/>
          <w:sz w:val="20"/>
          <w:szCs w:val="20"/>
          <w:lang w:eastAsia="cs-CZ"/>
        </w:rPr>
        <w:t xml:space="preserve"> člena týmu na realizaci zakázky</w:t>
      </w:r>
    </w:p>
    <w:p w:rsidR="00A3646A" w:rsidRDefault="00A3646A" w:rsidP="00C51BAF">
      <w:pPr>
        <w:keepNext/>
        <w:spacing w:after="40"/>
        <w:jc w:val="both"/>
        <w:rPr>
          <w:rFonts w:cs="Arial"/>
          <w:noProof/>
          <w:sz w:val="20"/>
          <w:szCs w:val="20"/>
          <w:lang w:eastAsia="cs-CZ"/>
        </w:rPr>
      </w:pPr>
      <w:r>
        <w:rPr>
          <w:rFonts w:cs="Arial"/>
          <w:noProof/>
          <w:sz w:val="20"/>
          <w:szCs w:val="20"/>
          <w:lang w:eastAsia="cs-CZ"/>
        </w:rPr>
        <w:t>Příloha č. 7:</w:t>
      </w:r>
      <w:r>
        <w:rPr>
          <w:rFonts w:cs="Arial"/>
          <w:noProof/>
          <w:sz w:val="20"/>
          <w:szCs w:val="20"/>
          <w:lang w:eastAsia="cs-CZ"/>
        </w:rPr>
        <w:tab/>
      </w:r>
      <w:r w:rsidRPr="00E72BC9">
        <w:rPr>
          <w:rFonts w:cs="Arial"/>
          <w:sz w:val="20"/>
          <w:szCs w:val="20"/>
        </w:rPr>
        <w:t>Prohlášení ke splnění požadavků dle § 68 odst. 3</w:t>
      </w:r>
      <w:r>
        <w:rPr>
          <w:rFonts w:cs="Arial"/>
          <w:sz w:val="20"/>
          <w:szCs w:val="20"/>
        </w:rPr>
        <w:t xml:space="preserve"> zákona</w:t>
      </w:r>
    </w:p>
    <w:p w:rsidR="00C51BAF" w:rsidRPr="00E0031A" w:rsidRDefault="00C51BAF" w:rsidP="00BA2057">
      <w:pPr>
        <w:keepNext/>
        <w:spacing w:after="120"/>
        <w:jc w:val="both"/>
        <w:rPr>
          <w:rStyle w:val="st"/>
          <w:rFonts w:cs="Arial"/>
          <w:noProof/>
          <w:sz w:val="20"/>
          <w:szCs w:val="20"/>
          <w:lang w:eastAsia="cs-CZ"/>
        </w:rPr>
      </w:pPr>
    </w:p>
    <w:p w:rsidR="00F6505A" w:rsidRPr="00C05239" w:rsidRDefault="00F6505A" w:rsidP="00F6505A">
      <w:pPr>
        <w:keepNext/>
        <w:jc w:val="both"/>
        <w:rPr>
          <w:rFonts w:cs="Arial"/>
          <w:noProof/>
          <w:sz w:val="20"/>
          <w:szCs w:val="20"/>
          <w:highlight w:val="green"/>
          <w:lang w:eastAsia="cs-CZ"/>
        </w:rPr>
      </w:pPr>
    </w:p>
    <w:p w:rsidR="00F6505A" w:rsidRPr="007D5AF7" w:rsidRDefault="00F6505A" w:rsidP="008131A4">
      <w:pPr>
        <w:keepNext/>
        <w:spacing w:after="120"/>
        <w:jc w:val="both"/>
        <w:rPr>
          <w:rFonts w:cs="Arial"/>
          <w:noProof/>
          <w:sz w:val="20"/>
          <w:szCs w:val="20"/>
          <w:lang w:eastAsia="cs-CZ"/>
        </w:rPr>
      </w:pPr>
      <w:r w:rsidRPr="00BA2057">
        <w:rPr>
          <w:rFonts w:cs="Arial"/>
          <w:noProof/>
          <w:sz w:val="20"/>
          <w:szCs w:val="20"/>
          <w:lang w:eastAsia="cs-CZ"/>
        </w:rPr>
        <w:t xml:space="preserve">V Praze dne </w:t>
      </w:r>
      <w:r w:rsidR="007D5AF7">
        <w:rPr>
          <w:rFonts w:cs="Arial"/>
          <w:noProof/>
          <w:sz w:val="20"/>
          <w:szCs w:val="20"/>
          <w:lang w:eastAsia="cs-CZ"/>
        </w:rPr>
        <w:t>22</w:t>
      </w:r>
      <w:r w:rsidR="005545C0" w:rsidRPr="007D5AF7">
        <w:rPr>
          <w:rFonts w:cs="Arial"/>
          <w:noProof/>
          <w:sz w:val="20"/>
          <w:szCs w:val="20"/>
          <w:lang w:eastAsia="cs-CZ"/>
        </w:rPr>
        <w:t>. 8</w:t>
      </w:r>
      <w:r w:rsidRPr="007D5AF7">
        <w:rPr>
          <w:rFonts w:cs="Arial"/>
          <w:noProof/>
          <w:sz w:val="20"/>
          <w:szCs w:val="20"/>
          <w:lang w:eastAsia="cs-CZ"/>
        </w:rPr>
        <w:t>. 2012</w:t>
      </w:r>
    </w:p>
    <w:p w:rsidR="00F6505A" w:rsidRPr="00B22500" w:rsidRDefault="00F6505A" w:rsidP="00F6505A">
      <w:pPr>
        <w:keepNext/>
        <w:ind w:left="3538"/>
        <w:jc w:val="center"/>
        <w:rPr>
          <w:rFonts w:cs="Arial"/>
          <w:noProof/>
          <w:sz w:val="20"/>
          <w:szCs w:val="20"/>
          <w:lang w:eastAsia="cs-CZ"/>
        </w:rPr>
      </w:pPr>
      <w:r w:rsidRPr="00B22500">
        <w:rPr>
          <w:rFonts w:cs="Arial"/>
          <w:noProof/>
          <w:sz w:val="20"/>
          <w:szCs w:val="20"/>
          <w:lang w:eastAsia="cs-CZ"/>
        </w:rPr>
        <w:t>…………………………………………</w:t>
      </w:r>
    </w:p>
    <w:p w:rsidR="00F6505A" w:rsidRPr="00B22500" w:rsidRDefault="00F6505A" w:rsidP="00F6505A">
      <w:pPr>
        <w:keepNext/>
        <w:spacing w:after="40"/>
        <w:ind w:left="3538"/>
        <w:jc w:val="center"/>
        <w:rPr>
          <w:rFonts w:cs="Arial"/>
          <w:noProof/>
          <w:sz w:val="20"/>
          <w:szCs w:val="20"/>
          <w:lang w:eastAsia="cs-CZ"/>
        </w:rPr>
      </w:pPr>
      <w:r w:rsidRPr="00B22500">
        <w:rPr>
          <w:rFonts w:cs="Arial"/>
          <w:b/>
          <w:noProof/>
          <w:sz w:val="20"/>
          <w:szCs w:val="20"/>
          <w:lang w:eastAsia="cs-CZ"/>
        </w:rPr>
        <w:t>Ing. Pavel Kryštof, ředitel</w:t>
      </w:r>
    </w:p>
    <w:p w:rsidR="0088204B" w:rsidRPr="00122230" w:rsidRDefault="00F6505A" w:rsidP="00BA2057">
      <w:pPr>
        <w:keepNext/>
        <w:ind w:left="3538"/>
        <w:jc w:val="center"/>
      </w:pPr>
      <w:r w:rsidRPr="00B22500">
        <w:rPr>
          <w:rFonts w:cs="Arial"/>
          <w:noProof/>
          <w:sz w:val="20"/>
          <w:szCs w:val="20"/>
          <w:lang w:eastAsia="cs-CZ"/>
        </w:rPr>
        <w:t>Fond dalšího vzdělávání</w:t>
      </w:r>
    </w:p>
    <w:sectPr w:rsidR="0088204B" w:rsidRPr="00122230" w:rsidSect="005277A3">
      <w:headerReference w:type="default" r:id="rId13"/>
      <w:footerReference w:type="default" r:id="rId14"/>
      <w:pgSz w:w="11900" w:h="16840"/>
      <w:pgMar w:top="2272" w:right="964" w:bottom="1701" w:left="1701" w:header="0" w:footer="1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A7D" w:rsidRDefault="00591A7D" w:rsidP="0088204B">
      <w:r>
        <w:separator/>
      </w:r>
    </w:p>
  </w:endnote>
  <w:endnote w:type="continuationSeparator" w:id="0">
    <w:p w:rsidR="00591A7D" w:rsidRDefault="00591A7D" w:rsidP="0088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Lucida Grande">
    <w:altName w:val="Arial"/>
    <w:charset w:val="00"/>
    <w:family w:val="auto"/>
    <w:pitch w:val="variable"/>
    <w:sig w:usb0="00000000" w:usb1="5000A1FF" w:usb2="00000000" w:usb3="00000000" w:csb0="000001BF" w:csb1="00000000"/>
  </w:font>
  <w:font w:name="Palatino Linotype">
    <w:panose1 w:val="02040502050505030304"/>
    <w:charset w:val="EE"/>
    <w:family w:val="roman"/>
    <w:pitch w:val="variable"/>
    <w:sig w:usb0="E0000287" w:usb1="40000013"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14" w:rsidRPr="00DE38E1" w:rsidRDefault="00205014" w:rsidP="009374F6">
    <w:pPr>
      <w:pStyle w:val="Zpat"/>
      <w:ind w:left="-1420"/>
    </w:pPr>
    <w:r>
      <w:rPr>
        <w:noProof/>
        <w:lang w:eastAsia="cs-CZ"/>
      </w:rPr>
      <w:drawing>
        <wp:anchor distT="0" distB="0" distL="114300" distR="114300" simplePos="0" relativeHeight="251663360" behindDoc="0" locked="0" layoutInCell="1" allowOverlap="1">
          <wp:simplePos x="0" y="0"/>
          <wp:positionH relativeFrom="column">
            <wp:posOffset>-872891</wp:posOffset>
          </wp:positionH>
          <wp:positionV relativeFrom="paragraph">
            <wp:posOffset>-25419</wp:posOffset>
          </wp:positionV>
          <wp:extent cx="1727130" cy="810677"/>
          <wp:effectExtent l="0" t="0" r="6985"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727130" cy="81067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2336" behindDoc="0" locked="0" layoutInCell="1" allowOverlap="1">
          <wp:simplePos x="0" y="0"/>
          <wp:positionH relativeFrom="column">
            <wp:posOffset>4282014</wp:posOffset>
          </wp:positionH>
          <wp:positionV relativeFrom="paragraph">
            <wp:posOffset>12027</wp:posOffset>
          </wp:positionV>
          <wp:extent cx="2068896" cy="818866"/>
          <wp:effectExtent l="19050" t="0" r="7554"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screen">
                    <a:grayscl/>
                    <a:lum contrast="40000"/>
                  </a:blip>
                  <a:srcRect/>
                  <a:stretch>
                    <a:fillRect/>
                  </a:stretch>
                </pic:blipFill>
                <pic:spPr bwMode="auto">
                  <a:xfrm>
                    <a:off x="0" y="0"/>
                    <a:ext cx="2068896" cy="818866"/>
                  </a:xfrm>
                  <a:prstGeom prst="rect">
                    <a:avLst/>
                  </a:prstGeom>
                  <a:noFill/>
                  <a:ln w="9525">
                    <a:noFill/>
                    <a:miter lim="800000"/>
                    <a:headEnd/>
                    <a:tailEnd/>
                  </a:ln>
                </pic:spPr>
              </pic:pic>
            </a:graphicData>
          </a:graphic>
        </wp:anchor>
      </w:drawing>
    </w:r>
    <w:r>
      <w:rPr>
        <w:noProof/>
        <w:lang w:eastAsia="cs-CZ"/>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88265</wp:posOffset>
              </wp:positionV>
              <wp:extent cx="3429000" cy="15824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58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014" w:rsidRPr="005448A3" w:rsidRDefault="00205014" w:rsidP="00DE38E1">
                          <w:pPr>
                            <w:pStyle w:val="Zkladnodstavec"/>
                            <w:jc w:val="center"/>
                            <w:rPr>
                              <w:rFonts w:ascii="Arial" w:hAnsi="Arial" w:cs="Arial"/>
                              <w:color w:val="000000" w:themeColor="text1"/>
                              <w:sz w:val="16"/>
                              <w:szCs w:val="16"/>
                            </w:rPr>
                          </w:pPr>
                          <w:r>
                            <w:rPr>
                              <w:rFonts w:ascii="Arial" w:hAnsi="Arial" w:cs="Arial"/>
                              <w:color w:val="000000" w:themeColor="text1"/>
                              <w:sz w:val="16"/>
                              <w:szCs w:val="16"/>
                            </w:rPr>
                            <w:t>Fond dalšího vzdělávání</w:t>
                          </w:r>
                        </w:p>
                        <w:p w:rsidR="00205014" w:rsidRPr="005448A3" w:rsidRDefault="00205014"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Na Maninách20, 170 00</w:t>
                          </w:r>
                          <w:r>
                            <w:rPr>
                              <w:rFonts w:ascii="Arial" w:hAnsi="Arial" w:cs="Arial"/>
                              <w:color w:val="000000" w:themeColor="text1"/>
                              <w:sz w:val="16"/>
                              <w:szCs w:val="16"/>
                            </w:rPr>
                            <w:t>Praha 7</w:t>
                          </w:r>
                        </w:p>
                        <w:p w:rsidR="00205014" w:rsidRPr="005448A3" w:rsidRDefault="00205014"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Tel.: 277 277 070, http://fdv.mpsv.cz</w:t>
                          </w:r>
                        </w:p>
                        <w:p w:rsidR="00205014" w:rsidRPr="005448A3" w:rsidRDefault="00205014" w:rsidP="00122230">
                          <w:pPr>
                            <w:pStyle w:val="Zpat"/>
                            <w:jc w:val="center"/>
                            <w:rPr>
                              <w:rFonts w:cs="Arial"/>
                              <w:color w:val="000000" w:themeColor="text1"/>
                            </w:rPr>
                          </w:pPr>
                          <w:r w:rsidRPr="005448A3">
                            <w:rPr>
                              <w:rFonts w:cs="Arial"/>
                              <w:color w:val="000000" w:themeColor="text1"/>
                              <w:sz w:val="16"/>
                              <w:szCs w:val="16"/>
                            </w:rPr>
                            <w:t>IČO: 00405698, DIČ: CZ00405698,č. účtu: 33531641/0100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3pt;margin-top:6.95pt;width:270pt;height:1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" filled="f" stroked="f">
              <v:textbox inset=",7.2pt,,7.2pt">
                <w:txbxContent>
                  <w:p w:rsidR="00B6765F" w:rsidRPr="005448A3" w:rsidRDefault="00B6765F" w:rsidP="00DE38E1">
                    <w:pPr>
                      <w:pStyle w:val="Zkladnodstavec"/>
                      <w:jc w:val="center"/>
                      <w:rPr>
                        <w:rFonts w:ascii="Arial" w:hAnsi="Arial" w:cs="Arial"/>
                        <w:color w:val="000000" w:themeColor="text1"/>
                        <w:sz w:val="16"/>
                        <w:szCs w:val="16"/>
                      </w:rPr>
                    </w:pPr>
                    <w:r>
                      <w:rPr>
                        <w:rFonts w:ascii="Arial" w:hAnsi="Arial" w:cs="Arial"/>
                        <w:color w:val="000000" w:themeColor="text1"/>
                        <w:sz w:val="16"/>
                        <w:szCs w:val="16"/>
                      </w:rPr>
                      <w:t>Fond dalšího vzdělávání</w:t>
                    </w:r>
                  </w:p>
                  <w:p w:rsidR="00B6765F" w:rsidRPr="005448A3" w:rsidRDefault="00B6765F"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Na Maninách20, 170 00</w:t>
                    </w:r>
                    <w:r>
                      <w:rPr>
                        <w:rFonts w:ascii="Arial" w:hAnsi="Arial" w:cs="Arial"/>
                        <w:color w:val="000000" w:themeColor="text1"/>
                        <w:sz w:val="16"/>
                        <w:szCs w:val="16"/>
                      </w:rPr>
                      <w:t>Praha 7</w:t>
                    </w:r>
                  </w:p>
                  <w:p w:rsidR="00B6765F" w:rsidRPr="005448A3" w:rsidRDefault="00B6765F" w:rsidP="00DE38E1">
                    <w:pPr>
                      <w:pStyle w:val="Zkladnodstavec"/>
                      <w:jc w:val="center"/>
                      <w:rPr>
                        <w:rFonts w:ascii="Arial" w:hAnsi="Arial" w:cs="Arial"/>
                        <w:color w:val="000000" w:themeColor="text1"/>
                        <w:sz w:val="16"/>
                        <w:szCs w:val="16"/>
                      </w:rPr>
                    </w:pPr>
                    <w:r w:rsidRPr="005448A3">
                      <w:rPr>
                        <w:rFonts w:ascii="Arial" w:hAnsi="Arial" w:cs="Arial"/>
                        <w:color w:val="000000" w:themeColor="text1"/>
                        <w:sz w:val="16"/>
                        <w:szCs w:val="16"/>
                      </w:rPr>
                      <w:t>Tel.: 277 277 070, http://fdv.mpsv.cz</w:t>
                    </w:r>
                  </w:p>
                  <w:p w:rsidR="00B6765F" w:rsidRPr="005448A3" w:rsidRDefault="00B6765F" w:rsidP="00122230">
                    <w:pPr>
                      <w:pStyle w:val="Zpat"/>
                      <w:jc w:val="center"/>
                      <w:rPr>
                        <w:rFonts w:cs="Arial"/>
                        <w:color w:val="000000" w:themeColor="text1"/>
                      </w:rPr>
                    </w:pPr>
                    <w:r w:rsidRPr="005448A3">
                      <w:rPr>
                        <w:rFonts w:cs="Arial"/>
                        <w:color w:val="000000" w:themeColor="text1"/>
                        <w:sz w:val="16"/>
                        <w:szCs w:val="16"/>
                      </w:rPr>
                      <w:t>IČO: 00405698, DIČ: CZ00405698,č. účtu: 33531641/0100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A7D" w:rsidRDefault="00591A7D" w:rsidP="0088204B">
      <w:r>
        <w:separator/>
      </w:r>
    </w:p>
  </w:footnote>
  <w:footnote w:type="continuationSeparator" w:id="0">
    <w:p w:rsidR="00591A7D" w:rsidRDefault="00591A7D" w:rsidP="0088204B">
      <w:r>
        <w:continuationSeparator/>
      </w:r>
    </w:p>
  </w:footnote>
  <w:footnote w:id="1">
    <w:p w:rsidR="00205014" w:rsidRDefault="00205014" w:rsidP="00F6505A">
      <w:pPr>
        <w:pStyle w:val="Textpoznpodarou"/>
        <w:jc w:val="both"/>
      </w:pPr>
      <w:r>
        <w:rPr>
          <w:rStyle w:val="Znakapoznpodarou"/>
        </w:rPr>
        <w:footnoteRef/>
      </w:r>
      <w:r w:rsidRPr="00372D73">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 w:id="2">
    <w:p w:rsidR="008D41F8" w:rsidRDefault="008D41F8" w:rsidP="008D41F8">
      <w:pPr>
        <w:pStyle w:val="Textpoznpodarou"/>
        <w:jc w:val="both"/>
      </w:pPr>
      <w:r>
        <w:rPr>
          <w:rStyle w:val="Znakapoznpodarou"/>
        </w:rPr>
        <w:footnoteRef/>
      </w:r>
      <w:r w:rsidRPr="008D41F8">
        <w:rPr>
          <w:sz w:val="18"/>
          <w:szCs w:val="18"/>
        </w:rPr>
        <w:t xml:space="preserve"> Zadavatel při stanovení požadavků bude vycházet z části 4 bod 4.1 přílohy č. 1 této zadávací dokumentace</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014" w:rsidRDefault="00205014" w:rsidP="00122230">
    <w:pPr>
      <w:pStyle w:val="Zhlav"/>
      <w:tabs>
        <w:tab w:val="clear" w:pos="8306"/>
        <w:tab w:val="right" w:pos="0"/>
      </w:tabs>
      <w:ind w:left="8378"/>
    </w:pPr>
    <w:r w:rsidRPr="00960DBD">
      <w:rPr>
        <w:noProof/>
        <w:lang w:eastAsia="cs-CZ"/>
      </w:rPr>
      <w:drawing>
        <wp:anchor distT="0" distB="0" distL="114300" distR="114300" simplePos="0" relativeHeight="251664384" behindDoc="0" locked="0" layoutInCell="1" allowOverlap="1">
          <wp:simplePos x="0" y="0"/>
          <wp:positionH relativeFrom="column">
            <wp:posOffset>692652</wp:posOffset>
          </wp:positionH>
          <wp:positionV relativeFrom="paragraph">
            <wp:posOffset>272955</wp:posOffset>
          </wp:positionV>
          <wp:extent cx="4068455" cy="887105"/>
          <wp:effectExtent l="19050" t="0" r="8245"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4068455" cy="88710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252"/>
    <w:multiLevelType w:val="hybridMultilevel"/>
    <w:tmpl w:val="498A8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
    <w:nsid w:val="1092556F"/>
    <w:multiLevelType w:val="multilevel"/>
    <w:tmpl w:val="99781F5E"/>
    <w:lvl w:ilvl="0">
      <w:start w:val="1"/>
      <w:numFmt w:val="lowerLetter"/>
      <w:lvlText w:val="%1)"/>
      <w:lvlJc w:val="left"/>
      <w:pPr>
        <w:tabs>
          <w:tab w:val="num" w:pos="576"/>
        </w:tabs>
        <w:ind w:left="720" w:hanging="720"/>
      </w:pPr>
      <w:rPr>
        <w:rFonts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17071B98"/>
    <w:multiLevelType w:val="multilevel"/>
    <w:tmpl w:val="3C9A5570"/>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261F37C6"/>
    <w:multiLevelType w:val="hybridMultilevel"/>
    <w:tmpl w:val="A1ACC83A"/>
    <w:lvl w:ilvl="0" w:tplc="90C4130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27064D74"/>
    <w:multiLevelType w:val="hybridMultilevel"/>
    <w:tmpl w:val="7374C922"/>
    <w:lvl w:ilvl="0" w:tplc="04050001">
      <w:start w:val="1"/>
      <w:numFmt w:val="bullet"/>
      <w:lvlText w:val=""/>
      <w:lvlJc w:val="left"/>
      <w:pPr>
        <w:ind w:left="1655" w:hanging="360"/>
      </w:pPr>
      <w:rPr>
        <w:rFonts w:ascii="Symbol" w:hAnsi="Symbol" w:hint="default"/>
      </w:rPr>
    </w:lvl>
    <w:lvl w:ilvl="1" w:tplc="A710ADD2">
      <w:numFmt w:val="bullet"/>
      <w:lvlText w:val="-"/>
      <w:lvlJc w:val="left"/>
      <w:pPr>
        <w:ind w:left="2375" w:hanging="360"/>
      </w:pPr>
      <w:rPr>
        <w:rFonts w:ascii="Arial" w:eastAsia="Calibri" w:hAnsi="Arial" w:cs="Arial" w:hint="default"/>
      </w:rPr>
    </w:lvl>
    <w:lvl w:ilvl="2" w:tplc="04050005" w:tentative="1">
      <w:start w:val="1"/>
      <w:numFmt w:val="bullet"/>
      <w:lvlText w:val=""/>
      <w:lvlJc w:val="left"/>
      <w:pPr>
        <w:ind w:left="3095" w:hanging="360"/>
      </w:pPr>
      <w:rPr>
        <w:rFonts w:ascii="Wingdings" w:hAnsi="Wingdings" w:hint="default"/>
      </w:rPr>
    </w:lvl>
    <w:lvl w:ilvl="3" w:tplc="04050001" w:tentative="1">
      <w:start w:val="1"/>
      <w:numFmt w:val="bullet"/>
      <w:lvlText w:val=""/>
      <w:lvlJc w:val="left"/>
      <w:pPr>
        <w:ind w:left="3815" w:hanging="360"/>
      </w:pPr>
      <w:rPr>
        <w:rFonts w:ascii="Symbol" w:hAnsi="Symbol" w:hint="default"/>
      </w:rPr>
    </w:lvl>
    <w:lvl w:ilvl="4" w:tplc="04050003" w:tentative="1">
      <w:start w:val="1"/>
      <w:numFmt w:val="bullet"/>
      <w:lvlText w:val="o"/>
      <w:lvlJc w:val="left"/>
      <w:pPr>
        <w:ind w:left="4535" w:hanging="360"/>
      </w:pPr>
      <w:rPr>
        <w:rFonts w:ascii="Courier New" w:hAnsi="Courier New" w:cs="Courier New" w:hint="default"/>
      </w:rPr>
    </w:lvl>
    <w:lvl w:ilvl="5" w:tplc="04050005" w:tentative="1">
      <w:start w:val="1"/>
      <w:numFmt w:val="bullet"/>
      <w:lvlText w:val=""/>
      <w:lvlJc w:val="left"/>
      <w:pPr>
        <w:ind w:left="5255" w:hanging="360"/>
      </w:pPr>
      <w:rPr>
        <w:rFonts w:ascii="Wingdings" w:hAnsi="Wingdings" w:hint="default"/>
      </w:rPr>
    </w:lvl>
    <w:lvl w:ilvl="6" w:tplc="04050001" w:tentative="1">
      <w:start w:val="1"/>
      <w:numFmt w:val="bullet"/>
      <w:lvlText w:val=""/>
      <w:lvlJc w:val="left"/>
      <w:pPr>
        <w:ind w:left="5975" w:hanging="360"/>
      </w:pPr>
      <w:rPr>
        <w:rFonts w:ascii="Symbol" w:hAnsi="Symbol" w:hint="default"/>
      </w:rPr>
    </w:lvl>
    <w:lvl w:ilvl="7" w:tplc="04050003" w:tentative="1">
      <w:start w:val="1"/>
      <w:numFmt w:val="bullet"/>
      <w:lvlText w:val="o"/>
      <w:lvlJc w:val="left"/>
      <w:pPr>
        <w:ind w:left="6695" w:hanging="360"/>
      </w:pPr>
      <w:rPr>
        <w:rFonts w:ascii="Courier New" w:hAnsi="Courier New" w:cs="Courier New" w:hint="default"/>
      </w:rPr>
    </w:lvl>
    <w:lvl w:ilvl="8" w:tplc="04050005" w:tentative="1">
      <w:start w:val="1"/>
      <w:numFmt w:val="bullet"/>
      <w:lvlText w:val=""/>
      <w:lvlJc w:val="left"/>
      <w:pPr>
        <w:ind w:left="7415" w:hanging="360"/>
      </w:pPr>
      <w:rPr>
        <w:rFonts w:ascii="Wingdings" w:hAnsi="Wingdings" w:hint="default"/>
      </w:rPr>
    </w:lvl>
  </w:abstractNum>
  <w:abstractNum w:abstractNumId="8">
    <w:nsid w:val="2B2D2416"/>
    <w:multiLevelType w:val="multilevel"/>
    <w:tmpl w:val="786AD7A8"/>
    <w:lvl w:ilvl="0">
      <w:start w:val="7"/>
      <w:numFmt w:val="decimal"/>
      <w:lvlText w:val="%1"/>
      <w:lvlJc w:val="left"/>
      <w:pPr>
        <w:tabs>
          <w:tab w:val="num" w:pos="525"/>
        </w:tabs>
        <w:ind w:left="525" w:hanging="525"/>
      </w:pPr>
      <w:rPr>
        <w:rFonts w:hint="default"/>
      </w:rPr>
    </w:lvl>
    <w:lvl w:ilvl="1">
      <w:start w:val="1"/>
      <w:numFmt w:val="decimal"/>
      <w:lvlText w:val="%1.%2"/>
      <w:lvlJc w:val="left"/>
      <w:pPr>
        <w:tabs>
          <w:tab w:val="num" w:pos="615"/>
        </w:tabs>
        <w:ind w:left="615" w:hanging="525"/>
      </w:pPr>
      <w:rPr>
        <w:rFonts w:hint="default"/>
      </w:rPr>
    </w:lvl>
    <w:lvl w:ilvl="2">
      <w:start w:val="1"/>
      <w:numFmt w:val="decimal"/>
      <w:lvlText w:val="%1.%2.%3"/>
      <w:lvlJc w:val="left"/>
      <w:pPr>
        <w:tabs>
          <w:tab w:val="num" w:pos="900"/>
        </w:tabs>
        <w:ind w:left="900" w:hanging="720"/>
      </w:pPr>
      <w:rPr>
        <w:rFonts w:hint="default"/>
        <w:sz w:val="22"/>
        <w:szCs w:val="22"/>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9">
    <w:nsid w:val="2BD0126D"/>
    <w:multiLevelType w:val="hybridMultilevel"/>
    <w:tmpl w:val="2EDC19B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317919E4"/>
    <w:multiLevelType w:val="hybridMultilevel"/>
    <w:tmpl w:val="07941ED6"/>
    <w:lvl w:ilvl="0" w:tplc="A16EA0BC">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A05924"/>
    <w:multiLevelType w:val="hybridMultilevel"/>
    <w:tmpl w:val="D2B86E14"/>
    <w:lvl w:ilvl="0" w:tplc="56A699BE">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4AEB5C9D"/>
    <w:multiLevelType w:val="hybridMultilevel"/>
    <w:tmpl w:val="AB94C050"/>
    <w:lvl w:ilvl="0" w:tplc="A16EA0BC">
      <w:start w:val="1"/>
      <w:numFmt w:val="bullet"/>
      <w:lvlText w:val="-"/>
      <w:lvlJc w:val="left"/>
      <w:pPr>
        <w:ind w:left="1440" w:hanging="360"/>
      </w:pPr>
      <w:rPr>
        <w:rFonts w:ascii="Times New Roman" w:eastAsia="Times New Roman" w:hAnsi="Times New Roman" w:hint="default"/>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4C650AE8"/>
    <w:multiLevelType w:val="hybridMultilevel"/>
    <w:tmpl w:val="DFB856FA"/>
    <w:lvl w:ilvl="0" w:tplc="F58A6638">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4">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6C09B1"/>
    <w:multiLevelType w:val="hybridMultilevel"/>
    <w:tmpl w:val="118A3A82"/>
    <w:lvl w:ilvl="0" w:tplc="04050003">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17">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8">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9">
    <w:nsid w:val="610C4D70"/>
    <w:multiLevelType w:val="hybridMultilevel"/>
    <w:tmpl w:val="32B840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nsid w:val="630B67FA"/>
    <w:multiLevelType w:val="hybridMultilevel"/>
    <w:tmpl w:val="5E94BA58"/>
    <w:lvl w:ilvl="0" w:tplc="04050003">
      <w:start w:val="1"/>
      <w:numFmt w:val="bullet"/>
      <w:lvlText w:val="-"/>
      <w:lvlJc w:val="left"/>
      <w:pPr>
        <w:ind w:left="1364" w:hanging="360"/>
      </w:pPr>
      <w:rPr>
        <w:rFonts w:ascii="Arial" w:eastAsia="Times New Roman" w:hAnsi="Arial" w:cs="Aria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1">
    <w:nsid w:val="65734451"/>
    <w:multiLevelType w:val="hybridMultilevel"/>
    <w:tmpl w:val="9E6C3BE6"/>
    <w:lvl w:ilvl="0" w:tplc="6420AB3A">
      <w:start w:val="1"/>
      <w:numFmt w:val="bullet"/>
      <w:lvlText w:val=""/>
      <w:lvlJc w:val="left"/>
      <w:pPr>
        <w:ind w:left="1440" w:hanging="360"/>
      </w:pPr>
      <w:rPr>
        <w:rFonts w:ascii="Wingdings" w:hAnsi="Wingdings" w:hint="default"/>
        <w:b/>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6DE713B8"/>
    <w:multiLevelType w:val="hybridMultilevel"/>
    <w:tmpl w:val="F6AA9CC0"/>
    <w:lvl w:ilvl="0" w:tplc="627EE2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76AB50E5"/>
    <w:multiLevelType w:val="hybridMultilevel"/>
    <w:tmpl w:val="996EA4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nsid w:val="79737B2B"/>
    <w:multiLevelType w:val="multilevel"/>
    <w:tmpl w:val="3C9A5570"/>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nsid w:val="7F5C4ED9"/>
    <w:multiLevelType w:val="hybridMultilevel"/>
    <w:tmpl w:val="B6AC7AE6"/>
    <w:lvl w:ilvl="0" w:tplc="4C3298D2">
      <w:start w:val="1"/>
      <w:numFmt w:val="lowerLetter"/>
      <w:lvlText w:val="%1)"/>
      <w:lvlJc w:val="left"/>
      <w:pPr>
        <w:ind w:left="1080" w:hanging="360"/>
      </w:pPr>
      <w:rPr>
        <w:rFonts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24"/>
  </w:num>
  <w:num w:numId="3">
    <w:abstractNumId w:val="18"/>
  </w:num>
  <w:num w:numId="4">
    <w:abstractNumId w:val="12"/>
  </w:num>
  <w:num w:numId="5">
    <w:abstractNumId w:val="1"/>
  </w:num>
  <w:num w:numId="6">
    <w:abstractNumId w:val="4"/>
  </w:num>
  <w:num w:numId="7">
    <w:abstractNumId w:val="17"/>
  </w:num>
  <w:num w:numId="8">
    <w:abstractNumId w:val="16"/>
  </w:num>
  <w:num w:numId="9">
    <w:abstractNumId w:val="14"/>
  </w:num>
  <w:num w:numId="10">
    <w:abstractNumId w:val="11"/>
  </w:num>
  <w:num w:numId="11">
    <w:abstractNumId w:val="19"/>
  </w:num>
  <w:num w:numId="12">
    <w:abstractNumId w:val="23"/>
  </w:num>
  <w:num w:numId="13">
    <w:abstractNumId w:val="9"/>
  </w:num>
  <w:num w:numId="14">
    <w:abstractNumId w:val="21"/>
  </w:num>
  <w:num w:numId="15">
    <w:abstractNumId w:val="8"/>
  </w:num>
  <w:num w:numId="16">
    <w:abstractNumId w:val="25"/>
  </w:num>
  <w:num w:numId="17">
    <w:abstractNumId w:val="22"/>
  </w:num>
  <w:num w:numId="18">
    <w:abstractNumId w:val="6"/>
  </w:num>
  <w:num w:numId="19">
    <w:abstractNumId w:val="7"/>
  </w:num>
  <w:num w:numId="20">
    <w:abstractNumId w:val="3"/>
  </w:num>
  <w:num w:numId="21">
    <w:abstractNumId w:val="15"/>
  </w:num>
  <w:num w:numId="22">
    <w:abstractNumId w:val="20"/>
  </w:num>
  <w:num w:numId="23">
    <w:abstractNumId w:val="2"/>
  </w:num>
  <w:num w:numId="24">
    <w:abstractNumId w:val="0"/>
  </w:num>
  <w:num w:numId="25">
    <w:abstractNumId w:val="10"/>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hdrShapeDefaults>
    <o:shapedefaults v:ext="edit" spidmax="2049">
      <o:colormru v:ext="edit" colors="#00005f,#12215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843"/>
    <w:rsid w:val="000143EE"/>
    <w:rsid w:val="0006117A"/>
    <w:rsid w:val="000615FF"/>
    <w:rsid w:val="000E0A61"/>
    <w:rsid w:val="000E1316"/>
    <w:rsid w:val="000F46F1"/>
    <w:rsid w:val="000F5761"/>
    <w:rsid w:val="00122230"/>
    <w:rsid w:val="00124E10"/>
    <w:rsid w:val="001304B6"/>
    <w:rsid w:val="001366EA"/>
    <w:rsid w:val="001453FD"/>
    <w:rsid w:val="00170A13"/>
    <w:rsid w:val="00172CE5"/>
    <w:rsid w:val="0017378B"/>
    <w:rsid w:val="00195E2E"/>
    <w:rsid w:val="001A05B8"/>
    <w:rsid w:val="001A1923"/>
    <w:rsid w:val="00205014"/>
    <w:rsid w:val="0020522A"/>
    <w:rsid w:val="002273A6"/>
    <w:rsid w:val="00233580"/>
    <w:rsid w:val="002338DA"/>
    <w:rsid w:val="00252066"/>
    <w:rsid w:val="002A0745"/>
    <w:rsid w:val="0030170A"/>
    <w:rsid w:val="00344895"/>
    <w:rsid w:val="00346E2E"/>
    <w:rsid w:val="00354963"/>
    <w:rsid w:val="003706A9"/>
    <w:rsid w:val="003738FF"/>
    <w:rsid w:val="00382935"/>
    <w:rsid w:val="003B2E41"/>
    <w:rsid w:val="003B5E75"/>
    <w:rsid w:val="00407662"/>
    <w:rsid w:val="00422584"/>
    <w:rsid w:val="004300D7"/>
    <w:rsid w:val="004714D8"/>
    <w:rsid w:val="0049093C"/>
    <w:rsid w:val="004A2BC2"/>
    <w:rsid w:val="004D1177"/>
    <w:rsid w:val="004E0369"/>
    <w:rsid w:val="005107C7"/>
    <w:rsid w:val="005136C3"/>
    <w:rsid w:val="005277A3"/>
    <w:rsid w:val="005448A3"/>
    <w:rsid w:val="0054506A"/>
    <w:rsid w:val="005501F7"/>
    <w:rsid w:val="005545C0"/>
    <w:rsid w:val="00562A8D"/>
    <w:rsid w:val="00591A7D"/>
    <w:rsid w:val="005A5CEA"/>
    <w:rsid w:val="005E6157"/>
    <w:rsid w:val="005F74E7"/>
    <w:rsid w:val="00605A52"/>
    <w:rsid w:val="006153EA"/>
    <w:rsid w:val="00623C57"/>
    <w:rsid w:val="006350B1"/>
    <w:rsid w:val="00641AD2"/>
    <w:rsid w:val="00682481"/>
    <w:rsid w:val="00693ED8"/>
    <w:rsid w:val="006B117B"/>
    <w:rsid w:val="006C66D6"/>
    <w:rsid w:val="006F4230"/>
    <w:rsid w:val="00711F9A"/>
    <w:rsid w:val="0071793F"/>
    <w:rsid w:val="007253D2"/>
    <w:rsid w:val="0075343F"/>
    <w:rsid w:val="00764E84"/>
    <w:rsid w:val="007671B7"/>
    <w:rsid w:val="007A1CBF"/>
    <w:rsid w:val="007A738A"/>
    <w:rsid w:val="007D2F59"/>
    <w:rsid w:val="007D5AF7"/>
    <w:rsid w:val="007E4AEC"/>
    <w:rsid w:val="008131A4"/>
    <w:rsid w:val="00821DF7"/>
    <w:rsid w:val="00826659"/>
    <w:rsid w:val="00850F40"/>
    <w:rsid w:val="0088204B"/>
    <w:rsid w:val="008D41F8"/>
    <w:rsid w:val="00907BC4"/>
    <w:rsid w:val="009374F6"/>
    <w:rsid w:val="00960DBD"/>
    <w:rsid w:val="009659F2"/>
    <w:rsid w:val="0096634C"/>
    <w:rsid w:val="009750A9"/>
    <w:rsid w:val="0098056D"/>
    <w:rsid w:val="00985947"/>
    <w:rsid w:val="009C4E85"/>
    <w:rsid w:val="009E36A5"/>
    <w:rsid w:val="00A23704"/>
    <w:rsid w:val="00A30951"/>
    <w:rsid w:val="00A3646A"/>
    <w:rsid w:val="00A40BF2"/>
    <w:rsid w:val="00A86B81"/>
    <w:rsid w:val="00A944B7"/>
    <w:rsid w:val="00A9706E"/>
    <w:rsid w:val="00AA3C3F"/>
    <w:rsid w:val="00AA4D9E"/>
    <w:rsid w:val="00B2769D"/>
    <w:rsid w:val="00B42A1F"/>
    <w:rsid w:val="00B61ACB"/>
    <w:rsid w:val="00B63C6B"/>
    <w:rsid w:val="00B65D7F"/>
    <w:rsid w:val="00B6765F"/>
    <w:rsid w:val="00B710F5"/>
    <w:rsid w:val="00B73B6F"/>
    <w:rsid w:val="00B75317"/>
    <w:rsid w:val="00B8340E"/>
    <w:rsid w:val="00BA013E"/>
    <w:rsid w:val="00BA2057"/>
    <w:rsid w:val="00BD1BCE"/>
    <w:rsid w:val="00C51BAF"/>
    <w:rsid w:val="00CC4269"/>
    <w:rsid w:val="00CE3450"/>
    <w:rsid w:val="00CF5843"/>
    <w:rsid w:val="00D509B2"/>
    <w:rsid w:val="00D541B1"/>
    <w:rsid w:val="00D82D26"/>
    <w:rsid w:val="00D84CE7"/>
    <w:rsid w:val="00DC3864"/>
    <w:rsid w:val="00DE38E1"/>
    <w:rsid w:val="00DF0DB5"/>
    <w:rsid w:val="00E32622"/>
    <w:rsid w:val="00E4598B"/>
    <w:rsid w:val="00E57E1E"/>
    <w:rsid w:val="00E66DDF"/>
    <w:rsid w:val="00E94977"/>
    <w:rsid w:val="00EC17DC"/>
    <w:rsid w:val="00EC6747"/>
    <w:rsid w:val="00EC7C96"/>
    <w:rsid w:val="00ED7E30"/>
    <w:rsid w:val="00F467DC"/>
    <w:rsid w:val="00F6505A"/>
    <w:rsid w:val="00F902D6"/>
    <w:rsid w:val="00FB56C4"/>
    <w:rsid w:val="00FE65B1"/>
    <w:rsid w:val="00FF73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005f,#12215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paragraph" w:styleId="Nadpis1">
    <w:name w:val="heading 1"/>
    <w:basedOn w:val="Normln"/>
    <w:next w:val="Normln"/>
    <w:link w:val="Nadpis1Char"/>
    <w:uiPriority w:val="99"/>
    <w:qFormat/>
    <w:rsid w:val="00F6505A"/>
    <w:pPr>
      <w:keepNext/>
      <w:spacing w:before="240" w:after="60" w:line="276" w:lineRule="auto"/>
      <w:outlineLvl w:val="0"/>
    </w:pPr>
    <w:rPr>
      <w:rFonts w:ascii="Cambria" w:eastAsia="Calibri" w:hAnsi="Cambria"/>
      <w:b/>
      <w:bCs/>
      <w:kern w:val="32"/>
      <w:sz w:val="32"/>
      <w:szCs w:val="32"/>
    </w:rPr>
  </w:style>
  <w:style w:type="paragraph" w:styleId="Nadpis2">
    <w:name w:val="heading 2"/>
    <w:basedOn w:val="Normln"/>
    <w:next w:val="Normln"/>
    <w:link w:val="Nadpis2Char"/>
    <w:uiPriority w:val="99"/>
    <w:qFormat/>
    <w:rsid w:val="00F6505A"/>
    <w:pPr>
      <w:keepNext/>
      <w:spacing w:before="240" w:after="60" w:line="276" w:lineRule="auto"/>
      <w:outlineLvl w:val="1"/>
    </w:pPr>
    <w:rPr>
      <w:rFonts w:ascii="Cambria" w:eastAsia="Calibri" w:hAnsi="Cambria"/>
      <w:b/>
      <w:bCs/>
      <w:i/>
      <w:iCs/>
      <w:sz w:val="28"/>
      <w:szCs w:val="28"/>
    </w:rPr>
  </w:style>
  <w:style w:type="paragraph" w:styleId="Nadpis3">
    <w:name w:val="heading 3"/>
    <w:basedOn w:val="Normln"/>
    <w:next w:val="Normln"/>
    <w:link w:val="Nadpis3Char"/>
    <w:uiPriority w:val="99"/>
    <w:qFormat/>
    <w:rsid w:val="00F6505A"/>
    <w:pPr>
      <w:keepNext/>
      <w:spacing w:before="240" w:after="60" w:line="276" w:lineRule="auto"/>
      <w:outlineLvl w:val="2"/>
    </w:pPr>
    <w:rPr>
      <w:rFonts w:ascii="Cambria" w:eastAsia="Calibri"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 w:type="character" w:customStyle="1" w:styleId="Nadpis1Char">
    <w:name w:val="Nadpis 1 Char"/>
    <w:basedOn w:val="Standardnpsmoodstavce"/>
    <w:link w:val="Nadpis1"/>
    <w:uiPriority w:val="99"/>
    <w:rsid w:val="00F6505A"/>
    <w:rPr>
      <w:rFonts w:eastAsia="Calibri"/>
      <w:b/>
      <w:bCs/>
      <w:kern w:val="32"/>
      <w:sz w:val="32"/>
      <w:szCs w:val="32"/>
      <w:lang w:eastAsia="en-US"/>
    </w:rPr>
  </w:style>
  <w:style w:type="character" w:customStyle="1" w:styleId="Nadpis2Char">
    <w:name w:val="Nadpis 2 Char"/>
    <w:basedOn w:val="Standardnpsmoodstavce"/>
    <w:link w:val="Nadpis2"/>
    <w:uiPriority w:val="99"/>
    <w:rsid w:val="00F6505A"/>
    <w:rPr>
      <w:rFonts w:eastAsia="Calibri"/>
      <w:b/>
      <w:bCs/>
      <w:i/>
      <w:iCs/>
      <w:sz w:val="28"/>
      <w:szCs w:val="28"/>
      <w:lang w:eastAsia="en-US"/>
    </w:rPr>
  </w:style>
  <w:style w:type="character" w:customStyle="1" w:styleId="Nadpis3Char">
    <w:name w:val="Nadpis 3 Char"/>
    <w:basedOn w:val="Standardnpsmoodstavce"/>
    <w:link w:val="Nadpis3"/>
    <w:uiPriority w:val="99"/>
    <w:rsid w:val="00F6505A"/>
    <w:rPr>
      <w:rFonts w:eastAsia="Calibri"/>
      <w:b/>
      <w:bCs/>
      <w:sz w:val="26"/>
      <w:szCs w:val="26"/>
      <w:lang w:eastAsia="en-US"/>
    </w:rPr>
  </w:style>
  <w:style w:type="character" w:customStyle="1" w:styleId="st">
    <w:name w:val="st"/>
    <w:uiPriority w:val="99"/>
    <w:rsid w:val="00F6505A"/>
    <w:rPr>
      <w:rFonts w:cs="Times New Roman"/>
    </w:rPr>
  </w:style>
  <w:style w:type="character" w:styleId="Hypertextovodkaz">
    <w:name w:val="Hyperlink"/>
    <w:uiPriority w:val="99"/>
    <w:rsid w:val="00F6505A"/>
    <w:rPr>
      <w:rFonts w:cs="Times New Roman"/>
      <w:color w:val="0000FF"/>
      <w:u w:val="single"/>
    </w:rPr>
  </w:style>
  <w:style w:type="paragraph" w:styleId="Obsah1">
    <w:name w:val="toc 1"/>
    <w:basedOn w:val="Normln"/>
    <w:next w:val="Normln"/>
    <w:autoRedefine/>
    <w:uiPriority w:val="39"/>
    <w:rsid w:val="00F6505A"/>
    <w:pPr>
      <w:tabs>
        <w:tab w:val="left" w:pos="426"/>
        <w:tab w:val="right" w:leader="dot" w:pos="9628"/>
      </w:tabs>
      <w:spacing w:before="120" w:after="120"/>
      <w:jc w:val="both"/>
    </w:pPr>
    <w:rPr>
      <w:rFonts w:ascii="Times New Roman" w:eastAsia="Times New Roman" w:hAnsi="Times New Roman"/>
      <w:sz w:val="24"/>
      <w:lang w:eastAsia="cs-CZ"/>
    </w:rPr>
  </w:style>
  <w:style w:type="paragraph" w:styleId="Odstavecseseznamem">
    <w:name w:val="List Paragraph"/>
    <w:basedOn w:val="Normln"/>
    <w:uiPriority w:val="34"/>
    <w:qFormat/>
    <w:rsid w:val="00F6505A"/>
    <w:pPr>
      <w:spacing w:after="200" w:line="276" w:lineRule="auto"/>
      <w:ind w:left="720"/>
      <w:contextualSpacing/>
    </w:pPr>
    <w:rPr>
      <w:rFonts w:ascii="Calibri" w:eastAsia="Calibri" w:hAnsi="Calibri"/>
      <w:sz w:val="22"/>
      <w:szCs w:val="22"/>
    </w:rPr>
  </w:style>
  <w:style w:type="paragraph" w:customStyle="1" w:styleId="Textpsmene">
    <w:name w:val="Text písmene"/>
    <w:basedOn w:val="Normln"/>
    <w:rsid w:val="00F6505A"/>
    <w:pPr>
      <w:numPr>
        <w:ilvl w:val="1"/>
        <w:numId w:val="1"/>
      </w:numPr>
      <w:jc w:val="both"/>
      <w:outlineLvl w:val="7"/>
    </w:pPr>
    <w:rPr>
      <w:rFonts w:ascii="Times New Roman" w:eastAsia="Times New Roman" w:hAnsi="Times New Roman"/>
      <w:sz w:val="24"/>
      <w:szCs w:val="20"/>
      <w:lang w:eastAsia="cs-CZ"/>
    </w:rPr>
  </w:style>
  <w:style w:type="paragraph" w:styleId="Prosttext">
    <w:name w:val="Plain Text"/>
    <w:basedOn w:val="Normln"/>
    <w:link w:val="ProsttextChar"/>
    <w:uiPriority w:val="99"/>
    <w:rsid w:val="00F6505A"/>
    <w:rPr>
      <w:rFonts w:ascii="Courier New" w:eastAsia="Calibri" w:hAnsi="Courier New"/>
      <w:sz w:val="20"/>
      <w:szCs w:val="20"/>
    </w:rPr>
  </w:style>
  <w:style w:type="character" w:customStyle="1" w:styleId="ProsttextChar">
    <w:name w:val="Prostý text Char"/>
    <w:basedOn w:val="Standardnpsmoodstavce"/>
    <w:link w:val="Prosttext"/>
    <w:uiPriority w:val="99"/>
    <w:rsid w:val="00F6505A"/>
    <w:rPr>
      <w:rFonts w:ascii="Courier New" w:eastAsia="Calibri" w:hAnsi="Courier New"/>
      <w:lang w:eastAsia="en-US"/>
    </w:rPr>
  </w:style>
  <w:style w:type="paragraph" w:styleId="Zkladntext2">
    <w:name w:val="Body Text 2"/>
    <w:basedOn w:val="Normln"/>
    <w:link w:val="Zkladntext2Char"/>
    <w:uiPriority w:val="99"/>
    <w:rsid w:val="00F6505A"/>
    <w:pPr>
      <w:spacing w:after="120" w:line="480" w:lineRule="auto"/>
    </w:pPr>
    <w:rPr>
      <w:rFonts w:ascii="Calibri" w:eastAsia="Calibri" w:hAnsi="Calibri"/>
      <w:sz w:val="20"/>
      <w:szCs w:val="20"/>
    </w:rPr>
  </w:style>
  <w:style w:type="character" w:customStyle="1" w:styleId="Zkladntext2Char">
    <w:name w:val="Základní text 2 Char"/>
    <w:basedOn w:val="Standardnpsmoodstavce"/>
    <w:link w:val="Zkladntext2"/>
    <w:uiPriority w:val="99"/>
    <w:rsid w:val="00F6505A"/>
    <w:rPr>
      <w:rFonts w:ascii="Calibri" w:eastAsia="Calibri" w:hAnsi="Calibri"/>
      <w:lang w:eastAsia="en-US"/>
    </w:rPr>
  </w:style>
  <w:style w:type="paragraph" w:styleId="Textpoznpodarou">
    <w:name w:val="footnote text"/>
    <w:basedOn w:val="Normln"/>
    <w:link w:val="TextpoznpodarouChar"/>
    <w:uiPriority w:val="99"/>
    <w:unhideWhenUsed/>
    <w:rsid w:val="00F6505A"/>
    <w:rPr>
      <w:rFonts w:ascii="Calibri" w:eastAsia="Calibri" w:hAnsi="Calibri"/>
      <w:sz w:val="20"/>
      <w:szCs w:val="20"/>
    </w:rPr>
  </w:style>
  <w:style w:type="character" w:customStyle="1" w:styleId="TextpoznpodarouChar">
    <w:name w:val="Text pozn. pod čarou Char"/>
    <w:basedOn w:val="Standardnpsmoodstavce"/>
    <w:link w:val="Textpoznpodarou"/>
    <w:uiPriority w:val="99"/>
    <w:rsid w:val="00F6505A"/>
    <w:rPr>
      <w:rFonts w:ascii="Calibri" w:eastAsia="Calibri" w:hAnsi="Calibri"/>
      <w:lang w:eastAsia="en-US"/>
    </w:rPr>
  </w:style>
  <w:style w:type="character" w:styleId="Znakapoznpodarou">
    <w:name w:val="footnote reference"/>
    <w:uiPriority w:val="99"/>
    <w:semiHidden/>
    <w:unhideWhenUsed/>
    <w:rsid w:val="00F6505A"/>
    <w:rPr>
      <w:vertAlign w:val="superscript"/>
    </w:rPr>
  </w:style>
  <w:style w:type="character" w:customStyle="1" w:styleId="hword">
    <w:name w:val="h_word"/>
    <w:rsid w:val="00F6505A"/>
  </w:style>
  <w:style w:type="character" w:customStyle="1" w:styleId="apple-converted-space">
    <w:name w:val="apple-converted-space"/>
    <w:rsid w:val="00F6505A"/>
  </w:style>
  <w:style w:type="paragraph" w:customStyle="1" w:styleId="NormlnOdsazen">
    <w:name w:val="Normální  + Odsazení"/>
    <w:basedOn w:val="Normln"/>
    <w:rsid w:val="00F6505A"/>
    <w:pPr>
      <w:numPr>
        <w:numId w:val="7"/>
      </w:numPr>
      <w:spacing w:after="120"/>
      <w:jc w:val="both"/>
    </w:pPr>
    <w:rPr>
      <w:rFonts w:eastAsia="Times New Roman"/>
      <w:sz w:val="20"/>
      <w:lang w:eastAsia="cs-CZ"/>
    </w:rPr>
  </w:style>
  <w:style w:type="paragraph" w:customStyle="1" w:styleId="PFI-odstavec">
    <w:name w:val="PFI-odstavec"/>
    <w:basedOn w:val="Normln"/>
    <w:next w:val="Normln"/>
    <w:rsid w:val="00F6505A"/>
    <w:pPr>
      <w:numPr>
        <w:ilvl w:val="4"/>
        <w:numId w:val="8"/>
      </w:numPr>
      <w:suppressAutoHyphens/>
      <w:spacing w:after="120"/>
      <w:jc w:val="both"/>
    </w:pPr>
    <w:rPr>
      <w:rFonts w:ascii="Palatino Linotype" w:eastAsia="Times New Roman" w:hAnsi="Palatino Linotype"/>
      <w:sz w:val="22"/>
      <w:lang w:eastAsia="ar-SA"/>
    </w:rPr>
  </w:style>
  <w:style w:type="paragraph" w:customStyle="1" w:styleId="PFI-pismeno">
    <w:name w:val="PFI-pismeno"/>
    <w:basedOn w:val="PFI-odstavec"/>
    <w:rsid w:val="00F6505A"/>
    <w:pPr>
      <w:numPr>
        <w:ilvl w:val="5"/>
      </w:numPr>
    </w:pPr>
  </w:style>
  <w:style w:type="paragraph" w:customStyle="1" w:styleId="PFI-msk">
    <w:name w:val="PFI-římské"/>
    <w:basedOn w:val="PFI-pismeno"/>
    <w:rsid w:val="00F6505A"/>
    <w:pPr>
      <w:numPr>
        <w:ilvl w:val="6"/>
      </w:numPr>
    </w:pPr>
  </w:style>
  <w:style w:type="character" w:styleId="Odkaznakoment">
    <w:name w:val="annotation reference"/>
    <w:basedOn w:val="Standardnpsmoodstavce"/>
    <w:uiPriority w:val="99"/>
    <w:semiHidden/>
    <w:unhideWhenUsed/>
    <w:rsid w:val="00F6505A"/>
    <w:rPr>
      <w:sz w:val="16"/>
      <w:szCs w:val="16"/>
    </w:rPr>
  </w:style>
  <w:style w:type="paragraph" w:styleId="Textkomente">
    <w:name w:val="annotation text"/>
    <w:basedOn w:val="Normln"/>
    <w:link w:val="TextkomenteChar"/>
    <w:uiPriority w:val="99"/>
    <w:semiHidden/>
    <w:unhideWhenUsed/>
    <w:rsid w:val="00F6505A"/>
    <w:pPr>
      <w:spacing w:after="200"/>
    </w:pPr>
    <w:rPr>
      <w:rFonts w:ascii="Calibri" w:eastAsia="Calibri" w:hAnsi="Calibri"/>
      <w:sz w:val="20"/>
      <w:szCs w:val="20"/>
    </w:rPr>
  </w:style>
  <w:style w:type="character" w:customStyle="1" w:styleId="TextkomenteChar">
    <w:name w:val="Text komentáře Char"/>
    <w:basedOn w:val="Standardnpsmoodstavce"/>
    <w:link w:val="Textkomente"/>
    <w:uiPriority w:val="99"/>
    <w:semiHidden/>
    <w:rsid w:val="00F6505A"/>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233580"/>
    <w:pPr>
      <w:spacing w:after="0"/>
    </w:pPr>
    <w:rPr>
      <w:rFonts w:ascii="Arial" w:eastAsia="MS Mincho" w:hAnsi="Arial"/>
      <w:b/>
      <w:bCs/>
    </w:rPr>
  </w:style>
  <w:style w:type="character" w:customStyle="1" w:styleId="PedmtkomenteChar">
    <w:name w:val="Předmět komentáře Char"/>
    <w:basedOn w:val="TextkomenteChar"/>
    <w:link w:val="Pedmtkomente"/>
    <w:uiPriority w:val="99"/>
    <w:semiHidden/>
    <w:rsid w:val="00233580"/>
    <w:rPr>
      <w:rFonts w:ascii="Arial" w:eastAsia="Calibri"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paragraph" w:styleId="Nadpis1">
    <w:name w:val="heading 1"/>
    <w:basedOn w:val="Normln"/>
    <w:next w:val="Normln"/>
    <w:link w:val="Nadpis1Char"/>
    <w:uiPriority w:val="99"/>
    <w:qFormat/>
    <w:rsid w:val="00F6505A"/>
    <w:pPr>
      <w:keepNext/>
      <w:spacing w:before="240" w:after="60" w:line="276" w:lineRule="auto"/>
      <w:outlineLvl w:val="0"/>
    </w:pPr>
    <w:rPr>
      <w:rFonts w:ascii="Cambria" w:eastAsia="Calibri" w:hAnsi="Cambria"/>
      <w:b/>
      <w:bCs/>
      <w:kern w:val="32"/>
      <w:sz w:val="32"/>
      <w:szCs w:val="32"/>
    </w:rPr>
  </w:style>
  <w:style w:type="paragraph" w:styleId="Nadpis2">
    <w:name w:val="heading 2"/>
    <w:basedOn w:val="Normln"/>
    <w:next w:val="Normln"/>
    <w:link w:val="Nadpis2Char"/>
    <w:uiPriority w:val="99"/>
    <w:qFormat/>
    <w:rsid w:val="00F6505A"/>
    <w:pPr>
      <w:keepNext/>
      <w:spacing w:before="240" w:after="60" w:line="276" w:lineRule="auto"/>
      <w:outlineLvl w:val="1"/>
    </w:pPr>
    <w:rPr>
      <w:rFonts w:ascii="Cambria" w:eastAsia="Calibri" w:hAnsi="Cambria"/>
      <w:b/>
      <w:bCs/>
      <w:i/>
      <w:iCs/>
      <w:sz w:val="28"/>
      <w:szCs w:val="28"/>
    </w:rPr>
  </w:style>
  <w:style w:type="paragraph" w:styleId="Nadpis3">
    <w:name w:val="heading 3"/>
    <w:basedOn w:val="Normln"/>
    <w:next w:val="Normln"/>
    <w:link w:val="Nadpis3Char"/>
    <w:uiPriority w:val="99"/>
    <w:qFormat/>
    <w:rsid w:val="00F6505A"/>
    <w:pPr>
      <w:keepNext/>
      <w:spacing w:before="240" w:after="60" w:line="276" w:lineRule="auto"/>
      <w:outlineLvl w:val="2"/>
    </w:pPr>
    <w:rPr>
      <w:rFonts w:ascii="Cambria" w:eastAsia="Calibri"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 w:type="character" w:customStyle="1" w:styleId="Nadpis1Char">
    <w:name w:val="Nadpis 1 Char"/>
    <w:basedOn w:val="Standardnpsmoodstavce"/>
    <w:link w:val="Nadpis1"/>
    <w:uiPriority w:val="99"/>
    <w:rsid w:val="00F6505A"/>
    <w:rPr>
      <w:rFonts w:eastAsia="Calibri"/>
      <w:b/>
      <w:bCs/>
      <w:kern w:val="32"/>
      <w:sz w:val="32"/>
      <w:szCs w:val="32"/>
      <w:lang w:eastAsia="en-US"/>
    </w:rPr>
  </w:style>
  <w:style w:type="character" w:customStyle="1" w:styleId="Nadpis2Char">
    <w:name w:val="Nadpis 2 Char"/>
    <w:basedOn w:val="Standardnpsmoodstavce"/>
    <w:link w:val="Nadpis2"/>
    <w:uiPriority w:val="99"/>
    <w:rsid w:val="00F6505A"/>
    <w:rPr>
      <w:rFonts w:eastAsia="Calibri"/>
      <w:b/>
      <w:bCs/>
      <w:i/>
      <w:iCs/>
      <w:sz w:val="28"/>
      <w:szCs w:val="28"/>
      <w:lang w:eastAsia="en-US"/>
    </w:rPr>
  </w:style>
  <w:style w:type="character" w:customStyle="1" w:styleId="Nadpis3Char">
    <w:name w:val="Nadpis 3 Char"/>
    <w:basedOn w:val="Standardnpsmoodstavce"/>
    <w:link w:val="Nadpis3"/>
    <w:uiPriority w:val="99"/>
    <w:rsid w:val="00F6505A"/>
    <w:rPr>
      <w:rFonts w:eastAsia="Calibri"/>
      <w:b/>
      <w:bCs/>
      <w:sz w:val="26"/>
      <w:szCs w:val="26"/>
      <w:lang w:eastAsia="en-US"/>
    </w:rPr>
  </w:style>
  <w:style w:type="character" w:customStyle="1" w:styleId="st">
    <w:name w:val="st"/>
    <w:uiPriority w:val="99"/>
    <w:rsid w:val="00F6505A"/>
    <w:rPr>
      <w:rFonts w:cs="Times New Roman"/>
    </w:rPr>
  </w:style>
  <w:style w:type="character" w:styleId="Hypertextovodkaz">
    <w:name w:val="Hyperlink"/>
    <w:uiPriority w:val="99"/>
    <w:rsid w:val="00F6505A"/>
    <w:rPr>
      <w:rFonts w:cs="Times New Roman"/>
      <w:color w:val="0000FF"/>
      <w:u w:val="single"/>
    </w:rPr>
  </w:style>
  <w:style w:type="paragraph" w:styleId="Obsah1">
    <w:name w:val="toc 1"/>
    <w:basedOn w:val="Normln"/>
    <w:next w:val="Normln"/>
    <w:autoRedefine/>
    <w:uiPriority w:val="39"/>
    <w:rsid w:val="00F6505A"/>
    <w:pPr>
      <w:tabs>
        <w:tab w:val="left" w:pos="426"/>
        <w:tab w:val="right" w:leader="dot" w:pos="9628"/>
      </w:tabs>
      <w:spacing w:before="120" w:after="120"/>
      <w:jc w:val="both"/>
    </w:pPr>
    <w:rPr>
      <w:rFonts w:ascii="Times New Roman" w:eastAsia="Times New Roman" w:hAnsi="Times New Roman"/>
      <w:sz w:val="24"/>
      <w:lang w:eastAsia="cs-CZ"/>
    </w:rPr>
  </w:style>
  <w:style w:type="paragraph" w:styleId="Odstavecseseznamem">
    <w:name w:val="List Paragraph"/>
    <w:basedOn w:val="Normln"/>
    <w:uiPriority w:val="34"/>
    <w:qFormat/>
    <w:rsid w:val="00F6505A"/>
    <w:pPr>
      <w:spacing w:after="200" w:line="276" w:lineRule="auto"/>
      <w:ind w:left="720"/>
      <w:contextualSpacing/>
    </w:pPr>
    <w:rPr>
      <w:rFonts w:ascii="Calibri" w:eastAsia="Calibri" w:hAnsi="Calibri"/>
      <w:sz w:val="22"/>
      <w:szCs w:val="22"/>
    </w:rPr>
  </w:style>
  <w:style w:type="paragraph" w:customStyle="1" w:styleId="Textpsmene">
    <w:name w:val="Text písmene"/>
    <w:basedOn w:val="Normln"/>
    <w:rsid w:val="00F6505A"/>
    <w:pPr>
      <w:numPr>
        <w:ilvl w:val="1"/>
        <w:numId w:val="1"/>
      </w:numPr>
      <w:jc w:val="both"/>
      <w:outlineLvl w:val="7"/>
    </w:pPr>
    <w:rPr>
      <w:rFonts w:ascii="Times New Roman" w:eastAsia="Times New Roman" w:hAnsi="Times New Roman"/>
      <w:sz w:val="24"/>
      <w:szCs w:val="20"/>
      <w:lang w:eastAsia="cs-CZ"/>
    </w:rPr>
  </w:style>
  <w:style w:type="paragraph" w:styleId="Prosttext">
    <w:name w:val="Plain Text"/>
    <w:basedOn w:val="Normln"/>
    <w:link w:val="ProsttextChar"/>
    <w:uiPriority w:val="99"/>
    <w:rsid w:val="00F6505A"/>
    <w:rPr>
      <w:rFonts w:ascii="Courier New" w:eastAsia="Calibri" w:hAnsi="Courier New"/>
      <w:sz w:val="20"/>
      <w:szCs w:val="20"/>
    </w:rPr>
  </w:style>
  <w:style w:type="character" w:customStyle="1" w:styleId="ProsttextChar">
    <w:name w:val="Prostý text Char"/>
    <w:basedOn w:val="Standardnpsmoodstavce"/>
    <w:link w:val="Prosttext"/>
    <w:uiPriority w:val="99"/>
    <w:rsid w:val="00F6505A"/>
    <w:rPr>
      <w:rFonts w:ascii="Courier New" w:eastAsia="Calibri" w:hAnsi="Courier New"/>
      <w:lang w:eastAsia="en-US"/>
    </w:rPr>
  </w:style>
  <w:style w:type="paragraph" w:styleId="Zkladntext2">
    <w:name w:val="Body Text 2"/>
    <w:basedOn w:val="Normln"/>
    <w:link w:val="Zkladntext2Char"/>
    <w:uiPriority w:val="99"/>
    <w:rsid w:val="00F6505A"/>
    <w:pPr>
      <w:spacing w:after="120" w:line="480" w:lineRule="auto"/>
    </w:pPr>
    <w:rPr>
      <w:rFonts w:ascii="Calibri" w:eastAsia="Calibri" w:hAnsi="Calibri"/>
      <w:sz w:val="20"/>
      <w:szCs w:val="20"/>
    </w:rPr>
  </w:style>
  <w:style w:type="character" w:customStyle="1" w:styleId="Zkladntext2Char">
    <w:name w:val="Základní text 2 Char"/>
    <w:basedOn w:val="Standardnpsmoodstavce"/>
    <w:link w:val="Zkladntext2"/>
    <w:uiPriority w:val="99"/>
    <w:rsid w:val="00F6505A"/>
    <w:rPr>
      <w:rFonts w:ascii="Calibri" w:eastAsia="Calibri" w:hAnsi="Calibri"/>
      <w:lang w:eastAsia="en-US"/>
    </w:rPr>
  </w:style>
  <w:style w:type="paragraph" w:styleId="Textpoznpodarou">
    <w:name w:val="footnote text"/>
    <w:basedOn w:val="Normln"/>
    <w:link w:val="TextpoznpodarouChar"/>
    <w:uiPriority w:val="99"/>
    <w:unhideWhenUsed/>
    <w:rsid w:val="00F6505A"/>
    <w:rPr>
      <w:rFonts w:ascii="Calibri" w:eastAsia="Calibri" w:hAnsi="Calibri"/>
      <w:sz w:val="20"/>
      <w:szCs w:val="20"/>
    </w:rPr>
  </w:style>
  <w:style w:type="character" w:customStyle="1" w:styleId="TextpoznpodarouChar">
    <w:name w:val="Text pozn. pod čarou Char"/>
    <w:basedOn w:val="Standardnpsmoodstavce"/>
    <w:link w:val="Textpoznpodarou"/>
    <w:uiPriority w:val="99"/>
    <w:rsid w:val="00F6505A"/>
    <w:rPr>
      <w:rFonts w:ascii="Calibri" w:eastAsia="Calibri" w:hAnsi="Calibri"/>
      <w:lang w:eastAsia="en-US"/>
    </w:rPr>
  </w:style>
  <w:style w:type="character" w:styleId="Znakapoznpodarou">
    <w:name w:val="footnote reference"/>
    <w:uiPriority w:val="99"/>
    <w:semiHidden/>
    <w:unhideWhenUsed/>
    <w:rsid w:val="00F6505A"/>
    <w:rPr>
      <w:vertAlign w:val="superscript"/>
    </w:rPr>
  </w:style>
  <w:style w:type="character" w:customStyle="1" w:styleId="hword">
    <w:name w:val="h_word"/>
    <w:rsid w:val="00F6505A"/>
  </w:style>
  <w:style w:type="character" w:customStyle="1" w:styleId="apple-converted-space">
    <w:name w:val="apple-converted-space"/>
    <w:rsid w:val="00F6505A"/>
  </w:style>
  <w:style w:type="paragraph" w:customStyle="1" w:styleId="NormlnOdsazen">
    <w:name w:val="Normální  + Odsazení"/>
    <w:basedOn w:val="Normln"/>
    <w:rsid w:val="00F6505A"/>
    <w:pPr>
      <w:numPr>
        <w:numId w:val="7"/>
      </w:numPr>
      <w:spacing w:after="120"/>
      <w:jc w:val="both"/>
    </w:pPr>
    <w:rPr>
      <w:rFonts w:eastAsia="Times New Roman"/>
      <w:sz w:val="20"/>
      <w:lang w:eastAsia="cs-CZ"/>
    </w:rPr>
  </w:style>
  <w:style w:type="paragraph" w:customStyle="1" w:styleId="PFI-odstavec">
    <w:name w:val="PFI-odstavec"/>
    <w:basedOn w:val="Normln"/>
    <w:next w:val="Normln"/>
    <w:rsid w:val="00F6505A"/>
    <w:pPr>
      <w:numPr>
        <w:ilvl w:val="4"/>
        <w:numId w:val="8"/>
      </w:numPr>
      <w:suppressAutoHyphens/>
      <w:spacing w:after="120"/>
      <w:jc w:val="both"/>
    </w:pPr>
    <w:rPr>
      <w:rFonts w:ascii="Palatino Linotype" w:eastAsia="Times New Roman" w:hAnsi="Palatino Linotype"/>
      <w:sz w:val="22"/>
      <w:lang w:eastAsia="ar-SA"/>
    </w:rPr>
  </w:style>
  <w:style w:type="paragraph" w:customStyle="1" w:styleId="PFI-pismeno">
    <w:name w:val="PFI-pismeno"/>
    <w:basedOn w:val="PFI-odstavec"/>
    <w:rsid w:val="00F6505A"/>
    <w:pPr>
      <w:numPr>
        <w:ilvl w:val="5"/>
      </w:numPr>
    </w:pPr>
  </w:style>
  <w:style w:type="paragraph" w:customStyle="1" w:styleId="PFI-msk">
    <w:name w:val="PFI-římské"/>
    <w:basedOn w:val="PFI-pismeno"/>
    <w:rsid w:val="00F6505A"/>
    <w:pPr>
      <w:numPr>
        <w:ilvl w:val="6"/>
      </w:numPr>
    </w:pPr>
  </w:style>
  <w:style w:type="character" w:styleId="Odkaznakoment">
    <w:name w:val="annotation reference"/>
    <w:basedOn w:val="Standardnpsmoodstavce"/>
    <w:uiPriority w:val="99"/>
    <w:semiHidden/>
    <w:unhideWhenUsed/>
    <w:rsid w:val="00F6505A"/>
    <w:rPr>
      <w:sz w:val="16"/>
      <w:szCs w:val="16"/>
    </w:rPr>
  </w:style>
  <w:style w:type="paragraph" w:styleId="Textkomente">
    <w:name w:val="annotation text"/>
    <w:basedOn w:val="Normln"/>
    <w:link w:val="TextkomenteChar"/>
    <w:uiPriority w:val="99"/>
    <w:semiHidden/>
    <w:unhideWhenUsed/>
    <w:rsid w:val="00F6505A"/>
    <w:pPr>
      <w:spacing w:after="200"/>
    </w:pPr>
    <w:rPr>
      <w:rFonts w:ascii="Calibri" w:eastAsia="Calibri" w:hAnsi="Calibri"/>
      <w:sz w:val="20"/>
      <w:szCs w:val="20"/>
    </w:rPr>
  </w:style>
  <w:style w:type="character" w:customStyle="1" w:styleId="TextkomenteChar">
    <w:name w:val="Text komentáře Char"/>
    <w:basedOn w:val="Standardnpsmoodstavce"/>
    <w:link w:val="Textkomente"/>
    <w:uiPriority w:val="99"/>
    <w:semiHidden/>
    <w:rsid w:val="00F6505A"/>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233580"/>
    <w:pPr>
      <w:spacing w:after="0"/>
    </w:pPr>
    <w:rPr>
      <w:rFonts w:ascii="Arial" w:eastAsia="MS Mincho" w:hAnsi="Arial"/>
      <w:b/>
      <w:bCs/>
    </w:rPr>
  </w:style>
  <w:style w:type="character" w:customStyle="1" w:styleId="PedmtkomenteChar">
    <w:name w:val="Předmět komentáře Char"/>
    <w:basedOn w:val="TextkomenteChar"/>
    <w:link w:val="Pedmtkomente"/>
    <w:uiPriority w:val="99"/>
    <w:semiHidden/>
    <w:rsid w:val="00233580"/>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3274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adek.rinn@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Hlavi&#269;kov&#253;%20pap&#237;r\Hlavi&#269;kov&#253;%20pap&#237;r_St&#225;&#382;e_sablon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F4D02-2570-4FB0-B918-A8F3844D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papír_Stáže_sablona</Template>
  <TotalTime>61</TotalTime>
  <Pages>15</Pages>
  <Words>5661</Words>
  <Characters>33400</Characters>
  <Application>Microsoft Office Word</Application>
  <DocSecurity>0</DocSecurity>
  <Lines>278</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38984</CharactersWithSpaces>
  <SharedDoc>false</SharedDoc>
  <HLinks>
    <vt:vector size="18" baseType="variant">
      <vt:variant>
        <vt:i4>720904</vt:i4>
      </vt:variant>
      <vt:variant>
        <vt:i4>-1</vt:i4>
      </vt:variant>
      <vt:variant>
        <vt:i4>2056</vt:i4>
      </vt:variant>
      <vt:variant>
        <vt:i4>1</vt:i4>
      </vt:variant>
      <vt:variant>
        <vt:lpwstr>Fond</vt:lpwstr>
      </vt:variant>
      <vt:variant>
        <vt:lpwstr/>
      </vt:variant>
      <vt:variant>
        <vt:i4>917623</vt:i4>
      </vt:variant>
      <vt:variant>
        <vt:i4>-1</vt:i4>
      </vt:variant>
      <vt:variant>
        <vt:i4>2057</vt:i4>
      </vt:variant>
      <vt:variant>
        <vt:i4>1</vt:i4>
      </vt:variant>
      <vt:variant>
        <vt:lpwstr>Staze</vt:lpwstr>
      </vt:variant>
      <vt:variant>
        <vt:lpwstr/>
      </vt:variant>
      <vt:variant>
        <vt:i4>131074</vt:i4>
      </vt:variant>
      <vt:variant>
        <vt:i4>-1</vt:i4>
      </vt:variant>
      <vt:variant>
        <vt:i4>2058</vt:i4>
      </vt:variant>
      <vt:variant>
        <vt:i4>1</vt:i4>
      </vt:variant>
      <vt:variant>
        <vt:lpwstr>Link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Dvořáková</dc:creator>
  <cp:lastModifiedBy>admin</cp:lastModifiedBy>
  <cp:revision>9</cp:revision>
  <cp:lastPrinted>2012-08-06T15:28:00Z</cp:lastPrinted>
  <dcterms:created xsi:type="dcterms:W3CDTF">2012-08-21T10:08:00Z</dcterms:created>
  <dcterms:modified xsi:type="dcterms:W3CDTF">2012-08-21T13:20:00Z</dcterms:modified>
</cp:coreProperties>
</file>