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42" w:rsidRPr="00A34278" w:rsidRDefault="00A334CF" w:rsidP="00A34278">
      <w:pPr>
        <w:pStyle w:val="Nadpis2"/>
        <w:jc w:val="center"/>
        <w:rPr>
          <w:rFonts w:asciiTheme="minorHAnsi" w:hAnsiTheme="minorHAnsi" w:cstheme="minorHAnsi"/>
        </w:rPr>
      </w:pPr>
      <w:r w:rsidRPr="00A34278">
        <w:rPr>
          <w:rFonts w:asciiTheme="minorHAnsi" w:hAnsiTheme="minorHAnsi" w:cstheme="minorHAnsi"/>
        </w:rPr>
        <w:t>Informace o novele vyhlášky č. 48/2005 Sb., o základním vzdělávání a</w:t>
      </w:r>
      <w:r w:rsidR="00A34278" w:rsidRPr="00A34278">
        <w:rPr>
          <w:rFonts w:asciiTheme="minorHAnsi" w:hAnsiTheme="minorHAnsi" w:cstheme="minorHAnsi"/>
        </w:rPr>
        <w:t> </w:t>
      </w:r>
      <w:r w:rsidRPr="00A34278">
        <w:rPr>
          <w:rFonts w:asciiTheme="minorHAnsi" w:hAnsiTheme="minorHAnsi" w:cstheme="minorHAnsi"/>
        </w:rPr>
        <w:t>některých náležitostech plnění povinné školní docházky</w:t>
      </w:r>
      <w:r w:rsidR="007C449E">
        <w:rPr>
          <w:rFonts w:asciiTheme="minorHAnsi" w:hAnsiTheme="minorHAnsi" w:cstheme="minorHAnsi"/>
        </w:rPr>
        <w:t xml:space="preserve"> (vyhláška č. 256/2012 Sb.)</w:t>
      </w:r>
    </w:p>
    <w:p w:rsidR="00A334CF" w:rsidRDefault="00A334CF"/>
    <w:p w:rsidR="00DC5EA4" w:rsidRPr="006F100F" w:rsidRDefault="00DC5EA4" w:rsidP="00DC5EA4">
      <w:pPr>
        <w:autoSpaceDE w:val="0"/>
        <w:autoSpaceDN w:val="0"/>
        <w:adjustRightInd w:val="0"/>
        <w:rPr>
          <w:b/>
        </w:rPr>
      </w:pPr>
      <w:r>
        <w:rPr>
          <w:b/>
        </w:rPr>
        <w:t>Důvody pro novelizaci</w:t>
      </w:r>
    </w:p>
    <w:p w:rsidR="00DC5EA4" w:rsidRDefault="00DC5EA4" w:rsidP="00DC5EA4">
      <w:pPr>
        <w:pStyle w:val="Text"/>
        <w:numPr>
          <w:ilvl w:val="0"/>
          <w:numId w:val="4"/>
        </w:numPr>
      </w:pPr>
      <w:r w:rsidRPr="00B300E0">
        <w:t>rea</w:t>
      </w:r>
      <w:r>
        <w:t>kce</w:t>
      </w:r>
      <w:r w:rsidRPr="00B300E0">
        <w:t xml:space="preserve"> </w:t>
      </w:r>
      <w:r>
        <w:t>na</w:t>
      </w:r>
      <w:r w:rsidRPr="00B300E0">
        <w:t xml:space="preserve"> novel</w:t>
      </w:r>
      <w:r>
        <w:t>u</w:t>
      </w:r>
      <w:r w:rsidRPr="00B300E0">
        <w:t xml:space="preserve"> zákona č. 561/2004 Sb., o předškolním, základním, středním, vyšším odborném a jiném vzdělávání (školský zákon), ve znění pozdějších předpisů – zákon č. 472/2011 Sb.</w:t>
      </w:r>
      <w:r w:rsidR="00A62799">
        <w:t>,</w:t>
      </w:r>
    </w:p>
    <w:p w:rsidR="00DC5EA4" w:rsidRDefault="00A62799" w:rsidP="00DC5EA4">
      <w:pPr>
        <w:pStyle w:val="Text"/>
        <w:numPr>
          <w:ilvl w:val="0"/>
          <w:numId w:val="4"/>
        </w:numPr>
      </w:pPr>
      <w:r>
        <w:t>podněty škol.</w:t>
      </w:r>
    </w:p>
    <w:p w:rsidR="00DC5EA4" w:rsidRDefault="00DC5EA4" w:rsidP="00A34B2D"/>
    <w:p w:rsidR="00DC5EA4" w:rsidRPr="006F100F" w:rsidRDefault="00DC5EA4" w:rsidP="00DC5EA4">
      <w:pPr>
        <w:autoSpaceDE w:val="0"/>
        <w:autoSpaceDN w:val="0"/>
        <w:adjustRightInd w:val="0"/>
        <w:rPr>
          <w:b/>
        </w:rPr>
      </w:pPr>
      <w:r>
        <w:rPr>
          <w:b/>
        </w:rPr>
        <w:t>Hlavní úprav</w:t>
      </w:r>
      <w:r w:rsidR="00553973">
        <w:rPr>
          <w:b/>
        </w:rPr>
        <w:t>y</w:t>
      </w:r>
    </w:p>
    <w:p w:rsidR="002C0F99" w:rsidRPr="00A34B2D" w:rsidRDefault="002C0F99" w:rsidP="002C0F99">
      <w:pPr>
        <w:pStyle w:val="Text"/>
        <w:numPr>
          <w:ilvl w:val="0"/>
          <w:numId w:val="5"/>
        </w:numPr>
        <w:rPr>
          <w:b/>
        </w:rPr>
      </w:pPr>
      <w:r w:rsidRPr="00A34B2D">
        <w:rPr>
          <w:b/>
        </w:rPr>
        <w:t>Z</w:t>
      </w:r>
      <w:r w:rsidR="007C449E">
        <w:rPr>
          <w:b/>
        </w:rPr>
        <w:t> důvodů novely školského zákona</w:t>
      </w:r>
    </w:p>
    <w:p w:rsidR="00DC5EA4" w:rsidRDefault="003325F0" w:rsidP="002C0F99">
      <w:pPr>
        <w:pStyle w:val="Text"/>
        <w:numPr>
          <w:ilvl w:val="0"/>
          <w:numId w:val="6"/>
        </w:numPr>
      </w:pPr>
      <w:r>
        <w:t>Novela školského zákona zrušila povinnost zkoušek v kmenové ZŠ v ČR při plnění povinné školní docházky v</w:t>
      </w:r>
      <w:r w:rsidR="00D452C6">
        <w:t> </w:t>
      </w:r>
      <w:r>
        <w:t>zahraničí</w:t>
      </w:r>
      <w:r w:rsidR="00D452C6">
        <w:t xml:space="preserve"> (nyní pouze na žádost zákonných zástupců), proto </w:t>
      </w:r>
      <w:r w:rsidR="00553973">
        <w:t>vyhláška uvádí nový postup školy, žáka a jeho zákonných zástupců při konání nebo nekonání zkoušek a dokládání plnění povinné školní docházky v</w:t>
      </w:r>
      <w:r w:rsidR="009E7FEC">
        <w:t> </w:t>
      </w:r>
      <w:r w:rsidR="00553973">
        <w:t>zahraničí</w:t>
      </w:r>
      <w:r w:rsidR="009E7FEC">
        <w:t>. (§ 18 – 20 vyhlášky)</w:t>
      </w:r>
    </w:p>
    <w:p w:rsidR="00A334CF" w:rsidRDefault="003325F0" w:rsidP="002C0F99">
      <w:pPr>
        <w:pStyle w:val="Text"/>
        <w:numPr>
          <w:ilvl w:val="0"/>
          <w:numId w:val="6"/>
        </w:numPr>
      </w:pPr>
      <w:r>
        <w:t>N</w:t>
      </w:r>
      <w:r w:rsidR="00A334CF" w:rsidRPr="00B300E0">
        <w:t xml:space="preserve">ově se </w:t>
      </w:r>
      <w:r w:rsidR="00BE12DD">
        <w:t xml:space="preserve">uznává vzdělávání </w:t>
      </w:r>
      <w:r w:rsidR="00A334CF" w:rsidRPr="00B300E0">
        <w:t>poskytované právnickou či jinou osobou v zahraničí, která v dohodě s MŠMT poskytuje občanům ČR v období plnění povinné školní docházky vzdělávání ve vzdělávacím obsahu Český jazyk a literatura, Člověk a jeho svět, Dějepis a Zeměpis vztahujícího se k České republice</w:t>
      </w:r>
      <w:r w:rsidR="00BE12DD">
        <w:t xml:space="preserve">, pokud žák zároveň </w:t>
      </w:r>
      <w:r w:rsidR="00535EE1">
        <w:t>plní povinnou školní docházku ve škole v zahraničí. Tento žák pak od kmenové školy v ČR obdrží i „české“ vysvědčení.</w:t>
      </w:r>
      <w:r w:rsidR="00A34278">
        <w:t xml:space="preserve"> Vyhláška v tomto případě zavádí </w:t>
      </w:r>
      <w:r w:rsidR="00235288">
        <w:t xml:space="preserve">v § 18c </w:t>
      </w:r>
      <w:r w:rsidR="00A34278">
        <w:t>pojem „poskytovatel vzdělávání v zahraničí“, jedná se např. o Českou školu bez hranic.</w:t>
      </w:r>
      <w:r w:rsidR="009E7FEC">
        <w:t xml:space="preserve"> (§ 18c vyhlášky)</w:t>
      </w:r>
    </w:p>
    <w:p w:rsidR="00A334CF" w:rsidRPr="00B300E0" w:rsidRDefault="003325F0" w:rsidP="002C0F99">
      <w:pPr>
        <w:pStyle w:val="Text"/>
        <w:numPr>
          <w:ilvl w:val="0"/>
          <w:numId w:val="6"/>
        </w:numPr>
      </w:pPr>
      <w:r>
        <w:t>N</w:t>
      </w:r>
      <w:r w:rsidR="00A334CF" w:rsidRPr="00B300E0">
        <w:t>ovela školského zákona zrušila povinnost základních škol vydávat žákům výstupní hodnocení</w:t>
      </w:r>
      <w:r w:rsidR="002C0F99">
        <w:t xml:space="preserve"> na konci 9. ročníku nebo při podání přihlášky na víceletou střední školu.</w:t>
      </w:r>
      <w:r>
        <w:t xml:space="preserve"> </w:t>
      </w:r>
      <w:r w:rsidR="002C0F99">
        <w:t>V</w:t>
      </w:r>
      <w:r w:rsidR="00A334CF" w:rsidRPr="00B300E0">
        <w:t xml:space="preserve">e vyhlášce č. 48/2005 Sb. </w:t>
      </w:r>
      <w:r>
        <w:t xml:space="preserve">se </w:t>
      </w:r>
      <w:r w:rsidR="00A334CF" w:rsidRPr="00B300E0">
        <w:t>proto zruši</w:t>
      </w:r>
      <w:r>
        <w:t>la</w:t>
      </w:r>
      <w:r w:rsidR="00A334CF" w:rsidRPr="00B300E0">
        <w:t xml:space="preserve"> ustanovení určující podrobnosti o vydávání výstupního hodnocení.</w:t>
      </w:r>
    </w:p>
    <w:p w:rsidR="002C0F99" w:rsidRPr="00A34B2D" w:rsidRDefault="002C0F99" w:rsidP="002C0F99">
      <w:pPr>
        <w:pStyle w:val="Text"/>
        <w:numPr>
          <w:ilvl w:val="0"/>
          <w:numId w:val="5"/>
        </w:numPr>
        <w:rPr>
          <w:b/>
        </w:rPr>
      </w:pPr>
      <w:r w:rsidRPr="00A34B2D">
        <w:rPr>
          <w:b/>
        </w:rPr>
        <w:t>Úpravy na základě podnětů</w:t>
      </w:r>
      <w:r w:rsidR="007C449E">
        <w:rPr>
          <w:b/>
        </w:rPr>
        <w:t xml:space="preserve"> škol</w:t>
      </w:r>
    </w:p>
    <w:p w:rsidR="00914A46" w:rsidRDefault="00914A46" w:rsidP="00A34B2D">
      <w:pPr>
        <w:pStyle w:val="Text"/>
        <w:ind w:firstLine="0"/>
      </w:pPr>
      <w:r w:rsidRPr="00A34B2D">
        <w:t>Úpravy směřují ke zjednodušení textu vyhlášky a snížení administrativní zátěže škol a větší možnosti</w:t>
      </w:r>
      <w:r w:rsidRPr="00B300E0">
        <w:t xml:space="preserve"> upravit </w:t>
      </w:r>
      <w:r>
        <w:t xml:space="preserve">organizaci vzdělávání a </w:t>
      </w:r>
      <w:r w:rsidRPr="00B300E0">
        <w:t>hodnocení výsledků vzdělávání žáků podle podmínek školy</w:t>
      </w:r>
      <w:r>
        <w:t>.</w:t>
      </w:r>
      <w:r w:rsidR="00BF5BFA">
        <w:t xml:space="preserve"> Jde zejména o:</w:t>
      </w:r>
    </w:p>
    <w:p w:rsidR="00DC5EA4" w:rsidRDefault="00DC5EA4" w:rsidP="00A34B2D">
      <w:pPr>
        <w:pStyle w:val="Text"/>
        <w:numPr>
          <w:ilvl w:val="0"/>
          <w:numId w:val="6"/>
        </w:numPr>
      </w:pPr>
      <w:r>
        <w:t>zav</w:t>
      </w:r>
      <w:r w:rsidR="00535EE1">
        <w:t>edení</w:t>
      </w:r>
      <w:r>
        <w:t xml:space="preserve"> povinnost</w:t>
      </w:r>
      <w:r w:rsidR="00535EE1">
        <w:t>i</w:t>
      </w:r>
      <w:r>
        <w:t xml:space="preserve"> školy zajistit dozor nad žáky v době „polední“ přestávky, kdy </w:t>
      </w:r>
      <w:r w:rsidR="00235288">
        <w:t xml:space="preserve">žáci </w:t>
      </w:r>
      <w:r>
        <w:t>již nejsou ve školní jídelně;</w:t>
      </w:r>
      <w:r w:rsidR="008F3579">
        <w:t xml:space="preserve"> z</w:t>
      </w:r>
      <w:r w:rsidR="008F3579" w:rsidRPr="00B300E0">
        <w:t>měnou se zajišťuje možnost pobytu žáků v bezpečném prostředí v době, kdy čekají na začátek odpoledního vyučování</w:t>
      </w:r>
      <w:r w:rsidR="008F3579">
        <w:t>; o</w:t>
      </w:r>
      <w:r w:rsidR="008F3579" w:rsidRPr="00B300E0">
        <w:t>patření má význam především pro nejmladší žáky, obecně pak významně snižuje možnost úrazů žáka</w:t>
      </w:r>
      <w:r w:rsidR="00235288">
        <w:t xml:space="preserve"> a</w:t>
      </w:r>
      <w:r w:rsidR="008F3579" w:rsidRPr="00B300E0">
        <w:t xml:space="preserve"> pohybu v rizikovém </w:t>
      </w:r>
      <w:r w:rsidR="008F3579">
        <w:t>prostředí</w:t>
      </w:r>
      <w:r w:rsidR="009E7FEC">
        <w:t xml:space="preserve"> (§ 1 odst. 2 vyhlášky);</w:t>
      </w:r>
    </w:p>
    <w:p w:rsidR="00DC5EA4" w:rsidRDefault="0045593C" w:rsidP="00A34B2D">
      <w:pPr>
        <w:pStyle w:val="Text"/>
        <w:numPr>
          <w:ilvl w:val="0"/>
          <w:numId w:val="6"/>
        </w:numPr>
      </w:pPr>
      <w:r>
        <w:t xml:space="preserve">zvýšení nejvyššího </w:t>
      </w:r>
      <w:r w:rsidR="00FA0A3C">
        <w:t>počt</w:t>
      </w:r>
      <w:r>
        <w:t>u</w:t>
      </w:r>
      <w:r w:rsidR="00FA0A3C">
        <w:t xml:space="preserve"> </w:t>
      </w:r>
      <w:r w:rsidR="00DC5EA4" w:rsidRPr="00EC38EB">
        <w:t>hodin v dopoledním vyučování</w:t>
      </w:r>
      <w:r>
        <w:t xml:space="preserve"> na 1. stupni, aby žáci nemuseli mít odpolední vyučování (+ </w:t>
      </w:r>
      <w:r w:rsidR="00DC5EA4" w:rsidRPr="00EC38EB">
        <w:t>podmínk</w:t>
      </w:r>
      <w:r w:rsidR="00FA0A3C">
        <w:t>a</w:t>
      </w:r>
      <w:r w:rsidR="00DC5EA4" w:rsidRPr="00EC38EB">
        <w:t xml:space="preserve"> přihlédnutí k charakteru </w:t>
      </w:r>
      <w:r w:rsidR="00DC5EA4">
        <w:t xml:space="preserve">vzdělávací </w:t>
      </w:r>
      <w:r w:rsidR="00DC5EA4" w:rsidRPr="00EC38EB">
        <w:t>činnosti a k základním fyziologickým potřebám žáků</w:t>
      </w:r>
      <w:r>
        <w:t>) – výhoda především pro dojíždějící žáky</w:t>
      </w:r>
      <w:r w:rsidR="009E7FEC">
        <w:t xml:space="preserve"> (§ 1 odst. 3 vyhlášky)</w:t>
      </w:r>
      <w:r w:rsidR="00DC5EA4">
        <w:t>;</w:t>
      </w:r>
    </w:p>
    <w:p w:rsidR="00FA0A3C" w:rsidRDefault="00B1216A" w:rsidP="00A34B2D">
      <w:pPr>
        <w:pStyle w:val="Text"/>
        <w:numPr>
          <w:ilvl w:val="0"/>
          <w:numId w:val="6"/>
        </w:numPr>
      </w:pPr>
      <w:r>
        <w:t>mož</w:t>
      </w:r>
      <w:r w:rsidR="0045593C">
        <w:t>nost</w:t>
      </w:r>
      <w:r>
        <w:t xml:space="preserve"> </w:t>
      </w:r>
      <w:r w:rsidRPr="00B1216A">
        <w:t>zkrátit některé desetiminutové přestávky na nejméně 5 minut a přestávku mezi dopoledním a odpoledním vyučováním na nejméně 30 minut</w:t>
      </w:r>
      <w:r>
        <w:t xml:space="preserve">. Škole se tak </w:t>
      </w:r>
      <w:r w:rsidRPr="00B1216A">
        <w:t>poskytuje větší prostor pro sestavení rozvrhu školy, zejména s ohledem na žáky dojíždějící z okolí. Je zdůrazněna podmínka přihlédnutí k základním fyziologickým potřebám žáků a zkrácení přestávek je deklarováno jako výjimečný případ. Zároveň je případné zkrácení některých přestávek podmíněno souhlasem školské rady (schvaluje školní řád, který obsahuje i vymezení provozu školy, ted</w:t>
      </w:r>
      <w:r>
        <w:t xml:space="preserve">y i délky a zařazení </w:t>
      </w:r>
      <w:proofErr w:type="gramStart"/>
      <w:r>
        <w:t>přestávek)</w:t>
      </w:r>
      <w:r w:rsidR="009E7FEC">
        <w:t xml:space="preserve"> (§ 1 odst.</w:t>
      </w:r>
      <w:proofErr w:type="gramEnd"/>
      <w:r w:rsidR="009E7FEC">
        <w:t xml:space="preserve"> 5 vyhlášky)</w:t>
      </w:r>
      <w:r>
        <w:t>;</w:t>
      </w:r>
    </w:p>
    <w:p w:rsidR="007E51EC" w:rsidRDefault="007E51EC" w:rsidP="00A34B2D">
      <w:pPr>
        <w:pStyle w:val="Text"/>
        <w:numPr>
          <w:ilvl w:val="0"/>
          <w:numId w:val="6"/>
        </w:numPr>
      </w:pPr>
      <w:r>
        <w:t>rozšíření možností organizace základní plavecké výuky – vyhláška nově určuje pouze celkový rozsah na 1. stupni ZŠ (§ 2 odst. 3 vyhlášky);</w:t>
      </w:r>
    </w:p>
    <w:p w:rsidR="007E51EC" w:rsidRDefault="007E51EC" w:rsidP="00A34B2D">
      <w:pPr>
        <w:pStyle w:val="Text"/>
        <w:numPr>
          <w:ilvl w:val="0"/>
          <w:numId w:val="6"/>
        </w:numPr>
      </w:pPr>
      <w:r>
        <w:lastRenderedPageBreak/>
        <w:t>možnost dokončení výuky volitelného nebo nepovinného předmětu, jestliže počet žáků ve skupině poklesne pod 7 žáků (§ 5 odst. 1 vyhlášky);</w:t>
      </w:r>
    </w:p>
    <w:p w:rsidR="00DC5EA4" w:rsidRDefault="00973E0F" w:rsidP="00A34B2D">
      <w:pPr>
        <w:pStyle w:val="Text"/>
        <w:numPr>
          <w:ilvl w:val="0"/>
          <w:numId w:val="6"/>
        </w:numPr>
      </w:pPr>
      <w:r>
        <w:t xml:space="preserve">možnost přizpůsobit </w:t>
      </w:r>
      <w:r w:rsidR="00DC5EA4">
        <w:t>výuk</w:t>
      </w:r>
      <w:r>
        <w:t>u</w:t>
      </w:r>
      <w:r w:rsidR="00DC5EA4">
        <w:t xml:space="preserve"> ve třídách pro jazykovou přípravu cizinců</w:t>
      </w:r>
      <w:r>
        <w:t xml:space="preserve"> podle jejich potřeb a možností škol</w:t>
      </w:r>
      <w:r w:rsidR="00C8125C">
        <w:t>y</w:t>
      </w:r>
      <w:r w:rsidR="007D6DD9">
        <w:t xml:space="preserve"> (§ 10 vyhlášky)</w:t>
      </w:r>
      <w:r w:rsidR="00B1216A">
        <w:t>;</w:t>
      </w:r>
    </w:p>
    <w:p w:rsidR="00C8125C" w:rsidRDefault="00C8125C" w:rsidP="00C8125C">
      <w:pPr>
        <w:pStyle w:val="Text"/>
        <w:numPr>
          <w:ilvl w:val="0"/>
          <w:numId w:val="6"/>
        </w:numPr>
      </w:pPr>
      <w:r>
        <w:t>možnost přizpůsobit d</w:t>
      </w:r>
      <w:r w:rsidRPr="00C8125C">
        <w:t>élku a formu kurzu pro získání základního vzdělání</w:t>
      </w:r>
      <w:r>
        <w:t xml:space="preserve"> (§ 12 vyhlášky);</w:t>
      </w:r>
    </w:p>
    <w:p w:rsidR="00DC5EA4" w:rsidRDefault="00973E0F" w:rsidP="00A34B2D">
      <w:pPr>
        <w:pStyle w:val="Text"/>
        <w:numPr>
          <w:ilvl w:val="0"/>
          <w:numId w:val="6"/>
        </w:numPr>
      </w:pPr>
      <w:r>
        <w:t>m</w:t>
      </w:r>
      <w:r w:rsidR="00DC5EA4">
        <w:t xml:space="preserve">ožnost při </w:t>
      </w:r>
      <w:r w:rsidR="00DC5EA4" w:rsidRPr="008C1855">
        <w:t xml:space="preserve">použití slovního hodnocení </w:t>
      </w:r>
      <w:r w:rsidR="00DC5EA4">
        <w:t>hodnotit v</w:t>
      </w:r>
      <w:r w:rsidR="00DC5EA4" w:rsidRPr="008C1855">
        <w:t xml:space="preserve">ýsledky vzdělávání žáka na konci 1. pololetí </w:t>
      </w:r>
      <w:r w:rsidR="00DC5EA4">
        <w:t>souhrnně za všechny předměty</w:t>
      </w:r>
      <w:r w:rsidR="00B1216A">
        <w:t>, bez hodnocení po jednotlivých předmětech</w:t>
      </w:r>
      <w:r w:rsidR="00C8125C">
        <w:t xml:space="preserve"> (§ 15 odst. 2 vyhlášky)</w:t>
      </w:r>
      <w:r w:rsidR="00DC5EA4">
        <w:t>;</w:t>
      </w:r>
    </w:p>
    <w:p w:rsidR="00C8125C" w:rsidRDefault="00C8125C" w:rsidP="00C8125C">
      <w:pPr>
        <w:pStyle w:val="Text"/>
        <w:numPr>
          <w:ilvl w:val="0"/>
          <w:numId w:val="6"/>
        </w:numPr>
      </w:pPr>
      <w:r>
        <w:t>možnost doplnění k</w:t>
      </w:r>
      <w:r w:rsidRPr="008C1855">
        <w:t>lasifikac</w:t>
      </w:r>
      <w:r>
        <w:t>e</w:t>
      </w:r>
      <w:r w:rsidRPr="008C1855">
        <w:t xml:space="preserve"> výsledků vzdělávání žáka v jednotlivých předmětech a chování žáka slovním hodnocením, které bude obsahovat i</w:t>
      </w:r>
      <w:r>
        <w:t xml:space="preserve"> hodnocení klíčových kompetencí (§ 15 odst. 5 vyhlášky);</w:t>
      </w:r>
    </w:p>
    <w:p w:rsidR="002B0581" w:rsidRDefault="002B0581" w:rsidP="00C8125C">
      <w:pPr>
        <w:pStyle w:val="Text"/>
        <w:numPr>
          <w:ilvl w:val="0"/>
          <w:numId w:val="6"/>
        </w:numPr>
      </w:pPr>
      <w:r>
        <w:t>stanovuje se přesná formulace na vysvědčení v případě, kdy je žák nehodnocen nebo uvolněn z výuky (§ 16 odst. 1 a 2 vyhlášky);</w:t>
      </w:r>
    </w:p>
    <w:p w:rsidR="00DC5EA4" w:rsidRPr="00F64559" w:rsidRDefault="00DC5EA4" w:rsidP="00A34B2D">
      <w:pPr>
        <w:pStyle w:val="Text"/>
        <w:numPr>
          <w:ilvl w:val="0"/>
          <w:numId w:val="6"/>
        </w:numPr>
      </w:pPr>
      <w:r>
        <w:t xml:space="preserve">doplňuje se </w:t>
      </w:r>
      <w:proofErr w:type="spellStart"/>
      <w:r>
        <w:t>proinkluzivní</w:t>
      </w:r>
      <w:proofErr w:type="spellEnd"/>
      <w:r>
        <w:t xml:space="preserve"> ustanovení, podle kterého </w:t>
      </w:r>
      <w:r w:rsidRPr="00D85712">
        <w:t>ředitel školy</w:t>
      </w:r>
      <w:r w:rsidRPr="00EA2ECA">
        <w:t xml:space="preserve"> </w:t>
      </w:r>
      <w:r w:rsidRPr="00D85712">
        <w:t>vytvoří</w:t>
      </w:r>
      <w:r w:rsidRPr="00EA2ECA">
        <w:t xml:space="preserve"> </w:t>
      </w:r>
      <w:r>
        <w:t xml:space="preserve">v případě </w:t>
      </w:r>
      <w:r w:rsidRPr="00D85712">
        <w:t>vzděláván</w:t>
      </w:r>
      <w:r>
        <w:t>í</w:t>
      </w:r>
      <w:r w:rsidRPr="00D85712">
        <w:t xml:space="preserve"> individuálně integrovan</w:t>
      </w:r>
      <w:r>
        <w:t>ého</w:t>
      </w:r>
      <w:r w:rsidRPr="00D85712">
        <w:t xml:space="preserve"> žák</w:t>
      </w:r>
      <w:r>
        <w:t>a</w:t>
      </w:r>
      <w:r w:rsidRPr="00EA2ECA">
        <w:t xml:space="preserve"> </w:t>
      </w:r>
      <w:r w:rsidRPr="00D85712">
        <w:t>podmínky odpovídající individuálním vzdělávacím potřebám žáka, vedoucí k jeho všestrannému rozvoji</w:t>
      </w:r>
      <w:r>
        <w:t>.</w:t>
      </w:r>
    </w:p>
    <w:p w:rsidR="00973E0F" w:rsidRDefault="00973E0F" w:rsidP="00A34B2D"/>
    <w:p w:rsidR="00594AF4" w:rsidRPr="006F100F" w:rsidRDefault="00CF1523" w:rsidP="00594AF4">
      <w:pPr>
        <w:autoSpaceDE w:val="0"/>
        <w:autoSpaceDN w:val="0"/>
        <w:adjustRightInd w:val="0"/>
      </w:pPr>
      <w:r>
        <w:rPr>
          <w:b/>
        </w:rPr>
        <w:t>Účinnost</w:t>
      </w:r>
    </w:p>
    <w:p w:rsidR="00594AF4" w:rsidRPr="00EF105E" w:rsidRDefault="00594AF4" w:rsidP="00594AF4">
      <w:pPr>
        <w:autoSpaceDE w:val="0"/>
        <w:autoSpaceDN w:val="0"/>
        <w:adjustRightInd w:val="0"/>
        <w:jc w:val="both"/>
      </w:pPr>
      <w:r w:rsidRPr="00EF105E">
        <w:t xml:space="preserve">Od </w:t>
      </w:r>
      <w:proofErr w:type="gramStart"/>
      <w:r w:rsidRPr="00EF105E">
        <w:t>1.9.2012</w:t>
      </w:r>
      <w:proofErr w:type="gramEnd"/>
      <w:r w:rsidRPr="00EF105E">
        <w:t xml:space="preserve">, ustanovení o vzdělávání v zahraničí </w:t>
      </w:r>
      <w:r w:rsidR="00CF1523">
        <w:t>je účinné</w:t>
      </w:r>
      <w:r w:rsidRPr="00EF105E">
        <w:t xml:space="preserve"> dnem </w:t>
      </w:r>
      <w:r w:rsidR="005E380E" w:rsidRPr="00EF105E">
        <w:t>vyhlášení</w:t>
      </w:r>
      <w:r w:rsidRPr="00EF105E">
        <w:t xml:space="preserve"> ve Sbírce</w:t>
      </w:r>
      <w:r w:rsidR="00B360A4" w:rsidRPr="00EF105E">
        <w:t xml:space="preserve">, </w:t>
      </w:r>
      <w:proofErr w:type="spellStart"/>
      <w:r w:rsidR="00B360A4" w:rsidRPr="00EF105E">
        <w:t>tj</w:t>
      </w:r>
      <w:proofErr w:type="spellEnd"/>
      <w:r w:rsidR="00B360A4" w:rsidRPr="00EF105E">
        <w:t xml:space="preserve"> od </w:t>
      </w:r>
      <w:r w:rsidR="00EF105E" w:rsidRPr="00EF105E">
        <w:t>23.7.2012</w:t>
      </w:r>
      <w:r w:rsidRPr="00EF105E">
        <w:t>.</w:t>
      </w:r>
    </w:p>
    <w:p w:rsidR="00D452C6" w:rsidRDefault="00D452C6">
      <w:bookmarkStart w:id="0" w:name="_GoBack"/>
      <w:bookmarkEnd w:id="0"/>
    </w:p>
    <w:sectPr w:rsidR="00D452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EB" w:rsidRDefault="008B6EEB" w:rsidP="00BF5BFA">
      <w:r>
        <w:separator/>
      </w:r>
    </w:p>
  </w:endnote>
  <w:endnote w:type="continuationSeparator" w:id="0">
    <w:p w:rsidR="008B6EEB" w:rsidRDefault="008B6EEB" w:rsidP="00BF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069843"/>
      <w:docPartObj>
        <w:docPartGallery w:val="Page Numbers (Bottom of Page)"/>
        <w:docPartUnique/>
      </w:docPartObj>
    </w:sdtPr>
    <w:sdtEndPr/>
    <w:sdtContent>
      <w:p w:rsidR="00BF5BFA" w:rsidRDefault="00BF5B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52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EB" w:rsidRDefault="008B6EEB" w:rsidP="00BF5BFA">
      <w:r>
        <w:separator/>
      </w:r>
    </w:p>
  </w:footnote>
  <w:footnote w:type="continuationSeparator" w:id="0">
    <w:p w:rsidR="008B6EEB" w:rsidRDefault="008B6EEB" w:rsidP="00BF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EB"/>
    <w:multiLevelType w:val="hybridMultilevel"/>
    <w:tmpl w:val="52F018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6E35AF"/>
    <w:multiLevelType w:val="hybridMultilevel"/>
    <w:tmpl w:val="52F018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502FD"/>
    <w:multiLevelType w:val="hybridMultilevel"/>
    <w:tmpl w:val="A91E90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61451E"/>
    <w:multiLevelType w:val="hybridMultilevel"/>
    <w:tmpl w:val="93767F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F707C6"/>
    <w:multiLevelType w:val="hybridMultilevel"/>
    <w:tmpl w:val="72F81DE0"/>
    <w:lvl w:ilvl="0" w:tplc="F4B0AB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A5885"/>
    <w:multiLevelType w:val="hybridMultilevel"/>
    <w:tmpl w:val="80E8CF46"/>
    <w:lvl w:ilvl="0" w:tplc="A32694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CF"/>
    <w:rsid w:val="00016D18"/>
    <w:rsid w:val="002077C9"/>
    <w:rsid w:val="00235288"/>
    <w:rsid w:val="002B0581"/>
    <w:rsid w:val="002C0F99"/>
    <w:rsid w:val="002E78B4"/>
    <w:rsid w:val="003325F0"/>
    <w:rsid w:val="00335827"/>
    <w:rsid w:val="0045593C"/>
    <w:rsid w:val="004C69DB"/>
    <w:rsid w:val="004E4AC1"/>
    <w:rsid w:val="00535EE1"/>
    <w:rsid w:val="00553973"/>
    <w:rsid w:val="00565942"/>
    <w:rsid w:val="00594AF4"/>
    <w:rsid w:val="005E380E"/>
    <w:rsid w:val="00746A1D"/>
    <w:rsid w:val="007C449E"/>
    <w:rsid w:val="007D6DD9"/>
    <w:rsid w:val="007E51EC"/>
    <w:rsid w:val="008B6EEB"/>
    <w:rsid w:val="008F3579"/>
    <w:rsid w:val="00914A46"/>
    <w:rsid w:val="009164CE"/>
    <w:rsid w:val="00973E0F"/>
    <w:rsid w:val="009E7FEC"/>
    <w:rsid w:val="00A334CF"/>
    <w:rsid w:val="00A34278"/>
    <w:rsid w:val="00A34B2D"/>
    <w:rsid w:val="00A61563"/>
    <w:rsid w:val="00A62799"/>
    <w:rsid w:val="00B1216A"/>
    <w:rsid w:val="00B360A4"/>
    <w:rsid w:val="00BA25E9"/>
    <w:rsid w:val="00BA601D"/>
    <w:rsid w:val="00BE12DD"/>
    <w:rsid w:val="00BF5BFA"/>
    <w:rsid w:val="00C8125C"/>
    <w:rsid w:val="00CF1523"/>
    <w:rsid w:val="00D452C6"/>
    <w:rsid w:val="00D6172C"/>
    <w:rsid w:val="00DC5EA4"/>
    <w:rsid w:val="00EF105E"/>
    <w:rsid w:val="00F33C0D"/>
    <w:rsid w:val="00F64C73"/>
    <w:rsid w:val="00F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A1D"/>
    <w:pPr>
      <w:spacing w:after="0" w:line="240" w:lineRule="auto"/>
    </w:pPr>
    <w:rPr>
      <w:rFonts w:ascii="Calibri" w:hAnsi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3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3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Normln"/>
    <w:qFormat/>
    <w:rsid w:val="00A334CF"/>
    <w:pPr>
      <w:spacing w:before="120"/>
      <w:ind w:firstLine="851"/>
      <w:jc w:val="both"/>
    </w:pPr>
  </w:style>
  <w:style w:type="paragraph" w:styleId="Odstavecseseznamem">
    <w:name w:val="List Paragraph"/>
    <w:basedOn w:val="Normln"/>
    <w:uiPriority w:val="34"/>
    <w:qFormat/>
    <w:rsid w:val="00DC5EA4"/>
    <w:pPr>
      <w:ind w:left="720"/>
      <w:contextualSpacing/>
      <w:jc w:val="both"/>
    </w:pPr>
    <w:rPr>
      <w:rFonts w:eastAsia="Times New Roman" w:cs="Times New Roman"/>
      <w:kern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5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BFA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BF5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BFA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A1D"/>
    <w:pPr>
      <w:spacing w:after="0" w:line="240" w:lineRule="auto"/>
    </w:pPr>
    <w:rPr>
      <w:rFonts w:ascii="Calibri" w:hAnsi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3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3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Normln"/>
    <w:qFormat/>
    <w:rsid w:val="00A334CF"/>
    <w:pPr>
      <w:spacing w:before="120"/>
      <w:ind w:firstLine="851"/>
      <w:jc w:val="both"/>
    </w:pPr>
  </w:style>
  <w:style w:type="paragraph" w:styleId="Odstavecseseznamem">
    <w:name w:val="List Paragraph"/>
    <w:basedOn w:val="Normln"/>
    <w:uiPriority w:val="34"/>
    <w:qFormat/>
    <w:rsid w:val="00DC5EA4"/>
    <w:pPr>
      <w:ind w:left="720"/>
      <w:contextualSpacing/>
      <w:jc w:val="both"/>
    </w:pPr>
    <w:rPr>
      <w:rFonts w:eastAsia="Times New Roman" w:cs="Times New Roman"/>
      <w:kern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5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BFA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BF5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BF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Svatopluk</dc:creator>
  <cp:lastModifiedBy>Pohořelý Svatopluk</cp:lastModifiedBy>
  <cp:revision>10</cp:revision>
  <dcterms:created xsi:type="dcterms:W3CDTF">2012-07-16T09:09:00Z</dcterms:created>
  <dcterms:modified xsi:type="dcterms:W3CDTF">2012-10-09T07:43:00Z</dcterms:modified>
</cp:coreProperties>
</file>