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B2" w:rsidRDefault="005C18B2" w:rsidP="00FC6E5F">
      <w:pPr>
        <w:jc w:val="left"/>
        <w:rPr>
          <w:b/>
          <w:bCs/>
        </w:rPr>
      </w:pPr>
    </w:p>
    <w:p w:rsidR="005C18B2" w:rsidRPr="00914241" w:rsidRDefault="005C18B2" w:rsidP="00FC6E5F">
      <w:pPr>
        <w:jc w:val="left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Ministerstvo školství,</w:t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</w:r>
      <w:r w:rsidR="00914241">
        <w:rPr>
          <w:rFonts w:asciiTheme="minorHAnsi" w:hAnsiTheme="minorHAnsi"/>
          <w:b/>
          <w:bCs/>
        </w:rPr>
        <w:tab/>
        <w:t xml:space="preserve">III. </w:t>
      </w:r>
      <w:r w:rsidRPr="00914241">
        <w:rPr>
          <w:rFonts w:asciiTheme="minorHAnsi" w:hAnsiTheme="minorHAnsi"/>
          <w:b/>
          <w:bCs/>
        </w:rPr>
        <w:br/>
        <w:t>mládeže a tělovýchovy</w:t>
      </w:r>
    </w:p>
    <w:p w:rsidR="005C18B2" w:rsidRPr="00914241" w:rsidRDefault="005C18B2" w:rsidP="00FC6E5F">
      <w:pPr>
        <w:jc w:val="right"/>
        <w:rPr>
          <w:rFonts w:asciiTheme="minorHAnsi" w:hAnsiTheme="minorHAnsi"/>
        </w:rPr>
      </w:pPr>
    </w:p>
    <w:p w:rsidR="005C18B2" w:rsidRPr="00914241" w:rsidRDefault="005C18B2" w:rsidP="00FC6E5F">
      <w:pPr>
        <w:jc w:val="left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V Praze dne 4. 9. </w:t>
      </w:r>
      <w:r w:rsidR="009854FC" w:rsidRPr="00914241">
        <w:rPr>
          <w:rFonts w:asciiTheme="minorHAnsi" w:hAnsiTheme="minorHAnsi"/>
        </w:rPr>
        <w:t xml:space="preserve">2012 </w:t>
      </w:r>
    </w:p>
    <w:p w:rsidR="005C18B2" w:rsidRPr="00914241" w:rsidRDefault="005C18B2" w:rsidP="00FC6E5F">
      <w:pPr>
        <w:rPr>
          <w:rFonts w:asciiTheme="minorHAnsi" w:hAnsiTheme="minorHAnsi"/>
        </w:rPr>
      </w:pPr>
    </w:p>
    <w:p w:rsidR="005C18B2" w:rsidRPr="00914241" w:rsidRDefault="005C18B2" w:rsidP="00FC6E5F">
      <w:p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Ministerstvo školství, mládeže a tělovýchovy (dále jen „ministerstvo“) k zabezpečení </w:t>
      </w:r>
      <w:r w:rsidR="00787344" w:rsidRPr="00914241">
        <w:rPr>
          <w:rFonts w:asciiTheme="minorHAnsi" w:hAnsiTheme="minorHAnsi"/>
        </w:rPr>
        <w:t>úkolů vyplývajících z nařízení vlády č. 38/2007</w:t>
      </w:r>
      <w:r w:rsidR="004A1961" w:rsidRPr="00914241">
        <w:rPr>
          <w:rFonts w:asciiTheme="minorHAnsi" w:hAnsiTheme="minorHAnsi"/>
        </w:rPr>
        <w:t xml:space="preserve"> Sb. ze dne 21. února 2007, kterým se mění nařízení vlády č. 98/2002 Sb., kterým se stanoví podmínky a způsob poskytování dotací ze státního rozpočtu na aktivity příslušníků národnostních menšin a na podporu integrace příslušníků romské komunity, ve znění </w:t>
      </w:r>
      <w:r w:rsidR="00DF1EA2">
        <w:t>pozdějších předpisů a z</w:t>
      </w:r>
      <w:r w:rsidR="00DF1EA2" w:rsidRPr="00914241">
        <w:rPr>
          <w:rFonts w:asciiTheme="minorHAnsi" w:hAnsiTheme="minorHAnsi"/>
        </w:rPr>
        <w:t xml:space="preserve"> </w:t>
      </w:r>
      <w:r w:rsidRPr="00914241">
        <w:rPr>
          <w:rFonts w:asciiTheme="minorHAnsi" w:hAnsiTheme="minorHAnsi"/>
        </w:rPr>
        <w:t xml:space="preserve">usnesení vlády ze dne 13. června </w:t>
      </w:r>
      <w:r w:rsidR="00794E9F" w:rsidRPr="00914241">
        <w:rPr>
          <w:rFonts w:asciiTheme="minorHAnsi" w:hAnsiTheme="minorHAnsi"/>
        </w:rPr>
        <w:t xml:space="preserve">2012 </w:t>
      </w:r>
      <w:r w:rsidR="00794E9F">
        <w:rPr>
          <w:rFonts w:asciiTheme="minorHAnsi" w:hAnsiTheme="minorHAnsi"/>
        </w:rPr>
        <w:t xml:space="preserve">   č.</w:t>
      </w:r>
      <w:r w:rsidR="004A1961" w:rsidRPr="00914241">
        <w:rPr>
          <w:rFonts w:asciiTheme="minorHAnsi" w:hAnsiTheme="minorHAnsi"/>
        </w:rPr>
        <w:t xml:space="preserve"> </w:t>
      </w:r>
      <w:r w:rsidRPr="00914241">
        <w:rPr>
          <w:rFonts w:asciiTheme="minorHAnsi" w:hAnsiTheme="minorHAnsi"/>
        </w:rPr>
        <w:t>410, o Hlavních oblastech státní dotační politiky vůči nestátním neziskovým organizacím pro rok 2013, vyhlašuje tento dotační program:</w:t>
      </w:r>
    </w:p>
    <w:p w:rsidR="005C18B2" w:rsidRPr="00914241" w:rsidRDefault="005C18B2" w:rsidP="00FC6E5F">
      <w:pPr>
        <w:pStyle w:val="Text"/>
        <w:rPr>
          <w:rFonts w:asciiTheme="minorHAnsi" w:hAnsiTheme="minorHAnsi"/>
          <w:highlight w:val="yellow"/>
        </w:rPr>
      </w:pPr>
    </w:p>
    <w:p w:rsidR="005C18B2" w:rsidRPr="00914241" w:rsidRDefault="009854FC" w:rsidP="00FC6E5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14241">
        <w:rPr>
          <w:rFonts w:asciiTheme="minorHAnsi" w:hAnsiTheme="minorHAnsi"/>
          <w:b/>
          <w:bCs/>
          <w:sz w:val="28"/>
          <w:szCs w:val="28"/>
        </w:rPr>
        <w:t>Metodika ministerstva školství, mládeže a tělovýchovy pro dotační program</w:t>
      </w:r>
      <w:r w:rsidR="005C18B2" w:rsidRPr="00914241">
        <w:rPr>
          <w:rFonts w:asciiTheme="minorHAnsi" w:hAnsiTheme="minorHAnsi"/>
          <w:b/>
          <w:bCs/>
          <w:sz w:val="28"/>
          <w:szCs w:val="28"/>
        </w:rPr>
        <w:t xml:space="preserve"> podporu integrace romské komunity v roce 2013</w:t>
      </w:r>
    </w:p>
    <w:p w:rsidR="005C18B2" w:rsidRPr="00914241" w:rsidRDefault="005C18B2" w:rsidP="0057623E">
      <w:pPr>
        <w:pStyle w:val="Default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5762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I. Úvodní ustanovení</w:t>
      </w:r>
    </w:p>
    <w:p w:rsidR="005C18B2" w:rsidRPr="00914241" w:rsidRDefault="005C18B2" w:rsidP="0057623E">
      <w:pPr>
        <w:pStyle w:val="Default"/>
        <w:ind w:left="1080"/>
        <w:jc w:val="both"/>
        <w:rPr>
          <w:rFonts w:asciiTheme="minorHAnsi" w:hAnsiTheme="minorHAnsi"/>
          <w:b/>
          <w:bCs/>
          <w:i/>
          <w:iCs/>
          <w:color w:val="auto"/>
        </w:rPr>
      </w:pPr>
      <w:r w:rsidRPr="00914241">
        <w:rPr>
          <w:rFonts w:asciiTheme="minorHAnsi" w:hAnsiTheme="minorHAnsi"/>
          <w:b/>
          <w:bCs/>
          <w:i/>
          <w:iCs/>
          <w:color w:val="auto"/>
        </w:rPr>
        <w:t xml:space="preserve"> 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</w:rPr>
      </w:pPr>
      <w:r w:rsidRPr="00914241">
        <w:rPr>
          <w:rFonts w:asciiTheme="minorHAnsi" w:hAnsiTheme="minorHAnsi"/>
        </w:rPr>
        <w:t>Program MŠMT na podporu integrace romské komunity v roce 2013 (dále jen Program) stanovuje podmínky a pravidla poskytování a vyúčtování dotací ze státního rozpočtu na rok 2013 (dále jen „dotace“).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</w:rPr>
      </w:pPr>
      <w:r w:rsidRPr="00914241">
        <w:rPr>
          <w:rFonts w:asciiTheme="minorHAnsi" w:hAnsiTheme="minorHAnsi"/>
        </w:rPr>
        <w:t>Žadatelům poskytuje ministerstvo účelové dotac</w:t>
      </w:r>
      <w:r w:rsidR="000A210F">
        <w:rPr>
          <w:rFonts w:asciiTheme="minorHAnsi" w:hAnsiTheme="minorHAnsi"/>
        </w:rPr>
        <w:t>e na základě § 7 odst. 1 písm. e) a f</w:t>
      </w:r>
      <w:r w:rsidRPr="00914241">
        <w:rPr>
          <w:rFonts w:asciiTheme="minorHAnsi" w:hAnsiTheme="minorHAnsi"/>
        </w:rPr>
        <w:t>) zákona č. </w:t>
      </w:r>
      <w:r w:rsidRPr="00914241">
        <w:rPr>
          <w:rFonts w:asciiTheme="minorHAnsi" w:hAnsiTheme="minorHAnsi"/>
          <w:snapToGrid w:val="0"/>
        </w:rPr>
        <w:t>218/2000 Sb., o rozpočtových pravidlech a o změně některých souvisejících zákonů (rozpočtová pravidla), ve znění pozdějších předpisů,</w:t>
      </w:r>
      <w:r w:rsidRPr="00914241">
        <w:rPr>
          <w:rFonts w:asciiTheme="minorHAnsi" w:hAnsiTheme="minorHAnsi"/>
        </w:rPr>
        <w:t xml:space="preserve"> na předem vymezený okruh činností</w:t>
      </w:r>
      <w:r w:rsidR="004A1961" w:rsidRPr="00914241">
        <w:rPr>
          <w:rFonts w:asciiTheme="minorHAnsi" w:hAnsiTheme="minorHAnsi"/>
        </w:rPr>
        <w:t xml:space="preserve">. </w:t>
      </w:r>
      <w:r w:rsidRPr="00914241">
        <w:rPr>
          <w:rFonts w:asciiTheme="minorHAnsi" w:hAnsiTheme="minorHAnsi"/>
        </w:rPr>
        <w:t>Při poskytování dotací stanoví ministerstvo jednoznačně účel a podmínky pro jejich použití.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Program je vyhlašován na základě těchto strategických dokumentů: </w:t>
      </w:r>
    </w:p>
    <w:p w:rsidR="005C18B2" w:rsidRPr="00914241" w:rsidRDefault="005C18B2" w:rsidP="00E875D1">
      <w:pPr>
        <w:pStyle w:val="Text"/>
        <w:numPr>
          <w:ilvl w:val="0"/>
          <w:numId w:val="31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Usnesení vlády č. 206 ze dne 15. 3. 2010 k návrhu připravované fáze Národního akčního plánu inkluzívního vzdělávání – NAPIV</w:t>
      </w:r>
    </w:p>
    <w:p w:rsidR="005C18B2" w:rsidRPr="00914241" w:rsidRDefault="005C18B2" w:rsidP="00E875D1">
      <w:pPr>
        <w:pStyle w:val="Text"/>
        <w:numPr>
          <w:ilvl w:val="0"/>
          <w:numId w:val="31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Usnesení vlády č. 750 ze dne 12. 10. 2011, kterým vláda ČR uložila MŠMT nadále podporovat inkluzi Romů a naplňovat Akční plán Dekády romské inkluze 2005 – 2015</w:t>
      </w:r>
    </w:p>
    <w:p w:rsidR="005C18B2" w:rsidRPr="00914241" w:rsidRDefault="005C18B2" w:rsidP="00E875D1">
      <w:pPr>
        <w:pStyle w:val="Text"/>
        <w:numPr>
          <w:ilvl w:val="0"/>
          <w:numId w:val="31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Usnesení vlády č. 699 ze dne 21. 9. 2011, o Strategii boje proti sociálnímu vyloučení na období 2011 až 2015.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</w:rPr>
      </w:pP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</w:rPr>
      </w:pPr>
      <w:r w:rsidRPr="00914241">
        <w:rPr>
          <w:rFonts w:asciiTheme="minorHAnsi" w:hAnsiTheme="minorHAnsi"/>
        </w:rPr>
        <w:t>Program se vyhlašuje pro kalendářní rok 2013.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  <w:bookmarkStart w:id="0" w:name="_Toc16957286"/>
      <w:bookmarkStart w:id="1" w:name="_Toc16956908"/>
    </w:p>
    <w:p w:rsidR="005C18B2" w:rsidRPr="00914241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 II. Oprávnění žadatelé</w:t>
      </w:r>
    </w:p>
    <w:p w:rsidR="005C18B2" w:rsidRPr="00914241" w:rsidRDefault="005C18B2" w:rsidP="00FC6E5F">
      <w:pPr>
        <w:pStyle w:val="Default"/>
        <w:ind w:left="1080"/>
        <w:jc w:val="both"/>
        <w:rPr>
          <w:rFonts w:asciiTheme="minorHAnsi" w:hAnsiTheme="minorHAnsi"/>
          <w:b/>
          <w:bCs/>
          <w:i/>
          <w:iCs/>
          <w:color w:val="auto"/>
        </w:rPr>
      </w:pPr>
      <w:r w:rsidRPr="00914241">
        <w:rPr>
          <w:rFonts w:asciiTheme="minorHAnsi" w:hAnsiTheme="minorHAnsi"/>
          <w:b/>
          <w:bCs/>
          <w:i/>
          <w:iCs/>
          <w:color w:val="auto"/>
        </w:rPr>
        <w:t xml:space="preserve"> </w:t>
      </w:r>
    </w:p>
    <w:p w:rsidR="004A1961" w:rsidRPr="00914241" w:rsidRDefault="006A5656" w:rsidP="00CC1E23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Nestátní neziskové organizace</w:t>
      </w:r>
      <w:r w:rsidR="005C18B2" w:rsidRPr="00914241">
        <w:rPr>
          <w:rFonts w:asciiTheme="minorHAnsi" w:hAnsiTheme="minorHAnsi"/>
          <w:color w:val="auto"/>
        </w:rPr>
        <w:t>, s vý</w:t>
      </w:r>
      <w:r w:rsidR="004A1961" w:rsidRPr="00914241">
        <w:rPr>
          <w:rFonts w:asciiTheme="minorHAnsi" w:hAnsiTheme="minorHAnsi"/>
          <w:color w:val="auto"/>
        </w:rPr>
        <w:t>jimkou nadací a nadačních fondů</w:t>
      </w:r>
      <w:r w:rsidR="00CC1E23">
        <w:rPr>
          <w:rFonts w:asciiTheme="minorHAnsi" w:hAnsiTheme="minorHAnsi"/>
          <w:color w:val="auto"/>
        </w:rPr>
        <w:t xml:space="preserve"> (např. </w:t>
      </w:r>
      <w:r w:rsidR="00CC1E23" w:rsidRPr="00CC1E23">
        <w:rPr>
          <w:rFonts w:asciiTheme="minorHAnsi" w:hAnsiTheme="minorHAnsi"/>
          <w:color w:val="auto"/>
        </w:rPr>
        <w:t>občanská sdružení, obecně prospěšné společnosti, církevní právnické osoby, příspěvkové organizace krajů a obcí)</w:t>
      </w:r>
      <w:r w:rsidR="005C18B2" w:rsidRPr="00914241">
        <w:rPr>
          <w:rFonts w:asciiTheme="minorHAnsi" w:hAnsiTheme="minorHAnsi"/>
          <w:color w:val="auto"/>
        </w:rPr>
        <w:t>, které prokazatelně vykonávají činnost ve prospěch romské komunity</w:t>
      </w:r>
      <w:r w:rsidR="004A1961" w:rsidRPr="00914241">
        <w:rPr>
          <w:rFonts w:asciiTheme="minorHAnsi" w:hAnsiTheme="minorHAnsi"/>
          <w:color w:val="auto"/>
        </w:rPr>
        <w:t xml:space="preserve"> nejméně 1 rok</w:t>
      </w:r>
      <w:r w:rsidR="005C18B2" w:rsidRPr="00914241">
        <w:rPr>
          <w:rFonts w:asciiTheme="minorHAnsi" w:hAnsiTheme="minorHAnsi"/>
          <w:color w:val="auto"/>
        </w:rPr>
        <w:t>. V</w:t>
      </w:r>
      <w:r w:rsidR="004A1961" w:rsidRPr="00914241">
        <w:rPr>
          <w:rFonts w:asciiTheme="minorHAnsi" w:hAnsiTheme="minorHAnsi"/>
          <w:color w:val="auto"/>
        </w:rPr>
        <w:t> </w:t>
      </w:r>
      <w:r w:rsidR="005C18B2" w:rsidRPr="00914241">
        <w:rPr>
          <w:rFonts w:asciiTheme="minorHAnsi" w:hAnsiTheme="minorHAnsi"/>
          <w:color w:val="auto"/>
        </w:rPr>
        <w:t>případě</w:t>
      </w:r>
      <w:r w:rsidR="004A1961" w:rsidRPr="00914241">
        <w:rPr>
          <w:rFonts w:asciiTheme="minorHAnsi" w:hAnsiTheme="minorHAnsi"/>
          <w:color w:val="auto"/>
        </w:rPr>
        <w:t xml:space="preserve"> hodném zvláštního zřetele může poskytovatel upustit od podmínky jednoho roku.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 III. Tematické okruhy 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color w:val="auto"/>
          <w:u w:val="single"/>
        </w:rPr>
      </w:pPr>
      <w:r w:rsidRPr="00914241">
        <w:rPr>
          <w:rFonts w:asciiTheme="minorHAnsi" w:hAnsiTheme="minorHAnsi"/>
          <w:b/>
          <w:bCs/>
          <w:color w:val="auto"/>
          <w:u w:val="single"/>
        </w:rPr>
        <w:t>Předškolní příprava a včasná péče</w:t>
      </w:r>
      <w:r w:rsidRPr="00914241">
        <w:rPr>
          <w:rFonts w:asciiTheme="minorHAnsi" w:hAnsiTheme="minorHAnsi"/>
          <w:b/>
          <w:bCs/>
          <w:i/>
          <w:iCs/>
          <w:color w:val="auto"/>
          <w:u w:val="single"/>
        </w:rPr>
        <w:t xml:space="preserve"> </w:t>
      </w:r>
    </w:p>
    <w:p w:rsidR="005C18B2" w:rsidRPr="00914241" w:rsidRDefault="00DF66D6" w:rsidP="00FC6E5F">
      <w:pPr>
        <w:pStyle w:val="Default"/>
        <w:ind w:left="426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Cílem vyhlášení </w:t>
      </w:r>
      <w:r w:rsidR="005C18B2" w:rsidRPr="00914241">
        <w:rPr>
          <w:rFonts w:asciiTheme="minorHAnsi" w:hAnsiTheme="minorHAnsi"/>
          <w:color w:val="auto"/>
        </w:rPr>
        <w:t xml:space="preserve">tematického okruhu </w:t>
      </w:r>
      <w:r w:rsidR="006A5466">
        <w:rPr>
          <w:rFonts w:asciiTheme="minorHAnsi" w:hAnsiTheme="minorHAnsi"/>
          <w:color w:val="auto"/>
        </w:rPr>
        <w:t>č. 1</w:t>
      </w:r>
      <w:r w:rsidRPr="00914241">
        <w:rPr>
          <w:rFonts w:asciiTheme="minorHAnsi" w:hAnsiTheme="minorHAnsi"/>
          <w:color w:val="auto"/>
        </w:rPr>
        <w:t xml:space="preserve"> </w:t>
      </w:r>
      <w:r w:rsidR="005C18B2" w:rsidRPr="00914241">
        <w:rPr>
          <w:rFonts w:asciiTheme="minorHAnsi" w:hAnsiTheme="minorHAnsi"/>
          <w:color w:val="auto"/>
        </w:rPr>
        <w:t xml:space="preserve">je vytvářet předpoklady pro naplňování včasné péče o děti ze sociokulturně znevýhodňujícího prostředí a zvýšení předpokladu zapojení dětí žijících v prostředí sociálního vyloučení či sociálním vyloučením ohrožených do hlavního vzdělávacího proudu. </w:t>
      </w:r>
      <w:r w:rsidR="005C18B2" w:rsidRPr="00914241">
        <w:rPr>
          <w:rFonts w:asciiTheme="minorHAnsi" w:hAnsiTheme="minorHAnsi"/>
          <w:b/>
          <w:bCs/>
          <w:color w:val="auto"/>
        </w:rPr>
        <w:t>Podpora včasné péče o děti ze sociokulturně znevýhodňujícího prostředí a jejich příprava v mateřských školách je nejvyšší z priorit v oblasti integrace romské komunity.</w:t>
      </w:r>
    </w:p>
    <w:p w:rsidR="005C18B2" w:rsidRPr="00914241" w:rsidRDefault="005C18B2" w:rsidP="00FC6E5F">
      <w:pPr>
        <w:pStyle w:val="Default"/>
        <w:ind w:left="426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FC6E5F">
      <w:pPr>
        <w:pStyle w:val="Default"/>
        <w:ind w:left="426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Specifické cíle v rámci tematického okruhu č.</w:t>
      </w:r>
      <w:r w:rsidR="00DF66D6" w:rsidRPr="00914241">
        <w:rPr>
          <w:rFonts w:asciiTheme="minorHAnsi" w:hAnsiTheme="minorHAnsi"/>
          <w:b/>
          <w:bCs/>
          <w:color w:val="auto"/>
        </w:rPr>
        <w:t xml:space="preserve"> 1:</w:t>
      </w:r>
    </w:p>
    <w:p w:rsidR="005C18B2" w:rsidRPr="00914241" w:rsidRDefault="005C18B2" w:rsidP="00FC6E5F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podpora zvyšování účasti dětí ohrožených sociálním vyloučením v předškolním vzdělávání, především v mateřských školách </w:t>
      </w:r>
    </w:p>
    <w:p w:rsidR="005C18B2" w:rsidRPr="00914241" w:rsidRDefault="005C18B2" w:rsidP="00FC6E5F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podpora aktivit zvyšujících připravenost dětí pocházejících ze sociokulturně znevýhodňujícího prostředí na úspěšné zahájení školní docházky</w:t>
      </w:r>
    </w:p>
    <w:p w:rsidR="005C18B2" w:rsidRPr="00914241" w:rsidRDefault="005C18B2" w:rsidP="00FC6E5F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podpora aktivit směřujících k zapojení rodiny do předškolního vzdělávání dětí, aktivit vytvářejících podmínky pro zvyšování informovanosti rodičů v oblasti předškolního vzdělávání </w:t>
      </w:r>
    </w:p>
    <w:p w:rsidR="005C18B2" w:rsidRPr="00914241" w:rsidRDefault="005C18B2" w:rsidP="00FC6E5F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vytváření ucelených vzdělávacích a integračních projektů (v oblasti předškolní přípravy), směřujících k vyrovnávání deficitů v oblasti přípravy na úspěšné zahájení školní docházky, vzniklých v důsledku socializace v sociálně znevýhodňujícím prostředí </w:t>
      </w:r>
    </w:p>
    <w:p w:rsidR="005C18B2" w:rsidRPr="00914241" w:rsidRDefault="005C18B2" w:rsidP="00FC6E5F">
      <w:pPr>
        <w:pStyle w:val="Default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zvyšování motivace rodin pro předškolní vzdělávání jejich dětí</w:t>
      </w:r>
    </w:p>
    <w:p w:rsidR="005C18B2" w:rsidRPr="00914241" w:rsidRDefault="005C18B2" w:rsidP="00FC6E5F">
      <w:pPr>
        <w:ind w:left="360"/>
        <w:rPr>
          <w:rFonts w:asciiTheme="minorHAnsi" w:hAnsiTheme="minorHAnsi"/>
        </w:rPr>
      </w:pPr>
    </w:p>
    <w:p w:rsidR="005C18B2" w:rsidRPr="00914241" w:rsidRDefault="005C18B2" w:rsidP="00FC6E5F">
      <w:pPr>
        <w:ind w:left="360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 xml:space="preserve">Očekávané výstupy: </w:t>
      </w:r>
    </w:p>
    <w:p w:rsidR="005C18B2" w:rsidRPr="00914241" w:rsidRDefault="005C18B2" w:rsidP="00FC6E5F">
      <w:pPr>
        <w:numPr>
          <w:ilvl w:val="0"/>
          <w:numId w:val="5"/>
        </w:numPr>
        <w:jc w:val="left"/>
        <w:rPr>
          <w:rFonts w:asciiTheme="minorHAnsi" w:hAnsiTheme="minorHAnsi"/>
        </w:rPr>
      </w:pPr>
      <w:r w:rsidRPr="00914241">
        <w:rPr>
          <w:rFonts w:asciiTheme="minorHAnsi" w:hAnsiTheme="minorHAnsi"/>
        </w:rPr>
        <w:t>pokrok v </w:t>
      </w:r>
      <w:r w:rsidR="00D52F4C">
        <w:rPr>
          <w:rFonts w:asciiTheme="minorHAnsi" w:hAnsiTheme="minorHAnsi"/>
        </w:rPr>
        <w:t>aktivitách</w:t>
      </w:r>
      <w:r w:rsidRPr="00914241">
        <w:rPr>
          <w:rFonts w:asciiTheme="minorHAnsi" w:hAnsiTheme="minorHAnsi"/>
        </w:rPr>
        <w:t xml:space="preserve"> a znalostech dítěte</w:t>
      </w:r>
      <w:r w:rsidR="00D52F4C">
        <w:rPr>
          <w:rFonts w:asciiTheme="minorHAnsi" w:hAnsiTheme="minorHAnsi"/>
        </w:rPr>
        <w:t xml:space="preserve"> v předškolním vzdělávání</w:t>
      </w:r>
    </w:p>
    <w:p w:rsidR="005C18B2" w:rsidRPr="00914241" w:rsidRDefault="00D52F4C" w:rsidP="00FC6E5F">
      <w:pPr>
        <w:numPr>
          <w:ilvl w:val="0"/>
          <w:numId w:val="5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plynulý přechod dítěte do Z</w:t>
      </w:r>
      <w:r w:rsidR="005C18B2" w:rsidRPr="00914241">
        <w:rPr>
          <w:rFonts w:asciiTheme="minorHAnsi" w:hAnsiTheme="minorHAnsi"/>
        </w:rPr>
        <w:t>Š</w:t>
      </w:r>
    </w:p>
    <w:p w:rsidR="005C18B2" w:rsidRPr="00914241" w:rsidRDefault="00D52F4C" w:rsidP="00FC6E5F">
      <w:pPr>
        <w:numPr>
          <w:ilvl w:val="0"/>
          <w:numId w:val="5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nastavení pravidelné spolupráce s rodinou dítěte a zvýšení informovanosti rodičů o předškolním vzdělávání</w:t>
      </w:r>
    </w:p>
    <w:p w:rsidR="005C18B2" w:rsidRPr="00914241" w:rsidRDefault="005C18B2" w:rsidP="006C1544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FC6E5F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u w:val="single"/>
        </w:rPr>
      </w:pPr>
      <w:r w:rsidRPr="00914241">
        <w:rPr>
          <w:rFonts w:asciiTheme="minorHAnsi" w:hAnsiTheme="minorHAnsi"/>
          <w:b/>
          <w:bCs/>
          <w:color w:val="auto"/>
          <w:u w:val="single"/>
        </w:rPr>
        <w:t>Podpora školní úspěšnosti žákyň a žáků na základní a střední škole</w:t>
      </w:r>
    </w:p>
    <w:p w:rsidR="005C18B2" w:rsidRPr="00914241" w:rsidRDefault="005C18B2" w:rsidP="00DF66D6">
      <w:pPr>
        <w:pStyle w:val="Default"/>
        <w:ind w:left="360" w:firstLine="60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Cílem vyhlášení tematického okruhu </w:t>
      </w:r>
      <w:r w:rsidR="00DF66D6" w:rsidRPr="00914241">
        <w:rPr>
          <w:rFonts w:asciiTheme="minorHAnsi" w:hAnsiTheme="minorHAnsi"/>
          <w:bCs/>
          <w:color w:val="auto"/>
        </w:rPr>
        <w:t xml:space="preserve">č. 2 </w:t>
      </w:r>
      <w:r w:rsidRPr="00914241">
        <w:rPr>
          <w:rFonts w:asciiTheme="minorHAnsi" w:hAnsiTheme="minorHAnsi"/>
          <w:color w:val="auto"/>
        </w:rPr>
        <w:t xml:space="preserve">je přispět k vyrovnávání vzdělávacích šancí žáků ze sociokulturně znevýhodňujícího prostředí v rámci hlavního vzdělávacího proudu. </w:t>
      </w:r>
    </w:p>
    <w:p w:rsidR="005C18B2" w:rsidRPr="00914241" w:rsidRDefault="005C18B2" w:rsidP="00FC6E5F">
      <w:pPr>
        <w:pStyle w:val="Default"/>
        <w:ind w:firstLine="360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ind w:firstLine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Specifické cíle v rámci tematického okruhu č.</w:t>
      </w:r>
      <w:r w:rsidR="00DF66D6" w:rsidRPr="00914241">
        <w:rPr>
          <w:rFonts w:asciiTheme="minorHAnsi" w:hAnsiTheme="minorHAnsi"/>
          <w:b/>
          <w:bCs/>
          <w:color w:val="auto"/>
        </w:rPr>
        <w:t xml:space="preserve"> 2:</w:t>
      </w:r>
    </w:p>
    <w:p w:rsidR="005C18B2" w:rsidRPr="00914241" w:rsidRDefault="005C18B2" w:rsidP="00FC6E5F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podpora aktivit, které pomáhají žákům při překonávání obtíží v průběhu povinné školní docházky a vzdělávání na střední škole</w:t>
      </w:r>
    </w:p>
    <w:p w:rsidR="005C18B2" w:rsidRPr="00914241" w:rsidRDefault="005C18B2" w:rsidP="00FC6E5F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podpora adaptace vzdělávacího procesu ve škole s ohledem ke specifickým potřebám žáků z odlišného sociokulturního prostředí</w:t>
      </w:r>
    </w:p>
    <w:p w:rsidR="005C18B2" w:rsidRPr="00914241" w:rsidRDefault="005C18B2" w:rsidP="00FC6E5F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podpora aktivit směřujících ke zvýšení efektivity spolupráce rodin a školy při vzdělávání žáků ze sociokulturně odlišného prostředí</w:t>
      </w:r>
    </w:p>
    <w:p w:rsidR="005C18B2" w:rsidRPr="00914241" w:rsidRDefault="005C18B2" w:rsidP="00FC6E5F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podpora aktivit poskytujících informační a poradenskou podporu rodinám při volbě povolání pro sociálně znevýhodněné žáky základních škol </w:t>
      </w:r>
    </w:p>
    <w:p w:rsidR="005C18B2" w:rsidRPr="00914241" w:rsidRDefault="005C18B2" w:rsidP="00FC6E5F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podpora aktivit napomáhajících přípravě a úspěšnému přechodu žáků základních škol na střední školy</w:t>
      </w:r>
    </w:p>
    <w:p w:rsidR="005C18B2" w:rsidRPr="00914241" w:rsidRDefault="005C18B2" w:rsidP="00FC6E5F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lastRenderedPageBreak/>
        <w:t xml:space="preserve">podpora úspěšných žáků středních škol dané cílové skupiny při přípravě na další vzdělávání, včetně poradenského servisu </w:t>
      </w:r>
    </w:p>
    <w:p w:rsidR="005C18B2" w:rsidRDefault="005C18B2" w:rsidP="00E071E2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podpora aktivit zaměřených na vyrovnávání vzdělávacích asymetrií, podporu školní úspěšnosti, prevenci předčasného ukončování vzdělávání u žáků ze sociokulturně odlišného prostředí</w:t>
      </w:r>
    </w:p>
    <w:p w:rsidR="00D52F4C" w:rsidRPr="00914241" w:rsidRDefault="00D52F4C" w:rsidP="00D52F4C">
      <w:pPr>
        <w:pStyle w:val="Default"/>
        <w:ind w:left="709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tabs>
          <w:tab w:val="left" w:pos="720"/>
        </w:tabs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Očekávané výstupy: </w:t>
      </w:r>
    </w:p>
    <w:p w:rsidR="005C18B2" w:rsidRPr="00914241" w:rsidRDefault="005C18B2" w:rsidP="00FC6E5F">
      <w:pPr>
        <w:numPr>
          <w:ilvl w:val="0"/>
          <w:numId w:val="7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pokrok ve výsledcích vzdělávání žáka vyhodnocený podle individuálního </w:t>
      </w:r>
      <w:r w:rsidR="00D52F4C">
        <w:rPr>
          <w:rFonts w:asciiTheme="minorHAnsi" w:hAnsiTheme="minorHAnsi"/>
        </w:rPr>
        <w:t xml:space="preserve">vzdělávacího plánu </w:t>
      </w:r>
      <w:r w:rsidRPr="00914241">
        <w:rPr>
          <w:rFonts w:asciiTheme="minorHAnsi" w:hAnsiTheme="minorHAnsi"/>
        </w:rPr>
        <w:t>žáka</w:t>
      </w:r>
    </w:p>
    <w:p w:rsidR="005C18B2" w:rsidRPr="00914241" w:rsidRDefault="005C18B2" w:rsidP="00FC6E5F">
      <w:pPr>
        <w:numPr>
          <w:ilvl w:val="0"/>
          <w:numId w:val="7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pokrok žáka v osvojených sociálních dovednostech</w:t>
      </w:r>
    </w:p>
    <w:p w:rsidR="005C18B2" w:rsidRPr="00914241" w:rsidRDefault="005C18B2" w:rsidP="00FC6E5F">
      <w:pPr>
        <w:numPr>
          <w:ilvl w:val="0"/>
          <w:numId w:val="7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zlepšení/ nezhoršení prospěchu žáka na konci roku</w:t>
      </w:r>
    </w:p>
    <w:p w:rsidR="005C18B2" w:rsidRPr="00914241" w:rsidRDefault="005C18B2" w:rsidP="00FC6E5F">
      <w:pPr>
        <w:numPr>
          <w:ilvl w:val="0"/>
          <w:numId w:val="7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pravidelná docházka žáka na doučování (max. 20% omluvené neúčasti, ne více, než dvě hodiny neomluvené absence)</w:t>
      </w:r>
    </w:p>
    <w:p w:rsidR="005C18B2" w:rsidRPr="00914241" w:rsidRDefault="005C18B2" w:rsidP="00FC6E5F">
      <w:pPr>
        <w:numPr>
          <w:ilvl w:val="0"/>
          <w:numId w:val="7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prokazatelná podpora volby navazujícího vzdělávání na SŠ (</w:t>
      </w:r>
      <w:r w:rsidR="00D52F4C">
        <w:rPr>
          <w:rFonts w:asciiTheme="minorHAnsi" w:hAnsiTheme="minorHAnsi"/>
        </w:rPr>
        <w:t>informovanost dětí o možnostech dalšího studia</w:t>
      </w:r>
      <w:r w:rsidRPr="00914241">
        <w:rPr>
          <w:rFonts w:asciiTheme="minorHAnsi" w:hAnsiTheme="minorHAnsi"/>
        </w:rPr>
        <w:t>)</w:t>
      </w:r>
    </w:p>
    <w:p w:rsidR="005C18B2" w:rsidRPr="00914241" w:rsidRDefault="005C18B2" w:rsidP="00FC6E5F">
      <w:pPr>
        <w:numPr>
          <w:ilvl w:val="0"/>
          <w:numId w:val="7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prokazatelná podpora setrvání žá</w:t>
      </w:r>
      <w:r w:rsidR="00A7454F">
        <w:rPr>
          <w:rFonts w:asciiTheme="minorHAnsi" w:hAnsiTheme="minorHAnsi"/>
        </w:rPr>
        <w:t>ka na střední škole (tutorská</w:t>
      </w:r>
      <w:r w:rsidRPr="00914241">
        <w:rPr>
          <w:rFonts w:asciiTheme="minorHAnsi" w:hAnsiTheme="minorHAnsi"/>
        </w:rPr>
        <w:t xml:space="preserve"> </w:t>
      </w:r>
      <w:r w:rsidR="00D52F4C">
        <w:rPr>
          <w:rFonts w:asciiTheme="minorHAnsi" w:hAnsiTheme="minorHAnsi"/>
        </w:rPr>
        <w:t>a me</w:t>
      </w:r>
      <w:r w:rsidR="00A7454F">
        <w:rPr>
          <w:rFonts w:asciiTheme="minorHAnsi" w:hAnsiTheme="minorHAnsi"/>
        </w:rPr>
        <w:t>ntorská</w:t>
      </w:r>
      <w:r w:rsidR="00D52F4C">
        <w:rPr>
          <w:rFonts w:asciiTheme="minorHAnsi" w:hAnsiTheme="minorHAnsi"/>
        </w:rPr>
        <w:t xml:space="preserve"> </w:t>
      </w:r>
      <w:r w:rsidR="00A7454F">
        <w:rPr>
          <w:rFonts w:asciiTheme="minorHAnsi" w:hAnsiTheme="minorHAnsi"/>
        </w:rPr>
        <w:t>podpora</w:t>
      </w:r>
      <w:r w:rsidRPr="00914241">
        <w:rPr>
          <w:rFonts w:asciiTheme="minorHAnsi" w:hAnsiTheme="minorHAnsi"/>
        </w:rPr>
        <w:t>)</w:t>
      </w:r>
    </w:p>
    <w:p w:rsidR="005C18B2" w:rsidRDefault="00A7454F" w:rsidP="00F66FB0">
      <w:pPr>
        <w:numPr>
          <w:ilvl w:val="0"/>
          <w:numId w:val="7"/>
        </w:numPr>
        <w:rPr>
          <w:rFonts w:asciiTheme="minorHAnsi" w:hAnsiTheme="minorHAnsi"/>
        </w:rPr>
      </w:pPr>
      <w:r w:rsidRPr="00A7454F">
        <w:rPr>
          <w:rFonts w:asciiTheme="minorHAnsi" w:hAnsiTheme="minorHAnsi"/>
        </w:rPr>
        <w:t>informovanost rodičů</w:t>
      </w:r>
      <w:r w:rsidR="005C18B2" w:rsidRPr="00A7454F">
        <w:rPr>
          <w:rFonts w:asciiTheme="minorHAnsi" w:hAnsiTheme="minorHAnsi"/>
        </w:rPr>
        <w:t xml:space="preserve"> o možnostech dalšího </w:t>
      </w:r>
      <w:r w:rsidRPr="00A7454F">
        <w:rPr>
          <w:rFonts w:asciiTheme="minorHAnsi" w:hAnsiTheme="minorHAnsi"/>
        </w:rPr>
        <w:t xml:space="preserve">kariérního </w:t>
      </w:r>
      <w:r w:rsidR="005C18B2" w:rsidRPr="00A7454F">
        <w:rPr>
          <w:rFonts w:asciiTheme="minorHAnsi" w:hAnsiTheme="minorHAnsi"/>
        </w:rPr>
        <w:t xml:space="preserve">vzdělávání dítěte </w:t>
      </w:r>
    </w:p>
    <w:p w:rsidR="00A7454F" w:rsidRPr="00A7454F" w:rsidRDefault="00A7454F" w:rsidP="00A7454F">
      <w:pPr>
        <w:ind w:left="720"/>
        <w:rPr>
          <w:rFonts w:asciiTheme="minorHAnsi" w:hAnsiTheme="minorHAnsi"/>
        </w:rPr>
      </w:pPr>
    </w:p>
    <w:p w:rsidR="005C18B2" w:rsidRPr="00A7454F" w:rsidRDefault="00A7454F" w:rsidP="00513B76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Vzdělávání a m</w:t>
      </w:r>
      <w:r w:rsidR="005C18B2" w:rsidRPr="00914241">
        <w:rPr>
          <w:rFonts w:asciiTheme="minorHAnsi" w:hAnsiTheme="minorHAnsi"/>
          <w:b/>
          <w:bCs/>
          <w:u w:val="single"/>
        </w:rPr>
        <w:t>etodická pod</w:t>
      </w:r>
      <w:r>
        <w:rPr>
          <w:rFonts w:asciiTheme="minorHAnsi" w:hAnsiTheme="minorHAnsi"/>
          <w:b/>
          <w:bCs/>
          <w:u w:val="single"/>
        </w:rPr>
        <w:t xml:space="preserve">pora pedagogických pracovníků, </w:t>
      </w:r>
      <w:r w:rsidR="005C18B2" w:rsidRPr="00914241">
        <w:rPr>
          <w:rFonts w:asciiTheme="minorHAnsi" w:hAnsiTheme="minorHAnsi"/>
          <w:b/>
          <w:bCs/>
          <w:u w:val="single"/>
        </w:rPr>
        <w:t>pracovníků školských poradenských zařízení</w:t>
      </w:r>
      <w:r w:rsidR="005C18B2" w:rsidRPr="00A7454F">
        <w:rPr>
          <w:rFonts w:asciiTheme="minorHAnsi" w:hAnsiTheme="minorHAnsi"/>
          <w:b/>
          <w:bCs/>
          <w:u w:val="single"/>
        </w:rPr>
        <w:t xml:space="preserve"> </w:t>
      </w:r>
      <w:r w:rsidRPr="00A7454F">
        <w:rPr>
          <w:rFonts w:asciiTheme="minorHAnsi" w:hAnsiTheme="minorHAnsi"/>
          <w:b/>
          <w:bCs/>
          <w:u w:val="single"/>
        </w:rPr>
        <w:t>a studentů vysokých škol</w:t>
      </w:r>
      <w:r w:rsidR="00D21A10">
        <w:rPr>
          <w:rFonts w:asciiTheme="minorHAnsi" w:hAnsiTheme="minorHAnsi"/>
          <w:b/>
          <w:bCs/>
          <w:u w:val="single"/>
        </w:rPr>
        <w:t xml:space="preserve"> zaměřených na učitelské obory</w:t>
      </w:r>
    </w:p>
    <w:p w:rsidR="005C18B2" w:rsidRDefault="005C18B2" w:rsidP="00F66FB0">
      <w:pPr>
        <w:pStyle w:val="Default"/>
        <w:ind w:left="426" w:hanging="66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Cílem vyhlášení</w:t>
      </w:r>
      <w:r w:rsidRPr="00914241">
        <w:rPr>
          <w:rFonts w:asciiTheme="minorHAnsi" w:hAnsiTheme="minorHAnsi"/>
          <w:b/>
          <w:bCs/>
          <w:i/>
          <w:iCs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>tematického okruhu č.</w:t>
      </w:r>
      <w:r w:rsidR="00DF66D6" w:rsidRPr="00914241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 xml:space="preserve">3 je </w:t>
      </w:r>
      <w:r w:rsidR="00A7454F">
        <w:rPr>
          <w:rFonts w:asciiTheme="minorHAnsi" w:hAnsiTheme="minorHAnsi"/>
          <w:color w:val="auto"/>
        </w:rPr>
        <w:t xml:space="preserve">vzdělávání a </w:t>
      </w:r>
      <w:r w:rsidRPr="00914241">
        <w:rPr>
          <w:rFonts w:asciiTheme="minorHAnsi" w:hAnsiTheme="minorHAnsi"/>
          <w:color w:val="auto"/>
        </w:rPr>
        <w:t xml:space="preserve">podpora </w:t>
      </w:r>
      <w:r w:rsidR="00DF66D6" w:rsidRPr="00914241">
        <w:rPr>
          <w:rFonts w:asciiTheme="minorHAnsi" w:hAnsiTheme="minorHAnsi"/>
          <w:color w:val="auto"/>
        </w:rPr>
        <w:t xml:space="preserve">pedagogických pracovníků včetně </w:t>
      </w:r>
      <w:r w:rsidRPr="00914241">
        <w:rPr>
          <w:rFonts w:asciiTheme="minorHAnsi" w:hAnsiTheme="minorHAnsi"/>
          <w:color w:val="auto"/>
        </w:rPr>
        <w:t>asistentů pedagoga, kteří pracují s dětmi, žákyněmi a žáky z odlišného sociokulturního prostředí v předškolním a základním vzdělávání</w:t>
      </w:r>
      <w:r w:rsidR="00A7454F">
        <w:rPr>
          <w:rFonts w:asciiTheme="minorHAnsi" w:hAnsiTheme="minorHAnsi"/>
          <w:color w:val="auto"/>
        </w:rPr>
        <w:t xml:space="preserve">. Jedná se o </w:t>
      </w:r>
      <w:r w:rsidRPr="00914241">
        <w:rPr>
          <w:rFonts w:asciiTheme="minorHAnsi" w:hAnsiTheme="minorHAnsi"/>
          <w:b/>
          <w:bCs/>
          <w:color w:val="auto"/>
        </w:rPr>
        <w:t xml:space="preserve">využívání efektivních metod </w:t>
      </w:r>
      <w:r w:rsidR="00A7454F">
        <w:rPr>
          <w:rFonts w:asciiTheme="minorHAnsi" w:hAnsiTheme="minorHAnsi"/>
          <w:b/>
          <w:bCs/>
          <w:color w:val="auto"/>
        </w:rPr>
        <w:t xml:space="preserve">zaměřených na jejich vzdělávání a </w:t>
      </w:r>
      <w:r w:rsidRPr="00914241">
        <w:rPr>
          <w:rFonts w:asciiTheme="minorHAnsi" w:hAnsiTheme="minorHAnsi"/>
          <w:b/>
          <w:bCs/>
          <w:color w:val="auto"/>
        </w:rPr>
        <w:t>vyrovnávání případných deficitů vzniklých v důsledku</w:t>
      </w:r>
      <w:r w:rsidRPr="00914241">
        <w:rPr>
          <w:rFonts w:asciiTheme="minorHAnsi" w:hAnsiTheme="minorHAnsi"/>
          <w:color w:val="auto"/>
        </w:rPr>
        <w:t xml:space="preserve"> </w:t>
      </w:r>
      <w:r w:rsidR="00A7454F" w:rsidRPr="00AE51E1">
        <w:rPr>
          <w:rFonts w:asciiTheme="minorHAnsi" w:hAnsiTheme="minorHAnsi"/>
          <w:b/>
          <w:color w:val="auto"/>
        </w:rPr>
        <w:t>jejich</w:t>
      </w:r>
      <w:r w:rsidRPr="00AE51E1">
        <w:rPr>
          <w:rFonts w:asciiTheme="minorHAnsi" w:hAnsiTheme="minorHAnsi"/>
          <w:b/>
          <w:color w:val="auto"/>
        </w:rPr>
        <w:t xml:space="preserve"> sociálního vyloučení</w:t>
      </w:r>
      <w:r w:rsidRPr="00914241">
        <w:rPr>
          <w:rFonts w:asciiTheme="minorHAnsi" w:hAnsiTheme="minorHAnsi"/>
          <w:color w:val="auto"/>
        </w:rPr>
        <w:t>.</w:t>
      </w:r>
      <w:r w:rsidR="00A7454F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 xml:space="preserve">V rámci tematického </w:t>
      </w:r>
      <w:r w:rsidR="00234750">
        <w:rPr>
          <w:rFonts w:asciiTheme="minorHAnsi" w:hAnsiTheme="minorHAnsi"/>
          <w:color w:val="auto"/>
        </w:rPr>
        <w:t xml:space="preserve">okruhu lze realizovat také aktivity zaměřené na pregraduální přípravu </w:t>
      </w:r>
      <w:r w:rsidR="004751DA">
        <w:rPr>
          <w:rFonts w:asciiTheme="minorHAnsi" w:hAnsiTheme="minorHAnsi"/>
          <w:color w:val="auto"/>
        </w:rPr>
        <w:t>učitelů během vysokoškolského studia</w:t>
      </w:r>
      <w:r w:rsidRPr="00914241">
        <w:rPr>
          <w:rFonts w:asciiTheme="minorHAnsi" w:hAnsiTheme="minorHAnsi"/>
          <w:color w:val="auto"/>
        </w:rPr>
        <w:t xml:space="preserve"> v oblasti inkluzívního vzdělávání dětí a žáků z odlišného sociálního a kulturního prostředí, postupů předcházení předsudečného či diskriminačního jednání apod. </w:t>
      </w:r>
    </w:p>
    <w:p w:rsidR="00234750" w:rsidRPr="00914241" w:rsidRDefault="00234750" w:rsidP="00F66FB0">
      <w:pPr>
        <w:pStyle w:val="Default"/>
        <w:ind w:left="426" w:hanging="66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 případě, že projekt řeší pregraduální přípravu učitelů během studia na vysokých školách, musí být součástí žádosti předběžná dohoda o spolupráci s vysokou školou poskytující studijní program učitelství, pedagogika nebo specializace v</w:t>
      </w:r>
      <w:r w:rsidR="00EF3417">
        <w:rPr>
          <w:rFonts w:asciiTheme="minorHAnsi" w:hAnsiTheme="minorHAnsi"/>
          <w:color w:val="auto"/>
        </w:rPr>
        <w:t> </w:t>
      </w:r>
      <w:r>
        <w:rPr>
          <w:rFonts w:asciiTheme="minorHAnsi" w:hAnsiTheme="minorHAnsi"/>
          <w:color w:val="auto"/>
        </w:rPr>
        <w:t>pedagogice</w:t>
      </w:r>
      <w:r w:rsidR="00EF3417">
        <w:rPr>
          <w:rFonts w:asciiTheme="minorHAnsi" w:hAnsiTheme="minorHAnsi"/>
          <w:color w:val="auto"/>
        </w:rPr>
        <w:t>.</w:t>
      </w:r>
    </w:p>
    <w:p w:rsidR="005C18B2" w:rsidRPr="00AE51E1" w:rsidRDefault="005C18B2" w:rsidP="00FC6E5F">
      <w:pPr>
        <w:pStyle w:val="Default"/>
        <w:ind w:left="360"/>
        <w:jc w:val="both"/>
        <w:rPr>
          <w:rFonts w:asciiTheme="minorHAnsi" w:hAnsiTheme="minorHAnsi"/>
          <w:b/>
          <w:bCs/>
          <w:iCs/>
          <w:color w:val="auto"/>
        </w:rPr>
      </w:pP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Očekávané výstupy:</w:t>
      </w:r>
    </w:p>
    <w:p w:rsidR="005C18B2" w:rsidRPr="00914241" w:rsidRDefault="00AE51E1" w:rsidP="00FC6E5F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navýšení počtu</w:t>
      </w:r>
      <w:r w:rsidR="005C18B2" w:rsidRPr="00914241">
        <w:rPr>
          <w:rFonts w:asciiTheme="minorHAnsi" w:hAnsiTheme="minorHAnsi"/>
          <w:color w:val="auto"/>
        </w:rPr>
        <w:t xml:space="preserve"> proškolených pedagogických pracovníků</w:t>
      </w:r>
      <w:r>
        <w:rPr>
          <w:rFonts w:asciiTheme="minorHAnsi" w:hAnsiTheme="minorHAnsi"/>
          <w:color w:val="auto"/>
        </w:rPr>
        <w:t>, asisten</w:t>
      </w:r>
      <w:r w:rsidR="00EF3417">
        <w:rPr>
          <w:rFonts w:asciiTheme="minorHAnsi" w:hAnsiTheme="minorHAnsi"/>
          <w:color w:val="auto"/>
        </w:rPr>
        <w:t>tů pedagoga a studentů vysokých škol zaměřených na učitelské obory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513B76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u w:val="single"/>
        </w:rPr>
      </w:pPr>
      <w:r w:rsidRPr="00914241">
        <w:rPr>
          <w:rFonts w:asciiTheme="minorHAnsi" w:hAnsiTheme="minorHAnsi"/>
          <w:b/>
          <w:bCs/>
          <w:color w:val="auto"/>
          <w:u w:val="single"/>
        </w:rPr>
        <w:t>Tvorba didaktických materiálů a odborných studií pro potřeby vytváření vzdělávacích programů, metod a strategií</w:t>
      </w:r>
    </w:p>
    <w:p w:rsidR="005C18B2" w:rsidRPr="00914241" w:rsidRDefault="005C18B2" w:rsidP="00FC6E5F">
      <w:pPr>
        <w:pStyle w:val="Default"/>
        <w:tabs>
          <w:tab w:val="left" w:pos="426"/>
        </w:tabs>
        <w:ind w:left="426" w:hanging="284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ab/>
        <w:t>Cílem vyhlášení tematického okruhu č.</w:t>
      </w:r>
      <w:r w:rsidR="00DF66D6" w:rsidRPr="00914241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 xml:space="preserve">4 je podpora vytváření </w:t>
      </w:r>
      <w:r w:rsidR="00AE51E1">
        <w:rPr>
          <w:rFonts w:asciiTheme="minorHAnsi" w:hAnsiTheme="minorHAnsi"/>
          <w:color w:val="auto"/>
        </w:rPr>
        <w:t xml:space="preserve">didaktických </w:t>
      </w:r>
      <w:r w:rsidRPr="00914241">
        <w:rPr>
          <w:rFonts w:asciiTheme="minorHAnsi" w:hAnsiTheme="minorHAnsi"/>
          <w:color w:val="auto"/>
        </w:rPr>
        <w:t xml:space="preserve">materiálů pro práci s dětmi </w:t>
      </w:r>
      <w:r w:rsidR="00AE51E1">
        <w:rPr>
          <w:rFonts w:asciiTheme="minorHAnsi" w:hAnsiTheme="minorHAnsi"/>
          <w:color w:val="auto"/>
        </w:rPr>
        <w:t xml:space="preserve">ze sociálně vyloučených lokalit </w:t>
      </w:r>
      <w:r w:rsidRPr="00914241">
        <w:rPr>
          <w:rFonts w:asciiTheme="minorHAnsi" w:hAnsiTheme="minorHAnsi"/>
          <w:color w:val="auto"/>
        </w:rPr>
        <w:t xml:space="preserve">a podpora odborných studií </w:t>
      </w:r>
      <w:r w:rsidR="00AE51E1">
        <w:rPr>
          <w:rFonts w:asciiTheme="minorHAnsi" w:hAnsiTheme="minorHAnsi"/>
          <w:color w:val="auto"/>
        </w:rPr>
        <w:t xml:space="preserve">pro potřeby vytváření vzdělávacích programů metod a strategií. </w:t>
      </w:r>
    </w:p>
    <w:p w:rsidR="005C18B2" w:rsidRPr="00914241" w:rsidRDefault="005C18B2" w:rsidP="00FC6E5F">
      <w:pPr>
        <w:pStyle w:val="Default"/>
        <w:tabs>
          <w:tab w:val="left" w:pos="426"/>
        </w:tabs>
        <w:ind w:left="426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tabs>
          <w:tab w:val="left" w:pos="426"/>
        </w:tabs>
        <w:ind w:left="426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Očekávané výstupy: </w:t>
      </w:r>
    </w:p>
    <w:p w:rsidR="005C18B2" w:rsidRPr="00914241" w:rsidRDefault="005C18B2" w:rsidP="00FC6E5F">
      <w:pPr>
        <w:numPr>
          <w:ilvl w:val="0"/>
          <w:numId w:val="9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počet didaktických materiálů </w:t>
      </w:r>
      <w:r w:rsidR="00AE51E1">
        <w:rPr>
          <w:rFonts w:asciiTheme="minorHAnsi" w:hAnsiTheme="minorHAnsi"/>
        </w:rPr>
        <w:t>pro práci s dětmi ze sociálně vyloučených lokalit a jejich aplikace v terénu</w:t>
      </w:r>
    </w:p>
    <w:p w:rsidR="005C18B2" w:rsidRPr="00914241" w:rsidRDefault="005C18B2" w:rsidP="00FC6E5F">
      <w:pPr>
        <w:numPr>
          <w:ilvl w:val="0"/>
          <w:numId w:val="9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lastRenderedPageBreak/>
        <w:t>proškolení pedagogů nebo pracovníků s dětmi v </w:t>
      </w:r>
      <w:r w:rsidR="00AE51E1">
        <w:rPr>
          <w:rFonts w:asciiTheme="minorHAnsi" w:hAnsiTheme="minorHAnsi"/>
        </w:rPr>
        <w:t>používání</w:t>
      </w:r>
      <w:r w:rsidRPr="00914241">
        <w:rPr>
          <w:rFonts w:asciiTheme="minorHAnsi" w:hAnsiTheme="minorHAnsi"/>
        </w:rPr>
        <w:t xml:space="preserve"> vytvořeného materiálu</w:t>
      </w:r>
      <w:r w:rsidR="00AE51E1">
        <w:rPr>
          <w:rFonts w:asciiTheme="minorHAnsi" w:hAnsiTheme="minorHAnsi"/>
        </w:rPr>
        <w:t xml:space="preserve"> (nebo alespoň doložení </w:t>
      </w:r>
      <w:r w:rsidRPr="00914241">
        <w:rPr>
          <w:rFonts w:asciiTheme="minorHAnsi" w:hAnsiTheme="minorHAnsi"/>
        </w:rPr>
        <w:t>pilotního ověření užití metodiky v praxi)</w:t>
      </w:r>
    </w:p>
    <w:p w:rsidR="005C18B2" w:rsidRPr="00914241" w:rsidRDefault="005C18B2" w:rsidP="00FC6E5F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evaluace </w:t>
      </w:r>
      <w:r w:rsidR="00F336E4">
        <w:rPr>
          <w:rFonts w:asciiTheme="minorHAnsi" w:hAnsiTheme="minorHAnsi"/>
          <w:color w:val="auto"/>
        </w:rPr>
        <w:t>didaktických materiálů (použitelnost a využitelnost v praxi</w:t>
      </w:r>
      <w:r w:rsidRPr="00914241">
        <w:rPr>
          <w:rFonts w:asciiTheme="minorHAnsi" w:hAnsiTheme="minorHAnsi"/>
          <w:color w:val="auto"/>
        </w:rPr>
        <w:t>)</w:t>
      </w:r>
    </w:p>
    <w:p w:rsidR="005C18B2" w:rsidRPr="00914241" w:rsidRDefault="005C18B2" w:rsidP="00FC6E5F">
      <w:pPr>
        <w:pStyle w:val="Default"/>
        <w:tabs>
          <w:tab w:val="left" w:pos="426"/>
        </w:tabs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513B76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b/>
          <w:bCs/>
          <w:color w:val="auto"/>
          <w:u w:val="single"/>
        </w:rPr>
      </w:pPr>
      <w:r w:rsidRPr="00914241">
        <w:rPr>
          <w:rFonts w:asciiTheme="minorHAnsi" w:hAnsiTheme="minorHAnsi"/>
          <w:b/>
          <w:bCs/>
          <w:color w:val="auto"/>
          <w:u w:val="single"/>
        </w:rPr>
        <w:t>Volnočasové a zájmové aktivity pro romské děti a mládež v návaznosti na jejich vzdělávací potřeby</w:t>
      </w: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Cílem vyhlášení tematického okruhu je podpora vytváření nabídky </w:t>
      </w:r>
      <w:r w:rsidR="00F336E4">
        <w:rPr>
          <w:rFonts w:asciiTheme="minorHAnsi" w:hAnsiTheme="minorHAnsi"/>
          <w:color w:val="auto"/>
        </w:rPr>
        <w:t xml:space="preserve">pravidelných </w:t>
      </w:r>
      <w:r w:rsidRPr="00914241">
        <w:rPr>
          <w:rFonts w:asciiTheme="minorHAnsi" w:hAnsiTheme="minorHAnsi"/>
          <w:color w:val="auto"/>
        </w:rPr>
        <w:t xml:space="preserve">volnočasových aktivit pro danou cílovou skupinu a integrace dětí a mládeže z romských komunit v této oblasti. </w:t>
      </w:r>
    </w:p>
    <w:p w:rsidR="00E071E2" w:rsidRPr="00914241" w:rsidRDefault="00E071E2" w:rsidP="00FC6E5F">
      <w:pPr>
        <w:pStyle w:val="Default"/>
        <w:ind w:left="360"/>
        <w:jc w:val="both"/>
        <w:rPr>
          <w:rFonts w:asciiTheme="minorHAnsi" w:hAnsiTheme="minorHAnsi"/>
          <w:b/>
          <w:color w:val="auto"/>
        </w:rPr>
      </w:pPr>
      <w:r w:rsidRPr="00914241">
        <w:rPr>
          <w:rFonts w:asciiTheme="minorHAnsi" w:hAnsiTheme="minorHAnsi"/>
          <w:b/>
          <w:color w:val="auto"/>
        </w:rPr>
        <w:t>Příjemcem dotace v prioritě 5 mohou být pouze NNO, jejichž</w:t>
      </w:r>
      <w:r w:rsidR="005C18B2" w:rsidRPr="00914241">
        <w:rPr>
          <w:rFonts w:asciiTheme="minorHAnsi" w:hAnsiTheme="minorHAnsi"/>
          <w:b/>
          <w:color w:val="auto"/>
        </w:rPr>
        <w:t xml:space="preserve"> činnost se zaměřuje výhradně na děti a mládež z romské komunity. </w:t>
      </w: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V sociálně vyloučených lokalitách je přípustné, aby účastníky aktivit v tematickém okruhu 5 byl segment dětí a mládeže, které nejsou příslušníky romské komunity. Jejich počet v oprávněných případech může dosáhnout až 40% z cílové skupiny dětí a mládeže. </w:t>
      </w: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Očekávané výstupy: </w:t>
      </w:r>
    </w:p>
    <w:p w:rsidR="005C18B2" w:rsidRPr="00914241" w:rsidRDefault="005C18B2" w:rsidP="00FC6E5F">
      <w:pPr>
        <w:numPr>
          <w:ilvl w:val="0"/>
          <w:numId w:val="9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pravidelná volnočasová aktivita</w:t>
      </w:r>
    </w:p>
    <w:p w:rsidR="005C18B2" w:rsidRPr="00914241" w:rsidRDefault="005C18B2" w:rsidP="00FC6E5F">
      <w:pPr>
        <w:numPr>
          <w:ilvl w:val="0"/>
          <w:numId w:val="9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nejméně 60% docházka cílové skupiny na pravidelné aktivity v roce realizace projektu </w:t>
      </w:r>
    </w:p>
    <w:p w:rsidR="005C18B2" w:rsidRPr="00914241" w:rsidRDefault="005C18B2" w:rsidP="00F336E4">
      <w:pPr>
        <w:ind w:left="720"/>
        <w:rPr>
          <w:rFonts w:asciiTheme="minorHAnsi" w:hAnsiTheme="minorHAnsi"/>
        </w:rPr>
      </w:pP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513B76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  <w:u w:val="single"/>
        </w:rPr>
      </w:pPr>
      <w:r w:rsidRPr="00914241">
        <w:rPr>
          <w:rFonts w:asciiTheme="minorHAnsi" w:hAnsiTheme="minorHAnsi"/>
          <w:b/>
          <w:bCs/>
          <w:color w:val="auto"/>
          <w:u w:val="single"/>
        </w:rPr>
        <w:t>Podpora informačních a osvětových aktivit zaměřených na předcházení jakémukoliv diskriminačnímu jednání z důvodu etnicity, národnostní příslušnosti, sociálního či ekonomického statutu</w:t>
      </w: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Cílem vyhlášení tematického okruhu č.</w:t>
      </w:r>
      <w:r w:rsidR="00DF66D6" w:rsidRPr="00914241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 xml:space="preserve">6 je podpora specifických aktivit zaměřených na danou oblast, vytváření prostředí příznivějšího pro začleňování cílových skupin do společnosti. </w:t>
      </w: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ind w:left="36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Očekávané výstupy: </w:t>
      </w:r>
    </w:p>
    <w:p w:rsidR="005C18B2" w:rsidRPr="00914241" w:rsidRDefault="005C18B2" w:rsidP="00FC6E5F">
      <w:pPr>
        <w:pStyle w:val="Default"/>
        <w:numPr>
          <w:ilvl w:val="0"/>
          <w:numId w:val="10"/>
        </w:numPr>
        <w:ind w:left="709" w:hanging="283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akce a pravidelné aktivity v souladu s prioritou 6 (vyčíslení počtu účastníků)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</w:p>
    <w:p w:rsidR="00DF66D6" w:rsidRPr="00914241" w:rsidRDefault="00DF66D6" w:rsidP="00FC6E5F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914241">
        <w:rPr>
          <w:rFonts w:asciiTheme="minorHAnsi" w:hAnsiTheme="minorHAnsi"/>
          <w:b/>
          <w:bCs/>
          <w:color w:val="auto"/>
          <w:sz w:val="28"/>
          <w:szCs w:val="28"/>
        </w:rPr>
        <w:t xml:space="preserve">Upozornění </w:t>
      </w:r>
    </w:p>
    <w:p w:rsidR="005C18B2" w:rsidRPr="00914241" w:rsidRDefault="00DF66D6" w:rsidP="00FC6E5F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D</w:t>
      </w:r>
      <w:r w:rsidR="005C18B2" w:rsidRPr="00914241">
        <w:rPr>
          <w:rFonts w:asciiTheme="minorHAnsi" w:hAnsiTheme="minorHAnsi"/>
          <w:b/>
          <w:bCs/>
          <w:color w:val="auto"/>
        </w:rPr>
        <w:t xml:space="preserve">otace nemohou být poskytnuty na projekty pro: 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divadla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muzea, galerie, knihovny 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dokumentační činnost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vydávání periodických i neperiodických publikací, pokud nejsou integrální součástí širšího vzdělávacího projektu 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televizní a rozhlasové pořady a cykly veřejně prospěšného charakteru věnované Romům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distribuci filmů, pokud nejsou integrální součástí širšího vzdělávacího projektu</w:t>
      </w:r>
    </w:p>
    <w:p w:rsidR="005C18B2" w:rsidRPr="00914241" w:rsidRDefault="005C18B2" w:rsidP="00FC6E5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umělecké aktivity, studium, rozbor a dokumentace národnostní kultury a lidových tradic romské menšiny, publikační činnost atp. </w:t>
      </w:r>
    </w:p>
    <w:p w:rsidR="005C18B2" w:rsidRDefault="005C18B2" w:rsidP="00FC6E5F">
      <w:pPr>
        <w:pStyle w:val="Default"/>
        <w:jc w:val="both"/>
        <w:outlineLvl w:val="0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Poskytovatelem dotací na tyto aktivity je </w:t>
      </w:r>
      <w:r w:rsidRPr="00914241">
        <w:rPr>
          <w:rFonts w:asciiTheme="minorHAnsi" w:hAnsiTheme="minorHAnsi"/>
          <w:b/>
          <w:color w:val="auto"/>
        </w:rPr>
        <w:t>Ministerstvo kultury ČR</w:t>
      </w:r>
      <w:r w:rsidRPr="00914241">
        <w:rPr>
          <w:rFonts w:asciiTheme="minorHAnsi" w:hAnsiTheme="minorHAnsi"/>
          <w:color w:val="auto"/>
        </w:rPr>
        <w:t xml:space="preserve">. 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6440D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491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IV. Podmínky pro poskytování dotací a jejich vyúčtování v rámci dotačního programu na podporu integrace romské komunity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b/>
          <w:bCs/>
          <w:i/>
          <w:iCs/>
          <w:color w:val="auto"/>
        </w:rPr>
      </w:pPr>
    </w:p>
    <w:p w:rsidR="005C18B2" w:rsidRPr="00914241" w:rsidRDefault="005C18B2" w:rsidP="0000723B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lastRenderedPageBreak/>
        <w:t>Předkládaný projekt musí být zaměřen na některý z vyhlášených tematických okruhů.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</w:p>
    <w:p w:rsidR="005C18B2" w:rsidRPr="008E6951" w:rsidRDefault="005C18B2" w:rsidP="006440D6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Projekt musí být realizován v roce 2013.</w:t>
      </w: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K termínu podání žádosti, uvedeném v tomto „Vyhlášení“, může předkladatel předložit ministerstvu nejvýše </w:t>
      </w:r>
      <w:r w:rsidRPr="00914241">
        <w:rPr>
          <w:rFonts w:asciiTheme="minorHAnsi" w:hAnsiTheme="minorHAnsi"/>
          <w:b/>
          <w:bCs/>
        </w:rPr>
        <w:t xml:space="preserve">2 různé projekty (v rámci různých </w:t>
      </w:r>
      <w:r w:rsidR="00DF66D6" w:rsidRPr="00914241">
        <w:rPr>
          <w:rFonts w:asciiTheme="minorHAnsi" w:hAnsiTheme="minorHAnsi"/>
          <w:b/>
          <w:bCs/>
        </w:rPr>
        <w:t>tematických</w:t>
      </w:r>
      <w:r w:rsidRPr="00914241">
        <w:rPr>
          <w:rFonts w:asciiTheme="minorHAnsi" w:hAnsiTheme="minorHAnsi"/>
          <w:b/>
          <w:bCs/>
        </w:rPr>
        <w:t xml:space="preserve"> okruhů), které budou realizovány v roce 2013. </w:t>
      </w:r>
      <w:r w:rsidRPr="00914241">
        <w:rPr>
          <w:rFonts w:asciiTheme="minorHAnsi" w:hAnsiTheme="minorHAnsi"/>
        </w:rPr>
        <w:t xml:space="preserve">Zaslané projekty ministerstvo žadatelům nevrací. </w:t>
      </w:r>
    </w:p>
    <w:p w:rsidR="005C18B2" w:rsidRPr="00914241" w:rsidRDefault="005C18B2" w:rsidP="00FC6E5F">
      <w:pPr>
        <w:rPr>
          <w:rFonts w:asciiTheme="minorHAnsi" w:hAnsiTheme="minorHAnsi"/>
        </w:rPr>
      </w:pP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V dotačním výběrovém řízení ministerstvo podpoří projekty s požadavkem na dotaci ve výši minimálně </w:t>
      </w:r>
      <w:r w:rsidRPr="00914241">
        <w:rPr>
          <w:rFonts w:asciiTheme="minorHAnsi" w:hAnsiTheme="minorHAnsi"/>
          <w:b/>
          <w:bCs/>
        </w:rPr>
        <w:t>50.000,- Kč,</w:t>
      </w:r>
      <w:r w:rsidRPr="00914241">
        <w:rPr>
          <w:rFonts w:asciiTheme="minorHAnsi" w:hAnsiTheme="minorHAnsi"/>
        </w:rPr>
        <w:t xml:space="preserve"> maximálně</w:t>
      </w:r>
      <w:r w:rsidRPr="00914241">
        <w:rPr>
          <w:rFonts w:asciiTheme="minorHAnsi" w:hAnsiTheme="minorHAnsi"/>
          <w:b/>
          <w:bCs/>
        </w:rPr>
        <w:t xml:space="preserve"> 1 500 000,- Kč.</w:t>
      </w:r>
    </w:p>
    <w:p w:rsidR="005C18B2" w:rsidRPr="00914241" w:rsidRDefault="005C18B2" w:rsidP="00DC2AC4">
      <w:pPr>
        <w:rPr>
          <w:rFonts w:asciiTheme="minorHAnsi" w:hAnsiTheme="minorHAnsi"/>
        </w:rPr>
      </w:pP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Přidělená dotace může být použita </w:t>
      </w:r>
      <w:r w:rsidR="00565DB2">
        <w:rPr>
          <w:rFonts w:ascii="Calibri" w:hAnsi="Calibri"/>
          <w:szCs w:val="22"/>
        </w:rPr>
        <w:t>na úhradu nákladů, které souvisejí s realizací projektu a váží se k roku</w:t>
      </w:r>
      <w:r w:rsidR="00565DB2" w:rsidRPr="00D93928">
        <w:rPr>
          <w:rFonts w:ascii="Calibri" w:hAnsi="Calibri"/>
          <w:szCs w:val="22"/>
        </w:rPr>
        <w:t>, na který byla dotace poskytnuta. Finanční prostředky nejsou převoditelné do následujícího rok</w:t>
      </w:r>
      <w:r w:rsidR="00565DB2">
        <w:rPr>
          <w:rFonts w:ascii="Calibri" w:hAnsi="Calibri"/>
          <w:szCs w:val="22"/>
        </w:rPr>
        <w:t>u</w:t>
      </w:r>
      <w:r w:rsidRPr="00914241">
        <w:rPr>
          <w:rFonts w:asciiTheme="minorHAnsi" w:hAnsiTheme="minorHAnsi"/>
        </w:rPr>
        <w:t>. Změny rozhodnutí mohou být provedeny pouze na základě písemné žádosti příjemce dotace doručené ministerstvu do 31. 10. 2013. Příjemce dotace je dále povinen oznámit do os</w:t>
      </w:r>
      <w:r w:rsidR="00EE7867" w:rsidRPr="00914241">
        <w:rPr>
          <w:rFonts w:asciiTheme="minorHAnsi" w:hAnsiTheme="minorHAnsi"/>
        </w:rPr>
        <w:t xml:space="preserve">mi pracovních dnů ministerstvu </w:t>
      </w:r>
      <w:r w:rsidRPr="00914241">
        <w:rPr>
          <w:rFonts w:asciiTheme="minorHAnsi" w:hAnsiTheme="minorHAnsi"/>
        </w:rPr>
        <w:t>zánik, transformaci, sloučení, změnu identifikačních údajů, bankovního spojení nebo jiných údajů uvedených v žádosti. Současně je příjemce dotace povinen přednostně vypořádat případné vztahy se státním rozpočtem.</w:t>
      </w:r>
    </w:p>
    <w:p w:rsidR="005C18B2" w:rsidRPr="00914241" w:rsidRDefault="005C18B2" w:rsidP="00FC6E5F">
      <w:pPr>
        <w:ind w:left="357"/>
        <w:rPr>
          <w:rFonts w:asciiTheme="minorHAnsi" w:hAnsiTheme="minorHAnsi"/>
        </w:rPr>
      </w:pPr>
    </w:p>
    <w:p w:rsidR="005C18B2" w:rsidRPr="00914241" w:rsidRDefault="005C18B2" w:rsidP="00047CC4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Dotaci ze státního rozpočtu lze poskytnout </w:t>
      </w:r>
      <w:r w:rsidRPr="00914241">
        <w:rPr>
          <w:rFonts w:asciiTheme="minorHAnsi" w:hAnsiTheme="minorHAnsi"/>
          <w:b/>
          <w:bCs/>
        </w:rPr>
        <w:t>maximálně do výše 70 %</w:t>
      </w:r>
      <w:r w:rsidRPr="00914241">
        <w:rPr>
          <w:rFonts w:asciiTheme="minorHAnsi" w:hAnsiTheme="minorHAnsi"/>
        </w:rPr>
        <w:t xml:space="preserve"> rozpočtovaných neinvestičních nákladů projektu. Pokud je projekt financován dotacemi z různých státních zdrojů, nesmí součet těchto zdrojů činit více než 70 % veškerých nákladů projektu. V případech hodných zvláštního zřetele může ministerstvo procentní podíl dotace na realizaci projektu zvýšit </w:t>
      </w:r>
      <w:r w:rsidRPr="00914241">
        <w:rPr>
          <w:rFonts w:asciiTheme="minorHAnsi" w:hAnsiTheme="minorHAnsi"/>
          <w:b/>
          <w:bCs/>
        </w:rPr>
        <w:t>na základě vložené a řádně zdůvodněné žádosti</w:t>
      </w:r>
      <w:r w:rsidRPr="00914241">
        <w:rPr>
          <w:rFonts w:asciiTheme="minorHAnsi" w:hAnsiTheme="minorHAnsi"/>
        </w:rPr>
        <w:t xml:space="preserve">. </w:t>
      </w:r>
    </w:p>
    <w:p w:rsidR="005C18B2" w:rsidRPr="00914241" w:rsidRDefault="005C18B2" w:rsidP="00047CC4">
      <w:pPr>
        <w:pStyle w:val="Odstavecseseznamem"/>
        <w:rPr>
          <w:rFonts w:asciiTheme="minorHAnsi" w:hAnsiTheme="minorHAnsi"/>
        </w:rPr>
      </w:pPr>
    </w:p>
    <w:p w:rsidR="00454E7A" w:rsidRPr="00454E7A" w:rsidRDefault="005C18B2" w:rsidP="00047CC4">
      <w:pPr>
        <w:numPr>
          <w:ilvl w:val="0"/>
          <w:numId w:val="12"/>
        </w:numPr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</w:rPr>
        <w:t>Projekt může být spolufinancován z obecních a krajských rozpočtů, prostředků evropských strukt</w:t>
      </w:r>
      <w:r w:rsidR="00454E7A">
        <w:rPr>
          <w:rFonts w:asciiTheme="minorHAnsi" w:hAnsiTheme="minorHAnsi"/>
        </w:rPr>
        <w:t xml:space="preserve">urálních fondů a dalších zdrojů </w:t>
      </w:r>
      <w:r w:rsidR="00454E7A" w:rsidRPr="00454E7A">
        <w:rPr>
          <w:rFonts w:asciiTheme="minorHAnsi" w:hAnsiTheme="minorHAnsi"/>
          <w:b/>
        </w:rPr>
        <w:t xml:space="preserve">s výjimkou </w:t>
      </w:r>
      <w:r w:rsidRPr="00454E7A">
        <w:rPr>
          <w:rFonts w:asciiTheme="minorHAnsi" w:hAnsiTheme="minorHAnsi"/>
          <w:b/>
        </w:rPr>
        <w:t>Operačního programu Vzdělávání pro konkurenceschopnost</w:t>
      </w:r>
      <w:r w:rsidRPr="00454E7A">
        <w:rPr>
          <w:rFonts w:asciiTheme="minorHAnsi" w:hAnsiTheme="minorHAnsi"/>
          <w:b/>
          <w:bCs/>
        </w:rPr>
        <w:t xml:space="preserve">. </w:t>
      </w:r>
    </w:p>
    <w:p w:rsidR="005C18B2" w:rsidRPr="00914241" w:rsidRDefault="005C18B2" w:rsidP="00454E7A">
      <w:pPr>
        <w:ind w:left="357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V případě, že projekt bude podpořen nižší dotací, než bylo požadováno v žádosti, je realizátor povinen zachovat</w:t>
      </w:r>
      <w:r w:rsidRPr="00914241">
        <w:rPr>
          <w:rFonts w:asciiTheme="minorHAnsi" w:eastAsia="SimSun" w:hAnsiTheme="minorHAnsi"/>
          <w:b/>
          <w:bCs/>
        </w:rPr>
        <w:t xml:space="preserve"> původní maximální</w:t>
      </w:r>
      <w:r w:rsidRPr="00914241">
        <w:rPr>
          <w:rFonts w:asciiTheme="minorHAnsi" w:hAnsiTheme="minorHAnsi"/>
          <w:b/>
          <w:bCs/>
        </w:rPr>
        <w:t xml:space="preserve"> </w:t>
      </w:r>
      <w:r w:rsidRPr="00914241">
        <w:rPr>
          <w:rFonts w:asciiTheme="minorHAnsi" w:eastAsia="SimSun" w:hAnsiTheme="minorHAnsi"/>
          <w:b/>
          <w:bCs/>
        </w:rPr>
        <w:t xml:space="preserve">procentuální podíl dotace poskytnuté ústředním orgánem i v případě, že sníží celkový rozpočet projektu. O změnu % podílu dotace MŠMT na celkovém financování projektu lze požádat do 31. 10. 2013. </w:t>
      </w:r>
    </w:p>
    <w:p w:rsidR="005C18B2" w:rsidRPr="00914241" w:rsidRDefault="005C18B2" w:rsidP="00FC6E5F">
      <w:pPr>
        <w:rPr>
          <w:rFonts w:asciiTheme="minorHAnsi" w:hAnsiTheme="minorHAnsi"/>
        </w:rPr>
      </w:pP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Pokud žadatel zpracovává výroční zprávu, přikládá tuto výroční zprávu nebo její ekvivalent (např. zprávu o činnosti) za rok 2012 (případně za rok 2011). </w:t>
      </w:r>
    </w:p>
    <w:p w:rsidR="005C18B2" w:rsidRPr="00914241" w:rsidRDefault="005C18B2" w:rsidP="00E07C8A">
      <w:pPr>
        <w:rPr>
          <w:rFonts w:asciiTheme="minorHAnsi" w:hAnsiTheme="minorHAnsi"/>
        </w:rPr>
      </w:pPr>
    </w:p>
    <w:p w:rsidR="005C18B2" w:rsidRPr="00914241" w:rsidRDefault="005C18B2" w:rsidP="00047CC4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Z poskytnutých finančních prostředků </w:t>
      </w:r>
      <w:r w:rsidRPr="00914241">
        <w:rPr>
          <w:rFonts w:asciiTheme="minorHAnsi" w:hAnsiTheme="minorHAnsi"/>
          <w:b/>
          <w:bCs/>
        </w:rPr>
        <w:t>lze hradit</w:t>
      </w:r>
      <w:r w:rsidRPr="00914241">
        <w:rPr>
          <w:rFonts w:asciiTheme="minorHAnsi" w:hAnsiTheme="minorHAnsi"/>
        </w:rPr>
        <w:t>: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3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materiální náklady (výdaje)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3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nemateriální náklady (výdaje) a služby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3"/>
        </w:numPr>
        <w:jc w:val="both"/>
        <w:rPr>
          <w:rFonts w:asciiTheme="minorHAnsi" w:hAnsiTheme="minorHAnsi"/>
        </w:rPr>
      </w:pPr>
      <w:r w:rsidRPr="00914241">
        <w:rPr>
          <w:rFonts w:asciiTheme="minorHAnsi" w:hAnsiTheme="minorHAnsi"/>
          <w:b/>
          <w:bCs/>
        </w:rPr>
        <w:t xml:space="preserve">mzdy </w:t>
      </w:r>
      <w:r w:rsidRPr="00914241">
        <w:rPr>
          <w:rFonts w:asciiTheme="minorHAnsi" w:hAnsiTheme="minorHAnsi"/>
        </w:rPr>
        <w:t>(pouze u občanských sdružení, obecně prospěšných společností a účelových zařízení církví)</w:t>
      </w:r>
      <w:r w:rsidR="00EE7867" w:rsidRPr="00914241">
        <w:rPr>
          <w:rFonts w:asciiTheme="minorHAnsi" w:hAnsiTheme="minorHAnsi"/>
        </w:rPr>
        <w:t>, požadovaná výše mzdových nákladů musí být srovnatelná s odměňováním obdobné činnosti v rozpočtové sféře</w:t>
      </w:r>
    </w:p>
    <w:p w:rsidR="005C18B2" w:rsidRPr="00914241" w:rsidRDefault="005C18B2" w:rsidP="00D546E3">
      <w:pPr>
        <w:pStyle w:val="Zkladntext"/>
        <w:widowControl/>
        <w:numPr>
          <w:ilvl w:val="1"/>
          <w:numId w:val="13"/>
        </w:numPr>
        <w:jc w:val="both"/>
        <w:rPr>
          <w:rFonts w:asciiTheme="minorHAnsi" w:hAnsiTheme="minorHAnsi"/>
        </w:rPr>
      </w:pPr>
      <w:r w:rsidRPr="00914241">
        <w:rPr>
          <w:rFonts w:asciiTheme="minorHAnsi" w:hAnsiTheme="minorHAnsi"/>
          <w:b/>
          <w:bCs/>
        </w:rPr>
        <w:t xml:space="preserve">OON </w:t>
      </w:r>
      <w:r w:rsidRPr="00914241">
        <w:rPr>
          <w:rFonts w:asciiTheme="minorHAnsi" w:hAnsiTheme="minorHAnsi"/>
        </w:rPr>
        <w:t>(DPČ, DPP)</w:t>
      </w:r>
    </w:p>
    <w:p w:rsidR="00381CEB" w:rsidRPr="00914241" w:rsidRDefault="00EE7867" w:rsidP="00243878">
      <w:pPr>
        <w:pStyle w:val="Zkladntext"/>
        <w:widowControl/>
        <w:numPr>
          <w:ilvl w:val="1"/>
          <w:numId w:val="13"/>
        </w:numPr>
        <w:ind w:left="340"/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 xml:space="preserve">náklady spojené s pracovními cestami </w:t>
      </w:r>
      <w:r w:rsidRPr="00914241">
        <w:rPr>
          <w:rFonts w:asciiTheme="minorHAnsi" w:hAnsiTheme="minorHAnsi"/>
          <w:bCs/>
        </w:rPr>
        <w:t xml:space="preserve">na území České republiky do výše stanovené příslušným právním předpisem. </w:t>
      </w:r>
    </w:p>
    <w:p w:rsidR="005C18B2" w:rsidRPr="00914241" w:rsidRDefault="005C18B2" w:rsidP="00381CEB">
      <w:pPr>
        <w:pStyle w:val="Zkladntext"/>
        <w:widowControl/>
        <w:ind w:left="340"/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Všechny tyto náklady (výdaje) musí být prokazatelné a nezbytné pro realizaci projektu.</w:t>
      </w:r>
    </w:p>
    <w:p w:rsidR="005C18B2" w:rsidRPr="00914241" w:rsidRDefault="005C18B2" w:rsidP="00FC6E5F">
      <w:pPr>
        <w:pStyle w:val="Zkladntext"/>
        <w:rPr>
          <w:rFonts w:asciiTheme="minorHAnsi" w:hAnsiTheme="minorHAnsi"/>
          <w:b/>
          <w:bCs/>
        </w:rPr>
      </w:pPr>
    </w:p>
    <w:p w:rsidR="005C18B2" w:rsidRPr="00914241" w:rsidRDefault="005C18B2" w:rsidP="00FC6E5F">
      <w:pPr>
        <w:pStyle w:val="Zkladntext"/>
        <w:widowControl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</w:rPr>
        <w:lastRenderedPageBreak/>
        <w:t xml:space="preserve">Z poskytnutých finančních prostředků </w:t>
      </w:r>
      <w:r w:rsidRPr="00914241">
        <w:rPr>
          <w:rFonts w:asciiTheme="minorHAnsi" w:hAnsiTheme="minorHAnsi"/>
          <w:b/>
          <w:bCs/>
        </w:rPr>
        <w:t xml:space="preserve">nelze hradit </w:t>
      </w:r>
      <w:r w:rsidRPr="00914241">
        <w:rPr>
          <w:rFonts w:asciiTheme="minorHAnsi" w:hAnsiTheme="minorHAnsi"/>
        </w:rPr>
        <w:t>tyto náklady (výdaje):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pořízení nebo technické zhodnocení hmotného a nehmotného dlouhodobého majetku (investiční náklady)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odměny statutárním orgánům právnických osob (např. dozorčí rada, správní rada)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tvorba zisku a základního jmění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členské příspěvky v mezinárodních institucích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splátky půjček, leasingové splátky, odpisy majetku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náklady (výdaje) spojené se zahraničními cestami, pokud jejich uskutečnění není nezbytn</w:t>
      </w:r>
      <w:r w:rsidR="009A3381">
        <w:rPr>
          <w:rFonts w:asciiTheme="minorHAnsi" w:hAnsiTheme="minorHAnsi"/>
          <w:b/>
          <w:bCs/>
        </w:rPr>
        <w:t>ou součástí realizace projektu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proved</w:t>
      </w:r>
      <w:r w:rsidR="009A3381">
        <w:rPr>
          <w:rFonts w:asciiTheme="minorHAnsi" w:hAnsiTheme="minorHAnsi"/>
          <w:b/>
          <w:bCs/>
        </w:rPr>
        <w:t>ení účetního či daňového auditu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pohoštění a dary</w:t>
      </w:r>
    </w:p>
    <w:p w:rsidR="005C18B2" w:rsidRPr="00914241" w:rsidRDefault="009A3381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pokuty, penále a sankce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tvorbu finančních fondů</w:t>
      </w:r>
    </w:p>
    <w:p w:rsidR="005C18B2" w:rsidRPr="00914241" w:rsidRDefault="005C18B2" w:rsidP="00FC6E5F">
      <w:pPr>
        <w:pStyle w:val="Zkladntext"/>
        <w:widowControl/>
        <w:numPr>
          <w:ilvl w:val="1"/>
          <w:numId w:val="14"/>
        </w:numPr>
        <w:jc w:val="both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>veškeré provozní náklady, které přímo nesouvisejí s realizací projektu.</w:t>
      </w:r>
    </w:p>
    <w:p w:rsidR="005C18B2" w:rsidRPr="00914241" w:rsidRDefault="005C18B2" w:rsidP="00243878">
      <w:pPr>
        <w:pStyle w:val="Text"/>
        <w:ind w:firstLine="0"/>
        <w:rPr>
          <w:rFonts w:asciiTheme="minorHAnsi" w:hAnsiTheme="minorHAnsi"/>
        </w:rPr>
      </w:pPr>
    </w:p>
    <w:p w:rsidR="005C18B2" w:rsidRPr="00914241" w:rsidRDefault="005C18B2" w:rsidP="00DC2AC4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Dotace má neinvestiční charakter. Na poskytnutí dotace není právní nárok. </w:t>
      </w:r>
    </w:p>
    <w:p w:rsidR="005C18B2" w:rsidRPr="00914241" w:rsidRDefault="005C18B2" w:rsidP="00DC2AC4">
      <w:pPr>
        <w:rPr>
          <w:rFonts w:asciiTheme="minorHAnsi" w:hAnsiTheme="minorHAnsi"/>
        </w:rPr>
      </w:pPr>
    </w:p>
    <w:p w:rsidR="005C18B2" w:rsidRPr="00914241" w:rsidRDefault="005C18B2" w:rsidP="00DC2AC4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Výše přidělené dotace je závislá na výši státního rozpočtu České republiky. Dále si ministerstvo vyhrazuje právo změny nebo doplnění podmínek tohoto výběrového dotačního řízení v případě, že dojde k  legislativním změnám s  následným dopadem do rozpočtu ministerstva. V případě snížení rozpočtu ministerstva v roce 2013 může být adekvátně snížena dotace na realizaci projektu. </w:t>
      </w:r>
    </w:p>
    <w:p w:rsidR="005C18B2" w:rsidRPr="00914241" w:rsidRDefault="005C18B2" w:rsidP="00D546E3">
      <w:pPr>
        <w:rPr>
          <w:rFonts w:asciiTheme="minorHAnsi" w:hAnsiTheme="minorHAnsi"/>
          <w:highlight w:val="yellow"/>
        </w:rPr>
      </w:pP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</w:rPr>
        <w:t>Poskytnutí dotací ze státního rozpočtu ČR se řídí obecně závaznými právními předpisy. Dotace mohou být využity jen na určené účely, a to ve smyslu zákona č. 218/2000 Sb., o rozpočtových pravidlech a o změně některých souvisejících zákonů (rozpočtová pravidla), ve znění pozdější</w:t>
      </w:r>
      <w:r w:rsidR="00381CEB" w:rsidRPr="00914241">
        <w:rPr>
          <w:rFonts w:asciiTheme="minorHAnsi" w:hAnsiTheme="minorHAnsi"/>
        </w:rPr>
        <w:t xml:space="preserve">ch předpisů a </w:t>
      </w:r>
      <w:r w:rsidR="00DF1EA2" w:rsidRPr="00914241">
        <w:rPr>
          <w:rFonts w:asciiTheme="minorHAnsi" w:hAnsiTheme="minorHAnsi"/>
        </w:rPr>
        <w:t xml:space="preserve">nařízení vlády č. 38/2007 Sb. ze dne 21. února 2007, kterým se mění nařízení vlády č. 98/2002 Sb., kterým se stanoví podmínky a způsob poskytování dotací ze státního rozpočtu na aktivity příslušníků národnostních menšin a na podporu integrace příslušníků romské komunity, ve znění </w:t>
      </w:r>
      <w:r w:rsidR="00DF1EA2">
        <w:t>pozdějších předpisů.</w:t>
      </w:r>
      <w:r w:rsidRPr="00914241">
        <w:rPr>
          <w:rFonts w:asciiTheme="minorHAnsi" w:hAnsiTheme="minorHAnsi"/>
        </w:rPr>
        <w:t xml:space="preserve"> Dotace podléhají finančnímu vypořádání podle vyhlášky č. 52/2008 Sb., kterou se stanoví zásady a termíny </w:t>
      </w:r>
      <w:r w:rsidRPr="00914241">
        <w:rPr>
          <w:rFonts w:asciiTheme="minorHAnsi" w:hAnsiTheme="minorHAnsi"/>
          <w:b/>
          <w:bCs/>
        </w:rPr>
        <w:t>finančního vypořádání vztahů se státním rozpočtem</w:t>
      </w:r>
      <w:r w:rsidRPr="00914241">
        <w:rPr>
          <w:rFonts w:asciiTheme="minorHAnsi" w:hAnsiTheme="minorHAnsi"/>
        </w:rPr>
        <w:t xml:space="preserve">, státními finančními aktivy nebo Národním fondem. Toto vypořádání musí být zasláno ministerstvu </w:t>
      </w:r>
      <w:r w:rsidRPr="00914241">
        <w:rPr>
          <w:rFonts w:asciiTheme="minorHAnsi" w:hAnsiTheme="minorHAnsi"/>
          <w:b/>
          <w:bCs/>
        </w:rPr>
        <w:t>nejpozději do 15. února 2014.</w:t>
      </w:r>
    </w:p>
    <w:p w:rsidR="005C18B2" w:rsidRPr="00914241" w:rsidRDefault="005C18B2" w:rsidP="00D546E3">
      <w:pPr>
        <w:rPr>
          <w:rFonts w:asciiTheme="minorHAnsi" w:hAnsiTheme="minorHAnsi"/>
        </w:rPr>
      </w:pP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Poskytované finanční prostředky (dotace) je možné použít pouze na úhradu nákladů souvisejících s rokem 2013. Poskytnutá dotace musí být vyúčtována a vyúčtování předáno ministerstvu (odboru, který vydal rozhodnutí o poskytnutí dotace) nejpozději do 31. ledna 2014. Neoddělitelnou součástí vyúčtování dotace je závěrečná zpráva, která shrnuje dosažené výsledky projektu. Oba dokumenty budou zaslány také v elektronické podobě. Při nedodržení těchto podmínek bude vyúčtování vráceno příjemci dotace k doplnění (a dále se postupuje dle § 44 zákona č. 218/2000 Sb.). </w:t>
      </w:r>
    </w:p>
    <w:p w:rsidR="00BC1068" w:rsidRPr="00914241" w:rsidRDefault="005C18B2" w:rsidP="00BC1068">
      <w:pPr>
        <w:ind w:left="357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Nevyčerpané finanční prostředky musí být poukázány na účet ministerstva </w:t>
      </w:r>
      <w:r w:rsidRPr="00914241">
        <w:rPr>
          <w:rFonts w:asciiTheme="minorHAnsi" w:hAnsiTheme="minorHAnsi"/>
          <w:b/>
          <w:bCs/>
        </w:rPr>
        <w:t>nejpozději do 15. února 2014</w:t>
      </w:r>
      <w:r w:rsidRPr="00914241">
        <w:rPr>
          <w:rFonts w:asciiTheme="minorHAnsi" w:hAnsiTheme="minorHAnsi"/>
        </w:rPr>
        <w:t xml:space="preserve">, včetně avíza k platbě. Platba musí být realizována ve prospěch </w:t>
      </w:r>
      <w:r w:rsidR="00BC1068" w:rsidRPr="00914241">
        <w:rPr>
          <w:rFonts w:asciiTheme="minorHAnsi" w:hAnsiTheme="minorHAnsi"/>
        </w:rPr>
        <w:t xml:space="preserve">depozitního </w:t>
      </w:r>
      <w:r w:rsidRPr="00914241">
        <w:rPr>
          <w:rFonts w:asciiTheme="minorHAnsi" w:hAnsiTheme="minorHAnsi"/>
        </w:rPr>
        <w:t xml:space="preserve">účtu </w:t>
      </w:r>
      <w:r w:rsidR="00D51187" w:rsidRPr="00914241">
        <w:rPr>
          <w:rFonts w:asciiTheme="minorHAnsi" w:hAnsiTheme="minorHAnsi"/>
        </w:rPr>
        <w:t>ministerstva č. 6015-821001/0710</w:t>
      </w:r>
      <w:r w:rsidRPr="00914241">
        <w:rPr>
          <w:rFonts w:asciiTheme="minorHAnsi" w:hAnsiTheme="minorHAnsi"/>
        </w:rPr>
        <w:t xml:space="preserve">. Při peněžním styku s ministerstvem je nutné jako variabilní symbol uvést číslo </w:t>
      </w:r>
      <w:r w:rsidR="00BC1068" w:rsidRPr="00914241">
        <w:rPr>
          <w:rFonts w:asciiTheme="minorHAnsi" w:hAnsiTheme="minorHAnsi"/>
        </w:rPr>
        <w:t>rozhodnutí o poskytnutí dotace.</w:t>
      </w:r>
    </w:p>
    <w:p w:rsidR="00BC1068" w:rsidRPr="00914241" w:rsidRDefault="00BC1068" w:rsidP="00BC1068">
      <w:pPr>
        <w:ind w:left="357"/>
        <w:rPr>
          <w:rFonts w:asciiTheme="minorHAnsi" w:hAnsiTheme="minorHAnsi"/>
        </w:rPr>
      </w:pPr>
    </w:p>
    <w:p w:rsidR="004D66D5" w:rsidRPr="008E6951" w:rsidRDefault="004D66D5" w:rsidP="008E6951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lastRenderedPageBreak/>
        <w:t>Vyúčtování dotace se předkládá na předepsaném formuláři, který bude vyvěšen na webových stánkách MŠMT do 31. 12. 2012. Nedílnou součástí vyúčtování je soupiska nákladů, které byly uhrazeny z dotace MŠMT v členění dle příslušného Rozhodnutí.</w:t>
      </w:r>
    </w:p>
    <w:p w:rsidR="00BC1068" w:rsidRPr="00914241" w:rsidRDefault="00BC1068" w:rsidP="000041E0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  <w:b/>
          <w:bCs/>
          <w:color w:val="000000"/>
        </w:rPr>
        <w:t xml:space="preserve">Uznatelné náklady projektu </w:t>
      </w:r>
      <w:r w:rsidRPr="00914241">
        <w:rPr>
          <w:rFonts w:asciiTheme="minorHAnsi" w:hAnsiTheme="minorHAnsi"/>
          <w:bCs/>
          <w:color w:val="000000"/>
        </w:rPr>
        <w:t>začínají dnem zahájení realizace projektu</w:t>
      </w:r>
      <w:r w:rsidRPr="00914241">
        <w:rPr>
          <w:rFonts w:asciiTheme="minorHAnsi" w:hAnsiTheme="minorHAnsi"/>
          <w:b/>
          <w:bCs/>
          <w:color w:val="000000"/>
        </w:rPr>
        <w:t xml:space="preserve"> (nejdříve 1. 1. 2013) </w:t>
      </w:r>
      <w:r w:rsidRPr="00914241">
        <w:rPr>
          <w:rFonts w:asciiTheme="minorHAnsi" w:hAnsiTheme="minorHAnsi"/>
          <w:bCs/>
          <w:color w:val="000000"/>
        </w:rPr>
        <w:t>a končí dnem ukončení realizace projektu</w:t>
      </w:r>
      <w:r w:rsidRPr="00914241">
        <w:rPr>
          <w:rFonts w:asciiTheme="minorHAnsi" w:hAnsiTheme="minorHAnsi"/>
          <w:b/>
          <w:bCs/>
          <w:color w:val="000000"/>
        </w:rPr>
        <w:t xml:space="preserve"> (nejpozději však 31. 12. 2013.)</w:t>
      </w:r>
    </w:p>
    <w:p w:rsidR="004F23EE" w:rsidRPr="00914241" w:rsidRDefault="004F23EE" w:rsidP="004F23EE">
      <w:pPr>
        <w:pStyle w:val="Odstavecseseznamem"/>
        <w:rPr>
          <w:rFonts w:asciiTheme="minorHAnsi" w:hAnsiTheme="minorHAnsi"/>
        </w:rPr>
      </w:pPr>
    </w:p>
    <w:p w:rsidR="004F23EE" w:rsidRPr="00914241" w:rsidRDefault="004F23EE" w:rsidP="004F23EE">
      <w:pPr>
        <w:ind w:left="357"/>
        <w:rPr>
          <w:rFonts w:asciiTheme="minorHAnsi" w:hAnsiTheme="minorHAnsi"/>
        </w:rPr>
      </w:pPr>
    </w:p>
    <w:p w:rsidR="005C18B2" w:rsidRPr="00914241" w:rsidRDefault="005C18B2" w:rsidP="000041E0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Pokud se projekt neuskuteční nebo je ukončen předčasně v průběhu roku 2013, vrátí příjemce dotace nevyčerpané prostředky spolu s vyúčtováním dotace do 30 dnů od oznámení o odstoupení od projektu nebo jeho ukončení na účet, ze kterého mu byla dotace poskytnuta.</w:t>
      </w:r>
    </w:p>
    <w:p w:rsidR="005C18B2" w:rsidRPr="00914241" w:rsidRDefault="005C18B2" w:rsidP="000041E0">
      <w:pPr>
        <w:ind w:left="357"/>
        <w:rPr>
          <w:rFonts w:asciiTheme="minorHAnsi" w:hAnsiTheme="minorHAnsi"/>
        </w:rPr>
      </w:pPr>
    </w:p>
    <w:p w:rsidR="005C18B2" w:rsidRPr="00914241" w:rsidRDefault="005C18B2" w:rsidP="000041E0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Ministerstvo si vyhrazuje právo požadovat předložení informační nebo hodnotící zprávy o jednotlivé akci nebo skupině akcí, na kterou byly dotace použity, průběžně sledovat publikační činnost, navštěvovat vybrané akce pořádané realizátorem projektu a financované z poskytnuté dotace pověřeným pracovníkem ministerstva a požadovat další vhodný způsob kontroly. Příjemce dotace zajistí, aby v souvislosti s materiálními či elektronickými výstupy realizovaného projektu byla uvedena informace o finanční podpoře poskytnuté ministerstvem v tomto programu, popřípadě umožňuje-li to povaha materiálních výstupů, aby byly takovou informací označeny, a to ve znění „Bylo podpořeno Ministerstvem školství, mládeže a tělovýchovy v rámci Programu na podporu integrace romské komunity v roce 2013.“</w:t>
      </w:r>
    </w:p>
    <w:p w:rsidR="005C18B2" w:rsidRPr="00914241" w:rsidRDefault="005C18B2" w:rsidP="00FC6E5F">
      <w:pPr>
        <w:rPr>
          <w:rFonts w:asciiTheme="minorHAnsi" w:hAnsiTheme="minorHAnsi"/>
        </w:rPr>
      </w:pPr>
    </w:p>
    <w:p w:rsidR="005C18B2" w:rsidRPr="00914241" w:rsidRDefault="005C18B2" w:rsidP="00FC6E5F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Doporučujeme, aby se uchazeči o neinvestiční dotaci registrovali do Portálu veřejné správy (</w:t>
      </w:r>
      <w:hyperlink r:id="rId7" w:history="1">
        <w:r w:rsidRPr="00914241">
          <w:rPr>
            <w:rStyle w:val="Hypertextovodkaz"/>
            <w:rFonts w:asciiTheme="minorHAnsi" w:hAnsiTheme="minorHAnsi"/>
          </w:rPr>
          <w:t>http://portal.gov.cz</w:t>
        </w:r>
      </w:hyperlink>
      <w:r w:rsidRPr="00914241">
        <w:rPr>
          <w:rFonts w:asciiTheme="minorHAnsi" w:hAnsiTheme="minorHAnsi"/>
        </w:rPr>
        <w:t xml:space="preserve">)  -  „Evidence nestátních neziskových organizací“. </w:t>
      </w:r>
    </w:p>
    <w:p w:rsidR="005C18B2" w:rsidRPr="00914241" w:rsidRDefault="005C18B2" w:rsidP="0000723B">
      <w:pPr>
        <w:rPr>
          <w:rFonts w:asciiTheme="minorHAnsi" w:hAnsiTheme="minorHAnsi"/>
        </w:rPr>
      </w:pPr>
    </w:p>
    <w:p w:rsidR="005C18B2" w:rsidRPr="00914241" w:rsidRDefault="005C18B2" w:rsidP="0000723B">
      <w:pPr>
        <w:numPr>
          <w:ilvl w:val="0"/>
          <w:numId w:val="12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Projekt nesmí být v rozporu s podporou rovných příležitostí mužů a žen.</w:t>
      </w:r>
    </w:p>
    <w:p w:rsidR="0010158A" w:rsidRPr="00914241" w:rsidRDefault="0010158A" w:rsidP="00FC6E5F">
      <w:pPr>
        <w:rPr>
          <w:rFonts w:asciiTheme="minorHAnsi" w:hAnsiTheme="minorHAnsi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9212"/>
      </w:tblGrid>
      <w:tr w:rsidR="005C18B2" w:rsidRPr="0091424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5C18B2" w:rsidRPr="00914241" w:rsidRDefault="005C18B2">
            <w:pPr>
              <w:pStyle w:val="Default"/>
              <w:jc w:val="both"/>
              <w:rPr>
                <w:rFonts w:asciiTheme="minorHAnsi" w:hAnsiTheme="minorHAnsi"/>
                <w:b/>
                <w:bCs/>
                <w:smallCaps/>
                <w:color w:val="auto"/>
              </w:rPr>
            </w:pPr>
            <w:r w:rsidRPr="00914241">
              <w:rPr>
                <w:rFonts w:asciiTheme="minorHAnsi" w:hAnsiTheme="minorHAnsi"/>
                <w:b/>
                <w:bCs/>
                <w:color w:val="auto"/>
              </w:rPr>
              <w:t>V.</w:t>
            </w:r>
            <w:r w:rsidRPr="00914241">
              <w:rPr>
                <w:rFonts w:asciiTheme="minorHAnsi" w:hAnsiTheme="minorHAnsi"/>
                <w:color w:val="auto"/>
              </w:rPr>
              <w:t xml:space="preserve"> Podání žádosti</w:t>
            </w:r>
          </w:p>
        </w:tc>
      </w:tr>
    </w:tbl>
    <w:p w:rsidR="005C18B2" w:rsidRPr="00914241" w:rsidRDefault="005C18B2" w:rsidP="00FC6E5F">
      <w:pPr>
        <w:pStyle w:val="Text"/>
        <w:rPr>
          <w:rFonts w:asciiTheme="minorHAnsi" w:hAnsiTheme="minorHAnsi"/>
        </w:rPr>
      </w:pPr>
    </w:p>
    <w:p w:rsidR="005C18B2" w:rsidRPr="00914241" w:rsidRDefault="005C18B2" w:rsidP="00FC6E5F">
      <w:pPr>
        <w:pStyle w:val="Default"/>
        <w:ind w:firstLine="708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Finanční prostředky v rámci dotačního výběrového řízení jsou poskytovány na základě žádosti</w:t>
      </w:r>
      <w:r w:rsidRPr="00914241">
        <w:rPr>
          <w:rFonts w:asciiTheme="minorHAnsi" w:hAnsiTheme="minorHAnsi"/>
          <w:b/>
          <w:bCs/>
          <w:color w:val="auto"/>
        </w:rPr>
        <w:t xml:space="preserve">. </w:t>
      </w:r>
      <w:r w:rsidRPr="00914241">
        <w:rPr>
          <w:rFonts w:asciiTheme="minorHAnsi" w:hAnsiTheme="minorHAnsi"/>
          <w:color w:val="auto"/>
        </w:rPr>
        <w:t>Žádost včetně povinných příloh k žádosti musí být předložena ministerstvu</w:t>
      </w:r>
      <w:r w:rsidRPr="00914241">
        <w:rPr>
          <w:rFonts w:asciiTheme="minorHAnsi" w:hAnsiTheme="minorHAnsi"/>
          <w:b/>
          <w:bCs/>
          <w:color w:val="auto"/>
        </w:rPr>
        <w:t xml:space="preserve"> elektronickou</w:t>
      </w:r>
      <w:r w:rsidRPr="00914241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b/>
          <w:bCs/>
          <w:color w:val="auto"/>
        </w:rPr>
        <w:t>formou</w:t>
      </w:r>
      <w:r w:rsidRPr="00914241">
        <w:rPr>
          <w:rFonts w:asciiTheme="minorHAnsi" w:hAnsiTheme="minorHAnsi"/>
          <w:color w:val="auto"/>
        </w:rPr>
        <w:t xml:space="preserve"> a to výhradně </w:t>
      </w:r>
      <w:r w:rsidRPr="00914241">
        <w:rPr>
          <w:rFonts w:asciiTheme="minorHAnsi" w:hAnsiTheme="minorHAnsi"/>
          <w:b/>
          <w:bCs/>
          <w:color w:val="auto"/>
        </w:rPr>
        <w:t>vyplněním žádosti v elektronickém</w:t>
      </w:r>
      <w:r w:rsidRPr="00914241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b/>
          <w:bCs/>
          <w:color w:val="auto"/>
        </w:rPr>
        <w:t>systému</w:t>
      </w:r>
      <w:r w:rsidRPr="00914241">
        <w:rPr>
          <w:rFonts w:asciiTheme="minorHAnsi" w:hAnsiTheme="minorHAnsi"/>
          <w:color w:val="auto"/>
        </w:rPr>
        <w:t xml:space="preserve"> na adrese:</w:t>
      </w:r>
      <w:r w:rsidR="00D51187" w:rsidRPr="00914241">
        <w:rPr>
          <w:rFonts w:asciiTheme="minorHAnsi" w:hAnsiTheme="minorHAnsi"/>
        </w:rPr>
        <w:t xml:space="preserve"> </w:t>
      </w:r>
      <w:hyperlink r:id="rId8" w:history="1">
        <w:r w:rsidR="00D51187" w:rsidRPr="00914241">
          <w:rPr>
            <w:rStyle w:val="Hypertextovodkaz"/>
            <w:rFonts w:asciiTheme="minorHAnsi" w:hAnsiTheme="minorHAnsi"/>
          </w:rPr>
          <w:t>http://is-mladez.msmt.cz/index.html</w:t>
        </w:r>
      </w:hyperlink>
      <w:r w:rsidR="00D51187" w:rsidRPr="00914241">
        <w:rPr>
          <w:rFonts w:asciiTheme="minorHAnsi" w:hAnsiTheme="minorHAnsi"/>
          <w:color w:val="auto"/>
        </w:rPr>
        <w:t>.</w:t>
      </w:r>
      <w:r w:rsidRPr="00914241">
        <w:rPr>
          <w:rFonts w:asciiTheme="minorHAnsi" w:hAnsiTheme="minorHAnsi"/>
          <w:color w:val="auto"/>
        </w:rPr>
        <w:t xml:space="preserve"> </w:t>
      </w:r>
      <w:r w:rsidR="00794E9F" w:rsidRPr="00794E9F">
        <w:rPr>
          <w:rFonts w:asciiTheme="minorHAnsi" w:hAnsiTheme="minorHAnsi"/>
          <w:b/>
          <w:color w:val="auto"/>
        </w:rPr>
        <w:t>Tento systém bude otevřen p</w:t>
      </w:r>
      <w:r w:rsidR="00C54897">
        <w:rPr>
          <w:rFonts w:asciiTheme="minorHAnsi" w:hAnsiTheme="minorHAnsi"/>
          <w:b/>
          <w:color w:val="auto"/>
        </w:rPr>
        <w:t>ro vkládání projektů a příloh 3. 10</w:t>
      </w:r>
      <w:r w:rsidR="00794E9F" w:rsidRPr="00794E9F">
        <w:rPr>
          <w:rFonts w:asciiTheme="minorHAnsi" w:hAnsiTheme="minorHAnsi"/>
          <w:b/>
          <w:color w:val="auto"/>
        </w:rPr>
        <w:t>. 2012.</w:t>
      </w:r>
      <w:r w:rsidR="00794E9F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>Přílohy se do elektronického systému vkládají jako dokumenty ve formátech DOC, XLS nebo PDF (včetně naskenovaných materiálů).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Zároveň musí být žádost včetně povinných příloh předložena</w:t>
      </w:r>
      <w:r w:rsidRPr="00914241">
        <w:rPr>
          <w:rFonts w:asciiTheme="minorHAnsi" w:hAnsiTheme="minorHAnsi"/>
          <w:b/>
          <w:bCs/>
          <w:color w:val="auto"/>
        </w:rPr>
        <w:t xml:space="preserve"> v tištěné podobě </w:t>
      </w:r>
      <w:r w:rsidRPr="00914241">
        <w:rPr>
          <w:rFonts w:asciiTheme="minorHAnsi" w:hAnsiTheme="minorHAnsi"/>
          <w:color w:val="auto"/>
        </w:rPr>
        <w:t>v jednom originálním výtisku.</w:t>
      </w:r>
      <w:r w:rsidRPr="00914241">
        <w:rPr>
          <w:rFonts w:asciiTheme="minorHAnsi" w:hAnsiTheme="minorHAnsi"/>
          <w:b/>
          <w:bCs/>
          <w:color w:val="auto"/>
        </w:rPr>
        <w:t xml:space="preserve"> Originál žádosti je třeba vytisknout až po uzavření žádosti v elektronickém systému</w:t>
      </w:r>
      <w:r w:rsidRPr="00914241">
        <w:rPr>
          <w:rFonts w:asciiTheme="minorHAnsi" w:hAnsiTheme="minorHAnsi"/>
          <w:color w:val="auto"/>
        </w:rPr>
        <w:t xml:space="preserve"> (jeho součástí je </w:t>
      </w:r>
      <w:r w:rsidR="0010158A">
        <w:rPr>
          <w:rFonts w:asciiTheme="minorHAnsi" w:hAnsiTheme="minorHAnsi"/>
          <w:color w:val="auto"/>
        </w:rPr>
        <w:t>podrobná uživatelská příručka).</w:t>
      </w:r>
    </w:p>
    <w:p w:rsidR="005C18B2" w:rsidRPr="00914241" w:rsidRDefault="005C18B2" w:rsidP="008E6951">
      <w:pPr>
        <w:pStyle w:val="Text"/>
        <w:rPr>
          <w:rFonts w:asciiTheme="minorHAnsi" w:hAnsiTheme="minorHAnsi"/>
        </w:rPr>
      </w:pPr>
      <w:r w:rsidRPr="00914241">
        <w:rPr>
          <w:rFonts w:asciiTheme="minorHAnsi" w:hAnsiTheme="minorHAnsi"/>
        </w:rPr>
        <w:t>Žádosti se doručují na adresu:</w:t>
      </w:r>
    </w:p>
    <w:p w:rsidR="005C18B2" w:rsidRPr="00914241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MŠMT</w:t>
      </w:r>
    </w:p>
    <w:p w:rsidR="005C18B2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Odbor 22</w:t>
      </w:r>
    </w:p>
    <w:p w:rsidR="00794E9F" w:rsidRPr="00914241" w:rsidRDefault="00794E9F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Mgr. Martin Tancoš</w:t>
      </w:r>
    </w:p>
    <w:p w:rsidR="005C18B2" w:rsidRPr="00914241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Karmelitská 7</w:t>
      </w:r>
    </w:p>
    <w:p w:rsidR="005C18B2" w:rsidRPr="00914241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>118 12 PRAHA 1</w:t>
      </w:r>
      <w:r w:rsidRPr="00914241">
        <w:rPr>
          <w:rFonts w:asciiTheme="minorHAnsi" w:hAnsiTheme="minorHAnsi"/>
          <w:color w:val="auto"/>
        </w:rPr>
        <w:tab/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ab/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lastRenderedPageBreak/>
        <w:t>Obálku je nutné jasně označit:</w:t>
      </w:r>
      <w:r w:rsidRPr="00914241">
        <w:rPr>
          <w:rFonts w:asciiTheme="minorHAnsi" w:hAnsiTheme="minorHAnsi"/>
          <w:b/>
          <w:bCs/>
          <w:color w:val="auto"/>
        </w:rPr>
        <w:t xml:space="preserve"> „Program na podporu integrace komunity na rok 2013" a e</w:t>
      </w:r>
      <w:r w:rsidR="0010158A">
        <w:rPr>
          <w:rFonts w:asciiTheme="minorHAnsi" w:hAnsiTheme="minorHAnsi"/>
          <w:b/>
          <w:bCs/>
          <w:color w:val="auto"/>
        </w:rPr>
        <w:t>videnčním číslem podané žádosti</w:t>
      </w:r>
      <w:r w:rsidRPr="00914241">
        <w:rPr>
          <w:rFonts w:asciiTheme="minorHAnsi" w:hAnsiTheme="minorHAnsi"/>
          <w:b/>
          <w:bCs/>
          <w:color w:val="auto"/>
        </w:rPr>
        <w:t xml:space="preserve"> </w:t>
      </w:r>
      <w:r w:rsidRPr="00914241">
        <w:rPr>
          <w:rFonts w:asciiTheme="minorHAnsi" w:hAnsiTheme="minorHAnsi"/>
          <w:color w:val="auto"/>
        </w:rPr>
        <w:t xml:space="preserve">(evidenční číslo bude automaticky přiděleno každému projektu v elektronickém systému). 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Přijaté projekty budou vyhodnoceny a výsledky výběrového dotačního řízení MŠMT zveřejní na svých internetových stránkách. Na podpořené projekty budou vydána „Rozhodnutí o poskytnutí neinvestiční dotace ze státního rozpočtu ČR". 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Vydání Rozhodnutí o poskytnutí dotace je podmíněno správností vyúčtování dotací za předcházející kalendářní rok a dodržení řádných termínů pro vyúčtování určených v Rozhodnutí (pokud byla dotace na předchozí kalendářní rok přiznána). 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i/>
          <w:iCs/>
          <w:color w:val="auto"/>
        </w:rPr>
      </w:pP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i/>
          <w:iCs/>
          <w:color w:val="auto"/>
        </w:rPr>
      </w:pPr>
    </w:p>
    <w:p w:rsidR="005C18B2" w:rsidRPr="00914241" w:rsidRDefault="005C18B2" w:rsidP="00FC6E5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VI.</w:t>
      </w:r>
      <w:r w:rsidRPr="00914241">
        <w:rPr>
          <w:rFonts w:asciiTheme="minorHAnsi" w:hAnsiTheme="minorHAnsi"/>
          <w:color w:val="auto"/>
        </w:rPr>
        <w:t xml:space="preserve"> </w:t>
      </w:r>
      <w:r w:rsidRPr="00914241">
        <w:rPr>
          <w:rFonts w:asciiTheme="minorHAnsi" w:hAnsiTheme="minorHAnsi"/>
          <w:b/>
          <w:bCs/>
          <w:color w:val="auto"/>
        </w:rPr>
        <w:t>Náležitosti předložené žádosti a formální kontrola</w:t>
      </w: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Žádost o poskytnutí dotace, kterou předkladatel zasílá v písemné i elektronické podobě, sestává z níže uvedených částí: </w:t>
      </w:r>
    </w:p>
    <w:p w:rsidR="005C18B2" w:rsidRPr="00914241" w:rsidRDefault="005C18B2" w:rsidP="00C536DA">
      <w:pPr>
        <w:pStyle w:val="Default"/>
        <w:numPr>
          <w:ilvl w:val="1"/>
          <w:numId w:val="15"/>
        </w:numPr>
        <w:ind w:left="540" w:hanging="540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vyplněná a uzavřená žádost</w:t>
      </w:r>
      <w:r w:rsidRPr="00914241">
        <w:rPr>
          <w:rFonts w:asciiTheme="minorHAnsi" w:hAnsiTheme="minorHAnsi"/>
          <w:color w:val="auto"/>
        </w:rPr>
        <w:t xml:space="preserve"> na adrese: </w:t>
      </w:r>
      <w:hyperlink r:id="rId9" w:history="1">
        <w:r w:rsidRPr="00914241">
          <w:rPr>
            <w:rStyle w:val="Hypertextovodkaz"/>
            <w:rFonts w:asciiTheme="minorHAnsi" w:hAnsiTheme="minorHAnsi"/>
            <w:b/>
            <w:bCs/>
            <w:color w:val="auto"/>
          </w:rPr>
          <w:t>http://is-mladez.msmt.cz/index.html</w:t>
        </w:r>
      </w:hyperlink>
    </w:p>
    <w:p w:rsidR="005C18B2" w:rsidRPr="00914241" w:rsidRDefault="005C18B2" w:rsidP="00FC6E5F">
      <w:pPr>
        <w:pStyle w:val="Default"/>
        <w:jc w:val="both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numPr>
          <w:ilvl w:val="1"/>
          <w:numId w:val="15"/>
        </w:numPr>
        <w:ind w:left="540" w:hanging="540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souhrnný projekt</w:t>
      </w:r>
      <w:r w:rsidRPr="00914241">
        <w:rPr>
          <w:rFonts w:asciiTheme="minorHAnsi" w:hAnsiTheme="minorHAnsi"/>
          <w:color w:val="auto"/>
        </w:rPr>
        <w:t>, který musí obsahovat položky uved</w:t>
      </w:r>
      <w:r w:rsidR="00282BF4">
        <w:rPr>
          <w:rFonts w:asciiTheme="minorHAnsi" w:hAnsiTheme="minorHAnsi"/>
          <w:color w:val="auto"/>
        </w:rPr>
        <w:t xml:space="preserve">ené v odrážkách. Doporučuje se </w:t>
      </w:r>
      <w:r w:rsidRPr="00914241">
        <w:rPr>
          <w:rFonts w:asciiTheme="minorHAnsi" w:hAnsiTheme="minorHAnsi"/>
          <w:color w:val="auto"/>
        </w:rPr>
        <w:t>uvádět výstižná vyjádření max. 2000 znaků (1 normo strana A4 je 1800 znaků).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hlavní a dílčí cíle projektu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stručný popis problému, který projekt řeší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cílová skupina projektu, včetně počtu přímých a nepřímých příjemců pomoci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zdůvodnění a předpokládaný přínos projektu a jeho částí pro cílovou skupinu (tj. komu jsou akce určeny); pokud se jedná o pokračující projekt, je nutné uvést stručné vyhodnocení jeho dosavadní realizace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souvislost projektu s ostatní činností organizace (např. zkušenosti realizátora v této oblasti, odkaz na další realizované projekty)</w:t>
      </w:r>
    </w:p>
    <w:p w:rsidR="005C18B2" w:rsidRPr="00914241" w:rsidRDefault="005C18B2" w:rsidP="00C536DA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podrobný popis jednotlivých aktivit projektu. Pokud organizace žádá o státní dotaci na aktivity ve více tematických oblastech, předloží</w:t>
      </w:r>
      <w:r w:rsidR="00BC1068" w:rsidRPr="00914241">
        <w:rPr>
          <w:rFonts w:asciiTheme="minorHAnsi" w:hAnsiTheme="minorHAnsi"/>
        </w:rPr>
        <w:t xml:space="preserve"> samostatné projekty pro každou</w:t>
      </w:r>
      <w:r w:rsidRPr="00914241">
        <w:rPr>
          <w:rFonts w:asciiTheme="minorHAnsi" w:hAnsiTheme="minorHAnsi"/>
        </w:rPr>
        <w:t xml:space="preserve"> tematickou oblast, maximálně však 2 projekty za jeden právní subjekt. </w:t>
      </w:r>
      <w:r w:rsidRPr="00914241">
        <w:rPr>
          <w:rFonts w:asciiTheme="minorHAnsi" w:hAnsiTheme="minorHAnsi"/>
          <w:b/>
          <w:bCs/>
        </w:rPr>
        <w:t>U každé aktivity budou stanovena kritéria (tj. indikátory - kvalitativní i kvantitativní, jichž bude realizací aktivity dosaženo; kritéria si každý žadatel stanovuje sám tak, aby maximálně vypovídala o úspěšnosti realizace aktivity</w:t>
      </w:r>
      <w:r w:rsidRPr="00914241">
        <w:rPr>
          <w:rFonts w:asciiTheme="minorHAnsi" w:hAnsiTheme="minorHAnsi"/>
        </w:rPr>
        <w:t>), souhrnné uvedení kritérií stanovených realizátorem je nezbytné k vyhodnocení úspěšnosti a dosažení cílů projektu, které je nezbytnou součástí závěrečné zprávy.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délku trvání projektu (od kdy do kdy) a harmonogram realizace jednotlivých aktivit (po měsících)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personální zabezpečení projektu - popis pracovních pozic (včetně typu zaměstnaneckého poměru, výše úvazku, mzdových nákladů a kvalifikačních předpokladů)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materiální zabezpečení projektu, prostorové podmínky</w:t>
      </w:r>
    </w:p>
    <w:p w:rsidR="00C836DA" w:rsidRPr="00914241" w:rsidRDefault="00C836DA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pokud spolupracujete s jinými organizacemi, popište, jak tato spolupráce probíhá</w:t>
      </w:r>
    </w:p>
    <w:p w:rsidR="005C18B2" w:rsidRPr="00F75F8E" w:rsidRDefault="00F75F8E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F75F8E">
        <w:rPr>
          <w:rFonts w:asciiTheme="minorHAnsi" w:hAnsiTheme="minorHAnsi"/>
        </w:rPr>
        <w:lastRenderedPageBreak/>
        <w:t xml:space="preserve">rozpočet </w:t>
      </w:r>
      <w:r>
        <w:rPr>
          <w:rFonts w:asciiTheme="minorHAnsi" w:hAnsiTheme="minorHAnsi"/>
        </w:rPr>
        <w:t xml:space="preserve">(v předepsaném </w:t>
      </w:r>
      <w:r w:rsidRPr="00F75F8E">
        <w:rPr>
          <w:rFonts w:asciiTheme="minorHAnsi" w:hAnsiTheme="minorHAnsi"/>
        </w:rPr>
        <w:t>formulář</w:t>
      </w:r>
      <w:r>
        <w:rPr>
          <w:rFonts w:asciiTheme="minorHAnsi" w:hAnsiTheme="minorHAnsi"/>
        </w:rPr>
        <w:t>i),</w:t>
      </w:r>
      <w:r w:rsidRPr="00F75F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</w:t>
      </w:r>
      <w:r w:rsidRPr="00F75F8E">
        <w:rPr>
          <w:rFonts w:asciiTheme="minorHAnsi" w:hAnsiTheme="minorHAnsi"/>
        </w:rPr>
        <w:t>ednotlivé položky rozpočtu musí být řádně zdůvodněny tak, aby</w:t>
      </w:r>
      <w:r w:rsidR="005C18B2" w:rsidRPr="00F75F8E">
        <w:rPr>
          <w:rFonts w:asciiTheme="minorHAnsi" w:hAnsiTheme="minorHAnsi"/>
        </w:rPr>
        <w:t xml:space="preserve"> bylo </w:t>
      </w:r>
      <w:r w:rsidRPr="00F75F8E">
        <w:rPr>
          <w:rFonts w:asciiTheme="minorHAnsi" w:hAnsiTheme="minorHAnsi"/>
        </w:rPr>
        <w:t xml:space="preserve">zcela </w:t>
      </w:r>
      <w:r w:rsidR="005C18B2" w:rsidRPr="00F75F8E">
        <w:rPr>
          <w:rFonts w:asciiTheme="minorHAnsi" w:hAnsiTheme="minorHAnsi"/>
        </w:rPr>
        <w:t xml:space="preserve">jasné, na co jsou finanční prostředky určeny a jaká je </w:t>
      </w:r>
      <w:r>
        <w:rPr>
          <w:rFonts w:asciiTheme="minorHAnsi" w:hAnsiTheme="minorHAnsi"/>
        </w:rPr>
        <w:t xml:space="preserve">jejich </w:t>
      </w:r>
      <w:r w:rsidR="005C18B2" w:rsidRPr="00F75F8E">
        <w:rPr>
          <w:rFonts w:asciiTheme="minorHAnsi" w:hAnsiTheme="minorHAnsi"/>
        </w:rPr>
        <w:t>souvislost s realizací projektu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která další témata projekt realizuje - zejména vliv realizace projektu na podporu lidských práv (např. rovných příležitostí ve vzdělávání a podporu inkluzívního vzdělávání)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</w:rPr>
        <w:t xml:space="preserve">je-li výstupem projektu </w:t>
      </w:r>
      <w:r w:rsidRPr="00914241">
        <w:rPr>
          <w:rFonts w:asciiTheme="minorHAnsi" w:hAnsiTheme="minorHAnsi"/>
          <w:b/>
          <w:bCs/>
        </w:rPr>
        <w:t>výukový materiál</w:t>
      </w:r>
      <w:r w:rsidRPr="00914241">
        <w:rPr>
          <w:rFonts w:asciiTheme="minorHAnsi" w:hAnsiTheme="minorHAnsi"/>
        </w:rPr>
        <w:t xml:space="preserve"> pro děti, žáky/žákyně, studenty/studentky </w:t>
      </w:r>
      <w:r w:rsidRPr="00914241">
        <w:rPr>
          <w:rFonts w:asciiTheme="minorHAnsi" w:hAnsiTheme="minorHAnsi"/>
          <w:b/>
          <w:bCs/>
        </w:rPr>
        <w:t>je nezbytné předložit posudek od odborníka renomovaného na problematiku vzdělávání k  záměru výstupu v délce nejméně jedné normostrany a základní údaje o připravovaném materiálu (stručný obsah, počet výtisků, formát a počet stran, předběžná kalkulace předpokládaných nákladů)</w:t>
      </w:r>
    </w:p>
    <w:p w:rsidR="005C18B2" w:rsidRPr="00914241" w:rsidRDefault="005C18B2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veškeré další podstatné údaje o projektu, zejména informace o tom, jakým způsobem bude prezentována dotace ministerstva ve výstupech </w:t>
      </w:r>
    </w:p>
    <w:p w:rsidR="00C836DA" w:rsidRPr="00914241" w:rsidRDefault="00C836DA" w:rsidP="00FC6E5F">
      <w:pPr>
        <w:pStyle w:val="Text"/>
        <w:numPr>
          <w:ilvl w:val="0"/>
          <w:numId w:val="16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obsah a potřebnost projektu v regionu je možné konzultovat s příslušným krajským koordinátorem</w:t>
      </w:r>
    </w:p>
    <w:p w:rsidR="005C18B2" w:rsidRPr="00914241" w:rsidRDefault="005C18B2" w:rsidP="00E07C8A">
      <w:pPr>
        <w:pStyle w:val="Text"/>
        <w:numPr>
          <w:ilvl w:val="1"/>
          <w:numId w:val="15"/>
        </w:numPr>
        <w:tabs>
          <w:tab w:val="num" w:pos="360"/>
        </w:tabs>
        <w:ind w:left="357" w:hanging="357"/>
        <w:rPr>
          <w:rFonts w:asciiTheme="minorHAnsi" w:hAnsiTheme="minorHAnsi"/>
        </w:rPr>
      </w:pPr>
      <w:r w:rsidRPr="00914241">
        <w:rPr>
          <w:rFonts w:asciiTheme="minorHAnsi" w:hAnsiTheme="minorHAnsi"/>
          <w:b/>
          <w:bCs/>
        </w:rPr>
        <w:t>aktuální výroční zpráva</w:t>
      </w:r>
      <w:r w:rsidRPr="00914241">
        <w:rPr>
          <w:rFonts w:asciiTheme="minorHAnsi" w:hAnsiTheme="minorHAnsi"/>
        </w:rPr>
        <w:t xml:space="preserve"> (v elektronické podobě postačuje textová část, bez dokumentárních obrázků). Pokud předkladatel nezpracovává výroční zprávu nebo její ekvivalent, předloží doklad o předchozí činnosti (uvede podrobnou informaci o svých projektech nejméně za poslední dva roky včetně jejich financování a zprávu o finančním hospodaření organizace). </w:t>
      </w:r>
    </w:p>
    <w:p w:rsidR="005C18B2" w:rsidRPr="00914241" w:rsidRDefault="005C18B2" w:rsidP="00E07C8A">
      <w:pPr>
        <w:pStyle w:val="Text"/>
        <w:numPr>
          <w:ilvl w:val="1"/>
          <w:numId w:val="15"/>
        </w:numPr>
        <w:tabs>
          <w:tab w:val="num" w:pos="360"/>
        </w:tabs>
        <w:ind w:left="357" w:hanging="357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u projektů, které jsou lokalizovány v některém kraji či krajích a tuto lokalizaci lze jasně identifikovat, </w:t>
      </w:r>
      <w:r w:rsidRPr="00914241">
        <w:rPr>
          <w:rFonts w:asciiTheme="minorHAnsi" w:hAnsiTheme="minorHAnsi"/>
          <w:b/>
          <w:bCs/>
        </w:rPr>
        <w:t xml:space="preserve">požádá předkladatel o doporučení krajského úřadu – </w:t>
      </w:r>
      <w:r w:rsidRPr="00914241">
        <w:rPr>
          <w:rFonts w:asciiTheme="minorHAnsi" w:hAnsiTheme="minorHAnsi"/>
        </w:rPr>
        <w:t xml:space="preserve">odboru školství nebo krajského koordinátora pro národnostní menšiny příslušného kraje/ krajů nejpozději do data předložení žádosti na MŠMT. Tento posudek nebude součástí žádosti, ale kraj jej zašle přímo poskytovateli dotace - MŠMT. </w:t>
      </w:r>
    </w:p>
    <w:p w:rsidR="005C18B2" w:rsidRPr="00914241" w:rsidRDefault="005C18B2" w:rsidP="00FC6E5F">
      <w:pPr>
        <w:pStyle w:val="Text"/>
        <w:numPr>
          <w:ilvl w:val="1"/>
          <w:numId w:val="15"/>
        </w:numPr>
        <w:tabs>
          <w:tab w:val="num" w:pos="360"/>
        </w:tabs>
        <w:ind w:left="357" w:hanging="357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ověřená kopie </w:t>
      </w:r>
      <w:r w:rsidRPr="00914241">
        <w:rPr>
          <w:rFonts w:asciiTheme="minorHAnsi" w:hAnsiTheme="minorHAnsi"/>
          <w:b/>
          <w:bCs/>
        </w:rPr>
        <w:t>dokladu o právní subjektivitě</w:t>
      </w:r>
      <w:r w:rsidRPr="00914241">
        <w:rPr>
          <w:rFonts w:asciiTheme="minorHAnsi" w:hAnsiTheme="minorHAnsi"/>
        </w:rPr>
        <w:t xml:space="preserve"> - výpis ze zákonem stanovené evidence o právní subjektivitě (občanské sdružení předloží platné stanovy registrované Ministerstvem vnitra ČR podle zákona č. 83/1990 Sb., o sdružování občanů, ve znění pozdějších předpisů) ověřenou v roce podání žádosti.</w:t>
      </w:r>
    </w:p>
    <w:p w:rsidR="005C18B2" w:rsidRPr="00914241" w:rsidRDefault="005C18B2" w:rsidP="00FC6E5F">
      <w:pPr>
        <w:pStyle w:val="Text"/>
        <w:numPr>
          <w:ilvl w:val="1"/>
          <w:numId w:val="15"/>
        </w:numPr>
        <w:tabs>
          <w:tab w:val="num" w:pos="360"/>
        </w:tabs>
        <w:ind w:left="357" w:hanging="357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ověřená kopie </w:t>
      </w:r>
      <w:r w:rsidRPr="00914241">
        <w:rPr>
          <w:rFonts w:asciiTheme="minorHAnsi" w:hAnsiTheme="minorHAnsi"/>
          <w:b/>
          <w:bCs/>
        </w:rPr>
        <w:t>dokladu o přidělení IČ</w:t>
      </w:r>
      <w:r w:rsidRPr="00914241">
        <w:rPr>
          <w:rFonts w:asciiTheme="minorHAnsi" w:hAnsiTheme="minorHAnsi"/>
        </w:rPr>
        <w:t>, není-li součástí dokladu o právní subjektivitě, ověřenou v roce podání žádosti.</w:t>
      </w:r>
    </w:p>
    <w:p w:rsidR="005C18B2" w:rsidRPr="00914241" w:rsidRDefault="005C18B2" w:rsidP="00FC6E5F">
      <w:pPr>
        <w:pStyle w:val="Text"/>
        <w:numPr>
          <w:ilvl w:val="1"/>
          <w:numId w:val="15"/>
        </w:numPr>
        <w:tabs>
          <w:tab w:val="num" w:pos="360"/>
        </w:tabs>
        <w:ind w:left="357" w:hanging="357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bankovní identifikace účtu, na který má být dotace zaslána, vystavenou v roce podání žádosti. </w:t>
      </w:r>
    </w:p>
    <w:p w:rsidR="005C18B2" w:rsidRPr="00914241" w:rsidRDefault="005C18B2" w:rsidP="00FC6E5F">
      <w:pPr>
        <w:pStyle w:val="Text"/>
        <w:numPr>
          <w:ilvl w:val="1"/>
          <w:numId w:val="15"/>
        </w:numPr>
        <w:tabs>
          <w:tab w:val="num" w:pos="360"/>
        </w:tabs>
        <w:ind w:left="357" w:hanging="357"/>
        <w:rPr>
          <w:rFonts w:asciiTheme="minorHAnsi" w:hAnsiTheme="minorHAnsi"/>
        </w:rPr>
      </w:pPr>
      <w:r w:rsidRPr="00914241">
        <w:rPr>
          <w:rFonts w:asciiTheme="minorHAnsi" w:hAnsiTheme="minorHAnsi"/>
        </w:rPr>
        <w:t xml:space="preserve">ověřená kopie dokladu o oprávněnosti osoby, která žádost podepisuje, ověřenou v roce podání žádosti. </w:t>
      </w:r>
    </w:p>
    <w:p w:rsidR="005C18B2" w:rsidRPr="00914241" w:rsidRDefault="005C18B2" w:rsidP="00FC6E5F">
      <w:pPr>
        <w:pStyle w:val="Text"/>
        <w:numPr>
          <w:ilvl w:val="1"/>
          <w:numId w:val="15"/>
        </w:numPr>
        <w:tabs>
          <w:tab w:val="num" w:pos="360"/>
        </w:tabs>
        <w:ind w:left="360"/>
        <w:rPr>
          <w:rFonts w:asciiTheme="minorHAnsi" w:hAnsiTheme="minorHAnsi"/>
        </w:rPr>
      </w:pPr>
      <w:r w:rsidRPr="00914241">
        <w:rPr>
          <w:rFonts w:asciiTheme="minorHAnsi" w:hAnsiTheme="minorHAnsi"/>
        </w:rPr>
        <w:t>čestné prohlášení, že žadatel nemá ke dni podání žádosti splatný závazek ve vztahu ke státnímu rozpočtu, státnímu fondu, rozpočtu územního samosprávného celku nebo ke zdravotním pojišťovnám a není v likvidaci.</w:t>
      </w:r>
    </w:p>
    <w:p w:rsidR="005C18B2" w:rsidRPr="00914241" w:rsidRDefault="005C18B2" w:rsidP="00FC6E5F">
      <w:pPr>
        <w:pStyle w:val="Text"/>
        <w:numPr>
          <w:ilvl w:val="1"/>
          <w:numId w:val="15"/>
        </w:numPr>
        <w:tabs>
          <w:tab w:val="num" w:pos="360"/>
        </w:tabs>
        <w:ind w:left="360"/>
        <w:rPr>
          <w:rFonts w:asciiTheme="minorHAnsi" w:hAnsiTheme="minorHAnsi"/>
        </w:rPr>
      </w:pPr>
      <w:r w:rsidRPr="00914241">
        <w:rPr>
          <w:rFonts w:asciiTheme="minorHAnsi" w:hAnsiTheme="minorHAnsi"/>
        </w:rPr>
        <w:t>souhlas se zveřejněním identifikačních údajů a výše poskytnuté dotace a tiskové zprávy.</w:t>
      </w:r>
    </w:p>
    <w:p w:rsidR="005C18B2" w:rsidRPr="00914241" w:rsidRDefault="005C18B2" w:rsidP="00FC6E5F">
      <w:pPr>
        <w:pStyle w:val="Default"/>
        <w:jc w:val="both"/>
        <w:outlineLvl w:val="0"/>
        <w:rPr>
          <w:rFonts w:asciiTheme="minorHAnsi" w:hAnsiTheme="minorHAnsi"/>
          <w:color w:val="auto"/>
        </w:rPr>
      </w:pPr>
    </w:p>
    <w:p w:rsidR="005C18B2" w:rsidRPr="00914241" w:rsidRDefault="005C18B2" w:rsidP="00FC6E5F">
      <w:pPr>
        <w:pStyle w:val="Default"/>
        <w:jc w:val="both"/>
        <w:outlineLvl w:val="0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Upozornění: </w:t>
      </w:r>
    </w:p>
    <w:p w:rsidR="005C18B2" w:rsidRPr="00914241" w:rsidRDefault="005C18B2" w:rsidP="000557AA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lastRenderedPageBreak/>
        <w:t xml:space="preserve">u projektů, které zahrnují volnočasové, zájmové a další aktivity uveďte předpokládaný počet účastníků a délku trvání akce či akcí </w:t>
      </w:r>
    </w:p>
    <w:p w:rsidR="005C18B2" w:rsidRPr="00914241" w:rsidRDefault="005C18B2" w:rsidP="000557AA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u projektů na pořádání </w:t>
      </w:r>
      <w:r w:rsidR="00F336E4">
        <w:rPr>
          <w:rFonts w:asciiTheme="minorHAnsi" w:hAnsiTheme="minorHAnsi"/>
          <w:b/>
          <w:bCs/>
          <w:color w:val="auto"/>
        </w:rPr>
        <w:t>prázdninových aktivit</w:t>
      </w:r>
      <w:r w:rsidRPr="00914241">
        <w:rPr>
          <w:rFonts w:asciiTheme="minorHAnsi" w:hAnsiTheme="minorHAnsi"/>
          <w:b/>
          <w:bCs/>
          <w:color w:val="auto"/>
        </w:rPr>
        <w:t xml:space="preserve"> a dalších pobytových akcí </w:t>
      </w:r>
      <w:r w:rsidR="00F336E4" w:rsidRPr="00914241">
        <w:rPr>
          <w:rFonts w:asciiTheme="minorHAnsi" w:hAnsiTheme="minorHAnsi"/>
          <w:b/>
          <w:bCs/>
          <w:color w:val="auto"/>
        </w:rPr>
        <w:t xml:space="preserve">bude přiznána </w:t>
      </w:r>
      <w:r w:rsidR="00F336E4">
        <w:rPr>
          <w:rFonts w:asciiTheme="minorHAnsi" w:hAnsiTheme="minorHAnsi"/>
          <w:b/>
          <w:bCs/>
          <w:color w:val="auto"/>
        </w:rPr>
        <w:t xml:space="preserve">dotace </w:t>
      </w:r>
      <w:r w:rsidR="00F336E4" w:rsidRPr="00914241">
        <w:rPr>
          <w:rFonts w:asciiTheme="minorHAnsi" w:hAnsiTheme="minorHAnsi"/>
          <w:b/>
          <w:bCs/>
          <w:color w:val="auto"/>
        </w:rPr>
        <w:t>jen na ty prázdninové aktivity, které jsou součástí dlouhodobé práce s cílovou skupinou</w:t>
      </w:r>
      <w:r w:rsidR="00F336E4">
        <w:rPr>
          <w:rFonts w:asciiTheme="minorHAnsi" w:hAnsiTheme="minorHAnsi"/>
          <w:b/>
          <w:bCs/>
          <w:color w:val="auto"/>
        </w:rPr>
        <w:t>. Je nezbytné</w:t>
      </w:r>
      <w:r w:rsidR="00F336E4" w:rsidRPr="00914241">
        <w:rPr>
          <w:rFonts w:asciiTheme="minorHAnsi" w:hAnsiTheme="minorHAnsi"/>
          <w:b/>
          <w:bCs/>
          <w:color w:val="auto"/>
        </w:rPr>
        <w:t xml:space="preserve"> </w:t>
      </w:r>
      <w:r w:rsidR="00F336E4">
        <w:rPr>
          <w:rFonts w:asciiTheme="minorHAnsi" w:hAnsiTheme="minorHAnsi"/>
          <w:b/>
          <w:bCs/>
          <w:color w:val="auto"/>
        </w:rPr>
        <w:t>uvést délku trvání akce</w:t>
      </w:r>
      <w:r w:rsidRPr="00914241">
        <w:rPr>
          <w:rFonts w:asciiTheme="minorHAnsi" w:hAnsiTheme="minorHAnsi"/>
          <w:b/>
          <w:bCs/>
          <w:color w:val="auto"/>
        </w:rPr>
        <w:t xml:space="preserve"> a předpokládaný počet dětí, mládeže, vedoucích a ostatních dospělých</w:t>
      </w:r>
      <w:r w:rsidR="00F336E4">
        <w:rPr>
          <w:rFonts w:asciiTheme="minorHAnsi" w:hAnsiTheme="minorHAnsi"/>
          <w:b/>
          <w:bCs/>
          <w:color w:val="auto"/>
        </w:rPr>
        <w:t xml:space="preserve"> účastníků.</w:t>
      </w:r>
    </w:p>
    <w:p w:rsidR="005C18B2" w:rsidRPr="00914241" w:rsidRDefault="005C18B2" w:rsidP="00565BCF">
      <w:pPr>
        <w:pStyle w:val="Default"/>
        <w:ind w:left="720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FC6E5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anotace projektu ve formuláři žádosti není souhrnným projektem</w:t>
      </w:r>
    </w:p>
    <w:p w:rsidR="005C18B2" w:rsidRPr="00914241" w:rsidRDefault="005C18B2" w:rsidP="00FC6E5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zhodnocení projektu přikládané k vyúčtování dotace za předchozí kalendářní rok není výroční zprávou</w:t>
      </w:r>
    </w:p>
    <w:p w:rsidR="005C18B2" w:rsidRPr="00914241" w:rsidRDefault="005C18B2" w:rsidP="00565BCF">
      <w:pPr>
        <w:pStyle w:val="Default"/>
        <w:ind w:left="720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565BCF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Pravidla formální kontroly:</w:t>
      </w:r>
    </w:p>
    <w:p w:rsidR="005C18B2" w:rsidRPr="00914241" w:rsidRDefault="005C18B2" w:rsidP="00FC6E5F">
      <w:pPr>
        <w:numPr>
          <w:ilvl w:val="0"/>
          <w:numId w:val="18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budou - li při formální kontrole zjištěny nedostatky v předložené žádosti či projektu, bude předkladatel vyzván elektronickou formou, aby formální náležitosti doplnil do 5 pracovních dnů. Nebude-li nedostatek ve stanoveném termínu odstraněn, je to důvodem k vyřazení projektu z výběrového dotačního řízení.</w:t>
      </w:r>
    </w:p>
    <w:p w:rsidR="005C18B2" w:rsidRPr="00914241" w:rsidRDefault="005C18B2" w:rsidP="00FC6E5F">
      <w:pPr>
        <w:numPr>
          <w:ilvl w:val="0"/>
          <w:numId w:val="18"/>
        </w:numPr>
        <w:rPr>
          <w:rFonts w:asciiTheme="minorHAnsi" w:hAnsiTheme="minorHAnsi"/>
        </w:rPr>
      </w:pPr>
      <w:r w:rsidRPr="00914241">
        <w:rPr>
          <w:rFonts w:asciiTheme="minorHAnsi" w:hAnsiTheme="minorHAnsi"/>
        </w:rPr>
        <w:t>každý žadatel může do výběrového řízení předložit maximálně 2 projekty a to do různých tematických okruhů.</w:t>
      </w:r>
    </w:p>
    <w:p w:rsidR="00BC1068" w:rsidRPr="00914241" w:rsidRDefault="00BC1068" w:rsidP="00BC1068">
      <w:pPr>
        <w:rPr>
          <w:rFonts w:asciiTheme="minorHAnsi" w:hAnsiTheme="minorHAnsi"/>
        </w:rPr>
      </w:pPr>
    </w:p>
    <w:p w:rsidR="005C18B2" w:rsidRPr="00914241" w:rsidRDefault="005C18B2" w:rsidP="00FC6E5F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 xml:space="preserve">VII. Termín pro předložení žádostí 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b/>
          <w:bCs/>
          <w:i/>
          <w:iCs/>
        </w:rPr>
      </w:pPr>
    </w:p>
    <w:p w:rsidR="005C18B2" w:rsidRPr="00914241" w:rsidRDefault="005C18B2" w:rsidP="00D51187">
      <w:pPr>
        <w:pStyle w:val="Default"/>
        <w:shd w:val="clear" w:color="auto" w:fill="EEECE1" w:themeFill="background2"/>
        <w:ind w:firstLine="708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>Žádosti na kalendářní rok 2013 budou přijímány nejpozději do 29. 10. 2012,</w:t>
      </w:r>
      <w:r w:rsidRPr="00914241">
        <w:rPr>
          <w:rFonts w:asciiTheme="minorHAnsi" w:hAnsiTheme="minorHAnsi"/>
          <w:color w:val="auto"/>
        </w:rPr>
        <w:t xml:space="preserve"> při osobním podání v podatelně MŠMT do 14:00 hod. Rozhodující pro dodržení termínu je den doručení do podatelny</w:t>
      </w:r>
      <w:r w:rsidR="0028568F" w:rsidRPr="00914241">
        <w:rPr>
          <w:rFonts w:asciiTheme="minorHAnsi" w:hAnsiTheme="minorHAnsi"/>
          <w:color w:val="auto"/>
        </w:rPr>
        <w:t xml:space="preserve"> nebo rozhodný den prokazatelného převzetí zásilky k poštovní přepravě</w:t>
      </w:r>
      <w:r w:rsidRPr="00914241">
        <w:rPr>
          <w:rFonts w:asciiTheme="minorHAnsi" w:hAnsiTheme="minorHAnsi"/>
          <w:color w:val="auto"/>
        </w:rPr>
        <w:t xml:space="preserve">. Žádosti se přijímají dle podmínek uvedených v tomto vyhlášení. </w:t>
      </w:r>
    </w:p>
    <w:p w:rsidR="005C18B2" w:rsidRPr="00914241" w:rsidRDefault="005C18B2" w:rsidP="00D51187">
      <w:pPr>
        <w:pStyle w:val="Default"/>
        <w:shd w:val="clear" w:color="auto" w:fill="EEECE1" w:themeFill="background2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341A8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/>
          <w:b/>
          <w:bCs/>
        </w:rPr>
      </w:pPr>
      <w:bookmarkStart w:id="2" w:name="_Toc16957277"/>
      <w:bookmarkStart w:id="3" w:name="_Toc16956899"/>
      <w:bookmarkEnd w:id="0"/>
      <w:bookmarkEnd w:id="1"/>
      <w:r w:rsidRPr="00914241">
        <w:rPr>
          <w:rFonts w:asciiTheme="minorHAnsi" w:hAnsiTheme="minorHAnsi"/>
          <w:b/>
          <w:bCs/>
        </w:rPr>
        <w:t>VIII. Pravidla pro výběr projektů v Programu</w:t>
      </w:r>
    </w:p>
    <w:p w:rsidR="005C18B2" w:rsidRPr="00914241" w:rsidRDefault="005C18B2" w:rsidP="00FC6E5F">
      <w:pPr>
        <w:pStyle w:val="Nadpis3"/>
        <w:ind w:left="0" w:firstLine="0"/>
        <w:rPr>
          <w:rFonts w:asciiTheme="minorHAnsi" w:hAnsiTheme="minorHAnsi" w:cs="Times New Roman"/>
          <w:color w:val="000000"/>
        </w:rPr>
      </w:pPr>
      <w:r w:rsidRPr="00914241">
        <w:rPr>
          <w:rFonts w:asciiTheme="minorHAnsi" w:hAnsiTheme="minorHAnsi" w:cs="Times New Roman"/>
          <w:color w:val="000000"/>
        </w:rPr>
        <w:t>a) způsob výběru projektů</w:t>
      </w:r>
      <w:bookmarkEnd w:id="2"/>
      <w:bookmarkEnd w:id="3"/>
    </w:p>
    <w:p w:rsidR="005C18B2" w:rsidRPr="00914241" w:rsidRDefault="005C18B2" w:rsidP="00FC6E5F">
      <w:pPr>
        <w:pStyle w:val="Text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Každá doručená žádost se posuzuje ve dvou fázích:</w:t>
      </w:r>
    </w:p>
    <w:p w:rsidR="005C18B2" w:rsidRPr="00914241" w:rsidRDefault="005C18B2" w:rsidP="00FC6E5F">
      <w:pPr>
        <w:pStyle w:val="slovn"/>
        <w:numPr>
          <w:ilvl w:val="0"/>
          <w:numId w:val="24"/>
        </w:numPr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Formální kontrola:</w:t>
      </w:r>
    </w:p>
    <w:p w:rsidR="005C18B2" w:rsidRPr="00914241" w:rsidRDefault="005C18B2" w:rsidP="00BC4392">
      <w:pPr>
        <w:pStyle w:val="slovn"/>
        <w:numPr>
          <w:ilvl w:val="0"/>
          <w:numId w:val="30"/>
        </w:numPr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 xml:space="preserve">dodržení termínu pro podávání žádostí </w:t>
      </w:r>
    </w:p>
    <w:p w:rsidR="005C18B2" w:rsidRPr="00914241" w:rsidRDefault="005C18B2" w:rsidP="00BC4392">
      <w:pPr>
        <w:pStyle w:val="slovn"/>
        <w:numPr>
          <w:ilvl w:val="0"/>
          <w:numId w:val="30"/>
        </w:numPr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úplnost žádosti a projektu</w:t>
      </w:r>
    </w:p>
    <w:p w:rsidR="005C18B2" w:rsidRPr="00914241" w:rsidRDefault="005C18B2" w:rsidP="00BC4392">
      <w:pPr>
        <w:pStyle w:val="slovn"/>
        <w:numPr>
          <w:ilvl w:val="0"/>
          <w:numId w:val="0"/>
        </w:numPr>
        <w:ind w:left="851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Jakýkoliv formální nedostatek v předložené žádosti, který nebude na základě e-mailové výzvy ve stanovené lhůtě (5 pracovních dnů) odstraněn nebo nedodržení termínu pro podání žádosti je důvodem k vyřazení žádosti z dotačního řízení.</w:t>
      </w:r>
    </w:p>
    <w:p w:rsidR="005C18B2" w:rsidRPr="00914241" w:rsidRDefault="005C18B2" w:rsidP="00BC4392">
      <w:pPr>
        <w:pStyle w:val="slovn"/>
        <w:numPr>
          <w:ilvl w:val="0"/>
          <w:numId w:val="0"/>
        </w:numPr>
        <w:ind w:left="851"/>
        <w:rPr>
          <w:rFonts w:asciiTheme="minorHAnsi" w:hAnsiTheme="minorHAnsi"/>
          <w:color w:val="000000"/>
        </w:rPr>
      </w:pPr>
    </w:p>
    <w:p w:rsidR="005C18B2" w:rsidRPr="00914241" w:rsidRDefault="005C18B2" w:rsidP="00BC4392">
      <w:pPr>
        <w:pStyle w:val="slovn"/>
        <w:numPr>
          <w:ilvl w:val="0"/>
          <w:numId w:val="24"/>
        </w:numPr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Posouzení projektu výběrovou komisí podle předem stanovených kritérií.</w:t>
      </w:r>
    </w:p>
    <w:p w:rsidR="005C18B2" w:rsidRPr="00914241" w:rsidRDefault="005C18B2" w:rsidP="000B7494">
      <w:pPr>
        <w:pStyle w:val="slovn"/>
        <w:numPr>
          <w:ilvl w:val="0"/>
          <w:numId w:val="0"/>
        </w:numPr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 xml:space="preserve">Dotace budou vybraným žadatelům (dále „příjemcům“) poskytovány po schválení návrhu na rozdělení dotací MŠMT ČR. Rozhodnutí ministerstva o přidělení dotace je považováno za konečné. Návrh na rozdělení dotací vychází z výsledku jednání výběrové dotační komise jmenované náměstkem ministra. Dotace jsou příjemcům uvolňovány v souladu s vydanými </w:t>
      </w:r>
      <w:r w:rsidRPr="00914241">
        <w:rPr>
          <w:rFonts w:asciiTheme="minorHAnsi" w:hAnsiTheme="minorHAnsi"/>
          <w:color w:val="000000"/>
        </w:rPr>
        <w:lastRenderedPageBreak/>
        <w:t>rozhodnutími, avšak při respektování případných regulačních opatření v čerpání výdajů státního rozpočtu České republiky.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Zaslané projekty (včetně příloh) se žadatelům nevracejí, a to ani v případě neschválení dotace. Výsledky výběrového dotačního řízení budou zveřejněny na webu ministerstva.</w:t>
      </w:r>
    </w:p>
    <w:p w:rsidR="005C18B2" w:rsidRPr="00914241" w:rsidRDefault="005C18B2" w:rsidP="00FC6E5F">
      <w:pPr>
        <w:pStyle w:val="Nadpis3"/>
        <w:rPr>
          <w:rFonts w:asciiTheme="minorHAnsi" w:hAnsiTheme="minorHAnsi" w:cs="Times New Roman"/>
          <w:color w:val="000000"/>
        </w:rPr>
      </w:pPr>
      <w:bookmarkStart w:id="4" w:name="_Toc16957282"/>
      <w:bookmarkStart w:id="5" w:name="_Toc16956904"/>
      <w:r w:rsidRPr="00914241">
        <w:rPr>
          <w:rFonts w:asciiTheme="minorHAnsi" w:hAnsiTheme="minorHAnsi" w:cs="Times New Roman"/>
          <w:color w:val="000000"/>
        </w:rPr>
        <w:t>b) kritéria pro posuzování projektů</w:t>
      </w:r>
      <w:bookmarkEnd w:id="4"/>
      <w:bookmarkEnd w:id="5"/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Výběrová komise posuzuje projekty na základě 2 hodnotících posudků, které jsou vypracovány dle předem určených kritérií. Kritéria jsou rozdělena do několika oblastí a jsou dále specifikována. Každé kritérium je bodově ohodnoceno. Celkový počet bodů rozhoduje o úspěšnosti při konečném rozhodování o přidělení dotace.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</w:p>
    <w:p w:rsidR="005C18B2" w:rsidRPr="00914241" w:rsidRDefault="005C18B2" w:rsidP="00341A88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/>
          <w:b/>
          <w:bCs/>
        </w:rPr>
      </w:pPr>
      <w:r w:rsidRPr="00914241">
        <w:rPr>
          <w:rFonts w:asciiTheme="minorHAnsi" w:hAnsiTheme="minorHAnsi"/>
          <w:b/>
          <w:bCs/>
        </w:rPr>
        <w:t xml:space="preserve">IX. Všeobecné podmínky pro poskytování a </w:t>
      </w:r>
      <w:bookmarkStart w:id="6" w:name="_Toc16957259"/>
      <w:bookmarkStart w:id="7" w:name="_Toc16956881"/>
      <w:r w:rsidRPr="00914241">
        <w:rPr>
          <w:rFonts w:asciiTheme="minorHAnsi" w:hAnsiTheme="minorHAnsi"/>
          <w:b/>
          <w:bCs/>
        </w:rPr>
        <w:t>čerpání dotace</w:t>
      </w:r>
    </w:p>
    <w:bookmarkEnd w:id="6"/>
    <w:bookmarkEnd w:id="7"/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Základní podmínkou pro poskytnutí dotace je vyrovnání veškerých splatných finančních závazků žadatele vůči státnímu rozpočtu ČR za předchozí kalendářní roky. Dotace nebude poskytnuta v případě, že žadatel dosud nevyúčtoval dotaci z předchozích let, či se v předchozích letech dopustil jiného porušení rozpočtové kázně.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Na dotaci není právní nárok.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Stejný projekt realizovaný v rámci tohoto Programu nebude možné znovu předkládat a realizovat prostřednictvím výzev Operačního programu Vzdělávání pro konkurenceschopnost.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 xml:space="preserve">Dotace lze použít pouze na neinvestiční výdaje. Dotace může být poskytnuta až do výše 70% rozpočtovaných nákladů projektu, konkrétní procentní podíl dotace je uveden na příslušném Rozhodnutí o dotaci. V případě snížení rozpočtu projektu příjemce dotace buď požádá o změnu rozhodnutí, nebo použije dotaci jen do výše odpovídající stanovenému procentnímu podílu vztaženému k novému rozpočtu projektu. V odůvodněných případech může ministerstvo rozhodnout o poskytnutí dotace až do výše 100% rozpočtovaných nákladů projektu. 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 xml:space="preserve">Dotace se poskytuje příjemci jen na úhradu nezbytných nákladů realizovaného projektu, což znamená, že do rozpočtu projektu nesmí být zakalkulován zisk. Zisk nesmí být z dotace ani fakticky realizován. 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Příjemce nesmí poskytovat prostředky z dotace jiným fyzickým nebo právnickým osobám, pokud se nejedná o úhradu výkonů a služeb spojených s realizací schváleného projektu. Tyto jiné právnické nebo fyzické osoby musí zajistit obdobné dodržení podmínek, k nimž byl příjemce zavázán v rozhodnutí ministerstva.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Z dotace lze hradit pouze náklady, které ministerstvo uvede v Rozhodnutí o poskytnutí dotace ze státního rozpočtu České republiky.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Dotace jsou příjemci uvolňovány na základě ministerstvem vydaného Rozhodnutí podle uvedeného platebního kalendáře a v souladu s regulací výdajů státního rozpočtu.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 xml:space="preserve">Příjemci odpovídají za hospodárné a efektivní použití rozpočtových prostředků v souladu s účely, pro které byly poskytnuty, a za jejich řádné a oddělené sledování v účetnictví v souladu s obecně platnými předpisy. Kontrolu nakládání s finančními prostředky provádějí příslušné orgány podle zákona č. 320/2001 Sb., o finanční kontrole ve veřejné správě a o </w:t>
      </w:r>
      <w:r w:rsidRPr="00914241">
        <w:rPr>
          <w:rFonts w:asciiTheme="minorHAnsi" w:hAnsiTheme="minorHAnsi"/>
          <w:color w:val="000000"/>
        </w:rPr>
        <w:lastRenderedPageBreak/>
        <w:t>změně některých zákonů (zákon o finanční kontrole), ve znění pozdějších předpisů, zákona č. 280/2009 Sb., daňový řád, ve znění pozdějších předpisů, popřípadě podle zákona č. 552/1991 Sb., o státní kontrole, ve znění pozdějších předpisů.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Ministerstvo je na základě zákona č. 320/2001 Sb.</w:t>
      </w:r>
      <w:r w:rsidR="00282BF4">
        <w:rPr>
          <w:rFonts w:asciiTheme="minorHAnsi" w:hAnsiTheme="minorHAnsi"/>
          <w:color w:val="000000"/>
        </w:rPr>
        <w:t>,</w:t>
      </w:r>
      <w:r w:rsidRPr="00914241">
        <w:rPr>
          <w:rFonts w:asciiTheme="minorHAnsi" w:hAnsiTheme="minorHAnsi"/>
          <w:color w:val="000000"/>
        </w:rPr>
        <w:t xml:space="preserve"> o finanční kontrole ve veřejné správě a o změně některých zákonů (zákon o finanční kontrole) oprávněno kontrolovat nakládání s poskytnutou dotací, zejména zda jsou prostředky dotace účelně využívány a zda byly dodrženy podmínky stanovené v rozhodnutí o poskytnutí dotace. Česká školní inspekce je na základě zákona č. 561/2004 Sb., školský zákon, oprávněna kontrolovat u škol a školských zařízení zapsaných ve Školském rejstříku nakládání s poskytnutou dotací.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 xml:space="preserve">Při zjištění neoprávněného použití nebo zadržení prostředků státního rozpočtu budou uplatněny sankce v souladu se zákonem č. 218/2000 Sb. 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V korespondenci, vztahující se k dotaci, je nutné vždy uvádět číslo rozhodnutí.</w:t>
      </w:r>
    </w:p>
    <w:p w:rsidR="005C18B2" w:rsidRPr="00914241" w:rsidRDefault="005C18B2" w:rsidP="00FC6E5F">
      <w:pPr>
        <w:pStyle w:val="Text"/>
        <w:ind w:firstLine="0"/>
        <w:rPr>
          <w:rFonts w:asciiTheme="minorHAnsi" w:hAnsiTheme="minorHAnsi"/>
          <w:color w:val="000000"/>
        </w:rPr>
      </w:pPr>
      <w:r w:rsidRPr="00914241">
        <w:rPr>
          <w:rFonts w:asciiTheme="minorHAnsi" w:hAnsiTheme="minorHAnsi"/>
          <w:color w:val="000000"/>
        </w:rPr>
        <w:t>O předložených projektech budou na internetové stránce ministerstva (</w:t>
      </w:r>
      <w:hyperlink r:id="rId10" w:history="1">
        <w:r w:rsidRPr="00914241">
          <w:rPr>
            <w:rStyle w:val="Hypertextovodkaz"/>
            <w:rFonts w:asciiTheme="minorHAnsi" w:hAnsiTheme="minorHAnsi"/>
            <w:color w:val="000000"/>
          </w:rPr>
          <w:t>www.msmt.cz</w:t>
        </w:r>
      </w:hyperlink>
      <w:r w:rsidRPr="00914241">
        <w:rPr>
          <w:rFonts w:asciiTheme="minorHAnsi" w:hAnsiTheme="minorHAnsi"/>
          <w:color w:val="000000"/>
        </w:rPr>
        <w:t>) zveřejněny následující informace: název žadatele, kontaktní údaje, název projektu, výše dotace.</w:t>
      </w:r>
    </w:p>
    <w:p w:rsidR="005C18B2" w:rsidRPr="00914241" w:rsidRDefault="005C18B2" w:rsidP="00341A88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C18B2" w:rsidRPr="00914241" w:rsidRDefault="005C18B2" w:rsidP="00341A88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914241">
        <w:rPr>
          <w:rFonts w:asciiTheme="minorHAnsi" w:hAnsiTheme="minorHAnsi"/>
          <w:b/>
          <w:bCs/>
          <w:color w:val="auto"/>
        </w:rPr>
        <w:t xml:space="preserve">Kontaktní osoba </w:t>
      </w:r>
    </w:p>
    <w:p w:rsidR="005C18B2" w:rsidRPr="00914241" w:rsidRDefault="005C18B2" w:rsidP="00341A88">
      <w:pPr>
        <w:pStyle w:val="Default"/>
        <w:jc w:val="both"/>
        <w:rPr>
          <w:rFonts w:asciiTheme="minorHAnsi" w:hAnsiTheme="minorHAnsi"/>
          <w:b/>
          <w:bCs/>
          <w:i/>
          <w:iCs/>
          <w:color w:val="auto"/>
        </w:rPr>
      </w:pPr>
    </w:p>
    <w:p w:rsidR="005C18B2" w:rsidRPr="00914241" w:rsidRDefault="005C18B2" w:rsidP="00341A88">
      <w:pPr>
        <w:pStyle w:val="Default"/>
        <w:jc w:val="both"/>
        <w:rPr>
          <w:rFonts w:asciiTheme="minorHAnsi" w:hAnsiTheme="minorHAnsi"/>
          <w:color w:val="auto"/>
        </w:rPr>
      </w:pPr>
      <w:r w:rsidRPr="00914241">
        <w:rPr>
          <w:rFonts w:asciiTheme="minorHAnsi" w:hAnsiTheme="minorHAnsi"/>
          <w:color w:val="auto"/>
        </w:rPr>
        <w:t xml:space="preserve">Informace o dotačním výběrovém řízení poskytuje: </w:t>
      </w:r>
    </w:p>
    <w:p w:rsidR="005C18B2" w:rsidRPr="00914241" w:rsidRDefault="005C18B2" w:rsidP="00341A88">
      <w:pPr>
        <w:pStyle w:val="Default"/>
        <w:jc w:val="both"/>
        <w:rPr>
          <w:rFonts w:asciiTheme="minorHAnsi" w:hAnsiTheme="minorHAnsi"/>
        </w:rPr>
      </w:pPr>
      <w:r w:rsidRPr="00914241">
        <w:rPr>
          <w:rFonts w:asciiTheme="minorHAnsi" w:hAnsiTheme="minorHAnsi"/>
          <w:color w:val="auto"/>
        </w:rPr>
        <w:t>RNDr. Alena Beránková, tel.</w:t>
      </w:r>
      <w:r w:rsidR="00910FDA" w:rsidRPr="00914241">
        <w:rPr>
          <w:rFonts w:asciiTheme="minorHAnsi" w:hAnsiTheme="minorHAnsi"/>
          <w:color w:val="auto"/>
        </w:rPr>
        <w:t>:</w:t>
      </w:r>
      <w:r w:rsidRPr="00914241">
        <w:rPr>
          <w:rFonts w:asciiTheme="minorHAnsi" w:hAnsiTheme="minorHAnsi"/>
          <w:color w:val="auto"/>
        </w:rPr>
        <w:t xml:space="preserve"> 234 811 670, email: </w:t>
      </w:r>
      <w:hyperlink r:id="rId11" w:history="1">
        <w:r w:rsidRPr="00914241">
          <w:rPr>
            <w:rStyle w:val="Hypertextovodkaz"/>
            <w:rFonts w:asciiTheme="minorHAnsi" w:hAnsiTheme="minorHAnsi"/>
          </w:rPr>
          <w:t>alena.berankova@msmt.cz</w:t>
        </w:r>
      </w:hyperlink>
    </w:p>
    <w:p w:rsidR="00910FDA" w:rsidRDefault="00910FDA" w:rsidP="00341A88">
      <w:pPr>
        <w:pStyle w:val="Default"/>
        <w:jc w:val="both"/>
      </w:pPr>
      <w:r w:rsidRPr="00914241">
        <w:rPr>
          <w:rFonts w:asciiTheme="minorHAnsi" w:hAnsiTheme="minorHAnsi"/>
        </w:rPr>
        <w:t xml:space="preserve">Mgr. Anna Pechová, tel.: 234 812 104, email: </w:t>
      </w:r>
      <w:hyperlink r:id="rId12" w:history="1">
        <w:r w:rsidRPr="00914241">
          <w:rPr>
            <w:rStyle w:val="Hypertextovodkaz"/>
            <w:rFonts w:asciiTheme="minorHAnsi" w:hAnsiTheme="minorHAnsi"/>
          </w:rPr>
          <w:t>anna.pechova@msmt.cz</w:t>
        </w:r>
      </w:hyperlink>
    </w:p>
    <w:p w:rsidR="005C18B2" w:rsidRPr="00914241" w:rsidRDefault="005C18B2" w:rsidP="00910FDA">
      <w:pPr>
        <w:pStyle w:val="Odrka"/>
        <w:numPr>
          <w:ilvl w:val="0"/>
          <w:numId w:val="0"/>
        </w:numPr>
        <w:rPr>
          <w:rFonts w:asciiTheme="minorHAnsi" w:hAnsiTheme="minorHAnsi"/>
          <w:color w:val="000000"/>
        </w:rPr>
      </w:pPr>
    </w:p>
    <w:sectPr w:rsidR="005C18B2" w:rsidRPr="00914241" w:rsidSect="00346E2D">
      <w:headerReference w:type="default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4C" w:rsidRDefault="00FE714C" w:rsidP="00FC6E5F">
      <w:r>
        <w:separator/>
      </w:r>
    </w:p>
  </w:endnote>
  <w:endnote w:type="continuationSeparator" w:id="0">
    <w:p w:rsidR="00FE714C" w:rsidRDefault="00FE714C" w:rsidP="00FC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58A" w:rsidRDefault="0010158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9F1A97">
      <w:rPr>
        <w:rFonts w:asciiTheme="majorHAnsi" w:hAnsiTheme="majorHAnsi"/>
        <w:sz w:val="18"/>
        <w:szCs w:val="18"/>
      </w:rPr>
      <w:t>Program na podporu integrace romské komunity - 2013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fldSimple w:instr=" PAGE   \* MERGEFORMAT ">
      <w:r w:rsidR="00CC1E23" w:rsidRPr="00CC1E23">
        <w:rPr>
          <w:rFonts w:asciiTheme="majorHAnsi" w:hAnsiTheme="majorHAnsi"/>
          <w:noProof/>
        </w:rPr>
        <w:t>1</w:t>
      </w:r>
    </w:fldSimple>
  </w:p>
  <w:p w:rsidR="0010158A" w:rsidRDefault="001015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4C" w:rsidRDefault="00FE714C" w:rsidP="00FC6E5F">
      <w:r>
        <w:separator/>
      </w:r>
    </w:p>
  </w:footnote>
  <w:footnote w:type="continuationSeparator" w:id="0">
    <w:p w:rsidR="00FE714C" w:rsidRDefault="00FE714C" w:rsidP="00FC6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58A" w:rsidRDefault="0010158A">
    <w:pPr>
      <w:pStyle w:val="Zhlav"/>
    </w:pPr>
    <w:r>
      <w:tab/>
    </w:r>
    <w:r>
      <w:tab/>
      <w:t>č. j. MSMT - 36959/2012-22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9A6"/>
    <w:multiLevelType w:val="hybridMultilevel"/>
    <w:tmpl w:val="52C23484"/>
    <w:lvl w:ilvl="0" w:tplc="3C2CCB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B54F0"/>
    <w:multiLevelType w:val="multilevel"/>
    <w:tmpl w:val="6EFAC7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358C4"/>
    <w:multiLevelType w:val="hybridMultilevel"/>
    <w:tmpl w:val="13A4EF6C"/>
    <w:lvl w:ilvl="0" w:tplc="911EB18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 w:val="0"/>
        <w:iCs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325E8"/>
    <w:multiLevelType w:val="hybridMultilevel"/>
    <w:tmpl w:val="D090DD92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1" w:hanging="360"/>
      </w:pPr>
      <w:rPr>
        <w:rFonts w:ascii="Wingdings" w:hAnsi="Wingdings" w:cs="Wingdings" w:hint="default"/>
      </w:rPr>
    </w:lvl>
  </w:abstractNum>
  <w:abstractNum w:abstractNumId="4">
    <w:nsid w:val="0EA8654B"/>
    <w:multiLevelType w:val="hybridMultilevel"/>
    <w:tmpl w:val="7F22A028"/>
    <w:lvl w:ilvl="0" w:tplc="D99814A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0222A"/>
    <w:multiLevelType w:val="hybridMultilevel"/>
    <w:tmpl w:val="B3E60E58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2346B"/>
    <w:multiLevelType w:val="hybridMultilevel"/>
    <w:tmpl w:val="57FCC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83264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8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2BA6780"/>
    <w:multiLevelType w:val="hybridMultilevel"/>
    <w:tmpl w:val="9E7EBE50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810415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E4C01"/>
    <w:multiLevelType w:val="hybridMultilevel"/>
    <w:tmpl w:val="269C9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952671"/>
    <w:multiLevelType w:val="multilevel"/>
    <w:tmpl w:val="0706BD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52125"/>
    <w:multiLevelType w:val="hybridMultilevel"/>
    <w:tmpl w:val="82660110"/>
    <w:lvl w:ilvl="0" w:tplc="3C2CCB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F3532"/>
    <w:multiLevelType w:val="hybridMultilevel"/>
    <w:tmpl w:val="FD3C7030"/>
    <w:lvl w:ilvl="0" w:tplc="D99814A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16097C"/>
    <w:multiLevelType w:val="hybridMultilevel"/>
    <w:tmpl w:val="F5044AAC"/>
    <w:lvl w:ilvl="0" w:tplc="D99814A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21235"/>
    <w:multiLevelType w:val="hybridMultilevel"/>
    <w:tmpl w:val="480A00CE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00B32"/>
    <w:multiLevelType w:val="hybridMultilevel"/>
    <w:tmpl w:val="4F26D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25574"/>
    <w:multiLevelType w:val="hybridMultilevel"/>
    <w:tmpl w:val="0BB45BF8"/>
    <w:lvl w:ilvl="0" w:tplc="D99814A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8225D"/>
    <w:multiLevelType w:val="hybridMultilevel"/>
    <w:tmpl w:val="F264923A"/>
    <w:lvl w:ilvl="0" w:tplc="D99814A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280B0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3A1814"/>
    <w:multiLevelType w:val="multilevel"/>
    <w:tmpl w:val="D03E958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9F7560"/>
    <w:multiLevelType w:val="hybridMultilevel"/>
    <w:tmpl w:val="443E82F8"/>
    <w:lvl w:ilvl="0" w:tplc="92C4FE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EF0F23"/>
    <w:multiLevelType w:val="hybridMultilevel"/>
    <w:tmpl w:val="B9DCE044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B77DF0"/>
    <w:multiLevelType w:val="hybridMultilevel"/>
    <w:tmpl w:val="7F38240A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BC0ABE"/>
    <w:multiLevelType w:val="multilevel"/>
    <w:tmpl w:val="96C4640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515EA"/>
    <w:multiLevelType w:val="hybridMultilevel"/>
    <w:tmpl w:val="EBFE3466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628E3CCC">
      <w:start w:val="77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97E09"/>
    <w:multiLevelType w:val="hybridMultilevel"/>
    <w:tmpl w:val="316416FE"/>
    <w:lvl w:ilvl="0" w:tplc="6DAAA576">
      <w:start w:val="1"/>
      <w:numFmt w:val="lowerLetter"/>
      <w:lvlText w:val="%1)"/>
      <w:lvlJc w:val="left"/>
      <w:pPr>
        <w:tabs>
          <w:tab w:val="num" w:pos="-1422"/>
        </w:tabs>
        <w:ind w:left="-1422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7C0BFB"/>
    <w:multiLevelType w:val="hybridMultilevel"/>
    <w:tmpl w:val="99802F66"/>
    <w:lvl w:ilvl="0" w:tplc="0AEC85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"/>
  </w:num>
  <w:num w:numId="28">
    <w:abstractNumId w:val="9"/>
  </w:num>
  <w:num w:numId="29">
    <w:abstractNumId w:val="6"/>
  </w:num>
  <w:num w:numId="30">
    <w:abstractNumId w:val="3"/>
  </w:num>
  <w:num w:numId="31">
    <w:abstractNumId w:val="10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6E5F"/>
    <w:rsid w:val="000041E0"/>
    <w:rsid w:val="0000723B"/>
    <w:rsid w:val="00013A83"/>
    <w:rsid w:val="00047CC4"/>
    <w:rsid w:val="00052819"/>
    <w:rsid w:val="000557AA"/>
    <w:rsid w:val="00084605"/>
    <w:rsid w:val="000933DC"/>
    <w:rsid w:val="000A210F"/>
    <w:rsid w:val="000B7494"/>
    <w:rsid w:val="000D7FBA"/>
    <w:rsid w:val="0010158A"/>
    <w:rsid w:val="001412F9"/>
    <w:rsid w:val="00187C4C"/>
    <w:rsid w:val="001A2AA9"/>
    <w:rsid w:val="001C504E"/>
    <w:rsid w:val="00234750"/>
    <w:rsid w:val="00243878"/>
    <w:rsid w:val="00282BF4"/>
    <w:rsid w:val="0028568F"/>
    <w:rsid w:val="00312DAE"/>
    <w:rsid w:val="00341A88"/>
    <w:rsid w:val="00346E2D"/>
    <w:rsid w:val="00381CEB"/>
    <w:rsid w:val="003B7382"/>
    <w:rsid w:val="003F51CB"/>
    <w:rsid w:val="0040000C"/>
    <w:rsid w:val="00423A43"/>
    <w:rsid w:val="00432709"/>
    <w:rsid w:val="00454E7A"/>
    <w:rsid w:val="004751DA"/>
    <w:rsid w:val="00486922"/>
    <w:rsid w:val="004A1961"/>
    <w:rsid w:val="004D01E2"/>
    <w:rsid w:val="004D66D5"/>
    <w:rsid w:val="004F23EE"/>
    <w:rsid w:val="004F41B3"/>
    <w:rsid w:val="00513B76"/>
    <w:rsid w:val="00526060"/>
    <w:rsid w:val="00565BCF"/>
    <w:rsid w:val="00565DB2"/>
    <w:rsid w:val="0057623E"/>
    <w:rsid w:val="0059146F"/>
    <w:rsid w:val="005A0CAB"/>
    <w:rsid w:val="005C18B2"/>
    <w:rsid w:val="00601492"/>
    <w:rsid w:val="00641649"/>
    <w:rsid w:val="006419C4"/>
    <w:rsid w:val="006440D6"/>
    <w:rsid w:val="0066201F"/>
    <w:rsid w:val="006A5466"/>
    <w:rsid w:val="006A5656"/>
    <w:rsid w:val="006B6BA5"/>
    <w:rsid w:val="006C1544"/>
    <w:rsid w:val="006D799D"/>
    <w:rsid w:val="006F1525"/>
    <w:rsid w:val="00783A99"/>
    <w:rsid w:val="00787344"/>
    <w:rsid w:val="00794E9F"/>
    <w:rsid w:val="00821095"/>
    <w:rsid w:val="00881594"/>
    <w:rsid w:val="008D3721"/>
    <w:rsid w:val="008E6951"/>
    <w:rsid w:val="00910FDA"/>
    <w:rsid w:val="00914241"/>
    <w:rsid w:val="00952E91"/>
    <w:rsid w:val="009854FC"/>
    <w:rsid w:val="009876B5"/>
    <w:rsid w:val="009A3381"/>
    <w:rsid w:val="009C3876"/>
    <w:rsid w:val="009F1A97"/>
    <w:rsid w:val="00A24DB5"/>
    <w:rsid w:val="00A33C3A"/>
    <w:rsid w:val="00A711F8"/>
    <w:rsid w:val="00A7454F"/>
    <w:rsid w:val="00AC7DA2"/>
    <w:rsid w:val="00AE51E1"/>
    <w:rsid w:val="00B543A8"/>
    <w:rsid w:val="00B77AB1"/>
    <w:rsid w:val="00B82D80"/>
    <w:rsid w:val="00B9571B"/>
    <w:rsid w:val="00BC1068"/>
    <w:rsid w:val="00BC4392"/>
    <w:rsid w:val="00BD5D50"/>
    <w:rsid w:val="00BE067B"/>
    <w:rsid w:val="00C02ED3"/>
    <w:rsid w:val="00C536DA"/>
    <w:rsid w:val="00C54897"/>
    <w:rsid w:val="00C836DA"/>
    <w:rsid w:val="00C96F6F"/>
    <w:rsid w:val="00CA7323"/>
    <w:rsid w:val="00CB26D0"/>
    <w:rsid w:val="00CC1E23"/>
    <w:rsid w:val="00CF7C5B"/>
    <w:rsid w:val="00D02F05"/>
    <w:rsid w:val="00D21A10"/>
    <w:rsid w:val="00D445A8"/>
    <w:rsid w:val="00D51187"/>
    <w:rsid w:val="00D52BF1"/>
    <w:rsid w:val="00D52F4C"/>
    <w:rsid w:val="00D546E3"/>
    <w:rsid w:val="00D6520C"/>
    <w:rsid w:val="00D943FF"/>
    <w:rsid w:val="00DC2AC4"/>
    <w:rsid w:val="00DE01A4"/>
    <w:rsid w:val="00DF1EA2"/>
    <w:rsid w:val="00DF66D6"/>
    <w:rsid w:val="00E071E2"/>
    <w:rsid w:val="00E07C8A"/>
    <w:rsid w:val="00E43F9A"/>
    <w:rsid w:val="00E6042D"/>
    <w:rsid w:val="00E62BB7"/>
    <w:rsid w:val="00E673AF"/>
    <w:rsid w:val="00E875D1"/>
    <w:rsid w:val="00EA54AF"/>
    <w:rsid w:val="00ED3CC6"/>
    <w:rsid w:val="00EE7867"/>
    <w:rsid w:val="00EF3417"/>
    <w:rsid w:val="00F10B36"/>
    <w:rsid w:val="00F17976"/>
    <w:rsid w:val="00F26848"/>
    <w:rsid w:val="00F336E4"/>
    <w:rsid w:val="00F344EE"/>
    <w:rsid w:val="00F66FB0"/>
    <w:rsid w:val="00F75F8E"/>
    <w:rsid w:val="00FB567A"/>
    <w:rsid w:val="00FC6E5F"/>
    <w:rsid w:val="00FE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E5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Text"/>
    <w:link w:val="Nadpis1Char"/>
    <w:uiPriority w:val="99"/>
    <w:qFormat/>
    <w:rsid w:val="00FC6E5F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 w:cs="Arial Narrow"/>
      <w:b/>
      <w:bCs/>
      <w:spacing w:val="8"/>
      <w:kern w:val="28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FC6E5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 w:cs="Arial Narrow"/>
      <w:b/>
      <w:bCs/>
      <w:sz w:val="26"/>
      <w:szCs w:val="26"/>
    </w:rPr>
  </w:style>
  <w:style w:type="paragraph" w:styleId="Nadpis3">
    <w:name w:val="heading 3"/>
    <w:basedOn w:val="Normln"/>
    <w:next w:val="Text"/>
    <w:link w:val="Nadpis3Char"/>
    <w:uiPriority w:val="99"/>
    <w:qFormat/>
    <w:rsid w:val="00FC6E5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13A83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013A83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013A8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C6E5F"/>
    <w:rPr>
      <w:rFonts w:ascii="Arial Narrow" w:hAnsi="Arial Narrow" w:cs="Arial Narrow"/>
      <w:b/>
      <w:bCs/>
      <w:spacing w:val="8"/>
      <w:kern w:val="28"/>
      <w:sz w:val="20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C6E5F"/>
    <w:rPr>
      <w:rFonts w:ascii="Arial Narrow" w:hAnsi="Arial Narrow" w:cs="Arial Narrow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C6E5F"/>
    <w:rPr>
      <w:rFonts w:ascii="Arial Narrow" w:hAnsi="Arial Narrow" w:cs="Arial Narrow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13A83"/>
    <w:rPr>
      <w:rFonts w:ascii="Cambria" w:hAnsi="Cambria" w:cs="Cambria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13A83"/>
    <w:rPr>
      <w:rFonts w:ascii="Cambria" w:hAnsi="Cambria" w:cs="Cambria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13A83"/>
    <w:rPr>
      <w:rFonts w:ascii="Cambria" w:hAnsi="Cambria" w:cs="Cambria"/>
      <w:i/>
      <w:iCs/>
      <w:color w:val="243F6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C6E5F"/>
    <w:rPr>
      <w:rFonts w:ascii="Times New Roman" w:hAnsi="Times New Roman" w:cs="Times New Roman"/>
      <w:color w:val="0000FF"/>
      <w:u w:val="single"/>
    </w:rPr>
  </w:style>
  <w:style w:type="paragraph" w:customStyle="1" w:styleId="Text">
    <w:name w:val="Text"/>
    <w:basedOn w:val="Normln"/>
    <w:uiPriority w:val="99"/>
    <w:rsid w:val="00FC6E5F"/>
    <w:pPr>
      <w:spacing w:before="120"/>
      <w:ind w:firstLine="851"/>
    </w:pPr>
  </w:style>
  <w:style w:type="paragraph" w:styleId="Textpoznpodarou">
    <w:name w:val="footnote text"/>
    <w:basedOn w:val="Normln"/>
    <w:link w:val="TextpoznpodarouChar"/>
    <w:uiPriority w:val="99"/>
    <w:semiHidden/>
    <w:rsid w:val="00FC6E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C6E5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C6E5F"/>
    <w:pPr>
      <w:widowControl w:val="0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C6E5F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C6E5F"/>
    <w:pPr>
      <w:ind w:left="720"/>
    </w:pPr>
  </w:style>
  <w:style w:type="paragraph" w:customStyle="1" w:styleId="Textneodraen">
    <w:name w:val="Text neodražený"/>
    <w:basedOn w:val="Text"/>
    <w:uiPriority w:val="99"/>
    <w:rsid w:val="00FC6E5F"/>
    <w:pPr>
      <w:ind w:firstLine="0"/>
    </w:pPr>
  </w:style>
  <w:style w:type="paragraph" w:customStyle="1" w:styleId="Odrka">
    <w:name w:val="Odrážka"/>
    <w:basedOn w:val="Textneodraen"/>
    <w:uiPriority w:val="99"/>
    <w:rsid w:val="00FC6E5F"/>
    <w:pPr>
      <w:numPr>
        <w:numId w:val="1"/>
      </w:numPr>
      <w:spacing w:before="0"/>
    </w:pPr>
  </w:style>
  <w:style w:type="paragraph" w:customStyle="1" w:styleId="slovn">
    <w:name w:val="Číslování"/>
    <w:basedOn w:val="Odrka"/>
    <w:uiPriority w:val="99"/>
    <w:rsid w:val="00FC6E5F"/>
    <w:pPr>
      <w:numPr>
        <w:numId w:val="2"/>
      </w:numPr>
      <w:spacing w:before="120"/>
    </w:pPr>
  </w:style>
  <w:style w:type="paragraph" w:customStyle="1" w:styleId="Default">
    <w:name w:val="Default"/>
    <w:rsid w:val="00FC6E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Normln"/>
    <w:uiPriority w:val="99"/>
    <w:rsid w:val="00FC6E5F"/>
    <w:pPr>
      <w:jc w:val="left"/>
    </w:pPr>
  </w:style>
  <w:style w:type="paragraph" w:customStyle="1" w:styleId="Odstavecseseznamem1">
    <w:name w:val="Odstavec se seznamem1"/>
    <w:basedOn w:val="Normln"/>
    <w:uiPriority w:val="99"/>
    <w:rsid w:val="00FC6E5F"/>
    <w:pPr>
      <w:ind w:left="708"/>
    </w:pPr>
  </w:style>
  <w:style w:type="character" w:styleId="Znakapoznpodarou">
    <w:name w:val="footnote reference"/>
    <w:basedOn w:val="Standardnpsmoodstavce"/>
    <w:uiPriority w:val="99"/>
    <w:semiHidden/>
    <w:rsid w:val="00FC6E5F"/>
    <w:rPr>
      <w:rFonts w:ascii="Times New Roman" w:hAnsi="Times New Roman" w:cs="Times New Roman"/>
      <w:vertAlign w:val="superscript"/>
    </w:rPr>
  </w:style>
  <w:style w:type="character" w:customStyle="1" w:styleId="grand-parent-message1">
    <w:name w:val="grand-parent-message1"/>
    <w:basedOn w:val="Standardnpsmoodstavce"/>
    <w:uiPriority w:val="99"/>
    <w:rsid w:val="00FC6E5F"/>
    <w:rPr>
      <w:rFonts w:ascii="Times New Roman" w:hAnsi="Times New Roman" w:cs="Times New Roman"/>
      <w:color w:val="auto"/>
    </w:rPr>
  </w:style>
  <w:style w:type="paragraph" w:customStyle="1" w:styleId="Texttabulka">
    <w:name w:val="Text tabulka"/>
    <w:basedOn w:val="Nadpis4"/>
    <w:uiPriority w:val="99"/>
    <w:rsid w:val="00013A83"/>
    <w:pPr>
      <w:keepNext w:val="0"/>
      <w:spacing w:before="120"/>
      <w:jc w:val="left"/>
    </w:pPr>
    <w:rPr>
      <w:rFonts w:ascii="Arial Narrow" w:hAnsi="Arial Narrow" w:cs="Arial Narrow"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uiPriority w:val="99"/>
    <w:rsid w:val="00013A83"/>
    <w:rPr>
      <w:b w:val="0"/>
      <w:bCs w:val="0"/>
    </w:rPr>
  </w:style>
  <w:style w:type="paragraph" w:customStyle="1" w:styleId="Texttabulkaoby9">
    <w:name w:val="Text tabulka obyč 9"/>
    <w:basedOn w:val="Texttabulkaoby"/>
    <w:uiPriority w:val="99"/>
    <w:rsid w:val="00013A83"/>
    <w:rPr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513B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13B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13B76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3B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13B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13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13B76"/>
    <w:rPr>
      <w:rFonts w:ascii="Tahoma" w:hAnsi="Tahoma" w:cs="Tahoma"/>
      <w:sz w:val="16"/>
      <w:szCs w:val="16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346E2D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0FDA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0FDA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5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5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4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-mladez.msmt.cz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gov.cz" TargetMode="External"/><Relationship Id="rId12" Type="http://schemas.openxmlformats.org/officeDocument/2006/relationships/hyperlink" Target="mailto:anna.pechova@msm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berankova@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-mladez.msmt.cz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4298</Words>
  <Characters>25361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Ministerstvo školství, mládeže a tělovýchovy</Company>
  <LinksUpToDate>false</LinksUpToDate>
  <CharactersWithSpaces>29600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AlenaB</dc:creator>
  <cp:keywords/>
  <dc:description/>
  <cp:lastModifiedBy>berankovaa</cp:lastModifiedBy>
  <cp:revision>3</cp:revision>
  <cp:lastPrinted>2012-09-03T08:18:00Z</cp:lastPrinted>
  <dcterms:created xsi:type="dcterms:W3CDTF">2012-09-26T08:49:00Z</dcterms:created>
  <dcterms:modified xsi:type="dcterms:W3CDTF">2012-09-26T09:33:00Z</dcterms:modified>
</cp:coreProperties>
</file>