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B" w:rsidRDefault="0046567F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88265</wp:posOffset>
            </wp:positionV>
            <wp:extent cx="1121410" cy="1155065"/>
            <wp:effectExtent l="0" t="0" r="2540" b="6985"/>
            <wp:wrapTight wrapText="bothSides">
              <wp:wrapPolygon edited="0">
                <wp:start x="0" y="0"/>
                <wp:lineTo x="0" y="21374"/>
                <wp:lineTo x="21282" y="21374"/>
                <wp:lineTo x="212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PSV-m-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9CB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88265</wp:posOffset>
            </wp:positionV>
            <wp:extent cx="18002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86" y="21100"/>
                <wp:lineTo x="214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090-top_foto1-9ia2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9CB" w:rsidRDefault="002119CB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19CB" w:rsidRDefault="002119CB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19CB" w:rsidRDefault="002119CB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19CB" w:rsidRDefault="002119CB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19CB" w:rsidRDefault="002119CB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19CB" w:rsidRDefault="002119CB" w:rsidP="001F58C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6128" w:rsidRPr="00E81B71" w:rsidRDefault="001F58CB" w:rsidP="001F58CB">
      <w:pPr>
        <w:spacing w:after="0" w:line="240" w:lineRule="auto"/>
        <w:jc w:val="center"/>
        <w:rPr>
          <w:rFonts w:cstheme="minorHAnsi"/>
          <w:b/>
          <w:color w:val="365F91" w:themeColor="accent1" w:themeShade="BF"/>
          <w:sz w:val="28"/>
          <w:szCs w:val="28"/>
        </w:rPr>
      </w:pPr>
      <w:r w:rsidRPr="00E81B71">
        <w:rPr>
          <w:rFonts w:cstheme="minorHAnsi"/>
          <w:b/>
          <w:color w:val="365F91" w:themeColor="accent1" w:themeShade="BF"/>
          <w:sz w:val="28"/>
          <w:szCs w:val="28"/>
        </w:rPr>
        <w:t>MINISTERSTVO ŠKOLSTVÍ, MLÁDEŽE A TĚLOVÝCHOVY</w:t>
      </w:r>
    </w:p>
    <w:p w:rsidR="00285126" w:rsidRPr="002119CB" w:rsidRDefault="00285126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19CB">
        <w:rPr>
          <w:rFonts w:cstheme="minorHAnsi"/>
          <w:sz w:val="24"/>
          <w:szCs w:val="24"/>
        </w:rPr>
        <w:t>ve spolupráci s</w:t>
      </w:r>
    </w:p>
    <w:p w:rsidR="00285126" w:rsidRPr="002119CB" w:rsidRDefault="00285126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F58CB" w:rsidRPr="00E81B71" w:rsidRDefault="001F58CB" w:rsidP="001F58CB">
      <w:pPr>
        <w:spacing w:after="0" w:line="240" w:lineRule="auto"/>
        <w:jc w:val="center"/>
        <w:rPr>
          <w:rFonts w:cstheme="minorHAnsi"/>
          <w:b/>
          <w:color w:val="365F91" w:themeColor="accent1" w:themeShade="BF"/>
          <w:sz w:val="28"/>
          <w:szCs w:val="28"/>
        </w:rPr>
      </w:pPr>
      <w:r w:rsidRPr="00E81B71">
        <w:rPr>
          <w:rFonts w:cstheme="minorHAnsi"/>
          <w:b/>
          <w:color w:val="365F91" w:themeColor="accent1" w:themeShade="BF"/>
          <w:sz w:val="28"/>
          <w:szCs w:val="28"/>
        </w:rPr>
        <w:t>MINISTERSTVEM PRÁCE A SOCIÁLNÍCH VĚCÍ</w:t>
      </w:r>
    </w:p>
    <w:p w:rsidR="001F58CB" w:rsidRPr="002119CB" w:rsidRDefault="001F58CB" w:rsidP="001F58CB">
      <w:pPr>
        <w:spacing w:after="0" w:line="240" w:lineRule="auto"/>
        <w:rPr>
          <w:rFonts w:cstheme="minorHAnsi"/>
          <w:sz w:val="28"/>
          <w:szCs w:val="28"/>
        </w:rPr>
      </w:pPr>
    </w:p>
    <w:p w:rsidR="002119CB" w:rsidRPr="002119CB" w:rsidRDefault="002119CB" w:rsidP="001F58C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19CB">
        <w:rPr>
          <w:rFonts w:cstheme="minorHAnsi"/>
          <w:sz w:val="24"/>
          <w:szCs w:val="24"/>
        </w:rPr>
        <w:t>si Vás dovoluje pozvat na konferenci na téma</w:t>
      </w: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119CB" w:rsidRPr="002119CB" w:rsidRDefault="002119CB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E81B71">
        <w:rPr>
          <w:rFonts w:cstheme="minorHAnsi"/>
          <w:color w:val="365F91" w:themeColor="accent1" w:themeShade="BF"/>
          <w:sz w:val="28"/>
          <w:szCs w:val="28"/>
        </w:rPr>
        <w:t>„</w:t>
      </w:r>
      <w:r w:rsidRPr="00E81B71">
        <w:rPr>
          <w:rFonts w:cstheme="minorHAnsi"/>
          <w:b/>
          <w:color w:val="365F91" w:themeColor="accent1" w:themeShade="BF"/>
          <w:sz w:val="32"/>
          <w:szCs w:val="32"/>
        </w:rPr>
        <w:t>Vzdělávání dětí, žáků a studentů v problematice domácího násilí</w:t>
      </w:r>
      <w:r w:rsidRPr="00E81B71">
        <w:rPr>
          <w:rFonts w:cstheme="minorHAnsi"/>
          <w:color w:val="365F91" w:themeColor="accent1" w:themeShade="BF"/>
          <w:sz w:val="28"/>
          <w:szCs w:val="28"/>
        </w:rPr>
        <w:t>“</w:t>
      </w: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119CB" w:rsidRPr="002119CB" w:rsidRDefault="002119CB" w:rsidP="001F58C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F58CB" w:rsidRPr="0046567F" w:rsidRDefault="001F58CB" w:rsidP="001F58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567F">
        <w:rPr>
          <w:rFonts w:cstheme="minorHAnsi"/>
          <w:b/>
          <w:sz w:val="24"/>
          <w:szCs w:val="24"/>
        </w:rPr>
        <w:t>15. listopadu 2012, 9:30 – 16:00</w:t>
      </w:r>
    </w:p>
    <w:p w:rsidR="001F58CB" w:rsidRPr="0046567F" w:rsidRDefault="001F58CB" w:rsidP="001F58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567F">
        <w:rPr>
          <w:rFonts w:cstheme="minorHAnsi"/>
          <w:b/>
          <w:sz w:val="24"/>
          <w:szCs w:val="24"/>
        </w:rPr>
        <w:t>Ministerstvo školství, mládeže a tělovýchovy</w:t>
      </w:r>
    </w:p>
    <w:p w:rsidR="001F58CB" w:rsidRPr="0046567F" w:rsidRDefault="001F58CB" w:rsidP="001F58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567F">
        <w:rPr>
          <w:rStyle w:val="st1"/>
          <w:rFonts w:cstheme="minorHAnsi"/>
          <w:b/>
          <w:bCs/>
          <w:color w:val="000000"/>
          <w:sz w:val="24"/>
          <w:szCs w:val="24"/>
        </w:rPr>
        <w:t>Karmelitská</w:t>
      </w:r>
      <w:r w:rsidRPr="0046567F">
        <w:rPr>
          <w:rStyle w:val="st1"/>
          <w:rFonts w:cstheme="minorHAnsi"/>
          <w:b/>
          <w:color w:val="222222"/>
          <w:sz w:val="24"/>
          <w:szCs w:val="24"/>
        </w:rPr>
        <w:t xml:space="preserve"> 7, Praha 1</w:t>
      </w:r>
    </w:p>
    <w:p w:rsidR="001F58CB" w:rsidRPr="0046567F" w:rsidRDefault="001F58CB" w:rsidP="001F58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567F">
        <w:rPr>
          <w:rFonts w:cstheme="minorHAnsi"/>
          <w:b/>
          <w:sz w:val="24"/>
          <w:szCs w:val="24"/>
        </w:rPr>
        <w:t>Zasedací místnost 081/C</w:t>
      </w: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119CB" w:rsidRPr="002119CB" w:rsidRDefault="002119CB" w:rsidP="001F58C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F58CB" w:rsidRPr="002119CB" w:rsidRDefault="001F58CB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F58CB" w:rsidRPr="00E81B71" w:rsidRDefault="001F58CB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365F91" w:themeColor="accent1" w:themeShade="BF"/>
          <w:u w:val="single"/>
        </w:rPr>
      </w:pPr>
      <w:r w:rsidRPr="00E81B71">
        <w:rPr>
          <w:rFonts w:cstheme="minorHAnsi"/>
          <w:b/>
          <w:color w:val="365F91" w:themeColor="accent1" w:themeShade="BF"/>
          <w:u w:val="single"/>
        </w:rPr>
        <w:t>PROGRAM</w:t>
      </w:r>
    </w:p>
    <w:p w:rsidR="001F58CB" w:rsidRPr="00E81B71" w:rsidRDefault="00285126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0</w:t>
      </w:r>
      <w:r w:rsidR="001F58CB" w:rsidRPr="00E81B71">
        <w:rPr>
          <w:rFonts w:cstheme="minorHAnsi"/>
          <w:b/>
          <w:color w:val="365F91" w:themeColor="accent1" w:themeShade="BF"/>
        </w:rPr>
        <w:t xml:space="preserve">9:00 – </w:t>
      </w:r>
      <w:r w:rsidRPr="00E81B71">
        <w:rPr>
          <w:rFonts w:cstheme="minorHAnsi"/>
          <w:b/>
          <w:color w:val="365F91" w:themeColor="accent1" w:themeShade="BF"/>
        </w:rPr>
        <w:t>0</w:t>
      </w:r>
      <w:r w:rsidR="001F58CB" w:rsidRPr="00E81B71">
        <w:rPr>
          <w:rFonts w:cstheme="minorHAnsi"/>
          <w:b/>
          <w:color w:val="365F91" w:themeColor="accent1" w:themeShade="BF"/>
        </w:rPr>
        <w:t xml:space="preserve">9:30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</w:rPr>
        <w:tab/>
      </w:r>
      <w:r w:rsidR="001F58CB" w:rsidRPr="00E81B71">
        <w:rPr>
          <w:rFonts w:cstheme="minorHAnsi"/>
          <w:b/>
          <w:color w:val="365F91" w:themeColor="accent1" w:themeShade="BF"/>
        </w:rPr>
        <w:t>Registrace</w:t>
      </w:r>
    </w:p>
    <w:p w:rsidR="001F58CB" w:rsidRPr="00E81B71" w:rsidRDefault="00285126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0</w:t>
      </w:r>
      <w:r w:rsidR="001F58CB" w:rsidRPr="00E81B71">
        <w:rPr>
          <w:rFonts w:cstheme="minorHAnsi"/>
          <w:b/>
          <w:color w:val="365F91" w:themeColor="accent1" w:themeShade="BF"/>
        </w:rPr>
        <w:t xml:space="preserve">9:30 – </w:t>
      </w:r>
      <w:r w:rsidRPr="00E81B71">
        <w:rPr>
          <w:rFonts w:cstheme="minorHAnsi"/>
          <w:b/>
          <w:color w:val="365F91" w:themeColor="accent1" w:themeShade="BF"/>
        </w:rPr>
        <w:t>0</w:t>
      </w:r>
      <w:r w:rsidR="001F58CB" w:rsidRPr="00E81B71">
        <w:rPr>
          <w:rFonts w:cstheme="minorHAnsi"/>
          <w:b/>
          <w:color w:val="365F91" w:themeColor="accent1" w:themeShade="BF"/>
        </w:rPr>
        <w:t xml:space="preserve">9:50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</w:rPr>
        <w:tab/>
      </w:r>
      <w:r w:rsidR="001F58CB" w:rsidRPr="00E81B71">
        <w:rPr>
          <w:rFonts w:cstheme="minorHAnsi"/>
          <w:b/>
          <w:color w:val="365F91" w:themeColor="accent1" w:themeShade="BF"/>
        </w:rPr>
        <w:t>Úvodní slova</w:t>
      </w:r>
    </w:p>
    <w:p w:rsidR="001F58CB" w:rsidRPr="00E81B71" w:rsidRDefault="00285126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0</w:t>
      </w:r>
      <w:r w:rsidR="001F58CB" w:rsidRPr="00E81B71">
        <w:rPr>
          <w:rFonts w:cstheme="minorHAnsi"/>
          <w:b/>
          <w:color w:val="365F91" w:themeColor="accent1" w:themeShade="BF"/>
        </w:rPr>
        <w:t xml:space="preserve">9:50 </w:t>
      </w:r>
      <w:r w:rsidRPr="00E81B71">
        <w:rPr>
          <w:rFonts w:cstheme="minorHAnsi"/>
          <w:b/>
          <w:color w:val="365F91" w:themeColor="accent1" w:themeShade="BF"/>
        </w:rPr>
        <w:t>–</w:t>
      </w:r>
      <w:r w:rsidR="001F58CB"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>1</w:t>
      </w:r>
      <w:r w:rsidR="00E81B71" w:rsidRPr="00E81B71">
        <w:rPr>
          <w:rFonts w:cstheme="minorHAnsi"/>
          <w:b/>
          <w:color w:val="365F91" w:themeColor="accent1" w:themeShade="BF"/>
        </w:rPr>
        <w:t>1</w:t>
      </w:r>
      <w:r w:rsidRPr="00E81B71">
        <w:rPr>
          <w:rFonts w:cstheme="minorHAnsi"/>
          <w:b/>
          <w:color w:val="365F91" w:themeColor="accent1" w:themeShade="BF"/>
        </w:rPr>
        <w:t>:</w:t>
      </w:r>
      <w:r w:rsidR="00E81B71" w:rsidRPr="00E81B71">
        <w:rPr>
          <w:rFonts w:cstheme="minorHAnsi"/>
          <w:b/>
          <w:color w:val="365F91" w:themeColor="accent1" w:themeShade="BF"/>
        </w:rPr>
        <w:t>0</w:t>
      </w:r>
      <w:r w:rsidRPr="00E81B71">
        <w:rPr>
          <w:rFonts w:cstheme="minorHAnsi"/>
          <w:b/>
          <w:color w:val="365F91" w:themeColor="accent1" w:themeShade="BF"/>
        </w:rPr>
        <w:t>0</w:t>
      </w:r>
      <w:r w:rsidRPr="00E81B71">
        <w:rPr>
          <w:rFonts w:cstheme="minorHAnsi"/>
          <w:b/>
          <w:color w:val="365F91" w:themeColor="accent1" w:themeShade="BF"/>
        </w:rPr>
        <w:tab/>
        <w:t>Blok I: Problematika domácího násilí v rámcových vzdělávacích programech a</w:t>
      </w:r>
      <w:r w:rsidR="003F6AE7" w:rsidRPr="00E81B71">
        <w:rPr>
          <w:rFonts w:cstheme="minorHAnsi"/>
          <w:b/>
          <w:color w:val="365F91" w:themeColor="accent1" w:themeShade="BF"/>
        </w:rPr>
        <w:t> </w:t>
      </w:r>
      <w:r w:rsidRPr="00E81B71">
        <w:rPr>
          <w:rFonts w:cstheme="minorHAnsi"/>
          <w:b/>
          <w:color w:val="365F91" w:themeColor="accent1" w:themeShade="BF"/>
        </w:rPr>
        <w:t>školních vzdělávacích programech</w:t>
      </w:r>
    </w:p>
    <w:p w:rsidR="00285126" w:rsidRPr="00E81B71" w:rsidRDefault="00E81B71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11:0</w:t>
      </w:r>
      <w:r w:rsidR="00285126" w:rsidRPr="00E81B71">
        <w:rPr>
          <w:rFonts w:cstheme="minorHAnsi"/>
          <w:b/>
          <w:color w:val="365F91" w:themeColor="accent1" w:themeShade="BF"/>
        </w:rPr>
        <w:t>0 – 12:</w:t>
      </w:r>
      <w:r w:rsidRPr="00E81B71">
        <w:rPr>
          <w:rFonts w:cstheme="minorHAnsi"/>
          <w:b/>
          <w:color w:val="365F91" w:themeColor="accent1" w:themeShade="BF"/>
        </w:rPr>
        <w:t>3</w:t>
      </w:r>
      <w:r w:rsidR="00285126" w:rsidRPr="00E81B71">
        <w:rPr>
          <w:rFonts w:cstheme="minorHAnsi"/>
          <w:b/>
          <w:color w:val="365F91" w:themeColor="accent1" w:themeShade="BF"/>
        </w:rPr>
        <w:t xml:space="preserve">0 </w:t>
      </w:r>
      <w:r w:rsidR="00285126" w:rsidRPr="00E81B71">
        <w:rPr>
          <w:rFonts w:cstheme="minorHAnsi"/>
          <w:b/>
          <w:color w:val="365F91" w:themeColor="accent1" w:themeShade="BF"/>
        </w:rPr>
        <w:tab/>
        <w:t>Blok II: Praxe škol při vzdělávání dětí, žáků a studentů v mateřských, základních a</w:t>
      </w:r>
      <w:r w:rsidR="003F6AE7" w:rsidRPr="00E81B71">
        <w:rPr>
          <w:rFonts w:cstheme="minorHAnsi"/>
          <w:b/>
          <w:color w:val="365F91" w:themeColor="accent1" w:themeShade="BF"/>
        </w:rPr>
        <w:t> </w:t>
      </w:r>
      <w:r w:rsidR="00285126" w:rsidRPr="00E81B71">
        <w:rPr>
          <w:rFonts w:cstheme="minorHAnsi"/>
          <w:b/>
          <w:color w:val="365F91" w:themeColor="accent1" w:themeShade="BF"/>
        </w:rPr>
        <w:t>středních školách</w:t>
      </w:r>
    </w:p>
    <w:p w:rsidR="00285126" w:rsidRPr="00E81B71" w:rsidRDefault="00285126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12:</w:t>
      </w:r>
      <w:r w:rsidR="00E81B71" w:rsidRPr="00E81B71">
        <w:rPr>
          <w:rFonts w:cstheme="minorHAnsi"/>
          <w:b/>
          <w:color w:val="365F91" w:themeColor="accent1" w:themeShade="BF"/>
        </w:rPr>
        <w:t>3</w:t>
      </w:r>
      <w:r w:rsidRPr="00E81B71">
        <w:rPr>
          <w:rFonts w:cstheme="minorHAnsi"/>
          <w:b/>
          <w:color w:val="365F91" w:themeColor="accent1" w:themeShade="BF"/>
        </w:rPr>
        <w:t>0 – 13:</w:t>
      </w:r>
      <w:r w:rsidR="00E81B71" w:rsidRPr="00E81B71">
        <w:rPr>
          <w:rFonts w:cstheme="minorHAnsi"/>
          <w:b/>
          <w:color w:val="365F91" w:themeColor="accent1" w:themeShade="BF"/>
        </w:rPr>
        <w:t>15</w:t>
      </w:r>
      <w:r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</w:rPr>
        <w:tab/>
      </w:r>
      <w:r w:rsidR="00E06015" w:rsidRPr="00E81B71">
        <w:rPr>
          <w:rFonts w:cstheme="minorHAnsi"/>
          <w:b/>
          <w:color w:val="365F91" w:themeColor="accent1" w:themeShade="BF"/>
        </w:rPr>
        <w:t>Přestávka, o</w:t>
      </w:r>
      <w:r w:rsidRPr="00E81B71">
        <w:rPr>
          <w:rFonts w:cstheme="minorHAnsi"/>
          <w:b/>
          <w:color w:val="365F91" w:themeColor="accent1" w:themeShade="BF"/>
        </w:rPr>
        <w:t>bčerstvení</w:t>
      </w:r>
    </w:p>
    <w:p w:rsidR="00285126" w:rsidRPr="00E81B71" w:rsidRDefault="00285126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13:</w:t>
      </w:r>
      <w:r w:rsidR="00E81B71" w:rsidRPr="00E81B71">
        <w:rPr>
          <w:rFonts w:cstheme="minorHAnsi"/>
          <w:b/>
          <w:color w:val="365F91" w:themeColor="accent1" w:themeShade="BF"/>
        </w:rPr>
        <w:t>15</w:t>
      </w:r>
      <w:r w:rsidRPr="00E81B71">
        <w:rPr>
          <w:rFonts w:cstheme="minorHAnsi"/>
          <w:b/>
          <w:color w:val="365F91" w:themeColor="accent1" w:themeShade="BF"/>
        </w:rPr>
        <w:t xml:space="preserve"> – 1</w:t>
      </w:r>
      <w:r w:rsidR="00E81B71" w:rsidRPr="00E81B71">
        <w:rPr>
          <w:rFonts w:cstheme="minorHAnsi"/>
          <w:b/>
          <w:color w:val="365F91" w:themeColor="accent1" w:themeShade="BF"/>
        </w:rPr>
        <w:t>4</w:t>
      </w:r>
      <w:r w:rsidRPr="00E81B71">
        <w:rPr>
          <w:rFonts w:cstheme="minorHAnsi"/>
          <w:b/>
          <w:color w:val="365F91" w:themeColor="accent1" w:themeShade="BF"/>
        </w:rPr>
        <w:t>:</w:t>
      </w:r>
      <w:r w:rsidR="00E81B71" w:rsidRPr="00E81B71">
        <w:rPr>
          <w:rFonts w:cstheme="minorHAnsi"/>
          <w:b/>
          <w:color w:val="365F91" w:themeColor="accent1" w:themeShade="BF"/>
        </w:rPr>
        <w:t>55</w:t>
      </w:r>
      <w:r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ab/>
        <w:t>Blok III: Vzdělávací programy a zkušenosti nestátních neziskových organizací</w:t>
      </w:r>
    </w:p>
    <w:p w:rsidR="00285126" w:rsidRPr="00E81B71" w:rsidRDefault="00285126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</w:t>
      </w:r>
      <w:r w:rsidR="00E81B71" w:rsidRPr="00E81B71">
        <w:rPr>
          <w:rFonts w:cstheme="minorHAnsi"/>
          <w:b/>
          <w:color w:val="365F91" w:themeColor="accent1" w:themeShade="BF"/>
        </w:rPr>
        <w:t>4</w:t>
      </w:r>
      <w:r w:rsidRPr="00E81B71">
        <w:rPr>
          <w:rFonts w:cstheme="minorHAnsi"/>
          <w:b/>
          <w:color w:val="365F91" w:themeColor="accent1" w:themeShade="BF"/>
        </w:rPr>
        <w:t>:</w:t>
      </w:r>
      <w:r w:rsidR="00E81B71" w:rsidRPr="00E81B71">
        <w:rPr>
          <w:rFonts w:cstheme="minorHAnsi"/>
          <w:b/>
          <w:color w:val="365F91" w:themeColor="accent1" w:themeShade="BF"/>
        </w:rPr>
        <w:t>55</w:t>
      </w:r>
      <w:r w:rsidRPr="00E81B71">
        <w:rPr>
          <w:rFonts w:cstheme="minorHAnsi"/>
          <w:b/>
          <w:color w:val="365F91" w:themeColor="accent1" w:themeShade="BF"/>
        </w:rPr>
        <w:t xml:space="preserve"> – 16:</w:t>
      </w:r>
      <w:r w:rsidR="0073305F">
        <w:rPr>
          <w:rFonts w:cstheme="minorHAnsi"/>
          <w:b/>
          <w:color w:val="365F91" w:themeColor="accent1" w:themeShade="BF"/>
        </w:rPr>
        <w:t>0</w:t>
      </w:r>
      <w:r w:rsidR="00E81B71" w:rsidRPr="00E81B71">
        <w:rPr>
          <w:rFonts w:cstheme="minorHAnsi"/>
          <w:b/>
          <w:color w:val="365F91" w:themeColor="accent1" w:themeShade="BF"/>
        </w:rPr>
        <w:t>5</w:t>
      </w:r>
      <w:r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ab/>
        <w:t>Blok IV: Vzdělávací programy pro pedagogy z oblasti domácího násilí a jeho prevence</w:t>
      </w:r>
    </w:p>
    <w:p w:rsidR="001F58CB" w:rsidRPr="002119CB" w:rsidRDefault="001F58CB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2119CB">
        <w:rPr>
          <w:rFonts w:cstheme="minorHAnsi"/>
        </w:rPr>
        <w:tab/>
      </w:r>
      <w:r w:rsidRPr="002119CB">
        <w:rPr>
          <w:rFonts w:cstheme="minorHAnsi"/>
        </w:rPr>
        <w:tab/>
      </w:r>
    </w:p>
    <w:p w:rsidR="001F58CB" w:rsidRPr="001E3018" w:rsidRDefault="00E06015" w:rsidP="001E3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365F91" w:themeColor="accent1" w:themeShade="BF"/>
        </w:rPr>
      </w:pPr>
      <w:r w:rsidRPr="001E3018">
        <w:rPr>
          <w:rFonts w:cstheme="minorHAnsi"/>
          <w:color w:val="365F91" w:themeColor="accent1" w:themeShade="BF"/>
        </w:rPr>
        <w:t>Podrobný program je uveden na zadní straně pozvánky.</w:t>
      </w:r>
    </w:p>
    <w:p w:rsidR="00E06015" w:rsidRPr="002119CB" w:rsidRDefault="00E06015" w:rsidP="002119CB">
      <w:pPr>
        <w:spacing w:after="0" w:line="240" w:lineRule="auto"/>
        <w:jc w:val="both"/>
        <w:rPr>
          <w:rFonts w:cstheme="minorHAnsi"/>
        </w:rPr>
      </w:pPr>
    </w:p>
    <w:p w:rsidR="002119CB" w:rsidRPr="002119CB" w:rsidRDefault="002119CB" w:rsidP="002119CB">
      <w:pPr>
        <w:spacing w:after="0" w:line="240" w:lineRule="auto"/>
        <w:jc w:val="both"/>
        <w:rPr>
          <w:rFonts w:cstheme="minorHAnsi"/>
          <w:b/>
          <w:i/>
        </w:rPr>
      </w:pPr>
    </w:p>
    <w:p w:rsidR="00E81B71" w:rsidRPr="002119CB" w:rsidRDefault="00E81B71" w:rsidP="002119CB">
      <w:pPr>
        <w:spacing w:after="0" w:line="240" w:lineRule="auto"/>
        <w:jc w:val="both"/>
        <w:rPr>
          <w:rFonts w:cstheme="minorHAnsi"/>
          <w:b/>
          <w:i/>
        </w:rPr>
      </w:pPr>
    </w:p>
    <w:p w:rsidR="00285126" w:rsidRPr="002119CB" w:rsidRDefault="00285126" w:rsidP="001E3018">
      <w:pPr>
        <w:spacing w:after="0" w:line="240" w:lineRule="auto"/>
        <w:jc w:val="center"/>
        <w:rPr>
          <w:rFonts w:cstheme="minorHAnsi"/>
          <w:b/>
          <w:i/>
        </w:rPr>
      </w:pPr>
      <w:r w:rsidRPr="002119CB">
        <w:rPr>
          <w:rFonts w:cstheme="minorHAnsi"/>
          <w:b/>
          <w:i/>
        </w:rPr>
        <w:t xml:space="preserve">Z důvodu omezené kapacity </w:t>
      </w:r>
      <w:r w:rsidR="002119CB" w:rsidRPr="002119CB">
        <w:rPr>
          <w:rFonts w:cstheme="minorHAnsi"/>
          <w:b/>
          <w:i/>
        </w:rPr>
        <w:t xml:space="preserve">zasedací místnosti </w:t>
      </w:r>
      <w:r w:rsidRPr="002119CB">
        <w:rPr>
          <w:rFonts w:cstheme="minorHAnsi"/>
          <w:b/>
          <w:i/>
        </w:rPr>
        <w:t>Vás žádáme o potvrzení účasti na</w:t>
      </w:r>
      <w:r w:rsidR="002119CB" w:rsidRPr="002119CB">
        <w:rPr>
          <w:rFonts w:cstheme="minorHAnsi"/>
          <w:b/>
          <w:i/>
        </w:rPr>
        <w:t> </w:t>
      </w:r>
      <w:proofErr w:type="gramStart"/>
      <w:r w:rsidR="00BA3B59">
        <w:fldChar w:fldCharType="begin"/>
      </w:r>
      <w:r w:rsidR="00E1038D">
        <w:instrText>HYPERLINK "mailto:hana.frydova@msmt.cz"</w:instrText>
      </w:r>
      <w:r w:rsidR="00BA3B59">
        <w:fldChar w:fldCharType="separate"/>
      </w:r>
      <w:r w:rsidRPr="002119CB">
        <w:rPr>
          <w:rStyle w:val="Hypertextovodkaz"/>
          <w:rFonts w:cstheme="minorHAnsi"/>
          <w:b/>
          <w:i/>
        </w:rPr>
        <w:t>hana</w:t>
      </w:r>
      <w:proofErr w:type="gramEnd"/>
      <w:r w:rsidRPr="002119CB">
        <w:rPr>
          <w:rStyle w:val="Hypertextovodkaz"/>
          <w:rFonts w:cstheme="minorHAnsi"/>
          <w:b/>
          <w:i/>
        </w:rPr>
        <w:t>.</w:t>
      </w:r>
      <w:proofErr w:type="spellStart"/>
      <w:r w:rsidRPr="002119CB">
        <w:rPr>
          <w:rStyle w:val="Hypertextovodkaz"/>
          <w:rFonts w:cstheme="minorHAnsi"/>
          <w:b/>
          <w:i/>
        </w:rPr>
        <w:t>frydova</w:t>
      </w:r>
      <w:proofErr w:type="spellEnd"/>
      <w:r w:rsidRPr="002119CB">
        <w:rPr>
          <w:rStyle w:val="Hypertextovodkaz"/>
          <w:rFonts w:cstheme="minorHAnsi"/>
          <w:b/>
          <w:i/>
        </w:rPr>
        <w:t>@</w:t>
      </w:r>
      <w:proofErr w:type="spellStart"/>
      <w:r w:rsidRPr="002119CB">
        <w:rPr>
          <w:rStyle w:val="Hypertextovodkaz"/>
          <w:rFonts w:cstheme="minorHAnsi"/>
          <w:b/>
          <w:i/>
        </w:rPr>
        <w:t>msmt.cz</w:t>
      </w:r>
      <w:proofErr w:type="spellEnd"/>
      <w:r w:rsidR="00BA3B59">
        <w:fldChar w:fldCharType="end"/>
      </w:r>
      <w:r w:rsidRPr="002119CB">
        <w:rPr>
          <w:rFonts w:cstheme="minorHAnsi"/>
          <w:b/>
          <w:i/>
        </w:rPr>
        <w:t xml:space="preserve"> a</w:t>
      </w:r>
      <w:r w:rsidR="002119CB" w:rsidRPr="002119CB">
        <w:rPr>
          <w:rFonts w:cstheme="minorHAnsi"/>
          <w:b/>
          <w:i/>
        </w:rPr>
        <w:t> </w:t>
      </w:r>
      <w:hyperlink r:id="rId10" w:history="1">
        <w:r w:rsidRPr="002119CB">
          <w:rPr>
            <w:rStyle w:val="Hypertextovodkaz"/>
            <w:rFonts w:cstheme="minorHAnsi"/>
            <w:b/>
            <w:i/>
          </w:rPr>
          <w:t>radan.safarik@mpsv.cz</w:t>
        </w:r>
      </w:hyperlink>
      <w:r w:rsidRPr="002119CB">
        <w:rPr>
          <w:rFonts w:cstheme="minorHAnsi"/>
          <w:b/>
          <w:i/>
        </w:rPr>
        <w:t xml:space="preserve">, </w:t>
      </w:r>
      <w:r w:rsidR="00862536">
        <w:rPr>
          <w:rFonts w:cstheme="minorHAnsi"/>
          <w:b/>
          <w:i/>
        </w:rPr>
        <w:t xml:space="preserve">nejpozději </w:t>
      </w:r>
      <w:r w:rsidRPr="002119CB">
        <w:rPr>
          <w:rFonts w:cstheme="minorHAnsi"/>
          <w:b/>
          <w:i/>
        </w:rPr>
        <w:t>do 4. listopadu 2012.</w:t>
      </w:r>
    </w:p>
    <w:p w:rsidR="001F58CB" w:rsidRPr="002119CB" w:rsidRDefault="001F58CB" w:rsidP="001F58CB">
      <w:pPr>
        <w:spacing w:after="0" w:line="240" w:lineRule="auto"/>
        <w:rPr>
          <w:rFonts w:cstheme="minorHAnsi"/>
        </w:rPr>
      </w:pPr>
      <w:r w:rsidRPr="002119CB">
        <w:rPr>
          <w:rFonts w:cstheme="minorHAnsi"/>
        </w:rPr>
        <w:tab/>
      </w: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</w:rPr>
        <w:sectPr w:rsidR="001F58CB" w:rsidRPr="002119CB" w:rsidSect="003F6AE7">
          <w:pgSz w:w="11906" w:h="16838"/>
          <w:pgMar w:top="851" w:right="849" w:bottom="1417" w:left="851" w:header="708" w:footer="708" w:gutter="0"/>
          <w:cols w:space="708"/>
          <w:docGrid w:linePitch="360"/>
        </w:sectPr>
      </w:pP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</w:rPr>
      </w:pPr>
    </w:p>
    <w:p w:rsidR="001F58CB" w:rsidRPr="002119CB" w:rsidRDefault="001F58CB" w:rsidP="001F58CB">
      <w:pPr>
        <w:spacing w:after="0" w:line="240" w:lineRule="auto"/>
        <w:rPr>
          <w:rFonts w:cstheme="minorHAnsi"/>
        </w:rPr>
        <w:sectPr w:rsidR="001F58CB" w:rsidRPr="002119CB" w:rsidSect="001F58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58CB" w:rsidRPr="002119CB" w:rsidRDefault="001F58CB" w:rsidP="001F58CB">
      <w:pPr>
        <w:spacing w:after="0" w:line="240" w:lineRule="auto"/>
        <w:jc w:val="center"/>
        <w:rPr>
          <w:rFonts w:cstheme="minorHAnsi"/>
        </w:rPr>
      </w:pPr>
    </w:p>
    <w:p w:rsidR="00E06015" w:rsidRPr="002119CB" w:rsidRDefault="00E06015" w:rsidP="002119CB">
      <w:pPr>
        <w:spacing w:after="0" w:line="240" w:lineRule="auto"/>
        <w:jc w:val="both"/>
        <w:rPr>
          <w:rFonts w:cstheme="minorHAnsi"/>
        </w:rPr>
      </w:pPr>
      <w:r w:rsidRPr="002119CB">
        <w:rPr>
          <w:rFonts w:cstheme="minorHAnsi"/>
        </w:rPr>
        <w:t xml:space="preserve">Program konference </w:t>
      </w:r>
      <w:r w:rsidRPr="002119CB">
        <w:rPr>
          <w:rFonts w:cstheme="minorHAnsi"/>
          <w:b/>
        </w:rPr>
        <w:t>Vzdělávání dětí, žáků a studentů v problematice domácího násilí</w:t>
      </w:r>
    </w:p>
    <w:p w:rsidR="00E06015" w:rsidRPr="002119CB" w:rsidRDefault="00E06015" w:rsidP="002119C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06015" w:rsidRPr="00E81B71" w:rsidRDefault="00E06015" w:rsidP="002119CB">
      <w:pPr>
        <w:spacing w:after="0" w:line="240" w:lineRule="auto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 xml:space="preserve">09:00 – 09:30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  <w:u w:val="single"/>
        </w:rPr>
        <w:t>Registrace</w:t>
      </w:r>
    </w:p>
    <w:p w:rsidR="00E06015" w:rsidRPr="00E81B71" w:rsidRDefault="00E06015" w:rsidP="002119CB">
      <w:pPr>
        <w:spacing w:after="0" w:line="240" w:lineRule="auto"/>
        <w:jc w:val="both"/>
        <w:rPr>
          <w:rFonts w:cstheme="minorHAnsi"/>
        </w:rPr>
      </w:pPr>
    </w:p>
    <w:p w:rsidR="00E06015" w:rsidRPr="00E81B71" w:rsidRDefault="00E06015" w:rsidP="002119CB">
      <w:pPr>
        <w:spacing w:after="0" w:line="240" w:lineRule="auto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 xml:space="preserve">09:30 – 09:50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  <w:u w:val="single"/>
        </w:rPr>
        <w:t>Úvodní slova</w:t>
      </w:r>
    </w:p>
    <w:p w:rsidR="00E06015" w:rsidRPr="00E81B71" w:rsidRDefault="00F5021B" w:rsidP="002119CB">
      <w:pPr>
        <w:pStyle w:val="Odstavecseseznamem"/>
        <w:numPr>
          <w:ilvl w:val="3"/>
          <w:numId w:val="1"/>
        </w:numPr>
        <w:spacing w:after="0" w:line="240" w:lineRule="auto"/>
        <w:ind w:left="425" w:hanging="357"/>
        <w:jc w:val="both"/>
        <w:rPr>
          <w:rFonts w:cstheme="minorHAnsi"/>
          <w:spacing w:val="-2"/>
          <w:sz w:val="21"/>
          <w:szCs w:val="21"/>
        </w:rPr>
      </w:pPr>
      <w:r>
        <w:rPr>
          <w:rFonts w:cstheme="minorHAnsi"/>
          <w:spacing w:val="-2"/>
          <w:sz w:val="21"/>
          <w:szCs w:val="21"/>
        </w:rPr>
        <w:t>Mg</w:t>
      </w:r>
      <w:r w:rsidR="00E06015" w:rsidRPr="00E81B71">
        <w:rPr>
          <w:rFonts w:cstheme="minorHAnsi"/>
          <w:spacing w:val="-2"/>
          <w:sz w:val="21"/>
          <w:szCs w:val="21"/>
        </w:rPr>
        <w:t xml:space="preserve">r. </w:t>
      </w:r>
      <w:r>
        <w:rPr>
          <w:rFonts w:cstheme="minorHAnsi"/>
          <w:spacing w:val="-2"/>
          <w:sz w:val="21"/>
          <w:szCs w:val="21"/>
        </w:rPr>
        <w:t>Jakub Stárek (ředitel odboru vzdělávací koncepce, M</w:t>
      </w:r>
      <w:r w:rsidR="00E06015" w:rsidRPr="00E81B71">
        <w:rPr>
          <w:rFonts w:cstheme="minorHAnsi"/>
          <w:spacing w:val="-2"/>
          <w:sz w:val="21"/>
          <w:szCs w:val="21"/>
        </w:rPr>
        <w:t>inist</w:t>
      </w:r>
      <w:r>
        <w:rPr>
          <w:rFonts w:cstheme="minorHAnsi"/>
          <w:spacing w:val="-2"/>
          <w:sz w:val="21"/>
          <w:szCs w:val="21"/>
        </w:rPr>
        <w:t>e</w:t>
      </w:r>
      <w:r w:rsidR="00E06015" w:rsidRPr="00E81B71">
        <w:rPr>
          <w:rFonts w:cstheme="minorHAnsi"/>
          <w:spacing w:val="-2"/>
          <w:sz w:val="21"/>
          <w:szCs w:val="21"/>
        </w:rPr>
        <w:t>r</w:t>
      </w:r>
      <w:r>
        <w:rPr>
          <w:rFonts w:cstheme="minorHAnsi"/>
          <w:spacing w:val="-2"/>
          <w:sz w:val="21"/>
          <w:szCs w:val="21"/>
        </w:rPr>
        <w:t>stvo</w:t>
      </w:r>
      <w:r w:rsidR="00E06015" w:rsidRPr="00E81B71">
        <w:rPr>
          <w:rFonts w:cstheme="minorHAnsi"/>
          <w:spacing w:val="-2"/>
          <w:sz w:val="21"/>
          <w:szCs w:val="21"/>
        </w:rPr>
        <w:t xml:space="preserve"> školství, mládeže a tělovýchovy)</w:t>
      </w:r>
    </w:p>
    <w:p w:rsidR="00E06015" w:rsidRPr="00E81B71" w:rsidRDefault="00E06015" w:rsidP="002119CB">
      <w:pPr>
        <w:pStyle w:val="Odstavecseseznamem"/>
        <w:numPr>
          <w:ilvl w:val="3"/>
          <w:numId w:val="1"/>
        </w:numPr>
        <w:spacing w:after="0" w:line="240" w:lineRule="auto"/>
        <w:ind w:left="425" w:hanging="357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sz w:val="21"/>
          <w:szCs w:val="21"/>
        </w:rPr>
        <w:t>Mgr. Jan Dobeš (náměstek ministra práce a sociálních věcí)</w:t>
      </w:r>
    </w:p>
    <w:p w:rsidR="00E06015" w:rsidRPr="00E81B71" w:rsidRDefault="00E06015" w:rsidP="002119CB">
      <w:pPr>
        <w:spacing w:after="0" w:line="240" w:lineRule="auto"/>
        <w:jc w:val="both"/>
        <w:rPr>
          <w:rFonts w:cstheme="minorHAnsi"/>
        </w:rPr>
      </w:pPr>
    </w:p>
    <w:p w:rsidR="00E06015" w:rsidRPr="00E81B71" w:rsidRDefault="00E06015" w:rsidP="002119CB">
      <w:pPr>
        <w:spacing w:after="0" w:line="240" w:lineRule="auto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09:50 – 1</w:t>
      </w:r>
      <w:r w:rsidR="0046567F" w:rsidRPr="00E81B71">
        <w:rPr>
          <w:rFonts w:cstheme="minorHAnsi"/>
          <w:b/>
          <w:color w:val="365F91" w:themeColor="accent1" w:themeShade="BF"/>
        </w:rPr>
        <w:t>1</w:t>
      </w:r>
      <w:r w:rsidRPr="00E81B71">
        <w:rPr>
          <w:rFonts w:cstheme="minorHAnsi"/>
          <w:b/>
          <w:color w:val="365F91" w:themeColor="accent1" w:themeShade="BF"/>
        </w:rPr>
        <w:t>:</w:t>
      </w:r>
      <w:r w:rsidR="0046567F" w:rsidRPr="00E81B71">
        <w:rPr>
          <w:rFonts w:cstheme="minorHAnsi"/>
          <w:b/>
          <w:color w:val="365F91" w:themeColor="accent1" w:themeShade="BF"/>
        </w:rPr>
        <w:t>0</w:t>
      </w:r>
      <w:r w:rsidRPr="00E81B71">
        <w:rPr>
          <w:rFonts w:cstheme="minorHAnsi"/>
          <w:b/>
          <w:color w:val="365F91" w:themeColor="accent1" w:themeShade="BF"/>
        </w:rPr>
        <w:t>0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  <w:u w:val="single"/>
        </w:rPr>
        <w:t>Blok I: Problematika domácího násilí v rámcových vzdělávacích programech a</w:t>
      </w:r>
      <w:r w:rsidR="001E3018">
        <w:rPr>
          <w:rFonts w:cstheme="minorHAnsi"/>
          <w:b/>
          <w:color w:val="365F91" w:themeColor="accent1" w:themeShade="BF"/>
          <w:u w:val="single"/>
        </w:rPr>
        <w:t> </w:t>
      </w:r>
      <w:r w:rsidRPr="00E81B71">
        <w:rPr>
          <w:rFonts w:cstheme="minorHAnsi"/>
          <w:b/>
          <w:color w:val="365F91" w:themeColor="accent1" w:themeShade="BF"/>
          <w:u w:val="single"/>
        </w:rPr>
        <w:t>školních vzdělávacích programech</w:t>
      </w:r>
    </w:p>
    <w:p w:rsidR="00E06015" w:rsidRPr="00E81B71" w:rsidRDefault="00E06015" w:rsidP="002119CB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cstheme="minorHAnsi"/>
          <w:spacing w:val="-4"/>
          <w:sz w:val="21"/>
          <w:szCs w:val="21"/>
        </w:rPr>
      </w:pPr>
      <w:r w:rsidRPr="00E81B71">
        <w:rPr>
          <w:rFonts w:cstheme="minorHAnsi"/>
          <w:b/>
          <w:spacing w:val="-4"/>
          <w:sz w:val="21"/>
          <w:szCs w:val="21"/>
        </w:rPr>
        <w:t>Domácí násilí v rámcových vzdělávacích programech</w:t>
      </w:r>
      <w:r w:rsidRPr="00E81B71">
        <w:rPr>
          <w:rFonts w:cstheme="minorHAnsi"/>
          <w:spacing w:val="-4"/>
          <w:sz w:val="21"/>
          <w:szCs w:val="21"/>
        </w:rPr>
        <w:t xml:space="preserve"> – PaedDr. Jan Tupý (Národní ústav pro vzdělání) </w:t>
      </w:r>
    </w:p>
    <w:p w:rsidR="00E06015" w:rsidRPr="00E81B71" w:rsidRDefault="00E06015" w:rsidP="002119CB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Prevence domácího násilí v mateřských a základních školách</w:t>
      </w:r>
      <w:r w:rsidRPr="00E81B71">
        <w:rPr>
          <w:rFonts w:cstheme="minorHAnsi"/>
          <w:sz w:val="21"/>
          <w:szCs w:val="21"/>
        </w:rPr>
        <w:t xml:space="preserve"> - PaedDr. Miroslava Salavcová (Ministerstvo školství, mládeže a tělovýchovy)</w:t>
      </w:r>
    </w:p>
    <w:p w:rsidR="00862536" w:rsidRDefault="00E06015" w:rsidP="00862536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Prevence domácího násilí na středních školách</w:t>
      </w:r>
      <w:r w:rsidRPr="00E81B71">
        <w:rPr>
          <w:rFonts w:cstheme="minorHAnsi"/>
          <w:sz w:val="21"/>
          <w:szCs w:val="21"/>
        </w:rPr>
        <w:t xml:space="preserve"> - Ing. Karla Mališová (Ministerstvo školství, mládeže a tělovýchovy)</w:t>
      </w:r>
    </w:p>
    <w:p w:rsidR="00862536" w:rsidRPr="00862536" w:rsidRDefault="00862536" w:rsidP="00862536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862536">
        <w:rPr>
          <w:rFonts w:cstheme="minorHAnsi"/>
          <w:b/>
          <w:sz w:val="21"/>
          <w:szCs w:val="21"/>
        </w:rPr>
        <w:t>Zájmové vzdělávání dětí a mládeže a problematika domácího násilí</w:t>
      </w:r>
      <w:r w:rsidRPr="00862536">
        <w:rPr>
          <w:rFonts w:cstheme="minorHAnsi"/>
          <w:sz w:val="21"/>
          <w:szCs w:val="21"/>
        </w:rPr>
        <w:t xml:space="preserve"> - Ing. Mgr. Libor Bezděk (DDM Praha)</w:t>
      </w:r>
    </w:p>
    <w:p w:rsidR="00E06015" w:rsidRPr="00E81B71" w:rsidRDefault="00E06015" w:rsidP="00862536">
      <w:pPr>
        <w:spacing w:after="0" w:line="240" w:lineRule="auto"/>
        <w:jc w:val="both"/>
        <w:rPr>
          <w:rFonts w:cstheme="minorHAnsi"/>
        </w:rPr>
      </w:pPr>
    </w:p>
    <w:p w:rsidR="00E06015" w:rsidRPr="00E81B71" w:rsidRDefault="00E06015" w:rsidP="002119CB">
      <w:pPr>
        <w:spacing w:after="0" w:line="240" w:lineRule="auto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</w:t>
      </w:r>
      <w:r w:rsidR="0046567F" w:rsidRPr="00E81B71">
        <w:rPr>
          <w:rFonts w:cstheme="minorHAnsi"/>
          <w:b/>
          <w:color w:val="365F91" w:themeColor="accent1" w:themeShade="BF"/>
        </w:rPr>
        <w:t>1</w:t>
      </w:r>
      <w:r w:rsidRPr="00E81B71">
        <w:rPr>
          <w:rFonts w:cstheme="minorHAnsi"/>
          <w:b/>
          <w:color w:val="365F91" w:themeColor="accent1" w:themeShade="BF"/>
        </w:rPr>
        <w:t>:</w:t>
      </w:r>
      <w:r w:rsidR="0046567F" w:rsidRPr="00E81B71">
        <w:rPr>
          <w:rFonts w:cstheme="minorHAnsi"/>
          <w:b/>
          <w:color w:val="365F91" w:themeColor="accent1" w:themeShade="BF"/>
        </w:rPr>
        <w:t>0</w:t>
      </w:r>
      <w:r w:rsidRPr="00E81B71">
        <w:rPr>
          <w:rFonts w:cstheme="minorHAnsi"/>
          <w:b/>
          <w:color w:val="365F91" w:themeColor="accent1" w:themeShade="BF"/>
        </w:rPr>
        <w:t>0 – 12:</w:t>
      </w:r>
      <w:r w:rsidR="0046567F" w:rsidRPr="00E81B71">
        <w:rPr>
          <w:rFonts w:cstheme="minorHAnsi"/>
          <w:b/>
          <w:color w:val="365F91" w:themeColor="accent1" w:themeShade="BF"/>
        </w:rPr>
        <w:t>30</w:t>
      </w:r>
      <w:r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  <w:u w:val="single"/>
        </w:rPr>
        <w:t>Blok II: Praxe škol při vzdělávání dětí, žáků a studentů v mateřských, základních a středních školách</w:t>
      </w:r>
    </w:p>
    <w:p w:rsidR="00E06015" w:rsidRPr="00E81B71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MŠ Na Smetance</w:t>
      </w:r>
      <w:r w:rsidRPr="00E81B71">
        <w:rPr>
          <w:rFonts w:cstheme="minorHAnsi"/>
          <w:sz w:val="21"/>
          <w:szCs w:val="21"/>
        </w:rPr>
        <w:t>, Praha 2 - Mgr. Jiřina Belšanová</w:t>
      </w:r>
    </w:p>
    <w:p w:rsidR="00E06015" w:rsidRPr="00E81B71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ZŠ Na Smetance</w:t>
      </w:r>
      <w:r w:rsidRPr="00E81B71">
        <w:rPr>
          <w:rFonts w:cstheme="minorHAnsi"/>
          <w:sz w:val="21"/>
          <w:szCs w:val="21"/>
        </w:rPr>
        <w:t>, Praha 2 - PaedDr. Hana Vítová</w:t>
      </w:r>
    </w:p>
    <w:p w:rsidR="00E06015" w:rsidRPr="00E81B71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ZŠ Šimanovská</w:t>
      </w:r>
      <w:r w:rsidRPr="00E81B71">
        <w:rPr>
          <w:rFonts w:cstheme="minorHAnsi"/>
          <w:sz w:val="21"/>
          <w:szCs w:val="21"/>
        </w:rPr>
        <w:t>, Praha 9 - Mgr. Dagmar Milotová</w:t>
      </w:r>
    </w:p>
    <w:p w:rsidR="00E06015" w:rsidRPr="00E81B71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ZŠ Gajdošova</w:t>
      </w:r>
      <w:r w:rsidRPr="00E81B71">
        <w:rPr>
          <w:rFonts w:cstheme="minorHAnsi"/>
          <w:sz w:val="21"/>
          <w:szCs w:val="21"/>
        </w:rPr>
        <w:t>, Brno - Mgr. Markéta Olbertová</w:t>
      </w:r>
    </w:p>
    <w:p w:rsidR="00E06015" w:rsidRPr="00E81B71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ZŠ Strossmayerovo náměstí</w:t>
      </w:r>
      <w:r w:rsidRPr="00E81B71">
        <w:rPr>
          <w:rFonts w:cstheme="minorHAnsi"/>
          <w:sz w:val="21"/>
          <w:szCs w:val="21"/>
        </w:rPr>
        <w:t>, Praha 7 - Mgr. František Rada</w:t>
      </w:r>
    </w:p>
    <w:p w:rsidR="00E06015" w:rsidRPr="00E81B71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MŠ a ZŠ Lingua Univerzal</w:t>
      </w:r>
      <w:r w:rsidRPr="00E81B71">
        <w:rPr>
          <w:rFonts w:cstheme="minorHAnsi"/>
          <w:sz w:val="21"/>
          <w:szCs w:val="21"/>
        </w:rPr>
        <w:t>, Litoměřice</w:t>
      </w:r>
      <w:r w:rsidR="003F6AE7" w:rsidRPr="00E81B71">
        <w:rPr>
          <w:rFonts w:cstheme="minorHAnsi"/>
          <w:sz w:val="21"/>
          <w:szCs w:val="21"/>
        </w:rPr>
        <w:t xml:space="preserve"> - Mgr. Blanka Ježková</w:t>
      </w:r>
    </w:p>
    <w:p w:rsidR="00E06015" w:rsidRDefault="00E06015" w:rsidP="002119C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ZŠ a SŠ waldorfská, Křejpského</w:t>
      </w:r>
      <w:r w:rsidRPr="00E81B71">
        <w:rPr>
          <w:rFonts w:cstheme="minorHAnsi"/>
          <w:sz w:val="21"/>
          <w:szCs w:val="21"/>
        </w:rPr>
        <w:t>, Praha 4</w:t>
      </w:r>
      <w:r w:rsidR="003F6AE7" w:rsidRPr="00E81B71">
        <w:rPr>
          <w:rFonts w:cstheme="minorHAnsi"/>
          <w:sz w:val="21"/>
          <w:szCs w:val="21"/>
        </w:rPr>
        <w:t xml:space="preserve"> - Gabriela Bušková</w:t>
      </w:r>
    </w:p>
    <w:p w:rsidR="00862536" w:rsidRPr="00E81B71" w:rsidRDefault="00862536" w:rsidP="00862536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</w:p>
    <w:p w:rsidR="00E06015" w:rsidRPr="00E81B71" w:rsidRDefault="00E06015" w:rsidP="002119CB">
      <w:pPr>
        <w:spacing w:after="0" w:line="240" w:lineRule="auto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12:</w:t>
      </w:r>
      <w:r w:rsidR="0046567F" w:rsidRPr="00E81B71">
        <w:rPr>
          <w:rFonts w:cstheme="minorHAnsi"/>
          <w:b/>
          <w:color w:val="365F91" w:themeColor="accent1" w:themeShade="BF"/>
        </w:rPr>
        <w:t>30</w:t>
      </w:r>
      <w:r w:rsidRPr="00E81B71">
        <w:rPr>
          <w:rFonts w:cstheme="minorHAnsi"/>
          <w:b/>
          <w:color w:val="365F91" w:themeColor="accent1" w:themeShade="BF"/>
        </w:rPr>
        <w:t xml:space="preserve"> – 13:</w:t>
      </w:r>
      <w:r w:rsidR="0046567F" w:rsidRPr="00E81B71">
        <w:rPr>
          <w:rFonts w:cstheme="minorHAnsi"/>
          <w:b/>
          <w:color w:val="365F91" w:themeColor="accent1" w:themeShade="BF"/>
        </w:rPr>
        <w:t>15</w:t>
      </w:r>
      <w:r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  <w:u w:val="single"/>
        </w:rPr>
        <w:t>Přestávka, občerstvení</w:t>
      </w:r>
    </w:p>
    <w:p w:rsidR="00E06015" w:rsidRPr="00E81B71" w:rsidRDefault="00E06015" w:rsidP="002119CB">
      <w:pPr>
        <w:spacing w:after="0" w:line="240" w:lineRule="auto"/>
        <w:jc w:val="both"/>
        <w:rPr>
          <w:rFonts w:cstheme="minorHAnsi"/>
        </w:rPr>
      </w:pPr>
    </w:p>
    <w:p w:rsidR="00E06015" w:rsidRPr="00E81B71" w:rsidRDefault="0046567F" w:rsidP="002119CB">
      <w:pPr>
        <w:spacing w:after="0" w:line="240" w:lineRule="auto"/>
        <w:ind w:left="2124" w:hanging="2124"/>
        <w:jc w:val="both"/>
        <w:rPr>
          <w:rFonts w:cstheme="minorHAnsi"/>
          <w:b/>
          <w:color w:val="365F91" w:themeColor="accent1" w:themeShade="BF"/>
        </w:rPr>
      </w:pPr>
      <w:r w:rsidRPr="00E81B71">
        <w:rPr>
          <w:rFonts w:cstheme="minorHAnsi"/>
          <w:b/>
          <w:color w:val="365F91" w:themeColor="accent1" w:themeShade="BF"/>
        </w:rPr>
        <w:t>13:15</w:t>
      </w:r>
      <w:r w:rsidR="00E06015" w:rsidRPr="00E81B71">
        <w:rPr>
          <w:rFonts w:cstheme="minorHAnsi"/>
          <w:b/>
          <w:color w:val="365F91" w:themeColor="accent1" w:themeShade="BF"/>
        </w:rPr>
        <w:t xml:space="preserve"> – 1</w:t>
      </w:r>
      <w:r w:rsidRPr="00E81B71">
        <w:rPr>
          <w:rFonts w:cstheme="minorHAnsi"/>
          <w:b/>
          <w:color w:val="365F91" w:themeColor="accent1" w:themeShade="BF"/>
        </w:rPr>
        <w:t>4</w:t>
      </w:r>
      <w:r w:rsidR="00E06015" w:rsidRPr="00E81B71">
        <w:rPr>
          <w:rFonts w:cstheme="minorHAnsi"/>
          <w:b/>
          <w:color w:val="365F91" w:themeColor="accent1" w:themeShade="BF"/>
        </w:rPr>
        <w:t>:</w:t>
      </w:r>
      <w:r w:rsidRPr="00E81B71">
        <w:rPr>
          <w:rFonts w:cstheme="minorHAnsi"/>
          <w:b/>
          <w:color w:val="365F91" w:themeColor="accent1" w:themeShade="BF"/>
        </w:rPr>
        <w:t>55</w:t>
      </w:r>
      <w:r w:rsidR="00E06015" w:rsidRPr="00E81B71">
        <w:rPr>
          <w:rFonts w:cstheme="minorHAnsi"/>
          <w:b/>
          <w:color w:val="365F91" w:themeColor="accent1" w:themeShade="BF"/>
        </w:rPr>
        <w:t xml:space="preserve"> </w:t>
      </w:r>
      <w:r w:rsidR="00E06015" w:rsidRPr="00E81B71">
        <w:rPr>
          <w:rFonts w:cstheme="minorHAnsi"/>
          <w:b/>
          <w:color w:val="365F91" w:themeColor="accent1" w:themeShade="BF"/>
        </w:rPr>
        <w:tab/>
      </w:r>
      <w:r w:rsidR="00E06015" w:rsidRPr="00E81B71">
        <w:rPr>
          <w:rFonts w:cstheme="minorHAnsi"/>
          <w:b/>
          <w:color w:val="365F91" w:themeColor="accent1" w:themeShade="BF"/>
          <w:u w:val="single"/>
        </w:rPr>
        <w:t>Blok III: Vzdělávací programy a zkušenosti nestátních neziskových organizací</w:t>
      </w:r>
    </w:p>
    <w:p w:rsidR="003F6AE7" w:rsidRPr="00E81B71" w:rsidRDefault="003F6AE7" w:rsidP="002119CB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Výsledky průzkumu Domácí násilí ve vztazích teenagerů</w:t>
      </w:r>
      <w:r w:rsidRPr="00E81B71">
        <w:rPr>
          <w:rFonts w:cstheme="minorHAnsi"/>
          <w:sz w:val="21"/>
          <w:szCs w:val="21"/>
        </w:rPr>
        <w:t xml:space="preserve"> – Marie Vavroňová, Zdena Prokopová (ROSA, o.s.)</w:t>
      </w:r>
    </w:p>
    <w:p w:rsidR="003F6AE7" w:rsidRPr="00E81B71" w:rsidRDefault="003F6AE7" w:rsidP="002119CB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cstheme="minorHAnsi"/>
          <w:spacing w:val="-6"/>
          <w:sz w:val="21"/>
          <w:szCs w:val="21"/>
        </w:rPr>
      </w:pPr>
      <w:r w:rsidRPr="00E81B71">
        <w:rPr>
          <w:rFonts w:cstheme="minorHAnsi"/>
          <w:b/>
          <w:spacing w:val="-6"/>
          <w:sz w:val="21"/>
          <w:szCs w:val="21"/>
        </w:rPr>
        <w:t>Edukativní projekty na podporu prevence domácího násilí na ZŠ a SŠ</w:t>
      </w:r>
      <w:r w:rsidRPr="00E81B71">
        <w:rPr>
          <w:rFonts w:cstheme="minorHAnsi"/>
          <w:spacing w:val="-6"/>
          <w:sz w:val="21"/>
          <w:szCs w:val="21"/>
        </w:rPr>
        <w:t xml:space="preserve"> </w:t>
      </w:r>
      <w:r w:rsidR="0046567F" w:rsidRPr="00E81B71">
        <w:rPr>
          <w:rFonts w:cstheme="minorHAnsi"/>
          <w:spacing w:val="-6"/>
          <w:sz w:val="21"/>
          <w:szCs w:val="21"/>
        </w:rPr>
        <w:t xml:space="preserve">– </w:t>
      </w:r>
      <w:r w:rsidRPr="00E81B71">
        <w:rPr>
          <w:rFonts w:cstheme="minorHAnsi"/>
          <w:spacing w:val="-6"/>
          <w:sz w:val="21"/>
          <w:szCs w:val="21"/>
        </w:rPr>
        <w:t>Mgr. Jana Levová (Spondea</w:t>
      </w:r>
      <w:r w:rsidR="00E81B71" w:rsidRPr="00E81B71">
        <w:rPr>
          <w:rFonts w:cstheme="minorHAnsi"/>
          <w:spacing w:val="-6"/>
          <w:sz w:val="21"/>
          <w:szCs w:val="21"/>
        </w:rPr>
        <w:t>, o.p.s.</w:t>
      </w:r>
      <w:r w:rsidRPr="00E81B71">
        <w:rPr>
          <w:rFonts w:cstheme="minorHAnsi"/>
          <w:spacing w:val="-6"/>
          <w:sz w:val="21"/>
          <w:szCs w:val="21"/>
        </w:rPr>
        <w:t>)</w:t>
      </w:r>
    </w:p>
    <w:p w:rsidR="003F6AE7" w:rsidRPr="00E81B71" w:rsidRDefault="003F6AE7" w:rsidP="002119CB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Aktivity MŘ Policie ČR Ostrava v oblasti vzdělávání dětí o domácím násilí</w:t>
      </w:r>
      <w:r w:rsidRPr="00E81B71">
        <w:rPr>
          <w:rFonts w:cstheme="minorHAnsi"/>
          <w:sz w:val="21"/>
          <w:szCs w:val="21"/>
        </w:rPr>
        <w:t xml:space="preserve"> </w:t>
      </w:r>
      <w:r w:rsidR="0046567F" w:rsidRPr="00E81B71">
        <w:rPr>
          <w:rFonts w:cstheme="minorHAnsi"/>
          <w:sz w:val="21"/>
          <w:szCs w:val="21"/>
        </w:rPr>
        <w:t>–</w:t>
      </w:r>
      <w:r w:rsidRPr="00E81B71">
        <w:rPr>
          <w:rFonts w:cstheme="minorHAnsi"/>
          <w:sz w:val="21"/>
          <w:szCs w:val="21"/>
        </w:rPr>
        <w:t xml:space="preserve"> Mgr. Gabriela Holčáková (MŘ Policie ČR Ostrava)</w:t>
      </w:r>
    </w:p>
    <w:p w:rsidR="003F6AE7" w:rsidRPr="00E81B71" w:rsidRDefault="003F6AE7" w:rsidP="002119CB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Informace o projektu vzdělávání o domácím násilí na středních školách na Slovensku</w:t>
      </w:r>
      <w:r w:rsidRPr="00E81B71">
        <w:rPr>
          <w:rFonts w:cstheme="minorHAnsi"/>
          <w:sz w:val="21"/>
          <w:szCs w:val="21"/>
        </w:rPr>
        <w:t xml:space="preserve"> </w:t>
      </w:r>
      <w:r w:rsidR="0046567F" w:rsidRPr="00E81B71">
        <w:rPr>
          <w:rFonts w:cstheme="minorHAnsi"/>
          <w:sz w:val="21"/>
          <w:szCs w:val="21"/>
        </w:rPr>
        <w:t>–</w:t>
      </w:r>
      <w:r w:rsidRPr="00E81B71">
        <w:rPr>
          <w:rFonts w:cstheme="minorHAnsi"/>
          <w:sz w:val="21"/>
          <w:szCs w:val="21"/>
        </w:rPr>
        <w:t xml:space="preserve"> Mgr. Daša Malíková (Aliancia žien SR)</w:t>
      </w:r>
    </w:p>
    <w:p w:rsidR="001E3018" w:rsidRDefault="003F6AE7" w:rsidP="001E3018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Zkušenosti z preventivních programů vzdělávání žáků středních škol a představení nové publikace pro žáky základních šk</w:t>
      </w:r>
      <w:bookmarkStart w:id="0" w:name="_GoBack"/>
      <w:bookmarkEnd w:id="0"/>
      <w:r w:rsidRPr="00E81B71">
        <w:rPr>
          <w:rFonts w:cstheme="minorHAnsi"/>
          <w:b/>
          <w:sz w:val="21"/>
          <w:szCs w:val="21"/>
        </w:rPr>
        <w:t>ol</w:t>
      </w:r>
      <w:r w:rsidRPr="00E81B71">
        <w:rPr>
          <w:rFonts w:cstheme="minorHAnsi"/>
          <w:sz w:val="21"/>
          <w:szCs w:val="21"/>
        </w:rPr>
        <w:t xml:space="preserve"> </w:t>
      </w:r>
      <w:r w:rsidR="0046567F" w:rsidRPr="00E81B71">
        <w:rPr>
          <w:rFonts w:cstheme="minorHAnsi"/>
          <w:sz w:val="21"/>
          <w:szCs w:val="21"/>
        </w:rPr>
        <w:t>–</w:t>
      </w:r>
      <w:r w:rsidRPr="00E81B71">
        <w:rPr>
          <w:rFonts w:cstheme="minorHAnsi"/>
          <w:sz w:val="21"/>
          <w:szCs w:val="21"/>
        </w:rPr>
        <w:t xml:space="preserve"> Zdena Prokopová, Marie Vavroňová (ROSA, o.s.)</w:t>
      </w:r>
      <w:r w:rsidRPr="00E81B71">
        <w:rPr>
          <w:rFonts w:cstheme="minorHAnsi"/>
          <w:b/>
          <w:sz w:val="21"/>
          <w:szCs w:val="21"/>
          <w:highlight w:val="lightGray"/>
        </w:rPr>
        <w:t xml:space="preserve">  </w:t>
      </w:r>
    </w:p>
    <w:p w:rsidR="001E3018" w:rsidRPr="001E3018" w:rsidRDefault="001E3018" w:rsidP="001E3018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1E3018">
        <w:rPr>
          <w:rFonts w:cstheme="minorHAnsi"/>
          <w:b/>
          <w:sz w:val="21"/>
          <w:szCs w:val="21"/>
        </w:rPr>
        <w:t>Spolupráce pedagogických a sociálních pracovníků</w:t>
      </w:r>
      <w:r w:rsidRPr="001E3018">
        <w:rPr>
          <w:rFonts w:cstheme="minorHAnsi"/>
          <w:sz w:val="21"/>
          <w:szCs w:val="21"/>
        </w:rPr>
        <w:t xml:space="preserve"> –</w:t>
      </w:r>
      <w:r>
        <w:rPr>
          <w:rFonts w:cstheme="minorHAnsi"/>
          <w:sz w:val="21"/>
          <w:szCs w:val="21"/>
        </w:rPr>
        <w:t xml:space="preserve"> Bronislava Michalcová</w:t>
      </w:r>
      <w:r w:rsidRPr="001E3018">
        <w:rPr>
          <w:rFonts w:cstheme="minorHAnsi"/>
          <w:sz w:val="21"/>
          <w:szCs w:val="21"/>
        </w:rPr>
        <w:t xml:space="preserve"> (odbor sociálních věcí, MČ Praha 12)</w:t>
      </w:r>
    </w:p>
    <w:p w:rsidR="003F6AE7" w:rsidRPr="00E81B71" w:rsidRDefault="003F6AE7" w:rsidP="002119CB">
      <w:pPr>
        <w:spacing w:after="0" w:line="240" w:lineRule="auto"/>
        <w:ind w:left="2124" w:hanging="2124"/>
        <w:jc w:val="both"/>
        <w:rPr>
          <w:rFonts w:cstheme="minorHAnsi"/>
        </w:rPr>
      </w:pPr>
    </w:p>
    <w:p w:rsidR="00E06015" w:rsidRPr="00E81B71" w:rsidRDefault="00E06015" w:rsidP="002119CB">
      <w:pPr>
        <w:spacing w:after="0" w:line="240" w:lineRule="auto"/>
        <w:ind w:left="2124" w:hanging="2124"/>
        <w:jc w:val="both"/>
        <w:rPr>
          <w:rFonts w:cstheme="minorHAnsi"/>
          <w:b/>
          <w:color w:val="365F91" w:themeColor="accent1" w:themeShade="BF"/>
          <w:u w:val="single"/>
        </w:rPr>
      </w:pPr>
      <w:r w:rsidRPr="00E81B71">
        <w:rPr>
          <w:rFonts w:cstheme="minorHAnsi"/>
          <w:b/>
          <w:color w:val="365F91" w:themeColor="accent1" w:themeShade="BF"/>
        </w:rPr>
        <w:t>1</w:t>
      </w:r>
      <w:r w:rsidR="0046567F" w:rsidRPr="00E81B71">
        <w:rPr>
          <w:rFonts w:cstheme="minorHAnsi"/>
          <w:b/>
          <w:color w:val="365F91" w:themeColor="accent1" w:themeShade="BF"/>
        </w:rPr>
        <w:t>4</w:t>
      </w:r>
      <w:r w:rsidRPr="00E81B71">
        <w:rPr>
          <w:rFonts w:cstheme="minorHAnsi"/>
          <w:b/>
          <w:color w:val="365F91" w:themeColor="accent1" w:themeShade="BF"/>
        </w:rPr>
        <w:t>:</w:t>
      </w:r>
      <w:r w:rsidR="0046567F" w:rsidRPr="00E81B71">
        <w:rPr>
          <w:rFonts w:cstheme="minorHAnsi"/>
          <w:b/>
          <w:color w:val="365F91" w:themeColor="accent1" w:themeShade="BF"/>
        </w:rPr>
        <w:t>55</w:t>
      </w:r>
      <w:r w:rsidRPr="00E81B71">
        <w:rPr>
          <w:rFonts w:cstheme="minorHAnsi"/>
          <w:b/>
          <w:color w:val="365F91" w:themeColor="accent1" w:themeShade="BF"/>
        </w:rPr>
        <w:t xml:space="preserve"> – 16:</w:t>
      </w:r>
      <w:r w:rsidR="002D0065">
        <w:rPr>
          <w:rFonts w:cstheme="minorHAnsi"/>
          <w:b/>
          <w:color w:val="365F91" w:themeColor="accent1" w:themeShade="BF"/>
        </w:rPr>
        <w:t>0</w:t>
      </w:r>
      <w:r w:rsidR="0046567F" w:rsidRPr="00E81B71">
        <w:rPr>
          <w:rFonts w:cstheme="minorHAnsi"/>
          <w:b/>
          <w:color w:val="365F91" w:themeColor="accent1" w:themeShade="BF"/>
        </w:rPr>
        <w:t>5</w:t>
      </w:r>
      <w:r w:rsidRPr="00E81B71">
        <w:rPr>
          <w:rFonts w:cstheme="minorHAnsi"/>
          <w:b/>
          <w:color w:val="365F91" w:themeColor="accent1" w:themeShade="BF"/>
        </w:rPr>
        <w:t xml:space="preserve"> </w:t>
      </w:r>
      <w:r w:rsidRPr="00E81B71">
        <w:rPr>
          <w:rFonts w:cstheme="minorHAnsi"/>
          <w:b/>
          <w:color w:val="365F91" w:themeColor="accent1" w:themeShade="BF"/>
        </w:rPr>
        <w:tab/>
      </w:r>
      <w:r w:rsidRPr="00E81B71">
        <w:rPr>
          <w:rFonts w:cstheme="minorHAnsi"/>
          <w:b/>
          <w:color w:val="365F91" w:themeColor="accent1" w:themeShade="BF"/>
          <w:u w:val="single"/>
        </w:rPr>
        <w:t>Blok IV: Vzdělávací programy pro pedagogy z oblasti domácího násilí a jeho prevence</w:t>
      </w:r>
    </w:p>
    <w:p w:rsidR="003F6AE7" w:rsidRPr="00E81B71" w:rsidRDefault="003F6AE7" w:rsidP="002119CB">
      <w:pPr>
        <w:numPr>
          <w:ilvl w:val="0"/>
          <w:numId w:val="2"/>
        </w:numPr>
        <w:suppressAutoHyphens/>
        <w:spacing w:after="0" w:line="240" w:lineRule="auto"/>
        <w:ind w:left="426" w:hanging="357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Vzdělávání na vysokých školách o domácím násilí</w:t>
      </w:r>
      <w:r w:rsidRPr="00E81B71">
        <w:rPr>
          <w:rFonts w:cstheme="minorHAnsi"/>
          <w:sz w:val="21"/>
          <w:szCs w:val="21"/>
        </w:rPr>
        <w:t xml:space="preserve"> - Doc. PhDr. Jiří Sedlák, DrSc., PaedDr. Mojmír Vážanský, CSc. (Masarykova univerzita</w:t>
      </w:r>
      <w:r w:rsidR="00862536">
        <w:rPr>
          <w:rFonts w:cstheme="minorHAnsi"/>
          <w:sz w:val="21"/>
          <w:szCs w:val="21"/>
        </w:rPr>
        <w:t xml:space="preserve"> Brno</w:t>
      </w:r>
      <w:r w:rsidRPr="00E81B71">
        <w:rPr>
          <w:rFonts w:cstheme="minorHAnsi"/>
          <w:sz w:val="21"/>
          <w:szCs w:val="21"/>
        </w:rPr>
        <w:t>)</w:t>
      </w:r>
    </w:p>
    <w:p w:rsidR="003F6AE7" w:rsidRPr="00E81B71" w:rsidRDefault="00472A97" w:rsidP="002119CB">
      <w:pPr>
        <w:numPr>
          <w:ilvl w:val="0"/>
          <w:numId w:val="2"/>
        </w:numPr>
        <w:suppressAutoHyphens/>
        <w:spacing w:after="0" w:line="240" w:lineRule="auto"/>
        <w:ind w:left="426" w:hanging="357"/>
        <w:jc w:val="both"/>
        <w:rPr>
          <w:rFonts w:cstheme="minorHAnsi"/>
          <w:sz w:val="21"/>
          <w:szCs w:val="21"/>
        </w:rPr>
      </w:pPr>
      <w:r w:rsidRPr="00472A97">
        <w:rPr>
          <w:rFonts w:cstheme="minorHAnsi"/>
          <w:b/>
          <w:sz w:val="21"/>
          <w:szCs w:val="21"/>
        </w:rPr>
        <w:t xml:space="preserve">Vybraná témata sociální práce jako významná součást vzdělávání pedagogických pracovníků - praktické zkušenosti z prostředí </w:t>
      </w:r>
      <w:proofErr w:type="spellStart"/>
      <w:r w:rsidRPr="00472A97">
        <w:rPr>
          <w:rFonts w:cstheme="minorHAnsi"/>
          <w:b/>
          <w:sz w:val="21"/>
          <w:szCs w:val="21"/>
        </w:rPr>
        <w:t>PdF</w:t>
      </w:r>
      <w:proofErr w:type="spellEnd"/>
      <w:r w:rsidRPr="00472A97">
        <w:rPr>
          <w:rFonts w:cstheme="minorHAnsi"/>
          <w:b/>
          <w:sz w:val="21"/>
          <w:szCs w:val="21"/>
        </w:rPr>
        <w:t xml:space="preserve"> MU</w:t>
      </w:r>
      <w:r w:rsidR="003F6AE7" w:rsidRPr="00E81B71">
        <w:rPr>
          <w:rFonts w:cstheme="minorHAnsi"/>
          <w:sz w:val="21"/>
          <w:szCs w:val="21"/>
        </w:rPr>
        <w:t xml:space="preserve"> - PhDr. Le</w:t>
      </w:r>
      <w:r>
        <w:rPr>
          <w:rFonts w:cstheme="minorHAnsi"/>
          <w:sz w:val="21"/>
          <w:szCs w:val="21"/>
        </w:rPr>
        <w:t xml:space="preserve">nka Gulová, </w:t>
      </w:r>
      <w:r w:rsidRPr="00472A97">
        <w:rPr>
          <w:rFonts w:cstheme="minorHAnsi"/>
          <w:sz w:val="21"/>
          <w:szCs w:val="21"/>
        </w:rPr>
        <w:t>Mgr. Martina Vodičková</w:t>
      </w:r>
      <w:r>
        <w:rPr>
          <w:rFonts w:cstheme="minorHAnsi"/>
          <w:sz w:val="21"/>
          <w:szCs w:val="21"/>
        </w:rPr>
        <w:t xml:space="preserve"> </w:t>
      </w:r>
      <w:r w:rsidR="00862536">
        <w:rPr>
          <w:rFonts w:cstheme="minorHAnsi"/>
          <w:sz w:val="21"/>
          <w:szCs w:val="21"/>
        </w:rPr>
        <w:t>(</w:t>
      </w:r>
      <w:proofErr w:type="spellStart"/>
      <w:r w:rsidR="00862536">
        <w:rPr>
          <w:rFonts w:cstheme="minorHAnsi"/>
          <w:sz w:val="21"/>
          <w:szCs w:val="21"/>
        </w:rPr>
        <w:t>PeF</w:t>
      </w:r>
      <w:proofErr w:type="spellEnd"/>
      <w:r w:rsidR="00862536">
        <w:rPr>
          <w:rFonts w:cstheme="minorHAnsi"/>
          <w:sz w:val="21"/>
          <w:szCs w:val="21"/>
        </w:rPr>
        <w:t xml:space="preserve"> Masarykovy</w:t>
      </w:r>
      <w:r w:rsidR="003F6AE7" w:rsidRPr="00E81B71">
        <w:rPr>
          <w:rFonts w:cstheme="minorHAnsi"/>
          <w:sz w:val="21"/>
          <w:szCs w:val="21"/>
        </w:rPr>
        <w:t xml:space="preserve"> univerzity</w:t>
      </w:r>
      <w:r w:rsidR="00862536">
        <w:rPr>
          <w:rFonts w:cstheme="minorHAnsi"/>
          <w:sz w:val="21"/>
          <w:szCs w:val="21"/>
        </w:rPr>
        <w:t xml:space="preserve"> Brno</w:t>
      </w:r>
      <w:r w:rsidR="003F6AE7" w:rsidRPr="00E81B71">
        <w:rPr>
          <w:rFonts w:cstheme="minorHAnsi"/>
          <w:sz w:val="21"/>
          <w:szCs w:val="21"/>
        </w:rPr>
        <w:t>)</w:t>
      </w:r>
    </w:p>
    <w:p w:rsidR="003F6AE7" w:rsidRPr="00E81B71" w:rsidRDefault="003F6AE7" w:rsidP="002119CB">
      <w:pPr>
        <w:numPr>
          <w:ilvl w:val="0"/>
          <w:numId w:val="2"/>
        </w:numPr>
        <w:suppressAutoHyphens/>
        <w:spacing w:after="0" w:line="240" w:lineRule="auto"/>
        <w:ind w:left="426" w:hanging="357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Vzdělávání v problematice domácího násilí na katedře výchovy ke zdraví</w:t>
      </w:r>
      <w:r w:rsidRPr="00E81B71">
        <w:rPr>
          <w:rFonts w:cstheme="minorHAnsi"/>
          <w:sz w:val="21"/>
          <w:szCs w:val="21"/>
        </w:rPr>
        <w:t xml:space="preserve"> - Mgr. Petra Vojtová, Ph.D</w:t>
      </w:r>
      <w:r w:rsidR="001E3018">
        <w:rPr>
          <w:rFonts w:cstheme="minorHAnsi"/>
          <w:sz w:val="21"/>
          <w:szCs w:val="21"/>
        </w:rPr>
        <w:t>.</w:t>
      </w:r>
      <w:r w:rsidRPr="00E81B71">
        <w:rPr>
          <w:rFonts w:cstheme="minorHAnsi"/>
          <w:sz w:val="21"/>
          <w:szCs w:val="21"/>
        </w:rPr>
        <w:t xml:space="preserve"> (PeF Jihočeské univerzity</w:t>
      </w:r>
      <w:r w:rsidR="00862536">
        <w:rPr>
          <w:rFonts w:cstheme="minorHAnsi"/>
          <w:sz w:val="21"/>
          <w:szCs w:val="21"/>
        </w:rPr>
        <w:t>, České Budějovice</w:t>
      </w:r>
      <w:r w:rsidRPr="00E81B71">
        <w:rPr>
          <w:rFonts w:cstheme="minorHAnsi"/>
          <w:sz w:val="21"/>
          <w:szCs w:val="21"/>
        </w:rPr>
        <w:t>)</w:t>
      </w:r>
    </w:p>
    <w:p w:rsidR="00E06015" w:rsidRPr="00E81B71" w:rsidRDefault="003F6AE7" w:rsidP="00E81B71">
      <w:pPr>
        <w:numPr>
          <w:ilvl w:val="0"/>
          <w:numId w:val="2"/>
        </w:numPr>
        <w:suppressAutoHyphens/>
        <w:spacing w:after="0" w:line="240" w:lineRule="auto"/>
        <w:ind w:left="426" w:hanging="357"/>
        <w:jc w:val="both"/>
        <w:rPr>
          <w:rFonts w:cstheme="minorHAnsi"/>
          <w:sz w:val="21"/>
          <w:szCs w:val="21"/>
        </w:rPr>
      </w:pPr>
      <w:r w:rsidRPr="00E81B71">
        <w:rPr>
          <w:rFonts w:cstheme="minorHAnsi"/>
          <w:b/>
          <w:sz w:val="21"/>
          <w:szCs w:val="21"/>
        </w:rPr>
        <w:t>Informace o programové nabídce o problematice prevence domácího násilí</w:t>
      </w:r>
      <w:r w:rsidR="002119CB" w:rsidRPr="00E81B71">
        <w:rPr>
          <w:rFonts w:cstheme="minorHAnsi"/>
          <w:sz w:val="21"/>
          <w:szCs w:val="21"/>
        </w:rPr>
        <w:t xml:space="preserve"> - Mgr. Helena Plitzová, Mgr.</w:t>
      </w:r>
      <w:r w:rsidR="00E81B71" w:rsidRPr="00E81B71">
        <w:rPr>
          <w:rFonts w:cstheme="minorHAnsi"/>
          <w:sz w:val="21"/>
          <w:szCs w:val="21"/>
        </w:rPr>
        <w:t> </w:t>
      </w:r>
      <w:r w:rsidR="002119CB" w:rsidRPr="00E81B71">
        <w:rPr>
          <w:rFonts w:cstheme="minorHAnsi"/>
          <w:sz w:val="21"/>
          <w:szCs w:val="21"/>
        </w:rPr>
        <w:t>Věra Havlíková (Národní institut dalšího vzdělávání</w:t>
      </w:r>
      <w:r w:rsidR="00E81B71">
        <w:rPr>
          <w:rFonts w:cstheme="minorHAnsi"/>
          <w:sz w:val="21"/>
          <w:szCs w:val="21"/>
        </w:rPr>
        <w:t>)</w:t>
      </w:r>
    </w:p>
    <w:p w:rsidR="002119CB" w:rsidRPr="00E81B71" w:rsidRDefault="002119CB">
      <w:pPr>
        <w:spacing w:after="0" w:line="240" w:lineRule="auto"/>
        <w:jc w:val="center"/>
        <w:rPr>
          <w:rFonts w:ascii="Arial" w:hAnsi="Arial" w:cs="Arial"/>
        </w:rPr>
      </w:pPr>
    </w:p>
    <w:sectPr w:rsidR="002119CB" w:rsidRPr="00E81B71" w:rsidSect="00E81B71">
      <w:type w:val="continuous"/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8" w:rsidRDefault="00805578" w:rsidP="001F58CB">
      <w:pPr>
        <w:spacing w:after="0" w:line="240" w:lineRule="auto"/>
      </w:pPr>
      <w:r>
        <w:separator/>
      </w:r>
    </w:p>
  </w:endnote>
  <w:endnote w:type="continuationSeparator" w:id="0">
    <w:p w:rsidR="00805578" w:rsidRDefault="00805578" w:rsidP="001F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8" w:rsidRDefault="00805578" w:rsidP="001F58CB">
      <w:pPr>
        <w:spacing w:after="0" w:line="240" w:lineRule="auto"/>
      </w:pPr>
      <w:r>
        <w:separator/>
      </w:r>
    </w:p>
  </w:footnote>
  <w:footnote w:type="continuationSeparator" w:id="0">
    <w:p w:rsidR="00805578" w:rsidRDefault="00805578" w:rsidP="001F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2FB"/>
    <w:multiLevelType w:val="hybridMultilevel"/>
    <w:tmpl w:val="5010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653"/>
    <w:multiLevelType w:val="hybridMultilevel"/>
    <w:tmpl w:val="469C5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C29DE"/>
    <w:multiLevelType w:val="hybridMultilevel"/>
    <w:tmpl w:val="E26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E147E"/>
    <w:multiLevelType w:val="hybridMultilevel"/>
    <w:tmpl w:val="98AA1C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8CB"/>
    <w:rsid w:val="001E3018"/>
    <w:rsid w:val="001F58CB"/>
    <w:rsid w:val="002119CB"/>
    <w:rsid w:val="00285126"/>
    <w:rsid w:val="002D0065"/>
    <w:rsid w:val="002D48FE"/>
    <w:rsid w:val="003F6AE7"/>
    <w:rsid w:val="00433115"/>
    <w:rsid w:val="00445065"/>
    <w:rsid w:val="0046567F"/>
    <w:rsid w:val="0047222D"/>
    <w:rsid w:val="00472A97"/>
    <w:rsid w:val="006173E9"/>
    <w:rsid w:val="0073305F"/>
    <w:rsid w:val="00746998"/>
    <w:rsid w:val="00805578"/>
    <w:rsid w:val="008415B4"/>
    <w:rsid w:val="00862536"/>
    <w:rsid w:val="00A278EC"/>
    <w:rsid w:val="00B86454"/>
    <w:rsid w:val="00BA3B59"/>
    <w:rsid w:val="00DA4E81"/>
    <w:rsid w:val="00DD4527"/>
    <w:rsid w:val="00E06015"/>
    <w:rsid w:val="00E1038D"/>
    <w:rsid w:val="00E81B71"/>
    <w:rsid w:val="00F5021B"/>
    <w:rsid w:val="00FA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8CB"/>
  </w:style>
  <w:style w:type="paragraph" w:styleId="Zpat">
    <w:name w:val="footer"/>
    <w:basedOn w:val="Normln"/>
    <w:link w:val="ZpatChar"/>
    <w:uiPriority w:val="99"/>
    <w:unhideWhenUsed/>
    <w:rsid w:val="001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8CB"/>
  </w:style>
  <w:style w:type="character" w:customStyle="1" w:styleId="st1">
    <w:name w:val="st1"/>
    <w:basedOn w:val="Standardnpsmoodstavce"/>
    <w:rsid w:val="001F58CB"/>
  </w:style>
  <w:style w:type="table" w:styleId="Mkatabulky">
    <w:name w:val="Table Grid"/>
    <w:basedOn w:val="Normlntabulka"/>
    <w:uiPriority w:val="59"/>
    <w:rsid w:val="0028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8512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0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8CB"/>
  </w:style>
  <w:style w:type="paragraph" w:styleId="Zpat">
    <w:name w:val="footer"/>
    <w:basedOn w:val="Normln"/>
    <w:link w:val="ZpatChar"/>
    <w:uiPriority w:val="99"/>
    <w:unhideWhenUsed/>
    <w:rsid w:val="001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8CB"/>
  </w:style>
  <w:style w:type="character" w:customStyle="1" w:styleId="st1">
    <w:name w:val="st1"/>
    <w:basedOn w:val="Standardnpsmoodstavce"/>
    <w:rsid w:val="001F58CB"/>
  </w:style>
  <w:style w:type="table" w:styleId="Mkatabulky">
    <w:name w:val="Table Grid"/>
    <w:basedOn w:val="Normlntabulka"/>
    <w:uiPriority w:val="59"/>
    <w:rsid w:val="0028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8512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0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an.safarik@mp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0717-FB27-4252-BC47-04A4AF04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Radan Šafařík Mgr.</dc:creator>
  <cp:lastModifiedBy>frydova</cp:lastModifiedBy>
  <cp:revision>4</cp:revision>
  <cp:lastPrinted>2012-10-15T12:33:00Z</cp:lastPrinted>
  <dcterms:created xsi:type="dcterms:W3CDTF">2012-10-15T12:58:00Z</dcterms:created>
  <dcterms:modified xsi:type="dcterms:W3CDTF">2012-10-16T13:12:00Z</dcterms:modified>
</cp:coreProperties>
</file>