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966" w:rsidRDefault="00690966" w:rsidP="00690966">
      <w:pPr>
        <w:shd w:val="clear" w:color="auto" w:fill="BFBFBF"/>
        <w:spacing w:before="0" w:after="0"/>
        <w:jc w:val="center"/>
        <w:rPr>
          <w:rFonts w:ascii="Book Antiqua" w:hAnsi="Book Antiqua"/>
          <w:b/>
          <w:bCs/>
          <w:sz w:val="36"/>
          <w:szCs w:val="36"/>
        </w:rPr>
      </w:pPr>
    </w:p>
    <w:p w:rsidR="005721BB" w:rsidRDefault="004346F6" w:rsidP="00690966">
      <w:pPr>
        <w:shd w:val="clear" w:color="auto" w:fill="BFBFBF"/>
        <w:spacing w:before="0" w:after="0"/>
        <w:jc w:val="center"/>
        <w:rPr>
          <w:rFonts w:ascii="Book Antiqua" w:hAnsi="Book Antiqua"/>
          <w:b/>
          <w:bCs/>
          <w:sz w:val="36"/>
          <w:szCs w:val="36"/>
        </w:rPr>
      </w:pPr>
      <w:r w:rsidRPr="008E7AD4">
        <w:rPr>
          <w:rFonts w:ascii="Book Antiqua" w:hAnsi="Book Antiqua"/>
          <w:b/>
          <w:bCs/>
          <w:sz w:val="36"/>
          <w:szCs w:val="36"/>
        </w:rPr>
        <w:t>Zadávací dokumentace</w:t>
      </w:r>
    </w:p>
    <w:p w:rsidR="00690966" w:rsidRPr="008E7AD4" w:rsidRDefault="00690966" w:rsidP="00690966">
      <w:pPr>
        <w:shd w:val="clear" w:color="auto" w:fill="BFBFBF"/>
        <w:spacing w:before="0" w:after="0"/>
        <w:jc w:val="center"/>
        <w:rPr>
          <w:rFonts w:ascii="Book Antiqua" w:hAnsi="Book Antiqua"/>
          <w:b/>
          <w:sz w:val="36"/>
          <w:szCs w:val="36"/>
        </w:rPr>
      </w:pPr>
    </w:p>
    <w:p w:rsidR="005721BB" w:rsidRPr="008E7AD4" w:rsidRDefault="005721BB" w:rsidP="005721BB">
      <w:pPr>
        <w:spacing w:before="0" w:after="0"/>
        <w:jc w:val="center"/>
        <w:rPr>
          <w:rFonts w:ascii="Book Antiqua" w:hAnsi="Book Antiqua"/>
          <w:b/>
          <w:szCs w:val="22"/>
        </w:rPr>
      </w:pPr>
    </w:p>
    <w:p w:rsidR="005721BB" w:rsidRPr="008E7AD4" w:rsidRDefault="005721BB" w:rsidP="005721BB">
      <w:pPr>
        <w:spacing w:before="0" w:after="0"/>
        <w:rPr>
          <w:rFonts w:ascii="Book Antiqua" w:hAnsi="Book Antiqua"/>
          <w:szCs w:val="22"/>
        </w:rPr>
      </w:pPr>
    </w:p>
    <w:p w:rsidR="008E7AD4" w:rsidRPr="00BD4C30" w:rsidRDefault="00B138C1" w:rsidP="00B138C1">
      <w:pPr>
        <w:widowControl w:val="0"/>
        <w:autoSpaceDE w:val="0"/>
        <w:autoSpaceDN w:val="0"/>
        <w:adjustRightInd w:val="0"/>
        <w:rPr>
          <w:rFonts w:ascii="Book Antiqua" w:hAnsi="Book Antiqua"/>
          <w:b/>
          <w:bCs/>
          <w:i/>
          <w:iCs/>
          <w:szCs w:val="22"/>
        </w:rPr>
      </w:pPr>
      <w:r>
        <w:rPr>
          <w:rFonts w:ascii="Book Antiqua" w:hAnsi="Book Antiqua"/>
        </w:rPr>
        <w:t>zpracovaná v souladu s § 6</w:t>
      </w:r>
      <w:r w:rsidR="005721BB" w:rsidRPr="008E7AD4">
        <w:rPr>
          <w:rFonts w:ascii="Book Antiqua" w:hAnsi="Book Antiqua"/>
        </w:rPr>
        <w:t xml:space="preserve"> zákonem č. 137/2006 Sb., o veřejných zakázkách, ve znění pozdějších předpisů (dále jen „</w:t>
      </w:r>
      <w:r w:rsidR="001972C3" w:rsidRPr="008E7AD4">
        <w:rPr>
          <w:rFonts w:ascii="Book Antiqua" w:hAnsi="Book Antiqua"/>
        </w:rPr>
        <w:t>zákon</w:t>
      </w:r>
      <w:r w:rsidR="005721BB" w:rsidRPr="008E7AD4">
        <w:rPr>
          <w:rFonts w:ascii="Book Antiqua" w:hAnsi="Book Antiqua"/>
        </w:rPr>
        <w:t xml:space="preserve">“), pro </w:t>
      </w:r>
      <w:r w:rsidR="000A53D7" w:rsidRPr="008E7AD4">
        <w:rPr>
          <w:rFonts w:ascii="Book Antiqua" w:hAnsi="Book Antiqua"/>
        </w:rPr>
        <w:t>veřejnou zaká</w:t>
      </w:r>
      <w:r w:rsidR="005721BB" w:rsidRPr="008E7AD4">
        <w:rPr>
          <w:rFonts w:ascii="Book Antiqua" w:hAnsi="Book Antiqua"/>
        </w:rPr>
        <w:t>zku</w:t>
      </w:r>
      <w:r>
        <w:rPr>
          <w:rFonts w:ascii="Book Antiqua" w:hAnsi="Book Antiqua"/>
        </w:rPr>
        <w:t xml:space="preserve"> malého </w:t>
      </w:r>
      <w:r w:rsidRPr="00BD4C30">
        <w:rPr>
          <w:rFonts w:ascii="Book Antiqua" w:hAnsi="Book Antiqua"/>
        </w:rPr>
        <w:t>rozsahu</w:t>
      </w:r>
      <w:r w:rsidR="008E7AD4" w:rsidRPr="00BD4C30">
        <w:rPr>
          <w:rFonts w:ascii="Book Antiqua" w:hAnsi="Book Antiqua"/>
          <w:b/>
          <w:bCs/>
          <w:szCs w:val="22"/>
        </w:rPr>
        <w:t xml:space="preserve"> </w:t>
      </w:r>
      <w:r w:rsidR="008E7AD4" w:rsidRPr="00BD4C30">
        <w:rPr>
          <w:rFonts w:ascii="Book Antiqua" w:hAnsi="Book Antiqua"/>
          <w:bCs/>
          <w:szCs w:val="22"/>
        </w:rPr>
        <w:t>na dodávky</w:t>
      </w:r>
    </w:p>
    <w:p w:rsidR="005721BB" w:rsidRPr="00BD4C30" w:rsidRDefault="005721BB" w:rsidP="005721BB">
      <w:pPr>
        <w:spacing w:before="0" w:after="0"/>
        <w:jc w:val="center"/>
        <w:rPr>
          <w:rFonts w:ascii="Book Antiqua" w:hAnsi="Book Antiqua"/>
        </w:rPr>
      </w:pPr>
      <w:r w:rsidRPr="00BD4C30">
        <w:rPr>
          <w:rFonts w:ascii="Book Antiqua" w:hAnsi="Book Antiqua"/>
        </w:rPr>
        <w:t xml:space="preserve"> zadávanou</w:t>
      </w:r>
    </w:p>
    <w:p w:rsidR="005721BB" w:rsidRPr="008E7AD4" w:rsidRDefault="005721BB" w:rsidP="005721BB">
      <w:pPr>
        <w:spacing w:before="0" w:after="0"/>
        <w:rPr>
          <w:rFonts w:ascii="Book Antiqua" w:hAnsi="Book Antiqua"/>
        </w:rPr>
      </w:pPr>
    </w:p>
    <w:p w:rsidR="005721BB" w:rsidRPr="00B138C1" w:rsidRDefault="005721BB" w:rsidP="00B138C1">
      <w:pPr>
        <w:spacing w:before="0" w:after="0"/>
        <w:jc w:val="center"/>
        <w:rPr>
          <w:rFonts w:ascii="Book Antiqua" w:hAnsi="Book Antiqua"/>
        </w:rPr>
      </w:pPr>
      <w:r w:rsidRPr="00B138C1">
        <w:rPr>
          <w:rFonts w:ascii="Book Antiqua" w:hAnsi="Book Antiqua"/>
        </w:rPr>
        <w:t>v</w:t>
      </w:r>
      <w:r w:rsidR="00B138C1" w:rsidRPr="00B138C1">
        <w:rPr>
          <w:rFonts w:ascii="Book Antiqua" w:hAnsi="Book Antiqua"/>
        </w:rPr>
        <w:t>e výběrovém</w:t>
      </w:r>
      <w:r w:rsidRPr="00B138C1">
        <w:rPr>
          <w:rFonts w:ascii="Book Antiqua" w:hAnsi="Book Antiqua"/>
        </w:rPr>
        <w:t xml:space="preserve"> řízení podle</w:t>
      </w:r>
      <w:r w:rsidR="00B138C1" w:rsidRPr="00B138C1">
        <w:rPr>
          <w:rFonts w:ascii="Book Antiqua" w:hAnsi="Book Antiqua" w:cs="Arial"/>
          <w:szCs w:val="22"/>
        </w:rPr>
        <w:t xml:space="preserve"> § 12 odst. </w:t>
      </w:r>
      <w:smartTag w:uri="urn:schemas-microsoft-com:office:smarttags" w:element="metricconverter">
        <w:smartTagPr>
          <w:attr w:name="ProductID" w:val="3 a"/>
        </w:smartTagPr>
        <w:r w:rsidR="00B138C1" w:rsidRPr="00B138C1">
          <w:rPr>
            <w:rFonts w:ascii="Book Antiqua" w:hAnsi="Book Antiqua" w:cs="Arial"/>
            <w:szCs w:val="22"/>
          </w:rPr>
          <w:t>3 a</w:t>
        </w:r>
      </w:smartTag>
      <w:r w:rsidR="00B138C1" w:rsidRPr="00B138C1">
        <w:rPr>
          <w:rFonts w:ascii="Book Antiqua" w:hAnsi="Book Antiqua" w:cs="Arial"/>
          <w:szCs w:val="22"/>
        </w:rPr>
        <w:t xml:space="preserve"> dle § 18 odst. 5 zákona</w:t>
      </w:r>
    </w:p>
    <w:p w:rsidR="005721BB" w:rsidRDefault="005721BB" w:rsidP="005721BB">
      <w:pPr>
        <w:spacing w:before="0" w:after="0"/>
        <w:rPr>
          <w:rFonts w:ascii="Book Antiqua" w:hAnsi="Book Antiqua"/>
        </w:rPr>
      </w:pPr>
    </w:p>
    <w:p w:rsidR="005721BB" w:rsidRPr="008E7AD4" w:rsidRDefault="005721BB" w:rsidP="005721BB">
      <w:pPr>
        <w:spacing w:before="0" w:after="0"/>
        <w:rPr>
          <w:rFonts w:ascii="Book Antiqua" w:hAnsi="Book Antiqua"/>
        </w:rPr>
      </w:pPr>
    </w:p>
    <w:p w:rsidR="005721BB" w:rsidRPr="008E7AD4" w:rsidRDefault="005721BB" w:rsidP="005721BB">
      <w:pPr>
        <w:spacing w:before="0" w:after="0"/>
        <w:jc w:val="center"/>
        <w:rPr>
          <w:rFonts w:ascii="Book Antiqua" w:hAnsi="Book Antiqua" w:cs="Tahoma"/>
          <w:color w:val="272425"/>
          <w:sz w:val="18"/>
          <w:szCs w:val="18"/>
        </w:rPr>
      </w:pPr>
    </w:p>
    <w:p w:rsidR="005721BB" w:rsidRPr="008E7AD4" w:rsidRDefault="005721BB" w:rsidP="005721BB">
      <w:pPr>
        <w:spacing w:before="0" w:after="0"/>
        <w:jc w:val="center"/>
        <w:rPr>
          <w:rFonts w:ascii="Book Antiqua" w:hAnsi="Book Antiqua" w:cs="Tahoma"/>
          <w:color w:val="272425"/>
          <w:sz w:val="18"/>
          <w:szCs w:val="18"/>
        </w:rPr>
      </w:pPr>
    </w:p>
    <w:p w:rsidR="005721BB" w:rsidRPr="008E7AD4" w:rsidRDefault="005721BB" w:rsidP="005721BB">
      <w:pPr>
        <w:spacing w:before="0" w:after="0"/>
        <w:jc w:val="center"/>
        <w:rPr>
          <w:rFonts w:ascii="Book Antiqua" w:hAnsi="Book Antiqua"/>
          <w:b/>
          <w:sz w:val="36"/>
          <w:szCs w:val="36"/>
        </w:rPr>
      </w:pPr>
    </w:p>
    <w:p w:rsidR="005721BB" w:rsidRPr="0086740B" w:rsidRDefault="00B00B36" w:rsidP="005721BB">
      <w:pPr>
        <w:jc w:val="center"/>
        <w:rPr>
          <w:rFonts w:ascii="Book Antiqua" w:hAnsi="Book Antiqua"/>
          <w:b/>
          <w:sz w:val="28"/>
          <w:szCs w:val="28"/>
        </w:rPr>
      </w:pPr>
      <w:r>
        <w:rPr>
          <w:rFonts w:ascii="Book Antiqua" w:hAnsi="Book Antiqua"/>
          <w:b/>
          <w:noProof/>
          <w:sz w:val="28"/>
          <w:szCs w:val="28"/>
          <w:highlight w:val="yellow"/>
          <w:lang w:val="en-US"/>
        </w:rPr>
        <w:pict>
          <v:shapetype id="_x0000_t202" coordsize="21600,21600" o:spt="202" path="m,l,21600r21600,l21600,xe">
            <v:stroke joinstyle="miter"/>
            <v:path gradientshapeok="t" o:connecttype="rect"/>
          </v:shapetype>
          <v:shape id="_x0000_s1026" type="#_x0000_t202" style="position:absolute;left:0;text-align:left;margin-left:0;margin-top:611.55pt;width:423.5pt;height:81pt;z-index:251657728;mso-position-vertical-relative:page" filled="f">
            <v:textbox style="mso-next-textbox:#_x0000_s1026">
              <w:txbxContent>
                <w:p w:rsidR="0086740B" w:rsidRPr="00BD4C30" w:rsidRDefault="0086740B" w:rsidP="009C42CD">
                  <w:pPr>
                    <w:shd w:val="clear" w:color="auto" w:fill="F2F2F2"/>
                    <w:tabs>
                      <w:tab w:val="left" w:pos="1980"/>
                    </w:tabs>
                    <w:spacing w:before="0" w:after="0"/>
                    <w:ind w:left="1980" w:hanging="1980"/>
                    <w:jc w:val="left"/>
                    <w:rPr>
                      <w:rFonts w:ascii="Book Antiqua" w:hAnsi="Book Antiqua"/>
                      <w:sz w:val="20"/>
                      <w:lang w:eastAsia="cs-CZ"/>
                    </w:rPr>
                  </w:pPr>
                  <w:r w:rsidRPr="00C64ADA">
                    <w:rPr>
                      <w:rFonts w:ascii="Book Antiqua" w:hAnsi="Book Antiqua"/>
                      <w:b/>
                      <w:sz w:val="20"/>
                    </w:rPr>
                    <w:t>Zadavatel:</w:t>
                  </w:r>
                  <w:r w:rsidRPr="00C64ADA">
                    <w:rPr>
                      <w:rFonts w:ascii="Book Antiqua" w:hAnsi="Book Antiqua"/>
                      <w:b/>
                      <w:sz w:val="20"/>
                    </w:rPr>
                    <w:tab/>
                  </w:r>
                  <w:r w:rsidRPr="00BD4C30">
                    <w:rPr>
                      <w:rFonts w:ascii="Book Antiqua" w:hAnsi="Book Antiqua"/>
                      <w:sz w:val="20"/>
                    </w:rPr>
                    <w:t xml:space="preserve">Střední zdravotnická škola, Děčín, Čsl. </w:t>
                  </w:r>
                  <w:proofErr w:type="gramStart"/>
                  <w:r w:rsidRPr="00BD4C30">
                    <w:rPr>
                      <w:rFonts w:ascii="Book Antiqua" w:hAnsi="Book Antiqua"/>
                      <w:sz w:val="20"/>
                    </w:rPr>
                    <w:t>mládeže</w:t>
                  </w:r>
                  <w:proofErr w:type="gramEnd"/>
                  <w:r w:rsidRPr="00BD4C30">
                    <w:rPr>
                      <w:rFonts w:ascii="Book Antiqua" w:hAnsi="Book Antiqua"/>
                      <w:sz w:val="20"/>
                    </w:rPr>
                    <w:t xml:space="preserve"> 5/9, příspěvková organizace</w:t>
                  </w:r>
                </w:p>
                <w:p w:rsidR="0086740B" w:rsidRPr="00BD4C30" w:rsidRDefault="0086740B" w:rsidP="009C42CD">
                  <w:pPr>
                    <w:shd w:val="clear" w:color="auto" w:fill="F2F2F2"/>
                    <w:tabs>
                      <w:tab w:val="left" w:pos="1980"/>
                    </w:tabs>
                    <w:spacing w:before="0" w:after="0"/>
                    <w:rPr>
                      <w:rFonts w:ascii="Book Antiqua" w:hAnsi="Book Antiqua"/>
                      <w:sz w:val="20"/>
                    </w:rPr>
                  </w:pPr>
                </w:p>
                <w:p w:rsidR="0086740B" w:rsidRPr="00BD4C30" w:rsidRDefault="0086740B" w:rsidP="009C42CD">
                  <w:pPr>
                    <w:shd w:val="clear" w:color="auto" w:fill="F2F2F2"/>
                    <w:tabs>
                      <w:tab w:val="left" w:pos="1980"/>
                    </w:tabs>
                    <w:spacing w:before="0" w:after="0"/>
                    <w:rPr>
                      <w:rFonts w:ascii="Book Antiqua" w:hAnsi="Book Antiqua"/>
                      <w:sz w:val="20"/>
                    </w:rPr>
                  </w:pPr>
                  <w:r w:rsidRPr="00BD4C30">
                    <w:rPr>
                      <w:rFonts w:ascii="Book Antiqua" w:hAnsi="Book Antiqua"/>
                      <w:sz w:val="20"/>
                    </w:rPr>
                    <w:t>se sídlem:</w:t>
                  </w:r>
                  <w:r w:rsidRPr="00BD4C30">
                    <w:rPr>
                      <w:rFonts w:ascii="Book Antiqua" w:hAnsi="Book Antiqua"/>
                      <w:sz w:val="20"/>
                    </w:rPr>
                    <w:tab/>
                    <w:t xml:space="preserve">Děčín, Čsl. </w:t>
                  </w:r>
                  <w:proofErr w:type="gramStart"/>
                  <w:r w:rsidRPr="00BD4C30">
                    <w:rPr>
                      <w:rFonts w:ascii="Book Antiqua" w:hAnsi="Book Antiqua"/>
                      <w:sz w:val="20"/>
                    </w:rPr>
                    <w:t>mládeže</w:t>
                  </w:r>
                  <w:proofErr w:type="gramEnd"/>
                  <w:r w:rsidRPr="00BD4C30">
                    <w:rPr>
                      <w:rFonts w:ascii="Book Antiqua" w:hAnsi="Book Antiqua"/>
                      <w:sz w:val="20"/>
                    </w:rPr>
                    <w:t xml:space="preserve"> 5/9, PSČ 405 02</w:t>
                  </w:r>
                </w:p>
                <w:p w:rsidR="0086740B" w:rsidRPr="00BD4C30" w:rsidRDefault="0086740B" w:rsidP="009C42CD">
                  <w:pPr>
                    <w:shd w:val="clear" w:color="auto" w:fill="F2F2F2"/>
                    <w:tabs>
                      <w:tab w:val="left" w:pos="1980"/>
                    </w:tabs>
                    <w:spacing w:before="0" w:after="0"/>
                    <w:rPr>
                      <w:rFonts w:ascii="Book Antiqua" w:hAnsi="Book Antiqua"/>
                      <w:sz w:val="20"/>
                    </w:rPr>
                  </w:pPr>
                  <w:r w:rsidRPr="00BD4C30">
                    <w:rPr>
                      <w:rFonts w:ascii="Book Antiqua" w:hAnsi="Book Antiqua"/>
                      <w:sz w:val="20"/>
                    </w:rPr>
                    <w:t>zástupce:</w:t>
                  </w:r>
                  <w:r w:rsidRPr="00BD4C30">
                    <w:rPr>
                      <w:rFonts w:ascii="Book Antiqua" w:hAnsi="Book Antiqua"/>
                      <w:sz w:val="20"/>
                    </w:rPr>
                    <w:tab/>
                    <w:t>Mgr. Zdeňkem Volfem, ředitel</w:t>
                  </w:r>
                </w:p>
              </w:txbxContent>
            </v:textbox>
            <w10:wrap type="square" anchory="page"/>
            <w10:anchorlock/>
          </v:shape>
        </w:pict>
      </w:r>
      <w:r w:rsidR="005721BB" w:rsidRPr="0086740B">
        <w:rPr>
          <w:rFonts w:ascii="Book Antiqua" w:hAnsi="Book Antiqua"/>
          <w:b/>
          <w:sz w:val="28"/>
          <w:szCs w:val="28"/>
        </w:rPr>
        <w:t>„</w:t>
      </w:r>
      <w:r w:rsidR="0086740B" w:rsidRPr="0086740B">
        <w:rPr>
          <w:rFonts w:ascii="Book Antiqua" w:hAnsi="Book Antiqua"/>
          <w:b/>
          <w:sz w:val="28"/>
          <w:szCs w:val="28"/>
        </w:rPr>
        <w:t xml:space="preserve">Dodávka ICT technologie na školu - Střední zdravotnická škola, Děčín, Čsl. </w:t>
      </w:r>
      <w:proofErr w:type="gramStart"/>
      <w:r w:rsidR="0086740B" w:rsidRPr="0086740B">
        <w:rPr>
          <w:rFonts w:ascii="Book Antiqua" w:hAnsi="Book Antiqua"/>
          <w:b/>
          <w:sz w:val="28"/>
          <w:szCs w:val="28"/>
        </w:rPr>
        <w:t>mládeže</w:t>
      </w:r>
      <w:proofErr w:type="gramEnd"/>
      <w:r w:rsidR="0086740B" w:rsidRPr="0086740B">
        <w:rPr>
          <w:rFonts w:ascii="Book Antiqua" w:hAnsi="Book Antiqua"/>
          <w:b/>
          <w:sz w:val="28"/>
          <w:szCs w:val="28"/>
        </w:rPr>
        <w:t xml:space="preserve"> 5/9, příspěvková organizace </w:t>
      </w:r>
      <w:r w:rsidR="005721BB" w:rsidRPr="0086740B">
        <w:rPr>
          <w:rFonts w:ascii="Book Antiqua" w:hAnsi="Book Antiqua"/>
          <w:b/>
          <w:sz w:val="28"/>
          <w:szCs w:val="28"/>
        </w:rPr>
        <w:t>“</w:t>
      </w:r>
    </w:p>
    <w:p w:rsidR="005721BB" w:rsidRPr="008E7AD4" w:rsidRDefault="005721BB" w:rsidP="005721BB">
      <w:pPr>
        <w:spacing w:before="0" w:after="0"/>
        <w:jc w:val="center"/>
        <w:rPr>
          <w:rFonts w:ascii="Book Antiqua" w:hAnsi="Book Antiqua"/>
          <w:b/>
          <w:noProof/>
          <w:sz w:val="28"/>
          <w:szCs w:val="28"/>
        </w:rPr>
      </w:pPr>
    </w:p>
    <w:p w:rsidR="00A378C8" w:rsidRPr="008E7AD4" w:rsidRDefault="00A378C8">
      <w:pPr>
        <w:rPr>
          <w:rFonts w:ascii="Book Antiqua" w:hAnsi="Book Antiqua"/>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Pr="008E7AD4" w:rsidRDefault="00AF3D9B" w:rsidP="008F4240">
      <w:pPr>
        <w:rPr>
          <w:rFonts w:ascii="Book Antiqua" w:hAnsi="Book Antiqua"/>
          <w:szCs w:val="22"/>
        </w:rPr>
      </w:pPr>
    </w:p>
    <w:p w:rsidR="00AF3D9B" w:rsidRDefault="00AF3D9B" w:rsidP="008F4240">
      <w:pPr>
        <w:rPr>
          <w:rFonts w:ascii="Book Antiqua" w:hAnsi="Book Antiqua"/>
          <w:szCs w:val="22"/>
        </w:rPr>
      </w:pPr>
    </w:p>
    <w:p w:rsidR="00A25D0E" w:rsidRPr="008E7AD4" w:rsidRDefault="00A25D0E" w:rsidP="00A25D0E">
      <w:pPr>
        <w:shd w:val="clear" w:color="auto" w:fill="BFBFBF"/>
        <w:jc w:val="center"/>
        <w:rPr>
          <w:rFonts w:ascii="Book Antiqua" w:hAnsi="Book Antiqua" w:cs="Arial"/>
          <w:b/>
          <w:caps/>
          <w:szCs w:val="22"/>
        </w:rPr>
      </w:pPr>
    </w:p>
    <w:p w:rsidR="00A25D0E" w:rsidRPr="008E7AD4" w:rsidRDefault="00A25D0E" w:rsidP="00A25D0E">
      <w:pPr>
        <w:shd w:val="clear" w:color="auto" w:fill="BFBFBF"/>
        <w:jc w:val="center"/>
        <w:rPr>
          <w:rFonts w:ascii="Book Antiqua" w:hAnsi="Book Antiqua" w:cs="Arial"/>
          <w:b/>
          <w:caps/>
          <w:szCs w:val="22"/>
        </w:rPr>
      </w:pPr>
      <w:r w:rsidRPr="008E7AD4">
        <w:rPr>
          <w:rFonts w:ascii="Book Antiqua" w:hAnsi="Book Antiqua" w:cs="Arial"/>
          <w:b/>
          <w:caps/>
          <w:szCs w:val="22"/>
        </w:rPr>
        <w:t>Identifikační údaje zadavatele</w:t>
      </w:r>
    </w:p>
    <w:p w:rsidR="00A25D0E" w:rsidRPr="008E7AD4" w:rsidRDefault="00A25D0E" w:rsidP="00A25D0E">
      <w:pPr>
        <w:shd w:val="clear" w:color="auto" w:fill="BFBFBF"/>
        <w:jc w:val="center"/>
        <w:rPr>
          <w:rFonts w:ascii="Book Antiqua" w:hAnsi="Book Antiqua" w:cs="Arial"/>
          <w:b/>
          <w:caps/>
          <w:szCs w:val="22"/>
        </w:rPr>
      </w:pPr>
    </w:p>
    <w:p w:rsidR="00A25D0E" w:rsidRPr="008E7AD4" w:rsidRDefault="00A25D0E" w:rsidP="00A25D0E">
      <w:pPr>
        <w:jc w:val="center"/>
        <w:rPr>
          <w:rFonts w:ascii="Book Antiqua" w:hAnsi="Book Antiqua" w:cs="Arial"/>
          <w:b/>
          <w:caps/>
          <w:szCs w:val="22"/>
        </w:rPr>
      </w:pPr>
    </w:p>
    <w:p w:rsidR="00BD4C30" w:rsidRPr="00BD4C30" w:rsidRDefault="00BD4C30" w:rsidP="00A25D0E">
      <w:pPr>
        <w:tabs>
          <w:tab w:val="left" w:pos="1980"/>
        </w:tabs>
        <w:jc w:val="center"/>
        <w:rPr>
          <w:rFonts w:ascii="Book Antiqua" w:hAnsi="Book Antiqua"/>
          <w:szCs w:val="22"/>
        </w:rPr>
      </w:pPr>
      <w:r w:rsidRPr="00BD4C30">
        <w:rPr>
          <w:rFonts w:ascii="Book Antiqua" w:hAnsi="Book Antiqua"/>
          <w:szCs w:val="22"/>
        </w:rPr>
        <w:t xml:space="preserve">Střední zdravotnická škola, Děčín, Čsl. </w:t>
      </w:r>
      <w:proofErr w:type="gramStart"/>
      <w:r w:rsidRPr="00BD4C30">
        <w:rPr>
          <w:rFonts w:ascii="Book Antiqua" w:hAnsi="Book Antiqua"/>
          <w:szCs w:val="22"/>
        </w:rPr>
        <w:t>mládeže</w:t>
      </w:r>
      <w:proofErr w:type="gramEnd"/>
      <w:r w:rsidRPr="00BD4C30">
        <w:rPr>
          <w:rFonts w:ascii="Book Antiqua" w:hAnsi="Book Antiqua"/>
          <w:szCs w:val="22"/>
        </w:rPr>
        <w:t xml:space="preserve"> 5/9, příspěvková organizace</w:t>
      </w:r>
    </w:p>
    <w:p w:rsidR="00A25D0E" w:rsidRPr="00BD4C30" w:rsidRDefault="00A25D0E" w:rsidP="00A25D0E">
      <w:pPr>
        <w:tabs>
          <w:tab w:val="left" w:pos="1980"/>
        </w:tabs>
        <w:jc w:val="center"/>
        <w:rPr>
          <w:rFonts w:ascii="Book Antiqua" w:hAnsi="Book Antiqua"/>
          <w:szCs w:val="22"/>
        </w:rPr>
      </w:pPr>
      <w:r w:rsidRPr="00BD4C30">
        <w:rPr>
          <w:rFonts w:ascii="Book Antiqua" w:hAnsi="Book Antiqua"/>
          <w:szCs w:val="22"/>
          <w:lang w:eastAsia="cs-CZ"/>
        </w:rPr>
        <w:t xml:space="preserve">zástupce: </w:t>
      </w:r>
      <w:r w:rsidR="00BD4C30" w:rsidRPr="00BD4C30">
        <w:rPr>
          <w:rFonts w:ascii="Book Antiqua" w:hAnsi="Book Antiqua"/>
          <w:szCs w:val="22"/>
        </w:rPr>
        <w:t>Mgr. Zdeňkem Volfem, ředitel</w:t>
      </w:r>
    </w:p>
    <w:p w:rsidR="00A25D0E" w:rsidRPr="00BD4C30" w:rsidRDefault="00A25D0E" w:rsidP="00A25D0E">
      <w:pPr>
        <w:autoSpaceDE w:val="0"/>
        <w:autoSpaceDN w:val="0"/>
        <w:adjustRightInd w:val="0"/>
        <w:jc w:val="center"/>
        <w:rPr>
          <w:rFonts w:ascii="Book Antiqua" w:hAnsi="Book Antiqua"/>
          <w:szCs w:val="22"/>
        </w:rPr>
      </w:pPr>
      <w:r w:rsidRPr="00BD4C30">
        <w:rPr>
          <w:rFonts w:ascii="Book Antiqua" w:hAnsi="Book Antiqua"/>
          <w:szCs w:val="22"/>
          <w:lang w:eastAsia="cs-CZ"/>
        </w:rPr>
        <w:t xml:space="preserve">Sídlo: </w:t>
      </w:r>
      <w:r w:rsidR="00BD4C30" w:rsidRPr="00BD4C30">
        <w:rPr>
          <w:rFonts w:ascii="Book Antiqua" w:hAnsi="Book Antiqua"/>
          <w:szCs w:val="22"/>
        </w:rPr>
        <w:t xml:space="preserve">Děčín, Čsl. </w:t>
      </w:r>
      <w:proofErr w:type="gramStart"/>
      <w:r w:rsidR="00BD4C30" w:rsidRPr="00BD4C30">
        <w:rPr>
          <w:rFonts w:ascii="Book Antiqua" w:hAnsi="Book Antiqua"/>
          <w:szCs w:val="22"/>
        </w:rPr>
        <w:t>mládeže</w:t>
      </w:r>
      <w:proofErr w:type="gramEnd"/>
      <w:r w:rsidR="00BD4C30" w:rsidRPr="00BD4C30">
        <w:rPr>
          <w:rFonts w:ascii="Book Antiqua" w:hAnsi="Book Antiqua"/>
          <w:szCs w:val="22"/>
        </w:rPr>
        <w:t xml:space="preserve"> 5/9, PSČ 405 02</w:t>
      </w:r>
    </w:p>
    <w:p w:rsidR="00A25D0E" w:rsidRPr="00BD4C30" w:rsidRDefault="00A25D0E" w:rsidP="00A25D0E">
      <w:pPr>
        <w:autoSpaceDE w:val="0"/>
        <w:autoSpaceDN w:val="0"/>
        <w:adjustRightInd w:val="0"/>
        <w:jc w:val="center"/>
        <w:rPr>
          <w:rFonts w:ascii="Book Antiqua" w:hAnsi="Book Antiqua"/>
          <w:szCs w:val="22"/>
          <w:lang w:eastAsia="cs-CZ"/>
        </w:rPr>
      </w:pPr>
      <w:r w:rsidRPr="00BD4C30">
        <w:rPr>
          <w:rFonts w:ascii="Book Antiqua" w:hAnsi="Book Antiqua"/>
          <w:szCs w:val="22"/>
          <w:lang w:eastAsia="cs-CZ"/>
        </w:rPr>
        <w:t xml:space="preserve">IČ: </w:t>
      </w:r>
      <w:r w:rsidR="00BD4C30" w:rsidRPr="00BD4C30">
        <w:rPr>
          <w:rFonts w:ascii="Book Antiqua" w:hAnsi="Book Antiqua"/>
          <w:szCs w:val="22"/>
        </w:rPr>
        <w:t>00673781</w:t>
      </w:r>
    </w:p>
    <w:p w:rsidR="00A25D0E" w:rsidRPr="00BD4C30" w:rsidRDefault="00A25D0E" w:rsidP="00A25D0E">
      <w:pPr>
        <w:ind w:left="3540" w:hanging="3540"/>
        <w:jc w:val="center"/>
        <w:rPr>
          <w:rFonts w:ascii="Book Antiqua" w:hAnsi="Book Antiqua" w:cs="Arial"/>
          <w:szCs w:val="22"/>
        </w:rPr>
      </w:pPr>
      <w:r w:rsidRPr="00BD4C30">
        <w:rPr>
          <w:rFonts w:ascii="Book Antiqua" w:hAnsi="Book Antiqua"/>
          <w:szCs w:val="22"/>
          <w:lang w:eastAsia="cs-CZ"/>
        </w:rPr>
        <w:t xml:space="preserve">Číslo účtu: </w:t>
      </w:r>
      <w:r w:rsidR="00BD4C30" w:rsidRPr="00BD4C30">
        <w:rPr>
          <w:rFonts w:ascii="Book Antiqua" w:hAnsi="Book Antiqua"/>
          <w:szCs w:val="22"/>
          <w:lang w:eastAsia="cs-CZ"/>
        </w:rPr>
        <w:t>30131431/0100</w:t>
      </w:r>
    </w:p>
    <w:p w:rsidR="00690966" w:rsidRDefault="00690966" w:rsidP="00A25D0E">
      <w:pPr>
        <w:ind w:left="3540" w:hanging="3540"/>
        <w:jc w:val="center"/>
        <w:rPr>
          <w:rFonts w:ascii="Book Antiqua" w:hAnsi="Book Antiqua" w:cs="Arial"/>
          <w:szCs w:val="22"/>
        </w:rPr>
      </w:pPr>
    </w:p>
    <w:p w:rsidR="00A25D0E" w:rsidRPr="00B00B36" w:rsidRDefault="00A25D0E" w:rsidP="00A25D0E">
      <w:pPr>
        <w:ind w:left="3540" w:hanging="3540"/>
        <w:jc w:val="center"/>
        <w:rPr>
          <w:rFonts w:ascii="Book Antiqua" w:hAnsi="Book Antiqua" w:cs="Arial"/>
          <w:bCs/>
          <w:szCs w:val="22"/>
        </w:rPr>
      </w:pPr>
      <w:r w:rsidRPr="000D3954">
        <w:rPr>
          <w:rFonts w:ascii="Book Antiqua" w:hAnsi="Book Antiqua" w:cs="Arial"/>
          <w:szCs w:val="22"/>
        </w:rPr>
        <w:t xml:space="preserve">Kontaktní </w:t>
      </w:r>
      <w:r w:rsidRPr="00B00B36">
        <w:rPr>
          <w:rFonts w:ascii="Book Antiqua" w:hAnsi="Book Antiqua" w:cs="Arial"/>
          <w:szCs w:val="22"/>
        </w:rPr>
        <w:t>osoba</w:t>
      </w:r>
      <w:r w:rsidRPr="00B00B36">
        <w:rPr>
          <w:rFonts w:ascii="Book Antiqua" w:hAnsi="Book Antiqua" w:cs="Arial"/>
          <w:b/>
          <w:caps/>
          <w:szCs w:val="22"/>
        </w:rPr>
        <w:t xml:space="preserve"> </w:t>
      </w:r>
      <w:r w:rsidRPr="00B00B36">
        <w:rPr>
          <w:rFonts w:ascii="Book Antiqua" w:hAnsi="Book Antiqua" w:cs="Arial"/>
          <w:szCs w:val="22"/>
        </w:rPr>
        <w:t xml:space="preserve">zadavatele: </w:t>
      </w:r>
      <w:r w:rsidR="00AE4F4F" w:rsidRPr="00B00B36">
        <w:rPr>
          <w:rFonts w:ascii="Book Antiqua" w:hAnsi="Book Antiqua"/>
          <w:szCs w:val="22"/>
          <w:lang w:eastAsia="cs-CZ"/>
        </w:rPr>
        <w:t xml:space="preserve">Ing. Jaroslav </w:t>
      </w:r>
      <w:proofErr w:type="spellStart"/>
      <w:r w:rsidR="00AE4F4F" w:rsidRPr="00B00B36">
        <w:rPr>
          <w:rFonts w:ascii="Book Antiqua" w:hAnsi="Book Antiqua"/>
          <w:szCs w:val="22"/>
          <w:lang w:eastAsia="cs-CZ"/>
        </w:rPr>
        <w:t>Flegel</w:t>
      </w:r>
      <w:proofErr w:type="spellEnd"/>
    </w:p>
    <w:p w:rsidR="00A25D0E" w:rsidRPr="00B00B36" w:rsidRDefault="00A25D0E" w:rsidP="00A25D0E">
      <w:pPr>
        <w:ind w:left="3540" w:hanging="3540"/>
        <w:jc w:val="center"/>
        <w:rPr>
          <w:rFonts w:ascii="Book Antiqua" w:hAnsi="Book Antiqua" w:cs="Arial"/>
          <w:bCs/>
          <w:szCs w:val="22"/>
        </w:rPr>
      </w:pPr>
      <w:r w:rsidRPr="00B00B36">
        <w:rPr>
          <w:rFonts w:ascii="Book Antiqua" w:hAnsi="Book Antiqua" w:cs="Arial"/>
          <w:bCs/>
          <w:szCs w:val="22"/>
        </w:rPr>
        <w:t xml:space="preserve">Tel.: </w:t>
      </w:r>
      <w:r w:rsidR="00AE4F4F" w:rsidRPr="00B00B36">
        <w:rPr>
          <w:rFonts w:ascii="Book Antiqua" w:hAnsi="Book Antiqua"/>
          <w:szCs w:val="22"/>
          <w:lang w:eastAsia="cs-CZ"/>
        </w:rPr>
        <w:t>+420 604758413</w:t>
      </w:r>
    </w:p>
    <w:p w:rsidR="00A25D0E" w:rsidRPr="000D3954" w:rsidRDefault="00A25D0E" w:rsidP="00A25D0E">
      <w:pPr>
        <w:ind w:left="3540" w:hanging="3540"/>
        <w:jc w:val="center"/>
        <w:rPr>
          <w:rFonts w:ascii="Book Antiqua" w:hAnsi="Book Antiqua" w:cs="Arial"/>
          <w:bCs/>
          <w:szCs w:val="22"/>
        </w:rPr>
      </w:pPr>
      <w:r w:rsidRPr="00B00B36">
        <w:rPr>
          <w:rFonts w:ascii="Book Antiqua" w:hAnsi="Book Antiqua" w:cs="Arial"/>
          <w:bCs/>
          <w:szCs w:val="22"/>
        </w:rPr>
        <w:t xml:space="preserve">E-mail: </w:t>
      </w:r>
      <w:r w:rsidR="00AE4F4F" w:rsidRPr="00B00B36">
        <w:rPr>
          <w:rFonts w:ascii="Book Antiqua" w:hAnsi="Book Antiqua"/>
          <w:szCs w:val="22"/>
          <w:lang w:eastAsia="cs-CZ"/>
        </w:rPr>
        <w:t>j.flegel</w:t>
      </w:r>
      <w:r w:rsidR="00BD4C30" w:rsidRPr="00B00B36">
        <w:rPr>
          <w:rFonts w:ascii="Book Antiqua" w:hAnsi="Book Antiqua"/>
          <w:szCs w:val="22"/>
          <w:lang w:eastAsia="cs-CZ"/>
        </w:rPr>
        <w:t>@szsdecin.cz</w:t>
      </w:r>
      <w:bookmarkStart w:id="0" w:name="_GoBack"/>
      <w:bookmarkEnd w:id="0"/>
    </w:p>
    <w:p w:rsidR="00A25D0E" w:rsidRPr="008E7AD4" w:rsidRDefault="00A25D0E" w:rsidP="00A25D0E">
      <w:pPr>
        <w:ind w:left="3540" w:hanging="3540"/>
        <w:jc w:val="center"/>
        <w:rPr>
          <w:rFonts w:ascii="Book Antiqua" w:hAnsi="Book Antiqua" w:cs="Arial"/>
          <w:szCs w:val="22"/>
          <w:lang w:eastAsia="cs-CZ"/>
        </w:rPr>
      </w:pPr>
    </w:p>
    <w:p w:rsidR="00A25D0E" w:rsidRPr="008E7AD4" w:rsidRDefault="00A25D0E" w:rsidP="00A25D0E">
      <w:pPr>
        <w:ind w:left="3540" w:hanging="3540"/>
        <w:jc w:val="center"/>
        <w:rPr>
          <w:rFonts w:ascii="Book Antiqua" w:hAnsi="Book Antiqua" w:cs="Arial"/>
          <w:szCs w:val="22"/>
          <w:lang w:eastAsia="cs-CZ"/>
        </w:rPr>
      </w:pPr>
    </w:p>
    <w:p w:rsidR="00A25D0E" w:rsidRPr="008E7AD4" w:rsidRDefault="00A25D0E" w:rsidP="00A25D0E">
      <w:pPr>
        <w:ind w:left="3540" w:hanging="3540"/>
        <w:jc w:val="center"/>
        <w:rPr>
          <w:rFonts w:ascii="Book Antiqua" w:hAnsi="Book Antiqua" w:cs="Arial"/>
          <w:szCs w:val="22"/>
          <w:lang w:eastAsia="cs-CZ"/>
        </w:rPr>
      </w:pPr>
    </w:p>
    <w:p w:rsidR="00A25D0E" w:rsidRPr="008E7AD4" w:rsidRDefault="00A25D0E" w:rsidP="00A25D0E">
      <w:pPr>
        <w:pStyle w:val="Nadpis2"/>
        <w:numPr>
          <w:ilvl w:val="0"/>
          <w:numId w:val="0"/>
        </w:numPr>
        <w:shd w:val="clear" w:color="auto" w:fill="BFBFBF"/>
        <w:spacing w:before="120" w:after="120"/>
        <w:jc w:val="center"/>
        <w:rPr>
          <w:rFonts w:ascii="Book Antiqua" w:hAnsi="Book Antiqua" w:cs="Arial"/>
          <w:caps/>
          <w:smallCaps w:val="0"/>
          <w:szCs w:val="22"/>
        </w:rPr>
      </w:pPr>
    </w:p>
    <w:p w:rsidR="00A25D0E" w:rsidRPr="008E7AD4" w:rsidRDefault="00A25D0E" w:rsidP="00A25D0E">
      <w:pPr>
        <w:pStyle w:val="Nadpis2"/>
        <w:numPr>
          <w:ilvl w:val="0"/>
          <w:numId w:val="0"/>
        </w:numPr>
        <w:shd w:val="clear" w:color="auto" w:fill="BFBFBF"/>
        <w:spacing w:before="120" w:after="120"/>
        <w:jc w:val="center"/>
        <w:rPr>
          <w:rFonts w:ascii="Book Antiqua" w:hAnsi="Book Antiqua" w:cs="Arial"/>
          <w:caps/>
          <w:smallCaps w:val="0"/>
          <w:szCs w:val="22"/>
        </w:rPr>
      </w:pPr>
      <w:r w:rsidRPr="008E7AD4">
        <w:rPr>
          <w:rFonts w:ascii="Book Antiqua" w:hAnsi="Book Antiqua" w:cs="Arial"/>
          <w:caps/>
          <w:smallCaps w:val="0"/>
          <w:szCs w:val="22"/>
        </w:rPr>
        <w:t>Kontaktní osoba zadávacího řízení</w:t>
      </w:r>
    </w:p>
    <w:p w:rsidR="00A25D0E" w:rsidRPr="008E7AD4" w:rsidRDefault="00A25D0E" w:rsidP="00A25D0E">
      <w:pPr>
        <w:shd w:val="clear" w:color="auto" w:fill="BFBFBF"/>
        <w:rPr>
          <w:rFonts w:ascii="Book Antiqua" w:hAnsi="Book Antiqua" w:cs="Arial"/>
          <w:szCs w:val="22"/>
        </w:rPr>
      </w:pPr>
    </w:p>
    <w:p w:rsidR="00A25D0E" w:rsidRPr="008E7AD4" w:rsidRDefault="00A25D0E" w:rsidP="00A25D0E">
      <w:pPr>
        <w:jc w:val="center"/>
        <w:rPr>
          <w:rFonts w:ascii="Book Antiqua" w:hAnsi="Book Antiqua" w:cs="Arial"/>
          <w:szCs w:val="22"/>
        </w:rPr>
      </w:pPr>
    </w:p>
    <w:p w:rsidR="00A25D0E" w:rsidRPr="00BD4C30" w:rsidRDefault="00A25D0E" w:rsidP="00A25D0E">
      <w:pPr>
        <w:autoSpaceDE w:val="0"/>
        <w:autoSpaceDN w:val="0"/>
        <w:adjustRightInd w:val="0"/>
        <w:jc w:val="center"/>
        <w:rPr>
          <w:rFonts w:ascii="Book Antiqua" w:hAnsi="Book Antiqua" w:cs="Arial"/>
          <w:b/>
          <w:szCs w:val="22"/>
          <w:lang w:eastAsia="cs-CZ"/>
        </w:rPr>
      </w:pPr>
      <w:proofErr w:type="gramStart"/>
      <w:r w:rsidRPr="00BD4C30">
        <w:rPr>
          <w:rFonts w:ascii="Book Antiqua" w:hAnsi="Book Antiqua" w:cs="Arial"/>
          <w:b/>
          <w:szCs w:val="22"/>
          <w:lang w:eastAsia="cs-CZ"/>
        </w:rPr>
        <w:t>A.I.</w:t>
      </w:r>
      <w:proofErr w:type="gramEnd"/>
      <w:r w:rsidRPr="00BD4C30">
        <w:rPr>
          <w:rFonts w:ascii="Book Antiqua" w:hAnsi="Book Antiqua" w:cs="Arial"/>
          <w:b/>
          <w:szCs w:val="22"/>
          <w:lang w:eastAsia="cs-CZ"/>
        </w:rPr>
        <w:t xml:space="preserve"> </w:t>
      </w:r>
      <w:proofErr w:type="spellStart"/>
      <w:r w:rsidRPr="00BD4C30">
        <w:rPr>
          <w:rFonts w:ascii="Book Antiqua" w:hAnsi="Book Antiqua" w:cs="Arial"/>
          <w:b/>
          <w:szCs w:val="22"/>
          <w:lang w:eastAsia="cs-CZ"/>
        </w:rPr>
        <w:t>Consulting</w:t>
      </w:r>
      <w:proofErr w:type="spellEnd"/>
      <w:r w:rsidRPr="00BD4C30">
        <w:rPr>
          <w:rFonts w:ascii="Book Antiqua" w:hAnsi="Book Antiqua" w:cs="Arial"/>
          <w:b/>
          <w:szCs w:val="22"/>
          <w:lang w:eastAsia="cs-CZ"/>
        </w:rPr>
        <w:t xml:space="preserve"> s.r.o.</w:t>
      </w:r>
    </w:p>
    <w:p w:rsidR="00A25D0E" w:rsidRPr="00BD4C30" w:rsidRDefault="00BD4C30" w:rsidP="00A25D0E">
      <w:pPr>
        <w:autoSpaceDE w:val="0"/>
        <w:autoSpaceDN w:val="0"/>
        <w:adjustRightInd w:val="0"/>
        <w:jc w:val="center"/>
        <w:rPr>
          <w:rFonts w:ascii="Book Antiqua" w:hAnsi="Book Antiqua" w:cs="Arial"/>
          <w:szCs w:val="22"/>
          <w:lang w:eastAsia="cs-CZ"/>
        </w:rPr>
      </w:pPr>
      <w:r w:rsidRPr="00BD4C30">
        <w:rPr>
          <w:rFonts w:ascii="Book Antiqua" w:hAnsi="Book Antiqua" w:cs="Arial"/>
          <w:szCs w:val="22"/>
          <w:lang w:eastAsia="cs-CZ"/>
        </w:rPr>
        <w:t>Marek Šnajdr</w:t>
      </w:r>
    </w:p>
    <w:p w:rsidR="00A25D0E" w:rsidRPr="00BD4C30" w:rsidRDefault="00A25D0E" w:rsidP="00A25D0E">
      <w:pPr>
        <w:autoSpaceDE w:val="0"/>
        <w:autoSpaceDN w:val="0"/>
        <w:adjustRightInd w:val="0"/>
        <w:jc w:val="center"/>
        <w:rPr>
          <w:rFonts w:ascii="Book Antiqua" w:hAnsi="Book Antiqua" w:cs="Arial"/>
          <w:b/>
          <w:szCs w:val="22"/>
          <w:lang w:eastAsia="cs-CZ"/>
        </w:rPr>
      </w:pPr>
      <w:r w:rsidRPr="00BD4C30">
        <w:rPr>
          <w:rFonts w:ascii="Book Antiqua" w:hAnsi="Book Antiqua" w:cs="Arial"/>
          <w:szCs w:val="22"/>
          <w:lang w:eastAsia="cs-CZ"/>
        </w:rPr>
        <w:t xml:space="preserve">Tel: </w:t>
      </w:r>
      <w:r w:rsidR="00BD4C30" w:rsidRPr="00BD4C30">
        <w:rPr>
          <w:rFonts w:ascii="Book Antiqua" w:hAnsi="Book Antiqua" w:cs="Arial"/>
          <w:szCs w:val="22"/>
          <w:lang w:eastAsia="cs-CZ"/>
        </w:rPr>
        <w:t>+420 608 896 513</w:t>
      </w:r>
      <w:r w:rsidRPr="00BD4C30">
        <w:rPr>
          <w:rFonts w:ascii="Book Antiqua" w:hAnsi="Book Antiqua" w:cs="Arial"/>
          <w:szCs w:val="22"/>
          <w:lang w:eastAsia="cs-CZ"/>
        </w:rPr>
        <w:br/>
        <w:t xml:space="preserve">E-mail: </w:t>
      </w:r>
      <w:hyperlink r:id="rId9" w:history="1">
        <w:r w:rsidR="00BD4C30" w:rsidRPr="00F23DAA">
          <w:rPr>
            <w:rStyle w:val="Hypertextovodkaz"/>
            <w:rFonts w:ascii="Book Antiqua" w:hAnsi="Book Antiqua" w:cs="Arial"/>
            <w:color w:val="auto"/>
            <w:szCs w:val="22"/>
            <w:lang w:eastAsia="cs-CZ"/>
          </w:rPr>
          <w:t>snajdr</w:t>
        </w:r>
      </w:hyperlink>
      <w:r w:rsidR="00BD4C30" w:rsidRPr="00F23DAA">
        <w:rPr>
          <w:rFonts w:ascii="Book Antiqua" w:hAnsi="Book Antiqua" w:cs="Arial"/>
          <w:szCs w:val="22"/>
          <w:u w:val="single"/>
          <w:lang w:eastAsia="cs-CZ"/>
        </w:rPr>
        <w:t>@aiconsulting.cz</w:t>
      </w:r>
    </w:p>
    <w:p w:rsidR="00A25D0E" w:rsidRPr="00BD4C30" w:rsidRDefault="00A25D0E" w:rsidP="00A25D0E">
      <w:pPr>
        <w:autoSpaceDE w:val="0"/>
        <w:autoSpaceDN w:val="0"/>
        <w:adjustRightInd w:val="0"/>
        <w:jc w:val="center"/>
        <w:rPr>
          <w:rFonts w:ascii="Book Antiqua" w:hAnsi="Book Antiqua" w:cs="Arial"/>
          <w:szCs w:val="22"/>
          <w:lang w:eastAsia="cs-CZ"/>
        </w:rPr>
      </w:pPr>
      <w:r w:rsidRPr="00BD4C30">
        <w:rPr>
          <w:rFonts w:ascii="Book Antiqua" w:hAnsi="Book Antiqua" w:cs="Arial"/>
          <w:szCs w:val="22"/>
          <w:u w:val="single"/>
          <w:lang w:eastAsia="cs-CZ"/>
        </w:rPr>
        <w:t>Korespondenční adresa</w:t>
      </w:r>
      <w:r w:rsidRPr="00BD4C30">
        <w:rPr>
          <w:rFonts w:ascii="Book Antiqua" w:hAnsi="Book Antiqua" w:cs="Arial"/>
          <w:szCs w:val="22"/>
          <w:lang w:eastAsia="cs-CZ"/>
        </w:rPr>
        <w:t>:</w:t>
      </w:r>
    </w:p>
    <w:p w:rsidR="00AE7D87" w:rsidRPr="00BD4C30" w:rsidRDefault="008D1A7D" w:rsidP="00AE7D87">
      <w:pPr>
        <w:jc w:val="center"/>
        <w:rPr>
          <w:rFonts w:ascii="Book Antiqua" w:hAnsi="Book Antiqua" w:cs="Arial"/>
          <w:szCs w:val="22"/>
          <w:lang w:val="nb-NO" w:eastAsia="cs-CZ"/>
        </w:rPr>
      </w:pPr>
      <w:r w:rsidRPr="00BD4C30">
        <w:rPr>
          <w:rFonts w:ascii="Book Antiqua" w:hAnsi="Book Antiqua" w:cs="Arial"/>
          <w:szCs w:val="22"/>
          <w:lang w:val="nb-NO" w:eastAsia="cs-CZ"/>
        </w:rPr>
        <w:t xml:space="preserve">Na Klaudiánce </w:t>
      </w:r>
      <w:r w:rsidR="00B138C1" w:rsidRPr="00BD4C30">
        <w:rPr>
          <w:rFonts w:ascii="Book Antiqua" w:hAnsi="Book Antiqua" w:cs="Arial"/>
          <w:szCs w:val="22"/>
          <w:lang w:val="nb-NO" w:eastAsia="cs-CZ"/>
        </w:rPr>
        <w:t>781/</w:t>
      </w:r>
      <w:r w:rsidRPr="00BD4C30">
        <w:rPr>
          <w:rFonts w:ascii="Book Antiqua" w:hAnsi="Book Antiqua" w:cs="Arial"/>
          <w:szCs w:val="22"/>
          <w:lang w:val="nb-NO" w:eastAsia="cs-CZ"/>
        </w:rPr>
        <w:t>19, 147 00 Praha 4</w:t>
      </w:r>
      <w:r w:rsidR="00E503F1" w:rsidRPr="00BD4C30">
        <w:rPr>
          <w:rFonts w:ascii="Book Antiqua" w:hAnsi="Book Antiqua" w:cs="Arial"/>
          <w:szCs w:val="22"/>
          <w:lang w:val="nb-NO" w:eastAsia="cs-CZ"/>
        </w:rPr>
        <w:t xml:space="preserve"> - Podolí</w:t>
      </w:r>
    </w:p>
    <w:p w:rsidR="00055605" w:rsidRPr="00BD4C30" w:rsidRDefault="00055605" w:rsidP="008F4240">
      <w:pPr>
        <w:rPr>
          <w:rFonts w:ascii="Book Antiqua" w:hAnsi="Book Antiqua"/>
          <w:szCs w:val="22"/>
        </w:rPr>
      </w:pPr>
    </w:p>
    <w:p w:rsidR="00055605" w:rsidRPr="008E7AD4" w:rsidRDefault="00055605" w:rsidP="008E7AD4">
      <w:pPr>
        <w:numPr>
          <w:ilvl w:val="0"/>
          <w:numId w:val="2"/>
        </w:numPr>
        <w:shd w:val="clear" w:color="auto" w:fill="F79646"/>
        <w:ind w:left="357" w:hanging="357"/>
        <w:rPr>
          <w:rFonts w:ascii="Book Antiqua" w:hAnsi="Book Antiqua"/>
          <w:b/>
          <w:iCs/>
          <w:caps/>
          <w:szCs w:val="22"/>
        </w:rPr>
      </w:pPr>
      <w:r w:rsidRPr="008E7AD4">
        <w:rPr>
          <w:rFonts w:ascii="Book Antiqua" w:hAnsi="Book Antiqua"/>
          <w:b/>
          <w:iCs/>
          <w:caps/>
          <w:szCs w:val="22"/>
        </w:rPr>
        <w:lastRenderedPageBreak/>
        <w:t>Informace o druhu a předmětu veřejné zakázky</w:t>
      </w:r>
      <w:r w:rsidR="0078633E">
        <w:rPr>
          <w:rFonts w:ascii="Book Antiqua" w:hAnsi="Book Antiqua"/>
          <w:b/>
          <w:iCs/>
          <w:caps/>
          <w:szCs w:val="22"/>
        </w:rPr>
        <w:t xml:space="preserve"> malého rozsahu</w:t>
      </w:r>
      <w:r w:rsidRPr="008E7AD4">
        <w:rPr>
          <w:rFonts w:ascii="Book Antiqua" w:hAnsi="Book Antiqua"/>
          <w:b/>
          <w:iCs/>
          <w:caps/>
          <w:szCs w:val="22"/>
        </w:rPr>
        <w:t xml:space="preserve"> a jeho technická specifikace</w:t>
      </w:r>
    </w:p>
    <w:p w:rsidR="00055605" w:rsidRPr="008E7AD4" w:rsidRDefault="00055605" w:rsidP="008F4240">
      <w:pPr>
        <w:rPr>
          <w:rFonts w:ascii="Book Antiqua" w:hAnsi="Book Antiqua"/>
          <w:b/>
          <w:iCs/>
          <w:szCs w:val="22"/>
        </w:rPr>
      </w:pPr>
    </w:p>
    <w:tbl>
      <w:tblPr>
        <w:tblW w:w="0" w:type="auto"/>
        <w:tblInd w:w="8" w:type="dxa"/>
        <w:tblCellMar>
          <w:left w:w="70" w:type="dxa"/>
          <w:right w:w="70" w:type="dxa"/>
        </w:tblCellMar>
        <w:tblLook w:val="0000" w:firstRow="0" w:lastRow="0" w:firstColumn="0" w:lastColumn="0" w:noHBand="0" w:noVBand="0"/>
      </w:tblPr>
      <w:tblGrid>
        <w:gridCol w:w="9134"/>
      </w:tblGrid>
      <w:tr w:rsidR="001972C3" w:rsidRPr="00B00B36" w:rsidTr="001972C3">
        <w:tc>
          <w:tcPr>
            <w:tcW w:w="9134" w:type="dxa"/>
            <w:tcBorders>
              <w:top w:val="single" w:sz="4" w:space="0" w:color="auto"/>
              <w:left w:val="single" w:sz="4" w:space="0" w:color="auto"/>
              <w:bottom w:val="single" w:sz="4" w:space="0" w:color="auto"/>
              <w:right w:val="single" w:sz="4" w:space="0" w:color="auto"/>
            </w:tcBorders>
          </w:tcPr>
          <w:p w:rsidR="001972C3" w:rsidRPr="00B00B36" w:rsidRDefault="001972C3" w:rsidP="00B67BD2">
            <w:pPr>
              <w:widowControl w:val="0"/>
              <w:autoSpaceDE w:val="0"/>
              <w:autoSpaceDN w:val="0"/>
              <w:adjustRightInd w:val="0"/>
              <w:rPr>
                <w:rFonts w:ascii="Book Antiqua" w:hAnsi="Book Antiqua"/>
                <w:b/>
                <w:bCs/>
                <w:szCs w:val="22"/>
                <w:lang w:val="en-US"/>
              </w:rPr>
            </w:pPr>
            <w:r w:rsidRPr="00B00B36">
              <w:rPr>
                <w:rFonts w:ascii="Book Antiqua" w:hAnsi="Book Antiqua"/>
                <w:b/>
                <w:bCs/>
                <w:szCs w:val="22"/>
              </w:rPr>
              <w:t>Předpokládaná hodnota veřejné zakázky</w:t>
            </w:r>
            <w:r w:rsidR="0078633E" w:rsidRPr="00B00B36">
              <w:rPr>
                <w:rFonts w:ascii="Book Antiqua" w:hAnsi="Book Antiqua"/>
                <w:b/>
                <w:bCs/>
                <w:szCs w:val="22"/>
              </w:rPr>
              <w:t xml:space="preserve"> malého rozsahu</w:t>
            </w:r>
            <w:r w:rsidRPr="00B00B36">
              <w:rPr>
                <w:rFonts w:ascii="Book Antiqua" w:hAnsi="Book Antiqua"/>
                <w:b/>
                <w:bCs/>
                <w:szCs w:val="22"/>
              </w:rPr>
              <w:t xml:space="preserve"> v Kč bez DPH:</w:t>
            </w:r>
            <w:r w:rsidR="008D1A7D" w:rsidRPr="00B00B36">
              <w:rPr>
                <w:rFonts w:ascii="Book Antiqua" w:hAnsi="Book Antiqua"/>
                <w:b/>
                <w:bCs/>
                <w:szCs w:val="22"/>
              </w:rPr>
              <w:t xml:space="preserve"> </w:t>
            </w:r>
            <w:r w:rsidR="00AE4F4F" w:rsidRPr="00B00B36">
              <w:rPr>
                <w:rFonts w:ascii="Book Antiqua" w:hAnsi="Book Antiqua"/>
                <w:b/>
                <w:bCs/>
                <w:szCs w:val="22"/>
                <w:lang w:val="en-US"/>
              </w:rPr>
              <w:t>36</w:t>
            </w:r>
            <w:r w:rsidR="00B67BD2" w:rsidRPr="00B00B36">
              <w:rPr>
                <w:rFonts w:ascii="Book Antiqua" w:hAnsi="Book Antiqua"/>
                <w:b/>
                <w:bCs/>
                <w:szCs w:val="22"/>
                <w:lang w:val="en-US"/>
              </w:rPr>
              <w:t>0 000,-</w:t>
            </w:r>
            <w:r w:rsidR="00B67BD2" w:rsidRPr="00B00B36">
              <w:rPr>
                <w:rFonts w:ascii="Book Antiqua" w:hAnsi="Book Antiqua"/>
                <w:b/>
                <w:bCs/>
                <w:color w:val="FF0000"/>
                <w:szCs w:val="22"/>
                <w:lang w:val="en-US"/>
              </w:rPr>
              <w:t xml:space="preserve"> </w:t>
            </w:r>
          </w:p>
        </w:tc>
      </w:tr>
    </w:tbl>
    <w:p w:rsidR="00855CDA" w:rsidRPr="00B00B36" w:rsidRDefault="00DC1543" w:rsidP="008F4240">
      <w:pPr>
        <w:rPr>
          <w:rFonts w:ascii="Book Antiqua" w:hAnsi="Book Antiqua" w:cs="Arial"/>
          <w:b/>
          <w:szCs w:val="22"/>
        </w:rPr>
      </w:pPr>
      <w:r w:rsidRPr="00B00B36">
        <w:rPr>
          <w:rFonts w:ascii="Book Antiqua" w:hAnsi="Book Antiqua" w:cs="Arial"/>
          <w:b/>
          <w:szCs w:val="22"/>
        </w:rPr>
        <w:t>Zadavatel uvádí, že veškeré níže uvedené paragrafy jsou jen ilustrativní</w:t>
      </w:r>
      <w:r w:rsidR="00E503F1" w:rsidRPr="00B00B36">
        <w:rPr>
          <w:rFonts w:ascii="Book Antiqua" w:hAnsi="Book Antiqua" w:cs="Arial"/>
          <w:b/>
          <w:szCs w:val="22"/>
        </w:rPr>
        <w:t>,</w:t>
      </w:r>
      <w:r w:rsidRPr="00B00B36">
        <w:rPr>
          <w:rFonts w:ascii="Book Antiqua" w:hAnsi="Book Antiqua" w:cs="Arial"/>
          <w:b/>
          <w:szCs w:val="22"/>
        </w:rPr>
        <w:t xml:space="preserve"> neboť toto výběrové řízení není zadáno podle zákona</w:t>
      </w:r>
    </w:p>
    <w:p w:rsidR="00F23DAA" w:rsidRPr="00DC1543" w:rsidRDefault="00F23DAA" w:rsidP="008F4240">
      <w:pPr>
        <w:rPr>
          <w:rFonts w:ascii="Book Antiqua" w:hAnsi="Book Antiqua"/>
          <w:b/>
          <w:bCs/>
          <w:szCs w:val="22"/>
        </w:rPr>
      </w:pPr>
      <w:r w:rsidRPr="00B00B36">
        <w:rPr>
          <w:rFonts w:ascii="Book Antiqua" w:hAnsi="Book Antiqua"/>
          <w:b/>
          <w:bCs/>
          <w:szCs w:val="22"/>
        </w:rPr>
        <w:t xml:space="preserve">Celková cena nesmí </w:t>
      </w:r>
      <w:r w:rsidR="00AE4F4F" w:rsidRPr="00B00B36">
        <w:rPr>
          <w:rFonts w:ascii="Book Antiqua" w:hAnsi="Book Antiqua"/>
          <w:b/>
          <w:bCs/>
          <w:szCs w:val="22"/>
        </w:rPr>
        <w:t>překročit částku 432</w:t>
      </w:r>
      <w:r w:rsidRPr="00B00B36">
        <w:rPr>
          <w:rFonts w:ascii="Book Antiqua" w:hAnsi="Book Antiqua"/>
          <w:b/>
          <w:bCs/>
          <w:szCs w:val="22"/>
        </w:rPr>
        <w:t xml:space="preserve"> 000,- Kč včetně DPH, v případě, že </w:t>
      </w:r>
      <w:r w:rsidR="00B67BD2" w:rsidRPr="00B00B36">
        <w:rPr>
          <w:rFonts w:ascii="Book Antiqua" w:hAnsi="Book Antiqua"/>
          <w:b/>
          <w:bCs/>
          <w:szCs w:val="22"/>
        </w:rPr>
        <w:t>bude vybrána taková na</w:t>
      </w:r>
      <w:r w:rsidR="00AE4F4F" w:rsidRPr="00B00B36">
        <w:rPr>
          <w:rFonts w:ascii="Book Antiqua" w:hAnsi="Book Antiqua"/>
          <w:b/>
          <w:bCs/>
          <w:szCs w:val="22"/>
        </w:rPr>
        <w:t xml:space="preserve">bídka, která </w:t>
      </w:r>
      <w:proofErr w:type="gramStart"/>
      <w:r w:rsidR="00AE4F4F" w:rsidRPr="00B00B36">
        <w:rPr>
          <w:rFonts w:ascii="Book Antiqua" w:hAnsi="Book Antiqua"/>
          <w:b/>
          <w:bCs/>
          <w:szCs w:val="22"/>
        </w:rPr>
        <w:t>překročí</w:t>
      </w:r>
      <w:proofErr w:type="gramEnd"/>
      <w:r w:rsidR="00AE4F4F" w:rsidRPr="00B00B36">
        <w:rPr>
          <w:rFonts w:ascii="Book Antiqua" w:hAnsi="Book Antiqua"/>
          <w:b/>
          <w:bCs/>
          <w:szCs w:val="22"/>
        </w:rPr>
        <w:t xml:space="preserve"> částku 432</w:t>
      </w:r>
      <w:r w:rsidR="00B67BD2" w:rsidRPr="00B00B36">
        <w:rPr>
          <w:rFonts w:ascii="Book Antiqua" w:hAnsi="Book Antiqua"/>
          <w:b/>
          <w:bCs/>
          <w:szCs w:val="22"/>
        </w:rPr>
        <w:t xml:space="preserve"> 000,- Kč včetně DPH </w:t>
      </w:r>
      <w:proofErr w:type="gramStart"/>
      <w:r w:rsidR="00B67BD2" w:rsidRPr="00B00B36">
        <w:rPr>
          <w:rFonts w:ascii="Book Antiqua" w:hAnsi="Book Antiqua"/>
          <w:b/>
          <w:bCs/>
          <w:szCs w:val="22"/>
        </w:rPr>
        <w:t>bude</w:t>
      </w:r>
      <w:proofErr w:type="gramEnd"/>
      <w:r w:rsidR="00B67BD2" w:rsidRPr="00B00B36">
        <w:rPr>
          <w:rFonts w:ascii="Book Antiqua" w:hAnsi="Book Antiqua"/>
          <w:b/>
          <w:bCs/>
          <w:szCs w:val="22"/>
        </w:rPr>
        <w:t xml:space="preserve"> toto výběrové řízení zrušeno.</w:t>
      </w:r>
    </w:p>
    <w:p w:rsidR="00055605" w:rsidRPr="00DC1543" w:rsidRDefault="004346F6" w:rsidP="008F4240">
      <w:pPr>
        <w:rPr>
          <w:rFonts w:ascii="Book Antiqua" w:hAnsi="Book Antiqua"/>
          <w:b/>
          <w:bCs/>
          <w:iCs/>
          <w:color w:val="FF0000"/>
          <w:szCs w:val="22"/>
        </w:rPr>
      </w:pPr>
      <w:r w:rsidRPr="00DC1543">
        <w:rPr>
          <w:rFonts w:ascii="Book Antiqua" w:hAnsi="Book Antiqua"/>
          <w:bCs/>
          <w:iCs/>
          <w:szCs w:val="22"/>
        </w:rPr>
        <w:t xml:space="preserve">Předmětem plnění veřejné zakázky </w:t>
      </w:r>
      <w:r w:rsidR="00DC1543" w:rsidRPr="00DC1543">
        <w:rPr>
          <w:rFonts w:ascii="Book Antiqua" w:hAnsi="Book Antiqua"/>
          <w:bCs/>
          <w:iCs/>
          <w:szCs w:val="22"/>
        </w:rPr>
        <w:t xml:space="preserve">malého rozsahu </w:t>
      </w:r>
      <w:r w:rsidR="00E503F1">
        <w:rPr>
          <w:rFonts w:ascii="Book Antiqua" w:hAnsi="Book Antiqua"/>
          <w:bCs/>
          <w:iCs/>
          <w:szCs w:val="22"/>
        </w:rPr>
        <w:t xml:space="preserve">(dále jen „veřejná zakázka“) </w:t>
      </w:r>
      <w:r w:rsidRPr="00DC1543">
        <w:rPr>
          <w:rFonts w:ascii="Book Antiqua" w:hAnsi="Book Antiqua"/>
          <w:bCs/>
          <w:iCs/>
          <w:szCs w:val="22"/>
        </w:rPr>
        <w:t>j</w:t>
      </w:r>
      <w:r w:rsidR="00B67BD2">
        <w:rPr>
          <w:rFonts w:ascii="Book Antiqua" w:hAnsi="Book Antiqua"/>
          <w:bCs/>
          <w:iCs/>
          <w:szCs w:val="22"/>
        </w:rPr>
        <w:t>sou PC, notebooky a síťové úložiště. Bližší specifikace je uvedena v příloze č. 1 této zadávací dokumentace Položkový rozpočet.</w:t>
      </w:r>
    </w:p>
    <w:p w:rsidR="005C137E" w:rsidRPr="008E7AD4" w:rsidRDefault="005C137E" w:rsidP="008F4240">
      <w:pPr>
        <w:rPr>
          <w:rFonts w:ascii="Book Antiqua" w:hAnsi="Book Antiqua"/>
          <w:b/>
          <w:szCs w:val="22"/>
        </w:rPr>
      </w:pPr>
    </w:p>
    <w:p w:rsidR="00D40363" w:rsidRPr="008E7AD4" w:rsidRDefault="00D40363" w:rsidP="008E7AD4">
      <w:pPr>
        <w:numPr>
          <w:ilvl w:val="0"/>
          <w:numId w:val="2"/>
        </w:numPr>
        <w:shd w:val="clear" w:color="auto" w:fill="F79646"/>
        <w:ind w:left="357" w:hanging="357"/>
        <w:rPr>
          <w:rFonts w:ascii="Book Antiqua" w:hAnsi="Book Antiqua"/>
          <w:b/>
          <w:bCs/>
          <w:caps/>
          <w:szCs w:val="22"/>
        </w:rPr>
      </w:pPr>
      <w:r w:rsidRPr="008E7AD4">
        <w:rPr>
          <w:rFonts w:ascii="Book Antiqua" w:hAnsi="Book Antiqua"/>
          <w:b/>
          <w:bCs/>
          <w:caps/>
          <w:szCs w:val="22"/>
        </w:rPr>
        <w:t>Požadavky na způsob zpracování nabídkové ceny</w:t>
      </w:r>
    </w:p>
    <w:p w:rsidR="00D40363" w:rsidRPr="00BD4C30" w:rsidRDefault="000B4C7E" w:rsidP="00BD4C30">
      <w:pPr>
        <w:pStyle w:val="Prosttext"/>
        <w:spacing w:before="120" w:after="120"/>
        <w:jc w:val="both"/>
        <w:rPr>
          <w:rFonts w:ascii="Book Antiqua" w:eastAsia="MS Mincho" w:hAnsi="Book Antiqua" w:cs="Times New Roman"/>
          <w:b/>
          <w:sz w:val="22"/>
          <w:szCs w:val="22"/>
        </w:rPr>
      </w:pPr>
      <w:r w:rsidRPr="00BD4C30">
        <w:rPr>
          <w:rFonts w:ascii="Book Antiqua" w:eastAsia="MS Mincho" w:hAnsi="Book Antiqua" w:cs="Times New Roman"/>
          <w:b/>
          <w:sz w:val="22"/>
          <w:szCs w:val="22"/>
        </w:rPr>
        <w:t>Dodavatel</w:t>
      </w:r>
      <w:r w:rsidR="00D40363" w:rsidRPr="00BD4C30">
        <w:rPr>
          <w:rFonts w:ascii="Book Antiqua" w:eastAsia="MS Mincho" w:hAnsi="Book Antiqua" w:cs="Times New Roman"/>
          <w:b/>
          <w:sz w:val="22"/>
          <w:szCs w:val="22"/>
        </w:rPr>
        <w:t xml:space="preserve"> stanoví nabídkovou cenu: </w:t>
      </w:r>
    </w:p>
    <w:p w:rsidR="00D40363" w:rsidRPr="00BD4C30" w:rsidRDefault="00D40363" w:rsidP="008F4240">
      <w:pPr>
        <w:pStyle w:val="Prosttext"/>
        <w:numPr>
          <w:ilvl w:val="0"/>
          <w:numId w:val="5"/>
        </w:numPr>
        <w:spacing w:before="120" w:after="120"/>
        <w:ind w:left="714" w:hanging="357"/>
        <w:jc w:val="both"/>
        <w:rPr>
          <w:rFonts w:ascii="Book Antiqua" w:eastAsia="MS Mincho" w:hAnsi="Book Antiqua" w:cs="Times New Roman"/>
          <w:sz w:val="22"/>
          <w:szCs w:val="22"/>
        </w:rPr>
      </w:pPr>
      <w:r w:rsidRPr="00BD4C30">
        <w:rPr>
          <w:rFonts w:ascii="Book Antiqua" w:eastAsia="MS Mincho" w:hAnsi="Book Antiqua" w:cs="Times New Roman"/>
          <w:sz w:val="22"/>
          <w:szCs w:val="22"/>
        </w:rPr>
        <w:t xml:space="preserve">Celou částkou na základě ocenění jednotlivých položek uvedených v položkovém rozpočtu. Oceněný položkový rozpočet podepsaný osobou oprávněnou jménem či za </w:t>
      </w:r>
      <w:r w:rsidR="000B4C7E" w:rsidRPr="00BD4C30">
        <w:rPr>
          <w:rFonts w:ascii="Book Antiqua" w:eastAsia="MS Mincho" w:hAnsi="Book Antiqua" w:cs="Times New Roman"/>
          <w:sz w:val="22"/>
          <w:szCs w:val="22"/>
        </w:rPr>
        <w:t>dodavatel</w:t>
      </w:r>
      <w:r w:rsidRPr="00BD4C30">
        <w:rPr>
          <w:rFonts w:ascii="Book Antiqua" w:eastAsia="MS Mincho" w:hAnsi="Book Antiqua" w:cs="Times New Roman"/>
          <w:sz w:val="22"/>
          <w:szCs w:val="22"/>
        </w:rPr>
        <w:t>e jednat bude součástí nabídky jako příloha návrhu smlouvy.</w:t>
      </w:r>
    </w:p>
    <w:p w:rsidR="00D40363" w:rsidRPr="008E7AD4" w:rsidRDefault="00D40363" w:rsidP="008F4240">
      <w:pPr>
        <w:pStyle w:val="Prosttext"/>
        <w:spacing w:before="120" w:after="120"/>
        <w:jc w:val="both"/>
        <w:rPr>
          <w:rFonts w:ascii="Book Antiqua" w:eastAsia="MS Mincho" w:hAnsi="Book Antiqua" w:cs="Times New Roman"/>
          <w:color w:val="FF0000"/>
          <w:sz w:val="22"/>
          <w:szCs w:val="22"/>
        </w:rPr>
      </w:pPr>
    </w:p>
    <w:p w:rsidR="00D40363" w:rsidRPr="008E7AD4" w:rsidRDefault="00D40363" w:rsidP="008F4240">
      <w:pPr>
        <w:pStyle w:val="Prosttext"/>
        <w:spacing w:before="120" w:after="120"/>
        <w:jc w:val="both"/>
        <w:rPr>
          <w:rFonts w:ascii="Book Antiqua" w:eastAsia="MS Mincho" w:hAnsi="Book Antiqua" w:cs="Times New Roman"/>
          <w:b/>
          <w:bCs/>
          <w:sz w:val="22"/>
          <w:szCs w:val="22"/>
        </w:rPr>
      </w:pPr>
      <w:r w:rsidRPr="008E7AD4">
        <w:rPr>
          <w:rFonts w:ascii="Book Antiqua" w:eastAsia="MS Mincho" w:hAnsi="Book Antiqua" w:cs="Times New Roman"/>
          <w:b/>
          <w:bCs/>
          <w:sz w:val="22"/>
          <w:szCs w:val="22"/>
        </w:rPr>
        <w:t>Další požadavky:</w:t>
      </w:r>
    </w:p>
    <w:p w:rsidR="00D40363" w:rsidRPr="008E7AD4" w:rsidRDefault="00D40363" w:rsidP="008F4240">
      <w:pPr>
        <w:pStyle w:val="Prosttext"/>
        <w:numPr>
          <w:ilvl w:val="0"/>
          <w:numId w:val="6"/>
        </w:numPr>
        <w:spacing w:before="120" w:after="120"/>
        <w:ind w:left="714" w:hanging="357"/>
        <w:jc w:val="both"/>
        <w:rPr>
          <w:rFonts w:ascii="Book Antiqua" w:eastAsia="MS Mincho" w:hAnsi="Book Antiqua" w:cs="Times New Roman"/>
          <w:color w:val="FF0000"/>
          <w:sz w:val="22"/>
          <w:szCs w:val="22"/>
        </w:rPr>
      </w:pPr>
      <w:r w:rsidRPr="008E7AD4">
        <w:rPr>
          <w:rFonts w:ascii="Book Antiqua" w:eastAsia="MS Mincho" w:hAnsi="Book Antiqua" w:cs="Times New Roman"/>
          <w:sz w:val="22"/>
          <w:szCs w:val="22"/>
        </w:rPr>
        <w:t>Nabídková cena bude uvedena v </w:t>
      </w:r>
      <w:r w:rsidRPr="008E7AD4">
        <w:rPr>
          <w:rFonts w:ascii="Book Antiqua" w:eastAsia="MS Mincho" w:hAnsi="Book Antiqua" w:cs="Times New Roman"/>
          <w:bCs/>
          <w:iCs/>
          <w:sz w:val="22"/>
          <w:szCs w:val="22"/>
        </w:rPr>
        <w:t>CZK.</w:t>
      </w:r>
      <w:r w:rsidRPr="008E7AD4">
        <w:rPr>
          <w:rFonts w:ascii="Book Antiqua" w:eastAsia="MS Mincho" w:hAnsi="Book Antiqua" w:cs="Times New Roman"/>
          <w:color w:val="FF0000"/>
          <w:sz w:val="22"/>
          <w:szCs w:val="22"/>
        </w:rPr>
        <w:t xml:space="preserve"> </w:t>
      </w:r>
    </w:p>
    <w:p w:rsidR="00D40363" w:rsidRPr="008E7AD4" w:rsidRDefault="00D40363" w:rsidP="008F4240">
      <w:pPr>
        <w:pStyle w:val="Prosttext"/>
        <w:numPr>
          <w:ilvl w:val="0"/>
          <w:numId w:val="6"/>
        </w:numPr>
        <w:spacing w:before="120" w:after="120"/>
        <w:ind w:left="714" w:hanging="357"/>
        <w:jc w:val="both"/>
        <w:rPr>
          <w:rFonts w:ascii="Book Antiqua" w:eastAsia="MS Mincho" w:hAnsi="Book Antiqua" w:cs="Times New Roman"/>
          <w:sz w:val="22"/>
          <w:szCs w:val="22"/>
        </w:rPr>
      </w:pPr>
      <w:r w:rsidRPr="008E7AD4">
        <w:rPr>
          <w:rFonts w:ascii="Book Antiqua" w:eastAsia="MS Mincho" w:hAnsi="Book Antiqua" w:cs="Times New Roman"/>
          <w:sz w:val="22"/>
          <w:szCs w:val="22"/>
        </w:rPr>
        <w:t>Nabídková cena bude uvedena v členění: nabídková cena bez daně z přidané hodnoty (DPH), samostatně DPH a nabídková cena včetně DPH.</w:t>
      </w:r>
    </w:p>
    <w:p w:rsidR="00D40363" w:rsidRPr="00B67BD2" w:rsidRDefault="00D40363" w:rsidP="008F4240">
      <w:pPr>
        <w:pStyle w:val="Prosttext"/>
        <w:numPr>
          <w:ilvl w:val="0"/>
          <w:numId w:val="6"/>
        </w:numPr>
        <w:spacing w:before="120" w:after="120"/>
        <w:ind w:left="714" w:hanging="357"/>
        <w:jc w:val="both"/>
        <w:rPr>
          <w:rFonts w:ascii="Book Antiqua" w:eastAsia="MS Mincho" w:hAnsi="Book Antiqua" w:cs="Times New Roman"/>
          <w:sz w:val="22"/>
          <w:szCs w:val="22"/>
        </w:rPr>
      </w:pPr>
      <w:r w:rsidRPr="00B67BD2">
        <w:rPr>
          <w:rFonts w:ascii="Book Antiqua" w:eastAsia="MS Mincho" w:hAnsi="Book Antiqua" w:cs="Times New Roman"/>
          <w:sz w:val="22"/>
          <w:szCs w:val="22"/>
        </w:rPr>
        <w:t xml:space="preserve">Nabídková cena v této skladbě bude uvedena na krycím listu nabídky </w:t>
      </w:r>
      <w:r w:rsidRPr="00B67BD2">
        <w:rPr>
          <w:rFonts w:ascii="Book Antiqua" w:eastAsia="MS Mincho" w:hAnsi="Book Antiqua" w:cs="Times New Roman"/>
          <w:bCs/>
          <w:sz w:val="22"/>
          <w:szCs w:val="22"/>
        </w:rPr>
        <w:t xml:space="preserve">(viz příloha č. </w:t>
      </w:r>
      <w:r w:rsidR="00B67BD2" w:rsidRPr="00B67BD2">
        <w:rPr>
          <w:rFonts w:ascii="Book Antiqua" w:eastAsia="MS Mincho" w:hAnsi="Book Antiqua" w:cs="Times New Roman"/>
          <w:bCs/>
          <w:sz w:val="22"/>
          <w:szCs w:val="22"/>
        </w:rPr>
        <w:t>2</w:t>
      </w:r>
      <w:r w:rsidRPr="00B67BD2">
        <w:rPr>
          <w:rFonts w:ascii="Book Antiqua" w:eastAsia="MS Mincho" w:hAnsi="Book Antiqua" w:cs="Times New Roman"/>
          <w:bCs/>
          <w:sz w:val="22"/>
          <w:szCs w:val="22"/>
        </w:rPr>
        <w:t xml:space="preserve"> zadávací dokumentace)</w:t>
      </w:r>
      <w:r w:rsidRPr="00B67BD2">
        <w:rPr>
          <w:rFonts w:ascii="Book Antiqua" w:eastAsia="MS Mincho" w:hAnsi="Book Antiqua" w:cs="Times New Roman"/>
          <w:sz w:val="22"/>
          <w:szCs w:val="22"/>
        </w:rPr>
        <w:t xml:space="preserve">. </w:t>
      </w:r>
    </w:p>
    <w:p w:rsidR="00D40363" w:rsidRPr="008E7AD4" w:rsidRDefault="00D40363" w:rsidP="008F4240">
      <w:pPr>
        <w:pStyle w:val="Prosttext"/>
        <w:numPr>
          <w:ilvl w:val="0"/>
          <w:numId w:val="6"/>
        </w:numPr>
        <w:spacing w:before="120" w:after="120"/>
        <w:ind w:left="714" w:hanging="357"/>
        <w:jc w:val="both"/>
        <w:rPr>
          <w:rFonts w:ascii="Book Antiqua" w:eastAsia="MS Mincho" w:hAnsi="Book Antiqua" w:cs="Times New Roman"/>
          <w:sz w:val="22"/>
          <w:szCs w:val="22"/>
        </w:rPr>
      </w:pPr>
      <w:r w:rsidRPr="008E7AD4">
        <w:rPr>
          <w:rFonts w:ascii="Book Antiqua" w:eastAsia="MS Mincho" w:hAnsi="Book Antiqua" w:cs="Times New Roman"/>
          <w:sz w:val="22"/>
          <w:szCs w:val="22"/>
        </w:rPr>
        <w:t>Nabídková cena bude zpracována v souladu se zadávacími podmínkami. Nabídková</w:t>
      </w:r>
      <w:r w:rsidR="008E7AD4" w:rsidRPr="008E7AD4">
        <w:rPr>
          <w:rFonts w:ascii="Book Antiqua" w:eastAsia="MS Mincho" w:hAnsi="Book Antiqua" w:cs="Times New Roman"/>
          <w:sz w:val="22"/>
          <w:szCs w:val="22"/>
        </w:rPr>
        <w:t xml:space="preserve"> cena bude stanovena jako cena </w:t>
      </w:r>
      <w:r w:rsidRPr="008E7AD4">
        <w:rPr>
          <w:rFonts w:ascii="Book Antiqua" w:eastAsia="MS Mincho" w:hAnsi="Book Antiqua" w:cs="Times New Roman"/>
          <w:b/>
          <w:sz w:val="22"/>
          <w:szCs w:val="22"/>
        </w:rPr>
        <w:t>nejvýše přípustná</w:t>
      </w:r>
      <w:r w:rsidR="008E7AD4" w:rsidRPr="008E7AD4">
        <w:rPr>
          <w:rFonts w:ascii="Book Antiqua" w:eastAsia="MS Mincho" w:hAnsi="Book Antiqua" w:cs="Times New Roman"/>
          <w:sz w:val="22"/>
          <w:szCs w:val="22"/>
        </w:rPr>
        <w:t>.</w:t>
      </w:r>
    </w:p>
    <w:p w:rsidR="008F4240" w:rsidRPr="008E7AD4" w:rsidRDefault="008F4240" w:rsidP="008F4240">
      <w:pPr>
        <w:rPr>
          <w:rFonts w:ascii="Book Antiqua" w:hAnsi="Book Antiqua"/>
          <w:b/>
          <w:bCs/>
          <w:szCs w:val="22"/>
        </w:rPr>
      </w:pPr>
    </w:p>
    <w:p w:rsidR="00D40363" w:rsidRPr="008E7AD4" w:rsidRDefault="00D40363" w:rsidP="00A25D0E">
      <w:pPr>
        <w:numPr>
          <w:ilvl w:val="0"/>
          <w:numId w:val="2"/>
        </w:numPr>
        <w:shd w:val="clear" w:color="auto" w:fill="F79646"/>
        <w:rPr>
          <w:rFonts w:ascii="Book Antiqua" w:hAnsi="Book Antiqua"/>
          <w:b/>
          <w:bCs/>
          <w:caps/>
          <w:szCs w:val="22"/>
        </w:rPr>
      </w:pPr>
      <w:r w:rsidRPr="008E7AD4">
        <w:rPr>
          <w:rFonts w:ascii="Book Antiqua" w:hAnsi="Book Antiqua"/>
          <w:b/>
          <w:bCs/>
          <w:caps/>
          <w:szCs w:val="22"/>
        </w:rPr>
        <w:t>obchodní a platební podmínky</w:t>
      </w:r>
    </w:p>
    <w:p w:rsidR="00D40363" w:rsidRPr="00B67BD2" w:rsidRDefault="00D40363" w:rsidP="008F4240">
      <w:pPr>
        <w:pStyle w:val="Normal1"/>
        <w:ind w:left="0"/>
        <w:rPr>
          <w:rFonts w:ascii="Book Antiqua" w:hAnsi="Book Antiqua"/>
          <w:szCs w:val="22"/>
        </w:rPr>
      </w:pPr>
      <w:r w:rsidRPr="00B67BD2">
        <w:rPr>
          <w:rFonts w:ascii="Book Antiqua" w:hAnsi="Book Antiqua"/>
          <w:szCs w:val="22"/>
        </w:rPr>
        <w:t>Obchodní a platební podmínky jso</w:t>
      </w:r>
      <w:r w:rsidR="008E7AD4" w:rsidRPr="00B67BD2">
        <w:rPr>
          <w:rFonts w:ascii="Book Antiqua" w:hAnsi="Book Antiqua"/>
          <w:szCs w:val="22"/>
        </w:rPr>
        <w:t xml:space="preserve">u podrobně vymezeny v závazném </w:t>
      </w:r>
      <w:r w:rsidR="006A2496" w:rsidRPr="00B67BD2">
        <w:rPr>
          <w:rFonts w:ascii="Book Antiqua" w:hAnsi="Book Antiqua"/>
          <w:szCs w:val="22"/>
        </w:rPr>
        <w:t>N</w:t>
      </w:r>
      <w:r w:rsidRPr="00B67BD2">
        <w:rPr>
          <w:rFonts w:ascii="Book Antiqua" w:hAnsi="Book Antiqua"/>
          <w:szCs w:val="22"/>
        </w:rPr>
        <w:t xml:space="preserve">ávrhu </w:t>
      </w:r>
      <w:r w:rsidR="006A2496" w:rsidRPr="00B67BD2">
        <w:rPr>
          <w:rFonts w:ascii="Book Antiqua" w:hAnsi="Book Antiqua"/>
          <w:szCs w:val="22"/>
        </w:rPr>
        <w:t>S</w:t>
      </w:r>
      <w:r w:rsidRPr="00B67BD2">
        <w:rPr>
          <w:rFonts w:ascii="Book Antiqua" w:hAnsi="Book Antiqua"/>
          <w:szCs w:val="22"/>
        </w:rPr>
        <w:t xml:space="preserve">mlouvy (viz </w:t>
      </w:r>
      <w:r w:rsidR="008E7AD4" w:rsidRPr="00B67BD2">
        <w:rPr>
          <w:rFonts w:ascii="Book Antiqua" w:hAnsi="Book Antiqua"/>
          <w:szCs w:val="22"/>
        </w:rPr>
        <w:t>p</w:t>
      </w:r>
      <w:r w:rsidRPr="00B67BD2">
        <w:rPr>
          <w:rFonts w:ascii="Book Antiqua" w:hAnsi="Book Antiqua"/>
          <w:szCs w:val="22"/>
        </w:rPr>
        <w:t xml:space="preserve">říloha č. </w:t>
      </w:r>
      <w:r w:rsidR="00B67BD2" w:rsidRPr="00B67BD2">
        <w:rPr>
          <w:rFonts w:ascii="Book Antiqua" w:hAnsi="Book Antiqua"/>
          <w:szCs w:val="22"/>
        </w:rPr>
        <w:t>3</w:t>
      </w:r>
      <w:r w:rsidR="00D85E2F" w:rsidRPr="00B67BD2">
        <w:rPr>
          <w:rFonts w:ascii="Book Antiqua" w:hAnsi="Book Antiqua"/>
          <w:szCs w:val="22"/>
        </w:rPr>
        <w:t xml:space="preserve"> </w:t>
      </w:r>
      <w:r w:rsidR="00D85E2F" w:rsidRPr="00B67BD2">
        <w:rPr>
          <w:rFonts w:ascii="Book Antiqua" w:eastAsia="MS Mincho" w:hAnsi="Book Antiqua"/>
          <w:bCs/>
          <w:szCs w:val="22"/>
        </w:rPr>
        <w:t>zadávací dokumentace</w:t>
      </w:r>
      <w:r w:rsidRPr="00B67BD2">
        <w:rPr>
          <w:rFonts w:ascii="Book Antiqua" w:hAnsi="Book Antiqua"/>
          <w:szCs w:val="22"/>
        </w:rPr>
        <w:t xml:space="preserve">). </w:t>
      </w:r>
    </w:p>
    <w:p w:rsidR="009917D3" w:rsidRPr="008E7AD4" w:rsidRDefault="009917D3" w:rsidP="008F4240">
      <w:pPr>
        <w:rPr>
          <w:rFonts w:ascii="Book Antiqua" w:hAnsi="Book Antiqua"/>
          <w:b/>
          <w:szCs w:val="22"/>
        </w:rPr>
      </w:pPr>
    </w:p>
    <w:p w:rsidR="00D40363" w:rsidRPr="008E7AD4" w:rsidRDefault="00D40363" w:rsidP="00D85E2F">
      <w:pPr>
        <w:pStyle w:val="Prosttext"/>
        <w:shd w:val="clear" w:color="auto" w:fill="D9D9D9"/>
        <w:spacing w:before="120" w:after="120"/>
        <w:jc w:val="both"/>
        <w:rPr>
          <w:rFonts w:ascii="Book Antiqua" w:hAnsi="Book Antiqua" w:cs="Times New Roman"/>
          <w:b/>
          <w:bCs/>
          <w:sz w:val="22"/>
          <w:szCs w:val="22"/>
        </w:rPr>
      </w:pPr>
      <w:r w:rsidRPr="008E7AD4">
        <w:rPr>
          <w:rFonts w:ascii="Book Antiqua" w:hAnsi="Book Antiqua" w:cs="Times New Roman"/>
          <w:b/>
          <w:bCs/>
          <w:sz w:val="22"/>
          <w:szCs w:val="22"/>
        </w:rPr>
        <w:t>Objektivní podmínky, za nichž je možno překročit výši nabídkové ceny</w:t>
      </w:r>
    </w:p>
    <w:p w:rsidR="00D40363" w:rsidRPr="008E7AD4" w:rsidRDefault="00D40363" w:rsidP="008F4240">
      <w:pPr>
        <w:pStyle w:val="Prosttext"/>
        <w:spacing w:before="120" w:after="120"/>
        <w:jc w:val="both"/>
        <w:rPr>
          <w:rFonts w:ascii="Book Antiqua" w:eastAsia="MS Mincho" w:hAnsi="Book Antiqua" w:cs="Times New Roman"/>
          <w:sz w:val="22"/>
          <w:szCs w:val="22"/>
        </w:rPr>
      </w:pPr>
      <w:r w:rsidRPr="008E7AD4">
        <w:rPr>
          <w:rFonts w:ascii="Book Antiqua" w:eastAsia="MS Mincho" w:hAnsi="Book Antiqua" w:cs="Times New Roman"/>
          <w:sz w:val="22"/>
          <w:szCs w:val="22"/>
        </w:rPr>
        <w:t>Zadavatel nepřipouští překročení nabídkové ceny.</w:t>
      </w:r>
    </w:p>
    <w:p w:rsidR="00D434D5" w:rsidRPr="008E7AD4" w:rsidRDefault="00D434D5" w:rsidP="008F4240">
      <w:pPr>
        <w:rPr>
          <w:rFonts w:ascii="Book Antiqua" w:hAnsi="Book Antiqua"/>
          <w:b/>
          <w:bCs/>
          <w:szCs w:val="22"/>
        </w:rPr>
      </w:pPr>
    </w:p>
    <w:p w:rsidR="00D40363" w:rsidRPr="008E7AD4" w:rsidRDefault="00B61177" w:rsidP="00D85E2F">
      <w:pPr>
        <w:shd w:val="clear" w:color="auto" w:fill="D9D9D9"/>
        <w:rPr>
          <w:rFonts w:ascii="Book Antiqua" w:hAnsi="Book Antiqua"/>
          <w:b/>
          <w:bCs/>
          <w:szCs w:val="22"/>
        </w:rPr>
      </w:pPr>
      <w:r w:rsidRPr="008E7AD4">
        <w:rPr>
          <w:rFonts w:ascii="Book Antiqua" w:hAnsi="Book Antiqua"/>
          <w:b/>
          <w:bCs/>
          <w:szCs w:val="22"/>
        </w:rPr>
        <w:t>Dodací podmínky</w:t>
      </w:r>
      <w:r w:rsidR="009917D3" w:rsidRPr="008E7AD4">
        <w:rPr>
          <w:rFonts w:ascii="Book Antiqua" w:hAnsi="Book Antiqua"/>
          <w:b/>
          <w:bCs/>
          <w:szCs w:val="22"/>
        </w:rPr>
        <w:t xml:space="preserve"> / Termín realizace</w:t>
      </w:r>
    </w:p>
    <w:p w:rsidR="00B61177" w:rsidRPr="00B00B36" w:rsidRDefault="00B61177" w:rsidP="00D85E2F">
      <w:pPr>
        <w:ind w:left="4245" w:hanging="4245"/>
        <w:rPr>
          <w:rFonts w:ascii="Book Antiqua" w:hAnsi="Book Antiqua"/>
          <w:bCs/>
          <w:szCs w:val="22"/>
        </w:rPr>
      </w:pPr>
      <w:r w:rsidRPr="008E7AD4">
        <w:rPr>
          <w:rFonts w:ascii="Book Antiqua" w:hAnsi="Book Antiqua"/>
          <w:bCs/>
          <w:szCs w:val="22"/>
        </w:rPr>
        <w:t xml:space="preserve">Předpokládaný termín </w:t>
      </w:r>
      <w:r w:rsidRPr="00B00B36">
        <w:rPr>
          <w:rFonts w:ascii="Book Antiqua" w:hAnsi="Book Antiqua"/>
          <w:bCs/>
          <w:szCs w:val="22"/>
        </w:rPr>
        <w:t>zahájení plnění:</w:t>
      </w:r>
      <w:r w:rsidRPr="00B00B36">
        <w:rPr>
          <w:rFonts w:ascii="Book Antiqua" w:hAnsi="Book Antiqua"/>
          <w:bCs/>
          <w:szCs w:val="22"/>
        </w:rPr>
        <w:tab/>
      </w:r>
      <w:proofErr w:type="gramStart"/>
      <w:r w:rsidR="00AE4F4F" w:rsidRPr="00B00B36">
        <w:rPr>
          <w:rFonts w:ascii="Book Antiqua" w:eastAsia="MS Mincho" w:hAnsi="Book Antiqua"/>
          <w:bCs/>
          <w:iCs/>
          <w:szCs w:val="22"/>
        </w:rPr>
        <w:t>26.11.2012</w:t>
      </w:r>
      <w:proofErr w:type="gramEnd"/>
    </w:p>
    <w:p w:rsidR="00B61177" w:rsidRPr="00AE4F4F" w:rsidRDefault="00B61177" w:rsidP="00D85E2F">
      <w:pPr>
        <w:ind w:left="4248" w:hanging="4245"/>
        <w:rPr>
          <w:rFonts w:ascii="Book Antiqua" w:hAnsi="Book Antiqua"/>
          <w:bCs/>
          <w:iCs/>
          <w:szCs w:val="22"/>
        </w:rPr>
      </w:pPr>
      <w:r w:rsidRPr="00B00B36">
        <w:rPr>
          <w:rFonts w:ascii="Book Antiqua" w:hAnsi="Book Antiqua"/>
          <w:bCs/>
          <w:szCs w:val="22"/>
        </w:rPr>
        <w:t>Předpokládaný termín ukončení plnění:</w:t>
      </w:r>
      <w:r w:rsidRPr="00B00B36">
        <w:rPr>
          <w:rFonts w:ascii="Book Antiqua" w:hAnsi="Book Antiqua"/>
          <w:bCs/>
          <w:szCs w:val="22"/>
        </w:rPr>
        <w:tab/>
      </w:r>
      <w:proofErr w:type="gramStart"/>
      <w:r w:rsidR="00AE4F4F" w:rsidRPr="00B00B36">
        <w:rPr>
          <w:rFonts w:ascii="Book Antiqua" w:eastAsia="MS Mincho" w:hAnsi="Book Antiqua"/>
          <w:bCs/>
          <w:iCs/>
          <w:szCs w:val="22"/>
        </w:rPr>
        <w:t>30.11.2012</w:t>
      </w:r>
      <w:proofErr w:type="gramEnd"/>
    </w:p>
    <w:p w:rsidR="009B597C" w:rsidRPr="008E7AD4" w:rsidRDefault="009B597C" w:rsidP="008F4240">
      <w:pPr>
        <w:pStyle w:val="Zkladntext3"/>
        <w:rPr>
          <w:rFonts w:ascii="Book Antiqua" w:hAnsi="Book Antiqua"/>
          <w:b/>
          <w:bCs/>
          <w:iCs/>
          <w:color w:val="FF0000"/>
          <w:sz w:val="22"/>
          <w:szCs w:val="22"/>
        </w:rPr>
      </w:pPr>
    </w:p>
    <w:p w:rsidR="00B61177" w:rsidRPr="00BD4C30" w:rsidRDefault="00B61177" w:rsidP="008F4240">
      <w:pPr>
        <w:pStyle w:val="Zkladntext3"/>
        <w:rPr>
          <w:rFonts w:ascii="Book Antiqua" w:hAnsi="Book Antiqua"/>
          <w:bCs/>
          <w:iCs/>
          <w:sz w:val="22"/>
          <w:szCs w:val="22"/>
        </w:rPr>
      </w:pPr>
      <w:r w:rsidRPr="00BD4C30">
        <w:rPr>
          <w:rFonts w:ascii="Book Antiqua" w:hAnsi="Book Antiqua"/>
          <w:bCs/>
          <w:iCs/>
          <w:sz w:val="22"/>
          <w:szCs w:val="22"/>
        </w:rPr>
        <w:t>Dodací lhůta pro plnění předmětu veřejné zakázky</w:t>
      </w:r>
      <w:r w:rsidR="0078633E" w:rsidRPr="00BD4C30">
        <w:rPr>
          <w:rFonts w:ascii="Book Antiqua" w:hAnsi="Book Antiqua"/>
          <w:bCs/>
          <w:iCs/>
          <w:sz w:val="22"/>
          <w:szCs w:val="22"/>
        </w:rPr>
        <w:t xml:space="preserve"> </w:t>
      </w:r>
      <w:r w:rsidRPr="00BD4C30">
        <w:rPr>
          <w:rFonts w:ascii="Book Antiqua" w:hAnsi="Book Antiqua"/>
          <w:bCs/>
          <w:iCs/>
          <w:sz w:val="22"/>
          <w:szCs w:val="22"/>
        </w:rPr>
        <w:t xml:space="preserve">je </w:t>
      </w:r>
      <w:r w:rsidRPr="000768E7">
        <w:rPr>
          <w:rFonts w:ascii="Book Antiqua" w:hAnsi="Book Antiqua"/>
          <w:bCs/>
          <w:iCs/>
          <w:sz w:val="22"/>
          <w:szCs w:val="22"/>
        </w:rPr>
        <w:t>stanovena do 30 kalendářních dnů</w:t>
      </w:r>
      <w:r w:rsidR="00B67BD2" w:rsidRPr="000768E7">
        <w:rPr>
          <w:rFonts w:ascii="Book Antiqua" w:hAnsi="Book Antiqua"/>
          <w:bCs/>
          <w:iCs/>
          <w:sz w:val="22"/>
          <w:szCs w:val="22"/>
        </w:rPr>
        <w:t xml:space="preserve"> od přijetí písemné objednávky a to na adresu Střední zdravotnická</w:t>
      </w:r>
      <w:r w:rsidR="00B67BD2" w:rsidRPr="00B67BD2">
        <w:rPr>
          <w:rFonts w:ascii="Book Antiqua" w:hAnsi="Book Antiqua"/>
          <w:bCs/>
          <w:iCs/>
          <w:sz w:val="22"/>
          <w:szCs w:val="22"/>
        </w:rPr>
        <w:t xml:space="preserve"> škola, Děčín, Čsl. </w:t>
      </w:r>
      <w:proofErr w:type="gramStart"/>
      <w:r w:rsidR="00B67BD2" w:rsidRPr="00B67BD2">
        <w:rPr>
          <w:rFonts w:ascii="Book Antiqua" w:hAnsi="Book Antiqua"/>
          <w:bCs/>
          <w:iCs/>
          <w:sz w:val="22"/>
          <w:szCs w:val="22"/>
        </w:rPr>
        <w:t>mládeže</w:t>
      </w:r>
      <w:proofErr w:type="gramEnd"/>
      <w:r w:rsidR="00B67BD2" w:rsidRPr="00B67BD2">
        <w:rPr>
          <w:rFonts w:ascii="Book Antiqua" w:hAnsi="Book Antiqua"/>
          <w:bCs/>
          <w:iCs/>
          <w:sz w:val="22"/>
          <w:szCs w:val="22"/>
        </w:rPr>
        <w:t xml:space="preserve"> 5/9, příspěvková organizace</w:t>
      </w:r>
      <w:r w:rsidR="00B67BD2">
        <w:rPr>
          <w:rFonts w:ascii="Book Antiqua" w:hAnsi="Book Antiqua"/>
          <w:bCs/>
          <w:iCs/>
          <w:sz w:val="22"/>
          <w:szCs w:val="22"/>
        </w:rPr>
        <w:t xml:space="preserve">, </w:t>
      </w:r>
      <w:r w:rsidR="00B67BD2" w:rsidRPr="00B67BD2">
        <w:rPr>
          <w:rFonts w:ascii="Book Antiqua" w:hAnsi="Book Antiqua"/>
          <w:bCs/>
          <w:iCs/>
          <w:sz w:val="22"/>
          <w:szCs w:val="22"/>
        </w:rPr>
        <w:t>Děčín, Čsl. mládeže 5/9, PSČ 405 02</w:t>
      </w:r>
      <w:r w:rsidR="00B67BD2">
        <w:rPr>
          <w:rFonts w:ascii="Book Antiqua" w:hAnsi="Book Antiqua"/>
          <w:bCs/>
          <w:iCs/>
          <w:sz w:val="22"/>
          <w:szCs w:val="22"/>
        </w:rPr>
        <w:t>.</w:t>
      </w:r>
    </w:p>
    <w:p w:rsidR="00D434D5" w:rsidRPr="008E7AD4" w:rsidRDefault="00D434D5" w:rsidP="008F4240">
      <w:pPr>
        <w:rPr>
          <w:rFonts w:ascii="Book Antiqua" w:hAnsi="Book Antiqua"/>
          <w:b/>
          <w:bCs/>
          <w:szCs w:val="22"/>
        </w:rPr>
      </w:pPr>
    </w:p>
    <w:p w:rsidR="00CC39CA" w:rsidRPr="008E7AD4" w:rsidRDefault="00CC39CA" w:rsidP="00A25D0E">
      <w:pPr>
        <w:numPr>
          <w:ilvl w:val="0"/>
          <w:numId w:val="2"/>
        </w:numPr>
        <w:shd w:val="clear" w:color="auto" w:fill="F79646"/>
        <w:rPr>
          <w:rFonts w:ascii="Book Antiqua" w:hAnsi="Book Antiqua"/>
          <w:b/>
          <w:bCs/>
          <w:caps/>
          <w:szCs w:val="22"/>
        </w:rPr>
      </w:pPr>
      <w:bookmarkStart w:id="1" w:name="_Toc179354886"/>
      <w:bookmarkStart w:id="2" w:name="_Toc191217262"/>
      <w:bookmarkStart w:id="3" w:name="_Toc222805566"/>
      <w:r w:rsidRPr="008E7AD4">
        <w:rPr>
          <w:rFonts w:ascii="Book Antiqua" w:hAnsi="Book Antiqua"/>
          <w:b/>
          <w:bCs/>
          <w:caps/>
          <w:szCs w:val="22"/>
        </w:rPr>
        <w:t>Kvalifikační předpoklady</w:t>
      </w:r>
      <w:bookmarkEnd w:id="1"/>
      <w:bookmarkEnd w:id="2"/>
      <w:bookmarkEnd w:id="3"/>
      <w:r w:rsidRPr="008E7AD4">
        <w:rPr>
          <w:rFonts w:ascii="Book Antiqua" w:hAnsi="Book Antiqua"/>
          <w:b/>
          <w:bCs/>
          <w:caps/>
          <w:szCs w:val="22"/>
        </w:rPr>
        <w:t xml:space="preserve"> </w:t>
      </w:r>
    </w:p>
    <w:p w:rsidR="00CC39CA" w:rsidRPr="008E7AD4" w:rsidRDefault="00CC39CA" w:rsidP="00A25D0E">
      <w:pPr>
        <w:numPr>
          <w:ilvl w:val="1"/>
          <w:numId w:val="2"/>
        </w:numPr>
        <w:shd w:val="clear" w:color="auto" w:fill="BFBFBF"/>
        <w:tabs>
          <w:tab w:val="clear" w:pos="792"/>
        </w:tabs>
        <w:ind w:hanging="792"/>
        <w:rPr>
          <w:rFonts w:ascii="Book Antiqua" w:hAnsi="Book Antiqua"/>
          <w:b/>
          <w:bCs/>
          <w:caps/>
          <w:szCs w:val="22"/>
        </w:rPr>
      </w:pPr>
      <w:bookmarkStart w:id="4" w:name="_Toc179354887"/>
      <w:bookmarkStart w:id="5" w:name="_Toc191217263"/>
      <w:bookmarkStart w:id="6" w:name="_Toc200426427"/>
      <w:bookmarkStart w:id="7" w:name="_Ref204962749"/>
      <w:bookmarkStart w:id="8" w:name="_Toc222805567"/>
      <w:r w:rsidRPr="008E7AD4">
        <w:rPr>
          <w:rFonts w:ascii="Book Antiqua" w:hAnsi="Book Antiqua"/>
          <w:b/>
          <w:bCs/>
          <w:caps/>
          <w:szCs w:val="22"/>
        </w:rPr>
        <w:t>Obecná</w:t>
      </w:r>
      <w:r w:rsidRPr="008E7AD4">
        <w:rPr>
          <w:rFonts w:ascii="Book Antiqua" w:hAnsi="Book Antiqua"/>
          <w:szCs w:val="22"/>
        </w:rPr>
        <w:t xml:space="preserve"> </w:t>
      </w:r>
      <w:r w:rsidRPr="008E7AD4">
        <w:rPr>
          <w:rFonts w:ascii="Book Antiqua" w:hAnsi="Book Antiqua"/>
          <w:b/>
          <w:bCs/>
          <w:caps/>
          <w:szCs w:val="22"/>
        </w:rPr>
        <w:t>pravidla prokazování kvalifikace</w:t>
      </w:r>
      <w:bookmarkEnd w:id="4"/>
      <w:bookmarkEnd w:id="5"/>
      <w:bookmarkEnd w:id="6"/>
      <w:bookmarkEnd w:id="7"/>
      <w:bookmarkEnd w:id="8"/>
    </w:p>
    <w:p w:rsidR="00A40D6C" w:rsidRPr="00607650" w:rsidRDefault="00A40D6C" w:rsidP="00441A50">
      <w:pPr>
        <w:rPr>
          <w:rFonts w:ascii="Book Antiqua" w:hAnsi="Book Antiqua"/>
          <w:szCs w:val="22"/>
        </w:rPr>
      </w:pPr>
      <w:r w:rsidRPr="00607650">
        <w:rPr>
          <w:rFonts w:ascii="Book Antiqua" w:hAnsi="Book Antiqua"/>
          <w:szCs w:val="22"/>
        </w:rPr>
        <w:t xml:space="preserve">Prokázání splnění kvalifikace dle níže stanovených požadavků je předpokladem posouzení a hodnocení nabídky </w:t>
      </w:r>
      <w:r>
        <w:rPr>
          <w:rFonts w:ascii="Book Antiqua" w:hAnsi="Book Antiqua"/>
          <w:szCs w:val="22"/>
        </w:rPr>
        <w:t>dodavatele</w:t>
      </w:r>
      <w:r w:rsidR="00441A50">
        <w:rPr>
          <w:rFonts w:ascii="Book Antiqua" w:hAnsi="Book Antiqua"/>
          <w:szCs w:val="22"/>
        </w:rPr>
        <w:t xml:space="preserve"> ve výběrovém</w:t>
      </w:r>
      <w:r w:rsidRPr="00607650">
        <w:rPr>
          <w:rFonts w:ascii="Book Antiqua" w:hAnsi="Book Antiqua"/>
          <w:szCs w:val="22"/>
        </w:rPr>
        <w:t xml:space="preserve"> řízení. </w:t>
      </w:r>
      <w:r>
        <w:rPr>
          <w:rFonts w:ascii="Book Antiqua" w:hAnsi="Book Antiqua"/>
          <w:szCs w:val="22"/>
        </w:rPr>
        <w:t>Dodavatel</w:t>
      </w:r>
      <w:r w:rsidRPr="00607650">
        <w:rPr>
          <w:rFonts w:ascii="Book Antiqua" w:hAnsi="Book Antiqua"/>
          <w:szCs w:val="22"/>
        </w:rPr>
        <w:t>, který nesplní kvalifikační předpoklady v požadovaném rozsahu, bude zadavatelem vyloučen z </w:t>
      </w:r>
      <w:r w:rsidR="00BE401C">
        <w:rPr>
          <w:rFonts w:ascii="Book Antiqua" w:hAnsi="Book Antiqua"/>
          <w:szCs w:val="22"/>
        </w:rPr>
        <w:t>další</w:t>
      </w:r>
      <w:r w:rsidRPr="00607650">
        <w:rPr>
          <w:rFonts w:ascii="Book Antiqua" w:hAnsi="Book Antiqua"/>
          <w:szCs w:val="22"/>
        </w:rPr>
        <w:t xml:space="preserve"> </w:t>
      </w:r>
      <w:r w:rsidR="00441A50">
        <w:rPr>
          <w:rFonts w:ascii="Book Antiqua" w:hAnsi="Book Antiqua"/>
          <w:szCs w:val="22"/>
        </w:rPr>
        <w:t>účasti ve výběrovém</w:t>
      </w:r>
      <w:r w:rsidRPr="00607650">
        <w:rPr>
          <w:rFonts w:ascii="Book Antiqua" w:hAnsi="Book Antiqua"/>
          <w:szCs w:val="22"/>
        </w:rPr>
        <w:t xml:space="preserve"> řízení. Při prokazování kvalifikace je </w:t>
      </w:r>
      <w:r>
        <w:rPr>
          <w:rFonts w:ascii="Book Antiqua" w:hAnsi="Book Antiqua"/>
          <w:szCs w:val="22"/>
        </w:rPr>
        <w:t>dodavatel</w:t>
      </w:r>
      <w:r w:rsidRPr="00607650">
        <w:rPr>
          <w:rFonts w:ascii="Book Antiqua" w:hAnsi="Book Antiqua"/>
          <w:szCs w:val="22"/>
        </w:rPr>
        <w:t xml:space="preserve"> povinen se řídit následujícími pravidly:</w:t>
      </w:r>
    </w:p>
    <w:p w:rsidR="00A40D6C" w:rsidRPr="00607650" w:rsidRDefault="00A40D6C" w:rsidP="00A40D6C">
      <w:pPr>
        <w:numPr>
          <w:ilvl w:val="0"/>
          <w:numId w:val="10"/>
        </w:numPr>
        <w:rPr>
          <w:rFonts w:ascii="Book Antiqua" w:hAnsi="Book Antiqua"/>
          <w:szCs w:val="22"/>
        </w:rPr>
      </w:pPr>
      <w:bookmarkStart w:id="9" w:name="_Ref203635199"/>
      <w:r w:rsidRPr="00607650">
        <w:rPr>
          <w:rFonts w:ascii="Book Antiqua" w:hAnsi="Book Antiqua"/>
          <w:szCs w:val="22"/>
        </w:rPr>
        <w:t xml:space="preserve">Pokud bude </w:t>
      </w:r>
      <w:r>
        <w:rPr>
          <w:rFonts w:ascii="Book Antiqua" w:hAnsi="Book Antiqua"/>
          <w:szCs w:val="22"/>
        </w:rPr>
        <w:t>dodavatel</w:t>
      </w:r>
      <w:r w:rsidRPr="00607650">
        <w:rPr>
          <w:rFonts w:ascii="Book Antiqua" w:hAnsi="Book Antiqua"/>
          <w:szCs w:val="22"/>
        </w:rPr>
        <w:t xml:space="preserve"> část kvalifikace prokazovat prostřednictvím subdodavatele, je povinen zadavateli zároveň předložit:</w:t>
      </w:r>
    </w:p>
    <w:p w:rsidR="00A40D6C" w:rsidRPr="00607650" w:rsidRDefault="00A40D6C" w:rsidP="00A40D6C">
      <w:pPr>
        <w:numPr>
          <w:ilvl w:val="1"/>
          <w:numId w:val="10"/>
        </w:numPr>
        <w:rPr>
          <w:rFonts w:ascii="Book Antiqua" w:hAnsi="Book Antiqua"/>
          <w:szCs w:val="22"/>
        </w:rPr>
      </w:pPr>
      <w:r w:rsidRPr="00607650">
        <w:rPr>
          <w:rFonts w:ascii="Book Antiqua" w:hAnsi="Book Antiqua"/>
          <w:szCs w:val="22"/>
        </w:rPr>
        <w:t xml:space="preserve">doklady prokazující splnění základního kvalifikačního předpokladu </w:t>
      </w:r>
      <w:r w:rsidR="00441A50">
        <w:rPr>
          <w:rFonts w:ascii="Book Antiqua" w:hAnsi="Book Antiqua"/>
          <w:szCs w:val="22"/>
        </w:rPr>
        <w:t xml:space="preserve">analogicky </w:t>
      </w:r>
      <w:r w:rsidRPr="00607650">
        <w:rPr>
          <w:rFonts w:ascii="Book Antiqua" w:hAnsi="Book Antiqua"/>
          <w:szCs w:val="22"/>
        </w:rPr>
        <w:t>podle § 53 odst. 1 písm. j) zákona a profesního kvalifikačního předpokladu</w:t>
      </w:r>
      <w:r w:rsidR="00441A50">
        <w:rPr>
          <w:rFonts w:ascii="Book Antiqua" w:hAnsi="Book Antiqua"/>
          <w:szCs w:val="22"/>
        </w:rPr>
        <w:t xml:space="preserve"> analogicky</w:t>
      </w:r>
      <w:r w:rsidRPr="00607650">
        <w:rPr>
          <w:rFonts w:ascii="Book Antiqua" w:hAnsi="Book Antiqua"/>
          <w:szCs w:val="22"/>
        </w:rPr>
        <w:t xml:space="preserve"> podle § 54 písm. a) zákona a</w:t>
      </w:r>
    </w:p>
    <w:p w:rsidR="00A40D6C" w:rsidRPr="00607650" w:rsidRDefault="00A40D6C" w:rsidP="00A40D6C">
      <w:pPr>
        <w:numPr>
          <w:ilvl w:val="1"/>
          <w:numId w:val="10"/>
        </w:numPr>
        <w:rPr>
          <w:rFonts w:ascii="Book Antiqua" w:hAnsi="Book Antiqua"/>
          <w:szCs w:val="22"/>
        </w:rPr>
      </w:pPr>
      <w:r w:rsidRPr="00607650">
        <w:rPr>
          <w:rFonts w:ascii="Book Antiqua" w:hAnsi="Book Antiqua"/>
          <w:szCs w:val="22"/>
        </w:rPr>
        <w:t xml:space="preserve">smlouvu uzavřenou se subdodavatelem, z níž vyplývá závazek subdodavatele k poskytnutí plnění určeného k plnění veřejné </w:t>
      </w:r>
      <w:proofErr w:type="gramStart"/>
      <w:r w:rsidRPr="00607650">
        <w:rPr>
          <w:rFonts w:ascii="Book Antiqua" w:hAnsi="Book Antiqua"/>
          <w:szCs w:val="22"/>
        </w:rPr>
        <w:t xml:space="preserve">zakázky </w:t>
      </w:r>
      <w:r w:rsidR="00441A50">
        <w:rPr>
          <w:rFonts w:ascii="Book Antiqua" w:hAnsi="Book Antiqua"/>
          <w:szCs w:val="22"/>
        </w:rPr>
        <w:t xml:space="preserve"> </w:t>
      </w:r>
      <w:r>
        <w:rPr>
          <w:rFonts w:ascii="Book Antiqua" w:hAnsi="Book Antiqua"/>
          <w:szCs w:val="22"/>
        </w:rPr>
        <w:t>dodavatelem</w:t>
      </w:r>
      <w:proofErr w:type="gramEnd"/>
      <w:r w:rsidRPr="00607650">
        <w:rPr>
          <w:rFonts w:ascii="Book Antiqua" w:hAnsi="Book Antiqua"/>
          <w:szCs w:val="22"/>
        </w:rPr>
        <w:t xml:space="preserve"> či k poskytnutí věcí či práv, s nimiž bude </w:t>
      </w:r>
      <w:r>
        <w:rPr>
          <w:rFonts w:ascii="Book Antiqua" w:hAnsi="Book Antiqua"/>
          <w:szCs w:val="22"/>
        </w:rPr>
        <w:t>dodavatel</w:t>
      </w:r>
      <w:r w:rsidRPr="00607650">
        <w:rPr>
          <w:rFonts w:ascii="Book Antiqua" w:hAnsi="Book Antiqua"/>
          <w:szCs w:val="22"/>
        </w:rPr>
        <w:t xml:space="preserve"> oprávněn disponovat v rámci plnění veřejné zakázky, a to alespoň v rozsahu, v jakém subdodavatel prokázal splnění kvalifikace</w:t>
      </w:r>
      <w:r w:rsidR="00441A50">
        <w:rPr>
          <w:rFonts w:ascii="Book Antiqua" w:hAnsi="Book Antiqua"/>
          <w:szCs w:val="22"/>
        </w:rPr>
        <w:t xml:space="preserve"> analogicky</w:t>
      </w:r>
      <w:r w:rsidRPr="00607650">
        <w:rPr>
          <w:rFonts w:ascii="Book Antiqua" w:hAnsi="Book Antiqua"/>
          <w:szCs w:val="22"/>
        </w:rPr>
        <w:t xml:space="preserve"> podle § 50 odst. 1 písm. b) a d) zákona, a minimálně na dobu plnění příslušné části veřejné zakázky.</w:t>
      </w:r>
      <w:bookmarkEnd w:id="9"/>
    </w:p>
    <w:p w:rsidR="00A40D6C" w:rsidRPr="00607650" w:rsidRDefault="00A40D6C" w:rsidP="00A40D6C">
      <w:pPr>
        <w:ind w:left="708"/>
        <w:rPr>
          <w:rFonts w:ascii="Book Antiqua" w:hAnsi="Book Antiqua"/>
          <w:szCs w:val="22"/>
        </w:rPr>
      </w:pPr>
      <w:r w:rsidRPr="00607650">
        <w:rPr>
          <w:rFonts w:ascii="Book Antiqua" w:hAnsi="Book Antiqua"/>
          <w:szCs w:val="22"/>
        </w:rPr>
        <w:t xml:space="preserve">Dodavatel není oprávněn prostřednictvím subdodavatele prokázat splnění kvalifikace </w:t>
      </w:r>
      <w:r w:rsidR="00441A50">
        <w:rPr>
          <w:rFonts w:ascii="Book Antiqua" w:hAnsi="Book Antiqua"/>
          <w:szCs w:val="22"/>
        </w:rPr>
        <w:t xml:space="preserve">analogicky </w:t>
      </w:r>
      <w:r w:rsidRPr="00607650">
        <w:rPr>
          <w:rFonts w:ascii="Book Antiqua" w:hAnsi="Book Antiqua"/>
          <w:szCs w:val="22"/>
        </w:rPr>
        <w:t>podle § 54 písm. a) zákona.</w:t>
      </w:r>
    </w:p>
    <w:p w:rsidR="00A40D6C" w:rsidRPr="00607650" w:rsidRDefault="00A40D6C" w:rsidP="00A40D6C">
      <w:pPr>
        <w:numPr>
          <w:ilvl w:val="0"/>
          <w:numId w:val="10"/>
        </w:numPr>
        <w:rPr>
          <w:rFonts w:ascii="Book Antiqua" w:hAnsi="Book Antiqua"/>
          <w:szCs w:val="22"/>
        </w:rPr>
      </w:pPr>
      <w:r w:rsidRPr="00607650">
        <w:rPr>
          <w:rFonts w:ascii="Book Antiqua" w:hAnsi="Book Antiqua"/>
          <w:szCs w:val="22"/>
        </w:rPr>
        <w:lastRenderedPageBreak/>
        <w:t xml:space="preserve">Má-li být předmět veřejné zakázky plněn několika dodavateli společně a za tímto účelem podávají či hodlají podat společnou nabídku, je každý z dodavatelů povinen prokázat splnění základních kvalifikačních předpokladů </w:t>
      </w:r>
      <w:r w:rsidR="00441A50">
        <w:rPr>
          <w:rFonts w:ascii="Book Antiqua" w:hAnsi="Book Antiqua"/>
          <w:szCs w:val="22"/>
        </w:rPr>
        <w:t xml:space="preserve">analogicky </w:t>
      </w:r>
      <w:r w:rsidRPr="00607650">
        <w:rPr>
          <w:rFonts w:ascii="Book Antiqua" w:hAnsi="Book Antiqua"/>
          <w:szCs w:val="22"/>
        </w:rPr>
        <w:t xml:space="preserve">dle § 50 odst. 1 písm. a) zákona a profesního kvalifikačního předpokladu </w:t>
      </w:r>
      <w:r w:rsidR="00441A50">
        <w:rPr>
          <w:rFonts w:ascii="Book Antiqua" w:hAnsi="Book Antiqua"/>
          <w:szCs w:val="22"/>
        </w:rPr>
        <w:t xml:space="preserve">analogicky </w:t>
      </w:r>
      <w:r w:rsidRPr="00607650">
        <w:rPr>
          <w:rFonts w:ascii="Book Antiqua" w:hAnsi="Book Antiqua"/>
          <w:szCs w:val="22"/>
        </w:rPr>
        <w:t xml:space="preserve">podle § 54 písm. a) zákona v plném rozsahu. </w:t>
      </w:r>
      <w:r w:rsidR="00003AE4">
        <w:rPr>
          <w:rFonts w:ascii="Book Antiqua" w:hAnsi="Book Antiqua"/>
          <w:szCs w:val="22"/>
        </w:rPr>
        <w:t xml:space="preserve">Splnění kvalifikace podle </w:t>
      </w:r>
      <w:r w:rsidR="00441A50">
        <w:rPr>
          <w:rFonts w:ascii="Book Antiqua" w:hAnsi="Book Antiqua"/>
          <w:szCs w:val="22"/>
        </w:rPr>
        <w:t xml:space="preserve">analogicky </w:t>
      </w:r>
      <w:r w:rsidR="00003AE4">
        <w:rPr>
          <w:rFonts w:ascii="Book Antiqua" w:hAnsi="Book Antiqua"/>
          <w:szCs w:val="22"/>
        </w:rPr>
        <w:t xml:space="preserve">§ 50 odst. 1 písm. b) a d) zákona musí prokázat všichni dodavatelé společně. </w:t>
      </w:r>
      <w:r w:rsidRPr="00607650">
        <w:rPr>
          <w:rFonts w:ascii="Book Antiqua" w:hAnsi="Book Antiqua"/>
          <w:szCs w:val="22"/>
        </w:rPr>
        <w:t>Dále jsou takoví dodavatelé povinni předložit současně s doklady prokazujícími splnění kvalifikačních předpokladů smlouvu, ve které bude obsažen závazek, že všichni tito dodavatelé podávající společnou nabídku budou vůči zadavateli a třetím osobám z jakýchkoliv právních vztahů vzniklých v souvislosti s veřejnou zakázkou zavázání společně a nerozdílně, a to po celou dobu plnění veřejné zakázky</w:t>
      </w:r>
      <w:r w:rsidR="00441A50">
        <w:rPr>
          <w:rFonts w:ascii="Book Antiqua" w:hAnsi="Book Antiqua"/>
          <w:szCs w:val="22"/>
        </w:rPr>
        <w:t xml:space="preserve"> </w:t>
      </w:r>
      <w:r w:rsidRPr="00607650">
        <w:rPr>
          <w:rFonts w:ascii="Book Antiqua" w:hAnsi="Book Antiqua"/>
          <w:szCs w:val="22"/>
        </w:rPr>
        <w:t>i po dobu trvání jiných závazků vyplývajících z veřejné zakázky.</w:t>
      </w:r>
    </w:p>
    <w:p w:rsidR="00A40D6C" w:rsidRPr="00607650" w:rsidRDefault="00A40D6C" w:rsidP="00A40D6C">
      <w:pPr>
        <w:numPr>
          <w:ilvl w:val="0"/>
          <w:numId w:val="10"/>
        </w:numPr>
        <w:rPr>
          <w:rFonts w:ascii="Book Antiqua" w:hAnsi="Book Antiqua"/>
          <w:szCs w:val="22"/>
        </w:rPr>
      </w:pPr>
      <w:r w:rsidRPr="00607650">
        <w:rPr>
          <w:rFonts w:ascii="Book Antiqua" w:hAnsi="Book Antiqua"/>
          <w:szCs w:val="22"/>
        </w:rPr>
        <w:t xml:space="preserve">Doklady požadované k prokázání splnění kvalifikace předkládá </w:t>
      </w:r>
      <w:r>
        <w:rPr>
          <w:rFonts w:ascii="Book Antiqua" w:hAnsi="Book Antiqua"/>
          <w:szCs w:val="22"/>
        </w:rPr>
        <w:t>dodavatel</w:t>
      </w:r>
      <w:r w:rsidRPr="00607650">
        <w:rPr>
          <w:rFonts w:ascii="Book Antiqua" w:hAnsi="Book Antiqua"/>
          <w:szCs w:val="22"/>
        </w:rPr>
        <w:t xml:space="preserve"> v kopii jako součást originálu nabídky. Vybraný </w:t>
      </w:r>
      <w:r>
        <w:rPr>
          <w:rFonts w:ascii="Book Antiqua" w:hAnsi="Book Antiqua"/>
          <w:szCs w:val="22"/>
        </w:rPr>
        <w:t>dodavatel</w:t>
      </w:r>
      <w:r w:rsidRPr="00607650">
        <w:rPr>
          <w:rFonts w:ascii="Book Antiqua" w:hAnsi="Book Antiqua"/>
          <w:szCs w:val="22"/>
        </w:rPr>
        <w:t xml:space="preserve"> je povinen na základě žádosti zadavatele předložit zadavateli před uzavřením smlouvy originály nebo ověřené kopie dokladů prokazujících splnění kvalifikace. Tam, kde zadavatel požaduje čestné prohlášení, musí být čestné prohlášení podepsáno statutárním orgánem nebo osobou k tomu výslovně zmocněnou statutárním orgánem. Pro tyto účely zadavatel stanoví, že podpis takové osoby nemusí být úředně ověřen. V případě podpisu zmocněnou osobou musí být originál nebo úředně ověřená kopie zmocnění součástí dokladů, kterými je splnění kvalifikace prokazováno.</w:t>
      </w:r>
    </w:p>
    <w:p w:rsidR="00747591" w:rsidRDefault="00A40D6C" w:rsidP="00747591">
      <w:pPr>
        <w:numPr>
          <w:ilvl w:val="0"/>
          <w:numId w:val="10"/>
        </w:numPr>
        <w:rPr>
          <w:rFonts w:ascii="Book Antiqua" w:hAnsi="Book Antiqua"/>
          <w:szCs w:val="22"/>
        </w:rPr>
      </w:pPr>
      <w:bookmarkStart w:id="10" w:name="_Ref157514745"/>
      <w:r w:rsidRPr="00607650">
        <w:rPr>
          <w:rFonts w:ascii="Book Antiqua" w:hAnsi="Book Antiqua"/>
          <w:szCs w:val="22"/>
        </w:rPr>
        <w:t xml:space="preserve">Nevyplývá-li ze zvláštního právního předpisu jinak, prokazuje zahraniční </w:t>
      </w:r>
      <w:r>
        <w:rPr>
          <w:rFonts w:ascii="Book Antiqua" w:hAnsi="Book Antiqua"/>
          <w:szCs w:val="22"/>
        </w:rPr>
        <w:t>dodavatel</w:t>
      </w:r>
      <w:r w:rsidRPr="00607650">
        <w:rPr>
          <w:rFonts w:ascii="Book Antiqua" w:hAnsi="Book Antiqua"/>
          <w:szCs w:val="22"/>
        </w:rPr>
        <w:t xml:space="preserve"> splnění kvalifikace způsobem podle právního řádu platného v zemi jeho sídla, místa podnikání nebo bydliště. Pokud se podle tohoto právního řádu určitý doklad nevydává, je zahraniční </w:t>
      </w:r>
      <w:r>
        <w:rPr>
          <w:rFonts w:ascii="Book Antiqua" w:hAnsi="Book Antiqua"/>
          <w:szCs w:val="22"/>
        </w:rPr>
        <w:t>dodavatel</w:t>
      </w:r>
      <w:r w:rsidRPr="00607650">
        <w:rPr>
          <w:rFonts w:ascii="Book Antiqua" w:hAnsi="Book Antiqua"/>
          <w:szCs w:val="22"/>
        </w:rPr>
        <w:t xml:space="preserve"> povinen prokázat splnění takové části kvalifikace čestným prohlášením. Není-li povinnost, jejíž splnění má být v rámci kvalifikace prokázáno, v zemi sídla, místa podnikání nebo bydliště zahraničního </w:t>
      </w:r>
      <w:r>
        <w:rPr>
          <w:rFonts w:ascii="Book Antiqua" w:hAnsi="Book Antiqua"/>
          <w:szCs w:val="22"/>
        </w:rPr>
        <w:t>dodavatel</w:t>
      </w:r>
      <w:r w:rsidRPr="00607650">
        <w:rPr>
          <w:rFonts w:ascii="Book Antiqua" w:hAnsi="Book Antiqua"/>
          <w:szCs w:val="22"/>
        </w:rPr>
        <w:t xml:space="preserve">e stanovena, učiní o této skutečnosti čestné prohlášení. Doklady prokazující splnění kvalifikace předkládá zahraniční </w:t>
      </w:r>
      <w:r>
        <w:rPr>
          <w:rFonts w:ascii="Book Antiqua" w:hAnsi="Book Antiqua"/>
          <w:szCs w:val="22"/>
        </w:rPr>
        <w:t>dodavatel</w:t>
      </w:r>
      <w:r w:rsidRPr="00607650">
        <w:rPr>
          <w:rFonts w:ascii="Book Antiqua" w:hAnsi="Book Antiqua"/>
          <w:szCs w:val="22"/>
        </w:rPr>
        <w:t xml:space="preserve"> v původním jazyce s připojením jejich úředně ověřeného překladu do českého jazyka, pokud v této zadávací dokumentaci není výslovně stanoveno jinak. Povinnost připojit k dokladům úředně ověřený překlad do českého jazyka se nevztahuje na doklady ve slovenském jazyce.</w:t>
      </w:r>
      <w:r w:rsidR="00C048EA">
        <w:rPr>
          <w:rFonts w:ascii="Book Antiqua" w:hAnsi="Book Antiqua"/>
          <w:szCs w:val="22"/>
        </w:rPr>
        <w:t xml:space="preserve"> </w:t>
      </w:r>
    </w:p>
    <w:p w:rsidR="00A40D6C" w:rsidRPr="00747591" w:rsidRDefault="00A40D6C" w:rsidP="00747591">
      <w:pPr>
        <w:numPr>
          <w:ilvl w:val="0"/>
          <w:numId w:val="10"/>
        </w:numPr>
        <w:rPr>
          <w:rFonts w:ascii="Book Antiqua" w:hAnsi="Book Antiqua"/>
          <w:szCs w:val="22"/>
        </w:rPr>
      </w:pPr>
      <w:r w:rsidRPr="00607650">
        <w:rPr>
          <w:rFonts w:ascii="Book Antiqua" w:hAnsi="Book Antiqua"/>
          <w:szCs w:val="22"/>
        </w:rPr>
        <w:t xml:space="preserve">Předloží-li dodavatel zadavateli výpis ze seznamu kvalifikovaných dodavatelů ve lhůtě pro prokázání splnění kvalifikace, nahrazuje tento výpis prokázání splnění základních kvalifikačních předpokladů </w:t>
      </w:r>
      <w:r w:rsidR="00747591">
        <w:rPr>
          <w:rFonts w:ascii="Book Antiqua" w:hAnsi="Book Antiqua"/>
          <w:szCs w:val="22"/>
        </w:rPr>
        <w:t xml:space="preserve">analogicky </w:t>
      </w:r>
      <w:r w:rsidRPr="00607650">
        <w:rPr>
          <w:rFonts w:ascii="Book Antiqua" w:hAnsi="Book Antiqua"/>
          <w:szCs w:val="22"/>
        </w:rPr>
        <w:t xml:space="preserve">podle § 53 odst. 1 </w:t>
      </w:r>
      <w:r w:rsidR="00C25039">
        <w:rPr>
          <w:rFonts w:ascii="Book Antiqua" w:hAnsi="Book Antiqua"/>
          <w:szCs w:val="22"/>
        </w:rPr>
        <w:t>nebo 2</w:t>
      </w:r>
      <w:r w:rsidR="00651079">
        <w:rPr>
          <w:rFonts w:ascii="Book Antiqua" w:hAnsi="Book Antiqua"/>
          <w:szCs w:val="22"/>
        </w:rPr>
        <w:t xml:space="preserve"> </w:t>
      </w:r>
      <w:r w:rsidRPr="00607650">
        <w:rPr>
          <w:rFonts w:ascii="Book Antiqua" w:hAnsi="Book Antiqua"/>
          <w:szCs w:val="22"/>
        </w:rPr>
        <w:t xml:space="preserve">zákona a profesních kvalifikačních </w:t>
      </w:r>
      <w:r w:rsidRPr="00747591">
        <w:rPr>
          <w:rFonts w:ascii="Book Antiqua" w:hAnsi="Book Antiqua"/>
          <w:szCs w:val="22"/>
        </w:rPr>
        <w:t xml:space="preserve">předpokladů </w:t>
      </w:r>
      <w:r w:rsidR="00747591" w:rsidRPr="00747591">
        <w:rPr>
          <w:rFonts w:ascii="Book Antiqua" w:hAnsi="Book Antiqua"/>
          <w:szCs w:val="22"/>
        </w:rPr>
        <w:t xml:space="preserve">analogicky </w:t>
      </w:r>
      <w:r w:rsidRPr="00747591">
        <w:rPr>
          <w:rFonts w:ascii="Book Antiqua" w:hAnsi="Book Antiqua"/>
          <w:szCs w:val="22"/>
        </w:rPr>
        <w:t xml:space="preserve">podle § 54 zákona v tom rozsahu, v jakém doklady prokazující splnění těchto profesních kvalifikačních předpokladů pokrývají požadavky veřejného zadavatele na prokázání splnění profesních </w:t>
      </w:r>
      <w:r w:rsidRPr="00747591">
        <w:rPr>
          <w:rFonts w:ascii="Book Antiqua" w:hAnsi="Book Antiqua"/>
          <w:szCs w:val="22"/>
        </w:rPr>
        <w:lastRenderedPageBreak/>
        <w:t>kvalifikačních předpokladů pro plnění veřejné zakázky</w:t>
      </w:r>
      <w:r w:rsidR="0078633E">
        <w:rPr>
          <w:rFonts w:ascii="Book Antiqua" w:hAnsi="Book Antiqua"/>
          <w:szCs w:val="22"/>
        </w:rPr>
        <w:t xml:space="preserve"> malého rozsahu</w:t>
      </w:r>
      <w:r w:rsidRPr="00747591">
        <w:rPr>
          <w:rFonts w:ascii="Book Antiqua" w:hAnsi="Book Antiqua"/>
          <w:szCs w:val="22"/>
        </w:rPr>
        <w:t>. Výpis ze seznamu kvalifikovaných dodavatelů nesmí být k poslednímu dni, ke kterému má být prokázáno splnění kvalifikace, starší než 3 měsíce.</w:t>
      </w:r>
      <w:r w:rsidR="00C048EA" w:rsidRPr="00747591">
        <w:rPr>
          <w:rFonts w:ascii="Book Antiqua" w:hAnsi="Book Antiqua"/>
          <w:szCs w:val="22"/>
        </w:rPr>
        <w:t xml:space="preserve"> </w:t>
      </w:r>
    </w:p>
    <w:p w:rsidR="005E7513" w:rsidRDefault="00A40D6C" w:rsidP="005E7513">
      <w:pPr>
        <w:numPr>
          <w:ilvl w:val="0"/>
          <w:numId w:val="10"/>
        </w:numPr>
        <w:rPr>
          <w:rFonts w:ascii="Book Antiqua" w:hAnsi="Book Antiqua"/>
          <w:szCs w:val="22"/>
        </w:rPr>
      </w:pPr>
      <w:r w:rsidRPr="00747591">
        <w:rPr>
          <w:rFonts w:ascii="Book Antiqua" w:hAnsi="Book Antiqua"/>
          <w:bCs/>
          <w:szCs w:val="22"/>
        </w:rPr>
        <w:t>Předloží-li dodavatel veřejnému zadavateli</w:t>
      </w:r>
      <w:r w:rsidRPr="00607650">
        <w:rPr>
          <w:rFonts w:ascii="Book Antiqua" w:hAnsi="Book Antiqua"/>
          <w:bCs/>
          <w:szCs w:val="22"/>
        </w:rPr>
        <w:t xml:space="preserve"> certifikát vydaný v rámci systému certifikovaných dodavatelů, který obsahuje náležitosti stanovené </w:t>
      </w:r>
      <w:r w:rsidR="00E503F1">
        <w:rPr>
          <w:rFonts w:ascii="Book Antiqua" w:hAnsi="Book Antiqua"/>
          <w:bCs/>
          <w:szCs w:val="22"/>
        </w:rPr>
        <w:t xml:space="preserve">analogicky </w:t>
      </w:r>
      <w:r w:rsidRPr="00607650">
        <w:rPr>
          <w:rFonts w:ascii="Book Antiqua" w:hAnsi="Book Antiqua"/>
          <w:bCs/>
          <w:szCs w:val="22"/>
        </w:rPr>
        <w:t>v § 139 zákona, ve lhůtě pro prokázání splnění kvalifikace, a údaje v certifikátu jsou platné nejméně k poslednímu dni lhůty pro prokázání splnění kvalifikace, nahrazuje tento certifikát v rozsahu v něm uvedených údajů prokázání splnění kvalifikace dodavatelem.</w:t>
      </w:r>
      <w:r w:rsidR="00651079">
        <w:rPr>
          <w:rFonts w:ascii="Book Antiqua" w:hAnsi="Book Antiqua"/>
          <w:bCs/>
          <w:szCs w:val="22"/>
        </w:rPr>
        <w:t xml:space="preserve"> </w:t>
      </w:r>
      <w:bookmarkStart w:id="11" w:name="_Ref161217433"/>
    </w:p>
    <w:p w:rsidR="005E7513" w:rsidRDefault="00C048EA" w:rsidP="005E7513">
      <w:pPr>
        <w:numPr>
          <w:ilvl w:val="0"/>
          <w:numId w:val="10"/>
        </w:numPr>
        <w:rPr>
          <w:rFonts w:ascii="Book Antiqua" w:hAnsi="Book Antiqua"/>
          <w:szCs w:val="22"/>
        </w:rPr>
      </w:pPr>
      <w:r w:rsidRPr="00C048EA">
        <w:rPr>
          <w:rFonts w:ascii="Book Antiqua" w:hAnsi="Book Antiqua"/>
          <w:bCs/>
          <w:szCs w:val="22"/>
        </w:rPr>
        <w:t xml:space="preserve">Pokud do doby rozhodnutí o výběru nejvhodnější nabídky přestane dodavatel splňovat kvalifikaci, je dodavatel povinen nejpozději do 7 pracovních dnů tuto skutečnost zadavateli písemně oznámit. Dodavatel je povinen předložit potřebné dokumenty prokazující splnění kvalifikace v plném rozsahu do 10 pracovních dnů od oznámení této skutečnosti zadavateli. </w:t>
      </w:r>
      <w:r>
        <w:rPr>
          <w:rFonts w:ascii="Book Antiqua" w:hAnsi="Book Antiqua"/>
          <w:bCs/>
          <w:szCs w:val="22"/>
        </w:rPr>
        <w:t>Z</w:t>
      </w:r>
      <w:r w:rsidRPr="00C048EA">
        <w:rPr>
          <w:rFonts w:ascii="Book Antiqua" w:hAnsi="Book Antiqua"/>
          <w:bCs/>
          <w:szCs w:val="22"/>
        </w:rPr>
        <w:t>adavatel může na žádost dodavatele tuto lhůtu prodloužit nebo může zmeškání lhůty prominout</w:t>
      </w:r>
      <w:r w:rsidR="00A40D6C" w:rsidRPr="00C048EA">
        <w:rPr>
          <w:rFonts w:ascii="Book Antiqua" w:hAnsi="Book Antiqua"/>
          <w:bCs/>
          <w:szCs w:val="22"/>
        </w:rPr>
        <w:t>.</w:t>
      </w:r>
      <w:bookmarkEnd w:id="10"/>
      <w:bookmarkEnd w:id="11"/>
      <w:r>
        <w:rPr>
          <w:rFonts w:ascii="Book Antiqua" w:hAnsi="Book Antiqua"/>
          <w:bCs/>
          <w:szCs w:val="22"/>
        </w:rPr>
        <w:t xml:space="preserve"> </w:t>
      </w:r>
      <w:bookmarkStart w:id="12" w:name="_Ref179082005"/>
    </w:p>
    <w:p w:rsidR="005E7513" w:rsidRDefault="00A40D6C" w:rsidP="005E7513">
      <w:pPr>
        <w:numPr>
          <w:ilvl w:val="0"/>
          <w:numId w:val="10"/>
        </w:numPr>
        <w:rPr>
          <w:rFonts w:ascii="Book Antiqua" w:hAnsi="Book Antiqua"/>
          <w:szCs w:val="22"/>
        </w:rPr>
      </w:pPr>
      <w:r w:rsidRPr="00607650">
        <w:rPr>
          <w:rFonts w:ascii="Book Antiqua" w:hAnsi="Book Antiqua"/>
          <w:szCs w:val="22"/>
        </w:rPr>
        <w:t>Zadavatel může v</w:t>
      </w:r>
      <w:r w:rsidR="00747591">
        <w:rPr>
          <w:rFonts w:ascii="Book Antiqua" w:hAnsi="Book Antiqua"/>
          <w:szCs w:val="22"/>
        </w:rPr>
        <w:t xml:space="preserve"> souladu </w:t>
      </w:r>
      <w:r w:rsidRPr="00607650">
        <w:rPr>
          <w:rFonts w:ascii="Book Antiqua" w:hAnsi="Book Antiqua"/>
          <w:szCs w:val="22"/>
        </w:rPr>
        <w:t xml:space="preserve">požadovat po </w:t>
      </w:r>
      <w:r>
        <w:rPr>
          <w:rFonts w:ascii="Book Antiqua" w:hAnsi="Book Antiqua"/>
          <w:szCs w:val="22"/>
        </w:rPr>
        <w:t>dodavateli</w:t>
      </w:r>
      <w:r w:rsidRPr="00607650">
        <w:rPr>
          <w:rFonts w:ascii="Book Antiqua" w:hAnsi="Book Antiqua"/>
          <w:szCs w:val="22"/>
        </w:rPr>
        <w:t xml:space="preserve">, aby písemně objasnil předložené informace či doklady nebo předložil další dodatečné informace. </w:t>
      </w:r>
      <w:r>
        <w:rPr>
          <w:rFonts w:ascii="Book Antiqua" w:hAnsi="Book Antiqua"/>
          <w:szCs w:val="22"/>
        </w:rPr>
        <w:t>Dodavatel</w:t>
      </w:r>
      <w:r w:rsidRPr="00607650">
        <w:rPr>
          <w:rFonts w:ascii="Book Antiqua" w:hAnsi="Book Antiqua"/>
          <w:szCs w:val="22"/>
        </w:rPr>
        <w:t xml:space="preserve"> je povinen tuto povinnost splnit v přiměřené lhůtě stanovené zadavatelem a uvést </w:t>
      </w:r>
      <w:bookmarkStart w:id="13" w:name="_Toc149620635"/>
      <w:r w:rsidRPr="00607650">
        <w:rPr>
          <w:rFonts w:ascii="Book Antiqua" w:hAnsi="Book Antiqua"/>
          <w:szCs w:val="22"/>
        </w:rPr>
        <w:t>na jednotlivé požadavky zadavatele jednoznačné odpovědi.</w:t>
      </w:r>
      <w:bookmarkEnd w:id="12"/>
      <w:bookmarkEnd w:id="13"/>
      <w:r w:rsidRPr="00607650">
        <w:rPr>
          <w:rFonts w:ascii="Book Antiqua" w:hAnsi="Book Antiqua"/>
          <w:szCs w:val="22"/>
        </w:rPr>
        <w:t xml:space="preserve"> </w:t>
      </w:r>
      <w:r w:rsidR="00C048EA">
        <w:rPr>
          <w:rFonts w:ascii="Book Antiqua" w:hAnsi="Book Antiqua"/>
          <w:szCs w:val="22"/>
        </w:rPr>
        <w:t>Skutečnosti rozhodné pro splně</w:t>
      </w:r>
      <w:r w:rsidR="00747591">
        <w:rPr>
          <w:rFonts w:ascii="Book Antiqua" w:hAnsi="Book Antiqua"/>
          <w:szCs w:val="22"/>
        </w:rPr>
        <w:t xml:space="preserve">ní kvalifikace musejí nastat nejpozději ve </w:t>
      </w:r>
      <w:r w:rsidR="00C048EA">
        <w:rPr>
          <w:rFonts w:ascii="Book Antiqua" w:hAnsi="Book Antiqua"/>
          <w:szCs w:val="22"/>
        </w:rPr>
        <w:t>lhůtě</w:t>
      </w:r>
      <w:r w:rsidR="00747591">
        <w:rPr>
          <w:rFonts w:ascii="Book Antiqua" w:hAnsi="Book Antiqua"/>
          <w:szCs w:val="22"/>
        </w:rPr>
        <w:t xml:space="preserve"> pro podání nabídek.</w:t>
      </w:r>
    </w:p>
    <w:p w:rsidR="005E7513" w:rsidRDefault="00D0208F" w:rsidP="005E7513">
      <w:pPr>
        <w:numPr>
          <w:ilvl w:val="0"/>
          <w:numId w:val="10"/>
        </w:numPr>
        <w:rPr>
          <w:rFonts w:ascii="Book Antiqua" w:hAnsi="Book Antiqua"/>
          <w:szCs w:val="22"/>
        </w:rPr>
      </w:pPr>
      <w:r>
        <w:rPr>
          <w:rFonts w:ascii="Book Antiqua" w:hAnsi="Book Antiqua"/>
          <w:szCs w:val="22"/>
        </w:rPr>
        <w:t xml:space="preserve">Dodavatel může podat pouze jednu nabídku. Dodavatel, který podá nabídku v tomto </w:t>
      </w:r>
      <w:r w:rsidR="00747591">
        <w:rPr>
          <w:rFonts w:ascii="Book Antiqua" w:hAnsi="Book Antiqua"/>
          <w:szCs w:val="22"/>
        </w:rPr>
        <w:t>výběrovém</w:t>
      </w:r>
      <w:r>
        <w:rPr>
          <w:rFonts w:ascii="Book Antiqua" w:hAnsi="Book Antiqua"/>
          <w:szCs w:val="22"/>
        </w:rPr>
        <w:t xml:space="preserve"> řízení, nesmí být součastně subdodavatelem, jehož prostřednictvím jiný dodavatel v tomto </w:t>
      </w:r>
      <w:r w:rsidR="00747591">
        <w:rPr>
          <w:rFonts w:ascii="Book Antiqua" w:hAnsi="Book Antiqua"/>
          <w:szCs w:val="22"/>
        </w:rPr>
        <w:t xml:space="preserve">výběrovém </w:t>
      </w:r>
      <w:r>
        <w:rPr>
          <w:rFonts w:ascii="Book Antiqua" w:hAnsi="Book Antiqua"/>
          <w:szCs w:val="22"/>
        </w:rPr>
        <w:t xml:space="preserve">řízení prokazuje kvalifikaci. Pokud dodavatel podá více nabídek samostatně nebo společně s dalšími dodavateli, nebo je subdodavatelem, jehož prostřednictvím jiný dodavatel v tomto </w:t>
      </w:r>
      <w:r w:rsidR="00747591">
        <w:rPr>
          <w:rFonts w:ascii="Book Antiqua" w:hAnsi="Book Antiqua"/>
          <w:szCs w:val="22"/>
        </w:rPr>
        <w:t>výběrovém</w:t>
      </w:r>
      <w:r>
        <w:rPr>
          <w:rFonts w:ascii="Book Antiqua" w:hAnsi="Book Antiqua"/>
          <w:szCs w:val="22"/>
        </w:rPr>
        <w:t xml:space="preserve"> řízení prokazuje kvalifikaci, zadavatel všechny nabídky podané takovým dodavatelem bezodkladně vyřadí a dodavatele vyloučí z další účasti v</w:t>
      </w:r>
      <w:r w:rsidR="00E503F1">
        <w:rPr>
          <w:rFonts w:ascii="Book Antiqua" w:hAnsi="Book Antiqua"/>
          <w:szCs w:val="22"/>
        </w:rPr>
        <w:t>e</w:t>
      </w:r>
      <w:r>
        <w:rPr>
          <w:rFonts w:ascii="Book Antiqua" w:hAnsi="Book Antiqua"/>
          <w:szCs w:val="22"/>
        </w:rPr>
        <w:t> </w:t>
      </w:r>
      <w:r w:rsidR="00747591">
        <w:rPr>
          <w:rFonts w:ascii="Book Antiqua" w:hAnsi="Book Antiqua"/>
          <w:szCs w:val="22"/>
        </w:rPr>
        <w:t>výběrovém</w:t>
      </w:r>
      <w:r>
        <w:rPr>
          <w:rFonts w:ascii="Book Antiqua" w:hAnsi="Book Antiqua"/>
          <w:szCs w:val="22"/>
        </w:rPr>
        <w:t xml:space="preserve"> řízení.</w:t>
      </w:r>
    </w:p>
    <w:p w:rsidR="005E7513" w:rsidRDefault="00A40D6C" w:rsidP="005E7513">
      <w:pPr>
        <w:numPr>
          <w:ilvl w:val="0"/>
          <w:numId w:val="10"/>
        </w:numPr>
        <w:rPr>
          <w:rFonts w:ascii="Book Antiqua" w:hAnsi="Book Antiqua"/>
          <w:szCs w:val="22"/>
        </w:rPr>
      </w:pPr>
      <w:r w:rsidRPr="00607650">
        <w:rPr>
          <w:rFonts w:ascii="Book Antiqua" w:hAnsi="Book Antiqua"/>
          <w:szCs w:val="22"/>
        </w:rPr>
        <w:t xml:space="preserve">Zadavatel v zadávací dokumentaci vymezuje některé parametry v české měně CZK (Kč). V případě, že </w:t>
      </w:r>
      <w:r>
        <w:rPr>
          <w:rFonts w:ascii="Book Antiqua" w:hAnsi="Book Antiqua"/>
          <w:szCs w:val="22"/>
        </w:rPr>
        <w:t>dodavatel</w:t>
      </w:r>
      <w:r w:rsidRPr="00607650">
        <w:rPr>
          <w:rFonts w:ascii="Book Antiqua" w:hAnsi="Book Antiqua"/>
          <w:szCs w:val="22"/>
        </w:rPr>
        <w:t xml:space="preserve"> uvádí údaje v jiných měnách než v CZK, použije pro přepočet na CZK poslední čtvrtletní průměrný kurz devizového trhu příslušné měny k CZK stanovený a zveřejněný ČNB ke dni zahájení zadávacího řízení.</w:t>
      </w:r>
    </w:p>
    <w:p w:rsidR="005E7513" w:rsidRDefault="00A40D6C" w:rsidP="005E7513">
      <w:pPr>
        <w:numPr>
          <w:ilvl w:val="0"/>
          <w:numId w:val="10"/>
        </w:numPr>
        <w:rPr>
          <w:rFonts w:ascii="Book Antiqua" w:hAnsi="Book Antiqua"/>
          <w:szCs w:val="22"/>
        </w:rPr>
      </w:pPr>
      <w:r w:rsidRPr="00607650">
        <w:rPr>
          <w:rFonts w:ascii="Book Antiqua" w:hAnsi="Book Antiqua"/>
          <w:szCs w:val="22"/>
        </w:rPr>
        <w:t xml:space="preserve">Doklady prokazující splnění základních kvalifikačních předpokladů a výpis z obchodního rejstříku nesmějí být k poslednímu dni, ke kterému má být prokázáno splnění kvalifikace, starší 90 kalendářních dnů. </w:t>
      </w:r>
    </w:p>
    <w:p w:rsidR="005E7513" w:rsidRDefault="00A40D6C" w:rsidP="005E7513">
      <w:pPr>
        <w:numPr>
          <w:ilvl w:val="0"/>
          <w:numId w:val="10"/>
        </w:numPr>
        <w:rPr>
          <w:rFonts w:ascii="Book Antiqua" w:hAnsi="Book Antiqua"/>
          <w:szCs w:val="22"/>
        </w:rPr>
      </w:pPr>
      <w:r w:rsidRPr="00607650">
        <w:rPr>
          <w:rFonts w:ascii="Book Antiqua" w:hAnsi="Book Antiqua"/>
          <w:szCs w:val="22"/>
        </w:rPr>
        <w:lastRenderedPageBreak/>
        <w:t xml:space="preserve">V případech, kdy zadavatel v rámci prokázání kvalifikace požaduje předložení prohlášení </w:t>
      </w:r>
      <w:r>
        <w:rPr>
          <w:rFonts w:ascii="Book Antiqua" w:hAnsi="Book Antiqua"/>
          <w:szCs w:val="22"/>
        </w:rPr>
        <w:t>dodavatel</w:t>
      </w:r>
      <w:r w:rsidRPr="00607650">
        <w:rPr>
          <w:rFonts w:ascii="Book Antiqua" w:hAnsi="Book Antiqua"/>
          <w:szCs w:val="22"/>
        </w:rPr>
        <w:t xml:space="preserve">e, musí takové prohlášení obsahovat zadavatelem požadované údaje a musí být současně podepsáno osobou oprávněnou jednat jménem či za </w:t>
      </w:r>
      <w:r>
        <w:rPr>
          <w:rFonts w:ascii="Book Antiqua" w:hAnsi="Book Antiqua"/>
          <w:szCs w:val="22"/>
        </w:rPr>
        <w:t>dodavatel</w:t>
      </w:r>
      <w:r w:rsidRPr="00607650">
        <w:rPr>
          <w:rFonts w:ascii="Book Antiqua" w:hAnsi="Book Antiqua"/>
          <w:szCs w:val="22"/>
        </w:rPr>
        <w:t>e.</w:t>
      </w:r>
    </w:p>
    <w:p w:rsidR="001C2294" w:rsidRDefault="00A40D6C" w:rsidP="005E7513">
      <w:pPr>
        <w:numPr>
          <w:ilvl w:val="0"/>
          <w:numId w:val="10"/>
        </w:numPr>
        <w:rPr>
          <w:rFonts w:ascii="Book Antiqua" w:hAnsi="Book Antiqua"/>
          <w:szCs w:val="22"/>
        </w:rPr>
      </w:pPr>
      <w:r>
        <w:rPr>
          <w:rFonts w:ascii="Book Antiqua" w:hAnsi="Book Antiqua"/>
          <w:szCs w:val="22"/>
        </w:rPr>
        <w:t>Pokud za dodavatele</w:t>
      </w:r>
      <w:r w:rsidRPr="00607650">
        <w:rPr>
          <w:rFonts w:ascii="Book Antiqua" w:hAnsi="Book Antiqua"/>
          <w:szCs w:val="22"/>
        </w:rPr>
        <w:t xml:space="preserve"> jedná zmocněnec na základě plné moci, musí být v nabídce předložena plná moc v originále nebo v úředně ověřené kopii</w:t>
      </w:r>
      <w:r>
        <w:rPr>
          <w:rFonts w:ascii="Book Antiqua" w:hAnsi="Book Antiqua"/>
          <w:szCs w:val="22"/>
        </w:rPr>
        <w:t>.</w:t>
      </w:r>
    </w:p>
    <w:p w:rsidR="00A40D6C" w:rsidRPr="008E7AD4" w:rsidRDefault="00A40D6C" w:rsidP="00A40D6C">
      <w:pPr>
        <w:ind w:left="360"/>
        <w:rPr>
          <w:rFonts w:ascii="Book Antiqua" w:hAnsi="Book Antiqua"/>
          <w:szCs w:val="22"/>
        </w:rPr>
      </w:pPr>
    </w:p>
    <w:p w:rsidR="001C2294" w:rsidRPr="008E7AD4" w:rsidRDefault="001C2294" w:rsidP="00A25D0E">
      <w:pPr>
        <w:numPr>
          <w:ilvl w:val="1"/>
          <w:numId w:val="2"/>
        </w:numPr>
        <w:shd w:val="clear" w:color="auto" w:fill="BFBFBF"/>
        <w:tabs>
          <w:tab w:val="clear" w:pos="792"/>
        </w:tabs>
        <w:ind w:hanging="792"/>
        <w:rPr>
          <w:rFonts w:ascii="Book Antiqua" w:hAnsi="Book Antiqua"/>
          <w:b/>
          <w:bCs/>
          <w:caps/>
          <w:szCs w:val="22"/>
        </w:rPr>
      </w:pPr>
      <w:bookmarkStart w:id="14" w:name="_Ref158552002"/>
      <w:bookmarkStart w:id="15" w:name="_Toc179354888"/>
      <w:bookmarkStart w:id="16" w:name="_Toc191217264"/>
      <w:bookmarkStart w:id="17" w:name="_Toc200426428"/>
      <w:bookmarkStart w:id="18" w:name="_Toc222805568"/>
      <w:r w:rsidRPr="008E7AD4">
        <w:rPr>
          <w:rFonts w:ascii="Book Antiqua" w:hAnsi="Book Antiqua"/>
          <w:b/>
          <w:bCs/>
          <w:caps/>
          <w:szCs w:val="22"/>
        </w:rPr>
        <w:t>Základní kvalifikační předpoklady</w:t>
      </w:r>
      <w:bookmarkEnd w:id="14"/>
      <w:bookmarkEnd w:id="15"/>
      <w:bookmarkEnd w:id="16"/>
      <w:bookmarkEnd w:id="17"/>
      <w:bookmarkEnd w:id="18"/>
    </w:p>
    <w:p w:rsidR="001C2294" w:rsidRDefault="00AF5415" w:rsidP="005E7513">
      <w:pPr>
        <w:rPr>
          <w:rFonts w:ascii="Book Antiqua" w:hAnsi="Book Antiqua"/>
          <w:bCs/>
          <w:szCs w:val="22"/>
        </w:rPr>
      </w:pPr>
      <w:r w:rsidRPr="00AF5415">
        <w:rPr>
          <w:rFonts w:ascii="Book Antiqua" w:hAnsi="Book Antiqua"/>
          <w:bCs/>
          <w:szCs w:val="22"/>
        </w:rPr>
        <w:t xml:space="preserve">Dodavatel prokáže splnění základních kvalifikačních předpokladů </w:t>
      </w:r>
      <w:r w:rsidR="005E7513">
        <w:rPr>
          <w:rFonts w:ascii="Book Antiqua" w:hAnsi="Book Antiqua"/>
          <w:bCs/>
          <w:szCs w:val="22"/>
        </w:rPr>
        <w:t xml:space="preserve">analogicky </w:t>
      </w:r>
      <w:r w:rsidRPr="00AF5415">
        <w:rPr>
          <w:rFonts w:ascii="Book Antiqua" w:hAnsi="Book Antiqua"/>
          <w:bCs/>
          <w:szCs w:val="22"/>
        </w:rPr>
        <w:t>dle § 53 odst. 1 zákona</w:t>
      </w:r>
      <w:r w:rsidR="005E7513">
        <w:rPr>
          <w:rFonts w:ascii="Book Antiqua" w:hAnsi="Book Antiqua"/>
          <w:bCs/>
          <w:szCs w:val="22"/>
        </w:rPr>
        <w:t>.</w:t>
      </w:r>
    </w:p>
    <w:p w:rsidR="00AF5415" w:rsidRPr="008E7AD4" w:rsidRDefault="00AF5415" w:rsidP="008F4240">
      <w:pPr>
        <w:rPr>
          <w:rFonts w:ascii="Book Antiqua" w:hAnsi="Book Antiqua"/>
          <w:bCs/>
          <w:szCs w:val="22"/>
        </w:rPr>
      </w:pPr>
    </w:p>
    <w:p w:rsidR="001C2294" w:rsidRPr="008E7AD4" w:rsidRDefault="00B8034A" w:rsidP="00A25D0E">
      <w:pPr>
        <w:numPr>
          <w:ilvl w:val="1"/>
          <w:numId w:val="2"/>
        </w:numPr>
        <w:shd w:val="clear" w:color="auto" w:fill="BFBFBF"/>
        <w:tabs>
          <w:tab w:val="clear" w:pos="792"/>
        </w:tabs>
        <w:ind w:hanging="792"/>
        <w:rPr>
          <w:rFonts w:ascii="Book Antiqua" w:hAnsi="Book Antiqua"/>
          <w:b/>
          <w:bCs/>
          <w:caps/>
          <w:szCs w:val="22"/>
        </w:rPr>
      </w:pPr>
      <w:r w:rsidRPr="008E7AD4">
        <w:rPr>
          <w:rFonts w:ascii="Book Antiqua" w:hAnsi="Book Antiqua"/>
          <w:b/>
          <w:bCs/>
          <w:caps/>
          <w:szCs w:val="22"/>
        </w:rPr>
        <w:t>profesní kvalifikační předpoklady</w:t>
      </w:r>
    </w:p>
    <w:p w:rsidR="00B8034A" w:rsidRPr="008E7AD4" w:rsidRDefault="00627264" w:rsidP="005E7513">
      <w:pPr>
        <w:rPr>
          <w:rFonts w:ascii="Book Antiqua" w:hAnsi="Book Antiqua"/>
          <w:szCs w:val="22"/>
        </w:rPr>
      </w:pPr>
      <w:r>
        <w:rPr>
          <w:rFonts w:ascii="Book Antiqua" w:hAnsi="Book Antiqua"/>
          <w:szCs w:val="22"/>
        </w:rPr>
        <w:t>S</w:t>
      </w:r>
      <w:r w:rsidR="00B8034A" w:rsidRPr="008E7AD4">
        <w:rPr>
          <w:rFonts w:ascii="Book Antiqua" w:hAnsi="Book Antiqua"/>
          <w:szCs w:val="22"/>
        </w:rPr>
        <w:t>plnění profesních kvalifikačních předpokladů prokáže dodavatel, který předloží:</w:t>
      </w:r>
    </w:p>
    <w:p w:rsidR="00B8034A" w:rsidRPr="008E7AD4" w:rsidRDefault="005E7513" w:rsidP="005E7513">
      <w:pPr>
        <w:numPr>
          <w:ilvl w:val="0"/>
          <w:numId w:val="20"/>
        </w:numPr>
        <w:rPr>
          <w:rFonts w:ascii="Book Antiqua" w:hAnsi="Book Antiqua"/>
          <w:bCs/>
          <w:szCs w:val="22"/>
        </w:rPr>
      </w:pPr>
      <w:r>
        <w:rPr>
          <w:rFonts w:ascii="Book Antiqua" w:hAnsi="Book Antiqua"/>
          <w:szCs w:val="22"/>
        </w:rPr>
        <w:t>Analogicky d</w:t>
      </w:r>
      <w:r w:rsidR="00B8034A" w:rsidRPr="008E7AD4">
        <w:rPr>
          <w:rFonts w:ascii="Book Antiqua" w:hAnsi="Book Antiqua"/>
          <w:szCs w:val="22"/>
        </w:rPr>
        <w:t xml:space="preserve">le § 54 písm. a) zákona: </w:t>
      </w:r>
      <w:r w:rsidR="00B8034A" w:rsidRPr="008E7AD4">
        <w:rPr>
          <w:rFonts w:ascii="Book Antiqua" w:hAnsi="Book Antiqua"/>
          <w:bCs/>
          <w:szCs w:val="22"/>
        </w:rPr>
        <w:t>výpis z obchodního rejstříku, pokud je v něm zapsán, či výpis z jiné obdobné evidence, pokud je v ní zapsán. Výpis z obchodního rejstříku nesmí být k poslednímu dni, ke kterému má být prokázáno splnění kvalifikace, starší 90 kalendářních dnů.</w:t>
      </w:r>
    </w:p>
    <w:p w:rsidR="00B8034A" w:rsidRPr="008E7AD4" w:rsidRDefault="005E7513" w:rsidP="005E7513">
      <w:pPr>
        <w:numPr>
          <w:ilvl w:val="0"/>
          <w:numId w:val="20"/>
        </w:numPr>
        <w:rPr>
          <w:rFonts w:ascii="Book Antiqua" w:hAnsi="Book Antiqua"/>
          <w:bCs/>
          <w:szCs w:val="22"/>
        </w:rPr>
      </w:pPr>
      <w:r>
        <w:rPr>
          <w:rFonts w:ascii="Book Antiqua" w:hAnsi="Book Antiqua"/>
          <w:szCs w:val="22"/>
        </w:rPr>
        <w:t>Analogicky d</w:t>
      </w:r>
      <w:r w:rsidR="00B8034A" w:rsidRPr="008E7AD4">
        <w:rPr>
          <w:rFonts w:ascii="Book Antiqua" w:hAnsi="Book Antiqua"/>
          <w:szCs w:val="22"/>
        </w:rPr>
        <w:t xml:space="preserve">le § 54 písm. b) zákona: </w:t>
      </w:r>
      <w:r w:rsidR="00B8034A" w:rsidRPr="008E7AD4">
        <w:rPr>
          <w:rFonts w:ascii="Book Antiqua" w:hAnsi="Book Antiqua"/>
          <w:bCs/>
          <w:szCs w:val="22"/>
        </w:rPr>
        <w:t>doklad o oprávnění k podnikání podle zvláštních právních předpisů v rozsahu odpovídajícím předmětu veřejné zakázky</w:t>
      </w:r>
      <w:r w:rsidR="0078633E">
        <w:rPr>
          <w:rFonts w:ascii="Book Antiqua" w:hAnsi="Book Antiqua"/>
          <w:bCs/>
          <w:szCs w:val="22"/>
        </w:rPr>
        <w:t xml:space="preserve"> malého rozsahu</w:t>
      </w:r>
      <w:r w:rsidR="00B8034A" w:rsidRPr="008E7AD4">
        <w:rPr>
          <w:rFonts w:ascii="Book Antiqua" w:hAnsi="Book Antiqua"/>
          <w:bCs/>
          <w:szCs w:val="22"/>
        </w:rPr>
        <w:t>, zejména dokladu prokazující příslušné živnostenské oprávnění či licenci.</w:t>
      </w:r>
    </w:p>
    <w:p w:rsidR="007157AF" w:rsidRDefault="007157AF" w:rsidP="008F4240">
      <w:pPr>
        <w:rPr>
          <w:rFonts w:ascii="Book Antiqua" w:hAnsi="Book Antiqua"/>
          <w:bCs/>
          <w:szCs w:val="22"/>
        </w:rPr>
      </w:pPr>
    </w:p>
    <w:p w:rsidR="009833E0" w:rsidRPr="008E7AD4" w:rsidRDefault="009833E0" w:rsidP="00A25D0E">
      <w:pPr>
        <w:numPr>
          <w:ilvl w:val="0"/>
          <w:numId w:val="2"/>
        </w:numPr>
        <w:shd w:val="clear" w:color="auto" w:fill="F79646"/>
        <w:rPr>
          <w:rFonts w:ascii="Book Antiqua" w:hAnsi="Book Antiqua"/>
          <w:bCs/>
          <w:szCs w:val="22"/>
        </w:rPr>
      </w:pPr>
      <w:r w:rsidRPr="008E7AD4">
        <w:rPr>
          <w:rFonts w:ascii="Book Antiqua" w:hAnsi="Book Antiqua"/>
          <w:b/>
          <w:bCs/>
          <w:iCs/>
          <w:szCs w:val="22"/>
        </w:rPr>
        <w:t>ZPŮSOB HODNOCENÍ NABÍDEK</w:t>
      </w:r>
    </w:p>
    <w:p w:rsidR="000D3954" w:rsidRPr="008E7AD4" w:rsidRDefault="000D3954" w:rsidP="000D3954">
      <w:pPr>
        <w:rPr>
          <w:rFonts w:ascii="Book Antiqua" w:hAnsi="Book Antiqua"/>
          <w:b/>
          <w:szCs w:val="22"/>
        </w:rPr>
      </w:pPr>
      <w:r w:rsidRPr="008E7AD4">
        <w:rPr>
          <w:rFonts w:ascii="Book Antiqua" w:hAnsi="Book Antiqua"/>
          <w:b/>
          <w:szCs w:val="22"/>
        </w:rPr>
        <w:t>Základním kritériem hodnocení je:</w:t>
      </w:r>
    </w:p>
    <w:p w:rsidR="000D3954" w:rsidRPr="008E624B" w:rsidRDefault="000D3954" w:rsidP="000D3954">
      <w:pPr>
        <w:numPr>
          <w:ilvl w:val="0"/>
          <w:numId w:val="29"/>
        </w:numPr>
        <w:rPr>
          <w:rFonts w:ascii="Book Antiqua" w:hAnsi="Book Antiqua"/>
          <w:b/>
          <w:szCs w:val="22"/>
        </w:rPr>
      </w:pPr>
      <w:r w:rsidRPr="008E624B">
        <w:rPr>
          <w:rFonts w:ascii="Book Antiqua" w:hAnsi="Book Antiqua"/>
          <w:b/>
          <w:szCs w:val="22"/>
        </w:rPr>
        <w:t>Ekonomická výhodnost nabídky</w:t>
      </w:r>
    </w:p>
    <w:p w:rsidR="000D3954" w:rsidRPr="008E624B" w:rsidRDefault="000D3954" w:rsidP="000D3954">
      <w:pPr>
        <w:rPr>
          <w:rFonts w:ascii="Book Antiqua" w:hAnsi="Book Antiqua"/>
          <w:szCs w:val="22"/>
        </w:rPr>
      </w:pPr>
      <w:r w:rsidRPr="008E624B">
        <w:rPr>
          <w:rFonts w:ascii="Book Antiqua" w:hAnsi="Book Antiqua"/>
          <w:szCs w:val="22"/>
          <w:u w:val="single"/>
        </w:rPr>
        <w:t>Hodnocení bude provedeno následujícím způsobem</w:t>
      </w:r>
      <w:r w:rsidRPr="008E624B">
        <w:rPr>
          <w:rFonts w:ascii="Book Antiqua" w:hAnsi="Book Antiqua"/>
          <w:szCs w:val="22"/>
        </w:rPr>
        <w:t>:</w:t>
      </w:r>
    </w:p>
    <w:p w:rsidR="000D3954" w:rsidRPr="008E624B" w:rsidRDefault="000D3954" w:rsidP="000D3954">
      <w:pPr>
        <w:rPr>
          <w:rFonts w:ascii="Book Antiqua" w:hAnsi="Book Antiqua"/>
          <w:szCs w:val="22"/>
        </w:rPr>
      </w:pPr>
      <w:r w:rsidRPr="008E624B">
        <w:rPr>
          <w:rFonts w:ascii="Book Antiqua" w:hAnsi="Book Antiqua"/>
          <w:szCs w:val="22"/>
        </w:rPr>
        <w:t xml:space="preserve">Pro hodnocení nabídek použije hodnotící komise bodovací stupnici v rozsahu 0 až 100. Každé jednotlivé nabídce je dle dílčího kritéria přidělena bodová hodnota, která odráží úspěšnost předmětné nabídky v rámci dílčího kritéria. Pro číselně vyjádřitelná kritéria, pro která má nejvhodnější nabídka maximální hodnotu kritéria, získá hodnocená nabídka bodovou hodnotu, která vznikne násobkem </w:t>
      </w:r>
      <w:smartTag w:uri="urn:schemas-microsoft-com:office:smarttags" w:element="metricconverter">
        <w:smartTagPr>
          <w:attr w:name="ProductID" w:val="100 a"/>
        </w:smartTagPr>
        <w:r w:rsidRPr="008E624B">
          <w:rPr>
            <w:rFonts w:ascii="Book Antiqua" w:hAnsi="Book Antiqua"/>
            <w:szCs w:val="22"/>
          </w:rPr>
          <w:t>100 a</w:t>
        </w:r>
      </w:smartTag>
      <w:r w:rsidRPr="008E624B">
        <w:rPr>
          <w:rFonts w:ascii="Book Antiqua" w:hAnsi="Book Antiqua"/>
          <w:szCs w:val="22"/>
        </w:rPr>
        <w:t xml:space="preserve"> poměru hodnoty nabídky k hodnotě nejvhodnější nabídky. Pro číselně vyjádřitelná kritéria, pro která má nejvhodnější nabídka minimální hodnotu kritéria, získá hodnocená nabídka bodovou hodnotu, která vznikne </w:t>
      </w:r>
      <w:r w:rsidRPr="008E624B">
        <w:rPr>
          <w:rFonts w:ascii="Book Antiqua" w:hAnsi="Book Antiqua"/>
          <w:szCs w:val="22"/>
        </w:rPr>
        <w:lastRenderedPageBreak/>
        <w:t xml:space="preserve">násobkem </w:t>
      </w:r>
      <w:smartTag w:uri="urn:schemas-microsoft-com:office:smarttags" w:element="metricconverter">
        <w:smartTagPr>
          <w:attr w:name="ProductID" w:val="100 a"/>
        </w:smartTagPr>
        <w:r w:rsidRPr="008E624B">
          <w:rPr>
            <w:rFonts w:ascii="Book Antiqua" w:hAnsi="Book Antiqua"/>
            <w:szCs w:val="22"/>
          </w:rPr>
          <w:t>100 a</w:t>
        </w:r>
      </w:smartTag>
      <w:r w:rsidRPr="008E624B">
        <w:rPr>
          <w:rFonts w:ascii="Book Antiqua" w:hAnsi="Book Antiqua"/>
          <w:szCs w:val="22"/>
        </w:rPr>
        <w:t xml:space="preserve"> poměru hodnoty nejvhodnější nabídky k hodnocené nabídce. Pro kritéria, která nelze vyjádřit číselně, sestaví hodnotící komise pořadí nabídek od nejvhodnější k nejméně vhodné a přiřadí nejvhodnější nabídce 100 bodů a každé následující nabídce přiřadí takové bodové ohodnocení, které vyjadřuje míru splnění dílčího kritéria ve vztahu k nejvhodnější nabídce.</w:t>
      </w:r>
    </w:p>
    <w:p w:rsidR="000D3954" w:rsidRPr="008E624B" w:rsidRDefault="000D3954" w:rsidP="000D3954">
      <w:pPr>
        <w:pStyle w:val="Textodstavce"/>
        <w:numPr>
          <w:ilvl w:val="0"/>
          <w:numId w:val="0"/>
        </w:numPr>
        <w:rPr>
          <w:rFonts w:ascii="Book Antiqua" w:hAnsi="Book Antiqua"/>
          <w:sz w:val="22"/>
          <w:szCs w:val="22"/>
        </w:rPr>
      </w:pPr>
      <w:r w:rsidRPr="008E624B">
        <w:rPr>
          <w:rFonts w:ascii="Book Antiqua" w:hAnsi="Book Antiqua"/>
          <w:sz w:val="22"/>
          <w:szCs w:val="22"/>
        </w:rPr>
        <w:t>Bude-li hodnotící komise považovat hodnotu jiného dílčího kritéria, než je cena, za zjevně nepřiměřenou, výše uvedený postup nepoužije a nabídce v rámci tohoto kritéria přiřadí 0 bodů. Tento postup je hodnotící komise povinna odůvodnit ve zprávě o posouzení a hodnocení nabídek.</w:t>
      </w:r>
    </w:p>
    <w:p w:rsidR="000D3954" w:rsidRPr="008E624B" w:rsidRDefault="000D3954" w:rsidP="000D3954">
      <w:pPr>
        <w:pStyle w:val="Textodstavce"/>
        <w:numPr>
          <w:ilvl w:val="0"/>
          <w:numId w:val="0"/>
        </w:numPr>
        <w:rPr>
          <w:rFonts w:ascii="Book Antiqua" w:hAnsi="Book Antiqua"/>
          <w:sz w:val="22"/>
          <w:szCs w:val="22"/>
        </w:rPr>
      </w:pPr>
      <w:r w:rsidRPr="008E624B">
        <w:rPr>
          <w:rFonts w:ascii="Book Antiqua" w:hAnsi="Book Antiqua"/>
          <w:sz w:val="22"/>
          <w:szCs w:val="22"/>
        </w:rPr>
        <w:t>Jednotlivým dílčím kritériím jsou zadavatelem stanoveny váhy v procentech podle jejich důležitosti pro konkrétní výběrové řízení tak, že jejich součet je celkem 100.</w:t>
      </w:r>
    </w:p>
    <w:p w:rsidR="000D3954" w:rsidRPr="008E624B" w:rsidRDefault="000D3954" w:rsidP="000D3954">
      <w:pPr>
        <w:rPr>
          <w:rFonts w:ascii="Book Antiqua" w:hAnsi="Book Antiqua"/>
          <w:szCs w:val="22"/>
        </w:rPr>
      </w:pPr>
    </w:p>
    <w:p w:rsidR="000D3954" w:rsidRPr="008E624B" w:rsidRDefault="000D3954" w:rsidP="000D3954">
      <w:pPr>
        <w:rPr>
          <w:rFonts w:ascii="Book Antiqua" w:hAnsi="Book Antiqua"/>
          <w:szCs w:val="22"/>
        </w:rPr>
      </w:pPr>
      <w:r w:rsidRPr="008E624B">
        <w:rPr>
          <w:rFonts w:ascii="Book Antiqua" w:hAnsi="Book Antiqua"/>
          <w:szCs w:val="22"/>
          <w:u w:val="single"/>
        </w:rPr>
        <w:t>Dílčí kritéria pro zadání veřejné zakázky malého rozsahu</w:t>
      </w:r>
      <w:r w:rsidRPr="008E624B">
        <w:rPr>
          <w:rFonts w:ascii="Book Antiqua" w:hAnsi="Book Antiqua"/>
          <w:szCs w:val="22"/>
        </w:rPr>
        <w:t>:</w:t>
      </w:r>
    </w:p>
    <w:tbl>
      <w:tblPr>
        <w:tblW w:w="478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0"/>
        <w:gridCol w:w="6481"/>
        <w:gridCol w:w="1439"/>
      </w:tblGrid>
      <w:tr w:rsidR="000D3954" w:rsidRPr="008E7AD4" w:rsidTr="00003839">
        <w:trPr>
          <w:trHeight w:val="366"/>
        </w:trPr>
        <w:tc>
          <w:tcPr>
            <w:tcW w:w="510" w:type="pct"/>
          </w:tcPr>
          <w:p w:rsidR="000D3954" w:rsidRPr="008E7AD4" w:rsidRDefault="000D3954" w:rsidP="00003839">
            <w:pPr>
              <w:keepNext/>
              <w:jc w:val="center"/>
              <w:rPr>
                <w:rFonts w:ascii="Book Antiqua" w:hAnsi="Book Antiqua"/>
                <w:b/>
                <w:szCs w:val="22"/>
              </w:rPr>
            </w:pPr>
            <w:r w:rsidRPr="008E7AD4">
              <w:rPr>
                <w:rFonts w:ascii="Book Antiqua" w:hAnsi="Book Antiqua"/>
                <w:b/>
                <w:szCs w:val="22"/>
              </w:rPr>
              <w:t>Č.</w:t>
            </w:r>
          </w:p>
        </w:tc>
        <w:tc>
          <w:tcPr>
            <w:tcW w:w="3674" w:type="pct"/>
          </w:tcPr>
          <w:p w:rsidR="000D3954" w:rsidRPr="008E7AD4" w:rsidRDefault="000D3954" w:rsidP="00003839">
            <w:pPr>
              <w:keepNext/>
              <w:jc w:val="left"/>
              <w:rPr>
                <w:rFonts w:ascii="Book Antiqua" w:hAnsi="Book Antiqua"/>
                <w:b/>
                <w:szCs w:val="22"/>
              </w:rPr>
            </w:pPr>
            <w:r w:rsidRPr="008E7AD4">
              <w:rPr>
                <w:rFonts w:ascii="Book Antiqua" w:hAnsi="Book Antiqua"/>
                <w:b/>
                <w:szCs w:val="22"/>
              </w:rPr>
              <w:t xml:space="preserve">Název dílčího kritéria </w:t>
            </w:r>
          </w:p>
        </w:tc>
        <w:tc>
          <w:tcPr>
            <w:tcW w:w="816" w:type="pct"/>
          </w:tcPr>
          <w:p w:rsidR="000D3954" w:rsidRPr="008E7AD4" w:rsidRDefault="000D3954" w:rsidP="00003839">
            <w:pPr>
              <w:rPr>
                <w:rFonts w:ascii="Book Antiqua" w:hAnsi="Book Antiqua"/>
                <w:b/>
                <w:szCs w:val="22"/>
              </w:rPr>
            </w:pPr>
            <w:r w:rsidRPr="008E7AD4">
              <w:rPr>
                <w:rFonts w:ascii="Book Antiqua" w:hAnsi="Book Antiqua"/>
                <w:b/>
                <w:szCs w:val="22"/>
              </w:rPr>
              <w:t>Váha dílčího kritéria</w:t>
            </w:r>
          </w:p>
        </w:tc>
      </w:tr>
      <w:tr w:rsidR="000D3954" w:rsidRPr="008E7AD4" w:rsidTr="00003839">
        <w:trPr>
          <w:trHeight w:val="366"/>
        </w:trPr>
        <w:tc>
          <w:tcPr>
            <w:tcW w:w="510" w:type="pct"/>
            <w:vAlign w:val="center"/>
          </w:tcPr>
          <w:p w:rsidR="000D3954" w:rsidRPr="008E7AD4" w:rsidRDefault="000D3954" w:rsidP="00003839">
            <w:pPr>
              <w:keepNext/>
              <w:jc w:val="center"/>
              <w:rPr>
                <w:rFonts w:ascii="Book Antiqua" w:hAnsi="Book Antiqua"/>
                <w:szCs w:val="22"/>
              </w:rPr>
            </w:pPr>
            <w:r w:rsidRPr="008E7AD4">
              <w:rPr>
                <w:rFonts w:ascii="Book Antiqua" w:hAnsi="Book Antiqua"/>
                <w:szCs w:val="22"/>
              </w:rPr>
              <w:t>1</w:t>
            </w:r>
          </w:p>
        </w:tc>
        <w:tc>
          <w:tcPr>
            <w:tcW w:w="3674" w:type="pct"/>
          </w:tcPr>
          <w:p w:rsidR="000D3954" w:rsidRPr="00D3031D" w:rsidRDefault="000D3954" w:rsidP="00003839">
            <w:pPr>
              <w:keepNext/>
              <w:jc w:val="left"/>
              <w:rPr>
                <w:rFonts w:ascii="Book Antiqua" w:hAnsi="Book Antiqua"/>
                <w:szCs w:val="22"/>
                <w:lang w:val="en-US"/>
              </w:rPr>
            </w:pPr>
            <w:r w:rsidRPr="00D3031D">
              <w:rPr>
                <w:rFonts w:ascii="Book Antiqua" w:hAnsi="Book Antiqua"/>
                <w:bCs/>
                <w:szCs w:val="22"/>
              </w:rPr>
              <w:t>Nabídková cena</w:t>
            </w:r>
          </w:p>
        </w:tc>
        <w:tc>
          <w:tcPr>
            <w:tcW w:w="816" w:type="pct"/>
            <w:vAlign w:val="center"/>
          </w:tcPr>
          <w:p w:rsidR="000D3954" w:rsidRPr="00D3031D" w:rsidRDefault="000D3954" w:rsidP="00003839">
            <w:pPr>
              <w:jc w:val="center"/>
              <w:rPr>
                <w:rFonts w:ascii="Book Antiqua" w:hAnsi="Book Antiqua"/>
                <w:szCs w:val="22"/>
              </w:rPr>
            </w:pPr>
            <w:r>
              <w:rPr>
                <w:rFonts w:ascii="Book Antiqua" w:hAnsi="Book Antiqua"/>
                <w:szCs w:val="22"/>
              </w:rPr>
              <w:t>80</w:t>
            </w:r>
            <w:r w:rsidRPr="00D3031D">
              <w:rPr>
                <w:rFonts w:ascii="Book Antiqua" w:hAnsi="Book Antiqua"/>
                <w:szCs w:val="22"/>
              </w:rPr>
              <w:t xml:space="preserve"> </w:t>
            </w:r>
            <w:r w:rsidRPr="00D3031D">
              <w:rPr>
                <w:rFonts w:ascii="Book Antiqua" w:hAnsi="Book Antiqua"/>
                <w:bCs/>
                <w:szCs w:val="22"/>
              </w:rPr>
              <w:t>%</w:t>
            </w:r>
          </w:p>
        </w:tc>
      </w:tr>
      <w:tr w:rsidR="000D3954" w:rsidRPr="008E7AD4" w:rsidTr="00003839">
        <w:trPr>
          <w:trHeight w:val="366"/>
        </w:trPr>
        <w:tc>
          <w:tcPr>
            <w:tcW w:w="510" w:type="pct"/>
            <w:vAlign w:val="center"/>
          </w:tcPr>
          <w:p w:rsidR="000D3954" w:rsidRPr="008E7AD4" w:rsidRDefault="000D3954" w:rsidP="00003839">
            <w:pPr>
              <w:keepNext/>
              <w:jc w:val="center"/>
              <w:rPr>
                <w:rFonts w:ascii="Book Antiqua" w:hAnsi="Book Antiqua"/>
                <w:szCs w:val="22"/>
              </w:rPr>
            </w:pPr>
            <w:r w:rsidRPr="008E7AD4">
              <w:rPr>
                <w:rFonts w:ascii="Book Antiqua" w:hAnsi="Book Antiqua"/>
                <w:szCs w:val="22"/>
              </w:rPr>
              <w:t>2</w:t>
            </w:r>
          </w:p>
        </w:tc>
        <w:tc>
          <w:tcPr>
            <w:tcW w:w="3674" w:type="pct"/>
          </w:tcPr>
          <w:p w:rsidR="000D3954" w:rsidRDefault="000D3954" w:rsidP="00003839">
            <w:pPr>
              <w:keepNext/>
              <w:jc w:val="left"/>
              <w:rPr>
                <w:rFonts w:ascii="Book Antiqua" w:hAnsi="Book Antiqua"/>
                <w:bCs/>
                <w:szCs w:val="22"/>
              </w:rPr>
            </w:pPr>
            <w:r>
              <w:rPr>
                <w:rFonts w:ascii="Book Antiqua" w:hAnsi="Book Antiqua"/>
                <w:bCs/>
                <w:szCs w:val="22"/>
              </w:rPr>
              <w:t>D</w:t>
            </w:r>
            <w:r w:rsidRPr="00CF50EC">
              <w:rPr>
                <w:rFonts w:ascii="Book Antiqua" w:hAnsi="Book Antiqua"/>
                <w:bCs/>
                <w:szCs w:val="22"/>
              </w:rPr>
              <w:t>ostupnost servisní služby</w:t>
            </w:r>
          </w:p>
        </w:tc>
        <w:tc>
          <w:tcPr>
            <w:tcW w:w="816" w:type="pct"/>
            <w:vAlign w:val="center"/>
          </w:tcPr>
          <w:p w:rsidR="000D3954" w:rsidRPr="00D3031D" w:rsidRDefault="000D3954" w:rsidP="00003839">
            <w:pPr>
              <w:jc w:val="center"/>
              <w:rPr>
                <w:rFonts w:ascii="Book Antiqua" w:hAnsi="Book Antiqua"/>
                <w:szCs w:val="22"/>
              </w:rPr>
            </w:pPr>
            <w:r>
              <w:rPr>
                <w:rFonts w:ascii="Book Antiqua" w:hAnsi="Book Antiqua"/>
                <w:szCs w:val="22"/>
              </w:rPr>
              <w:t>1</w:t>
            </w:r>
            <w:r w:rsidRPr="00D3031D">
              <w:rPr>
                <w:rFonts w:ascii="Book Antiqua" w:hAnsi="Book Antiqua"/>
                <w:szCs w:val="22"/>
              </w:rPr>
              <w:t xml:space="preserve">0 </w:t>
            </w:r>
            <w:r w:rsidRPr="00D3031D">
              <w:rPr>
                <w:rFonts w:ascii="Book Antiqua" w:hAnsi="Book Antiqua"/>
                <w:bCs/>
                <w:szCs w:val="22"/>
              </w:rPr>
              <w:t>%</w:t>
            </w:r>
          </w:p>
        </w:tc>
      </w:tr>
      <w:tr w:rsidR="000D3954" w:rsidRPr="008E7AD4" w:rsidTr="00003839">
        <w:trPr>
          <w:trHeight w:val="366"/>
        </w:trPr>
        <w:tc>
          <w:tcPr>
            <w:tcW w:w="510" w:type="pct"/>
            <w:vAlign w:val="center"/>
          </w:tcPr>
          <w:p w:rsidR="000D3954" w:rsidRPr="008E7AD4" w:rsidRDefault="000D3954" w:rsidP="00003839">
            <w:pPr>
              <w:keepNext/>
              <w:jc w:val="center"/>
              <w:rPr>
                <w:rFonts w:ascii="Book Antiqua" w:hAnsi="Book Antiqua"/>
                <w:szCs w:val="22"/>
              </w:rPr>
            </w:pPr>
            <w:r>
              <w:rPr>
                <w:rFonts w:ascii="Book Antiqua" w:hAnsi="Book Antiqua"/>
                <w:szCs w:val="22"/>
              </w:rPr>
              <w:t>3</w:t>
            </w:r>
          </w:p>
        </w:tc>
        <w:tc>
          <w:tcPr>
            <w:tcW w:w="3674" w:type="pct"/>
          </w:tcPr>
          <w:p w:rsidR="000D3954" w:rsidRDefault="000D3954" w:rsidP="00003839">
            <w:pPr>
              <w:keepNext/>
              <w:jc w:val="left"/>
              <w:rPr>
                <w:rFonts w:ascii="Book Antiqua" w:hAnsi="Book Antiqua"/>
                <w:bCs/>
                <w:szCs w:val="22"/>
              </w:rPr>
            </w:pPr>
            <w:r>
              <w:rPr>
                <w:rFonts w:ascii="Book Antiqua" w:hAnsi="Book Antiqua"/>
                <w:bCs/>
                <w:szCs w:val="22"/>
              </w:rPr>
              <w:t>G</w:t>
            </w:r>
            <w:r w:rsidRPr="00CF50EC">
              <w:rPr>
                <w:rFonts w:ascii="Book Antiqua" w:hAnsi="Book Antiqua"/>
                <w:bCs/>
                <w:szCs w:val="22"/>
              </w:rPr>
              <w:t>arantovaná délka pozáručního servisu</w:t>
            </w:r>
          </w:p>
        </w:tc>
        <w:tc>
          <w:tcPr>
            <w:tcW w:w="816" w:type="pct"/>
            <w:vAlign w:val="center"/>
          </w:tcPr>
          <w:p w:rsidR="000D3954" w:rsidRDefault="000D3954" w:rsidP="00003839">
            <w:pPr>
              <w:jc w:val="center"/>
              <w:rPr>
                <w:rFonts w:ascii="Book Antiqua" w:hAnsi="Book Antiqua"/>
                <w:szCs w:val="22"/>
              </w:rPr>
            </w:pPr>
            <w:r>
              <w:rPr>
                <w:rFonts w:ascii="Book Antiqua" w:hAnsi="Book Antiqua"/>
                <w:szCs w:val="22"/>
              </w:rPr>
              <w:t>10%</w:t>
            </w:r>
          </w:p>
        </w:tc>
      </w:tr>
    </w:tbl>
    <w:p w:rsidR="000D3954" w:rsidRPr="008E7AD4" w:rsidRDefault="000D3954" w:rsidP="000D3954">
      <w:pPr>
        <w:rPr>
          <w:rFonts w:ascii="Book Antiqua" w:hAnsi="Book Antiqua"/>
          <w:bCs/>
          <w:color w:val="FF0000"/>
          <w:szCs w:val="22"/>
        </w:rPr>
      </w:pPr>
    </w:p>
    <w:p w:rsidR="000D3954" w:rsidRPr="004D686C" w:rsidRDefault="000D3954" w:rsidP="000D3954">
      <w:pPr>
        <w:autoSpaceDE w:val="0"/>
        <w:autoSpaceDN w:val="0"/>
        <w:adjustRightInd w:val="0"/>
        <w:spacing w:after="0" w:line="240" w:lineRule="atLeast"/>
        <w:rPr>
          <w:b/>
          <w:bCs/>
        </w:rPr>
      </w:pPr>
      <w:r w:rsidRPr="004D686C">
        <w:rPr>
          <w:b/>
          <w:bCs/>
        </w:rPr>
        <w:t>Způsob hodnocení nabídek:</w:t>
      </w:r>
    </w:p>
    <w:p w:rsidR="000D3954" w:rsidRPr="00FA6AA9" w:rsidRDefault="000D3954" w:rsidP="000D3954">
      <w:pPr>
        <w:spacing w:after="0"/>
        <w:rPr>
          <w:b/>
        </w:rPr>
      </w:pPr>
      <w:r w:rsidRPr="00FA6AA9">
        <w:rPr>
          <w:b/>
        </w:rPr>
        <w:t>Nabídková cena:</w:t>
      </w:r>
    </w:p>
    <w:p w:rsidR="000D3954" w:rsidRDefault="000D3954" w:rsidP="000D3954">
      <w:pPr>
        <w:spacing w:after="0"/>
      </w:pPr>
      <w:r>
        <w:t xml:space="preserve">V rámci tohoto hodnotícího kritéria budu hodnotící komise nejlépe hodnotit takovou nabídku uchazeče, která nabídne nejnižší nabídkovou cenu za plnění předmětu veřejné zakázky. </w:t>
      </w:r>
    </w:p>
    <w:p w:rsidR="000D3954" w:rsidRPr="00FA6AA9" w:rsidRDefault="000D3954" w:rsidP="000D3954">
      <w:pPr>
        <w:spacing w:after="0"/>
        <w:rPr>
          <w:b/>
        </w:rPr>
      </w:pPr>
      <w:r w:rsidRPr="00FA6AA9">
        <w:rPr>
          <w:b/>
        </w:rPr>
        <w:t>Dostupnost servisní služby</w:t>
      </w:r>
    </w:p>
    <w:p w:rsidR="000D3954" w:rsidRDefault="000D3954" w:rsidP="000D3954">
      <w:pPr>
        <w:spacing w:after="0"/>
      </w:pPr>
      <w:r>
        <w:t>V rámci tohoto hodnotícího kritéria bude hodnotící komisí hodnocena nejlépe nabídka uchazeče, která nabídne nejrychlejší poskytnutí servisní služby v hodinách po nahlášení závady. Do počítání hodin se nepočítají víkendy, státní svátky a doba od 00:00hodin do 07:00 hodin a od 18:00 hodin do 24:00 hodin.</w:t>
      </w:r>
    </w:p>
    <w:p w:rsidR="000D3954" w:rsidRPr="00FA6AA9" w:rsidRDefault="000D3954" w:rsidP="000D3954">
      <w:pPr>
        <w:spacing w:after="0"/>
        <w:rPr>
          <w:b/>
        </w:rPr>
      </w:pPr>
      <w:r w:rsidRPr="00FA6AA9">
        <w:rPr>
          <w:b/>
        </w:rPr>
        <w:t>Garantovaná délka pozáručního servisu</w:t>
      </w:r>
    </w:p>
    <w:p w:rsidR="000D3954" w:rsidRPr="00FA6AA9" w:rsidRDefault="000D3954" w:rsidP="000D3954">
      <w:pPr>
        <w:pStyle w:val="Zkladntext3"/>
        <w:rPr>
          <w:rFonts w:ascii="Book Antiqua" w:hAnsi="Book Antiqua"/>
          <w:sz w:val="22"/>
          <w:szCs w:val="22"/>
        </w:rPr>
      </w:pPr>
      <w:r>
        <w:rPr>
          <w:rFonts w:ascii="Book Antiqua" w:hAnsi="Book Antiqua"/>
          <w:sz w:val="22"/>
          <w:szCs w:val="22"/>
        </w:rPr>
        <w:t xml:space="preserve">V rámci tohoto hodnotícího kritéria bude hodnotící komisí hodnocena nejlépe nabídka </w:t>
      </w:r>
      <w:r w:rsidRPr="00FA6AA9">
        <w:rPr>
          <w:rFonts w:ascii="Book Antiqua" w:hAnsi="Book Antiqua"/>
          <w:sz w:val="22"/>
          <w:szCs w:val="22"/>
        </w:rPr>
        <w:t>uchazeče, která v měsících nabídne nejdelší pozáruční servis.</w:t>
      </w:r>
    </w:p>
    <w:p w:rsidR="000D3954" w:rsidRPr="00FA6AA9" w:rsidRDefault="000D3954" w:rsidP="000D3954">
      <w:pPr>
        <w:pStyle w:val="Zkladntext3"/>
        <w:rPr>
          <w:rFonts w:ascii="Book Antiqua" w:hAnsi="Book Antiqua"/>
          <w:sz w:val="22"/>
          <w:szCs w:val="22"/>
        </w:rPr>
      </w:pPr>
      <w:r w:rsidRPr="00FA6AA9">
        <w:rPr>
          <w:rFonts w:ascii="Book Antiqua" w:hAnsi="Book Antiqua"/>
          <w:sz w:val="22"/>
          <w:szCs w:val="22"/>
        </w:rPr>
        <w:lastRenderedPageBreak/>
        <w:t xml:space="preserve">Pro uvedení hodnot, které jsou předmětem hodnocení nabídky, použije dodavatel přílohu č. 3 Zadávací dokumentace - Návrh smlouvy. </w:t>
      </w:r>
    </w:p>
    <w:p w:rsidR="000D3954" w:rsidRPr="008E624B" w:rsidRDefault="000D3954" w:rsidP="000D3954">
      <w:pPr>
        <w:rPr>
          <w:rFonts w:ascii="Book Antiqua" w:hAnsi="Book Antiqua"/>
          <w:szCs w:val="22"/>
        </w:rPr>
      </w:pPr>
      <w:r w:rsidRPr="00FA6AA9">
        <w:rPr>
          <w:rFonts w:ascii="Book Antiqua" w:hAnsi="Book Antiqua"/>
          <w:szCs w:val="22"/>
        </w:rPr>
        <w:t>Dodavatel není oprávněn podmínit jím navrhované podmínky, které jsou předmětem hodnocení, d</w:t>
      </w:r>
      <w:r w:rsidRPr="008E624B">
        <w:rPr>
          <w:rFonts w:ascii="Book Antiqua" w:hAnsi="Book Antiqua"/>
          <w:szCs w:val="22"/>
        </w:rPr>
        <w:t xml:space="preserve">alší podmínkou. Podmínění nebo uvedení několika rozdílných hodnot podmínek, které jsou předmětem hodnocení, je důvodem pro vyřazení nabídky a vyloučení dodavatele z další účasti ve výběrovém řízení. </w:t>
      </w:r>
    </w:p>
    <w:p w:rsidR="009833E0" w:rsidRPr="00BD4C30" w:rsidRDefault="009833E0" w:rsidP="00C71455">
      <w:pPr>
        <w:rPr>
          <w:rFonts w:ascii="Book Antiqua" w:hAnsi="Book Antiqua"/>
          <w:szCs w:val="22"/>
        </w:rPr>
      </w:pPr>
    </w:p>
    <w:p w:rsidR="009833E0" w:rsidRDefault="009833E0" w:rsidP="008F4240">
      <w:pPr>
        <w:rPr>
          <w:rFonts w:ascii="Book Antiqua" w:hAnsi="Book Antiqua"/>
          <w:color w:val="FF0000"/>
          <w:szCs w:val="22"/>
        </w:rPr>
      </w:pPr>
    </w:p>
    <w:p w:rsidR="00473F8B" w:rsidRPr="008E7AD4" w:rsidRDefault="00473F8B" w:rsidP="00473F8B">
      <w:pPr>
        <w:numPr>
          <w:ilvl w:val="0"/>
          <w:numId w:val="2"/>
        </w:numPr>
        <w:shd w:val="clear" w:color="auto" w:fill="F79646"/>
        <w:rPr>
          <w:rFonts w:ascii="Book Antiqua" w:hAnsi="Book Antiqua"/>
          <w:b/>
          <w:bCs/>
          <w:iCs/>
          <w:caps/>
          <w:szCs w:val="22"/>
        </w:rPr>
      </w:pPr>
      <w:r>
        <w:rPr>
          <w:rFonts w:ascii="Book Antiqua" w:hAnsi="Book Antiqua"/>
          <w:b/>
          <w:bCs/>
          <w:iCs/>
          <w:caps/>
          <w:szCs w:val="22"/>
        </w:rPr>
        <w:t>Zadávací lhůta</w:t>
      </w:r>
    </w:p>
    <w:p w:rsidR="00473F8B" w:rsidRPr="008E7AD4" w:rsidRDefault="00473F8B" w:rsidP="003F3DA9">
      <w:pPr>
        <w:pStyle w:val="Normal1"/>
        <w:ind w:left="0"/>
        <w:rPr>
          <w:rFonts w:ascii="Book Antiqua" w:hAnsi="Book Antiqua"/>
          <w:b/>
          <w:szCs w:val="22"/>
        </w:rPr>
      </w:pPr>
      <w:r w:rsidRPr="008E7AD4">
        <w:rPr>
          <w:rFonts w:ascii="Book Antiqua" w:hAnsi="Book Antiqua"/>
          <w:szCs w:val="22"/>
        </w:rPr>
        <w:t xml:space="preserve">V souvislosti se </w:t>
      </w:r>
      <w:r w:rsidR="00747591">
        <w:rPr>
          <w:rFonts w:ascii="Book Antiqua" w:hAnsi="Book Antiqua"/>
          <w:szCs w:val="22"/>
        </w:rPr>
        <w:t>výběrovém</w:t>
      </w:r>
      <w:r w:rsidRPr="008E7AD4">
        <w:rPr>
          <w:rFonts w:ascii="Book Antiqua" w:hAnsi="Book Antiqua"/>
          <w:szCs w:val="22"/>
        </w:rPr>
        <w:t xml:space="preserve"> řízením zadavatel stanovuje </w:t>
      </w:r>
      <w:r w:rsidRPr="00BD4C30">
        <w:rPr>
          <w:rFonts w:ascii="Book Antiqua" w:hAnsi="Book Antiqua"/>
          <w:szCs w:val="22"/>
        </w:rPr>
        <w:t xml:space="preserve">lhůtu </w:t>
      </w:r>
      <w:r w:rsidR="003F3DA9" w:rsidRPr="00BD4C30">
        <w:rPr>
          <w:rFonts w:ascii="Book Antiqua" w:hAnsi="Book Antiqua"/>
          <w:szCs w:val="22"/>
        </w:rPr>
        <w:t>90</w:t>
      </w:r>
      <w:r w:rsidRPr="00BD4C30">
        <w:rPr>
          <w:rStyle w:val="slostrnky"/>
          <w:rFonts w:ascii="Book Antiqua" w:hAnsi="Book Antiqua"/>
          <w:szCs w:val="22"/>
        </w:rPr>
        <w:t xml:space="preserve"> dnů</w:t>
      </w:r>
      <w:r w:rsidRPr="008E7AD4">
        <w:rPr>
          <w:rFonts w:ascii="Book Antiqua" w:hAnsi="Book Antiqua"/>
          <w:szCs w:val="22"/>
        </w:rPr>
        <w:t xml:space="preserve">, po kterou jsou </w:t>
      </w:r>
      <w:r>
        <w:rPr>
          <w:rFonts w:ascii="Book Antiqua" w:hAnsi="Book Antiqua"/>
          <w:szCs w:val="22"/>
        </w:rPr>
        <w:t>dodavatelé</w:t>
      </w:r>
      <w:r w:rsidRPr="008E7AD4">
        <w:rPr>
          <w:rFonts w:ascii="Book Antiqua" w:hAnsi="Book Antiqua"/>
          <w:szCs w:val="22"/>
        </w:rPr>
        <w:t xml:space="preserve"> vázáni svými nabídkami. Tato lhůta začíná běžet okamžikem skončení lhůty pro podání nabídek</w:t>
      </w:r>
      <w:r w:rsidRPr="008E7AD4">
        <w:rPr>
          <w:rFonts w:ascii="Book Antiqua" w:hAnsi="Book Antiqua"/>
          <w:b/>
          <w:szCs w:val="22"/>
        </w:rPr>
        <w:t xml:space="preserve">. </w:t>
      </w:r>
    </w:p>
    <w:p w:rsidR="00473F8B" w:rsidRPr="008E7AD4" w:rsidRDefault="00473F8B" w:rsidP="008F4240">
      <w:pPr>
        <w:rPr>
          <w:rFonts w:ascii="Book Antiqua" w:hAnsi="Book Antiqua"/>
          <w:color w:val="FF0000"/>
          <w:szCs w:val="22"/>
        </w:rPr>
      </w:pPr>
    </w:p>
    <w:p w:rsidR="00A4419B" w:rsidRPr="008E7AD4" w:rsidRDefault="00A4419B" w:rsidP="00A25D0E">
      <w:pPr>
        <w:numPr>
          <w:ilvl w:val="0"/>
          <w:numId w:val="2"/>
        </w:numPr>
        <w:shd w:val="clear" w:color="auto" w:fill="F79646"/>
        <w:rPr>
          <w:rFonts w:ascii="Book Antiqua" w:hAnsi="Book Antiqua"/>
          <w:b/>
          <w:caps/>
          <w:szCs w:val="22"/>
        </w:rPr>
      </w:pPr>
      <w:r w:rsidRPr="008E7AD4">
        <w:rPr>
          <w:rFonts w:ascii="Book Antiqua" w:hAnsi="Book Antiqua"/>
          <w:b/>
          <w:caps/>
          <w:szCs w:val="22"/>
        </w:rPr>
        <w:t>Jistota</w:t>
      </w:r>
      <w:r w:rsidR="00A25D0E" w:rsidRPr="008E7AD4">
        <w:rPr>
          <w:rFonts w:ascii="Book Antiqua" w:hAnsi="Book Antiqua"/>
          <w:b/>
          <w:caps/>
          <w:szCs w:val="22"/>
        </w:rPr>
        <w:t>, prohlídka místa plnění</w:t>
      </w:r>
    </w:p>
    <w:p w:rsidR="00A4419B" w:rsidRPr="008E7AD4" w:rsidRDefault="00A25D0E" w:rsidP="00A25D0E">
      <w:pPr>
        <w:shd w:val="clear" w:color="auto" w:fill="D9D9D9"/>
        <w:rPr>
          <w:rFonts w:ascii="Book Antiqua" w:hAnsi="Book Antiqua"/>
          <w:szCs w:val="22"/>
          <w:u w:val="single"/>
        </w:rPr>
      </w:pPr>
      <w:r w:rsidRPr="008E7AD4">
        <w:rPr>
          <w:rFonts w:ascii="Book Antiqua" w:hAnsi="Book Antiqua"/>
          <w:szCs w:val="22"/>
          <w:u w:val="single"/>
        </w:rPr>
        <w:t>Jistota</w:t>
      </w:r>
    </w:p>
    <w:p w:rsidR="00A4419B" w:rsidRPr="008E7AD4" w:rsidRDefault="00A4419B" w:rsidP="008F4240">
      <w:pPr>
        <w:rPr>
          <w:rFonts w:ascii="Book Antiqua" w:hAnsi="Book Antiqua"/>
          <w:bCs/>
          <w:iCs/>
          <w:szCs w:val="22"/>
        </w:rPr>
      </w:pPr>
      <w:r w:rsidRPr="008E7AD4">
        <w:rPr>
          <w:rFonts w:ascii="Book Antiqua" w:hAnsi="Book Antiqua"/>
          <w:bCs/>
          <w:iCs/>
          <w:szCs w:val="22"/>
        </w:rPr>
        <w:t>Zadavatel jistotu nepožaduje.</w:t>
      </w:r>
    </w:p>
    <w:p w:rsidR="00A4419B" w:rsidRPr="008E7AD4" w:rsidRDefault="00A25D0E" w:rsidP="005D7A5B">
      <w:pPr>
        <w:shd w:val="clear" w:color="auto" w:fill="D9D9D9"/>
        <w:spacing w:after="0"/>
        <w:rPr>
          <w:rFonts w:ascii="Book Antiqua" w:hAnsi="Book Antiqua"/>
          <w:szCs w:val="22"/>
          <w:u w:val="single"/>
        </w:rPr>
      </w:pPr>
      <w:r w:rsidRPr="008E7AD4">
        <w:rPr>
          <w:rFonts w:ascii="Book Antiqua" w:hAnsi="Book Antiqua"/>
          <w:szCs w:val="22"/>
          <w:u w:val="single"/>
        </w:rPr>
        <w:t>Prohlídka místa plnění</w:t>
      </w:r>
    </w:p>
    <w:p w:rsidR="00A25D0E" w:rsidRPr="00B67BD2" w:rsidRDefault="005D7A5B" w:rsidP="00A25D0E">
      <w:pPr>
        <w:shd w:val="clear" w:color="auto" w:fill="FFFFFF"/>
        <w:rPr>
          <w:rFonts w:ascii="Book Antiqua" w:hAnsi="Book Antiqua"/>
          <w:szCs w:val="22"/>
        </w:rPr>
      </w:pPr>
      <w:r w:rsidRPr="00B67BD2">
        <w:rPr>
          <w:rFonts w:ascii="Book Antiqua" w:hAnsi="Book Antiqua"/>
          <w:szCs w:val="22"/>
        </w:rPr>
        <w:t>Zadavatel nebude realizovat prohlídku místa plnění.</w:t>
      </w:r>
    </w:p>
    <w:p w:rsidR="005D7A5B" w:rsidRDefault="005D7A5B" w:rsidP="00A25D0E">
      <w:pPr>
        <w:shd w:val="clear" w:color="auto" w:fill="FFFFFF"/>
        <w:rPr>
          <w:rFonts w:ascii="Book Antiqua" w:hAnsi="Book Antiqua"/>
          <w:szCs w:val="22"/>
          <w:u w:val="single"/>
        </w:rPr>
      </w:pPr>
    </w:p>
    <w:p w:rsidR="009833E0" w:rsidRPr="008E7AD4" w:rsidRDefault="00520599" w:rsidP="00A25D0E">
      <w:pPr>
        <w:numPr>
          <w:ilvl w:val="0"/>
          <w:numId w:val="2"/>
        </w:numPr>
        <w:shd w:val="clear" w:color="auto" w:fill="F79646"/>
        <w:rPr>
          <w:rFonts w:ascii="Book Antiqua" w:hAnsi="Book Antiqua"/>
          <w:b/>
          <w:bCs/>
          <w:iCs/>
          <w:caps/>
          <w:szCs w:val="22"/>
        </w:rPr>
      </w:pPr>
      <w:r w:rsidRPr="008E7AD4">
        <w:rPr>
          <w:rFonts w:ascii="Book Antiqua" w:hAnsi="Book Antiqua"/>
          <w:b/>
          <w:bCs/>
          <w:iCs/>
          <w:caps/>
          <w:szCs w:val="22"/>
        </w:rPr>
        <w:t>Nabídka</w:t>
      </w:r>
    </w:p>
    <w:p w:rsidR="00785C43" w:rsidRPr="00785C43" w:rsidRDefault="00785C43" w:rsidP="00785C43">
      <w:pPr>
        <w:spacing w:before="100"/>
        <w:rPr>
          <w:rFonts w:ascii="Book Antiqua" w:hAnsi="Book Antiqua" w:cs="Arial"/>
          <w:szCs w:val="22"/>
        </w:rPr>
      </w:pPr>
      <w:r w:rsidRPr="00785C43">
        <w:rPr>
          <w:rFonts w:ascii="Book Antiqua" w:hAnsi="Book Antiqua" w:cs="Arial"/>
          <w:szCs w:val="22"/>
        </w:rPr>
        <w:t xml:space="preserve">Nabídku podá uchazeč v listinné podobě v jednom vyhotovení dle formálních a technických podmínek zadavatele uvedených v této </w:t>
      </w:r>
      <w:r w:rsidR="00627264">
        <w:rPr>
          <w:rFonts w:ascii="Book Antiqua" w:hAnsi="Book Antiqua" w:cs="Arial"/>
          <w:szCs w:val="22"/>
        </w:rPr>
        <w:t>zadávací dokumentaci</w:t>
      </w:r>
      <w:r w:rsidRPr="00785C43">
        <w:rPr>
          <w:rFonts w:ascii="Book Antiqua" w:hAnsi="Book Antiqua" w:cs="Arial"/>
          <w:szCs w:val="22"/>
        </w:rPr>
        <w:t>. Elektronické podání ani varianty nabídek se nepřipouští.</w:t>
      </w:r>
    </w:p>
    <w:p w:rsidR="00785C43" w:rsidRPr="00785C43" w:rsidRDefault="00785C43" w:rsidP="00785C43">
      <w:pPr>
        <w:spacing w:before="100"/>
        <w:rPr>
          <w:rFonts w:ascii="Book Antiqua" w:hAnsi="Book Antiqua" w:cs="Arial"/>
          <w:szCs w:val="22"/>
        </w:rPr>
      </w:pPr>
      <w:r w:rsidRPr="00785C43">
        <w:rPr>
          <w:rFonts w:ascii="Book Antiqua" w:hAnsi="Book Antiqua" w:cs="Arial"/>
          <w:szCs w:val="22"/>
        </w:rPr>
        <w:t>Nabídka včetně veškerých požadovaných dokladů bude u fyzických osob podepsána uchazečem a u právnických osob statutárním orgánem uchazeče, nebo osobou pověřenou statutárního orgánu. V případě potvrzení nabídky pověřenou osobou doloží uchazeč v nabídce plnou moc, případně platný pověřovací dokument. Uvedené doklady uchazeč předloží v originálním vyhotovení nebo v jejich úředně ověřené kopii.</w:t>
      </w:r>
    </w:p>
    <w:p w:rsidR="00785C43" w:rsidRPr="00785C43" w:rsidRDefault="00785C43" w:rsidP="00785C43">
      <w:pPr>
        <w:spacing w:before="100"/>
        <w:rPr>
          <w:rFonts w:ascii="Book Antiqua" w:hAnsi="Book Antiqua" w:cs="Arial"/>
          <w:szCs w:val="22"/>
        </w:rPr>
      </w:pPr>
      <w:r w:rsidRPr="00785C43">
        <w:rPr>
          <w:rFonts w:ascii="Book Antiqua" w:hAnsi="Book Antiqua" w:cs="Arial"/>
          <w:szCs w:val="22"/>
        </w:rPr>
        <w:t>Nabídka včetně veškerých dokumentů a příloh bude zpracována v českém jazyce. Nabídka nebude obsahovat opravy a přepisy, které by zadavatele mohly uvést v omyl. Nabídka bude včetně veškerých požadovaných dokladů a příloh řádně svázána do jednoho svazku a bude dostatečným způsobem zajištěna proti manipulaci s jednotlivými listy (pomocí provázku a pečetě nebo nálepkami opatřenými podpisem, případně nezaměnitelným razítkem).</w:t>
      </w:r>
    </w:p>
    <w:p w:rsidR="00785C43" w:rsidRPr="00785C43" w:rsidRDefault="00785C43" w:rsidP="00785C43">
      <w:pPr>
        <w:spacing w:before="100"/>
        <w:rPr>
          <w:rFonts w:ascii="Book Antiqua" w:hAnsi="Book Antiqua" w:cs="Arial"/>
          <w:szCs w:val="22"/>
        </w:rPr>
      </w:pPr>
      <w:r w:rsidRPr="00785C43">
        <w:rPr>
          <w:rFonts w:ascii="Book Antiqua" w:hAnsi="Book Antiqua" w:cs="Arial"/>
          <w:szCs w:val="22"/>
        </w:rPr>
        <w:lastRenderedPageBreak/>
        <w:t xml:space="preserve">Všechny listy nabídky i příloh budou v pravém dolním rohu řádně očíslovány nepřerušovanou řadou počínaje číslem 1. Posledním listem nabídky bude prohlášení uchazeč potvrzené u fyzických osob uchazečem a u právnických osob bude potvrzené statutárním orgánem uchazeč dle způsobu podepisování za společnost </w:t>
      </w:r>
      <w:proofErr w:type="gramStart"/>
      <w:r w:rsidRPr="00785C43">
        <w:rPr>
          <w:rFonts w:ascii="Book Antiqua" w:hAnsi="Book Antiqua" w:cs="Arial"/>
          <w:szCs w:val="22"/>
        </w:rPr>
        <w:t>zapsaném</w:t>
      </w:r>
      <w:proofErr w:type="gramEnd"/>
      <w:r w:rsidRPr="00785C43">
        <w:rPr>
          <w:rFonts w:ascii="Book Antiqua" w:hAnsi="Book Antiqua" w:cs="Arial"/>
          <w:szCs w:val="22"/>
        </w:rPr>
        <w:t xml:space="preserve"> v obchodním rejstříku či osobou pověřenou k zastupování statutárního orgánu uchazeč, které stanoví celkový počet listů v nabídce.</w:t>
      </w:r>
    </w:p>
    <w:p w:rsidR="00785C43" w:rsidRPr="00785C43" w:rsidRDefault="00785C43" w:rsidP="00785C43">
      <w:pPr>
        <w:spacing w:before="100" w:after="200" w:line="276" w:lineRule="auto"/>
        <w:rPr>
          <w:rFonts w:ascii="Book Antiqua" w:eastAsia="Calibri" w:hAnsi="Book Antiqua" w:cs="Arial"/>
          <w:szCs w:val="22"/>
        </w:rPr>
      </w:pPr>
      <w:r w:rsidRPr="00785C43">
        <w:rPr>
          <w:rFonts w:ascii="Book Antiqua" w:eastAsia="Calibri" w:hAnsi="Book Antiqua" w:cs="Arial"/>
          <w:szCs w:val="22"/>
        </w:rPr>
        <w:t>Uchazeč podá tištěnou nabídku v souladu s tímto doporučeným členěním:</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krycí list</w:t>
      </w:r>
      <w:r w:rsidR="00627264">
        <w:rPr>
          <w:rFonts w:ascii="Book Antiqua" w:eastAsia="Calibri" w:hAnsi="Book Antiqua" w:cs="Arial"/>
          <w:szCs w:val="22"/>
        </w:rPr>
        <w:t>;</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obsah nabídky</w:t>
      </w:r>
      <w:r w:rsidR="00627264">
        <w:rPr>
          <w:rFonts w:ascii="Book Antiqua" w:eastAsia="Calibri" w:hAnsi="Book Antiqua" w:cs="Arial"/>
          <w:szCs w:val="22"/>
        </w:rPr>
        <w:t>;</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doklady k prokázání kvalifikačních předpokladů</w:t>
      </w:r>
      <w:r w:rsidR="00627264">
        <w:rPr>
          <w:rFonts w:ascii="Book Antiqua" w:eastAsia="Calibri" w:hAnsi="Book Antiqua" w:cs="Arial"/>
          <w:szCs w:val="22"/>
        </w:rPr>
        <w:t>;</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vlastní nabídka uchazeče, včetně cenové nabídky</w:t>
      </w:r>
      <w:r w:rsidR="00627264">
        <w:rPr>
          <w:rFonts w:ascii="Book Antiqua" w:eastAsia="Calibri" w:hAnsi="Book Antiqua" w:cs="Arial"/>
          <w:szCs w:val="22"/>
        </w:rPr>
        <w:t>;</w:t>
      </w:r>
      <w:r w:rsidRPr="00785C43">
        <w:rPr>
          <w:rFonts w:ascii="Book Antiqua" w:eastAsia="Calibri" w:hAnsi="Book Antiqua" w:cs="Arial"/>
          <w:szCs w:val="22"/>
        </w:rPr>
        <w:t xml:space="preserve"> </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prohlášení dodavatele o akceptaci všech podmínek vymezených v rámci zadávací dokumentace a dalších skutečností uvedených v přílohách zadávací dokumentace. Prohlášení bude podepsané osobou oprávněnou jednat jménem či za dodavatele</w:t>
      </w:r>
      <w:r w:rsidR="00627264">
        <w:rPr>
          <w:rFonts w:ascii="Book Antiqua" w:eastAsia="Calibri" w:hAnsi="Book Antiqua" w:cs="Arial"/>
          <w:szCs w:val="22"/>
        </w:rPr>
        <w:t>;</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čestné prohlášení o ekonomické a finanční způsobilosti ke splnění veřejné zakázky</w:t>
      </w:r>
      <w:r w:rsidR="0078633E">
        <w:rPr>
          <w:rFonts w:ascii="Book Antiqua" w:eastAsia="Calibri" w:hAnsi="Book Antiqua" w:cs="Arial"/>
          <w:szCs w:val="22"/>
        </w:rPr>
        <w:t xml:space="preserve"> </w:t>
      </w:r>
      <w:r w:rsidRPr="00785C43">
        <w:rPr>
          <w:rFonts w:ascii="Book Antiqua" w:eastAsia="Calibri" w:hAnsi="Book Antiqua" w:cs="Arial"/>
          <w:szCs w:val="22"/>
        </w:rPr>
        <w:t>analogicky dle § 50 odst. 1 písm. c) zákona</w:t>
      </w:r>
      <w:r w:rsidR="00627264">
        <w:rPr>
          <w:rFonts w:ascii="Book Antiqua" w:eastAsia="Calibri" w:hAnsi="Book Antiqua" w:cs="Arial"/>
          <w:szCs w:val="22"/>
        </w:rPr>
        <w:t>;</w:t>
      </w:r>
      <w:r w:rsidRPr="00785C43">
        <w:rPr>
          <w:rFonts w:ascii="Book Antiqua" w:eastAsia="Calibri" w:hAnsi="Book Antiqua" w:cs="Arial"/>
          <w:szCs w:val="22"/>
        </w:rPr>
        <w:t xml:space="preserve"> </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seznam statutárních orgánů nebo členů statutárních orgánů, kteří v posledních 3 letech od konce lhůty pro podání nabídek byli v pracovně právním, funkčním či obdobném poměru u zadavatele</w:t>
      </w:r>
      <w:r w:rsidR="00627264">
        <w:rPr>
          <w:rFonts w:ascii="Book Antiqua" w:eastAsia="Calibri" w:hAnsi="Book Antiqua" w:cs="Arial"/>
          <w:szCs w:val="22"/>
        </w:rPr>
        <w:t>;</w:t>
      </w:r>
    </w:p>
    <w:p w:rsidR="00785C43" w:rsidRPr="00785C43" w:rsidRDefault="00627264" w:rsidP="00785C43">
      <w:pPr>
        <w:numPr>
          <w:ilvl w:val="1"/>
          <w:numId w:val="41"/>
        </w:numPr>
        <w:spacing w:before="0" w:after="200" w:line="276" w:lineRule="auto"/>
        <w:ind w:left="0"/>
        <w:rPr>
          <w:rFonts w:ascii="Book Antiqua" w:eastAsia="Calibri" w:hAnsi="Book Antiqua" w:cs="Arial"/>
          <w:szCs w:val="22"/>
        </w:rPr>
      </w:pPr>
      <w:r>
        <w:rPr>
          <w:rFonts w:ascii="Book Antiqua" w:eastAsia="Calibri" w:hAnsi="Book Antiqua" w:cs="Arial"/>
          <w:szCs w:val="22"/>
        </w:rPr>
        <w:t>m</w:t>
      </w:r>
      <w:r w:rsidR="00785C43" w:rsidRPr="00785C43">
        <w:rPr>
          <w:rFonts w:ascii="Book Antiqua" w:eastAsia="Calibri" w:hAnsi="Book Antiqua" w:cs="Arial"/>
          <w:szCs w:val="22"/>
        </w:rPr>
        <w:t>á-li uchazeč formu akciové společnosti, předloží seznam vlastníků akcií, jejichž souhrnná jmenovitá hodnota přesahuje 10% základního kapitálu, vyhotovený ve lhůtě pro podání nabídek</w:t>
      </w:r>
      <w:r>
        <w:rPr>
          <w:rFonts w:ascii="Book Antiqua" w:eastAsia="Calibri" w:hAnsi="Book Antiqua" w:cs="Arial"/>
          <w:szCs w:val="22"/>
        </w:rPr>
        <w:t>;</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prohlášení o tom, že</w:t>
      </w:r>
      <w:r w:rsidR="00627264">
        <w:rPr>
          <w:rFonts w:ascii="Book Antiqua" w:eastAsia="Calibri" w:hAnsi="Book Antiqua" w:cs="Arial"/>
          <w:szCs w:val="22"/>
        </w:rPr>
        <w:t xml:space="preserve"> uchazeč</w:t>
      </w:r>
      <w:r w:rsidRPr="00785C43">
        <w:rPr>
          <w:rFonts w:ascii="Book Antiqua" w:eastAsia="Calibri" w:hAnsi="Book Antiqua" w:cs="Arial"/>
          <w:szCs w:val="22"/>
        </w:rPr>
        <w:t xml:space="preserve"> neuzavřel a neuzavře zakázanou dohodu podle zvláštního právního předpisu v souvislosti se zadávanou veřejnou zakázkou</w:t>
      </w:r>
      <w:r w:rsidR="00627264">
        <w:rPr>
          <w:rFonts w:ascii="Book Antiqua" w:eastAsia="Calibri" w:hAnsi="Book Antiqua" w:cs="Arial"/>
          <w:szCs w:val="22"/>
        </w:rPr>
        <w:t>;</w:t>
      </w:r>
    </w:p>
    <w:p w:rsidR="00785C43" w:rsidRP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 xml:space="preserve">Návrh smlouvy, který je součástí zadávací dokumentace jako příloha č. </w:t>
      </w:r>
      <w:r w:rsidR="00B67BD2">
        <w:rPr>
          <w:rFonts w:ascii="Book Antiqua" w:eastAsia="Calibri" w:hAnsi="Book Antiqua" w:cs="Arial"/>
          <w:szCs w:val="22"/>
        </w:rPr>
        <w:t>3</w:t>
      </w:r>
      <w:r w:rsidR="00627264" w:rsidRPr="00785C43">
        <w:rPr>
          <w:rFonts w:ascii="Book Antiqua" w:eastAsia="Calibri" w:hAnsi="Book Antiqua" w:cs="Arial"/>
          <w:szCs w:val="22"/>
        </w:rPr>
        <w:t xml:space="preserve"> </w:t>
      </w:r>
      <w:r w:rsidRPr="00785C43">
        <w:rPr>
          <w:rFonts w:ascii="Book Antiqua" w:eastAsia="Calibri" w:hAnsi="Book Antiqua" w:cs="Arial"/>
          <w:szCs w:val="22"/>
        </w:rPr>
        <w:t xml:space="preserve">zadávací dokumentace. Tento Návrh Smlouvy obsahuje závazné obchodní podmínky pro dodavatele, které není dodavatel oprávněn jakýmkoliv způsobem měnit. Návrh Smlouvy bude podepsán osobou oprávněnou jednat jménem či za dodavatele. Závazný text Návrhu Smlouvy </w:t>
      </w:r>
      <w:r w:rsidRPr="00785C43">
        <w:rPr>
          <w:rFonts w:ascii="Book Antiqua" w:eastAsia="Calibri" w:hAnsi="Book Antiqua" w:cs="Arial"/>
          <w:szCs w:val="22"/>
        </w:rPr>
        <w:lastRenderedPageBreak/>
        <w:t>dodavatel doplní pouze o údaje označené ve vzoru Návrhu Smlouvy či výslovně požadované zadávací dokumentací, případně o dokumenty požadované zadavatelem v zadávacích podmínkách, resp. v Návrhu Smlouvy. Návrh smlouvy bude rovněž obsahovat identifikátor datové schránky dodavatele. Pokud Návrh Smlouvy nebude odpovídat zadávacím podmínkám a ostatním částem nabídky dodavatele, bude tato skutečnost důvodem k vyřazení nabídky a vyloučení dodavatele z další účasti v</w:t>
      </w:r>
      <w:r w:rsidR="00627264">
        <w:rPr>
          <w:rFonts w:ascii="Book Antiqua" w:eastAsia="Calibri" w:hAnsi="Book Antiqua" w:cs="Arial"/>
          <w:szCs w:val="22"/>
        </w:rPr>
        <w:t>e</w:t>
      </w:r>
      <w:r w:rsidRPr="00785C43">
        <w:rPr>
          <w:rFonts w:ascii="Book Antiqua" w:eastAsia="Calibri" w:hAnsi="Book Antiqua" w:cs="Arial"/>
          <w:szCs w:val="22"/>
        </w:rPr>
        <w:t xml:space="preserve"> </w:t>
      </w:r>
      <w:r w:rsidR="00627264">
        <w:rPr>
          <w:rFonts w:ascii="Book Antiqua" w:eastAsia="Calibri" w:hAnsi="Book Antiqua" w:cs="Arial"/>
          <w:szCs w:val="22"/>
        </w:rPr>
        <w:t>výběrovém</w:t>
      </w:r>
      <w:r w:rsidRPr="00785C43">
        <w:rPr>
          <w:rFonts w:ascii="Book Antiqua" w:eastAsia="Calibri" w:hAnsi="Book Antiqua" w:cs="Arial"/>
          <w:szCs w:val="22"/>
        </w:rPr>
        <w:t xml:space="preserve"> řízení</w:t>
      </w:r>
      <w:r w:rsidR="00627264">
        <w:rPr>
          <w:rFonts w:ascii="Book Antiqua" w:eastAsia="Calibri" w:hAnsi="Book Antiqua" w:cs="Arial"/>
          <w:szCs w:val="22"/>
        </w:rPr>
        <w:t>;</w:t>
      </w:r>
    </w:p>
    <w:p w:rsidR="00785C43" w:rsidRDefault="00785C43" w:rsidP="00785C43">
      <w:pPr>
        <w:numPr>
          <w:ilvl w:val="1"/>
          <w:numId w:val="41"/>
        </w:numPr>
        <w:spacing w:before="0" w:after="200" w:line="276" w:lineRule="auto"/>
        <w:ind w:left="0"/>
        <w:rPr>
          <w:rFonts w:ascii="Book Antiqua" w:eastAsia="Calibri" w:hAnsi="Book Antiqua" w:cs="Arial"/>
          <w:szCs w:val="22"/>
        </w:rPr>
      </w:pPr>
      <w:r w:rsidRPr="00785C43">
        <w:rPr>
          <w:rFonts w:ascii="Book Antiqua" w:eastAsia="Calibri" w:hAnsi="Book Antiqua" w:cs="Arial"/>
          <w:szCs w:val="22"/>
        </w:rPr>
        <w:t>čestné prohlášení o počtu listů</w:t>
      </w:r>
      <w:r w:rsidR="00627264">
        <w:rPr>
          <w:rFonts w:ascii="Book Antiqua" w:eastAsia="Calibri" w:hAnsi="Book Antiqua" w:cs="Arial"/>
          <w:szCs w:val="22"/>
        </w:rPr>
        <w:t>;</w:t>
      </w:r>
    </w:p>
    <w:p w:rsidR="0010477E" w:rsidRPr="00785C43" w:rsidRDefault="00627264" w:rsidP="00785C43">
      <w:pPr>
        <w:numPr>
          <w:ilvl w:val="1"/>
          <w:numId w:val="41"/>
        </w:numPr>
        <w:spacing w:before="0" w:after="200" w:line="276" w:lineRule="auto"/>
        <w:ind w:left="0"/>
        <w:rPr>
          <w:rFonts w:ascii="Book Antiqua" w:eastAsia="Calibri" w:hAnsi="Book Antiqua" w:cs="Arial"/>
          <w:szCs w:val="22"/>
        </w:rPr>
      </w:pPr>
      <w:r>
        <w:rPr>
          <w:rFonts w:ascii="Book Antiqua" w:hAnsi="Book Antiqua" w:cs="Arial"/>
          <w:szCs w:val="22"/>
        </w:rPr>
        <w:t>j</w:t>
      </w:r>
      <w:r w:rsidR="00785C43" w:rsidRPr="00785C43">
        <w:rPr>
          <w:rFonts w:ascii="Book Antiqua" w:hAnsi="Book Antiqua" w:cs="Arial"/>
          <w:szCs w:val="22"/>
        </w:rPr>
        <w:t>ednotlivé části nabídky budou zřetelně označeny předělovými listy, které budou též započteny v číslování listů nabídky.</w:t>
      </w:r>
    </w:p>
    <w:p w:rsidR="0010477E" w:rsidRPr="008E7AD4" w:rsidRDefault="0010477E" w:rsidP="00A25D0E">
      <w:pPr>
        <w:numPr>
          <w:ilvl w:val="1"/>
          <w:numId w:val="2"/>
        </w:numPr>
        <w:tabs>
          <w:tab w:val="clear" w:pos="792"/>
        </w:tabs>
        <w:ind w:left="720" w:right="110" w:hanging="720"/>
        <w:rPr>
          <w:rFonts w:ascii="Book Antiqua" w:hAnsi="Book Antiqua"/>
          <w:szCs w:val="22"/>
        </w:rPr>
      </w:pPr>
      <w:r w:rsidRPr="008E7AD4">
        <w:rPr>
          <w:rFonts w:ascii="Book Antiqua" w:hAnsi="Book Antiqua"/>
          <w:bCs/>
          <w:szCs w:val="22"/>
        </w:rPr>
        <w:t xml:space="preserve">Pokud jedná jménem či za </w:t>
      </w:r>
      <w:r w:rsidR="000B4C7E">
        <w:rPr>
          <w:rFonts w:ascii="Book Antiqua" w:hAnsi="Book Antiqua"/>
          <w:bCs/>
          <w:szCs w:val="22"/>
        </w:rPr>
        <w:t>dodavatele</w:t>
      </w:r>
      <w:r w:rsidRPr="008E7AD4">
        <w:rPr>
          <w:rFonts w:ascii="Book Antiqua" w:hAnsi="Book Antiqua"/>
          <w:bCs/>
          <w:szCs w:val="22"/>
        </w:rPr>
        <w:t xml:space="preserve"> zmocněnec na základě plné moci, musí být v nabídce za návrhem smlouvy předložena platná plná moc v originále nebo v úředně ověřené kopii.</w:t>
      </w:r>
      <w:r w:rsidRPr="008E7AD4">
        <w:rPr>
          <w:rFonts w:ascii="Book Antiqua" w:hAnsi="Book Antiqua"/>
          <w:szCs w:val="22"/>
        </w:rPr>
        <w:tab/>
      </w:r>
    </w:p>
    <w:p w:rsidR="0010477E" w:rsidRPr="008E7AD4" w:rsidRDefault="0010477E" w:rsidP="008F4240">
      <w:pPr>
        <w:rPr>
          <w:rFonts w:ascii="Book Antiqua" w:hAnsi="Book Antiqua"/>
          <w:b/>
          <w:bCs/>
          <w:iCs/>
          <w:szCs w:val="22"/>
        </w:rPr>
      </w:pPr>
    </w:p>
    <w:p w:rsidR="00C90E2A" w:rsidRPr="008E7AD4" w:rsidRDefault="00C90E2A" w:rsidP="00A25D0E">
      <w:pPr>
        <w:numPr>
          <w:ilvl w:val="0"/>
          <w:numId w:val="2"/>
        </w:numPr>
        <w:shd w:val="clear" w:color="auto" w:fill="F79646"/>
        <w:rPr>
          <w:rFonts w:ascii="Book Antiqua" w:hAnsi="Book Antiqua"/>
          <w:b/>
          <w:caps/>
          <w:szCs w:val="22"/>
        </w:rPr>
      </w:pPr>
      <w:r w:rsidRPr="008E7AD4">
        <w:rPr>
          <w:rFonts w:ascii="Book Antiqua" w:hAnsi="Book Antiqua"/>
          <w:b/>
          <w:caps/>
          <w:szCs w:val="22"/>
        </w:rPr>
        <w:t>Lhůta a místo pro podání nabídek</w:t>
      </w:r>
    </w:p>
    <w:p w:rsidR="00FF2989" w:rsidRPr="008E7AD4" w:rsidRDefault="00FF2989" w:rsidP="00FF2989">
      <w:pPr>
        <w:shd w:val="clear" w:color="auto" w:fill="BFBFBF"/>
        <w:spacing w:before="60" w:after="60"/>
        <w:rPr>
          <w:rFonts w:ascii="Book Antiqua" w:hAnsi="Book Antiqua"/>
          <w:b/>
          <w:szCs w:val="22"/>
        </w:rPr>
      </w:pPr>
      <w:r w:rsidRPr="008E7AD4">
        <w:rPr>
          <w:rFonts w:ascii="Book Antiqua" w:hAnsi="Book Antiqua"/>
          <w:b/>
          <w:szCs w:val="22"/>
        </w:rPr>
        <w:t>Lhůta pro podání nabídek</w:t>
      </w:r>
    </w:p>
    <w:p w:rsidR="00FF2989" w:rsidRPr="00B00B36" w:rsidRDefault="00FF2989" w:rsidP="00FF2989">
      <w:pPr>
        <w:spacing w:before="60" w:after="60"/>
        <w:rPr>
          <w:rFonts w:ascii="Book Antiqua" w:hAnsi="Book Antiqua"/>
          <w:szCs w:val="22"/>
        </w:rPr>
      </w:pPr>
      <w:r w:rsidRPr="008E7AD4">
        <w:rPr>
          <w:rFonts w:ascii="Book Antiqua" w:hAnsi="Book Antiqua"/>
          <w:szCs w:val="22"/>
          <w:u w:val="single"/>
        </w:rPr>
        <w:t xml:space="preserve">Konec běhu </w:t>
      </w:r>
      <w:r w:rsidRPr="00B00B36">
        <w:rPr>
          <w:rFonts w:ascii="Book Antiqua" w:hAnsi="Book Antiqua"/>
          <w:szCs w:val="22"/>
          <w:u w:val="single"/>
        </w:rPr>
        <w:t>lhůty pro podání nabídek</w:t>
      </w:r>
      <w:r w:rsidRPr="00B00B36">
        <w:rPr>
          <w:rFonts w:ascii="Book Antiqua" w:hAnsi="Book Antiqua"/>
          <w:szCs w:val="22"/>
        </w:rPr>
        <w:t xml:space="preserve">: </w:t>
      </w:r>
    </w:p>
    <w:p w:rsidR="00C90E2A" w:rsidRPr="00AE4F4F" w:rsidRDefault="00C90E2A" w:rsidP="00FF2989">
      <w:pPr>
        <w:ind w:left="360"/>
        <w:rPr>
          <w:rFonts w:ascii="Book Antiqua" w:hAnsi="Book Antiqua"/>
          <w:szCs w:val="22"/>
        </w:rPr>
      </w:pPr>
      <w:r w:rsidRPr="00B00B36">
        <w:rPr>
          <w:rFonts w:ascii="Book Antiqua" w:hAnsi="Book Antiqua"/>
          <w:b/>
          <w:szCs w:val="22"/>
        </w:rPr>
        <w:t>Datum:</w:t>
      </w:r>
      <w:r w:rsidRPr="00B00B36">
        <w:rPr>
          <w:rFonts w:ascii="Book Antiqua" w:hAnsi="Book Antiqua"/>
          <w:b/>
          <w:szCs w:val="22"/>
        </w:rPr>
        <w:tab/>
      </w:r>
      <w:proofErr w:type="gramStart"/>
      <w:r w:rsidR="00B00B36" w:rsidRPr="00B00B36">
        <w:rPr>
          <w:rFonts w:ascii="Book Antiqua" w:hAnsi="Book Antiqua"/>
          <w:bCs/>
          <w:szCs w:val="22"/>
        </w:rPr>
        <w:t>12</w:t>
      </w:r>
      <w:r w:rsidR="00AE4F4F" w:rsidRPr="00B00B36">
        <w:rPr>
          <w:rFonts w:ascii="Book Antiqua" w:hAnsi="Book Antiqua"/>
          <w:bCs/>
          <w:szCs w:val="22"/>
        </w:rPr>
        <w:t>.11.2012</w:t>
      </w:r>
      <w:proofErr w:type="gramEnd"/>
      <w:r w:rsidR="00E418A7" w:rsidRPr="00B00B36">
        <w:rPr>
          <w:rFonts w:ascii="Book Antiqua" w:hAnsi="Book Antiqua"/>
          <w:bCs/>
          <w:color w:val="FF0000"/>
          <w:szCs w:val="22"/>
        </w:rPr>
        <w:tab/>
      </w:r>
      <w:r w:rsidRPr="00B00B36">
        <w:rPr>
          <w:rFonts w:ascii="Book Antiqua" w:hAnsi="Book Antiqua"/>
          <w:szCs w:val="22"/>
        </w:rPr>
        <w:tab/>
      </w:r>
      <w:r w:rsidRPr="00B00B36">
        <w:rPr>
          <w:rFonts w:ascii="Book Antiqua" w:hAnsi="Book Antiqua"/>
          <w:b/>
          <w:szCs w:val="22"/>
        </w:rPr>
        <w:t>Hodina:</w:t>
      </w:r>
      <w:r w:rsidRPr="00B00B36">
        <w:rPr>
          <w:rFonts w:ascii="Book Antiqua" w:hAnsi="Book Antiqua"/>
          <w:b/>
          <w:szCs w:val="22"/>
        </w:rPr>
        <w:tab/>
      </w:r>
      <w:r w:rsidR="00B00B36" w:rsidRPr="00B00B36">
        <w:rPr>
          <w:rFonts w:ascii="Book Antiqua" w:hAnsi="Book Antiqua"/>
          <w:szCs w:val="22"/>
        </w:rPr>
        <w:t>16:</w:t>
      </w:r>
      <w:r w:rsidR="00AE4F4F" w:rsidRPr="00B00B36">
        <w:rPr>
          <w:rFonts w:ascii="Book Antiqua" w:hAnsi="Book Antiqua"/>
          <w:szCs w:val="22"/>
        </w:rPr>
        <w:t>00</w:t>
      </w:r>
    </w:p>
    <w:p w:rsidR="00C90E2A" w:rsidRPr="008E7AD4" w:rsidRDefault="00C90E2A" w:rsidP="008F4240">
      <w:pPr>
        <w:rPr>
          <w:rFonts w:ascii="Book Antiqua" w:hAnsi="Book Antiqua"/>
          <w:b/>
          <w:szCs w:val="22"/>
        </w:rPr>
      </w:pPr>
    </w:p>
    <w:p w:rsidR="00C90E2A" w:rsidRPr="008E7AD4" w:rsidRDefault="00C90E2A" w:rsidP="00FF2989">
      <w:pPr>
        <w:shd w:val="clear" w:color="auto" w:fill="BFBFBF"/>
        <w:spacing w:before="60" w:after="60"/>
        <w:rPr>
          <w:rFonts w:ascii="Book Antiqua" w:hAnsi="Book Antiqua"/>
          <w:b/>
          <w:szCs w:val="22"/>
        </w:rPr>
      </w:pPr>
      <w:r w:rsidRPr="008E7AD4">
        <w:rPr>
          <w:rFonts w:ascii="Book Antiqua" w:hAnsi="Book Antiqua"/>
          <w:b/>
          <w:szCs w:val="22"/>
        </w:rPr>
        <w:t>Místo pro podání nabídek</w:t>
      </w:r>
    </w:p>
    <w:p w:rsidR="007002F0" w:rsidRPr="00F23DAA" w:rsidRDefault="007002F0" w:rsidP="007002F0">
      <w:pPr>
        <w:rPr>
          <w:rFonts w:ascii="Book Antiqua" w:hAnsi="Book Antiqua"/>
          <w:szCs w:val="22"/>
        </w:rPr>
      </w:pPr>
      <w:r w:rsidRPr="00F23DAA">
        <w:rPr>
          <w:rFonts w:ascii="Book Antiqua" w:hAnsi="Book Antiqua"/>
          <w:szCs w:val="22"/>
        </w:rPr>
        <w:t>Nabídky je možné podávat osobně v pracovních dnech od pondělí do pátku v době od 08:30 do 16:00 hod. nebo prostřednictvím pošty, kurýra či jiného přepravce na níže uvedenou adresu:</w:t>
      </w:r>
    </w:p>
    <w:p w:rsidR="007002F0" w:rsidRPr="00F23DAA" w:rsidRDefault="007002F0" w:rsidP="007002F0">
      <w:pPr>
        <w:rPr>
          <w:rFonts w:ascii="Book Antiqua" w:hAnsi="Book Antiqua"/>
          <w:b/>
          <w:szCs w:val="22"/>
        </w:rPr>
      </w:pPr>
      <w:proofErr w:type="gramStart"/>
      <w:r w:rsidRPr="00F23DAA">
        <w:rPr>
          <w:rFonts w:ascii="Book Antiqua" w:hAnsi="Book Antiqua"/>
          <w:b/>
          <w:szCs w:val="22"/>
        </w:rPr>
        <w:t>A.I.</w:t>
      </w:r>
      <w:proofErr w:type="gramEnd"/>
      <w:r w:rsidRPr="00F23DAA">
        <w:rPr>
          <w:rFonts w:ascii="Book Antiqua" w:hAnsi="Book Antiqua"/>
          <w:b/>
          <w:szCs w:val="22"/>
        </w:rPr>
        <w:t xml:space="preserve"> </w:t>
      </w:r>
      <w:proofErr w:type="spellStart"/>
      <w:r w:rsidRPr="00F23DAA">
        <w:rPr>
          <w:rFonts w:ascii="Book Antiqua" w:hAnsi="Book Antiqua"/>
          <w:b/>
          <w:szCs w:val="22"/>
        </w:rPr>
        <w:t>Consulting</w:t>
      </w:r>
      <w:proofErr w:type="spellEnd"/>
      <w:r w:rsidRPr="00F23DAA">
        <w:rPr>
          <w:rFonts w:ascii="Book Antiqua" w:hAnsi="Book Antiqua"/>
          <w:b/>
          <w:szCs w:val="22"/>
        </w:rPr>
        <w:t xml:space="preserve"> s.r.o.</w:t>
      </w:r>
    </w:p>
    <w:p w:rsidR="007002F0" w:rsidRPr="00F23DAA" w:rsidRDefault="007002F0" w:rsidP="007002F0">
      <w:pPr>
        <w:rPr>
          <w:rFonts w:ascii="Book Antiqua" w:hAnsi="Book Antiqua"/>
          <w:b/>
          <w:szCs w:val="22"/>
        </w:rPr>
      </w:pPr>
      <w:r w:rsidRPr="00F23DAA">
        <w:rPr>
          <w:rFonts w:ascii="Book Antiqua" w:hAnsi="Book Antiqua"/>
          <w:b/>
          <w:szCs w:val="22"/>
        </w:rPr>
        <w:t xml:space="preserve">Na </w:t>
      </w:r>
      <w:proofErr w:type="spellStart"/>
      <w:r w:rsidRPr="00F23DAA">
        <w:rPr>
          <w:rFonts w:ascii="Book Antiqua" w:hAnsi="Book Antiqua"/>
          <w:b/>
          <w:szCs w:val="22"/>
        </w:rPr>
        <w:t>Klaudiánce</w:t>
      </w:r>
      <w:proofErr w:type="spellEnd"/>
      <w:r w:rsidRPr="00F23DAA">
        <w:rPr>
          <w:rFonts w:ascii="Book Antiqua" w:hAnsi="Book Antiqua"/>
          <w:b/>
          <w:szCs w:val="22"/>
        </w:rPr>
        <w:t xml:space="preserve"> 781/19</w:t>
      </w:r>
    </w:p>
    <w:p w:rsidR="007002F0" w:rsidRPr="00F23DAA" w:rsidRDefault="007002F0" w:rsidP="007002F0">
      <w:pPr>
        <w:rPr>
          <w:rFonts w:ascii="Book Antiqua" w:hAnsi="Book Antiqua"/>
          <w:b/>
          <w:szCs w:val="22"/>
        </w:rPr>
      </w:pPr>
      <w:r w:rsidRPr="00F23DAA">
        <w:rPr>
          <w:rFonts w:ascii="Book Antiqua" w:hAnsi="Book Antiqua"/>
          <w:b/>
          <w:szCs w:val="22"/>
        </w:rPr>
        <w:t>147 00 Praha 4 - Podolí</w:t>
      </w:r>
    </w:p>
    <w:p w:rsidR="007002F0" w:rsidRPr="00F23DAA" w:rsidRDefault="007002F0" w:rsidP="007002F0">
      <w:pPr>
        <w:rPr>
          <w:rFonts w:ascii="Book Antiqua" w:hAnsi="Book Antiqua"/>
          <w:szCs w:val="22"/>
        </w:rPr>
      </w:pPr>
    </w:p>
    <w:p w:rsidR="00331DD2" w:rsidRPr="00F23DAA" w:rsidRDefault="00331DD2" w:rsidP="00331DD2">
      <w:pPr>
        <w:rPr>
          <w:rFonts w:ascii="Book Antiqua" w:hAnsi="Book Antiqua"/>
          <w:b/>
          <w:bCs/>
          <w:szCs w:val="22"/>
        </w:rPr>
      </w:pPr>
      <w:r w:rsidRPr="00F23DAA">
        <w:rPr>
          <w:rFonts w:ascii="Book Antiqua" w:hAnsi="Book Antiqua"/>
          <w:b/>
          <w:bCs/>
          <w:szCs w:val="22"/>
        </w:rPr>
        <w:t xml:space="preserve">Nabídky budou podány:  </w:t>
      </w:r>
    </w:p>
    <w:p w:rsidR="00F23DAA" w:rsidRPr="00F23DAA" w:rsidRDefault="00F23DAA" w:rsidP="00F23DAA">
      <w:pPr>
        <w:rPr>
          <w:rFonts w:ascii="Book Antiqua" w:hAnsi="Book Antiqua"/>
          <w:b/>
          <w:szCs w:val="22"/>
        </w:rPr>
      </w:pPr>
      <w:proofErr w:type="gramStart"/>
      <w:r w:rsidRPr="00F23DAA">
        <w:rPr>
          <w:rFonts w:ascii="Book Antiqua" w:hAnsi="Book Antiqua"/>
          <w:b/>
          <w:szCs w:val="22"/>
        </w:rPr>
        <w:t>A.I.</w:t>
      </w:r>
      <w:proofErr w:type="gramEnd"/>
      <w:r w:rsidRPr="00F23DAA">
        <w:rPr>
          <w:rFonts w:ascii="Book Antiqua" w:hAnsi="Book Antiqua"/>
          <w:b/>
          <w:szCs w:val="22"/>
        </w:rPr>
        <w:t xml:space="preserve"> </w:t>
      </w:r>
      <w:proofErr w:type="spellStart"/>
      <w:r w:rsidRPr="00F23DAA">
        <w:rPr>
          <w:rFonts w:ascii="Book Antiqua" w:hAnsi="Book Antiqua"/>
          <w:b/>
          <w:szCs w:val="22"/>
        </w:rPr>
        <w:t>Consulting</w:t>
      </w:r>
      <w:proofErr w:type="spellEnd"/>
      <w:r w:rsidRPr="00F23DAA">
        <w:rPr>
          <w:rFonts w:ascii="Book Antiqua" w:hAnsi="Book Antiqua"/>
          <w:b/>
          <w:szCs w:val="22"/>
        </w:rPr>
        <w:t xml:space="preserve"> s.r.o.</w:t>
      </w:r>
    </w:p>
    <w:p w:rsidR="00F23DAA" w:rsidRPr="00F23DAA" w:rsidRDefault="00F23DAA" w:rsidP="00F23DAA">
      <w:pPr>
        <w:rPr>
          <w:rFonts w:ascii="Book Antiqua" w:hAnsi="Book Antiqua"/>
          <w:b/>
          <w:szCs w:val="22"/>
        </w:rPr>
      </w:pPr>
      <w:r w:rsidRPr="00F23DAA">
        <w:rPr>
          <w:rFonts w:ascii="Book Antiqua" w:hAnsi="Book Antiqua"/>
          <w:b/>
          <w:szCs w:val="22"/>
        </w:rPr>
        <w:t xml:space="preserve">Na </w:t>
      </w:r>
      <w:proofErr w:type="spellStart"/>
      <w:r w:rsidRPr="00F23DAA">
        <w:rPr>
          <w:rFonts w:ascii="Book Antiqua" w:hAnsi="Book Antiqua"/>
          <w:b/>
          <w:szCs w:val="22"/>
        </w:rPr>
        <w:t>Klaudiánce</w:t>
      </w:r>
      <w:proofErr w:type="spellEnd"/>
      <w:r w:rsidRPr="00F23DAA">
        <w:rPr>
          <w:rFonts w:ascii="Book Antiqua" w:hAnsi="Book Antiqua"/>
          <w:b/>
          <w:szCs w:val="22"/>
        </w:rPr>
        <w:t xml:space="preserve"> 781/19</w:t>
      </w:r>
    </w:p>
    <w:p w:rsidR="00F23DAA" w:rsidRPr="00F23DAA" w:rsidRDefault="00F23DAA" w:rsidP="00F23DAA">
      <w:pPr>
        <w:rPr>
          <w:rFonts w:ascii="Book Antiqua" w:hAnsi="Book Antiqua"/>
          <w:b/>
          <w:szCs w:val="22"/>
        </w:rPr>
      </w:pPr>
      <w:r w:rsidRPr="00F23DAA">
        <w:rPr>
          <w:rFonts w:ascii="Book Antiqua" w:hAnsi="Book Antiqua"/>
          <w:b/>
          <w:szCs w:val="22"/>
        </w:rPr>
        <w:lastRenderedPageBreak/>
        <w:t>147 00 Praha 4 - Podolí</w:t>
      </w:r>
    </w:p>
    <w:p w:rsidR="00F23DAA" w:rsidRPr="00F23DAA" w:rsidRDefault="00F23DAA" w:rsidP="00331DD2">
      <w:pPr>
        <w:rPr>
          <w:rFonts w:ascii="Book Antiqua" w:hAnsi="Book Antiqua"/>
          <w:bCs/>
          <w:szCs w:val="22"/>
        </w:rPr>
      </w:pPr>
    </w:p>
    <w:p w:rsidR="00331DD2" w:rsidRPr="00F23DAA" w:rsidRDefault="00331DD2" w:rsidP="00331DD2">
      <w:pPr>
        <w:rPr>
          <w:rFonts w:ascii="Book Antiqua" w:hAnsi="Book Antiqua"/>
          <w:bCs/>
          <w:szCs w:val="22"/>
        </w:rPr>
      </w:pPr>
      <w:r w:rsidRPr="00F23DAA">
        <w:rPr>
          <w:rFonts w:ascii="Book Antiqua" w:hAnsi="Book Antiqua"/>
          <w:b/>
          <w:bCs/>
          <w:szCs w:val="22"/>
        </w:rPr>
        <w:t xml:space="preserve">Kontaktní osoba pro příjem nabídek: </w:t>
      </w:r>
      <w:r w:rsidR="00F23DAA" w:rsidRPr="00F23DAA">
        <w:rPr>
          <w:rFonts w:ascii="Book Antiqua" w:hAnsi="Book Antiqua"/>
          <w:bCs/>
          <w:szCs w:val="22"/>
        </w:rPr>
        <w:t>Marek Šnajdr</w:t>
      </w:r>
      <w:r w:rsidRPr="00F23DAA">
        <w:rPr>
          <w:rFonts w:ascii="Book Antiqua" w:hAnsi="Book Antiqua"/>
          <w:bCs/>
          <w:szCs w:val="22"/>
        </w:rPr>
        <w:t xml:space="preserve"> </w:t>
      </w:r>
    </w:p>
    <w:p w:rsidR="00331DD2" w:rsidRPr="00F23DAA" w:rsidRDefault="00331DD2" w:rsidP="00331DD2">
      <w:pPr>
        <w:rPr>
          <w:rFonts w:ascii="Book Antiqua" w:hAnsi="Book Antiqua"/>
          <w:b/>
          <w:bCs/>
          <w:szCs w:val="22"/>
        </w:rPr>
      </w:pPr>
      <w:r w:rsidRPr="00F23DAA">
        <w:rPr>
          <w:rFonts w:ascii="Book Antiqua" w:hAnsi="Book Antiqua"/>
          <w:b/>
          <w:bCs/>
          <w:szCs w:val="22"/>
        </w:rPr>
        <w:t xml:space="preserve">Tel.: </w:t>
      </w:r>
      <w:r w:rsidR="00F23DAA" w:rsidRPr="00F23DAA">
        <w:rPr>
          <w:rFonts w:ascii="Book Antiqua" w:hAnsi="Book Antiqua"/>
          <w:b/>
          <w:bCs/>
          <w:szCs w:val="22"/>
        </w:rPr>
        <w:t>+420 608 896 513</w:t>
      </w:r>
    </w:p>
    <w:p w:rsidR="00331DD2" w:rsidRPr="00F23DAA" w:rsidRDefault="00331DD2" w:rsidP="00331DD2">
      <w:pPr>
        <w:rPr>
          <w:rFonts w:ascii="Book Antiqua" w:hAnsi="Book Antiqua"/>
          <w:b/>
          <w:bCs/>
          <w:szCs w:val="22"/>
        </w:rPr>
      </w:pPr>
      <w:r w:rsidRPr="00F23DAA">
        <w:rPr>
          <w:rFonts w:ascii="Book Antiqua" w:hAnsi="Book Antiqua"/>
          <w:b/>
          <w:bCs/>
          <w:szCs w:val="22"/>
        </w:rPr>
        <w:t>E-mail:</w:t>
      </w:r>
      <w:r w:rsidR="00F23DAA" w:rsidRPr="00F23DAA">
        <w:rPr>
          <w:rFonts w:ascii="Book Antiqua" w:hAnsi="Book Antiqua"/>
          <w:b/>
          <w:bCs/>
          <w:szCs w:val="22"/>
        </w:rPr>
        <w:t xml:space="preserve"> snajdr@aiconsulting.cz</w:t>
      </w:r>
    </w:p>
    <w:p w:rsidR="00331DD2" w:rsidRPr="00F23DAA" w:rsidRDefault="00331DD2" w:rsidP="00331DD2">
      <w:pPr>
        <w:rPr>
          <w:rFonts w:ascii="Book Antiqua" w:hAnsi="Book Antiqua"/>
          <w:szCs w:val="22"/>
        </w:rPr>
      </w:pPr>
    </w:p>
    <w:p w:rsidR="007002F0" w:rsidRPr="00F23DAA" w:rsidRDefault="007002F0" w:rsidP="007002F0">
      <w:pPr>
        <w:rPr>
          <w:rFonts w:ascii="Book Antiqua" w:hAnsi="Book Antiqua"/>
          <w:szCs w:val="22"/>
        </w:rPr>
      </w:pPr>
      <w:r w:rsidRPr="00F23DAA">
        <w:rPr>
          <w:rFonts w:ascii="Book Antiqua" w:hAnsi="Book Antiqua"/>
          <w:szCs w:val="22"/>
        </w:rPr>
        <w:t>V případě doručení nabídky poštou je za okamžik převzetí zadavatelem považováno faktické převzetí nabídky.</w:t>
      </w:r>
    </w:p>
    <w:p w:rsidR="00FF2989" w:rsidRPr="008E7AD4" w:rsidRDefault="00FF2989" w:rsidP="00FF2989">
      <w:pPr>
        <w:rPr>
          <w:rFonts w:ascii="Book Antiqua" w:hAnsi="Book Antiqua"/>
          <w:iCs/>
          <w:szCs w:val="22"/>
        </w:rPr>
      </w:pPr>
    </w:p>
    <w:p w:rsidR="00C90E2A" w:rsidRPr="008E7AD4" w:rsidRDefault="00C90E2A" w:rsidP="008F4240">
      <w:pPr>
        <w:rPr>
          <w:rFonts w:ascii="Book Antiqua" w:hAnsi="Book Antiqua"/>
          <w:szCs w:val="22"/>
        </w:rPr>
      </w:pPr>
      <w:r w:rsidRPr="008E7AD4">
        <w:rPr>
          <w:rFonts w:ascii="Book Antiqua" w:hAnsi="Book Antiqua"/>
          <w:iCs/>
          <w:szCs w:val="22"/>
        </w:rPr>
        <w:t>N</w:t>
      </w:r>
      <w:r w:rsidRPr="008E7AD4">
        <w:rPr>
          <w:rFonts w:ascii="Book Antiqua" w:hAnsi="Book Antiqua"/>
          <w:szCs w:val="22"/>
        </w:rPr>
        <w:t xml:space="preserve">abídka bude podána v neprůhledné, uzavřené a zcela neporušené obálce (obálkách), či jiném obalu označeném na přední straně následovně: v levém horním rohu obálky (obalu) bude poštovní adresa </w:t>
      </w:r>
      <w:r w:rsidR="000B4C7E">
        <w:rPr>
          <w:rFonts w:ascii="Book Antiqua" w:hAnsi="Book Antiqua"/>
          <w:szCs w:val="22"/>
        </w:rPr>
        <w:t>dodavatel</w:t>
      </w:r>
      <w:r w:rsidRPr="008E7AD4">
        <w:rPr>
          <w:rFonts w:ascii="Book Antiqua" w:hAnsi="Book Antiqua"/>
          <w:szCs w:val="22"/>
        </w:rPr>
        <w:t>e, na kterou je možné v případě opožděného podání nabídky z</w:t>
      </w:r>
      <w:r w:rsidR="00785C43">
        <w:rPr>
          <w:rFonts w:ascii="Book Antiqua" w:hAnsi="Book Antiqua"/>
          <w:szCs w:val="22"/>
        </w:rPr>
        <w:t>aslat oznámení</w:t>
      </w:r>
      <w:r w:rsidRPr="008E7AD4">
        <w:rPr>
          <w:rFonts w:ascii="Book Antiqua" w:hAnsi="Book Antiqua"/>
          <w:szCs w:val="22"/>
        </w:rPr>
        <w:t xml:space="preserve">, uprostřed bude nápis </w:t>
      </w:r>
      <w:r w:rsidRPr="008E7AD4">
        <w:rPr>
          <w:rFonts w:ascii="Book Antiqua" w:hAnsi="Book Antiqua"/>
          <w:b/>
          <w:szCs w:val="22"/>
        </w:rPr>
        <w:t>„NABÍDKA –</w:t>
      </w:r>
      <w:r w:rsidR="00F23DAA">
        <w:rPr>
          <w:rFonts w:ascii="Book Antiqua" w:hAnsi="Book Antiqua"/>
          <w:b/>
          <w:szCs w:val="22"/>
        </w:rPr>
        <w:t xml:space="preserve"> VZ - </w:t>
      </w:r>
      <w:r w:rsidR="00F01070" w:rsidRPr="00F01070">
        <w:rPr>
          <w:rFonts w:ascii="Book Antiqua" w:hAnsi="Book Antiqua"/>
          <w:b/>
          <w:szCs w:val="22"/>
        </w:rPr>
        <w:t>VZ-485/2012</w:t>
      </w:r>
      <w:r w:rsidR="00F01070">
        <w:rPr>
          <w:rFonts w:ascii="Book Antiqua" w:hAnsi="Book Antiqua"/>
          <w:b/>
          <w:szCs w:val="22"/>
        </w:rPr>
        <w:t xml:space="preserve"> </w:t>
      </w:r>
      <w:r w:rsidRPr="008E7AD4">
        <w:rPr>
          <w:rFonts w:ascii="Book Antiqua" w:hAnsi="Book Antiqua"/>
          <w:b/>
          <w:szCs w:val="22"/>
        </w:rPr>
        <w:t>“</w:t>
      </w:r>
      <w:r w:rsidR="0086740B" w:rsidRPr="0086740B">
        <w:rPr>
          <w:rFonts w:ascii="Book Antiqua" w:hAnsi="Book Antiqua"/>
          <w:szCs w:val="22"/>
        </w:rPr>
        <w:t xml:space="preserve">Dodávka ICT technologie na školu - Střední zdravotnická škola, Děčín, Čsl. </w:t>
      </w:r>
      <w:proofErr w:type="gramStart"/>
      <w:r w:rsidR="0086740B" w:rsidRPr="0086740B">
        <w:rPr>
          <w:rFonts w:ascii="Book Antiqua" w:hAnsi="Book Antiqua"/>
          <w:szCs w:val="22"/>
        </w:rPr>
        <w:t>mládeže</w:t>
      </w:r>
      <w:proofErr w:type="gramEnd"/>
      <w:r w:rsidR="0086740B" w:rsidRPr="0086740B">
        <w:rPr>
          <w:rFonts w:ascii="Book Antiqua" w:hAnsi="Book Antiqua"/>
          <w:szCs w:val="22"/>
        </w:rPr>
        <w:t xml:space="preserve"> 5/9, příspěvková organizace“</w:t>
      </w:r>
      <w:r w:rsidRPr="0086740B">
        <w:rPr>
          <w:rFonts w:ascii="Book Antiqua" w:hAnsi="Book Antiqua"/>
          <w:b/>
          <w:noProof/>
          <w:szCs w:val="22"/>
        </w:rPr>
        <w:t xml:space="preserve"> </w:t>
      </w:r>
      <w:r w:rsidRPr="0086740B">
        <w:rPr>
          <w:rFonts w:ascii="Book Antiqua" w:hAnsi="Book Antiqua"/>
          <w:szCs w:val="22"/>
        </w:rPr>
        <w:t xml:space="preserve">a </w:t>
      </w:r>
      <w:r w:rsidRPr="0086740B">
        <w:rPr>
          <w:rFonts w:ascii="Book Antiqua" w:hAnsi="Book Antiqua"/>
          <w:b/>
          <w:szCs w:val="22"/>
        </w:rPr>
        <w:t>„NEOTEVÍRAT“</w:t>
      </w:r>
      <w:r w:rsidRPr="0086740B">
        <w:rPr>
          <w:rFonts w:ascii="Book Antiqua" w:hAnsi="Book Antiqua"/>
          <w:szCs w:val="22"/>
        </w:rPr>
        <w:t xml:space="preserve"> a v </w:t>
      </w:r>
      <w:r w:rsidR="008F4240" w:rsidRPr="0086740B">
        <w:rPr>
          <w:rFonts w:ascii="Book Antiqua" w:hAnsi="Book Antiqua"/>
          <w:szCs w:val="22"/>
        </w:rPr>
        <w:t>pravém dolním rohu bude adresa z</w:t>
      </w:r>
      <w:r w:rsidRPr="0086740B">
        <w:rPr>
          <w:rFonts w:ascii="Book Antiqua" w:hAnsi="Book Antiqua"/>
          <w:szCs w:val="22"/>
        </w:rPr>
        <w:t xml:space="preserve">adavatele. Obálka (obal) bude opatřena na uzavření razítkem </w:t>
      </w:r>
      <w:r w:rsidR="000B4C7E" w:rsidRPr="0086740B">
        <w:rPr>
          <w:rFonts w:ascii="Book Antiqua" w:hAnsi="Book Antiqua"/>
          <w:szCs w:val="22"/>
        </w:rPr>
        <w:t>dodavatel</w:t>
      </w:r>
      <w:r w:rsidRPr="0086740B">
        <w:rPr>
          <w:rFonts w:ascii="Book Antiqua" w:hAnsi="Book Antiqua"/>
          <w:szCs w:val="22"/>
        </w:rPr>
        <w:t>e, případně pod</w:t>
      </w:r>
      <w:r w:rsidRPr="008E7AD4">
        <w:rPr>
          <w:rFonts w:ascii="Book Antiqua" w:hAnsi="Book Antiqua"/>
          <w:szCs w:val="22"/>
        </w:rPr>
        <w:t xml:space="preserve">pisem statutárního orgánu </w:t>
      </w:r>
      <w:r w:rsidR="000B4C7E">
        <w:rPr>
          <w:rFonts w:ascii="Book Antiqua" w:hAnsi="Book Antiqua"/>
          <w:szCs w:val="22"/>
        </w:rPr>
        <w:t>dodavatel</w:t>
      </w:r>
      <w:r w:rsidRPr="008E7AD4">
        <w:rPr>
          <w:rFonts w:ascii="Book Antiqua" w:hAnsi="Book Antiqua"/>
          <w:szCs w:val="22"/>
        </w:rPr>
        <w:t>e.</w:t>
      </w:r>
    </w:p>
    <w:p w:rsidR="00C90E2A" w:rsidRPr="008E7AD4" w:rsidRDefault="00FF2989" w:rsidP="00785C43">
      <w:pPr>
        <w:rPr>
          <w:rFonts w:ascii="Book Antiqua" w:hAnsi="Book Antiqua"/>
          <w:szCs w:val="22"/>
        </w:rPr>
      </w:pPr>
      <w:r w:rsidRPr="008E7AD4">
        <w:rPr>
          <w:rFonts w:ascii="Book Antiqua" w:hAnsi="Book Antiqua"/>
          <w:szCs w:val="22"/>
        </w:rPr>
        <w:t xml:space="preserve">Nebude-li nabídka podána ve výše uvedené podobě, tj. nebude zřejmé, že se jedná o nabídku </w:t>
      </w:r>
      <w:r w:rsidR="000B4C7E">
        <w:rPr>
          <w:rFonts w:ascii="Book Antiqua" w:hAnsi="Book Antiqua"/>
          <w:szCs w:val="22"/>
        </w:rPr>
        <w:t>dodavatel</w:t>
      </w:r>
      <w:r w:rsidRPr="008E7AD4">
        <w:rPr>
          <w:rFonts w:ascii="Book Antiqua" w:hAnsi="Book Antiqua"/>
          <w:szCs w:val="22"/>
        </w:rPr>
        <w:t xml:space="preserve">e do výše uvedeného </w:t>
      </w:r>
      <w:r w:rsidR="00785C43">
        <w:rPr>
          <w:rFonts w:ascii="Book Antiqua" w:hAnsi="Book Antiqua"/>
          <w:szCs w:val="22"/>
        </w:rPr>
        <w:t>výběrového</w:t>
      </w:r>
      <w:r w:rsidRPr="008E7AD4">
        <w:rPr>
          <w:rFonts w:ascii="Book Antiqua" w:hAnsi="Book Antiqua"/>
          <w:szCs w:val="22"/>
        </w:rPr>
        <w:t xml:space="preserve"> řízení, bude taková skutečnost zaznamenána v seznamu podaných nabídek spolu s popisem nedostatečné podoby nabídky, a následně bude nabídka vyřazena a </w:t>
      </w:r>
      <w:r w:rsidR="000B4C7E">
        <w:rPr>
          <w:rFonts w:ascii="Book Antiqua" w:hAnsi="Book Antiqua"/>
          <w:szCs w:val="22"/>
        </w:rPr>
        <w:t>dodavatel</w:t>
      </w:r>
      <w:r w:rsidRPr="008E7AD4">
        <w:rPr>
          <w:rFonts w:ascii="Book Antiqua" w:hAnsi="Book Antiqua"/>
          <w:szCs w:val="22"/>
        </w:rPr>
        <w:t xml:space="preserve"> vyloučen</w:t>
      </w:r>
      <w:r w:rsidR="00E418A7">
        <w:rPr>
          <w:rFonts w:ascii="Book Antiqua" w:hAnsi="Book Antiqua"/>
          <w:szCs w:val="22"/>
        </w:rPr>
        <w:t xml:space="preserve"> z další účasti v</w:t>
      </w:r>
      <w:r w:rsidR="00747591">
        <w:rPr>
          <w:rFonts w:ascii="Book Antiqua" w:hAnsi="Book Antiqua"/>
          <w:szCs w:val="22"/>
        </w:rPr>
        <w:t>e</w:t>
      </w:r>
      <w:r w:rsidR="00E418A7">
        <w:rPr>
          <w:rFonts w:ascii="Book Antiqua" w:hAnsi="Book Antiqua"/>
          <w:szCs w:val="22"/>
        </w:rPr>
        <w:t> </w:t>
      </w:r>
      <w:r w:rsidR="00747591">
        <w:rPr>
          <w:rFonts w:ascii="Book Antiqua" w:hAnsi="Book Antiqua"/>
          <w:szCs w:val="22"/>
        </w:rPr>
        <w:t>výběrovém</w:t>
      </w:r>
      <w:r w:rsidR="00E418A7">
        <w:rPr>
          <w:rFonts w:ascii="Book Antiqua" w:hAnsi="Book Antiqua"/>
          <w:szCs w:val="22"/>
        </w:rPr>
        <w:t xml:space="preserve"> řízení</w:t>
      </w:r>
      <w:r w:rsidR="00074D02">
        <w:rPr>
          <w:rFonts w:ascii="Book Antiqua" w:hAnsi="Book Antiqua"/>
          <w:szCs w:val="22"/>
        </w:rPr>
        <w:t>.</w:t>
      </w:r>
    </w:p>
    <w:p w:rsidR="00C90E2A" w:rsidRPr="008E7AD4" w:rsidRDefault="00C90E2A" w:rsidP="008F4240">
      <w:pPr>
        <w:rPr>
          <w:rFonts w:ascii="Book Antiqua" w:hAnsi="Book Antiqua"/>
          <w:b/>
          <w:bCs/>
          <w:szCs w:val="22"/>
        </w:rPr>
      </w:pPr>
      <w:r w:rsidRPr="008E7AD4">
        <w:rPr>
          <w:rFonts w:ascii="Book Antiqua" w:hAnsi="Book Antiqua"/>
          <w:b/>
          <w:bCs/>
          <w:szCs w:val="22"/>
        </w:rPr>
        <w:t xml:space="preserve"> </w:t>
      </w:r>
    </w:p>
    <w:p w:rsidR="00C90E2A" w:rsidRPr="008E7AD4" w:rsidRDefault="00C90E2A" w:rsidP="00FF2989">
      <w:pPr>
        <w:numPr>
          <w:ilvl w:val="0"/>
          <w:numId w:val="2"/>
        </w:numPr>
        <w:shd w:val="clear" w:color="auto" w:fill="F79646"/>
        <w:rPr>
          <w:rFonts w:ascii="Book Antiqua" w:hAnsi="Book Antiqua"/>
          <w:b/>
          <w:bCs/>
          <w:caps/>
          <w:szCs w:val="22"/>
        </w:rPr>
      </w:pPr>
      <w:r w:rsidRPr="008E7AD4">
        <w:rPr>
          <w:rFonts w:ascii="Book Antiqua" w:hAnsi="Book Antiqua"/>
          <w:b/>
          <w:bCs/>
          <w:caps/>
          <w:szCs w:val="22"/>
        </w:rPr>
        <w:t>Otevírání obálek s nabídkami</w:t>
      </w:r>
    </w:p>
    <w:p w:rsidR="00C90E2A" w:rsidRPr="00F23DAA" w:rsidRDefault="00C90E2A" w:rsidP="008F4240">
      <w:pPr>
        <w:pStyle w:val="Normal1"/>
        <w:ind w:left="0" w:hanging="20"/>
        <w:rPr>
          <w:rFonts w:ascii="Book Antiqua" w:hAnsi="Book Antiqua"/>
          <w:szCs w:val="22"/>
        </w:rPr>
      </w:pPr>
      <w:r w:rsidRPr="00F23DAA">
        <w:rPr>
          <w:rFonts w:ascii="Book Antiqua" w:hAnsi="Book Antiqua"/>
          <w:szCs w:val="22"/>
        </w:rPr>
        <w:t xml:space="preserve">Otevírání obálek s podanými nabídkami </w:t>
      </w:r>
      <w:r w:rsidRPr="00B00B36">
        <w:rPr>
          <w:rFonts w:ascii="Book Antiqua" w:hAnsi="Book Antiqua"/>
          <w:szCs w:val="22"/>
        </w:rPr>
        <w:t xml:space="preserve">proběhne </w:t>
      </w:r>
      <w:r w:rsidRPr="00B00B36">
        <w:rPr>
          <w:rFonts w:ascii="Book Antiqua" w:hAnsi="Book Antiqua"/>
          <w:b/>
          <w:szCs w:val="22"/>
        </w:rPr>
        <w:t xml:space="preserve">dne </w:t>
      </w:r>
      <w:proofErr w:type="gramStart"/>
      <w:r w:rsidR="00AE4F4F" w:rsidRPr="00B00B36">
        <w:rPr>
          <w:rFonts w:ascii="Book Antiqua" w:hAnsi="Book Antiqua"/>
          <w:b/>
          <w:szCs w:val="22"/>
        </w:rPr>
        <w:t>1</w:t>
      </w:r>
      <w:r w:rsidR="00B00B36" w:rsidRPr="00B00B36">
        <w:rPr>
          <w:rFonts w:ascii="Book Antiqua" w:hAnsi="Book Antiqua"/>
          <w:b/>
          <w:szCs w:val="22"/>
        </w:rPr>
        <w:t>3</w:t>
      </w:r>
      <w:r w:rsidR="00AE4F4F" w:rsidRPr="00B00B36">
        <w:rPr>
          <w:rFonts w:ascii="Book Antiqua" w:hAnsi="Book Antiqua"/>
          <w:b/>
          <w:szCs w:val="22"/>
        </w:rPr>
        <w:t>.11.2012</w:t>
      </w:r>
      <w:proofErr w:type="gramEnd"/>
      <w:r w:rsidR="00AE4F4F" w:rsidRPr="00B00B36">
        <w:rPr>
          <w:rFonts w:ascii="Book Antiqua" w:hAnsi="Book Antiqua"/>
          <w:b/>
          <w:szCs w:val="22"/>
        </w:rPr>
        <w:t xml:space="preserve"> v 10,00</w:t>
      </w:r>
      <w:r w:rsidRPr="00B00B36">
        <w:rPr>
          <w:rFonts w:ascii="Book Antiqua" w:hAnsi="Book Antiqua"/>
          <w:b/>
          <w:szCs w:val="22"/>
        </w:rPr>
        <w:t xml:space="preserve"> hodin</w:t>
      </w:r>
      <w:r w:rsidRPr="00B00B36">
        <w:rPr>
          <w:rFonts w:ascii="Book Antiqua" w:hAnsi="Book Antiqua"/>
          <w:szCs w:val="22"/>
        </w:rPr>
        <w:t xml:space="preserve">, na adrese </w:t>
      </w:r>
      <w:r w:rsidR="00F23DAA" w:rsidRPr="00B00B36">
        <w:rPr>
          <w:rFonts w:ascii="Book Antiqua" w:hAnsi="Book Antiqua"/>
          <w:szCs w:val="22"/>
        </w:rPr>
        <w:t>Střední zdravotnická škola, Děčín, Čsl. mládeže</w:t>
      </w:r>
      <w:r w:rsidR="00F23DAA" w:rsidRPr="00F23DAA">
        <w:rPr>
          <w:rFonts w:ascii="Book Antiqua" w:hAnsi="Book Antiqua"/>
          <w:szCs w:val="22"/>
        </w:rPr>
        <w:t xml:space="preserve"> 5/9, příspěvková organizace,</w:t>
      </w:r>
      <w:r w:rsidR="00F23DAA" w:rsidRPr="00F23DAA">
        <w:t xml:space="preserve"> </w:t>
      </w:r>
      <w:r w:rsidR="00F23DAA" w:rsidRPr="00F23DAA">
        <w:rPr>
          <w:rFonts w:ascii="Book Antiqua" w:hAnsi="Book Antiqua"/>
          <w:szCs w:val="22"/>
        </w:rPr>
        <w:t xml:space="preserve">Děčín, Čsl. mládeže 5/9, PSČ 405 02 </w:t>
      </w:r>
      <w:r w:rsidRPr="00F23DAA">
        <w:rPr>
          <w:rFonts w:ascii="Book Antiqua" w:hAnsi="Book Antiqua"/>
          <w:szCs w:val="22"/>
        </w:rPr>
        <w:t xml:space="preserve">. </w:t>
      </w:r>
    </w:p>
    <w:p w:rsidR="00C90E2A" w:rsidRPr="00F23DAA" w:rsidRDefault="00C90E2A" w:rsidP="008F4240">
      <w:pPr>
        <w:pStyle w:val="Normal1"/>
        <w:ind w:left="0"/>
        <w:rPr>
          <w:rFonts w:ascii="Book Antiqua" w:hAnsi="Book Antiqua"/>
          <w:szCs w:val="22"/>
        </w:rPr>
      </w:pPr>
      <w:r w:rsidRPr="00F23DAA">
        <w:rPr>
          <w:rFonts w:ascii="Book Antiqua" w:hAnsi="Book Antiqua"/>
          <w:szCs w:val="22"/>
        </w:rPr>
        <w:t xml:space="preserve">Otevírání obálek se mohou zúčastnit </w:t>
      </w:r>
      <w:r w:rsidR="00E418A7" w:rsidRPr="00F23DAA">
        <w:rPr>
          <w:rFonts w:ascii="Book Antiqua" w:hAnsi="Book Antiqua"/>
          <w:szCs w:val="22"/>
        </w:rPr>
        <w:t>uchazeči</w:t>
      </w:r>
      <w:r w:rsidRPr="00F23DAA">
        <w:rPr>
          <w:rFonts w:ascii="Book Antiqua" w:hAnsi="Book Antiqua"/>
          <w:szCs w:val="22"/>
        </w:rPr>
        <w:t xml:space="preserve">, jejichž nabídky byly doručeny ve lhůtě pro podání nabídek, a to za každého </w:t>
      </w:r>
      <w:r w:rsidR="00E418A7" w:rsidRPr="00F23DAA">
        <w:rPr>
          <w:rFonts w:ascii="Book Antiqua" w:hAnsi="Book Antiqua"/>
          <w:szCs w:val="22"/>
        </w:rPr>
        <w:t>uchazeče</w:t>
      </w:r>
      <w:r w:rsidRPr="00F23DAA">
        <w:rPr>
          <w:rFonts w:ascii="Book Antiqua" w:hAnsi="Book Antiqua"/>
          <w:szCs w:val="22"/>
        </w:rPr>
        <w:t xml:space="preserve"> maximálně </w:t>
      </w:r>
      <w:r w:rsidR="00FC3369" w:rsidRPr="00F23DAA">
        <w:rPr>
          <w:rFonts w:ascii="Book Antiqua" w:hAnsi="Book Antiqua"/>
          <w:szCs w:val="22"/>
        </w:rPr>
        <w:t>jedna</w:t>
      </w:r>
      <w:r w:rsidRPr="00F23DAA">
        <w:rPr>
          <w:rFonts w:ascii="Book Antiqua" w:hAnsi="Book Antiqua"/>
          <w:szCs w:val="22"/>
        </w:rPr>
        <w:t xml:space="preserve"> osob</w:t>
      </w:r>
      <w:r w:rsidR="00FC3369" w:rsidRPr="00F23DAA">
        <w:rPr>
          <w:rFonts w:ascii="Book Antiqua" w:hAnsi="Book Antiqua"/>
          <w:szCs w:val="22"/>
        </w:rPr>
        <w:t>a</w:t>
      </w:r>
      <w:r w:rsidRPr="00F23DAA">
        <w:rPr>
          <w:rFonts w:ascii="Book Antiqua" w:hAnsi="Book Antiqua"/>
          <w:szCs w:val="22"/>
        </w:rPr>
        <w:t xml:space="preserve"> k tomu oprávněn</w:t>
      </w:r>
      <w:r w:rsidR="00FC3369" w:rsidRPr="00F23DAA">
        <w:rPr>
          <w:rFonts w:ascii="Book Antiqua" w:hAnsi="Book Antiqua"/>
          <w:szCs w:val="22"/>
        </w:rPr>
        <w:t>á</w:t>
      </w:r>
      <w:r w:rsidRPr="00F23DAA">
        <w:rPr>
          <w:rFonts w:ascii="Book Antiqua" w:hAnsi="Book Antiqua"/>
          <w:szCs w:val="22"/>
        </w:rPr>
        <w:t xml:space="preserve"> nebo pověřen</w:t>
      </w:r>
      <w:r w:rsidR="00FC3369" w:rsidRPr="00F23DAA">
        <w:rPr>
          <w:rFonts w:ascii="Book Antiqua" w:hAnsi="Book Antiqua"/>
          <w:szCs w:val="22"/>
        </w:rPr>
        <w:t>á</w:t>
      </w:r>
      <w:r w:rsidRPr="00F23DAA">
        <w:rPr>
          <w:rFonts w:ascii="Book Antiqua" w:hAnsi="Book Antiqua"/>
          <w:szCs w:val="22"/>
        </w:rPr>
        <w:t xml:space="preserve"> na základě plné moci. </w:t>
      </w:r>
      <w:r w:rsidR="00B5238A" w:rsidRPr="00F23DAA">
        <w:rPr>
          <w:rFonts w:ascii="Book Antiqua" w:hAnsi="Book Antiqua" w:cs="Tahoma"/>
          <w:szCs w:val="22"/>
        </w:rPr>
        <w:t xml:space="preserve">Oprávnění zástupci uchazečů se musí prokázat písemnou plnou mocí podepsanou statutárním zástupcem uchazeče, pokud jím sami nejsou. Dále bude u sebe mít výpis z obchodního rejstříku pro prokázání oprávněné osoby, která plnou moc podepsala. </w:t>
      </w:r>
      <w:r w:rsidRPr="00F23DAA">
        <w:rPr>
          <w:rFonts w:ascii="Book Antiqua" w:hAnsi="Book Antiqua"/>
          <w:szCs w:val="22"/>
        </w:rPr>
        <w:t xml:space="preserve">Jednání se </w:t>
      </w:r>
      <w:r w:rsidR="009917D3" w:rsidRPr="00F23DAA">
        <w:rPr>
          <w:rFonts w:ascii="Book Antiqua" w:hAnsi="Book Antiqua"/>
          <w:szCs w:val="22"/>
        </w:rPr>
        <w:t>budou</w:t>
      </w:r>
      <w:r w:rsidRPr="00F23DAA">
        <w:rPr>
          <w:rFonts w:ascii="Book Antiqua" w:hAnsi="Book Antiqua"/>
          <w:szCs w:val="22"/>
        </w:rPr>
        <w:t xml:space="preserve"> dále účastnit </w:t>
      </w:r>
      <w:r w:rsidR="009917D3" w:rsidRPr="00F23DAA">
        <w:rPr>
          <w:rFonts w:ascii="Book Antiqua" w:hAnsi="Book Antiqua"/>
          <w:szCs w:val="22"/>
        </w:rPr>
        <w:t xml:space="preserve">zástupci společnosti </w:t>
      </w:r>
      <w:proofErr w:type="gramStart"/>
      <w:r w:rsidR="009917D3" w:rsidRPr="00F23DAA">
        <w:rPr>
          <w:rFonts w:ascii="Book Antiqua" w:hAnsi="Book Antiqua"/>
          <w:szCs w:val="22"/>
        </w:rPr>
        <w:t>A.I.</w:t>
      </w:r>
      <w:proofErr w:type="gramEnd"/>
      <w:r w:rsidR="009917D3" w:rsidRPr="00F23DAA">
        <w:rPr>
          <w:rFonts w:ascii="Book Antiqua" w:hAnsi="Book Antiqua"/>
          <w:szCs w:val="22"/>
        </w:rPr>
        <w:t xml:space="preserve"> </w:t>
      </w:r>
      <w:proofErr w:type="spellStart"/>
      <w:r w:rsidR="009917D3" w:rsidRPr="00F23DAA">
        <w:rPr>
          <w:rFonts w:ascii="Book Antiqua" w:hAnsi="Book Antiqua"/>
          <w:szCs w:val="22"/>
        </w:rPr>
        <w:t>Consulting</w:t>
      </w:r>
      <w:proofErr w:type="spellEnd"/>
      <w:r w:rsidR="009917D3" w:rsidRPr="00F23DAA">
        <w:rPr>
          <w:rFonts w:ascii="Book Antiqua" w:hAnsi="Book Antiqua"/>
          <w:szCs w:val="22"/>
        </w:rPr>
        <w:t xml:space="preserve">. s. </w:t>
      </w:r>
      <w:proofErr w:type="gramStart"/>
      <w:r w:rsidR="009917D3" w:rsidRPr="00F23DAA">
        <w:rPr>
          <w:rFonts w:ascii="Book Antiqua" w:hAnsi="Book Antiqua"/>
          <w:szCs w:val="22"/>
        </w:rPr>
        <w:t>r. o.</w:t>
      </w:r>
      <w:r w:rsidRPr="00F23DAA">
        <w:rPr>
          <w:rFonts w:ascii="Book Antiqua" w:hAnsi="Book Antiqua"/>
          <w:szCs w:val="22"/>
        </w:rPr>
        <w:t>.</w:t>
      </w:r>
      <w:proofErr w:type="gramEnd"/>
    </w:p>
    <w:p w:rsidR="00B917A4" w:rsidRPr="00690966" w:rsidRDefault="00B917A4" w:rsidP="001972C3">
      <w:pPr>
        <w:pStyle w:val="Normal1"/>
        <w:ind w:left="0"/>
        <w:rPr>
          <w:rFonts w:ascii="Book Antiqua" w:hAnsi="Book Antiqua"/>
          <w:color w:val="FF0000"/>
          <w:szCs w:val="22"/>
        </w:rPr>
      </w:pPr>
    </w:p>
    <w:p w:rsidR="0069775E" w:rsidRPr="00EA5666" w:rsidRDefault="00EA5666" w:rsidP="00EA5666">
      <w:pPr>
        <w:numPr>
          <w:ilvl w:val="0"/>
          <w:numId w:val="2"/>
        </w:numPr>
        <w:shd w:val="clear" w:color="auto" w:fill="F79646"/>
        <w:rPr>
          <w:rFonts w:ascii="Book Antiqua" w:hAnsi="Book Antiqua"/>
          <w:b/>
          <w:bCs/>
          <w:caps/>
          <w:szCs w:val="22"/>
        </w:rPr>
      </w:pPr>
      <w:r w:rsidRPr="00EA5666">
        <w:rPr>
          <w:rFonts w:ascii="Book Antiqua" w:hAnsi="Book Antiqua"/>
          <w:b/>
          <w:bCs/>
          <w:caps/>
          <w:szCs w:val="22"/>
        </w:rPr>
        <w:lastRenderedPageBreak/>
        <w:t>Další požadavky zadavatele</w:t>
      </w:r>
    </w:p>
    <w:p w:rsidR="001972C3" w:rsidRPr="00785C43" w:rsidRDefault="001972C3" w:rsidP="001972C3">
      <w:pPr>
        <w:pStyle w:val="Normal1"/>
        <w:ind w:left="0"/>
        <w:rPr>
          <w:rFonts w:ascii="Book Antiqua" w:hAnsi="Book Antiqua"/>
          <w:szCs w:val="22"/>
        </w:rPr>
      </w:pPr>
    </w:p>
    <w:p w:rsidR="00785C43" w:rsidRPr="00785C43" w:rsidRDefault="00785C43" w:rsidP="00785C43">
      <w:pPr>
        <w:numPr>
          <w:ilvl w:val="0"/>
          <w:numId w:val="39"/>
        </w:numPr>
        <w:autoSpaceDE w:val="0"/>
        <w:autoSpaceDN w:val="0"/>
        <w:adjustRightInd w:val="0"/>
        <w:spacing w:before="100" w:after="0"/>
        <w:rPr>
          <w:rFonts w:ascii="Book Antiqua" w:hAnsi="Book Antiqua" w:cs="Arial"/>
          <w:szCs w:val="22"/>
        </w:rPr>
      </w:pPr>
      <w:r w:rsidRPr="00785C43">
        <w:rPr>
          <w:rFonts w:ascii="Book Antiqua" w:hAnsi="Book Antiqua" w:cs="Arial"/>
          <w:szCs w:val="22"/>
        </w:rPr>
        <w:t xml:space="preserve">Nabídka uchazeče bude součástí smlouvy uzavřené s </w:t>
      </w:r>
      <w:r w:rsidR="006D36F7">
        <w:rPr>
          <w:rFonts w:ascii="Book Antiqua" w:hAnsi="Book Antiqua" w:cs="Arial"/>
          <w:szCs w:val="22"/>
        </w:rPr>
        <w:t>vybraným</w:t>
      </w:r>
      <w:r w:rsidR="006D36F7" w:rsidRPr="00785C43">
        <w:rPr>
          <w:rFonts w:ascii="Book Antiqua" w:hAnsi="Book Antiqua" w:cs="Arial"/>
          <w:szCs w:val="22"/>
        </w:rPr>
        <w:t xml:space="preserve"> </w:t>
      </w:r>
      <w:r w:rsidRPr="00785C43">
        <w:rPr>
          <w:rFonts w:ascii="Book Antiqua" w:hAnsi="Book Antiqua" w:cs="Arial"/>
          <w:szCs w:val="22"/>
        </w:rPr>
        <w:t>uchazečem</w:t>
      </w:r>
      <w:r w:rsidR="006D36F7">
        <w:rPr>
          <w:rFonts w:ascii="Book Antiqua" w:hAnsi="Book Antiqua" w:cs="Arial"/>
          <w:szCs w:val="22"/>
        </w:rPr>
        <w:t xml:space="preserve"> jako její příloha</w:t>
      </w:r>
      <w:r w:rsidRPr="00785C43">
        <w:rPr>
          <w:rFonts w:ascii="Book Antiqua" w:hAnsi="Book Antiqua" w:cs="Arial"/>
          <w:szCs w:val="22"/>
        </w:rPr>
        <w:t>.</w:t>
      </w:r>
    </w:p>
    <w:p w:rsidR="00785C43" w:rsidRPr="00785C43" w:rsidRDefault="00785C43" w:rsidP="00785C43">
      <w:pPr>
        <w:numPr>
          <w:ilvl w:val="0"/>
          <w:numId w:val="39"/>
        </w:numPr>
        <w:autoSpaceDE w:val="0"/>
        <w:autoSpaceDN w:val="0"/>
        <w:adjustRightInd w:val="0"/>
        <w:spacing w:before="100" w:after="0"/>
        <w:rPr>
          <w:rFonts w:ascii="Book Antiqua" w:hAnsi="Book Antiqua" w:cs="Arial"/>
          <w:szCs w:val="22"/>
        </w:rPr>
      </w:pPr>
      <w:r w:rsidRPr="00785C43">
        <w:rPr>
          <w:rFonts w:ascii="Book Antiqua" w:hAnsi="Book Antiqua" w:cs="Arial"/>
          <w:szCs w:val="22"/>
        </w:rPr>
        <w:t xml:space="preserve">Zadavatel si vyhrazuje právo vyloučit uchazeče, jehož nabídka nesplnila požadavky zadavatele uvedené v této </w:t>
      </w:r>
      <w:r w:rsidR="006D36F7">
        <w:rPr>
          <w:rFonts w:ascii="Book Antiqua" w:hAnsi="Book Antiqua" w:cs="Arial"/>
          <w:szCs w:val="22"/>
        </w:rPr>
        <w:t>zadávací dokumentaci</w:t>
      </w:r>
      <w:r w:rsidRPr="00785C43">
        <w:rPr>
          <w:rFonts w:ascii="Book Antiqua" w:hAnsi="Book Antiqua" w:cs="Arial"/>
          <w:szCs w:val="22"/>
        </w:rPr>
        <w:t xml:space="preserve">. </w:t>
      </w:r>
    </w:p>
    <w:p w:rsidR="00785C43" w:rsidRPr="00785C43" w:rsidRDefault="00785C43" w:rsidP="00785C43">
      <w:pPr>
        <w:numPr>
          <w:ilvl w:val="0"/>
          <w:numId w:val="39"/>
        </w:numPr>
        <w:autoSpaceDE w:val="0"/>
        <w:autoSpaceDN w:val="0"/>
        <w:adjustRightInd w:val="0"/>
        <w:spacing w:before="100" w:after="0"/>
        <w:rPr>
          <w:rFonts w:ascii="Book Antiqua" w:hAnsi="Book Antiqua" w:cs="Arial"/>
          <w:szCs w:val="22"/>
        </w:rPr>
      </w:pPr>
      <w:r w:rsidRPr="00785C43">
        <w:rPr>
          <w:rFonts w:ascii="Book Antiqua" w:hAnsi="Book Antiqua" w:cs="Arial"/>
          <w:szCs w:val="22"/>
        </w:rPr>
        <w:t xml:space="preserve">Zadavatel si vyhrazuje právo před rozhodnutím o výběru nejvhodnější nabídky ověřit informace uváděné uchazečem v nabídce. </w:t>
      </w:r>
      <w:r w:rsidRPr="00785C43">
        <w:rPr>
          <w:rFonts w:ascii="Book Antiqua" w:hAnsi="Book Antiqua" w:cs="Arial"/>
          <w:bCs/>
          <w:iCs/>
          <w:szCs w:val="22"/>
        </w:rPr>
        <w:t>Zadavatel vyloučí uchazeče z další účasti ve výběrovém řízení v případě, že uvede ve své nabídce nepravdivé údaje.</w:t>
      </w:r>
    </w:p>
    <w:p w:rsidR="00785C43" w:rsidRPr="00785C43" w:rsidRDefault="00785C43" w:rsidP="00785C43">
      <w:pPr>
        <w:numPr>
          <w:ilvl w:val="0"/>
          <w:numId w:val="39"/>
        </w:numPr>
        <w:autoSpaceDE w:val="0"/>
        <w:autoSpaceDN w:val="0"/>
        <w:adjustRightInd w:val="0"/>
        <w:spacing w:before="100" w:after="0"/>
        <w:rPr>
          <w:rFonts w:ascii="Book Antiqua" w:hAnsi="Book Antiqua" w:cs="Arial"/>
          <w:szCs w:val="22"/>
        </w:rPr>
      </w:pPr>
      <w:r w:rsidRPr="00785C43">
        <w:rPr>
          <w:rFonts w:ascii="Book Antiqua" w:hAnsi="Book Antiqua" w:cs="Arial"/>
          <w:szCs w:val="22"/>
        </w:rPr>
        <w:t xml:space="preserve">Zadavatel si vyhrazuje právo výběrové řízení do doby uzavření smlouvy zrušit.  </w:t>
      </w:r>
    </w:p>
    <w:p w:rsidR="00785C43" w:rsidRPr="00785C43" w:rsidRDefault="00785C43" w:rsidP="00785C43">
      <w:pPr>
        <w:numPr>
          <w:ilvl w:val="0"/>
          <w:numId w:val="39"/>
        </w:numPr>
        <w:autoSpaceDE w:val="0"/>
        <w:autoSpaceDN w:val="0"/>
        <w:adjustRightInd w:val="0"/>
        <w:spacing w:before="100" w:after="0"/>
        <w:rPr>
          <w:rFonts w:ascii="Book Antiqua" w:hAnsi="Book Antiqua" w:cs="Arial"/>
          <w:bCs/>
          <w:iCs/>
          <w:szCs w:val="22"/>
        </w:rPr>
      </w:pPr>
      <w:r w:rsidRPr="00785C43">
        <w:rPr>
          <w:rFonts w:ascii="Book Antiqua" w:hAnsi="Book Antiqua" w:cs="Arial"/>
          <w:bCs/>
          <w:iCs/>
          <w:szCs w:val="22"/>
        </w:rPr>
        <w:t>Zadavatel nehradí náklady za účast ve výběrovém řízení.</w:t>
      </w:r>
    </w:p>
    <w:p w:rsidR="00785C43" w:rsidRPr="00785C43" w:rsidRDefault="00785C43" w:rsidP="00785C43">
      <w:pPr>
        <w:numPr>
          <w:ilvl w:val="0"/>
          <w:numId w:val="39"/>
        </w:numPr>
        <w:autoSpaceDE w:val="0"/>
        <w:autoSpaceDN w:val="0"/>
        <w:adjustRightInd w:val="0"/>
        <w:spacing w:before="100" w:after="0"/>
        <w:rPr>
          <w:rFonts w:ascii="Book Antiqua" w:hAnsi="Book Antiqua" w:cs="Arial"/>
          <w:bCs/>
          <w:iCs/>
          <w:szCs w:val="22"/>
        </w:rPr>
      </w:pPr>
      <w:r w:rsidRPr="00785C43">
        <w:rPr>
          <w:rFonts w:ascii="Book Antiqua" w:hAnsi="Book Antiqua" w:cs="Arial"/>
          <w:bCs/>
          <w:iCs/>
          <w:szCs w:val="22"/>
        </w:rPr>
        <w:t xml:space="preserve">Podáním nabídky přijímá uchazeč plně a bez výhrad zadávací podmínky, včetně všech příloh a případných dodatků k těmto podmínkám. Předpokládá se, že uchazeč před podáním nabídky pečlivě a důkladně prostuduje všechny pokyny, formuláře, termíny a specifikace obsažené v této </w:t>
      </w:r>
      <w:r w:rsidR="006D36F7">
        <w:rPr>
          <w:rFonts w:ascii="Book Antiqua" w:hAnsi="Book Antiqua" w:cs="Arial"/>
          <w:bCs/>
          <w:iCs/>
          <w:szCs w:val="22"/>
        </w:rPr>
        <w:t>zadávací dokumentaci</w:t>
      </w:r>
      <w:r w:rsidR="006D36F7" w:rsidRPr="00785C43">
        <w:rPr>
          <w:rFonts w:ascii="Book Antiqua" w:hAnsi="Book Antiqua" w:cs="Arial"/>
          <w:bCs/>
          <w:iCs/>
          <w:szCs w:val="22"/>
        </w:rPr>
        <w:t xml:space="preserve"> </w:t>
      </w:r>
      <w:r w:rsidRPr="00785C43">
        <w:rPr>
          <w:rFonts w:ascii="Book Antiqua" w:hAnsi="Book Antiqua" w:cs="Arial"/>
          <w:bCs/>
          <w:iCs/>
          <w:szCs w:val="22"/>
        </w:rPr>
        <w:t xml:space="preserve">a bude se jimi řídit. Pokud uchazeč neposkytne včas všechny požadované informace a doklady, nebo pokud jeho nabídka nebude v každém ohledu odpovídat zadávacím podmínkám, může to mít za důsledek vyřazení takové nabídky a následné vyloučení uchazeče z další účasti ve výběrovém řízení. </w:t>
      </w:r>
    </w:p>
    <w:p w:rsidR="00520599" w:rsidRPr="008E7AD4" w:rsidRDefault="00520599" w:rsidP="008F4240">
      <w:pPr>
        <w:rPr>
          <w:rFonts w:ascii="Book Antiqua" w:hAnsi="Book Antiqua"/>
          <w:b/>
          <w:bCs/>
          <w:iCs/>
          <w:szCs w:val="22"/>
        </w:rPr>
      </w:pPr>
    </w:p>
    <w:p w:rsidR="00C90E2A" w:rsidRPr="008E7AD4" w:rsidRDefault="00C90E2A" w:rsidP="00FF2989">
      <w:pPr>
        <w:numPr>
          <w:ilvl w:val="0"/>
          <w:numId w:val="2"/>
        </w:numPr>
        <w:shd w:val="clear" w:color="auto" w:fill="F79646"/>
        <w:rPr>
          <w:rFonts w:ascii="Book Antiqua" w:hAnsi="Book Antiqua"/>
          <w:b/>
          <w:bCs/>
          <w:caps/>
          <w:szCs w:val="22"/>
        </w:rPr>
      </w:pPr>
      <w:bookmarkStart w:id="19" w:name="_Ref204762375"/>
      <w:bookmarkStart w:id="20" w:name="_Toc222805583"/>
      <w:r w:rsidRPr="008E7AD4">
        <w:rPr>
          <w:rFonts w:ascii="Book Antiqua" w:hAnsi="Book Antiqua"/>
          <w:b/>
          <w:bCs/>
          <w:caps/>
          <w:szCs w:val="22"/>
        </w:rPr>
        <w:t>Dodatečné informace k zadávacím podmínkám (dotazy)</w:t>
      </w:r>
      <w:bookmarkEnd w:id="19"/>
      <w:bookmarkEnd w:id="20"/>
    </w:p>
    <w:p w:rsidR="00003AE4" w:rsidRPr="00003AE4" w:rsidRDefault="005857FD" w:rsidP="00003AE4">
      <w:pPr>
        <w:pStyle w:val="Normal1"/>
        <w:ind w:left="0"/>
        <w:rPr>
          <w:rFonts w:ascii="Book Antiqua" w:hAnsi="Book Antiqua"/>
          <w:color w:val="000000"/>
          <w:szCs w:val="22"/>
        </w:rPr>
      </w:pPr>
      <w:r>
        <w:rPr>
          <w:rFonts w:ascii="Book Antiqua" w:hAnsi="Book Antiqua"/>
          <w:color w:val="000000"/>
          <w:szCs w:val="22"/>
        </w:rPr>
        <w:t xml:space="preserve">Zadavatel bude poskytovat dodatečné </w:t>
      </w:r>
      <w:r w:rsidR="00282AD6">
        <w:rPr>
          <w:rFonts w:ascii="Book Antiqua" w:hAnsi="Book Antiqua"/>
          <w:color w:val="000000"/>
          <w:szCs w:val="22"/>
        </w:rPr>
        <w:t>informace k zadávacím podmínkám</w:t>
      </w:r>
      <w:r w:rsidR="006D36F7">
        <w:rPr>
          <w:rFonts w:ascii="Book Antiqua" w:hAnsi="Book Antiqua"/>
          <w:color w:val="000000"/>
          <w:szCs w:val="22"/>
        </w:rPr>
        <w:t xml:space="preserve"> analogicky dle ustanovení § 49 zákona</w:t>
      </w:r>
      <w:r w:rsidR="00003AE4" w:rsidRPr="00003AE4">
        <w:rPr>
          <w:rFonts w:ascii="Book Antiqua" w:hAnsi="Book Antiqua"/>
          <w:color w:val="000000"/>
          <w:szCs w:val="22"/>
        </w:rPr>
        <w:t>.</w:t>
      </w:r>
    </w:p>
    <w:p w:rsidR="00003AE4" w:rsidRPr="008E7AD4" w:rsidRDefault="00003AE4" w:rsidP="00003AE4">
      <w:pPr>
        <w:pStyle w:val="Normal1"/>
        <w:ind w:left="0"/>
        <w:rPr>
          <w:rFonts w:ascii="Book Antiqua" w:hAnsi="Book Antiqua"/>
          <w:color w:val="000000"/>
          <w:szCs w:val="22"/>
        </w:rPr>
      </w:pPr>
      <w:r w:rsidRPr="00003AE4">
        <w:rPr>
          <w:rFonts w:ascii="Book Antiqua" w:hAnsi="Book Antiqua"/>
          <w:color w:val="000000"/>
          <w:szCs w:val="22"/>
        </w:rPr>
        <w:t xml:space="preserve">Dodavatel je oprávněn požádat o dodatečné informace k zadávacím podmínkám nejpozději </w:t>
      </w:r>
      <w:r w:rsidRPr="00282AD6">
        <w:rPr>
          <w:rFonts w:ascii="Book Antiqua" w:hAnsi="Book Antiqua"/>
          <w:szCs w:val="22"/>
        </w:rPr>
        <w:t xml:space="preserve">do </w:t>
      </w:r>
      <w:r w:rsidR="00B67BD2">
        <w:rPr>
          <w:rFonts w:ascii="Book Antiqua" w:hAnsi="Book Antiqua"/>
          <w:szCs w:val="22"/>
        </w:rPr>
        <w:t>4</w:t>
      </w:r>
      <w:r w:rsidR="006D36F7" w:rsidRPr="00003AE4">
        <w:rPr>
          <w:rFonts w:ascii="Book Antiqua" w:hAnsi="Book Antiqua"/>
          <w:color w:val="000000"/>
          <w:szCs w:val="22"/>
        </w:rPr>
        <w:t xml:space="preserve"> </w:t>
      </w:r>
      <w:r>
        <w:rPr>
          <w:rFonts w:ascii="Book Antiqua" w:hAnsi="Book Antiqua"/>
          <w:color w:val="000000"/>
          <w:szCs w:val="22"/>
        </w:rPr>
        <w:t xml:space="preserve">pracovních </w:t>
      </w:r>
      <w:r w:rsidRPr="00003AE4">
        <w:rPr>
          <w:rFonts w:ascii="Book Antiqua" w:hAnsi="Book Antiqua"/>
          <w:color w:val="000000"/>
          <w:szCs w:val="22"/>
        </w:rPr>
        <w:t xml:space="preserve">dnů před uplynutím lhůty pro podání nabídek, tj. do </w:t>
      </w:r>
      <w:proofErr w:type="gramStart"/>
      <w:r w:rsidR="00AE4F4F" w:rsidRPr="00AE4F4F">
        <w:rPr>
          <w:rFonts w:ascii="Book Antiqua" w:hAnsi="Book Antiqua"/>
          <w:szCs w:val="22"/>
          <w:highlight w:val="yellow"/>
        </w:rPr>
        <w:t>3.11.2012</w:t>
      </w:r>
      <w:proofErr w:type="gramEnd"/>
      <w:r w:rsidRPr="00AE4F4F">
        <w:rPr>
          <w:rFonts w:ascii="Book Antiqua" w:hAnsi="Book Antiqua"/>
          <w:szCs w:val="22"/>
          <w:highlight w:val="yellow"/>
        </w:rPr>
        <w:t>.</w:t>
      </w:r>
      <w:r w:rsidRPr="00003AE4">
        <w:rPr>
          <w:rFonts w:ascii="Book Antiqua" w:hAnsi="Book Antiqua"/>
          <w:color w:val="000000"/>
          <w:szCs w:val="22"/>
        </w:rPr>
        <w:t xml:space="preserve"> včetně</w:t>
      </w:r>
    </w:p>
    <w:p w:rsidR="00C90E2A" w:rsidRDefault="00C90E2A" w:rsidP="008F4240">
      <w:pPr>
        <w:pStyle w:val="Normal1"/>
        <w:ind w:left="0"/>
        <w:rPr>
          <w:rFonts w:ascii="Book Antiqua" w:hAnsi="Book Antiqua"/>
          <w:color w:val="000000"/>
          <w:szCs w:val="22"/>
        </w:rPr>
      </w:pPr>
      <w:r w:rsidRPr="008E7AD4">
        <w:rPr>
          <w:rFonts w:ascii="Book Antiqua" w:hAnsi="Book Antiqua"/>
          <w:color w:val="000000"/>
          <w:szCs w:val="22"/>
        </w:rPr>
        <w:t xml:space="preserve">Dotazy mohou být zadavateli </w:t>
      </w:r>
      <w:r w:rsidR="00B67BD2">
        <w:rPr>
          <w:rFonts w:ascii="Book Antiqua" w:hAnsi="Book Antiqua"/>
          <w:color w:val="000000"/>
          <w:szCs w:val="22"/>
        </w:rPr>
        <w:t>zasílány poštou</w:t>
      </w:r>
      <w:r w:rsidRPr="008E7AD4">
        <w:rPr>
          <w:rFonts w:ascii="Book Antiqua" w:hAnsi="Book Antiqua"/>
          <w:color w:val="000000"/>
          <w:szCs w:val="22"/>
        </w:rPr>
        <w:t xml:space="preserve"> nebo elektronickou poštou, a to kontaktní osobě pro účely zadávacího řízení. V </w:t>
      </w:r>
      <w:proofErr w:type="gramStart"/>
      <w:r w:rsidRPr="008E7AD4">
        <w:rPr>
          <w:rFonts w:ascii="Book Antiqua" w:hAnsi="Book Antiqua"/>
          <w:color w:val="000000"/>
          <w:szCs w:val="22"/>
        </w:rPr>
        <w:t>případě</w:t>
      </w:r>
      <w:r w:rsidR="00B67BD2">
        <w:rPr>
          <w:rFonts w:ascii="Book Antiqua" w:hAnsi="Book Antiqua"/>
          <w:color w:val="000000"/>
          <w:szCs w:val="22"/>
        </w:rPr>
        <w:t>, že</w:t>
      </w:r>
      <w:proofErr w:type="gramEnd"/>
      <w:r w:rsidR="00B67BD2">
        <w:rPr>
          <w:rFonts w:ascii="Book Antiqua" w:hAnsi="Book Antiqua"/>
          <w:color w:val="000000"/>
          <w:szCs w:val="22"/>
        </w:rPr>
        <w:t xml:space="preserve"> dotaz byl zaslán</w:t>
      </w:r>
      <w:r w:rsidRPr="008E7AD4">
        <w:rPr>
          <w:rFonts w:ascii="Book Antiqua" w:hAnsi="Book Antiqua"/>
          <w:color w:val="000000"/>
          <w:szCs w:val="22"/>
        </w:rPr>
        <w:t xml:space="preserve"> při použití elektronické pošty nebyla zpráva </w:t>
      </w:r>
      <w:proofErr w:type="gramStart"/>
      <w:r w:rsidRPr="008E7AD4">
        <w:rPr>
          <w:rFonts w:ascii="Book Antiqua" w:hAnsi="Book Antiqua"/>
          <w:color w:val="000000"/>
          <w:szCs w:val="22"/>
        </w:rPr>
        <w:t>opatřena</w:t>
      </w:r>
      <w:proofErr w:type="gramEnd"/>
      <w:r w:rsidRPr="008E7AD4">
        <w:rPr>
          <w:rFonts w:ascii="Book Antiqua" w:hAnsi="Book Antiqua"/>
          <w:color w:val="000000"/>
          <w:szCs w:val="22"/>
        </w:rPr>
        <w:t xml:space="preserve"> zaručeným elektronickým podpisem, je nezbytné takový dotaz doručit i písemně v originále nejpozději do </w:t>
      </w:r>
      <w:r w:rsidR="00EF19E0" w:rsidRPr="00EF19E0">
        <w:rPr>
          <w:rFonts w:ascii="Book Antiqua" w:hAnsi="Book Antiqua"/>
          <w:szCs w:val="22"/>
        </w:rPr>
        <w:t>3</w:t>
      </w:r>
      <w:r w:rsidR="00B67BD2">
        <w:rPr>
          <w:rFonts w:ascii="Book Antiqua" w:hAnsi="Book Antiqua"/>
          <w:color w:val="000000"/>
          <w:szCs w:val="22"/>
        </w:rPr>
        <w:t xml:space="preserve"> dnů od jeho odeslání </w:t>
      </w:r>
      <w:r w:rsidRPr="008E7AD4">
        <w:rPr>
          <w:rFonts w:ascii="Book Antiqua" w:hAnsi="Book Antiqua"/>
          <w:color w:val="000000"/>
          <w:szCs w:val="22"/>
        </w:rPr>
        <w:t>e-mailem. Zadavatel poskytne dodatečné informace v souladu se zákonem</w:t>
      </w:r>
      <w:r w:rsidR="00003AE4">
        <w:rPr>
          <w:rFonts w:ascii="Book Antiqua" w:hAnsi="Book Antiqua"/>
          <w:color w:val="000000"/>
          <w:szCs w:val="22"/>
        </w:rPr>
        <w:t xml:space="preserve">, tj. ve lhůtě </w:t>
      </w:r>
      <w:r w:rsidR="00003AE4" w:rsidRPr="00282AD6">
        <w:rPr>
          <w:rFonts w:ascii="Book Antiqua" w:hAnsi="Book Antiqua"/>
          <w:szCs w:val="22"/>
        </w:rPr>
        <w:t xml:space="preserve">nejpozději do </w:t>
      </w:r>
      <w:r w:rsidR="00B67BD2">
        <w:rPr>
          <w:rFonts w:ascii="Book Antiqua" w:hAnsi="Book Antiqua"/>
          <w:szCs w:val="22"/>
        </w:rPr>
        <w:t>2</w:t>
      </w:r>
      <w:r w:rsidR="006D36F7" w:rsidRPr="00282AD6">
        <w:rPr>
          <w:rFonts w:ascii="Book Antiqua" w:hAnsi="Book Antiqua"/>
          <w:szCs w:val="22"/>
        </w:rPr>
        <w:t xml:space="preserve"> </w:t>
      </w:r>
      <w:r w:rsidR="00003AE4" w:rsidRPr="00282AD6">
        <w:rPr>
          <w:rFonts w:ascii="Book Antiqua" w:hAnsi="Book Antiqua"/>
          <w:szCs w:val="22"/>
        </w:rPr>
        <w:t>pracovních</w:t>
      </w:r>
      <w:r w:rsidR="00003AE4">
        <w:rPr>
          <w:rFonts w:ascii="Book Antiqua" w:hAnsi="Book Antiqua"/>
          <w:color w:val="000000"/>
          <w:szCs w:val="22"/>
        </w:rPr>
        <w:t xml:space="preserve"> dnů po doručení žádosti dle předešlého odstavce</w:t>
      </w:r>
      <w:r w:rsidRPr="008E7AD4">
        <w:rPr>
          <w:rFonts w:ascii="Book Antiqua" w:hAnsi="Book Antiqua"/>
          <w:color w:val="000000"/>
          <w:szCs w:val="22"/>
        </w:rPr>
        <w:t xml:space="preserve">. </w:t>
      </w:r>
      <w:r w:rsidRPr="000B4C7E">
        <w:rPr>
          <w:rFonts w:ascii="Book Antiqua" w:hAnsi="Book Antiqua"/>
          <w:color w:val="000000"/>
          <w:szCs w:val="22"/>
          <w:u w:val="single"/>
        </w:rPr>
        <w:t>Lhůta pro poskytnutí dodatečných informací se počítá ode dne doručení dotazu v písemné formě</w:t>
      </w:r>
      <w:r w:rsidRPr="008E7AD4">
        <w:rPr>
          <w:rFonts w:ascii="Book Antiqua" w:hAnsi="Book Antiqua"/>
          <w:color w:val="000000"/>
          <w:szCs w:val="22"/>
        </w:rPr>
        <w:t xml:space="preserve"> (tj. originál poštou nebo elektronickou poštou se zaručeným elektronickým podpisem).</w:t>
      </w:r>
    </w:p>
    <w:p w:rsidR="00A14A22" w:rsidRPr="008E7AD4" w:rsidRDefault="00A14A22" w:rsidP="008F4240">
      <w:pPr>
        <w:pStyle w:val="Normal1"/>
        <w:ind w:left="0"/>
        <w:rPr>
          <w:rFonts w:ascii="Book Antiqua" w:hAnsi="Book Antiqua"/>
          <w:color w:val="000000"/>
          <w:szCs w:val="22"/>
        </w:rPr>
      </w:pPr>
    </w:p>
    <w:p w:rsidR="00C90E2A" w:rsidRPr="008E7AD4" w:rsidRDefault="00105B70" w:rsidP="00FF2989">
      <w:pPr>
        <w:numPr>
          <w:ilvl w:val="0"/>
          <w:numId w:val="2"/>
        </w:numPr>
        <w:shd w:val="clear" w:color="auto" w:fill="F79646"/>
        <w:rPr>
          <w:rFonts w:ascii="Book Antiqua" w:hAnsi="Book Antiqua"/>
          <w:b/>
          <w:bCs/>
          <w:caps/>
          <w:szCs w:val="22"/>
        </w:rPr>
      </w:pPr>
      <w:r w:rsidRPr="008E7AD4">
        <w:rPr>
          <w:rFonts w:ascii="Book Antiqua" w:hAnsi="Book Antiqua"/>
          <w:b/>
          <w:bCs/>
          <w:caps/>
          <w:szCs w:val="22"/>
        </w:rPr>
        <w:lastRenderedPageBreak/>
        <w:t>Další části zadávací dokumentace – přílohy</w:t>
      </w:r>
    </w:p>
    <w:p w:rsidR="00105B70" w:rsidRPr="00766EF7" w:rsidRDefault="00003AE4" w:rsidP="00105B70">
      <w:pPr>
        <w:rPr>
          <w:rFonts w:ascii="Book Antiqua" w:hAnsi="Book Antiqua"/>
          <w:szCs w:val="22"/>
        </w:rPr>
      </w:pPr>
      <w:r w:rsidRPr="00766EF7">
        <w:rPr>
          <w:rFonts w:ascii="Book Antiqua" w:hAnsi="Book Antiqua"/>
          <w:szCs w:val="22"/>
        </w:rPr>
        <w:t xml:space="preserve">Zadávací dokumentace obsahuje následujících </w:t>
      </w:r>
      <w:r w:rsidR="00B67BD2" w:rsidRPr="00766EF7">
        <w:rPr>
          <w:rFonts w:ascii="Book Antiqua" w:hAnsi="Book Antiqua"/>
          <w:iCs/>
          <w:szCs w:val="22"/>
        </w:rPr>
        <w:t>4</w:t>
      </w:r>
      <w:r w:rsidR="00105B70" w:rsidRPr="00766EF7">
        <w:rPr>
          <w:rFonts w:ascii="Book Antiqua" w:hAnsi="Book Antiqua"/>
          <w:b/>
          <w:szCs w:val="22"/>
        </w:rPr>
        <w:t xml:space="preserve"> </w:t>
      </w:r>
      <w:r w:rsidR="00105B70" w:rsidRPr="00766EF7">
        <w:rPr>
          <w:rFonts w:ascii="Book Antiqua" w:hAnsi="Book Antiqua"/>
          <w:szCs w:val="22"/>
        </w:rPr>
        <w:t xml:space="preserve">příloh: </w:t>
      </w:r>
    </w:p>
    <w:p w:rsidR="00105B70" w:rsidRPr="008E7AD4" w:rsidRDefault="00105B70" w:rsidP="00105B70">
      <w:pPr>
        <w:rPr>
          <w:rFonts w:ascii="Book Antiqua" w:hAnsi="Book Antiqua"/>
          <w:b/>
          <w:bCs/>
          <w:i/>
          <w:iCs/>
          <w:szCs w:val="22"/>
        </w:rPr>
      </w:pPr>
    </w:p>
    <w:p w:rsidR="00105B70" w:rsidRPr="00766EF7" w:rsidRDefault="00105B70" w:rsidP="00105B70">
      <w:pPr>
        <w:numPr>
          <w:ilvl w:val="0"/>
          <w:numId w:val="32"/>
        </w:numPr>
        <w:rPr>
          <w:rFonts w:ascii="Book Antiqua" w:hAnsi="Book Antiqua"/>
          <w:bCs/>
          <w:iCs/>
          <w:szCs w:val="22"/>
        </w:rPr>
      </w:pPr>
      <w:r w:rsidRPr="00766EF7">
        <w:rPr>
          <w:rFonts w:ascii="Book Antiqua" w:hAnsi="Book Antiqua"/>
          <w:bCs/>
          <w:iCs/>
          <w:szCs w:val="22"/>
        </w:rPr>
        <w:t xml:space="preserve">Příloha č. </w:t>
      </w:r>
      <w:r w:rsidR="00766EF7" w:rsidRPr="00766EF7">
        <w:rPr>
          <w:rFonts w:ascii="Book Antiqua" w:hAnsi="Book Antiqua"/>
          <w:bCs/>
          <w:iCs/>
          <w:szCs w:val="22"/>
        </w:rPr>
        <w:t>1</w:t>
      </w:r>
      <w:r w:rsidR="006D36F7" w:rsidRPr="00766EF7">
        <w:rPr>
          <w:rFonts w:ascii="Book Antiqua" w:hAnsi="Book Antiqua"/>
          <w:bCs/>
          <w:iCs/>
          <w:szCs w:val="22"/>
        </w:rPr>
        <w:t xml:space="preserve"> </w:t>
      </w:r>
      <w:r w:rsidRPr="00766EF7">
        <w:rPr>
          <w:rFonts w:ascii="Book Antiqua" w:hAnsi="Book Antiqua"/>
          <w:bCs/>
          <w:iCs/>
          <w:szCs w:val="22"/>
        </w:rPr>
        <w:t xml:space="preserve">– </w:t>
      </w:r>
      <w:r w:rsidR="00B67BD2" w:rsidRPr="00766EF7">
        <w:rPr>
          <w:rFonts w:ascii="Book Antiqua" w:hAnsi="Book Antiqua"/>
          <w:bCs/>
          <w:iCs/>
          <w:szCs w:val="22"/>
        </w:rPr>
        <w:t>Položkový rozpočet</w:t>
      </w:r>
      <w:r w:rsidR="008E7AD4" w:rsidRPr="00766EF7">
        <w:rPr>
          <w:rFonts w:ascii="Book Antiqua" w:hAnsi="Book Antiqua"/>
          <w:bCs/>
          <w:iCs/>
          <w:szCs w:val="22"/>
        </w:rPr>
        <w:t xml:space="preserve"> </w:t>
      </w:r>
    </w:p>
    <w:p w:rsidR="008E7AD4" w:rsidRPr="00766EF7" w:rsidRDefault="008E7AD4" w:rsidP="00B67BD2">
      <w:pPr>
        <w:numPr>
          <w:ilvl w:val="0"/>
          <w:numId w:val="32"/>
        </w:numPr>
        <w:rPr>
          <w:rFonts w:ascii="Book Antiqua" w:hAnsi="Book Antiqua"/>
          <w:bCs/>
          <w:iCs/>
          <w:szCs w:val="22"/>
        </w:rPr>
      </w:pPr>
      <w:r w:rsidRPr="00766EF7">
        <w:rPr>
          <w:rFonts w:ascii="Book Antiqua" w:hAnsi="Book Antiqua"/>
          <w:bCs/>
          <w:iCs/>
          <w:szCs w:val="22"/>
        </w:rPr>
        <w:t xml:space="preserve">Příloha č. </w:t>
      </w:r>
      <w:r w:rsidR="00766EF7" w:rsidRPr="00766EF7">
        <w:rPr>
          <w:rFonts w:ascii="Book Antiqua" w:hAnsi="Book Antiqua"/>
          <w:bCs/>
          <w:iCs/>
          <w:szCs w:val="22"/>
        </w:rPr>
        <w:t>2</w:t>
      </w:r>
      <w:r w:rsidR="006D36F7" w:rsidRPr="00766EF7">
        <w:rPr>
          <w:rFonts w:ascii="Book Antiqua" w:hAnsi="Book Antiqua"/>
          <w:bCs/>
          <w:iCs/>
          <w:szCs w:val="22"/>
        </w:rPr>
        <w:t xml:space="preserve"> </w:t>
      </w:r>
      <w:r w:rsidRPr="00766EF7">
        <w:rPr>
          <w:rFonts w:ascii="Book Antiqua" w:hAnsi="Book Antiqua"/>
          <w:bCs/>
          <w:iCs/>
          <w:szCs w:val="22"/>
        </w:rPr>
        <w:t xml:space="preserve">– </w:t>
      </w:r>
      <w:r w:rsidR="00B67BD2" w:rsidRPr="00766EF7">
        <w:rPr>
          <w:rFonts w:ascii="Book Antiqua" w:hAnsi="Book Antiqua"/>
          <w:bCs/>
          <w:iCs/>
          <w:szCs w:val="22"/>
        </w:rPr>
        <w:t>Krycí list nabídky (vzor)</w:t>
      </w:r>
    </w:p>
    <w:p w:rsidR="00105B70" w:rsidRPr="00766EF7" w:rsidRDefault="00105B70" w:rsidP="00105B70">
      <w:pPr>
        <w:numPr>
          <w:ilvl w:val="0"/>
          <w:numId w:val="32"/>
        </w:numPr>
        <w:rPr>
          <w:rFonts w:ascii="Book Antiqua" w:hAnsi="Book Antiqua"/>
          <w:iCs/>
          <w:szCs w:val="22"/>
        </w:rPr>
      </w:pPr>
      <w:r w:rsidRPr="00766EF7">
        <w:rPr>
          <w:rFonts w:ascii="Book Antiqua" w:hAnsi="Book Antiqua"/>
          <w:bCs/>
          <w:iCs/>
          <w:szCs w:val="22"/>
        </w:rPr>
        <w:t xml:space="preserve">Příloha č. </w:t>
      </w:r>
      <w:r w:rsidR="00766EF7" w:rsidRPr="00766EF7">
        <w:rPr>
          <w:rFonts w:ascii="Book Antiqua" w:hAnsi="Book Antiqua"/>
          <w:bCs/>
          <w:iCs/>
          <w:szCs w:val="22"/>
        </w:rPr>
        <w:t>3</w:t>
      </w:r>
      <w:r w:rsidR="006D36F7" w:rsidRPr="00766EF7">
        <w:rPr>
          <w:rFonts w:ascii="Book Antiqua" w:hAnsi="Book Antiqua"/>
          <w:bCs/>
          <w:iCs/>
          <w:szCs w:val="22"/>
        </w:rPr>
        <w:t xml:space="preserve"> </w:t>
      </w:r>
      <w:r w:rsidRPr="00766EF7">
        <w:rPr>
          <w:rFonts w:ascii="Book Antiqua" w:hAnsi="Book Antiqua"/>
          <w:bCs/>
          <w:iCs/>
          <w:szCs w:val="22"/>
        </w:rPr>
        <w:t xml:space="preserve">– </w:t>
      </w:r>
      <w:r w:rsidR="00B67BD2" w:rsidRPr="00766EF7">
        <w:rPr>
          <w:rFonts w:ascii="Book Antiqua" w:hAnsi="Book Antiqua"/>
          <w:bCs/>
          <w:iCs/>
          <w:szCs w:val="22"/>
        </w:rPr>
        <w:t>Návrh smlouvy</w:t>
      </w:r>
    </w:p>
    <w:p w:rsidR="00105B70" w:rsidRPr="00766EF7" w:rsidRDefault="00105B70" w:rsidP="00105B70">
      <w:pPr>
        <w:numPr>
          <w:ilvl w:val="0"/>
          <w:numId w:val="32"/>
        </w:numPr>
        <w:rPr>
          <w:rFonts w:ascii="Book Antiqua" w:hAnsi="Book Antiqua"/>
          <w:iCs/>
          <w:szCs w:val="22"/>
        </w:rPr>
      </w:pPr>
      <w:r w:rsidRPr="00766EF7">
        <w:rPr>
          <w:rFonts w:ascii="Book Antiqua" w:hAnsi="Book Antiqua"/>
          <w:bCs/>
          <w:iCs/>
          <w:szCs w:val="22"/>
        </w:rPr>
        <w:t xml:space="preserve">Příloha č. </w:t>
      </w:r>
      <w:r w:rsidR="00766EF7" w:rsidRPr="00766EF7">
        <w:rPr>
          <w:rFonts w:ascii="Book Antiqua" w:hAnsi="Book Antiqua"/>
          <w:bCs/>
          <w:iCs/>
          <w:szCs w:val="22"/>
        </w:rPr>
        <w:t>4</w:t>
      </w:r>
      <w:r w:rsidR="006D36F7" w:rsidRPr="00766EF7">
        <w:rPr>
          <w:rFonts w:ascii="Book Antiqua" w:hAnsi="Book Antiqua"/>
          <w:bCs/>
          <w:iCs/>
          <w:szCs w:val="22"/>
        </w:rPr>
        <w:t xml:space="preserve"> </w:t>
      </w:r>
      <w:r w:rsidRPr="00766EF7">
        <w:rPr>
          <w:rFonts w:ascii="Book Antiqua" w:hAnsi="Book Antiqua"/>
          <w:bCs/>
          <w:iCs/>
          <w:szCs w:val="22"/>
        </w:rPr>
        <w:t xml:space="preserve">– </w:t>
      </w:r>
      <w:r w:rsidR="008E7AD4" w:rsidRPr="00766EF7">
        <w:rPr>
          <w:rFonts w:ascii="Book Antiqua" w:hAnsi="Book Antiqua"/>
          <w:bCs/>
          <w:iCs/>
          <w:szCs w:val="22"/>
        </w:rPr>
        <w:t>Obsah nabídky (vzor)</w:t>
      </w:r>
    </w:p>
    <w:p w:rsidR="00105B70" w:rsidRDefault="00105B70" w:rsidP="00105B70">
      <w:pPr>
        <w:rPr>
          <w:rFonts w:ascii="Book Antiqua" w:hAnsi="Book Antiqua"/>
          <w:b/>
          <w:bCs/>
          <w:caps/>
          <w:szCs w:val="22"/>
        </w:rPr>
      </w:pPr>
    </w:p>
    <w:p w:rsidR="006D36F7" w:rsidRDefault="006D36F7" w:rsidP="00105B70">
      <w:pPr>
        <w:rPr>
          <w:rFonts w:ascii="Book Antiqua" w:hAnsi="Book Antiqua"/>
          <w:b/>
          <w:bCs/>
          <w:szCs w:val="22"/>
        </w:rPr>
      </w:pPr>
      <w:r>
        <w:rPr>
          <w:rFonts w:ascii="Book Antiqua" w:hAnsi="Book Antiqua"/>
          <w:b/>
          <w:bCs/>
          <w:caps/>
          <w:szCs w:val="22"/>
        </w:rPr>
        <w:t xml:space="preserve">V ………. </w:t>
      </w:r>
      <w:proofErr w:type="gramStart"/>
      <w:r>
        <w:rPr>
          <w:rFonts w:ascii="Book Antiqua" w:hAnsi="Book Antiqua"/>
          <w:b/>
          <w:bCs/>
          <w:szCs w:val="22"/>
        </w:rPr>
        <w:t>dne</w:t>
      </w:r>
      <w:proofErr w:type="gramEnd"/>
      <w:r>
        <w:rPr>
          <w:rFonts w:ascii="Book Antiqua" w:hAnsi="Book Antiqua"/>
          <w:b/>
          <w:bCs/>
          <w:szCs w:val="22"/>
        </w:rPr>
        <w:t xml:space="preserve"> ………</w:t>
      </w:r>
    </w:p>
    <w:p w:rsidR="006D36F7" w:rsidRDefault="006D36F7" w:rsidP="00105B70">
      <w:pPr>
        <w:rPr>
          <w:rFonts w:ascii="Book Antiqua" w:hAnsi="Book Antiqua"/>
          <w:b/>
          <w:bCs/>
          <w:szCs w:val="22"/>
        </w:rPr>
      </w:pPr>
    </w:p>
    <w:p w:rsidR="006D36F7" w:rsidRDefault="006D36F7" w:rsidP="00105B70">
      <w:pPr>
        <w:rPr>
          <w:rFonts w:ascii="Book Antiqua" w:hAnsi="Book Antiqua"/>
          <w:b/>
          <w:bCs/>
          <w:szCs w:val="22"/>
        </w:rPr>
      </w:pPr>
    </w:p>
    <w:p w:rsidR="006D36F7" w:rsidRDefault="006D36F7" w:rsidP="00105B70">
      <w:pPr>
        <w:rPr>
          <w:rFonts w:ascii="Book Antiqua" w:hAnsi="Book Antiqua"/>
          <w:b/>
          <w:bCs/>
          <w:szCs w:val="22"/>
        </w:rPr>
      </w:pPr>
      <w:r>
        <w:rPr>
          <w:rFonts w:ascii="Book Antiqua" w:hAnsi="Book Antiqua"/>
          <w:b/>
          <w:bCs/>
          <w:szCs w:val="22"/>
        </w:rPr>
        <w:t>____________________________________</w:t>
      </w:r>
    </w:p>
    <w:p w:rsidR="006D36F7" w:rsidRPr="00C9039C" w:rsidRDefault="006D36F7" w:rsidP="00105B70">
      <w:pPr>
        <w:rPr>
          <w:rFonts w:ascii="Book Antiqua" w:hAnsi="Book Antiqua"/>
          <w:b/>
          <w:bCs/>
          <w:szCs w:val="22"/>
        </w:rPr>
      </w:pPr>
      <w:r>
        <w:rPr>
          <w:rFonts w:ascii="Book Antiqua" w:hAnsi="Book Antiqua"/>
          <w:b/>
          <w:bCs/>
          <w:szCs w:val="22"/>
        </w:rPr>
        <w:t>podpis osoby oprávněné</w:t>
      </w:r>
    </w:p>
    <w:sectPr w:rsidR="006D36F7" w:rsidRPr="00C9039C">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4DC" w:rsidRDefault="00B934DC" w:rsidP="0086740B">
      <w:pPr>
        <w:spacing w:before="0" w:after="0"/>
      </w:pPr>
      <w:r>
        <w:separator/>
      </w:r>
    </w:p>
  </w:endnote>
  <w:endnote w:type="continuationSeparator" w:id="0">
    <w:p w:rsidR="00B934DC" w:rsidRDefault="00B934DC" w:rsidP="0086740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40B" w:rsidRPr="0086740B" w:rsidRDefault="0086740B" w:rsidP="0086740B">
    <w:pPr>
      <w:pStyle w:val="Zpat"/>
      <w:jc w:val="center"/>
      <w:rPr>
        <w:rFonts w:ascii="Book Antiqua" w:hAnsi="Book Antiqua"/>
        <w:sz w:val="16"/>
        <w:szCs w:val="16"/>
      </w:rPr>
    </w:pPr>
    <w:r w:rsidRPr="0086740B">
      <w:rPr>
        <w:rFonts w:ascii="Book Antiqua" w:hAnsi="Book Antiqua"/>
        <w:sz w:val="16"/>
        <w:szCs w:val="16"/>
      </w:rPr>
      <w:t xml:space="preserve">Střední zdravotnická škola, Děčín, Čsl. </w:t>
    </w:r>
    <w:proofErr w:type="gramStart"/>
    <w:r w:rsidRPr="0086740B">
      <w:rPr>
        <w:rFonts w:ascii="Book Antiqua" w:hAnsi="Book Antiqua"/>
        <w:sz w:val="16"/>
        <w:szCs w:val="16"/>
      </w:rPr>
      <w:t>mládeže</w:t>
    </w:r>
    <w:proofErr w:type="gramEnd"/>
    <w:r w:rsidRPr="0086740B">
      <w:rPr>
        <w:rFonts w:ascii="Book Antiqua" w:hAnsi="Book Antiqua"/>
        <w:sz w:val="16"/>
        <w:szCs w:val="16"/>
      </w:rPr>
      <w:t xml:space="preserve"> 5/9, příspěvková organizace</w:t>
    </w:r>
  </w:p>
  <w:p w:rsidR="0086740B" w:rsidRPr="0086740B" w:rsidRDefault="0086740B" w:rsidP="0086740B">
    <w:pPr>
      <w:pStyle w:val="Zpat"/>
      <w:jc w:val="center"/>
      <w:rPr>
        <w:rFonts w:ascii="Book Antiqua" w:hAnsi="Book Antiqua"/>
        <w:sz w:val="16"/>
        <w:szCs w:val="16"/>
      </w:rPr>
    </w:pPr>
    <w:r w:rsidRPr="0086740B">
      <w:rPr>
        <w:rFonts w:ascii="Book Antiqua" w:hAnsi="Book Antiqua"/>
        <w:sz w:val="16"/>
        <w:szCs w:val="16"/>
      </w:rPr>
      <w:t xml:space="preserve">Děčín, Čsl. </w:t>
    </w:r>
    <w:proofErr w:type="gramStart"/>
    <w:r w:rsidRPr="0086740B">
      <w:rPr>
        <w:rFonts w:ascii="Book Antiqua" w:hAnsi="Book Antiqua"/>
        <w:sz w:val="16"/>
        <w:szCs w:val="16"/>
      </w:rPr>
      <w:t>mládeže</w:t>
    </w:r>
    <w:proofErr w:type="gramEnd"/>
    <w:r w:rsidRPr="0086740B">
      <w:rPr>
        <w:rFonts w:ascii="Book Antiqua" w:hAnsi="Book Antiqua"/>
        <w:sz w:val="16"/>
        <w:szCs w:val="16"/>
      </w:rPr>
      <w:t xml:space="preserve"> 5/9, PSČ 405 02</w:t>
    </w:r>
  </w:p>
  <w:p w:rsidR="0086740B" w:rsidRPr="0086740B" w:rsidRDefault="0086740B" w:rsidP="0086740B">
    <w:pPr>
      <w:pStyle w:val="Zpat"/>
      <w:jc w:val="center"/>
      <w:rPr>
        <w:rFonts w:ascii="Book Antiqua" w:hAnsi="Book Antiqua"/>
        <w:sz w:val="16"/>
        <w:szCs w:val="16"/>
      </w:rPr>
    </w:pPr>
    <w:r w:rsidRPr="0086740B">
      <w:rPr>
        <w:rFonts w:ascii="Book Antiqua" w:hAnsi="Book Antiqua"/>
        <w:sz w:val="16"/>
        <w:szCs w:val="16"/>
      </w:rPr>
      <w:t>IČ: 00673781</w:t>
    </w:r>
  </w:p>
  <w:p w:rsidR="0086740B" w:rsidRPr="0086740B" w:rsidRDefault="0086740B" w:rsidP="0086740B">
    <w:pPr>
      <w:pStyle w:val="Zpat"/>
      <w:jc w:val="center"/>
      <w:rPr>
        <w:rFonts w:ascii="Book Antiqua" w:hAnsi="Book Antiqua"/>
        <w:sz w:val="16"/>
        <w:szCs w:val="16"/>
      </w:rPr>
    </w:pPr>
    <w:r w:rsidRPr="0086740B">
      <w:rPr>
        <w:rFonts w:ascii="Book Antiqua" w:hAnsi="Book Antiqua"/>
        <w:sz w:val="16"/>
        <w:szCs w:val="16"/>
      </w:rPr>
      <w:t>projekt Operačního programu Vzdělávání pro konkurenceschopnost „Zkvalitnění vzdělání na SZŠ Děčín“</w:t>
    </w:r>
  </w:p>
  <w:p w:rsidR="0086740B" w:rsidRPr="0086740B" w:rsidRDefault="0086740B" w:rsidP="0086740B">
    <w:pPr>
      <w:pStyle w:val="Zpat"/>
      <w:jc w:val="center"/>
      <w:rPr>
        <w:rFonts w:ascii="Book Antiqua" w:hAnsi="Book Antiqua"/>
        <w:sz w:val="16"/>
        <w:szCs w:val="16"/>
      </w:rPr>
    </w:pPr>
    <w:r w:rsidRPr="0086740B">
      <w:rPr>
        <w:rFonts w:ascii="Book Antiqua" w:hAnsi="Book Antiqua"/>
        <w:sz w:val="16"/>
        <w:szCs w:val="16"/>
      </w:rPr>
      <w:t>registrační číslo: CZ.1.07/1.5.00/34.0829</w:t>
    </w:r>
  </w:p>
  <w:p w:rsidR="005A2783" w:rsidRDefault="005A278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4DC" w:rsidRDefault="00B934DC" w:rsidP="0086740B">
      <w:pPr>
        <w:spacing w:before="0" w:after="0"/>
      </w:pPr>
      <w:r>
        <w:separator/>
      </w:r>
    </w:p>
  </w:footnote>
  <w:footnote w:type="continuationSeparator" w:id="0">
    <w:p w:rsidR="00B934DC" w:rsidRDefault="00B934DC" w:rsidP="0086740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740B" w:rsidRDefault="00B00B36">
    <w:pPr>
      <w:pStyle w:val="Zhlav"/>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5" type="#_x0000_t75" style="width:453.5pt;height:108.45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E5DD8"/>
    <w:multiLevelType w:val="hybridMultilevel"/>
    <w:tmpl w:val="BADAB75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6550A3B"/>
    <w:multiLevelType w:val="multilevel"/>
    <w:tmpl w:val="8FD8F702"/>
    <w:lvl w:ilvl="0">
      <w:start w:val="1"/>
      <w:numFmt w:val="lowerLetter"/>
      <w:lvlText w:val="(%1)"/>
      <w:lvlJc w:val="left"/>
      <w:pPr>
        <w:tabs>
          <w:tab w:val="num" w:pos="1800"/>
        </w:tabs>
        <w:ind w:left="1800" w:hanging="720"/>
      </w:pPr>
      <w:rPr>
        <w:rFonts w:ascii="Times New Roman" w:hAnsi="Times New Roman" w:hint="default"/>
        <w:b w:val="0"/>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DB3DF2"/>
    <w:multiLevelType w:val="hybridMultilevel"/>
    <w:tmpl w:val="4F5CEB7E"/>
    <w:lvl w:ilvl="0" w:tplc="55947226">
      <w:start w:val="1"/>
      <w:numFmt w:val="lowerLetter"/>
      <w:lvlText w:val="%1)"/>
      <w:lvlJc w:val="left"/>
      <w:pPr>
        <w:tabs>
          <w:tab w:val="num" w:pos="737"/>
        </w:tabs>
        <w:ind w:left="737"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C217DA3"/>
    <w:multiLevelType w:val="hybridMultilevel"/>
    <w:tmpl w:val="605AD4B4"/>
    <w:lvl w:ilvl="0" w:tplc="1FF2FFCE">
      <w:start w:val="1"/>
      <w:numFmt w:val="bullet"/>
      <w:pStyle w:val="seznam-odrky"/>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EE5DF7"/>
    <w:multiLevelType w:val="hybridMultilevel"/>
    <w:tmpl w:val="320A3A36"/>
    <w:lvl w:ilvl="0" w:tplc="40960E1E">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07C0EE4"/>
    <w:multiLevelType w:val="hybridMultilevel"/>
    <w:tmpl w:val="97064D58"/>
    <w:lvl w:ilvl="0" w:tplc="04050001">
      <w:start w:val="1"/>
      <w:numFmt w:val="bullet"/>
      <w:lvlText w:val=""/>
      <w:lvlJc w:val="left"/>
      <w:pPr>
        <w:tabs>
          <w:tab w:val="num" w:pos="774"/>
        </w:tabs>
        <w:ind w:left="774" w:hanging="360"/>
      </w:pPr>
      <w:rPr>
        <w:rFonts w:ascii="Symbol" w:hAnsi="Symbol" w:hint="default"/>
      </w:rPr>
    </w:lvl>
    <w:lvl w:ilvl="1" w:tplc="04050003" w:tentative="1">
      <w:start w:val="1"/>
      <w:numFmt w:val="bullet"/>
      <w:lvlText w:val="o"/>
      <w:lvlJc w:val="left"/>
      <w:pPr>
        <w:tabs>
          <w:tab w:val="num" w:pos="1494"/>
        </w:tabs>
        <w:ind w:left="1494" w:hanging="360"/>
      </w:pPr>
      <w:rPr>
        <w:rFonts w:ascii="Courier New" w:hAnsi="Courier New" w:cs="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cs="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cs="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6">
    <w:nsid w:val="1311352A"/>
    <w:multiLevelType w:val="hybridMultilevel"/>
    <w:tmpl w:val="A148D602"/>
    <w:lvl w:ilvl="0" w:tplc="0BA8AC2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56622BE"/>
    <w:multiLevelType w:val="multilevel"/>
    <w:tmpl w:val="5100D9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A5EC7"/>
    <w:multiLevelType w:val="multilevel"/>
    <w:tmpl w:val="22B4D35C"/>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1200A0A"/>
    <w:multiLevelType w:val="hybridMultilevel"/>
    <w:tmpl w:val="59D6CFEC"/>
    <w:lvl w:ilvl="0" w:tplc="8D36BB70">
      <w:start w:val="1"/>
      <w:numFmt w:val="upp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228154E4"/>
    <w:multiLevelType w:val="hybridMultilevel"/>
    <w:tmpl w:val="F550BA22"/>
    <w:lvl w:ilvl="0" w:tplc="4E8268A8">
      <w:start w:val="1"/>
      <w:numFmt w:val="lowerLetter"/>
      <w:lvlText w:val="%1)"/>
      <w:lvlJc w:val="left"/>
      <w:pPr>
        <w:tabs>
          <w:tab w:val="num" w:pos="644"/>
        </w:tabs>
        <w:ind w:left="644" w:hanging="360"/>
      </w:pPr>
      <w:rPr>
        <w:rFonts w:hint="default"/>
      </w:rPr>
    </w:lvl>
    <w:lvl w:ilvl="1" w:tplc="04050019" w:tentative="1">
      <w:start w:val="1"/>
      <w:numFmt w:val="lowerLetter"/>
      <w:lvlText w:val="%2."/>
      <w:lvlJc w:val="left"/>
      <w:pPr>
        <w:tabs>
          <w:tab w:val="num" w:pos="387"/>
        </w:tabs>
        <w:ind w:left="387" w:hanging="360"/>
      </w:pPr>
    </w:lvl>
    <w:lvl w:ilvl="2" w:tplc="0405001B" w:tentative="1">
      <w:start w:val="1"/>
      <w:numFmt w:val="lowerRoman"/>
      <w:lvlText w:val="%3."/>
      <w:lvlJc w:val="right"/>
      <w:pPr>
        <w:tabs>
          <w:tab w:val="num" w:pos="1107"/>
        </w:tabs>
        <w:ind w:left="1107" w:hanging="180"/>
      </w:pPr>
    </w:lvl>
    <w:lvl w:ilvl="3" w:tplc="0405000F" w:tentative="1">
      <w:start w:val="1"/>
      <w:numFmt w:val="decimal"/>
      <w:lvlText w:val="%4."/>
      <w:lvlJc w:val="left"/>
      <w:pPr>
        <w:tabs>
          <w:tab w:val="num" w:pos="1827"/>
        </w:tabs>
        <w:ind w:left="1827" w:hanging="360"/>
      </w:pPr>
    </w:lvl>
    <w:lvl w:ilvl="4" w:tplc="04050019" w:tentative="1">
      <w:start w:val="1"/>
      <w:numFmt w:val="lowerLetter"/>
      <w:lvlText w:val="%5."/>
      <w:lvlJc w:val="left"/>
      <w:pPr>
        <w:tabs>
          <w:tab w:val="num" w:pos="2547"/>
        </w:tabs>
        <w:ind w:left="2547" w:hanging="360"/>
      </w:pPr>
    </w:lvl>
    <w:lvl w:ilvl="5" w:tplc="0405001B" w:tentative="1">
      <w:start w:val="1"/>
      <w:numFmt w:val="lowerRoman"/>
      <w:lvlText w:val="%6."/>
      <w:lvlJc w:val="right"/>
      <w:pPr>
        <w:tabs>
          <w:tab w:val="num" w:pos="3267"/>
        </w:tabs>
        <w:ind w:left="3267" w:hanging="180"/>
      </w:pPr>
    </w:lvl>
    <w:lvl w:ilvl="6" w:tplc="0405000F" w:tentative="1">
      <w:start w:val="1"/>
      <w:numFmt w:val="decimal"/>
      <w:lvlText w:val="%7."/>
      <w:lvlJc w:val="left"/>
      <w:pPr>
        <w:tabs>
          <w:tab w:val="num" w:pos="3987"/>
        </w:tabs>
        <w:ind w:left="3987" w:hanging="360"/>
      </w:pPr>
    </w:lvl>
    <w:lvl w:ilvl="7" w:tplc="04050019" w:tentative="1">
      <w:start w:val="1"/>
      <w:numFmt w:val="lowerLetter"/>
      <w:lvlText w:val="%8."/>
      <w:lvlJc w:val="left"/>
      <w:pPr>
        <w:tabs>
          <w:tab w:val="num" w:pos="4707"/>
        </w:tabs>
        <w:ind w:left="4707" w:hanging="360"/>
      </w:pPr>
    </w:lvl>
    <w:lvl w:ilvl="8" w:tplc="0405001B" w:tentative="1">
      <w:start w:val="1"/>
      <w:numFmt w:val="lowerRoman"/>
      <w:lvlText w:val="%9."/>
      <w:lvlJc w:val="right"/>
      <w:pPr>
        <w:tabs>
          <w:tab w:val="num" w:pos="5427"/>
        </w:tabs>
        <w:ind w:left="5427" w:hanging="180"/>
      </w:pPr>
    </w:lvl>
  </w:abstractNum>
  <w:abstractNum w:abstractNumId="11">
    <w:nsid w:val="23DD1A92"/>
    <w:multiLevelType w:val="hybridMultilevel"/>
    <w:tmpl w:val="8FD8F702"/>
    <w:lvl w:ilvl="0" w:tplc="04050005">
      <w:start w:val="1"/>
      <w:numFmt w:val="lowerLetter"/>
      <w:lvlText w:val="(%1)"/>
      <w:lvlJc w:val="left"/>
      <w:pPr>
        <w:tabs>
          <w:tab w:val="num" w:pos="1800"/>
        </w:tabs>
        <w:ind w:left="1800" w:hanging="720"/>
      </w:pPr>
      <w:rPr>
        <w:rFonts w:ascii="Times New Roman" w:hAnsi="Times New Roman" w:hint="default"/>
        <w:b w:val="0"/>
        <w:i w:val="0"/>
        <w:sz w:val="22"/>
      </w:rPr>
    </w:lvl>
    <w:lvl w:ilvl="1" w:tplc="04050003">
      <w:start w:val="1"/>
      <w:numFmt w:val="decimal"/>
      <w:lvlText w:val="%2)"/>
      <w:lvlJc w:val="left"/>
      <w:pPr>
        <w:tabs>
          <w:tab w:val="num" w:pos="1440"/>
        </w:tabs>
        <w:ind w:left="1440" w:hanging="360"/>
      </w:pPr>
      <w:rPr>
        <w:rFonts w:hint="default"/>
      </w:r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2">
    <w:nsid w:val="240E617B"/>
    <w:multiLevelType w:val="hybridMultilevel"/>
    <w:tmpl w:val="DECA835C"/>
    <w:lvl w:ilvl="0" w:tplc="1696F7CA">
      <w:start w:val="1"/>
      <w:numFmt w:val="bullet"/>
      <w:lvlText w:val="-"/>
      <w:lvlJc w:val="left"/>
      <w:pPr>
        <w:tabs>
          <w:tab w:val="num" w:pos="1620"/>
        </w:tabs>
        <w:ind w:left="1620" w:hanging="360"/>
      </w:pPr>
      <w:rPr>
        <w:rFonts w:ascii="Arial" w:eastAsia="Times New Roman" w:hAnsi="Arial" w:cs="Arial" w:hint="default"/>
      </w:rPr>
    </w:lvl>
    <w:lvl w:ilvl="1" w:tplc="04050003" w:tentative="1">
      <w:start w:val="1"/>
      <w:numFmt w:val="bullet"/>
      <w:lvlText w:val="o"/>
      <w:lvlJc w:val="left"/>
      <w:pPr>
        <w:tabs>
          <w:tab w:val="num" w:pos="2340"/>
        </w:tabs>
        <w:ind w:left="2340" w:hanging="360"/>
      </w:pPr>
      <w:rPr>
        <w:rFonts w:ascii="Courier New" w:hAnsi="Courier New" w:cs="Courier New" w:hint="default"/>
      </w:rPr>
    </w:lvl>
    <w:lvl w:ilvl="2" w:tplc="04050005" w:tentative="1">
      <w:start w:val="1"/>
      <w:numFmt w:val="bullet"/>
      <w:lvlText w:val=""/>
      <w:lvlJc w:val="left"/>
      <w:pPr>
        <w:tabs>
          <w:tab w:val="num" w:pos="3060"/>
        </w:tabs>
        <w:ind w:left="3060" w:hanging="360"/>
      </w:pPr>
      <w:rPr>
        <w:rFonts w:ascii="Wingdings" w:hAnsi="Wingdings" w:hint="default"/>
      </w:rPr>
    </w:lvl>
    <w:lvl w:ilvl="3" w:tplc="04050001" w:tentative="1">
      <w:start w:val="1"/>
      <w:numFmt w:val="bullet"/>
      <w:lvlText w:val=""/>
      <w:lvlJc w:val="left"/>
      <w:pPr>
        <w:tabs>
          <w:tab w:val="num" w:pos="3780"/>
        </w:tabs>
        <w:ind w:left="3780" w:hanging="360"/>
      </w:pPr>
      <w:rPr>
        <w:rFonts w:ascii="Symbol" w:hAnsi="Symbol" w:hint="default"/>
      </w:rPr>
    </w:lvl>
    <w:lvl w:ilvl="4" w:tplc="04050003" w:tentative="1">
      <w:start w:val="1"/>
      <w:numFmt w:val="bullet"/>
      <w:lvlText w:val="o"/>
      <w:lvlJc w:val="left"/>
      <w:pPr>
        <w:tabs>
          <w:tab w:val="num" w:pos="4500"/>
        </w:tabs>
        <w:ind w:left="4500" w:hanging="360"/>
      </w:pPr>
      <w:rPr>
        <w:rFonts w:ascii="Courier New" w:hAnsi="Courier New" w:cs="Courier New" w:hint="default"/>
      </w:rPr>
    </w:lvl>
    <w:lvl w:ilvl="5" w:tplc="04050005" w:tentative="1">
      <w:start w:val="1"/>
      <w:numFmt w:val="bullet"/>
      <w:lvlText w:val=""/>
      <w:lvlJc w:val="left"/>
      <w:pPr>
        <w:tabs>
          <w:tab w:val="num" w:pos="5220"/>
        </w:tabs>
        <w:ind w:left="5220" w:hanging="360"/>
      </w:pPr>
      <w:rPr>
        <w:rFonts w:ascii="Wingdings" w:hAnsi="Wingdings" w:hint="default"/>
      </w:rPr>
    </w:lvl>
    <w:lvl w:ilvl="6" w:tplc="04050001" w:tentative="1">
      <w:start w:val="1"/>
      <w:numFmt w:val="bullet"/>
      <w:lvlText w:val=""/>
      <w:lvlJc w:val="left"/>
      <w:pPr>
        <w:tabs>
          <w:tab w:val="num" w:pos="5940"/>
        </w:tabs>
        <w:ind w:left="5940" w:hanging="360"/>
      </w:pPr>
      <w:rPr>
        <w:rFonts w:ascii="Symbol" w:hAnsi="Symbol" w:hint="default"/>
      </w:rPr>
    </w:lvl>
    <w:lvl w:ilvl="7" w:tplc="04050003" w:tentative="1">
      <w:start w:val="1"/>
      <w:numFmt w:val="bullet"/>
      <w:lvlText w:val="o"/>
      <w:lvlJc w:val="left"/>
      <w:pPr>
        <w:tabs>
          <w:tab w:val="num" w:pos="6660"/>
        </w:tabs>
        <w:ind w:left="6660" w:hanging="360"/>
      </w:pPr>
      <w:rPr>
        <w:rFonts w:ascii="Courier New" w:hAnsi="Courier New" w:cs="Courier New" w:hint="default"/>
      </w:rPr>
    </w:lvl>
    <w:lvl w:ilvl="8" w:tplc="04050005" w:tentative="1">
      <w:start w:val="1"/>
      <w:numFmt w:val="bullet"/>
      <w:lvlText w:val=""/>
      <w:lvlJc w:val="left"/>
      <w:pPr>
        <w:tabs>
          <w:tab w:val="num" w:pos="7380"/>
        </w:tabs>
        <w:ind w:left="7380" w:hanging="360"/>
      </w:pPr>
      <w:rPr>
        <w:rFonts w:ascii="Wingdings" w:hAnsi="Wingdings" w:hint="default"/>
      </w:rPr>
    </w:lvl>
  </w:abstractNum>
  <w:abstractNum w:abstractNumId="13">
    <w:nsid w:val="24DA79C9"/>
    <w:multiLevelType w:val="hybridMultilevel"/>
    <w:tmpl w:val="C166D7C4"/>
    <w:lvl w:ilvl="0" w:tplc="04050017">
      <w:start w:val="10"/>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96C58F9"/>
    <w:multiLevelType w:val="multilevel"/>
    <w:tmpl w:val="58F28E48"/>
    <w:lvl w:ilvl="0">
      <w:start w:val="1"/>
      <w:numFmt w:val="decimal"/>
      <w:pStyle w:val="Nadpis1"/>
      <w:lvlText w:val="%1."/>
      <w:lvlJc w:val="left"/>
      <w:pPr>
        <w:tabs>
          <w:tab w:val="num" w:pos="879"/>
        </w:tabs>
        <w:ind w:left="879" w:hanging="879"/>
      </w:pPr>
      <w:rPr>
        <w:rFonts w:ascii="Times New Roman" w:hAnsi="Times New Roman" w:hint="default"/>
        <w:b/>
        <w:i w:val="0"/>
        <w:sz w:val="24"/>
        <w:szCs w:val="24"/>
      </w:rPr>
    </w:lvl>
    <w:lvl w:ilvl="1">
      <w:start w:val="1"/>
      <w:numFmt w:val="decimal"/>
      <w:pStyle w:val="Nadpis2"/>
      <w:lvlText w:val="%1.%2."/>
      <w:lvlJc w:val="left"/>
      <w:pPr>
        <w:tabs>
          <w:tab w:val="num" w:pos="879"/>
        </w:tabs>
        <w:ind w:left="879" w:hanging="879"/>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Nadpis3"/>
      <w:lvlText w:val="%1.%2.%3."/>
      <w:lvlJc w:val="left"/>
      <w:pPr>
        <w:tabs>
          <w:tab w:val="num" w:pos="879"/>
        </w:tabs>
        <w:ind w:left="879" w:hanging="879"/>
      </w:pPr>
      <w:rPr>
        <w:rFonts w:ascii="Times New Roman" w:hAnsi="Times New Roman" w:hint="default"/>
        <w:b/>
        <w:i w:val="0"/>
        <w:sz w:val="22"/>
      </w:rPr>
    </w:lvl>
    <w:lvl w:ilvl="3">
      <w:start w:val="1"/>
      <w:numFmt w:val="none"/>
      <w:pStyle w:val="Nadpis4"/>
      <w:lvlText w:val=""/>
      <w:lvlJc w:val="left"/>
      <w:pPr>
        <w:tabs>
          <w:tab w:val="num" w:pos="879"/>
        </w:tabs>
        <w:ind w:left="879" w:hanging="879"/>
      </w:pPr>
      <w:rPr>
        <w:rFonts w:ascii="Times New Roman" w:hAnsi="Times New Roman" w:hint="default"/>
        <w:b w:val="0"/>
        <w:i w:val="0"/>
        <w:sz w:val="22"/>
        <w:szCs w:val="22"/>
      </w:rPr>
    </w:lvl>
    <w:lvl w:ilvl="4">
      <w:start w:val="1"/>
      <w:numFmt w:val="lowerLetter"/>
      <w:lvlRestart w:val="3"/>
      <w:pStyle w:val="Nadpis5"/>
      <w:lvlText w:val="%5)"/>
      <w:lvlJc w:val="left"/>
      <w:pPr>
        <w:tabs>
          <w:tab w:val="num" w:pos="1321"/>
        </w:tabs>
        <w:ind w:left="1321" w:hanging="442"/>
      </w:pPr>
      <w:rPr>
        <w:rFonts w:hint="default"/>
        <w:b w:val="0"/>
      </w:rPr>
    </w:lvl>
    <w:lvl w:ilvl="5">
      <w:start w:val="1"/>
      <w:numFmt w:val="lowerRoman"/>
      <w:pStyle w:val="Nadpis6"/>
      <w:lvlText w:val="(%6)"/>
      <w:lvlJc w:val="left"/>
      <w:pPr>
        <w:tabs>
          <w:tab w:val="num" w:pos="1763"/>
        </w:tabs>
        <w:ind w:left="1763" w:hanging="44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5">
    <w:nsid w:val="29CA5F6B"/>
    <w:multiLevelType w:val="multilevel"/>
    <w:tmpl w:val="DA7C4C5E"/>
    <w:lvl w:ilvl="0">
      <w:start w:val="1"/>
      <w:numFmt w:val="decimal"/>
      <w:lvlText w:val="%1."/>
      <w:lvlJc w:val="left"/>
      <w:pPr>
        <w:tabs>
          <w:tab w:val="num" w:pos="360"/>
        </w:tabs>
        <w:ind w:left="360" w:hanging="360"/>
      </w:pPr>
      <w:rPr>
        <w:rFonts w:ascii="Arial" w:hAnsi="Arial"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29ED25E9"/>
    <w:multiLevelType w:val="hybridMultilevel"/>
    <w:tmpl w:val="B0A8939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1607127"/>
    <w:multiLevelType w:val="hybridMultilevel"/>
    <w:tmpl w:val="1B84E4E6"/>
    <w:lvl w:ilvl="0" w:tplc="4E8268A8">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7434BD9"/>
    <w:multiLevelType w:val="hybridMultilevel"/>
    <w:tmpl w:val="A5AC60DC"/>
    <w:lvl w:ilvl="0" w:tplc="64628AFE">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7707132"/>
    <w:multiLevelType w:val="hybridMultilevel"/>
    <w:tmpl w:val="43EAC8FC"/>
    <w:lvl w:ilvl="0" w:tplc="5D1C8092">
      <w:start w:val="1"/>
      <w:numFmt w:val="decimal"/>
      <w:lvlText w:val="8.%1."/>
      <w:lvlJc w:val="left"/>
      <w:pPr>
        <w:tabs>
          <w:tab w:val="num" w:pos="830"/>
        </w:tabs>
        <w:ind w:left="830" w:hanging="360"/>
      </w:pPr>
      <w:rPr>
        <w:rFonts w:ascii="Arial" w:hAnsi="Arial" w:hint="default"/>
        <w:b/>
        <w:i w:val="0"/>
        <w:color w:val="auto"/>
        <w:sz w:val="18"/>
        <w:szCs w:val="18"/>
      </w:rPr>
    </w:lvl>
    <w:lvl w:ilvl="1" w:tplc="7E88956E">
      <w:start w:val="12"/>
      <w:numFmt w:val="decimal"/>
      <w:lvlText w:val="%2."/>
      <w:lvlJc w:val="left"/>
      <w:pPr>
        <w:tabs>
          <w:tab w:val="num" w:pos="1440"/>
        </w:tabs>
        <w:ind w:left="1440" w:hanging="360"/>
      </w:pPr>
      <w:rPr>
        <w:rFonts w:hint="default"/>
        <w:b w:val="0"/>
        <w:color w:val="FF0000"/>
      </w:rPr>
    </w:lvl>
    <w:lvl w:ilvl="2" w:tplc="F8A8EF98">
      <w:start w:val="4"/>
      <w:numFmt w:val="bullet"/>
      <w:lvlText w:val="-"/>
      <w:lvlJc w:val="left"/>
      <w:pPr>
        <w:tabs>
          <w:tab w:val="num" w:pos="3420"/>
        </w:tabs>
        <w:ind w:left="3420" w:hanging="1440"/>
      </w:pPr>
      <w:rPr>
        <w:rFonts w:ascii="Arial" w:eastAsia="Times New Roman" w:hAnsi="Arial" w:cs="Aria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9454C78"/>
    <w:multiLevelType w:val="multilevel"/>
    <w:tmpl w:val="8FD8F702"/>
    <w:lvl w:ilvl="0">
      <w:start w:val="1"/>
      <w:numFmt w:val="lowerLetter"/>
      <w:lvlText w:val="(%1)"/>
      <w:lvlJc w:val="left"/>
      <w:pPr>
        <w:tabs>
          <w:tab w:val="num" w:pos="1800"/>
        </w:tabs>
        <w:ind w:left="1800" w:hanging="720"/>
      </w:pPr>
      <w:rPr>
        <w:rFonts w:ascii="Times New Roman" w:hAnsi="Times New Roman" w:hint="default"/>
        <w:b w:val="0"/>
        <w:i w:val="0"/>
        <w:sz w:val="22"/>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3C8B6241"/>
    <w:multiLevelType w:val="multilevel"/>
    <w:tmpl w:val="251AA658"/>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3D5C2D3D"/>
    <w:multiLevelType w:val="hybridMultilevel"/>
    <w:tmpl w:val="9104C7A6"/>
    <w:lvl w:ilvl="0" w:tplc="63DA154A">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3D7606F5"/>
    <w:multiLevelType w:val="hybridMultilevel"/>
    <w:tmpl w:val="55507A16"/>
    <w:lvl w:ilvl="0" w:tplc="04050017">
      <w:start w:val="1"/>
      <w:numFmt w:val="lowerLetter"/>
      <w:lvlText w:val="%1)"/>
      <w:lvlJc w:val="left"/>
      <w:pPr>
        <w:tabs>
          <w:tab w:val="num" w:pos="720"/>
        </w:tabs>
        <w:ind w:left="720" w:hanging="360"/>
      </w:pPr>
      <w:rPr>
        <w:rFont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3E684CA3"/>
    <w:multiLevelType w:val="hybridMultilevel"/>
    <w:tmpl w:val="A5A411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3F7F3345"/>
    <w:multiLevelType w:val="hybridMultilevel"/>
    <w:tmpl w:val="4962BC6E"/>
    <w:lvl w:ilvl="0" w:tplc="65B2CE78">
      <w:start w:val="1"/>
      <w:numFmt w:val="bullet"/>
      <w:lvlText w:val="-"/>
      <w:lvlJc w:val="left"/>
      <w:pPr>
        <w:tabs>
          <w:tab w:val="num" w:pos="1422"/>
        </w:tabs>
        <w:ind w:left="1422" w:hanging="357"/>
      </w:pPr>
      <w:rPr>
        <w:rFonts w:ascii="Batang" w:eastAsia="Batang" w:hAnsi="Batang" w:cs="Batang" w:hint="eastAsia"/>
      </w:rPr>
    </w:lvl>
    <w:lvl w:ilvl="1" w:tplc="04050003">
      <w:start w:val="1"/>
      <w:numFmt w:val="decimal"/>
      <w:lvlText w:val="%2."/>
      <w:lvlJc w:val="left"/>
      <w:pPr>
        <w:tabs>
          <w:tab w:val="num" w:pos="2165"/>
        </w:tabs>
        <w:ind w:left="2165" w:hanging="360"/>
      </w:pPr>
    </w:lvl>
    <w:lvl w:ilvl="2" w:tplc="04050005">
      <w:start w:val="1"/>
      <w:numFmt w:val="decimal"/>
      <w:lvlText w:val="%3."/>
      <w:lvlJc w:val="left"/>
      <w:pPr>
        <w:tabs>
          <w:tab w:val="num" w:pos="2885"/>
        </w:tabs>
        <w:ind w:left="2885" w:hanging="360"/>
      </w:pPr>
    </w:lvl>
    <w:lvl w:ilvl="3" w:tplc="04050001">
      <w:start w:val="1"/>
      <w:numFmt w:val="decimal"/>
      <w:lvlText w:val="%4."/>
      <w:lvlJc w:val="left"/>
      <w:pPr>
        <w:tabs>
          <w:tab w:val="num" w:pos="3605"/>
        </w:tabs>
        <w:ind w:left="3605" w:hanging="360"/>
      </w:pPr>
    </w:lvl>
    <w:lvl w:ilvl="4" w:tplc="04050003">
      <w:start w:val="1"/>
      <w:numFmt w:val="decimal"/>
      <w:lvlText w:val="%5."/>
      <w:lvlJc w:val="left"/>
      <w:pPr>
        <w:tabs>
          <w:tab w:val="num" w:pos="4325"/>
        </w:tabs>
        <w:ind w:left="4325" w:hanging="360"/>
      </w:pPr>
    </w:lvl>
    <w:lvl w:ilvl="5" w:tplc="04050005">
      <w:start w:val="1"/>
      <w:numFmt w:val="decimal"/>
      <w:lvlText w:val="%6."/>
      <w:lvlJc w:val="left"/>
      <w:pPr>
        <w:tabs>
          <w:tab w:val="num" w:pos="5045"/>
        </w:tabs>
        <w:ind w:left="5045" w:hanging="360"/>
      </w:pPr>
    </w:lvl>
    <w:lvl w:ilvl="6" w:tplc="04050001">
      <w:start w:val="1"/>
      <w:numFmt w:val="decimal"/>
      <w:lvlText w:val="%7."/>
      <w:lvlJc w:val="left"/>
      <w:pPr>
        <w:tabs>
          <w:tab w:val="num" w:pos="5765"/>
        </w:tabs>
        <w:ind w:left="5765" w:hanging="360"/>
      </w:pPr>
    </w:lvl>
    <w:lvl w:ilvl="7" w:tplc="04050003">
      <w:start w:val="1"/>
      <w:numFmt w:val="decimal"/>
      <w:lvlText w:val="%8."/>
      <w:lvlJc w:val="left"/>
      <w:pPr>
        <w:tabs>
          <w:tab w:val="num" w:pos="6485"/>
        </w:tabs>
        <w:ind w:left="6485" w:hanging="360"/>
      </w:pPr>
    </w:lvl>
    <w:lvl w:ilvl="8" w:tplc="04050005">
      <w:start w:val="1"/>
      <w:numFmt w:val="decimal"/>
      <w:lvlText w:val="%9."/>
      <w:lvlJc w:val="left"/>
      <w:pPr>
        <w:tabs>
          <w:tab w:val="num" w:pos="7205"/>
        </w:tabs>
        <w:ind w:left="7205" w:hanging="360"/>
      </w:pPr>
    </w:lvl>
  </w:abstractNum>
  <w:abstractNum w:abstractNumId="26">
    <w:nsid w:val="40A11387"/>
    <w:multiLevelType w:val="hybridMultilevel"/>
    <w:tmpl w:val="8BB881F4"/>
    <w:lvl w:ilvl="0" w:tplc="1696F7CA">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49B85633"/>
    <w:multiLevelType w:val="hybridMultilevel"/>
    <w:tmpl w:val="734A4CBA"/>
    <w:lvl w:ilvl="0" w:tplc="04050005">
      <w:start w:val="1"/>
      <w:numFmt w:val="lowerLetter"/>
      <w:lvlText w:val="(%1)"/>
      <w:lvlJc w:val="left"/>
      <w:pPr>
        <w:tabs>
          <w:tab w:val="num" w:pos="1800"/>
        </w:tabs>
        <w:ind w:left="1800" w:hanging="720"/>
      </w:pPr>
      <w:rPr>
        <w:rFonts w:ascii="Times New Roman" w:hAnsi="Times New Roman" w:hint="default"/>
        <w:b w:val="0"/>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FD7427D"/>
    <w:multiLevelType w:val="multilevel"/>
    <w:tmpl w:val="F550BA2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387"/>
        </w:tabs>
        <w:ind w:left="387" w:hanging="360"/>
      </w:pPr>
    </w:lvl>
    <w:lvl w:ilvl="2">
      <w:start w:val="1"/>
      <w:numFmt w:val="lowerRoman"/>
      <w:lvlText w:val="%3."/>
      <w:lvlJc w:val="right"/>
      <w:pPr>
        <w:tabs>
          <w:tab w:val="num" w:pos="1107"/>
        </w:tabs>
        <w:ind w:left="1107" w:hanging="180"/>
      </w:pPr>
    </w:lvl>
    <w:lvl w:ilvl="3">
      <w:start w:val="1"/>
      <w:numFmt w:val="decimal"/>
      <w:lvlText w:val="%4."/>
      <w:lvlJc w:val="left"/>
      <w:pPr>
        <w:tabs>
          <w:tab w:val="num" w:pos="1827"/>
        </w:tabs>
        <w:ind w:left="1827" w:hanging="360"/>
      </w:pPr>
    </w:lvl>
    <w:lvl w:ilvl="4">
      <w:start w:val="1"/>
      <w:numFmt w:val="lowerLetter"/>
      <w:lvlText w:val="%5."/>
      <w:lvlJc w:val="left"/>
      <w:pPr>
        <w:tabs>
          <w:tab w:val="num" w:pos="2547"/>
        </w:tabs>
        <w:ind w:left="2547" w:hanging="360"/>
      </w:pPr>
    </w:lvl>
    <w:lvl w:ilvl="5">
      <w:start w:val="1"/>
      <w:numFmt w:val="lowerRoman"/>
      <w:lvlText w:val="%6."/>
      <w:lvlJc w:val="right"/>
      <w:pPr>
        <w:tabs>
          <w:tab w:val="num" w:pos="3267"/>
        </w:tabs>
        <w:ind w:left="3267" w:hanging="180"/>
      </w:pPr>
    </w:lvl>
    <w:lvl w:ilvl="6">
      <w:start w:val="1"/>
      <w:numFmt w:val="decimal"/>
      <w:lvlText w:val="%7."/>
      <w:lvlJc w:val="left"/>
      <w:pPr>
        <w:tabs>
          <w:tab w:val="num" w:pos="3987"/>
        </w:tabs>
        <w:ind w:left="3987" w:hanging="360"/>
      </w:pPr>
    </w:lvl>
    <w:lvl w:ilvl="7">
      <w:start w:val="1"/>
      <w:numFmt w:val="lowerLetter"/>
      <w:lvlText w:val="%8."/>
      <w:lvlJc w:val="left"/>
      <w:pPr>
        <w:tabs>
          <w:tab w:val="num" w:pos="4707"/>
        </w:tabs>
        <w:ind w:left="4707" w:hanging="360"/>
      </w:pPr>
    </w:lvl>
    <w:lvl w:ilvl="8">
      <w:start w:val="1"/>
      <w:numFmt w:val="lowerRoman"/>
      <w:lvlText w:val="%9."/>
      <w:lvlJc w:val="right"/>
      <w:pPr>
        <w:tabs>
          <w:tab w:val="num" w:pos="5427"/>
        </w:tabs>
        <w:ind w:left="5427" w:hanging="180"/>
      </w:pPr>
    </w:lvl>
  </w:abstractNum>
  <w:abstractNum w:abstractNumId="29">
    <w:nsid w:val="5AB113F3"/>
    <w:multiLevelType w:val="multilevel"/>
    <w:tmpl w:val="0DBAF4C4"/>
    <w:lvl w:ilvl="0">
      <w:start w:val="1"/>
      <w:numFmt w:val="decimal"/>
      <w:pStyle w:val="Seznamploh"/>
      <w:lvlText w:val="Příloha %1"/>
      <w:lvlJc w:val="left"/>
      <w:pPr>
        <w:tabs>
          <w:tab w:val="num" w:pos="1876"/>
        </w:tabs>
        <w:ind w:left="1876" w:hanging="1106"/>
      </w:pPr>
      <w:rPr>
        <w:rFonts w:ascii="Times New Roman" w:hAnsi="Times New Roman" w:hint="default"/>
        <w:b w:val="0"/>
        <w:i w:val="0"/>
        <w:sz w:val="22"/>
        <w:u w:val="none"/>
      </w:rPr>
    </w:lvl>
    <w:lvl w:ilvl="1">
      <w:start w:val="1"/>
      <w:numFmt w:val="decimal"/>
      <w:pStyle w:val="SeznamPloh2"/>
      <w:lvlText w:val="Příloha %1.%2"/>
      <w:lvlJc w:val="left"/>
      <w:pPr>
        <w:tabs>
          <w:tab w:val="num" w:pos="2315"/>
        </w:tabs>
        <w:ind w:left="2315" w:hanging="1105"/>
      </w:pPr>
      <w:rPr>
        <w:rFonts w:ascii="Times New Roman" w:hAnsi="Times New Roman" w:hint="default"/>
        <w:b w:val="0"/>
        <w:i w:val="0"/>
        <w:sz w:val="22"/>
      </w:rPr>
    </w:lvl>
    <w:lvl w:ilvl="2">
      <w:start w:val="1"/>
      <w:numFmt w:val="decimal"/>
      <w:isLgl/>
      <w:lvlText w:val="%1.%2.%3"/>
      <w:lvlJc w:val="left"/>
      <w:pPr>
        <w:tabs>
          <w:tab w:val="num" w:pos="1418"/>
        </w:tabs>
        <w:ind w:left="1418" w:hanging="709"/>
      </w:pPr>
      <w:rPr>
        <w:rFonts w:ascii="Times New Roman" w:hAnsi="Times New Roman" w:hint="default"/>
        <w:b/>
        <w:i w:val="0"/>
        <w:sz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DDC0E6B"/>
    <w:multiLevelType w:val="hybridMultilevel"/>
    <w:tmpl w:val="1B84E4E6"/>
    <w:lvl w:ilvl="0" w:tplc="4E8268A8">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5E041810"/>
    <w:multiLevelType w:val="hybridMultilevel"/>
    <w:tmpl w:val="F3FA6DA8"/>
    <w:lvl w:ilvl="0" w:tplc="F77C036E">
      <w:start w:val="1"/>
      <w:numFmt w:val="lowerLetter"/>
      <w:lvlText w:val="%1)"/>
      <w:lvlJc w:val="left"/>
      <w:pPr>
        <w:tabs>
          <w:tab w:val="num" w:pos="720"/>
        </w:tabs>
        <w:ind w:left="720" w:hanging="360"/>
      </w:pPr>
      <w:rPr>
        <w:rFont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624079DD"/>
    <w:multiLevelType w:val="hybridMultilevel"/>
    <w:tmpl w:val="B97A0A06"/>
    <w:lvl w:ilvl="0" w:tplc="D5DAA3FC">
      <w:start w:val="1"/>
      <w:numFmt w:val="decimal"/>
      <w:lvlText w:val="8.6.%1."/>
      <w:lvlJc w:val="left"/>
      <w:pPr>
        <w:tabs>
          <w:tab w:val="num" w:pos="1361"/>
        </w:tabs>
        <w:ind w:left="1361" w:hanging="907"/>
      </w:pPr>
      <w:rPr>
        <w:rFonts w:hint="default"/>
        <w:b/>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9761014"/>
    <w:multiLevelType w:val="multilevel"/>
    <w:tmpl w:val="EA9ADD28"/>
    <w:lvl w:ilvl="0">
      <w:start w:val="5"/>
      <w:numFmt w:val="decimal"/>
      <w:lvlText w:val="%1."/>
      <w:lvlJc w:val="left"/>
      <w:pPr>
        <w:tabs>
          <w:tab w:val="num" w:pos="567"/>
        </w:tabs>
        <w:ind w:left="567" w:hanging="567"/>
      </w:pPr>
      <w:rPr>
        <w:rFonts w:ascii="Arial" w:hAnsi="Arial" w:hint="default"/>
        <w:b/>
        <w:i w:val="0"/>
        <w:color w:val="auto"/>
        <w:sz w:val="22"/>
        <w:szCs w:val="22"/>
        <w:u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A034A0D"/>
    <w:multiLevelType w:val="hybridMultilevel"/>
    <w:tmpl w:val="79A8A1E8"/>
    <w:lvl w:ilvl="0" w:tplc="C3EAA52A">
      <w:start w:val="10"/>
      <w:numFmt w:val="decimal"/>
      <w:lvlText w:val="%1."/>
      <w:lvlJc w:val="left"/>
      <w:pPr>
        <w:tabs>
          <w:tab w:val="num" w:pos="357"/>
        </w:tabs>
        <w:ind w:left="357" w:hanging="357"/>
      </w:pPr>
      <w:rPr>
        <w:rFonts w:ascii="Times New Roman" w:hAnsi="Times New Roman" w:cs="Times New Roman" w:hint="default"/>
        <w:b/>
        <w:i w:val="0"/>
        <w:sz w:val="22"/>
        <w:szCs w:val="22"/>
      </w:rPr>
    </w:lvl>
    <w:lvl w:ilvl="1" w:tplc="0F48983E">
      <w:start w:val="1"/>
      <w:numFmt w:val="lowerLetter"/>
      <w:lvlText w:val="%2)"/>
      <w:lvlJc w:val="left"/>
      <w:pPr>
        <w:tabs>
          <w:tab w:val="num" w:pos="851"/>
        </w:tabs>
        <w:ind w:left="851" w:hanging="283"/>
      </w:pPr>
      <w:rPr>
        <w:rFonts w:ascii="Arial" w:hAnsi="Arial" w:cs="Arial" w:hint="default"/>
        <w:b w:val="0"/>
        <w:i w:val="0"/>
        <w:sz w:val="22"/>
        <w:szCs w:val="20"/>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5">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6">
    <w:nsid w:val="6C9B4F4C"/>
    <w:multiLevelType w:val="hybridMultilevel"/>
    <w:tmpl w:val="A63E496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DB87DA7"/>
    <w:multiLevelType w:val="multilevel"/>
    <w:tmpl w:val="18B065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8">
    <w:nsid w:val="75DC594E"/>
    <w:multiLevelType w:val="hybridMultilevel"/>
    <w:tmpl w:val="7F3EFB40"/>
    <w:lvl w:ilvl="0" w:tplc="4E8268A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387"/>
        </w:tabs>
        <w:ind w:left="387" w:hanging="360"/>
      </w:pPr>
    </w:lvl>
    <w:lvl w:ilvl="2" w:tplc="0405001B" w:tentative="1">
      <w:start w:val="1"/>
      <w:numFmt w:val="lowerRoman"/>
      <w:lvlText w:val="%3."/>
      <w:lvlJc w:val="right"/>
      <w:pPr>
        <w:tabs>
          <w:tab w:val="num" w:pos="1107"/>
        </w:tabs>
        <w:ind w:left="1107" w:hanging="180"/>
      </w:pPr>
    </w:lvl>
    <w:lvl w:ilvl="3" w:tplc="0405000F" w:tentative="1">
      <w:start w:val="1"/>
      <w:numFmt w:val="decimal"/>
      <w:lvlText w:val="%4."/>
      <w:lvlJc w:val="left"/>
      <w:pPr>
        <w:tabs>
          <w:tab w:val="num" w:pos="1827"/>
        </w:tabs>
        <w:ind w:left="1827" w:hanging="360"/>
      </w:pPr>
    </w:lvl>
    <w:lvl w:ilvl="4" w:tplc="04050019" w:tentative="1">
      <w:start w:val="1"/>
      <w:numFmt w:val="lowerLetter"/>
      <w:lvlText w:val="%5."/>
      <w:lvlJc w:val="left"/>
      <w:pPr>
        <w:tabs>
          <w:tab w:val="num" w:pos="2547"/>
        </w:tabs>
        <w:ind w:left="2547" w:hanging="360"/>
      </w:pPr>
    </w:lvl>
    <w:lvl w:ilvl="5" w:tplc="0405001B" w:tentative="1">
      <w:start w:val="1"/>
      <w:numFmt w:val="lowerRoman"/>
      <w:lvlText w:val="%6."/>
      <w:lvlJc w:val="right"/>
      <w:pPr>
        <w:tabs>
          <w:tab w:val="num" w:pos="3267"/>
        </w:tabs>
        <w:ind w:left="3267" w:hanging="180"/>
      </w:pPr>
    </w:lvl>
    <w:lvl w:ilvl="6" w:tplc="0405000F" w:tentative="1">
      <w:start w:val="1"/>
      <w:numFmt w:val="decimal"/>
      <w:lvlText w:val="%7."/>
      <w:lvlJc w:val="left"/>
      <w:pPr>
        <w:tabs>
          <w:tab w:val="num" w:pos="3987"/>
        </w:tabs>
        <w:ind w:left="3987" w:hanging="360"/>
      </w:pPr>
    </w:lvl>
    <w:lvl w:ilvl="7" w:tplc="04050019" w:tentative="1">
      <w:start w:val="1"/>
      <w:numFmt w:val="lowerLetter"/>
      <w:lvlText w:val="%8."/>
      <w:lvlJc w:val="left"/>
      <w:pPr>
        <w:tabs>
          <w:tab w:val="num" w:pos="4707"/>
        </w:tabs>
        <w:ind w:left="4707" w:hanging="360"/>
      </w:pPr>
    </w:lvl>
    <w:lvl w:ilvl="8" w:tplc="0405001B" w:tentative="1">
      <w:start w:val="1"/>
      <w:numFmt w:val="lowerRoman"/>
      <w:lvlText w:val="%9."/>
      <w:lvlJc w:val="right"/>
      <w:pPr>
        <w:tabs>
          <w:tab w:val="num" w:pos="5427"/>
        </w:tabs>
        <w:ind w:left="5427" w:hanging="180"/>
      </w:pPr>
    </w:lvl>
  </w:abstractNum>
  <w:abstractNum w:abstractNumId="39">
    <w:nsid w:val="798665A9"/>
    <w:multiLevelType w:val="hybridMultilevel"/>
    <w:tmpl w:val="C1E4C4AA"/>
    <w:lvl w:ilvl="0" w:tplc="40960E1E">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nsid w:val="7C27409D"/>
    <w:multiLevelType w:val="hybridMultilevel"/>
    <w:tmpl w:val="76D09184"/>
    <w:lvl w:ilvl="0" w:tplc="04050001">
      <w:start w:val="1"/>
      <w:numFmt w:val="lowerLetter"/>
      <w:lvlText w:val="(%1)"/>
      <w:lvlJc w:val="left"/>
      <w:pPr>
        <w:tabs>
          <w:tab w:val="num" w:pos="1800"/>
        </w:tabs>
        <w:ind w:left="1800" w:hanging="720"/>
      </w:pPr>
      <w:rPr>
        <w:rFonts w:ascii="Times New Roman" w:hAnsi="Times New Roman" w:hint="default"/>
        <w:b w:val="0"/>
        <w:i w:val="0"/>
        <w:sz w:val="22"/>
      </w:rPr>
    </w:lvl>
    <w:lvl w:ilvl="1" w:tplc="04050001" w:tentative="1">
      <w:start w:val="1"/>
      <w:numFmt w:val="lowerLetter"/>
      <w:lvlText w:val="%2."/>
      <w:lvlJc w:val="left"/>
      <w:pPr>
        <w:tabs>
          <w:tab w:val="num" w:pos="1440"/>
        </w:tabs>
        <w:ind w:left="1440" w:hanging="360"/>
      </w:pPr>
    </w:lvl>
    <w:lvl w:ilvl="2" w:tplc="04050003"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num w:numId="1">
    <w:abstractNumId w:val="14"/>
  </w:num>
  <w:num w:numId="2">
    <w:abstractNumId w:val="21"/>
  </w:num>
  <w:num w:numId="3">
    <w:abstractNumId w:val="35"/>
  </w:num>
  <w:num w:numId="4">
    <w:abstractNumId w:val="15"/>
  </w:num>
  <w:num w:numId="5">
    <w:abstractNumId w:val="39"/>
  </w:num>
  <w:num w:numId="6">
    <w:abstractNumId w:val="4"/>
  </w:num>
  <w:num w:numId="7">
    <w:abstractNumId w:val="0"/>
  </w:num>
  <w:num w:numId="8">
    <w:abstractNumId w:val="29"/>
  </w:num>
  <w:num w:numId="9">
    <w:abstractNumId w:val="40"/>
  </w:num>
  <w:num w:numId="10">
    <w:abstractNumId w:val="17"/>
  </w:num>
  <w:num w:numId="11">
    <w:abstractNumId w:val="7"/>
  </w:num>
  <w:num w:numId="12">
    <w:abstractNumId w:val="8"/>
  </w:num>
  <w:num w:numId="13">
    <w:abstractNumId w:val="11"/>
  </w:num>
  <w:num w:numId="14">
    <w:abstractNumId w:val="27"/>
  </w:num>
  <w:num w:numId="15">
    <w:abstractNumId w:val="20"/>
  </w:num>
  <w:num w:numId="16">
    <w:abstractNumId w:val="1"/>
  </w:num>
  <w:num w:numId="17">
    <w:abstractNumId w:val="10"/>
  </w:num>
  <w:num w:numId="18">
    <w:abstractNumId w:val="28"/>
  </w:num>
  <w:num w:numId="19">
    <w:abstractNumId w:val="38"/>
  </w:num>
  <w:num w:numId="20">
    <w:abstractNumId w:val="31"/>
  </w:num>
  <w:num w:numId="21">
    <w:abstractNumId w:val="23"/>
  </w:num>
  <w:num w:numId="22">
    <w:abstractNumId w:val="37"/>
  </w:num>
  <w:num w:numId="23">
    <w:abstractNumId w:val="16"/>
  </w:num>
  <w:num w:numId="24">
    <w:abstractNumId w:val="6"/>
  </w:num>
  <w:num w:numId="25">
    <w:abstractNumId w:val="18"/>
  </w:num>
  <w:num w:numId="26">
    <w:abstractNumId w:val="26"/>
  </w:num>
  <w:num w:numId="27">
    <w:abstractNumId w:val="12"/>
  </w:num>
  <w:num w:numId="28">
    <w:abstractNumId w:val="9"/>
  </w:num>
  <w:num w:numId="29">
    <w:abstractNumId w:val="5"/>
  </w:num>
  <w:num w:numId="30">
    <w:abstractNumId w:val="32"/>
  </w:num>
  <w:num w:numId="31">
    <w:abstractNumId w:val="19"/>
  </w:num>
  <w:num w:numId="32">
    <w:abstractNumId w:val="22"/>
  </w:num>
  <w:num w:numId="33">
    <w:abstractNumId w:val="13"/>
  </w:num>
  <w:num w:numId="34">
    <w:abstractNumId w:val="36"/>
  </w:num>
  <w:num w:numId="35">
    <w:abstractNumId w:val="30"/>
  </w:num>
  <w:num w:numId="36">
    <w:abstractNumId w:val="33"/>
  </w:num>
  <w:num w:numId="3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24"/>
  </w:num>
  <w:num w:numId="40">
    <w:abstractNumId w:val="3"/>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1BB"/>
    <w:rsid w:val="00003839"/>
    <w:rsid w:val="00003AE4"/>
    <w:rsid w:val="00006B6D"/>
    <w:rsid w:val="00055605"/>
    <w:rsid w:val="000726B1"/>
    <w:rsid w:val="00074D02"/>
    <w:rsid w:val="000768E7"/>
    <w:rsid w:val="000956D8"/>
    <w:rsid w:val="000A53D7"/>
    <w:rsid w:val="000B4C7E"/>
    <w:rsid w:val="000D3954"/>
    <w:rsid w:val="0010477E"/>
    <w:rsid w:val="00105B70"/>
    <w:rsid w:val="001061E9"/>
    <w:rsid w:val="00136565"/>
    <w:rsid w:val="00143F5A"/>
    <w:rsid w:val="00164E21"/>
    <w:rsid w:val="00170F7D"/>
    <w:rsid w:val="00176DA1"/>
    <w:rsid w:val="001972C3"/>
    <w:rsid w:val="001B2154"/>
    <w:rsid w:val="001C1CCC"/>
    <w:rsid w:val="001C2294"/>
    <w:rsid w:val="001D16AE"/>
    <w:rsid w:val="001E2354"/>
    <w:rsid w:val="00282AD6"/>
    <w:rsid w:val="002A7E87"/>
    <w:rsid w:val="002D63FA"/>
    <w:rsid w:val="00310C18"/>
    <w:rsid w:val="00331DD2"/>
    <w:rsid w:val="003355EE"/>
    <w:rsid w:val="003F3DA9"/>
    <w:rsid w:val="0041277E"/>
    <w:rsid w:val="004346F6"/>
    <w:rsid w:val="00441A50"/>
    <w:rsid w:val="004665DD"/>
    <w:rsid w:val="00473F8B"/>
    <w:rsid w:val="00492A32"/>
    <w:rsid w:val="004D2B02"/>
    <w:rsid w:val="00510880"/>
    <w:rsid w:val="00520050"/>
    <w:rsid w:val="00520599"/>
    <w:rsid w:val="005721BB"/>
    <w:rsid w:val="00574C64"/>
    <w:rsid w:val="005857FD"/>
    <w:rsid w:val="005A2783"/>
    <w:rsid w:val="005B2DF8"/>
    <w:rsid w:val="005C137E"/>
    <w:rsid w:val="005D7A5B"/>
    <w:rsid w:val="005E7513"/>
    <w:rsid w:val="005F5502"/>
    <w:rsid w:val="00624A32"/>
    <w:rsid w:val="00627264"/>
    <w:rsid w:val="00651079"/>
    <w:rsid w:val="00674901"/>
    <w:rsid w:val="00690966"/>
    <w:rsid w:val="0069775E"/>
    <w:rsid w:val="006A2496"/>
    <w:rsid w:val="006B7560"/>
    <w:rsid w:val="006C747E"/>
    <w:rsid w:val="006D36F7"/>
    <w:rsid w:val="006F577A"/>
    <w:rsid w:val="007002F0"/>
    <w:rsid w:val="007157AF"/>
    <w:rsid w:val="00747591"/>
    <w:rsid w:val="00751DFA"/>
    <w:rsid w:val="00766EF7"/>
    <w:rsid w:val="00780363"/>
    <w:rsid w:val="00785C43"/>
    <w:rsid w:val="0078633E"/>
    <w:rsid w:val="007974A8"/>
    <w:rsid w:val="007D4298"/>
    <w:rsid w:val="007F1A10"/>
    <w:rsid w:val="008218D2"/>
    <w:rsid w:val="00827F3F"/>
    <w:rsid w:val="00855CDA"/>
    <w:rsid w:val="0086740B"/>
    <w:rsid w:val="008A7D87"/>
    <w:rsid w:val="008D1A7D"/>
    <w:rsid w:val="008E27C9"/>
    <w:rsid w:val="008E7AD4"/>
    <w:rsid w:val="008F0AF4"/>
    <w:rsid w:val="008F4240"/>
    <w:rsid w:val="008F6D98"/>
    <w:rsid w:val="009019CE"/>
    <w:rsid w:val="00955BA6"/>
    <w:rsid w:val="009833E0"/>
    <w:rsid w:val="009917D3"/>
    <w:rsid w:val="009B597C"/>
    <w:rsid w:val="009C42CD"/>
    <w:rsid w:val="00A14A22"/>
    <w:rsid w:val="00A15937"/>
    <w:rsid w:val="00A233BA"/>
    <w:rsid w:val="00A25D0E"/>
    <w:rsid w:val="00A378C8"/>
    <w:rsid w:val="00A40D6C"/>
    <w:rsid w:val="00A4419B"/>
    <w:rsid w:val="00A85DD3"/>
    <w:rsid w:val="00AE4F4F"/>
    <w:rsid w:val="00AE7D87"/>
    <w:rsid w:val="00AF3D9B"/>
    <w:rsid w:val="00AF5415"/>
    <w:rsid w:val="00B00B36"/>
    <w:rsid w:val="00B138C1"/>
    <w:rsid w:val="00B36E96"/>
    <w:rsid w:val="00B4410E"/>
    <w:rsid w:val="00B5238A"/>
    <w:rsid w:val="00B61177"/>
    <w:rsid w:val="00B67BD2"/>
    <w:rsid w:val="00B73A7F"/>
    <w:rsid w:val="00B73D9B"/>
    <w:rsid w:val="00B8034A"/>
    <w:rsid w:val="00B917A4"/>
    <w:rsid w:val="00B934DC"/>
    <w:rsid w:val="00BD4C30"/>
    <w:rsid w:val="00BE401C"/>
    <w:rsid w:val="00C048EA"/>
    <w:rsid w:val="00C16168"/>
    <w:rsid w:val="00C25039"/>
    <w:rsid w:val="00C551CB"/>
    <w:rsid w:val="00C64ADA"/>
    <w:rsid w:val="00C71455"/>
    <w:rsid w:val="00C9039C"/>
    <w:rsid w:val="00C90E2A"/>
    <w:rsid w:val="00C92829"/>
    <w:rsid w:val="00CB4ACF"/>
    <w:rsid w:val="00CC39CA"/>
    <w:rsid w:val="00CC4040"/>
    <w:rsid w:val="00D0208F"/>
    <w:rsid w:val="00D14DE5"/>
    <w:rsid w:val="00D40363"/>
    <w:rsid w:val="00D434D5"/>
    <w:rsid w:val="00D462DA"/>
    <w:rsid w:val="00D85E2F"/>
    <w:rsid w:val="00DC1543"/>
    <w:rsid w:val="00DC7031"/>
    <w:rsid w:val="00E310D0"/>
    <w:rsid w:val="00E33A1D"/>
    <w:rsid w:val="00E418A7"/>
    <w:rsid w:val="00E503F1"/>
    <w:rsid w:val="00E51422"/>
    <w:rsid w:val="00E8487A"/>
    <w:rsid w:val="00E94EE4"/>
    <w:rsid w:val="00EA3D87"/>
    <w:rsid w:val="00EA5666"/>
    <w:rsid w:val="00EF19E0"/>
    <w:rsid w:val="00F01070"/>
    <w:rsid w:val="00F23DAA"/>
    <w:rsid w:val="00F6418C"/>
    <w:rsid w:val="00F70C9B"/>
    <w:rsid w:val="00F733A5"/>
    <w:rsid w:val="00F825DA"/>
    <w:rsid w:val="00F92967"/>
    <w:rsid w:val="00FC07E1"/>
    <w:rsid w:val="00FC3369"/>
    <w:rsid w:val="00FC3AA9"/>
    <w:rsid w:val="00FF29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721BB"/>
    <w:pPr>
      <w:spacing w:before="120" w:after="120"/>
      <w:jc w:val="both"/>
    </w:pPr>
    <w:rPr>
      <w:sz w:val="22"/>
      <w:lang w:eastAsia="en-US"/>
    </w:rPr>
  </w:style>
  <w:style w:type="paragraph" w:styleId="Nadpis1">
    <w:name w:val="heading 1"/>
    <w:aliases w:val="Nadpis 1 Char3,Nadpis Char,1 Char,Nadpis 1 Char Char2,Nadpis 1 Char1 Char,Nadpis 1 Char Char Char,Nadpis 11 Char,Nadpis 1 Char Char1 Char,Nadpis 1 Char2 Char,Nadpis 1 Char11 Char,Nadpis 1 Char1 Char1 Char,Nadpis 1 Char Char Char Char1 Char,ABB"/>
    <w:basedOn w:val="Normln"/>
    <w:next w:val="Normln"/>
    <w:qFormat/>
    <w:rsid w:val="00AF3D9B"/>
    <w:pPr>
      <w:keepNext/>
      <w:numPr>
        <w:numId w:val="1"/>
      </w:numPr>
      <w:spacing w:before="240" w:after="60"/>
      <w:outlineLvl w:val="0"/>
    </w:pPr>
    <w:rPr>
      <w:b/>
      <w:caps/>
      <w:kern w:val="28"/>
      <w:sz w:val="24"/>
      <w:szCs w:val="24"/>
    </w:rPr>
  </w:style>
  <w:style w:type="paragraph" w:styleId="Nadpis2">
    <w:name w:val="heading 2"/>
    <w:aliases w:val="Nadpis2,Nadpis 2 Char,Nadpis 21,Nadpis 2 Char Char1,Nadpis 2 Char11,Nadpis 2 Char1 Char1,Nadpis2 Char1,Nadpis 2 Char Char Char Char1,Nadpis 2 Char2,Nadpis21,Nadpis 2 Char Char Char,ABB.,Nadpis 2 Char Char,Nadpis 2 Char1,Nadpis 2 Char1 Char,h2"/>
    <w:basedOn w:val="Normln"/>
    <w:next w:val="Normln"/>
    <w:link w:val="Nadpis2Char3"/>
    <w:qFormat/>
    <w:rsid w:val="00AF3D9B"/>
    <w:pPr>
      <w:keepNext/>
      <w:numPr>
        <w:ilvl w:val="1"/>
        <w:numId w:val="1"/>
      </w:numPr>
      <w:spacing w:before="240" w:after="60"/>
      <w:outlineLvl w:val="1"/>
    </w:pPr>
    <w:rPr>
      <w:b/>
      <w:smallCaps/>
    </w:rPr>
  </w:style>
  <w:style w:type="paragraph" w:styleId="Nadpis3">
    <w:name w:val="heading 3"/>
    <w:aliases w:val="Titul1,Nadpis 3 velká písmena,ABB..,h3,(Alt+3),(Alt+3)1,(Alt+3)2,(Alt+3)3,(Alt+3)4,(Alt+3)5,(Alt+3)6,(A..."/>
    <w:basedOn w:val="Normln"/>
    <w:next w:val="Normln"/>
    <w:qFormat/>
    <w:rsid w:val="00AF3D9B"/>
    <w:pPr>
      <w:keepNext/>
      <w:numPr>
        <w:ilvl w:val="2"/>
        <w:numId w:val="1"/>
      </w:numPr>
      <w:spacing w:before="240" w:after="60"/>
      <w:outlineLvl w:val="2"/>
    </w:pPr>
    <w:rPr>
      <w:b/>
    </w:rPr>
  </w:style>
  <w:style w:type="paragraph" w:styleId="Nadpis4">
    <w:name w:val="heading 4"/>
    <w:aliases w:val="Titul2,ABB..."/>
    <w:basedOn w:val="Normln"/>
    <w:next w:val="Normln"/>
    <w:qFormat/>
    <w:rsid w:val="00AF3D9B"/>
    <w:pPr>
      <w:keepNext/>
      <w:numPr>
        <w:ilvl w:val="3"/>
        <w:numId w:val="1"/>
      </w:numPr>
      <w:outlineLvl w:val="3"/>
    </w:pPr>
    <w:rPr>
      <w:i/>
    </w:rPr>
  </w:style>
  <w:style w:type="paragraph" w:styleId="Nadpis5">
    <w:name w:val="heading 5"/>
    <w:basedOn w:val="Normln"/>
    <w:next w:val="Normln"/>
    <w:qFormat/>
    <w:rsid w:val="00AF3D9B"/>
    <w:pPr>
      <w:numPr>
        <w:ilvl w:val="4"/>
        <w:numId w:val="1"/>
      </w:numPr>
      <w:spacing w:before="60" w:after="60"/>
      <w:outlineLvl w:val="4"/>
    </w:pPr>
  </w:style>
  <w:style w:type="paragraph" w:styleId="Nadpis6">
    <w:name w:val="heading 6"/>
    <w:aliases w:val=" nein"/>
    <w:basedOn w:val="Normln"/>
    <w:next w:val="Normln"/>
    <w:qFormat/>
    <w:rsid w:val="00AF3D9B"/>
    <w:pPr>
      <w:numPr>
        <w:ilvl w:val="5"/>
        <w:numId w:val="1"/>
      </w:numPr>
      <w:outlineLvl w:val="5"/>
    </w:pPr>
    <w:rPr>
      <w:szCs w:val="22"/>
    </w:rPr>
  </w:style>
  <w:style w:type="paragraph" w:styleId="Nadpis7">
    <w:name w:val="heading 7"/>
    <w:basedOn w:val="Normln"/>
    <w:next w:val="Normln"/>
    <w:qFormat/>
    <w:rsid w:val="00AF3D9B"/>
    <w:pPr>
      <w:numPr>
        <w:ilvl w:val="6"/>
        <w:numId w:val="1"/>
      </w:numPr>
      <w:spacing w:before="240" w:after="60"/>
      <w:outlineLvl w:val="6"/>
    </w:pPr>
    <w:rPr>
      <w:rFonts w:ascii="Arial" w:hAnsi="Arial"/>
      <w:sz w:val="20"/>
    </w:rPr>
  </w:style>
  <w:style w:type="paragraph" w:styleId="Nadpis8">
    <w:name w:val="heading 8"/>
    <w:basedOn w:val="Normln"/>
    <w:next w:val="Normln"/>
    <w:qFormat/>
    <w:rsid w:val="00AF3D9B"/>
    <w:pPr>
      <w:numPr>
        <w:ilvl w:val="7"/>
        <w:numId w:val="1"/>
      </w:numPr>
      <w:spacing w:before="240" w:after="60"/>
      <w:outlineLvl w:val="7"/>
    </w:pPr>
    <w:rPr>
      <w:rFonts w:ascii="Arial" w:hAnsi="Arial"/>
      <w:i/>
      <w:sz w:val="20"/>
    </w:rPr>
  </w:style>
  <w:style w:type="paragraph" w:styleId="Nadpis9">
    <w:name w:val="heading 9"/>
    <w:basedOn w:val="Normln"/>
    <w:next w:val="Normln"/>
    <w:qFormat/>
    <w:rsid w:val="00AF3D9B"/>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3">
    <w:name w:val="Nadpis 2 Char3"/>
    <w:aliases w:val="Nadpis2 Char,Nadpis 2 Char Char2,Nadpis 21 Char,Nadpis 2 Char Char1 Char,Nadpis 2 Char11 Char,Nadpis 2 Char1 Char1 Char,Nadpis2 Char1 Char,Nadpis 2 Char Char Char Char1 Char,Nadpis 2 Char2 Char,Nadpis21 Char,Nadpis 2 Char Char Char Char"/>
    <w:link w:val="Nadpis2"/>
    <w:rsid w:val="00AF3D9B"/>
    <w:rPr>
      <w:b/>
      <w:smallCaps/>
      <w:sz w:val="22"/>
      <w:lang w:val="cs-CZ" w:eastAsia="en-US" w:bidi="ar-SA"/>
    </w:rPr>
  </w:style>
  <w:style w:type="paragraph" w:styleId="Textbubliny">
    <w:name w:val="Balloon Text"/>
    <w:basedOn w:val="Normln"/>
    <w:semiHidden/>
    <w:rsid w:val="00AF3D9B"/>
    <w:rPr>
      <w:rFonts w:ascii="Tahoma" w:hAnsi="Tahoma" w:cs="Tahoma"/>
      <w:sz w:val="16"/>
      <w:szCs w:val="16"/>
    </w:rPr>
  </w:style>
  <w:style w:type="paragraph" w:customStyle="1" w:styleId="Textpsmene">
    <w:name w:val="Text písmene"/>
    <w:basedOn w:val="Normln"/>
    <w:rsid w:val="00855CDA"/>
    <w:pPr>
      <w:numPr>
        <w:ilvl w:val="1"/>
        <w:numId w:val="3"/>
      </w:numPr>
      <w:spacing w:before="0" w:after="0"/>
      <w:outlineLvl w:val="7"/>
    </w:pPr>
    <w:rPr>
      <w:sz w:val="24"/>
      <w:lang w:eastAsia="cs-CZ"/>
    </w:rPr>
  </w:style>
  <w:style w:type="paragraph" w:customStyle="1" w:styleId="Textodstavce">
    <w:name w:val="Text odstavce"/>
    <w:basedOn w:val="Normln"/>
    <w:rsid w:val="00855CDA"/>
    <w:pPr>
      <w:numPr>
        <w:numId w:val="3"/>
      </w:numPr>
      <w:tabs>
        <w:tab w:val="left" w:pos="851"/>
      </w:tabs>
      <w:outlineLvl w:val="6"/>
    </w:pPr>
    <w:rPr>
      <w:sz w:val="24"/>
      <w:lang w:eastAsia="cs-CZ"/>
    </w:rPr>
  </w:style>
  <w:style w:type="paragraph" w:customStyle="1" w:styleId="Normal1">
    <w:name w:val="Normal 1"/>
    <w:basedOn w:val="Normln"/>
    <w:link w:val="Normal1Char"/>
    <w:rsid w:val="00624A32"/>
    <w:pPr>
      <w:ind w:left="880"/>
    </w:pPr>
  </w:style>
  <w:style w:type="character" w:customStyle="1" w:styleId="Normal1Char">
    <w:name w:val="Normal 1 Char"/>
    <w:link w:val="Normal1"/>
    <w:rsid w:val="00624A32"/>
    <w:rPr>
      <w:sz w:val="22"/>
      <w:lang w:val="cs-CZ" w:eastAsia="en-US" w:bidi="ar-SA"/>
    </w:rPr>
  </w:style>
  <w:style w:type="paragraph" w:styleId="Prosttext">
    <w:name w:val="Plain Text"/>
    <w:basedOn w:val="Normln"/>
    <w:rsid w:val="00D40363"/>
    <w:pPr>
      <w:spacing w:before="0" w:after="0"/>
      <w:jc w:val="left"/>
    </w:pPr>
    <w:rPr>
      <w:rFonts w:ascii="Courier New" w:hAnsi="Courier New" w:cs="Courier New"/>
      <w:sz w:val="20"/>
      <w:lang w:eastAsia="cs-CZ"/>
    </w:rPr>
  </w:style>
  <w:style w:type="paragraph" w:styleId="Zkladntext">
    <w:name w:val="Body Text"/>
    <w:basedOn w:val="Normln"/>
    <w:link w:val="ZkladntextChar"/>
    <w:rsid w:val="00D40363"/>
  </w:style>
  <w:style w:type="paragraph" w:styleId="Zkladntext3">
    <w:name w:val="Body Text 3"/>
    <w:basedOn w:val="Normln"/>
    <w:link w:val="Zkladntext3Char"/>
    <w:rsid w:val="00B61177"/>
    <w:rPr>
      <w:sz w:val="16"/>
      <w:szCs w:val="16"/>
    </w:rPr>
  </w:style>
  <w:style w:type="paragraph" w:customStyle="1" w:styleId="NormalJustified">
    <w:name w:val="Normal (Justified)"/>
    <w:basedOn w:val="Normln"/>
    <w:rsid w:val="008E27C9"/>
    <w:pPr>
      <w:widowControl w:val="0"/>
      <w:spacing w:before="0" w:after="0"/>
    </w:pPr>
    <w:rPr>
      <w:kern w:val="28"/>
      <w:sz w:val="24"/>
      <w:lang w:eastAsia="cs-CZ"/>
    </w:rPr>
  </w:style>
  <w:style w:type="paragraph" w:styleId="Zkladntextodsazen2">
    <w:name w:val="Body Text Indent 2"/>
    <w:basedOn w:val="Normln"/>
    <w:rsid w:val="008E27C9"/>
    <w:pPr>
      <w:spacing w:before="0" w:line="480" w:lineRule="auto"/>
      <w:ind w:left="283"/>
      <w:jc w:val="left"/>
    </w:pPr>
    <w:rPr>
      <w:sz w:val="24"/>
      <w:szCs w:val="24"/>
      <w:lang w:eastAsia="cs-CZ"/>
    </w:rPr>
  </w:style>
  <w:style w:type="paragraph" w:customStyle="1" w:styleId="SeznamPloh2">
    <w:name w:val="Seznam_Příloh 2"/>
    <w:basedOn w:val="Normln"/>
    <w:rsid w:val="00CC39CA"/>
    <w:pPr>
      <w:numPr>
        <w:ilvl w:val="1"/>
        <w:numId w:val="8"/>
      </w:numPr>
      <w:jc w:val="left"/>
    </w:pPr>
    <w:rPr>
      <w:bCs/>
      <w:szCs w:val="22"/>
    </w:rPr>
  </w:style>
  <w:style w:type="paragraph" w:customStyle="1" w:styleId="Seznamploh">
    <w:name w:val="Seznam_příloh"/>
    <w:basedOn w:val="Normln"/>
    <w:rsid w:val="00CC39CA"/>
    <w:pPr>
      <w:numPr>
        <w:numId w:val="8"/>
      </w:numPr>
      <w:jc w:val="left"/>
    </w:pPr>
    <w:rPr>
      <w:bCs/>
      <w:szCs w:val="22"/>
    </w:rPr>
  </w:style>
  <w:style w:type="character" w:styleId="slostrnky">
    <w:name w:val="page number"/>
    <w:basedOn w:val="Standardnpsmoodstavce"/>
    <w:rsid w:val="00B36E96"/>
  </w:style>
  <w:style w:type="character" w:styleId="Hypertextovodkaz">
    <w:name w:val="Hyperlink"/>
    <w:rsid w:val="00A25D0E"/>
    <w:rPr>
      <w:color w:val="0000FF"/>
      <w:u w:val="single"/>
    </w:rPr>
  </w:style>
  <w:style w:type="paragraph" w:styleId="Textkomente">
    <w:name w:val="annotation text"/>
    <w:basedOn w:val="Normln"/>
    <w:link w:val="TextkomenteChar"/>
    <w:rsid w:val="00A25D0E"/>
    <w:pPr>
      <w:spacing w:before="0" w:after="0"/>
      <w:jc w:val="left"/>
    </w:pPr>
    <w:rPr>
      <w:sz w:val="20"/>
      <w:lang w:eastAsia="cs-CZ"/>
    </w:rPr>
  </w:style>
  <w:style w:type="character" w:customStyle="1" w:styleId="TextkomenteChar">
    <w:name w:val="Text komentáře Char"/>
    <w:basedOn w:val="Standardnpsmoodstavce"/>
    <w:link w:val="Textkomente"/>
    <w:rsid w:val="00A25D0E"/>
  </w:style>
  <w:style w:type="character" w:styleId="Odkaznakoment">
    <w:name w:val="annotation reference"/>
    <w:rsid w:val="00A25D0E"/>
    <w:rPr>
      <w:sz w:val="16"/>
      <w:szCs w:val="16"/>
    </w:rPr>
  </w:style>
  <w:style w:type="paragraph" w:styleId="Zkladntext-prvnodsazen">
    <w:name w:val="Body Text First Indent"/>
    <w:basedOn w:val="Zkladntext"/>
    <w:link w:val="Zkladntext-prvnodsazenChar"/>
    <w:rsid w:val="00A15937"/>
    <w:pPr>
      <w:ind w:firstLine="210"/>
    </w:pPr>
  </w:style>
  <w:style w:type="character" w:customStyle="1" w:styleId="ZkladntextChar">
    <w:name w:val="Základní text Char"/>
    <w:link w:val="Zkladntext"/>
    <w:rsid w:val="00A15937"/>
    <w:rPr>
      <w:sz w:val="22"/>
      <w:lang w:eastAsia="en-US"/>
    </w:rPr>
  </w:style>
  <w:style w:type="character" w:customStyle="1" w:styleId="Zkladntext-prvnodsazenChar">
    <w:name w:val="Základní text - první odsazený Char"/>
    <w:basedOn w:val="ZkladntextChar"/>
    <w:link w:val="Zkladntext-prvnodsazen"/>
    <w:rsid w:val="00A15937"/>
    <w:rPr>
      <w:sz w:val="22"/>
      <w:lang w:eastAsia="en-US"/>
    </w:rPr>
  </w:style>
  <w:style w:type="paragraph" w:customStyle="1" w:styleId="seznam-odrky">
    <w:name w:val="seznam - odrážky"/>
    <w:basedOn w:val="Normln"/>
    <w:qFormat/>
    <w:rsid w:val="00785C43"/>
    <w:pPr>
      <w:numPr>
        <w:numId w:val="40"/>
      </w:numPr>
      <w:tabs>
        <w:tab w:val="left" w:pos="567"/>
      </w:tabs>
      <w:spacing w:before="0" w:after="220"/>
      <w:ind w:left="567" w:hanging="567"/>
    </w:pPr>
    <w:rPr>
      <w:rFonts w:ascii="Arial" w:eastAsia="Calibri" w:hAnsi="Arial"/>
      <w:szCs w:val="22"/>
    </w:rPr>
  </w:style>
  <w:style w:type="paragraph" w:styleId="Pedmtkomente">
    <w:name w:val="annotation subject"/>
    <w:basedOn w:val="Textkomente"/>
    <w:next w:val="Textkomente"/>
    <w:link w:val="PedmtkomenteChar"/>
    <w:rsid w:val="006D36F7"/>
    <w:pPr>
      <w:spacing w:before="120" w:after="120"/>
      <w:jc w:val="both"/>
    </w:pPr>
    <w:rPr>
      <w:b/>
      <w:bCs/>
      <w:lang w:eastAsia="en-US"/>
    </w:rPr>
  </w:style>
  <w:style w:type="character" w:customStyle="1" w:styleId="PedmtkomenteChar">
    <w:name w:val="Předmět komentáře Char"/>
    <w:link w:val="Pedmtkomente"/>
    <w:rsid w:val="006D36F7"/>
    <w:rPr>
      <w:b/>
      <w:bCs/>
      <w:lang w:eastAsia="en-US"/>
    </w:rPr>
  </w:style>
  <w:style w:type="paragraph" w:styleId="Zhlav">
    <w:name w:val="header"/>
    <w:basedOn w:val="Normln"/>
    <w:link w:val="ZhlavChar"/>
    <w:rsid w:val="0086740B"/>
    <w:pPr>
      <w:tabs>
        <w:tab w:val="center" w:pos="4536"/>
        <w:tab w:val="right" w:pos="9072"/>
      </w:tabs>
    </w:pPr>
  </w:style>
  <w:style w:type="character" w:customStyle="1" w:styleId="ZhlavChar">
    <w:name w:val="Záhlaví Char"/>
    <w:link w:val="Zhlav"/>
    <w:rsid w:val="0086740B"/>
    <w:rPr>
      <w:sz w:val="22"/>
      <w:lang w:eastAsia="en-US"/>
    </w:rPr>
  </w:style>
  <w:style w:type="paragraph" w:styleId="Zpat">
    <w:name w:val="footer"/>
    <w:basedOn w:val="Normln"/>
    <w:link w:val="ZpatChar"/>
    <w:rsid w:val="0086740B"/>
    <w:pPr>
      <w:tabs>
        <w:tab w:val="center" w:pos="4536"/>
        <w:tab w:val="right" w:pos="9072"/>
      </w:tabs>
    </w:pPr>
  </w:style>
  <w:style w:type="character" w:customStyle="1" w:styleId="ZpatChar">
    <w:name w:val="Zápatí Char"/>
    <w:link w:val="Zpat"/>
    <w:rsid w:val="0086740B"/>
    <w:rPr>
      <w:sz w:val="22"/>
      <w:lang w:eastAsia="en-US"/>
    </w:rPr>
  </w:style>
  <w:style w:type="character" w:customStyle="1" w:styleId="Zkladntext3Char">
    <w:name w:val="Základní text 3 Char"/>
    <w:link w:val="Zkladntext3"/>
    <w:rsid w:val="000D3954"/>
    <w:rPr>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62866">
      <w:bodyDiv w:val="1"/>
      <w:marLeft w:val="0"/>
      <w:marRight w:val="0"/>
      <w:marTop w:val="0"/>
      <w:marBottom w:val="0"/>
      <w:divBdr>
        <w:top w:val="none" w:sz="0" w:space="0" w:color="auto"/>
        <w:left w:val="none" w:sz="0" w:space="0" w:color="auto"/>
        <w:bottom w:val="none" w:sz="0" w:space="0" w:color="auto"/>
        <w:right w:val="none" w:sz="0" w:space="0" w:color="auto"/>
      </w:divBdr>
    </w:div>
    <w:div w:id="558443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ednikova@aiconsulting.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31E13-C5F7-41B4-A538-ED7DC4C4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3314</Words>
  <Characters>19558</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TEXT VÝZVY K PODÁNÍ NABÍDKY A PROKÁZÁNÍ KVALIFIKACE</vt:lpstr>
    </vt:vector>
  </TitlesOfParts>
  <Company>HP</Company>
  <LinksUpToDate>false</LinksUpToDate>
  <CharactersWithSpaces>22827</CharactersWithSpaces>
  <SharedDoc>false</SharedDoc>
  <HLinks>
    <vt:vector size="6" baseType="variant">
      <vt:variant>
        <vt:i4>4980840</vt:i4>
      </vt:variant>
      <vt:variant>
        <vt:i4>0</vt:i4>
      </vt:variant>
      <vt:variant>
        <vt:i4>0</vt:i4>
      </vt:variant>
      <vt:variant>
        <vt:i4>5</vt:i4>
      </vt:variant>
      <vt:variant>
        <vt:lpwstr>mailto:zednikova@aiconsulting.cz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VÝZVY K PODÁNÍ NABÍDKY A PROKÁZÁNÍ KVALIFIKACE</dc:title>
  <dc:creator>Jana Zednikova</dc:creator>
  <cp:lastModifiedBy>Šnajdr Marek</cp:lastModifiedBy>
  <cp:revision>4</cp:revision>
  <dcterms:created xsi:type="dcterms:W3CDTF">2012-10-18T07:40:00Z</dcterms:created>
  <dcterms:modified xsi:type="dcterms:W3CDTF">2012-10-18T14:03:00Z</dcterms:modified>
</cp:coreProperties>
</file>