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56"/>
        <w:gridCol w:w="3890"/>
        <w:gridCol w:w="876"/>
        <w:gridCol w:w="4120"/>
        <w:gridCol w:w="856"/>
        <w:gridCol w:w="1016"/>
        <w:gridCol w:w="1016"/>
        <w:gridCol w:w="1215"/>
        <w:gridCol w:w="1123"/>
      </w:tblGrid>
      <w:tr w:rsidR="00EF794A" w:rsidRPr="00BE07B4" w:rsidTr="00BE07B4">
        <w:trPr>
          <w:trHeight w:val="1268"/>
        </w:trPr>
        <w:tc>
          <w:tcPr>
            <w:tcW w:w="15168" w:type="dxa"/>
            <w:gridSpan w:val="9"/>
          </w:tcPr>
          <w:p w:rsidR="00EF794A" w:rsidRPr="00DB3153" w:rsidRDefault="00EF794A" w:rsidP="00CD220D">
            <w:pPr>
              <w:spacing w:after="0" w:line="240" w:lineRule="auto"/>
              <w:rPr>
                <w:rFonts w:ascii="Times New Roman" w:hAnsi="Times New Roman"/>
                <w:b/>
              </w:rPr>
            </w:pPr>
            <w:r w:rsidRPr="00DB3153">
              <w:rPr>
                <w:rFonts w:ascii="Times New Roman" w:hAnsi="Times New Roman"/>
                <w:b/>
              </w:rPr>
              <w:t>Příloha b) – Položkový rozpočet předmětu plnění VZ – 1/2012</w:t>
            </w:r>
          </w:p>
          <w:p w:rsidR="00EF794A" w:rsidRPr="00DB3153" w:rsidRDefault="00EF794A" w:rsidP="00CD220D">
            <w:pPr>
              <w:spacing w:after="0" w:line="240" w:lineRule="auto"/>
              <w:rPr>
                <w:rFonts w:ascii="Times New Roman" w:hAnsi="Times New Roman"/>
              </w:rPr>
            </w:pPr>
            <w:r w:rsidRPr="00DB3153">
              <w:rPr>
                <w:rFonts w:ascii="Times New Roman" w:hAnsi="Times New Roman"/>
              </w:rPr>
              <w:t>Dodávka ICT pro podporu výuky</w:t>
            </w:r>
          </w:p>
          <w:p w:rsidR="00EF794A" w:rsidRPr="00DB3153" w:rsidRDefault="00EF794A" w:rsidP="00CD220D">
            <w:pPr>
              <w:spacing w:after="0" w:line="240" w:lineRule="auto"/>
              <w:rPr>
                <w:rFonts w:ascii="Times New Roman" w:hAnsi="Times New Roman"/>
              </w:rPr>
            </w:pPr>
            <w:r w:rsidRPr="00DB3153">
              <w:rPr>
                <w:rFonts w:ascii="Times New Roman" w:hAnsi="Times New Roman"/>
              </w:rPr>
              <w:t xml:space="preserve">Zadavatel: Základní škola Jakuba </w:t>
            </w:r>
            <w:smartTag w:uri="urn:schemas-microsoft-com:office:smarttags" w:element="PersonName">
              <w:smartTagPr>
                <w:attr w:name="ProductID" w:val="Jana Ryby"/>
              </w:smartTagPr>
              <w:r w:rsidRPr="00DB3153">
                <w:rPr>
                  <w:rFonts w:ascii="Times New Roman" w:hAnsi="Times New Roman"/>
                </w:rPr>
                <w:t>Jana Ryby</w:t>
              </w:r>
            </w:smartTag>
            <w:r w:rsidRPr="00DB3153">
              <w:rPr>
                <w:rFonts w:ascii="Times New Roman" w:hAnsi="Times New Roman"/>
              </w:rPr>
              <w:t xml:space="preserve"> Rožmitál pod Třemšínem</w:t>
            </w:r>
          </w:p>
          <w:p w:rsidR="00EF794A" w:rsidRPr="00DB3153" w:rsidRDefault="00EF794A" w:rsidP="00CD220D">
            <w:pPr>
              <w:spacing w:after="0" w:line="240" w:lineRule="auto"/>
              <w:rPr>
                <w:rFonts w:ascii="Times New Roman" w:hAnsi="Times New Roman"/>
              </w:rPr>
            </w:pPr>
            <w:r w:rsidRPr="00DB3153">
              <w:rPr>
                <w:rFonts w:ascii="Times New Roman" w:hAnsi="Times New Roman"/>
              </w:rPr>
              <w:t>Reg. č. projektu: CZ.1.07/1.4.00/ 21.2855</w:t>
            </w:r>
          </w:p>
          <w:p w:rsidR="00EF794A" w:rsidRPr="00DB3153" w:rsidRDefault="00EF794A" w:rsidP="00CD220D">
            <w:pPr>
              <w:spacing w:after="0" w:line="240" w:lineRule="auto"/>
              <w:rPr>
                <w:rFonts w:ascii="Times New Roman" w:hAnsi="Times New Roman"/>
              </w:rP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6" type="#_x0000_t75" style="position:absolute;margin-left:419.9pt;margin-top:-86.65pt;width:301.6pt;height:65.45pt;z-index:-251658240;visibility:visible" wrapcoords="-54 0 -54 21352 21600 21352 21600 0 -54 0">
                  <v:imagedata r:id="rId5" o:title=""/>
                  <w10:wrap type="through"/>
                </v:shape>
              </w:pict>
            </w:r>
            <w:r w:rsidRPr="00DB3153">
              <w:rPr>
                <w:rFonts w:ascii="Times New Roman" w:hAnsi="Times New Roman"/>
              </w:rPr>
              <w:t>Název projektu: Inovace a zkvalitnění výuky</w:t>
            </w:r>
          </w:p>
        </w:tc>
      </w:tr>
      <w:tr w:rsidR="00EF794A" w:rsidRPr="00BE07B4" w:rsidTr="00D15AD0">
        <w:trPr>
          <w:trHeight w:val="656"/>
        </w:trPr>
        <w:tc>
          <w:tcPr>
            <w:tcW w:w="1056" w:type="dxa"/>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Název</w:t>
            </w:r>
          </w:p>
        </w:tc>
        <w:tc>
          <w:tcPr>
            <w:tcW w:w="3890" w:type="dxa"/>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Minimální požadované parametry zadavatelem</w:t>
            </w:r>
          </w:p>
        </w:tc>
        <w:tc>
          <w:tcPr>
            <w:tcW w:w="876" w:type="dxa"/>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množství</w:t>
            </w:r>
          </w:p>
        </w:tc>
        <w:tc>
          <w:tcPr>
            <w:tcW w:w="4120" w:type="dxa"/>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Nabízené parametry včetně oficiálních obchodních názvů</w:t>
            </w:r>
          </w:p>
        </w:tc>
        <w:tc>
          <w:tcPr>
            <w:tcW w:w="856" w:type="dxa"/>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Záruka v měsících</w:t>
            </w:r>
          </w:p>
        </w:tc>
        <w:tc>
          <w:tcPr>
            <w:tcW w:w="1016" w:type="dxa"/>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jednotková cena bez DPH</w:t>
            </w:r>
          </w:p>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 xml:space="preserve"> (Kč)</w:t>
            </w:r>
          </w:p>
        </w:tc>
        <w:tc>
          <w:tcPr>
            <w:tcW w:w="1016" w:type="dxa"/>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jednotková cena s DPH (Kč)</w:t>
            </w:r>
          </w:p>
        </w:tc>
        <w:tc>
          <w:tcPr>
            <w:tcW w:w="1215" w:type="dxa"/>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celková cena bez DPH (Kč)</w:t>
            </w:r>
          </w:p>
        </w:tc>
        <w:tc>
          <w:tcPr>
            <w:tcW w:w="1123" w:type="dxa"/>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celková cena s DPH (Kč)</w:t>
            </w:r>
          </w:p>
        </w:tc>
      </w:tr>
      <w:tr w:rsidR="00EF794A" w:rsidRPr="00BE07B4" w:rsidTr="00D15AD0">
        <w:trPr>
          <w:trHeight w:val="1198"/>
        </w:trPr>
        <w:tc>
          <w:tcPr>
            <w:tcW w:w="1056" w:type="dxa"/>
            <w:vAlign w:val="center"/>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Počítač</w:t>
            </w:r>
          </w:p>
        </w:tc>
        <w:tc>
          <w:tcPr>
            <w:tcW w:w="3890" w:type="dxa"/>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b/>
                <w:i/>
                <w:sz w:val="18"/>
                <w:szCs w:val="18"/>
              </w:rPr>
              <w:t>Skříň:</w:t>
            </w:r>
            <w:r w:rsidRPr="00BE07B4">
              <w:rPr>
                <w:rFonts w:ascii="Times New Roman" w:hAnsi="Times New Roman"/>
                <w:sz w:val="18"/>
                <w:szCs w:val="18"/>
              </w:rPr>
              <w:t xml:space="preserve"> microtower - ATX, zdroj 400 W </w:t>
            </w:r>
          </w:p>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b/>
                <w:i/>
                <w:sz w:val="18"/>
                <w:szCs w:val="18"/>
              </w:rPr>
              <w:t>Základní deska:</w:t>
            </w:r>
            <w:r w:rsidRPr="00BE07B4">
              <w:rPr>
                <w:rFonts w:ascii="Times New Roman" w:hAnsi="Times New Roman"/>
                <w:sz w:val="18"/>
                <w:szCs w:val="18"/>
              </w:rPr>
              <w:t xml:space="preserve"> typ micro - ATX, patice LGA 1155, SATA 3, USB 3.0</w:t>
            </w:r>
          </w:p>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b/>
                <w:i/>
                <w:sz w:val="18"/>
                <w:szCs w:val="18"/>
              </w:rPr>
              <w:t>Síťová karta:</w:t>
            </w:r>
            <w:r w:rsidRPr="00BE07B4">
              <w:rPr>
                <w:rFonts w:ascii="Times New Roman" w:hAnsi="Times New Roman"/>
                <w:sz w:val="18"/>
                <w:szCs w:val="18"/>
              </w:rPr>
              <w:t xml:space="preserve"> integrovaná, min. 1 Gb</w:t>
            </w:r>
          </w:p>
          <w:p w:rsidR="00EF794A" w:rsidRPr="00BE07B4" w:rsidRDefault="00EF794A" w:rsidP="00BE07B4">
            <w:pPr>
              <w:spacing w:after="0" w:line="240" w:lineRule="auto"/>
              <w:textAlignment w:val="top"/>
              <w:rPr>
                <w:rFonts w:ascii="Times New Roman" w:hAnsi="Times New Roman"/>
                <w:sz w:val="18"/>
                <w:szCs w:val="18"/>
                <w:lang w:eastAsia="cs-CZ"/>
              </w:rPr>
            </w:pPr>
            <w:r w:rsidRPr="00BE07B4">
              <w:rPr>
                <w:rFonts w:ascii="Times New Roman" w:hAnsi="Times New Roman"/>
                <w:b/>
                <w:i/>
                <w:sz w:val="18"/>
                <w:szCs w:val="18"/>
              </w:rPr>
              <w:t>Procesor:</w:t>
            </w:r>
            <w:r w:rsidRPr="00BE07B4">
              <w:rPr>
                <w:rFonts w:ascii="Times New Roman" w:hAnsi="Times New Roman"/>
                <w:sz w:val="18"/>
                <w:szCs w:val="18"/>
              </w:rPr>
              <w:t xml:space="preserve"> vícejádrový, minimálně 5400 bodů v </w:t>
            </w:r>
            <w:r w:rsidRPr="00BE07B4">
              <w:rPr>
                <w:rFonts w:ascii="Times New Roman" w:hAnsi="Times New Roman"/>
                <w:sz w:val="18"/>
                <w:szCs w:val="18"/>
                <w:lang w:eastAsia="cs-CZ"/>
              </w:rPr>
              <w:t>PassMark - CPU Mark (CPU benchmarks)</w:t>
            </w:r>
            <w:r>
              <w:rPr>
                <w:rFonts w:ascii="Times New Roman" w:hAnsi="Times New Roman"/>
                <w:sz w:val="18"/>
                <w:szCs w:val="18"/>
                <w:lang w:eastAsia="cs-CZ"/>
              </w:rPr>
              <w:t xml:space="preserve"> s chladičem</w:t>
            </w:r>
          </w:p>
          <w:p w:rsidR="00EF794A" w:rsidRPr="00BE07B4" w:rsidRDefault="00EF794A" w:rsidP="00BE07B4">
            <w:pPr>
              <w:spacing w:after="0" w:line="240" w:lineRule="auto"/>
              <w:textAlignment w:val="top"/>
              <w:rPr>
                <w:rFonts w:ascii="Times New Roman" w:hAnsi="Times New Roman"/>
                <w:sz w:val="18"/>
                <w:szCs w:val="18"/>
                <w:lang w:eastAsia="cs-CZ"/>
              </w:rPr>
            </w:pPr>
            <w:r w:rsidRPr="00BE07B4">
              <w:rPr>
                <w:rFonts w:ascii="Times New Roman" w:hAnsi="Times New Roman"/>
                <w:b/>
                <w:i/>
                <w:sz w:val="18"/>
                <w:szCs w:val="18"/>
              </w:rPr>
              <w:t>Chladič:</w:t>
            </w:r>
            <w:r w:rsidRPr="00BE07B4">
              <w:rPr>
                <w:rFonts w:ascii="Times New Roman" w:hAnsi="Times New Roman"/>
                <w:sz w:val="18"/>
                <w:szCs w:val="18"/>
                <w:lang w:eastAsia="cs-CZ"/>
              </w:rPr>
              <w:t xml:space="preserve">  aktivní, větráček min. </w:t>
            </w:r>
            <w:smartTag w:uri="urn:schemas-microsoft-com:office:smarttags" w:element="metricconverter">
              <w:smartTagPr>
                <w:attr w:name="ProductID" w:val="50 cm"/>
              </w:smartTagPr>
              <w:r w:rsidRPr="00BE07B4">
                <w:rPr>
                  <w:rFonts w:ascii="Times New Roman" w:hAnsi="Times New Roman"/>
                  <w:sz w:val="18"/>
                  <w:szCs w:val="18"/>
                  <w:lang w:eastAsia="cs-CZ"/>
                </w:rPr>
                <w:t>90 mm</w:t>
              </w:r>
            </w:smartTag>
            <w:r>
              <w:rPr>
                <w:rFonts w:ascii="Times New Roman" w:hAnsi="Times New Roman"/>
                <w:sz w:val="18"/>
                <w:szCs w:val="18"/>
                <w:lang w:eastAsia="cs-CZ"/>
              </w:rPr>
              <w:t xml:space="preserve"> – pro skříň</w:t>
            </w:r>
          </w:p>
          <w:p w:rsidR="00EF794A" w:rsidRPr="00BE07B4" w:rsidRDefault="00EF794A" w:rsidP="00BE07B4">
            <w:pPr>
              <w:spacing w:after="0" w:line="240" w:lineRule="auto"/>
              <w:textAlignment w:val="top"/>
              <w:rPr>
                <w:rFonts w:ascii="Times New Roman" w:hAnsi="Times New Roman"/>
                <w:sz w:val="18"/>
                <w:szCs w:val="18"/>
                <w:lang w:eastAsia="cs-CZ"/>
              </w:rPr>
            </w:pPr>
            <w:r w:rsidRPr="00BE07B4">
              <w:rPr>
                <w:rFonts w:ascii="Times New Roman" w:hAnsi="Times New Roman"/>
                <w:b/>
                <w:i/>
                <w:sz w:val="18"/>
                <w:szCs w:val="18"/>
              </w:rPr>
              <w:t>Operační paměť</w:t>
            </w:r>
            <w:r w:rsidRPr="00BE07B4">
              <w:rPr>
                <w:rFonts w:ascii="Times New Roman" w:hAnsi="Times New Roman"/>
                <w:sz w:val="18"/>
                <w:szCs w:val="18"/>
                <w:lang w:eastAsia="cs-CZ"/>
              </w:rPr>
              <w:t>: 8 GB,  1333 MHz, DDR3;    2 sloty DIMM</w:t>
            </w:r>
          </w:p>
          <w:p w:rsidR="00EF794A" w:rsidRPr="00BE07B4" w:rsidRDefault="00EF794A" w:rsidP="00BE07B4">
            <w:pPr>
              <w:spacing w:after="0" w:line="240" w:lineRule="auto"/>
              <w:textAlignment w:val="top"/>
              <w:rPr>
                <w:rFonts w:ascii="Times New Roman" w:hAnsi="Times New Roman"/>
                <w:sz w:val="18"/>
                <w:szCs w:val="18"/>
                <w:lang w:eastAsia="cs-CZ"/>
              </w:rPr>
            </w:pPr>
            <w:r w:rsidRPr="00BE07B4">
              <w:rPr>
                <w:rFonts w:ascii="Times New Roman" w:hAnsi="Times New Roman"/>
                <w:b/>
                <w:i/>
                <w:sz w:val="18"/>
                <w:szCs w:val="18"/>
              </w:rPr>
              <w:t>Grafická karta:</w:t>
            </w:r>
            <w:r w:rsidRPr="00BE07B4">
              <w:rPr>
                <w:rFonts w:ascii="Times New Roman" w:hAnsi="Times New Roman"/>
                <w:sz w:val="18"/>
                <w:szCs w:val="18"/>
                <w:lang w:eastAsia="cs-CZ"/>
              </w:rPr>
              <w:t xml:space="preserve"> externí: slot PCI-E, výstup HDMI, se samostatnou pamětí DDR3,</w:t>
            </w:r>
            <w:r w:rsidRPr="00BE07B4">
              <w:rPr>
                <w:rFonts w:ascii="Times New Roman" w:hAnsi="Times New Roman"/>
                <w:sz w:val="18"/>
                <w:szCs w:val="18"/>
                <w:lang w:eastAsia="cs-CZ"/>
              </w:rPr>
              <w:br/>
              <w:t>min. výpočetní výkon 100 GFLOPs</w:t>
            </w:r>
          </w:p>
          <w:p w:rsidR="00EF794A" w:rsidRPr="00BE07B4" w:rsidRDefault="00EF794A" w:rsidP="00BE07B4">
            <w:pPr>
              <w:spacing w:after="0" w:line="240" w:lineRule="auto"/>
              <w:textAlignment w:val="top"/>
              <w:rPr>
                <w:rFonts w:ascii="Times New Roman" w:hAnsi="Times New Roman"/>
                <w:sz w:val="18"/>
                <w:szCs w:val="18"/>
                <w:lang w:eastAsia="cs-CZ"/>
              </w:rPr>
            </w:pPr>
            <w:r w:rsidRPr="00BE07B4">
              <w:rPr>
                <w:rFonts w:ascii="Times New Roman" w:hAnsi="Times New Roman"/>
                <w:b/>
                <w:i/>
                <w:sz w:val="18"/>
                <w:szCs w:val="18"/>
              </w:rPr>
              <w:t>Hard disk</w:t>
            </w:r>
            <w:r w:rsidRPr="00BE07B4">
              <w:rPr>
                <w:rFonts w:ascii="Times New Roman" w:hAnsi="Times New Roman"/>
                <w:sz w:val="18"/>
                <w:szCs w:val="18"/>
                <w:lang w:eastAsia="cs-CZ"/>
              </w:rPr>
              <w:t>: min. 300 GB, 32 MB paměť CACHE, 7200 rpm</w:t>
            </w:r>
            <w:r>
              <w:rPr>
                <w:rFonts w:ascii="Times New Roman" w:hAnsi="Times New Roman"/>
                <w:sz w:val="18"/>
                <w:szCs w:val="18"/>
                <w:lang w:eastAsia="cs-CZ"/>
              </w:rPr>
              <w:t>, SATA III</w:t>
            </w:r>
          </w:p>
          <w:p w:rsidR="00EF794A" w:rsidRPr="00BE07B4" w:rsidRDefault="00EF794A" w:rsidP="00BE07B4">
            <w:pPr>
              <w:spacing w:after="0" w:line="240" w:lineRule="auto"/>
              <w:textAlignment w:val="top"/>
              <w:rPr>
                <w:rFonts w:ascii="Times New Roman" w:hAnsi="Times New Roman"/>
                <w:sz w:val="18"/>
                <w:szCs w:val="18"/>
              </w:rPr>
            </w:pPr>
            <w:r w:rsidRPr="00BE07B4">
              <w:rPr>
                <w:rFonts w:ascii="Times New Roman" w:hAnsi="Times New Roman"/>
                <w:b/>
                <w:i/>
                <w:sz w:val="18"/>
                <w:szCs w:val="18"/>
              </w:rPr>
              <w:t xml:space="preserve">Monitor:  </w:t>
            </w:r>
            <w:r w:rsidRPr="00BE07B4">
              <w:rPr>
                <w:rFonts w:ascii="Times New Roman" w:hAnsi="Times New Roman"/>
                <w:sz w:val="18"/>
                <w:szCs w:val="18"/>
              </w:rPr>
              <w:t>LCD LED 22´´, 1920x1080, HDMI, repro</w:t>
            </w:r>
          </w:p>
          <w:p w:rsidR="00EF794A" w:rsidRPr="00BE07B4" w:rsidRDefault="00EF794A" w:rsidP="00BE07B4">
            <w:pPr>
              <w:spacing w:after="0" w:line="240" w:lineRule="auto"/>
              <w:textAlignment w:val="top"/>
              <w:rPr>
                <w:rFonts w:ascii="Times New Roman" w:hAnsi="Times New Roman"/>
                <w:sz w:val="18"/>
                <w:szCs w:val="18"/>
                <w:lang w:eastAsia="cs-CZ"/>
              </w:rPr>
            </w:pPr>
            <w:r w:rsidRPr="00BE07B4">
              <w:rPr>
                <w:rFonts w:ascii="Times New Roman" w:hAnsi="Times New Roman"/>
                <w:b/>
                <w:i/>
                <w:sz w:val="18"/>
                <w:szCs w:val="18"/>
              </w:rPr>
              <w:t>Optická mechanika:</w:t>
            </w:r>
            <w:r w:rsidRPr="00BE07B4">
              <w:rPr>
                <w:rFonts w:ascii="Times New Roman" w:hAnsi="Times New Roman"/>
                <w:sz w:val="18"/>
                <w:szCs w:val="18"/>
                <w:lang w:eastAsia="cs-CZ"/>
              </w:rPr>
              <w:t xml:space="preserve"> SATA, pro DVD +/-</w:t>
            </w:r>
            <w:r>
              <w:rPr>
                <w:rFonts w:ascii="Times New Roman" w:hAnsi="Times New Roman"/>
                <w:sz w:val="18"/>
                <w:szCs w:val="18"/>
                <w:lang w:eastAsia="cs-CZ"/>
              </w:rPr>
              <w:t>, R/W</w:t>
            </w:r>
          </w:p>
          <w:p w:rsidR="00EF794A" w:rsidRPr="00BE07B4" w:rsidRDefault="00EF794A" w:rsidP="00BE07B4">
            <w:pPr>
              <w:spacing w:after="0" w:line="240" w:lineRule="auto"/>
              <w:textAlignment w:val="top"/>
              <w:rPr>
                <w:rFonts w:ascii="Times New Roman" w:hAnsi="Times New Roman"/>
                <w:sz w:val="18"/>
                <w:szCs w:val="18"/>
                <w:lang w:eastAsia="cs-CZ"/>
              </w:rPr>
            </w:pPr>
            <w:r w:rsidRPr="00BE07B4">
              <w:rPr>
                <w:rFonts w:ascii="Times New Roman" w:hAnsi="Times New Roman"/>
                <w:b/>
                <w:i/>
                <w:sz w:val="18"/>
                <w:szCs w:val="18"/>
              </w:rPr>
              <w:t>Myš:</w:t>
            </w:r>
            <w:r w:rsidRPr="00BE07B4">
              <w:rPr>
                <w:rFonts w:ascii="Times New Roman" w:hAnsi="Times New Roman"/>
                <w:sz w:val="18"/>
                <w:szCs w:val="18"/>
                <w:lang w:eastAsia="cs-CZ"/>
              </w:rPr>
              <w:t xml:space="preserve"> optická, USB</w:t>
            </w:r>
          </w:p>
          <w:p w:rsidR="00EF794A" w:rsidRPr="00BE07B4" w:rsidRDefault="00EF794A" w:rsidP="00BE07B4">
            <w:pPr>
              <w:spacing w:after="0" w:line="240" w:lineRule="auto"/>
              <w:textAlignment w:val="top"/>
              <w:rPr>
                <w:rFonts w:ascii="Times New Roman" w:hAnsi="Times New Roman"/>
                <w:sz w:val="18"/>
                <w:szCs w:val="18"/>
                <w:lang w:eastAsia="cs-CZ"/>
              </w:rPr>
            </w:pPr>
            <w:r w:rsidRPr="00BE07B4">
              <w:rPr>
                <w:rFonts w:ascii="Times New Roman" w:hAnsi="Times New Roman"/>
                <w:b/>
                <w:i/>
                <w:sz w:val="18"/>
                <w:szCs w:val="18"/>
              </w:rPr>
              <w:t>Klávesnice:</w:t>
            </w:r>
            <w:r w:rsidRPr="00BE07B4">
              <w:rPr>
                <w:rFonts w:ascii="Times New Roman" w:hAnsi="Times New Roman"/>
                <w:sz w:val="18"/>
                <w:szCs w:val="18"/>
                <w:lang w:eastAsia="cs-CZ"/>
              </w:rPr>
              <w:t xml:space="preserve"> CZ/US s numerickou částí, USB, </w:t>
            </w:r>
            <w:r>
              <w:rPr>
                <w:rFonts w:ascii="Times New Roman" w:hAnsi="Times New Roman"/>
                <w:sz w:val="18"/>
                <w:szCs w:val="18"/>
                <w:lang w:eastAsia="cs-CZ"/>
              </w:rPr>
              <w:t>dlouhý</w:t>
            </w:r>
            <w:r w:rsidRPr="00BE07B4">
              <w:rPr>
                <w:rFonts w:ascii="Times New Roman" w:hAnsi="Times New Roman"/>
                <w:sz w:val="18"/>
                <w:szCs w:val="18"/>
                <w:lang w:eastAsia="cs-CZ"/>
              </w:rPr>
              <w:t xml:space="preserve"> levý Shift</w:t>
            </w:r>
          </w:p>
          <w:p w:rsidR="00EF794A" w:rsidRPr="00BE07B4" w:rsidRDefault="00EF794A" w:rsidP="00BE07B4">
            <w:pPr>
              <w:spacing w:after="0" w:line="240" w:lineRule="auto"/>
              <w:textAlignment w:val="top"/>
              <w:rPr>
                <w:rFonts w:ascii="Times New Roman" w:hAnsi="Times New Roman"/>
                <w:sz w:val="18"/>
                <w:szCs w:val="18"/>
                <w:lang w:eastAsia="cs-CZ"/>
              </w:rPr>
            </w:pPr>
            <w:r w:rsidRPr="00BE07B4">
              <w:rPr>
                <w:rFonts w:ascii="Times New Roman" w:hAnsi="Times New Roman"/>
                <w:b/>
                <w:i/>
                <w:sz w:val="18"/>
                <w:szCs w:val="18"/>
              </w:rPr>
              <w:t>Operační systém</w:t>
            </w:r>
            <w:r w:rsidRPr="00BE07B4">
              <w:rPr>
                <w:rFonts w:ascii="Times New Roman" w:hAnsi="Times New Roman"/>
                <w:sz w:val="18"/>
                <w:szCs w:val="18"/>
                <w:lang w:eastAsia="cs-CZ"/>
              </w:rPr>
              <w:t xml:space="preserve">: </w:t>
            </w:r>
            <w:r>
              <w:rPr>
                <w:rFonts w:ascii="Times New Roman" w:hAnsi="Times New Roman"/>
                <w:sz w:val="18"/>
                <w:szCs w:val="18"/>
                <w:lang w:eastAsia="cs-CZ"/>
              </w:rPr>
              <w:t xml:space="preserve">Např. </w:t>
            </w:r>
            <w:r w:rsidRPr="003767F0">
              <w:rPr>
                <w:rFonts w:ascii="Times New Roman" w:hAnsi="Times New Roman"/>
                <w:sz w:val="18"/>
                <w:szCs w:val="18"/>
                <w:lang w:eastAsia="cs-CZ"/>
              </w:rPr>
              <w:t>Mac OS 10.6 Edu</w:t>
            </w:r>
            <w:r>
              <w:rPr>
                <w:rFonts w:ascii="Times New Roman" w:hAnsi="Times New Roman"/>
                <w:sz w:val="18"/>
                <w:szCs w:val="18"/>
                <w:lang w:eastAsia="cs-CZ"/>
              </w:rPr>
              <w:t xml:space="preserve"> nebo jiný </w:t>
            </w:r>
            <w:r w:rsidRPr="00BE07B4">
              <w:rPr>
                <w:rFonts w:ascii="Times New Roman" w:hAnsi="Times New Roman"/>
                <w:sz w:val="18"/>
                <w:szCs w:val="18"/>
                <w:lang w:eastAsia="cs-CZ"/>
              </w:rPr>
              <w:t>umožňující upgrade v rámci pronájmové licence (varianta pro školství).</w:t>
            </w:r>
          </w:p>
          <w:p w:rsidR="00EF794A" w:rsidRPr="00BE07B4" w:rsidRDefault="00EF794A" w:rsidP="00BE07B4">
            <w:pPr>
              <w:spacing w:after="0" w:line="240" w:lineRule="auto"/>
              <w:textAlignment w:val="top"/>
              <w:rPr>
                <w:rFonts w:ascii="Times New Roman" w:hAnsi="Times New Roman"/>
                <w:sz w:val="18"/>
                <w:szCs w:val="18"/>
                <w:lang w:eastAsia="cs-CZ"/>
              </w:rPr>
            </w:pPr>
            <w:r w:rsidRPr="00BE07B4">
              <w:rPr>
                <w:rFonts w:ascii="Times New Roman" w:hAnsi="Times New Roman"/>
                <w:sz w:val="18"/>
                <w:szCs w:val="18"/>
                <w:lang w:eastAsia="cs-CZ"/>
              </w:rPr>
              <w:t>Zadavatel doposud využívá operační systém</w:t>
            </w:r>
            <w:r>
              <w:rPr>
                <w:rFonts w:ascii="Times New Roman" w:hAnsi="Times New Roman"/>
                <w:sz w:val="18"/>
                <w:szCs w:val="18"/>
                <w:lang w:eastAsia="cs-CZ"/>
              </w:rPr>
              <w:t xml:space="preserve"> </w:t>
            </w:r>
            <w:r w:rsidRPr="00BE07B4">
              <w:rPr>
                <w:rFonts w:ascii="Times New Roman" w:hAnsi="Times New Roman"/>
                <w:sz w:val="18"/>
                <w:szCs w:val="18"/>
                <w:lang w:eastAsia="cs-CZ"/>
              </w:rPr>
              <w:t>Windows</w:t>
            </w:r>
            <w:r>
              <w:rPr>
                <w:rFonts w:ascii="Times New Roman" w:hAnsi="Times New Roman"/>
                <w:sz w:val="18"/>
                <w:szCs w:val="18"/>
                <w:lang w:eastAsia="cs-CZ"/>
              </w:rPr>
              <w:t xml:space="preserve"> – licence pro školství</w:t>
            </w:r>
            <w:r w:rsidRPr="00BE07B4">
              <w:rPr>
                <w:rFonts w:ascii="Times New Roman" w:hAnsi="Times New Roman"/>
                <w:sz w:val="18"/>
                <w:szCs w:val="18"/>
                <w:lang w:eastAsia="cs-CZ"/>
              </w:rPr>
              <w:t xml:space="preserve">. Toto řešení OS je </w:t>
            </w:r>
            <w:r>
              <w:rPr>
                <w:rFonts w:ascii="Times New Roman" w:hAnsi="Times New Roman"/>
                <w:sz w:val="18"/>
                <w:szCs w:val="18"/>
                <w:lang w:eastAsia="cs-CZ"/>
              </w:rPr>
              <w:t xml:space="preserve">tedy </w:t>
            </w:r>
            <w:r w:rsidRPr="00BE07B4">
              <w:rPr>
                <w:rFonts w:ascii="Times New Roman" w:hAnsi="Times New Roman"/>
                <w:sz w:val="18"/>
                <w:szCs w:val="18"/>
                <w:lang w:eastAsia="cs-CZ"/>
              </w:rPr>
              <w:t>kompatibilní se stávajícím  řešením školní počítačové sítě.</w:t>
            </w:r>
          </w:p>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Záruka na pc  min. 36 měsíců</w:t>
            </w: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Pr>
                <w:rFonts w:ascii="Times New Roman" w:hAnsi="Times New Roman"/>
                <w:sz w:val="18"/>
                <w:szCs w:val="18"/>
              </w:rPr>
              <w:t>16</w:t>
            </w:r>
          </w:p>
        </w:tc>
        <w:tc>
          <w:tcPr>
            <w:tcW w:w="4120" w:type="dxa"/>
          </w:tcPr>
          <w:p w:rsidR="00EF794A" w:rsidRPr="00BE07B4" w:rsidRDefault="00EF794A" w:rsidP="00BE07B4">
            <w:pPr>
              <w:spacing w:after="0" w:line="240" w:lineRule="auto"/>
              <w:rPr>
                <w:rFonts w:ascii="Times New Roman" w:hAnsi="Times New Roman"/>
                <w:sz w:val="18"/>
                <w:szCs w:val="18"/>
              </w:rPr>
            </w:pPr>
          </w:p>
        </w:tc>
        <w:tc>
          <w:tcPr>
            <w:tcW w:w="85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01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01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215"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123" w:type="dxa"/>
            <w:vAlign w:val="center"/>
          </w:tcPr>
          <w:p w:rsidR="00EF794A" w:rsidRPr="00BE07B4" w:rsidRDefault="00EF794A" w:rsidP="00BE07B4">
            <w:pPr>
              <w:spacing w:after="0" w:line="240" w:lineRule="auto"/>
              <w:jc w:val="center"/>
              <w:rPr>
                <w:rFonts w:ascii="Times New Roman" w:hAnsi="Times New Roman"/>
                <w:sz w:val="18"/>
                <w:szCs w:val="18"/>
              </w:rPr>
            </w:pPr>
          </w:p>
        </w:tc>
      </w:tr>
      <w:tr w:rsidR="00EF794A" w:rsidRPr="00BE07B4" w:rsidTr="00D15AD0">
        <w:trPr>
          <w:trHeight w:val="1268"/>
        </w:trPr>
        <w:tc>
          <w:tcPr>
            <w:tcW w:w="1056" w:type="dxa"/>
            <w:vAlign w:val="center"/>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Interaktivní tabule</w:t>
            </w:r>
          </w:p>
        </w:tc>
        <w:tc>
          <w:tcPr>
            <w:tcW w:w="3890" w:type="dxa"/>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Formát 16:10 197x126cm, připojením k PC pouze přes USB, ovládání dotykem bez nutnosti užití dalšího prvku (interaktivní pero), 4 barevné pasivní popisovače a houba, nástrojová lišta s funkčními tlačítky (klávesnice, pravé tlačítko myši)  záruka min. 60 měsíců.</w:t>
            </w: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4</w:t>
            </w:r>
          </w:p>
        </w:tc>
        <w:tc>
          <w:tcPr>
            <w:tcW w:w="4120" w:type="dxa"/>
          </w:tcPr>
          <w:p w:rsidR="00EF794A" w:rsidRPr="00BE07B4" w:rsidRDefault="00EF794A" w:rsidP="00BE07B4">
            <w:pPr>
              <w:spacing w:after="0" w:line="240" w:lineRule="auto"/>
              <w:rPr>
                <w:rFonts w:ascii="Times New Roman" w:hAnsi="Times New Roman"/>
                <w:sz w:val="18"/>
                <w:szCs w:val="18"/>
              </w:rPr>
            </w:pPr>
          </w:p>
        </w:tc>
        <w:tc>
          <w:tcPr>
            <w:tcW w:w="85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01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01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215"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123" w:type="dxa"/>
            <w:vAlign w:val="center"/>
          </w:tcPr>
          <w:p w:rsidR="00EF794A" w:rsidRPr="00BE07B4" w:rsidRDefault="00EF794A" w:rsidP="00BE07B4">
            <w:pPr>
              <w:spacing w:after="0" w:line="240" w:lineRule="auto"/>
              <w:jc w:val="center"/>
              <w:rPr>
                <w:rFonts w:ascii="Times New Roman" w:hAnsi="Times New Roman"/>
                <w:sz w:val="18"/>
                <w:szCs w:val="18"/>
              </w:rPr>
            </w:pPr>
          </w:p>
        </w:tc>
      </w:tr>
      <w:tr w:rsidR="00EF794A" w:rsidRPr="00BE07B4" w:rsidTr="00D15AD0">
        <w:trPr>
          <w:trHeight w:val="898"/>
        </w:trPr>
        <w:tc>
          <w:tcPr>
            <w:tcW w:w="1056" w:type="dxa"/>
            <w:vAlign w:val="center"/>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Ozvučení učebny</w:t>
            </w:r>
          </w:p>
        </w:tc>
        <w:tc>
          <w:tcPr>
            <w:tcW w:w="3890" w:type="dxa"/>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Třípásmové 2x 15W s dvouportovým USB hubem, připojení k PC přes USB, možnost připojení dalšího zařízení. Záruka min. 36 měsíců.</w:t>
            </w: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4</w:t>
            </w:r>
          </w:p>
        </w:tc>
        <w:tc>
          <w:tcPr>
            <w:tcW w:w="4120" w:type="dxa"/>
          </w:tcPr>
          <w:p w:rsidR="00EF794A" w:rsidRPr="00BE07B4" w:rsidRDefault="00EF794A" w:rsidP="00BE07B4">
            <w:pPr>
              <w:spacing w:after="0" w:line="240" w:lineRule="auto"/>
              <w:rPr>
                <w:rFonts w:ascii="Times New Roman" w:hAnsi="Times New Roman"/>
                <w:sz w:val="18"/>
                <w:szCs w:val="18"/>
              </w:rPr>
            </w:pPr>
          </w:p>
        </w:tc>
        <w:tc>
          <w:tcPr>
            <w:tcW w:w="85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01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01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215"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123" w:type="dxa"/>
            <w:vAlign w:val="center"/>
          </w:tcPr>
          <w:p w:rsidR="00EF794A" w:rsidRPr="00BE07B4" w:rsidRDefault="00EF794A" w:rsidP="00BE07B4">
            <w:pPr>
              <w:spacing w:after="0" w:line="240" w:lineRule="auto"/>
              <w:jc w:val="center"/>
              <w:rPr>
                <w:rFonts w:ascii="Times New Roman" w:hAnsi="Times New Roman"/>
                <w:sz w:val="18"/>
                <w:szCs w:val="18"/>
              </w:rPr>
            </w:pPr>
          </w:p>
        </w:tc>
      </w:tr>
      <w:tr w:rsidR="00EF794A" w:rsidRPr="00BE07B4" w:rsidTr="00D15AD0">
        <w:trPr>
          <w:trHeight w:val="1268"/>
        </w:trPr>
        <w:tc>
          <w:tcPr>
            <w:tcW w:w="1056" w:type="dxa"/>
            <w:vAlign w:val="center"/>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Software</w:t>
            </w:r>
          </w:p>
        </w:tc>
        <w:tc>
          <w:tcPr>
            <w:tcW w:w="3890" w:type="dxa"/>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Autorský objektově orientovaný výukový software v českém jazyce s implementovanou galerií s minimálně 6000 objekty s možností rozšíření o vlastní obsah a to na operační systém Windows, Mac i Linux. Bezplatná aktualizace galerie i softwaru.</w:t>
            </w: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Pr>
                <w:rFonts w:ascii="Times New Roman" w:hAnsi="Times New Roman"/>
                <w:sz w:val="18"/>
                <w:szCs w:val="18"/>
              </w:rPr>
              <w:t>5</w:t>
            </w:r>
          </w:p>
        </w:tc>
        <w:tc>
          <w:tcPr>
            <w:tcW w:w="4120" w:type="dxa"/>
          </w:tcPr>
          <w:p w:rsidR="00EF794A" w:rsidRPr="00BE07B4" w:rsidRDefault="00EF794A" w:rsidP="00BE07B4">
            <w:pPr>
              <w:spacing w:after="0" w:line="240" w:lineRule="auto"/>
              <w:rPr>
                <w:rFonts w:ascii="Times New Roman" w:hAnsi="Times New Roman"/>
                <w:sz w:val="18"/>
                <w:szCs w:val="18"/>
              </w:rPr>
            </w:pPr>
          </w:p>
        </w:tc>
        <w:tc>
          <w:tcPr>
            <w:tcW w:w="85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01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01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215"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123" w:type="dxa"/>
            <w:vAlign w:val="center"/>
          </w:tcPr>
          <w:p w:rsidR="00EF794A" w:rsidRPr="00BE07B4" w:rsidRDefault="00EF794A" w:rsidP="00BE07B4">
            <w:pPr>
              <w:spacing w:after="0" w:line="240" w:lineRule="auto"/>
              <w:jc w:val="center"/>
              <w:rPr>
                <w:rFonts w:ascii="Times New Roman" w:hAnsi="Times New Roman"/>
                <w:sz w:val="18"/>
                <w:szCs w:val="18"/>
              </w:rPr>
            </w:pPr>
          </w:p>
        </w:tc>
      </w:tr>
      <w:tr w:rsidR="00EF794A" w:rsidRPr="00BE07B4" w:rsidTr="00D15AD0">
        <w:trPr>
          <w:trHeight w:val="1198"/>
        </w:trPr>
        <w:tc>
          <w:tcPr>
            <w:tcW w:w="1056" w:type="dxa"/>
            <w:vAlign w:val="center"/>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Datový projektor</w:t>
            </w:r>
          </w:p>
        </w:tc>
        <w:tc>
          <w:tcPr>
            <w:tcW w:w="3890" w:type="dxa"/>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Technologie projekce 3LCD Světelný výkon bílého světla min 3100 ANSI lm Světelný výkon barevného světla 3100 ANSI lm Kontrastní poměr 3000:1 Nativní rozlišení WXGA (1280x800 bodů). PC kompatibilita WXGA (1280x800). Projekční vzdálenost na plochu o úhlopříčce 221cm max. 60cm. Záruka min. 36 měsíců i na lampu.</w:t>
            </w: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4</w:t>
            </w:r>
          </w:p>
        </w:tc>
        <w:tc>
          <w:tcPr>
            <w:tcW w:w="4120" w:type="dxa"/>
          </w:tcPr>
          <w:p w:rsidR="00EF794A" w:rsidRPr="00BE07B4" w:rsidRDefault="00EF794A" w:rsidP="00BE07B4">
            <w:pPr>
              <w:spacing w:after="0" w:line="240" w:lineRule="auto"/>
              <w:rPr>
                <w:rFonts w:ascii="Times New Roman" w:hAnsi="Times New Roman"/>
                <w:sz w:val="18"/>
                <w:szCs w:val="18"/>
              </w:rPr>
            </w:pPr>
          </w:p>
        </w:tc>
        <w:tc>
          <w:tcPr>
            <w:tcW w:w="85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01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016"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215" w:type="dxa"/>
            <w:vAlign w:val="center"/>
          </w:tcPr>
          <w:p w:rsidR="00EF794A" w:rsidRPr="00BE07B4" w:rsidRDefault="00EF794A" w:rsidP="00BE07B4">
            <w:pPr>
              <w:spacing w:after="0" w:line="240" w:lineRule="auto"/>
              <w:jc w:val="center"/>
              <w:rPr>
                <w:rFonts w:ascii="Times New Roman" w:hAnsi="Times New Roman"/>
                <w:sz w:val="18"/>
                <w:szCs w:val="18"/>
              </w:rPr>
            </w:pPr>
          </w:p>
        </w:tc>
        <w:tc>
          <w:tcPr>
            <w:tcW w:w="1123" w:type="dxa"/>
            <w:vAlign w:val="center"/>
          </w:tcPr>
          <w:p w:rsidR="00EF794A" w:rsidRPr="00BE07B4" w:rsidRDefault="00EF794A" w:rsidP="00BE07B4">
            <w:pPr>
              <w:spacing w:after="0" w:line="240" w:lineRule="auto"/>
              <w:jc w:val="center"/>
              <w:rPr>
                <w:rFonts w:ascii="Times New Roman" w:hAnsi="Times New Roman"/>
                <w:sz w:val="18"/>
                <w:szCs w:val="18"/>
              </w:rPr>
            </w:pPr>
          </w:p>
        </w:tc>
      </w:tr>
      <w:tr w:rsidR="00EF794A" w:rsidRPr="00BE07B4" w:rsidTr="00D15AD0">
        <w:trPr>
          <w:trHeight w:val="1338"/>
        </w:trPr>
        <w:tc>
          <w:tcPr>
            <w:tcW w:w="1056" w:type="dxa"/>
            <w:vAlign w:val="center"/>
          </w:tcPr>
          <w:p w:rsidR="00EF794A" w:rsidRPr="00BE07B4" w:rsidRDefault="00EF794A" w:rsidP="00826817">
            <w:pPr>
              <w:spacing w:after="0" w:line="240" w:lineRule="auto"/>
              <w:rPr>
                <w:rFonts w:ascii="Times New Roman" w:hAnsi="Times New Roman"/>
                <w:sz w:val="18"/>
                <w:szCs w:val="18"/>
              </w:rPr>
            </w:pPr>
            <w:r>
              <w:rPr>
                <w:rFonts w:ascii="Times New Roman" w:hAnsi="Times New Roman"/>
                <w:sz w:val="18"/>
                <w:szCs w:val="18"/>
              </w:rPr>
              <w:t>Software</w:t>
            </w:r>
          </w:p>
        </w:tc>
        <w:tc>
          <w:tcPr>
            <w:tcW w:w="3890" w:type="dxa"/>
          </w:tcPr>
          <w:p w:rsidR="00EF794A" w:rsidRPr="00A94C06" w:rsidRDefault="00EF794A" w:rsidP="00826817">
            <w:pPr>
              <w:pStyle w:val="NoSpacing"/>
              <w:rPr>
                <w:rFonts w:ascii="Times New Roman" w:hAnsi="Times New Roman"/>
                <w:sz w:val="18"/>
                <w:szCs w:val="18"/>
              </w:rPr>
            </w:pPr>
            <w:r w:rsidRPr="00A94C06">
              <w:rPr>
                <w:rFonts w:ascii="Times New Roman" w:hAnsi="Times New Roman"/>
                <w:sz w:val="18"/>
                <w:szCs w:val="18"/>
              </w:rPr>
              <w:t>Balík aplikací pro digitální učebnu (licence min. pro 1x učitelskou stanici a 40 žákovských stanic)</w:t>
            </w:r>
          </w:p>
          <w:p w:rsidR="00EF794A" w:rsidRPr="00A94C06" w:rsidRDefault="00EF794A" w:rsidP="00826817">
            <w:pPr>
              <w:pStyle w:val="NoSpacing"/>
              <w:rPr>
                <w:rFonts w:ascii="Times New Roman" w:hAnsi="Times New Roman"/>
                <w:sz w:val="18"/>
                <w:szCs w:val="18"/>
              </w:rPr>
            </w:pPr>
            <w:r w:rsidRPr="00A94C06">
              <w:rPr>
                <w:rFonts w:ascii="Times New Roman" w:hAnsi="Times New Roman"/>
                <w:sz w:val="18"/>
                <w:szCs w:val="18"/>
              </w:rPr>
              <w:t>SW pro tvorbu obsahu, řízení učebny, hlasování a zpětnou vazbu, žákovské stanice</w:t>
            </w:r>
          </w:p>
          <w:p w:rsidR="00EF794A" w:rsidRPr="00A94C06" w:rsidRDefault="00EF794A" w:rsidP="00826817">
            <w:pPr>
              <w:pStyle w:val="NoSpacing"/>
              <w:rPr>
                <w:rFonts w:ascii="Times New Roman" w:hAnsi="Times New Roman"/>
                <w:sz w:val="18"/>
                <w:szCs w:val="18"/>
              </w:rPr>
            </w:pPr>
            <w:r w:rsidRPr="00A94C06">
              <w:rPr>
                <w:rFonts w:ascii="Times New Roman" w:hAnsi="Times New Roman"/>
                <w:sz w:val="18"/>
                <w:szCs w:val="18"/>
              </w:rPr>
              <w:t>Učitelské prostředí</w:t>
            </w:r>
          </w:p>
          <w:p w:rsidR="00EF794A" w:rsidRPr="00A94C06" w:rsidRDefault="00EF794A" w:rsidP="00826817">
            <w:pPr>
              <w:pStyle w:val="NoSpacing"/>
              <w:numPr>
                <w:ilvl w:val="0"/>
                <w:numId w:val="1"/>
              </w:numPr>
              <w:rPr>
                <w:rFonts w:ascii="Times New Roman" w:hAnsi="Times New Roman"/>
                <w:sz w:val="18"/>
                <w:szCs w:val="18"/>
              </w:rPr>
            </w:pPr>
            <w:r w:rsidRPr="00A94C06">
              <w:rPr>
                <w:rFonts w:ascii="Times New Roman" w:hAnsi="Times New Roman"/>
                <w:sz w:val="18"/>
                <w:szCs w:val="18"/>
              </w:rPr>
              <w:t>SW pro monitorování, kontrolu a případné ovládání všech žákovských stanic ve třídě (včetně funkce zamezení práce na žákovských stanicích nebo s vybranými programy)</w:t>
            </w:r>
          </w:p>
          <w:p w:rsidR="00EF794A" w:rsidRPr="00A94C06" w:rsidRDefault="00EF794A" w:rsidP="00826817">
            <w:pPr>
              <w:pStyle w:val="NoSpacing"/>
              <w:numPr>
                <w:ilvl w:val="0"/>
                <w:numId w:val="1"/>
              </w:numPr>
              <w:rPr>
                <w:rFonts w:ascii="Times New Roman" w:hAnsi="Times New Roman"/>
                <w:sz w:val="18"/>
                <w:szCs w:val="18"/>
              </w:rPr>
            </w:pPr>
            <w:r w:rsidRPr="00A94C06">
              <w:rPr>
                <w:rFonts w:ascii="Times New Roman" w:hAnsi="Times New Roman"/>
                <w:sz w:val="18"/>
                <w:szCs w:val="18"/>
              </w:rPr>
              <w:t>Komunikace se žáky pomocí krátkých zpráv</w:t>
            </w:r>
          </w:p>
          <w:p w:rsidR="00EF794A" w:rsidRPr="00A94C06" w:rsidRDefault="00EF794A" w:rsidP="00826817">
            <w:pPr>
              <w:pStyle w:val="NoSpacing"/>
              <w:numPr>
                <w:ilvl w:val="0"/>
                <w:numId w:val="1"/>
              </w:numPr>
              <w:rPr>
                <w:rFonts w:ascii="Times New Roman" w:hAnsi="Times New Roman"/>
                <w:sz w:val="18"/>
                <w:szCs w:val="18"/>
              </w:rPr>
            </w:pPr>
            <w:r w:rsidRPr="00A94C06">
              <w:rPr>
                <w:rFonts w:ascii="Times New Roman" w:hAnsi="Times New Roman"/>
                <w:sz w:val="18"/>
                <w:szCs w:val="18"/>
              </w:rPr>
              <w:t xml:space="preserve">Možnost zasílání souborů studentům a jejich přijímání </w:t>
            </w:r>
          </w:p>
          <w:p w:rsidR="00EF794A" w:rsidRPr="00A94C06" w:rsidRDefault="00EF794A" w:rsidP="00826817">
            <w:pPr>
              <w:pStyle w:val="NoSpacing"/>
              <w:numPr>
                <w:ilvl w:val="0"/>
                <w:numId w:val="1"/>
              </w:numPr>
              <w:rPr>
                <w:rFonts w:ascii="Times New Roman" w:hAnsi="Times New Roman"/>
                <w:sz w:val="18"/>
                <w:szCs w:val="18"/>
              </w:rPr>
            </w:pPr>
            <w:r w:rsidRPr="00A94C06">
              <w:rPr>
                <w:rFonts w:ascii="Times New Roman" w:hAnsi="Times New Roman"/>
                <w:sz w:val="18"/>
                <w:szCs w:val="18"/>
              </w:rPr>
              <w:t>SW pro digitální přípravu vlastního obsahu učitele – kompatibilní se SW na žákovských stanicích</w:t>
            </w:r>
          </w:p>
          <w:p w:rsidR="00EF794A" w:rsidRPr="00A94C06" w:rsidRDefault="00EF794A" w:rsidP="00826817">
            <w:pPr>
              <w:pStyle w:val="NoSpacing"/>
              <w:numPr>
                <w:ilvl w:val="0"/>
                <w:numId w:val="1"/>
              </w:numPr>
              <w:rPr>
                <w:rFonts w:ascii="Times New Roman" w:hAnsi="Times New Roman"/>
                <w:sz w:val="18"/>
                <w:szCs w:val="18"/>
              </w:rPr>
            </w:pPr>
            <w:r w:rsidRPr="00A94C06">
              <w:rPr>
                <w:rFonts w:ascii="Times New Roman" w:hAnsi="Times New Roman"/>
                <w:sz w:val="18"/>
                <w:szCs w:val="18"/>
              </w:rPr>
              <w:t>SW pro vytváření testů a zasílání žákům – pro vypracování testu žáci používají své stanice</w:t>
            </w:r>
          </w:p>
          <w:p w:rsidR="00EF794A" w:rsidRPr="00A94C06" w:rsidRDefault="00EF794A" w:rsidP="00826817">
            <w:pPr>
              <w:pStyle w:val="NoSpacing"/>
              <w:rPr>
                <w:rFonts w:ascii="Times New Roman" w:hAnsi="Times New Roman"/>
                <w:sz w:val="18"/>
                <w:szCs w:val="18"/>
              </w:rPr>
            </w:pPr>
            <w:r w:rsidRPr="00A94C06">
              <w:rPr>
                <w:rFonts w:ascii="Times New Roman" w:hAnsi="Times New Roman"/>
                <w:sz w:val="18"/>
                <w:szCs w:val="18"/>
              </w:rPr>
              <w:t>Žákovské prostředí</w:t>
            </w:r>
          </w:p>
          <w:p w:rsidR="00EF794A" w:rsidRPr="00A94C06" w:rsidRDefault="00EF794A" w:rsidP="00826817">
            <w:pPr>
              <w:pStyle w:val="NoSpacing"/>
              <w:numPr>
                <w:ilvl w:val="0"/>
                <w:numId w:val="1"/>
              </w:numPr>
              <w:rPr>
                <w:rFonts w:ascii="Times New Roman" w:hAnsi="Times New Roman"/>
                <w:sz w:val="18"/>
                <w:szCs w:val="18"/>
              </w:rPr>
            </w:pPr>
            <w:r w:rsidRPr="00A94C06">
              <w:rPr>
                <w:rFonts w:ascii="Times New Roman" w:hAnsi="Times New Roman"/>
                <w:sz w:val="18"/>
                <w:szCs w:val="18"/>
              </w:rPr>
              <w:t>SW pro komunikace s učitelem a přenášení souborů</w:t>
            </w:r>
          </w:p>
          <w:p w:rsidR="00EF794A" w:rsidRPr="00A94C06" w:rsidRDefault="00EF794A" w:rsidP="00826817">
            <w:pPr>
              <w:pStyle w:val="NoSpacing"/>
              <w:numPr>
                <w:ilvl w:val="0"/>
                <w:numId w:val="1"/>
              </w:numPr>
              <w:rPr>
                <w:rFonts w:ascii="Times New Roman" w:hAnsi="Times New Roman"/>
                <w:sz w:val="18"/>
                <w:szCs w:val="18"/>
              </w:rPr>
            </w:pPr>
            <w:r w:rsidRPr="00A94C06">
              <w:rPr>
                <w:rFonts w:ascii="Times New Roman" w:hAnsi="Times New Roman"/>
                <w:sz w:val="18"/>
                <w:szCs w:val="18"/>
              </w:rPr>
              <w:t>SW pro třídění a zpracování digitální obsahu a vyplňování testů</w:t>
            </w:r>
          </w:p>
          <w:p w:rsidR="00EF794A" w:rsidRPr="00A94C06" w:rsidRDefault="00EF794A" w:rsidP="00826817">
            <w:pPr>
              <w:pStyle w:val="NoSpacing"/>
              <w:rPr>
                <w:rFonts w:ascii="Times New Roman" w:hAnsi="Times New Roman"/>
                <w:sz w:val="18"/>
                <w:szCs w:val="18"/>
              </w:rPr>
            </w:pPr>
            <w:r w:rsidRPr="00A94C06">
              <w:rPr>
                <w:rFonts w:ascii="Times New Roman" w:hAnsi="Times New Roman"/>
                <w:sz w:val="18"/>
                <w:szCs w:val="18"/>
              </w:rPr>
              <w:t>Požaduje se jednotné prostředí pro práci se všemi komponenty, jednoduché a intuitivní ovládání, možnost instalace žákovského prostření na notebook, PC nebo tablet. SW lze ovládat také pomocí interaktivní tabule.</w:t>
            </w:r>
          </w:p>
          <w:p w:rsidR="00EF794A" w:rsidRPr="00BE07B4" w:rsidRDefault="00EF794A" w:rsidP="00826817">
            <w:pPr>
              <w:spacing w:after="0" w:line="240" w:lineRule="auto"/>
              <w:rPr>
                <w:rFonts w:ascii="Times New Roman" w:hAnsi="Times New Roman"/>
                <w:sz w:val="18"/>
                <w:szCs w:val="18"/>
              </w:rPr>
            </w:pP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1</w:t>
            </w:r>
          </w:p>
        </w:tc>
        <w:tc>
          <w:tcPr>
            <w:tcW w:w="4120" w:type="dxa"/>
          </w:tcPr>
          <w:p w:rsidR="00EF794A" w:rsidRPr="00BE07B4" w:rsidRDefault="00EF794A" w:rsidP="00BE07B4">
            <w:pPr>
              <w:spacing w:after="0" w:line="240" w:lineRule="auto"/>
              <w:rPr>
                <w:rFonts w:ascii="Times New Roman" w:hAnsi="Times New Roman"/>
              </w:rPr>
            </w:pPr>
          </w:p>
        </w:tc>
        <w:tc>
          <w:tcPr>
            <w:tcW w:w="856" w:type="dxa"/>
            <w:vAlign w:val="center"/>
          </w:tcPr>
          <w:p w:rsidR="00EF794A" w:rsidRPr="00BE07B4" w:rsidRDefault="00EF794A" w:rsidP="00BE07B4">
            <w:pPr>
              <w:spacing w:after="0" w:line="240" w:lineRule="auto"/>
              <w:jc w:val="center"/>
              <w:rPr>
                <w:rFonts w:ascii="Times New Roman" w:hAnsi="Times New Roman"/>
              </w:rPr>
            </w:pP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215" w:type="dxa"/>
            <w:vAlign w:val="center"/>
          </w:tcPr>
          <w:p w:rsidR="00EF794A" w:rsidRPr="00BE07B4" w:rsidRDefault="00EF794A" w:rsidP="00BE07B4">
            <w:pPr>
              <w:spacing w:after="0" w:line="240" w:lineRule="auto"/>
              <w:jc w:val="center"/>
              <w:rPr>
                <w:rFonts w:ascii="Times New Roman" w:hAnsi="Times New Roman"/>
              </w:rPr>
            </w:pPr>
          </w:p>
        </w:tc>
        <w:tc>
          <w:tcPr>
            <w:tcW w:w="1123" w:type="dxa"/>
            <w:vAlign w:val="center"/>
          </w:tcPr>
          <w:p w:rsidR="00EF794A" w:rsidRPr="00BE07B4" w:rsidRDefault="00EF794A" w:rsidP="00BE07B4">
            <w:pPr>
              <w:spacing w:after="0" w:line="240" w:lineRule="auto"/>
              <w:jc w:val="center"/>
              <w:rPr>
                <w:rFonts w:ascii="Times New Roman" w:hAnsi="Times New Roman"/>
              </w:rPr>
            </w:pPr>
          </w:p>
        </w:tc>
      </w:tr>
      <w:tr w:rsidR="00EF794A" w:rsidRPr="00BE07B4" w:rsidTr="00D15AD0">
        <w:trPr>
          <w:trHeight w:val="743"/>
        </w:trPr>
        <w:tc>
          <w:tcPr>
            <w:tcW w:w="1056" w:type="dxa"/>
            <w:vAlign w:val="center"/>
          </w:tcPr>
          <w:p w:rsidR="00EF794A" w:rsidRPr="00BE07B4" w:rsidRDefault="00EF794A" w:rsidP="00BE07B4">
            <w:pPr>
              <w:spacing w:after="0" w:line="240" w:lineRule="auto"/>
              <w:rPr>
                <w:rFonts w:ascii="Times New Roman" w:hAnsi="Times New Roman"/>
                <w:sz w:val="18"/>
                <w:szCs w:val="18"/>
              </w:rPr>
            </w:pPr>
            <w:r>
              <w:rPr>
                <w:rFonts w:ascii="Times New Roman" w:hAnsi="Times New Roman"/>
                <w:sz w:val="18"/>
                <w:szCs w:val="18"/>
              </w:rPr>
              <w:t>Datový projektor</w:t>
            </w:r>
          </w:p>
        </w:tc>
        <w:tc>
          <w:tcPr>
            <w:tcW w:w="3890" w:type="dxa"/>
          </w:tcPr>
          <w:p w:rsidR="00EF794A" w:rsidRDefault="00EF794A" w:rsidP="00BE07B4">
            <w:pPr>
              <w:spacing w:after="0" w:line="240" w:lineRule="auto"/>
              <w:rPr>
                <w:rFonts w:ascii="Times New Roman" w:hAnsi="Times New Roman"/>
                <w:sz w:val="18"/>
                <w:szCs w:val="18"/>
              </w:rPr>
            </w:pPr>
            <w:r>
              <w:rPr>
                <w:rFonts w:ascii="Times New Roman" w:hAnsi="Times New Roman"/>
                <w:sz w:val="18"/>
                <w:szCs w:val="18"/>
              </w:rPr>
              <w:t>Technologie DLP Světelný výkon 2500 ANSI lm Kontrastní poměr 2900:1 Nativní rozlišení (1280x800 bodů). PC kompatibilita WXGA (1280x800 bodů). 3D ready. Vstupy: 2xVGA, USB, RS232, S-video, HDMI, RJ45. Možnost používat ve škole používaný sw v nejvyšší verzi.</w:t>
            </w:r>
          </w:p>
          <w:p w:rsidR="00EF794A" w:rsidRPr="00BE07B4" w:rsidRDefault="00EF794A" w:rsidP="00BE07B4">
            <w:pPr>
              <w:spacing w:after="0" w:line="240" w:lineRule="auto"/>
              <w:rPr>
                <w:rFonts w:ascii="Times New Roman" w:hAnsi="Times New Roman"/>
                <w:sz w:val="18"/>
                <w:szCs w:val="18"/>
              </w:rPr>
            </w:pP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Pr>
                <w:rFonts w:ascii="Times New Roman" w:hAnsi="Times New Roman"/>
                <w:sz w:val="18"/>
                <w:szCs w:val="18"/>
              </w:rPr>
              <w:t>1</w:t>
            </w:r>
          </w:p>
        </w:tc>
        <w:tc>
          <w:tcPr>
            <w:tcW w:w="4120" w:type="dxa"/>
          </w:tcPr>
          <w:p w:rsidR="00EF794A" w:rsidRPr="00BE07B4" w:rsidRDefault="00EF794A" w:rsidP="00BE07B4">
            <w:pPr>
              <w:spacing w:after="0" w:line="240" w:lineRule="auto"/>
              <w:rPr>
                <w:rFonts w:ascii="Times New Roman" w:hAnsi="Times New Roman"/>
              </w:rPr>
            </w:pPr>
          </w:p>
        </w:tc>
        <w:tc>
          <w:tcPr>
            <w:tcW w:w="856" w:type="dxa"/>
            <w:vAlign w:val="center"/>
          </w:tcPr>
          <w:p w:rsidR="00EF794A" w:rsidRPr="00BE07B4" w:rsidRDefault="00EF794A" w:rsidP="00BE07B4">
            <w:pPr>
              <w:spacing w:after="0" w:line="240" w:lineRule="auto"/>
              <w:jc w:val="center"/>
              <w:rPr>
                <w:rFonts w:ascii="Times New Roman" w:hAnsi="Times New Roman"/>
              </w:rPr>
            </w:pP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215" w:type="dxa"/>
            <w:vAlign w:val="center"/>
          </w:tcPr>
          <w:p w:rsidR="00EF794A" w:rsidRPr="00BE07B4" w:rsidRDefault="00EF794A" w:rsidP="00BE07B4">
            <w:pPr>
              <w:spacing w:after="0" w:line="240" w:lineRule="auto"/>
              <w:jc w:val="center"/>
              <w:rPr>
                <w:rFonts w:ascii="Times New Roman" w:hAnsi="Times New Roman"/>
              </w:rPr>
            </w:pPr>
          </w:p>
        </w:tc>
        <w:tc>
          <w:tcPr>
            <w:tcW w:w="1123" w:type="dxa"/>
            <w:vAlign w:val="center"/>
          </w:tcPr>
          <w:p w:rsidR="00EF794A" w:rsidRPr="00BE07B4" w:rsidRDefault="00EF794A" w:rsidP="00BE07B4">
            <w:pPr>
              <w:spacing w:after="0" w:line="240" w:lineRule="auto"/>
              <w:jc w:val="center"/>
              <w:rPr>
                <w:rFonts w:ascii="Times New Roman" w:hAnsi="Times New Roman"/>
              </w:rPr>
            </w:pPr>
          </w:p>
        </w:tc>
      </w:tr>
      <w:tr w:rsidR="00EF794A" w:rsidRPr="00BE07B4" w:rsidTr="00D15AD0">
        <w:trPr>
          <w:trHeight w:val="743"/>
        </w:trPr>
        <w:tc>
          <w:tcPr>
            <w:tcW w:w="1056" w:type="dxa"/>
            <w:vAlign w:val="center"/>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Pojezd</w:t>
            </w:r>
          </w:p>
        </w:tc>
        <w:tc>
          <w:tcPr>
            <w:tcW w:w="3890" w:type="dxa"/>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 xml:space="preserve">Pylonový např. pro interaktivní tabuli s rozsahem minimálně </w:t>
            </w:r>
            <w:smartTag w:uri="urn:schemas-microsoft-com:office:smarttags" w:element="metricconverter">
              <w:smartTagPr>
                <w:attr w:name="ProductID" w:val="50 cm"/>
              </w:smartTagPr>
              <w:r w:rsidRPr="00BE07B4">
                <w:rPr>
                  <w:rFonts w:ascii="Times New Roman" w:hAnsi="Times New Roman"/>
                  <w:sz w:val="18"/>
                  <w:szCs w:val="18"/>
                </w:rPr>
                <w:t>50 cm</w:t>
              </w:r>
            </w:smartTag>
            <w:r w:rsidRPr="00BE07B4">
              <w:rPr>
                <w:rFonts w:ascii="Times New Roman" w:hAnsi="Times New Roman"/>
                <w:sz w:val="18"/>
                <w:szCs w:val="18"/>
              </w:rPr>
              <w:t>, ukotvený ke stěně a podlaze.</w:t>
            </w: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4</w:t>
            </w:r>
          </w:p>
        </w:tc>
        <w:tc>
          <w:tcPr>
            <w:tcW w:w="4120" w:type="dxa"/>
          </w:tcPr>
          <w:p w:rsidR="00EF794A" w:rsidRPr="00BE07B4" w:rsidRDefault="00EF794A" w:rsidP="00BE07B4">
            <w:pPr>
              <w:spacing w:after="0" w:line="240" w:lineRule="auto"/>
              <w:rPr>
                <w:rFonts w:ascii="Times New Roman" w:hAnsi="Times New Roman"/>
              </w:rPr>
            </w:pPr>
          </w:p>
        </w:tc>
        <w:tc>
          <w:tcPr>
            <w:tcW w:w="856" w:type="dxa"/>
            <w:vAlign w:val="center"/>
          </w:tcPr>
          <w:p w:rsidR="00EF794A" w:rsidRPr="00BE07B4" w:rsidRDefault="00EF794A" w:rsidP="00BE07B4">
            <w:pPr>
              <w:spacing w:after="0" w:line="240" w:lineRule="auto"/>
              <w:jc w:val="center"/>
              <w:rPr>
                <w:rFonts w:ascii="Times New Roman" w:hAnsi="Times New Roman"/>
              </w:rPr>
            </w:pP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215" w:type="dxa"/>
            <w:vAlign w:val="center"/>
          </w:tcPr>
          <w:p w:rsidR="00EF794A" w:rsidRPr="00BE07B4" w:rsidRDefault="00EF794A" w:rsidP="00BE07B4">
            <w:pPr>
              <w:spacing w:after="0" w:line="240" w:lineRule="auto"/>
              <w:jc w:val="center"/>
              <w:rPr>
                <w:rFonts w:ascii="Times New Roman" w:hAnsi="Times New Roman"/>
              </w:rPr>
            </w:pPr>
          </w:p>
        </w:tc>
        <w:tc>
          <w:tcPr>
            <w:tcW w:w="1123" w:type="dxa"/>
            <w:vAlign w:val="center"/>
          </w:tcPr>
          <w:p w:rsidR="00EF794A" w:rsidRPr="00BE07B4" w:rsidRDefault="00EF794A" w:rsidP="00BE07B4">
            <w:pPr>
              <w:spacing w:after="0" w:line="240" w:lineRule="auto"/>
              <w:jc w:val="center"/>
              <w:rPr>
                <w:rFonts w:ascii="Times New Roman" w:hAnsi="Times New Roman"/>
              </w:rPr>
            </w:pPr>
          </w:p>
        </w:tc>
      </w:tr>
      <w:tr w:rsidR="00EF794A" w:rsidRPr="00BE07B4" w:rsidTr="00D15AD0">
        <w:trPr>
          <w:trHeight w:val="1338"/>
        </w:trPr>
        <w:tc>
          <w:tcPr>
            <w:tcW w:w="1056" w:type="dxa"/>
            <w:vAlign w:val="center"/>
          </w:tcPr>
          <w:p w:rsidR="00EF794A"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Vizualizér</w:t>
            </w:r>
          </w:p>
          <w:p w:rsidR="00EF794A" w:rsidRDefault="00EF794A" w:rsidP="00CD220D">
            <w:pPr>
              <w:rPr>
                <w:rFonts w:ascii="Times New Roman" w:hAnsi="Times New Roman"/>
                <w:sz w:val="18"/>
                <w:szCs w:val="18"/>
              </w:rPr>
            </w:pPr>
          </w:p>
          <w:p w:rsidR="00EF794A" w:rsidRDefault="00EF794A" w:rsidP="00CD220D">
            <w:pPr>
              <w:rPr>
                <w:rFonts w:ascii="Times New Roman" w:hAnsi="Times New Roman"/>
                <w:sz w:val="18"/>
                <w:szCs w:val="18"/>
              </w:rPr>
            </w:pPr>
          </w:p>
          <w:p w:rsidR="00EF794A" w:rsidRPr="00CD220D" w:rsidRDefault="00EF794A" w:rsidP="00CD220D">
            <w:pPr>
              <w:rPr>
                <w:rFonts w:ascii="Times New Roman" w:hAnsi="Times New Roman"/>
                <w:sz w:val="18"/>
                <w:szCs w:val="18"/>
              </w:rPr>
            </w:pPr>
          </w:p>
        </w:tc>
        <w:tc>
          <w:tcPr>
            <w:tcW w:w="3890" w:type="dxa"/>
          </w:tcPr>
          <w:p w:rsidR="00EF794A" w:rsidRPr="009D1D2A" w:rsidRDefault="00EF794A" w:rsidP="009D1D2A">
            <w:pPr>
              <w:spacing w:after="0" w:line="240" w:lineRule="auto"/>
              <w:rPr>
                <w:rFonts w:ascii="Times New Roman" w:hAnsi="Times New Roman"/>
                <w:sz w:val="18"/>
                <w:szCs w:val="18"/>
              </w:rPr>
            </w:pPr>
            <w:r w:rsidRPr="009D1D2A">
              <w:rPr>
                <w:rFonts w:ascii="Times New Roman" w:hAnsi="Times New Roman"/>
                <w:sz w:val="18"/>
                <w:szCs w:val="18"/>
              </w:rPr>
              <w:t>1,3MPx, zoom optický 5,2x a digitální 8x, rozlišení 1280x1024, připojení USB, F 2,8-3,2, ohnisková vzdálenost 3,85 – 20,02mm, ostření automatické i manuální, zoom motorový, přisvětlení pohyblivou LED lampou, 3D mixed reality, integrovaný do již používaného softwaru pro interaktivní tabule.</w:t>
            </w:r>
          </w:p>
          <w:p w:rsidR="00EF794A" w:rsidRPr="00BE07B4" w:rsidRDefault="00EF794A" w:rsidP="00BE07B4">
            <w:pPr>
              <w:spacing w:after="0" w:line="240" w:lineRule="auto"/>
              <w:rPr>
                <w:rFonts w:ascii="Times New Roman" w:hAnsi="Times New Roman"/>
                <w:sz w:val="18"/>
                <w:szCs w:val="18"/>
              </w:rPr>
            </w:pP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1</w:t>
            </w:r>
          </w:p>
        </w:tc>
        <w:tc>
          <w:tcPr>
            <w:tcW w:w="4120" w:type="dxa"/>
          </w:tcPr>
          <w:p w:rsidR="00EF794A" w:rsidRPr="00BE07B4" w:rsidRDefault="00EF794A" w:rsidP="00BE07B4">
            <w:pPr>
              <w:spacing w:after="0" w:line="240" w:lineRule="auto"/>
              <w:rPr>
                <w:rFonts w:ascii="Times New Roman" w:hAnsi="Times New Roman"/>
              </w:rPr>
            </w:pPr>
          </w:p>
        </w:tc>
        <w:tc>
          <w:tcPr>
            <w:tcW w:w="856" w:type="dxa"/>
            <w:vAlign w:val="center"/>
          </w:tcPr>
          <w:p w:rsidR="00EF794A" w:rsidRPr="00BE07B4" w:rsidRDefault="00EF794A" w:rsidP="00BE07B4">
            <w:pPr>
              <w:spacing w:after="0" w:line="240" w:lineRule="auto"/>
              <w:jc w:val="center"/>
              <w:rPr>
                <w:rFonts w:ascii="Times New Roman" w:hAnsi="Times New Roman"/>
              </w:rPr>
            </w:pP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215" w:type="dxa"/>
            <w:vAlign w:val="center"/>
          </w:tcPr>
          <w:p w:rsidR="00EF794A" w:rsidRPr="00BE07B4" w:rsidRDefault="00EF794A" w:rsidP="00BE07B4">
            <w:pPr>
              <w:spacing w:after="0" w:line="240" w:lineRule="auto"/>
              <w:jc w:val="center"/>
              <w:rPr>
                <w:rFonts w:ascii="Times New Roman" w:hAnsi="Times New Roman"/>
              </w:rPr>
            </w:pPr>
          </w:p>
        </w:tc>
        <w:tc>
          <w:tcPr>
            <w:tcW w:w="1123" w:type="dxa"/>
            <w:vAlign w:val="center"/>
          </w:tcPr>
          <w:p w:rsidR="00EF794A" w:rsidRPr="00BE07B4" w:rsidRDefault="00EF794A" w:rsidP="00BE07B4">
            <w:pPr>
              <w:spacing w:after="0" w:line="240" w:lineRule="auto"/>
              <w:jc w:val="center"/>
              <w:rPr>
                <w:rFonts w:ascii="Times New Roman" w:hAnsi="Times New Roman"/>
              </w:rPr>
            </w:pPr>
          </w:p>
        </w:tc>
      </w:tr>
      <w:tr w:rsidR="00EF794A" w:rsidRPr="00BE07B4" w:rsidTr="00D15AD0">
        <w:trPr>
          <w:trHeight w:val="539"/>
        </w:trPr>
        <w:tc>
          <w:tcPr>
            <w:tcW w:w="1056" w:type="dxa"/>
            <w:vAlign w:val="center"/>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Školení</w:t>
            </w:r>
          </w:p>
        </w:tc>
        <w:tc>
          <w:tcPr>
            <w:tcW w:w="3890" w:type="dxa"/>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Základní zaškolení v rozsahu min. 90 minut pro min. 10 uživatelů na místě zadavatele.</w:t>
            </w: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1</w:t>
            </w:r>
          </w:p>
        </w:tc>
        <w:tc>
          <w:tcPr>
            <w:tcW w:w="4120" w:type="dxa"/>
          </w:tcPr>
          <w:p w:rsidR="00EF794A" w:rsidRPr="00BE07B4" w:rsidRDefault="00EF794A" w:rsidP="00BE07B4">
            <w:pPr>
              <w:spacing w:after="0" w:line="240" w:lineRule="auto"/>
              <w:rPr>
                <w:rFonts w:ascii="Times New Roman" w:hAnsi="Times New Roman"/>
              </w:rPr>
            </w:pPr>
          </w:p>
        </w:tc>
        <w:tc>
          <w:tcPr>
            <w:tcW w:w="856" w:type="dxa"/>
            <w:vAlign w:val="center"/>
          </w:tcPr>
          <w:p w:rsidR="00EF794A" w:rsidRPr="00BE07B4" w:rsidRDefault="00EF794A" w:rsidP="00BE07B4">
            <w:pPr>
              <w:spacing w:after="0" w:line="240" w:lineRule="auto"/>
              <w:jc w:val="center"/>
              <w:rPr>
                <w:rFonts w:ascii="Times New Roman" w:hAnsi="Times New Roman"/>
              </w:rPr>
            </w:pPr>
            <w:r>
              <w:rPr>
                <w:rFonts w:ascii="Times New Roman" w:hAnsi="Times New Roman"/>
              </w:rPr>
              <w:t>x</w:t>
            </w: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215" w:type="dxa"/>
            <w:vAlign w:val="center"/>
          </w:tcPr>
          <w:p w:rsidR="00EF794A" w:rsidRPr="00BE07B4" w:rsidRDefault="00EF794A" w:rsidP="00BE07B4">
            <w:pPr>
              <w:spacing w:after="0" w:line="240" w:lineRule="auto"/>
              <w:jc w:val="center"/>
              <w:rPr>
                <w:rFonts w:ascii="Times New Roman" w:hAnsi="Times New Roman"/>
              </w:rPr>
            </w:pPr>
          </w:p>
        </w:tc>
        <w:tc>
          <w:tcPr>
            <w:tcW w:w="1123" w:type="dxa"/>
            <w:vAlign w:val="center"/>
          </w:tcPr>
          <w:p w:rsidR="00EF794A" w:rsidRPr="00BE07B4" w:rsidRDefault="00EF794A" w:rsidP="00BE07B4">
            <w:pPr>
              <w:spacing w:after="0" w:line="240" w:lineRule="auto"/>
              <w:jc w:val="center"/>
              <w:rPr>
                <w:rFonts w:ascii="Times New Roman" w:hAnsi="Times New Roman"/>
              </w:rPr>
            </w:pPr>
          </w:p>
        </w:tc>
      </w:tr>
      <w:tr w:rsidR="00EF794A" w:rsidRPr="00BE07B4" w:rsidTr="00D15AD0">
        <w:trPr>
          <w:trHeight w:val="620"/>
        </w:trPr>
        <w:tc>
          <w:tcPr>
            <w:tcW w:w="1056" w:type="dxa"/>
            <w:vAlign w:val="center"/>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Školení</w:t>
            </w:r>
          </w:p>
        </w:tc>
        <w:tc>
          <w:tcPr>
            <w:tcW w:w="3890" w:type="dxa"/>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Pokročilé školení akreditované MŠMT v rozsahu min. 4 hodin pro 10 uživatelů na místě zadavatele.</w:t>
            </w: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sidRPr="00BE07B4">
              <w:rPr>
                <w:rFonts w:ascii="Times New Roman" w:hAnsi="Times New Roman"/>
                <w:sz w:val="18"/>
                <w:szCs w:val="18"/>
              </w:rPr>
              <w:t>1</w:t>
            </w:r>
          </w:p>
        </w:tc>
        <w:tc>
          <w:tcPr>
            <w:tcW w:w="4120" w:type="dxa"/>
          </w:tcPr>
          <w:p w:rsidR="00EF794A" w:rsidRPr="00BE07B4" w:rsidRDefault="00EF794A" w:rsidP="00BE07B4">
            <w:pPr>
              <w:spacing w:after="0" w:line="240" w:lineRule="auto"/>
              <w:rPr>
                <w:rFonts w:ascii="Times New Roman" w:hAnsi="Times New Roman"/>
              </w:rPr>
            </w:pPr>
          </w:p>
        </w:tc>
        <w:tc>
          <w:tcPr>
            <w:tcW w:w="856" w:type="dxa"/>
            <w:vAlign w:val="center"/>
          </w:tcPr>
          <w:p w:rsidR="00EF794A" w:rsidRPr="00BE07B4" w:rsidRDefault="00EF794A" w:rsidP="00BE07B4">
            <w:pPr>
              <w:spacing w:after="0" w:line="240" w:lineRule="auto"/>
              <w:jc w:val="center"/>
              <w:rPr>
                <w:rFonts w:ascii="Times New Roman" w:hAnsi="Times New Roman"/>
              </w:rPr>
            </w:pPr>
            <w:r>
              <w:rPr>
                <w:rFonts w:ascii="Times New Roman" w:hAnsi="Times New Roman"/>
              </w:rPr>
              <w:t>x</w:t>
            </w: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215" w:type="dxa"/>
            <w:vAlign w:val="center"/>
          </w:tcPr>
          <w:p w:rsidR="00EF794A" w:rsidRPr="00BE07B4" w:rsidRDefault="00EF794A" w:rsidP="00BE07B4">
            <w:pPr>
              <w:spacing w:after="0" w:line="240" w:lineRule="auto"/>
              <w:jc w:val="center"/>
              <w:rPr>
                <w:rFonts w:ascii="Times New Roman" w:hAnsi="Times New Roman"/>
              </w:rPr>
            </w:pPr>
          </w:p>
        </w:tc>
        <w:tc>
          <w:tcPr>
            <w:tcW w:w="1123" w:type="dxa"/>
            <w:vAlign w:val="center"/>
          </w:tcPr>
          <w:p w:rsidR="00EF794A" w:rsidRPr="00BE07B4" w:rsidRDefault="00EF794A" w:rsidP="00BE07B4">
            <w:pPr>
              <w:spacing w:after="0" w:line="240" w:lineRule="auto"/>
              <w:jc w:val="center"/>
              <w:rPr>
                <w:rFonts w:ascii="Times New Roman" w:hAnsi="Times New Roman"/>
              </w:rPr>
            </w:pPr>
          </w:p>
        </w:tc>
      </w:tr>
      <w:tr w:rsidR="00EF794A" w:rsidRPr="00BE07B4" w:rsidTr="00D15AD0">
        <w:trPr>
          <w:trHeight w:val="1338"/>
        </w:trPr>
        <w:tc>
          <w:tcPr>
            <w:tcW w:w="1056" w:type="dxa"/>
            <w:vAlign w:val="center"/>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Instalace</w:t>
            </w:r>
          </w:p>
        </w:tc>
        <w:tc>
          <w:tcPr>
            <w:tcW w:w="3890" w:type="dxa"/>
          </w:tcPr>
          <w:p w:rsidR="00EF794A" w:rsidRPr="00BE07B4" w:rsidRDefault="00EF794A" w:rsidP="00BE07B4">
            <w:pPr>
              <w:spacing w:after="0" w:line="240" w:lineRule="auto"/>
              <w:rPr>
                <w:rFonts w:ascii="Times New Roman" w:hAnsi="Times New Roman"/>
                <w:sz w:val="18"/>
                <w:szCs w:val="18"/>
              </w:rPr>
            </w:pPr>
            <w:r w:rsidRPr="00BE07B4">
              <w:rPr>
                <w:rFonts w:ascii="Times New Roman" w:hAnsi="Times New Roman"/>
                <w:sz w:val="18"/>
                <w:szCs w:val="18"/>
              </w:rPr>
              <w:t>Kompletní instalace dodané techniky vč. dodávky potřebné kabeláže a dalších prvků (držák dataprojetoru, VGA kabely plně osazené, C-video kabel, audio kabel, přípojné místo (VGA, USB, C-video, audio). Instalace musí zahrnovat také instalaci všech softwarových programů, elektro-revizi všech učeben, do kterých bude zařízení instalováno – zadavatel obdrží platné potvrzení, dále dopravu, odvoz a likvidaci odpadů a náklady na úvodní proškolení obsluhy. Cena bude zahrnuta do ceny zboží.</w:t>
            </w:r>
          </w:p>
        </w:tc>
        <w:tc>
          <w:tcPr>
            <w:tcW w:w="876" w:type="dxa"/>
            <w:vAlign w:val="center"/>
          </w:tcPr>
          <w:p w:rsidR="00EF794A" w:rsidRPr="00BE07B4" w:rsidRDefault="00EF794A" w:rsidP="00BE07B4">
            <w:pPr>
              <w:spacing w:after="0" w:line="240" w:lineRule="auto"/>
              <w:jc w:val="center"/>
              <w:rPr>
                <w:rFonts w:ascii="Times New Roman" w:hAnsi="Times New Roman"/>
                <w:sz w:val="18"/>
                <w:szCs w:val="18"/>
              </w:rPr>
            </w:pPr>
            <w:r>
              <w:rPr>
                <w:rFonts w:ascii="Times New Roman" w:hAnsi="Times New Roman"/>
                <w:sz w:val="18"/>
                <w:szCs w:val="18"/>
              </w:rPr>
              <w:t>5</w:t>
            </w:r>
          </w:p>
        </w:tc>
        <w:tc>
          <w:tcPr>
            <w:tcW w:w="4120" w:type="dxa"/>
          </w:tcPr>
          <w:p w:rsidR="00EF794A" w:rsidRPr="00BE07B4" w:rsidRDefault="00EF794A" w:rsidP="00BE07B4">
            <w:pPr>
              <w:spacing w:after="0" w:line="240" w:lineRule="auto"/>
              <w:rPr>
                <w:rFonts w:ascii="Times New Roman" w:hAnsi="Times New Roman"/>
              </w:rPr>
            </w:pPr>
          </w:p>
        </w:tc>
        <w:tc>
          <w:tcPr>
            <w:tcW w:w="856" w:type="dxa"/>
            <w:vAlign w:val="center"/>
          </w:tcPr>
          <w:p w:rsidR="00EF794A" w:rsidRPr="00BE07B4" w:rsidRDefault="00EF794A" w:rsidP="00BE07B4">
            <w:pPr>
              <w:spacing w:after="0" w:line="240" w:lineRule="auto"/>
              <w:jc w:val="center"/>
              <w:rPr>
                <w:rFonts w:ascii="Times New Roman" w:hAnsi="Times New Roman"/>
              </w:rPr>
            </w:pPr>
            <w:r>
              <w:rPr>
                <w:rFonts w:ascii="Times New Roman" w:hAnsi="Times New Roman"/>
              </w:rPr>
              <w:t>x</w:t>
            </w: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016" w:type="dxa"/>
            <w:vAlign w:val="center"/>
          </w:tcPr>
          <w:p w:rsidR="00EF794A" w:rsidRPr="00BE07B4" w:rsidRDefault="00EF794A" w:rsidP="00BE07B4">
            <w:pPr>
              <w:spacing w:after="0" w:line="240" w:lineRule="auto"/>
              <w:jc w:val="center"/>
              <w:rPr>
                <w:rFonts w:ascii="Times New Roman" w:hAnsi="Times New Roman"/>
              </w:rPr>
            </w:pPr>
          </w:p>
        </w:tc>
        <w:tc>
          <w:tcPr>
            <w:tcW w:w="1215" w:type="dxa"/>
            <w:vAlign w:val="center"/>
          </w:tcPr>
          <w:p w:rsidR="00EF794A" w:rsidRPr="00BE07B4" w:rsidRDefault="00EF794A" w:rsidP="00BE07B4">
            <w:pPr>
              <w:spacing w:after="0" w:line="240" w:lineRule="auto"/>
              <w:jc w:val="center"/>
              <w:rPr>
                <w:rFonts w:ascii="Times New Roman" w:hAnsi="Times New Roman"/>
              </w:rPr>
            </w:pPr>
          </w:p>
        </w:tc>
        <w:tc>
          <w:tcPr>
            <w:tcW w:w="1123" w:type="dxa"/>
            <w:vAlign w:val="center"/>
          </w:tcPr>
          <w:p w:rsidR="00EF794A" w:rsidRPr="00BE07B4" w:rsidRDefault="00EF794A" w:rsidP="00BE07B4">
            <w:pPr>
              <w:spacing w:after="0" w:line="240" w:lineRule="auto"/>
              <w:jc w:val="center"/>
              <w:rPr>
                <w:rFonts w:ascii="Times New Roman" w:hAnsi="Times New Roman"/>
              </w:rPr>
            </w:pPr>
          </w:p>
        </w:tc>
      </w:tr>
    </w:tbl>
    <w:p w:rsidR="00EF794A" w:rsidRDefault="00EF794A">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4270"/>
        <w:gridCol w:w="2959"/>
        <w:gridCol w:w="4113"/>
      </w:tblGrid>
      <w:tr w:rsidR="00EF794A" w:rsidRPr="00BE07B4" w:rsidTr="00BE07B4">
        <w:tc>
          <w:tcPr>
            <w:tcW w:w="2802" w:type="dxa"/>
          </w:tcPr>
          <w:p w:rsidR="00EF794A" w:rsidRPr="00BE07B4" w:rsidRDefault="00EF794A" w:rsidP="00BE07B4">
            <w:pPr>
              <w:spacing w:after="0" w:line="240" w:lineRule="auto"/>
              <w:rPr>
                <w:rFonts w:ascii="Times New Roman" w:hAnsi="Times New Roman"/>
              </w:rPr>
            </w:pPr>
            <w:r w:rsidRPr="00BE07B4">
              <w:rPr>
                <w:rFonts w:ascii="Times New Roman" w:hAnsi="Times New Roman"/>
              </w:rPr>
              <w:t>Celková cena bez DPH</w:t>
            </w:r>
          </w:p>
        </w:tc>
        <w:tc>
          <w:tcPr>
            <w:tcW w:w="4270" w:type="dxa"/>
          </w:tcPr>
          <w:p w:rsidR="00EF794A" w:rsidRPr="00BE07B4" w:rsidRDefault="00EF794A" w:rsidP="00BE07B4">
            <w:pPr>
              <w:spacing w:after="0" w:line="240" w:lineRule="auto"/>
              <w:rPr>
                <w:rFonts w:ascii="Times New Roman" w:hAnsi="Times New Roman"/>
              </w:rPr>
            </w:pPr>
          </w:p>
        </w:tc>
        <w:tc>
          <w:tcPr>
            <w:tcW w:w="2959" w:type="dxa"/>
          </w:tcPr>
          <w:p w:rsidR="00EF794A" w:rsidRPr="00BE07B4" w:rsidRDefault="00EF794A" w:rsidP="00BE07B4">
            <w:pPr>
              <w:spacing w:after="0" w:line="240" w:lineRule="auto"/>
              <w:rPr>
                <w:rFonts w:ascii="Times New Roman" w:hAnsi="Times New Roman"/>
              </w:rPr>
            </w:pPr>
            <w:r w:rsidRPr="00BE07B4">
              <w:rPr>
                <w:rFonts w:ascii="Times New Roman" w:hAnsi="Times New Roman"/>
              </w:rPr>
              <w:t>Celková cena s DPH</w:t>
            </w:r>
          </w:p>
        </w:tc>
        <w:tc>
          <w:tcPr>
            <w:tcW w:w="4113" w:type="dxa"/>
          </w:tcPr>
          <w:p w:rsidR="00EF794A" w:rsidRPr="00BE07B4" w:rsidRDefault="00EF794A" w:rsidP="00BE07B4">
            <w:pPr>
              <w:spacing w:after="0" w:line="240" w:lineRule="auto"/>
              <w:rPr>
                <w:rFonts w:ascii="Times New Roman" w:hAnsi="Times New Roman"/>
              </w:rPr>
            </w:pPr>
          </w:p>
        </w:tc>
      </w:tr>
    </w:tbl>
    <w:p w:rsidR="00EF794A" w:rsidRDefault="00EF794A">
      <w:pPr>
        <w:rPr>
          <w:rFonts w:ascii="Times New Roman" w:hAnsi="Times New Roman"/>
        </w:rPr>
      </w:pPr>
    </w:p>
    <w:p w:rsidR="00EF794A" w:rsidRPr="00C958F2" w:rsidRDefault="00EF794A" w:rsidP="00C958F2">
      <w:pPr>
        <w:spacing w:after="0" w:line="240" w:lineRule="auto"/>
        <w:rPr>
          <w:rFonts w:ascii="Times New Roman" w:hAnsi="Times New Roman"/>
          <w:sz w:val="24"/>
          <w:szCs w:val="24"/>
        </w:rPr>
      </w:pPr>
      <w:bookmarkStart w:id="0" w:name="_GoBack"/>
      <w:r w:rsidRPr="00C958F2">
        <w:rPr>
          <w:rFonts w:ascii="Times New Roman" w:hAnsi="Times New Roman"/>
          <w:sz w:val="24"/>
          <w:szCs w:val="24"/>
        </w:rPr>
        <w:t>Uchazeč je povinen tyto minimální požadavky ve své nabídce dodržet. Pokud se ve specifikaci předmětu zakázky, resp. kdekoliv této zadávací dokumentaci vyskytnou obchodní názvy některých výrobků nebo dodávek, případně jiná označení či vyobrazení mající vztah ke konkrétnímu dodavateli, jedná se o vymezení předpokládané charakteristiky a uchazeč je oprávněn navrhnout i jiné technicky a kvalitativně srovnatelné řešení.</w:t>
      </w:r>
      <w:r>
        <w:rPr>
          <w:rFonts w:ascii="Times New Roman" w:hAnsi="Times New Roman"/>
          <w:sz w:val="24"/>
          <w:szCs w:val="24"/>
        </w:rPr>
        <w:t xml:space="preserve"> </w:t>
      </w:r>
    </w:p>
    <w:bookmarkEnd w:id="0"/>
    <w:p w:rsidR="00EF794A" w:rsidRPr="00217A92" w:rsidRDefault="00EF794A">
      <w:pPr>
        <w:rPr>
          <w:rFonts w:ascii="Times New Roman" w:hAnsi="Times New Roman"/>
        </w:rPr>
      </w:pPr>
    </w:p>
    <w:sectPr w:rsidR="00EF794A" w:rsidRPr="00217A92" w:rsidSect="00E07B03">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onsolas">
    <w:panose1 w:val="020B0609020204030204"/>
    <w:charset w:val="EE"/>
    <w:family w:val="modern"/>
    <w:pitch w:val="fixed"/>
    <w:sig w:usb0="A00002EF" w:usb1="40002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44F8D"/>
    <w:multiLevelType w:val="hybridMultilevel"/>
    <w:tmpl w:val="13E6A9E0"/>
    <w:lvl w:ilvl="0" w:tplc="A25E6DE2">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7B03"/>
    <w:rsid w:val="00017F58"/>
    <w:rsid w:val="00035232"/>
    <w:rsid w:val="00072D9C"/>
    <w:rsid w:val="001212F3"/>
    <w:rsid w:val="001E6587"/>
    <w:rsid w:val="00217A92"/>
    <w:rsid w:val="00271F44"/>
    <w:rsid w:val="00335EAC"/>
    <w:rsid w:val="003767F0"/>
    <w:rsid w:val="00384ACD"/>
    <w:rsid w:val="003946A0"/>
    <w:rsid w:val="003D4B59"/>
    <w:rsid w:val="00495D49"/>
    <w:rsid w:val="0053674F"/>
    <w:rsid w:val="005C24C4"/>
    <w:rsid w:val="0071644A"/>
    <w:rsid w:val="00775C05"/>
    <w:rsid w:val="00810892"/>
    <w:rsid w:val="00826817"/>
    <w:rsid w:val="00846070"/>
    <w:rsid w:val="00881C8B"/>
    <w:rsid w:val="00884A69"/>
    <w:rsid w:val="00895D80"/>
    <w:rsid w:val="009937A7"/>
    <w:rsid w:val="009D1D2A"/>
    <w:rsid w:val="00A94C06"/>
    <w:rsid w:val="00AD0EBE"/>
    <w:rsid w:val="00AF76C7"/>
    <w:rsid w:val="00B565D9"/>
    <w:rsid w:val="00B92260"/>
    <w:rsid w:val="00BE07B4"/>
    <w:rsid w:val="00C33ADD"/>
    <w:rsid w:val="00C52625"/>
    <w:rsid w:val="00C54961"/>
    <w:rsid w:val="00C81983"/>
    <w:rsid w:val="00C958F2"/>
    <w:rsid w:val="00CD220D"/>
    <w:rsid w:val="00D15AD0"/>
    <w:rsid w:val="00D50350"/>
    <w:rsid w:val="00D94FA9"/>
    <w:rsid w:val="00DA0D84"/>
    <w:rsid w:val="00DB3153"/>
    <w:rsid w:val="00DC57FE"/>
    <w:rsid w:val="00DD6A12"/>
    <w:rsid w:val="00E07B03"/>
    <w:rsid w:val="00E1086F"/>
    <w:rsid w:val="00E74F89"/>
    <w:rsid w:val="00E81009"/>
    <w:rsid w:val="00EF393C"/>
    <w:rsid w:val="00EF794A"/>
    <w:rsid w:val="00F90832"/>
    <w:rsid w:val="00FF1F1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07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07B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07B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7B03"/>
    <w:rPr>
      <w:rFonts w:ascii="Tahoma" w:hAnsi="Tahoma" w:cs="Tahoma"/>
      <w:sz w:val="16"/>
      <w:szCs w:val="16"/>
    </w:rPr>
  </w:style>
  <w:style w:type="character" w:customStyle="1" w:styleId="PlainTextChar1">
    <w:name w:val="Plain Text Char1"/>
    <w:uiPriority w:val="99"/>
    <w:locked/>
    <w:rsid w:val="009D1D2A"/>
    <w:rPr>
      <w:rFonts w:ascii="Consolas" w:hAnsi="Consolas"/>
    </w:rPr>
  </w:style>
  <w:style w:type="paragraph" w:styleId="PlainText">
    <w:name w:val="Plain Text"/>
    <w:basedOn w:val="Normal"/>
    <w:link w:val="PlainTextChar"/>
    <w:uiPriority w:val="99"/>
    <w:rsid w:val="009D1D2A"/>
    <w:pPr>
      <w:spacing w:after="0" w:line="240" w:lineRule="auto"/>
    </w:pPr>
    <w:rPr>
      <w:rFonts w:ascii="Consolas" w:hAnsi="Consolas"/>
      <w:sz w:val="20"/>
      <w:szCs w:val="20"/>
      <w:lang w:eastAsia="cs-CZ"/>
    </w:rPr>
  </w:style>
  <w:style w:type="character" w:customStyle="1" w:styleId="PlainTextChar">
    <w:name w:val="Plain Text Char"/>
    <w:basedOn w:val="DefaultParagraphFont"/>
    <w:link w:val="PlainText"/>
    <w:uiPriority w:val="99"/>
    <w:semiHidden/>
    <w:locked/>
    <w:rsid w:val="00B92260"/>
    <w:rPr>
      <w:rFonts w:ascii="Courier New" w:hAnsi="Courier New" w:cs="Courier New"/>
      <w:sz w:val="20"/>
      <w:szCs w:val="20"/>
      <w:lang w:eastAsia="en-US"/>
    </w:rPr>
  </w:style>
  <w:style w:type="character" w:customStyle="1" w:styleId="StylE-mailovZprvy21">
    <w:name w:val="StylE-mailovéZprávy21"/>
    <w:basedOn w:val="DefaultParagraphFont"/>
    <w:uiPriority w:val="99"/>
    <w:semiHidden/>
    <w:rsid w:val="00017F58"/>
    <w:rPr>
      <w:rFonts w:ascii="Arial" w:hAnsi="Arial" w:cs="Arial"/>
      <w:color w:val="000080"/>
      <w:sz w:val="20"/>
      <w:szCs w:val="20"/>
    </w:rPr>
  </w:style>
  <w:style w:type="paragraph" w:styleId="NoSpacing">
    <w:name w:val="No Spacing"/>
    <w:uiPriority w:val="99"/>
    <w:qFormat/>
    <w:rsid w:val="00D15AD0"/>
    <w:rPr>
      <w:lang w:eastAsia="en-US"/>
    </w:rPr>
  </w:style>
</w:styles>
</file>

<file path=word/webSettings.xml><?xml version="1.0" encoding="utf-8"?>
<w:webSettings xmlns:r="http://schemas.openxmlformats.org/officeDocument/2006/relationships" xmlns:w="http://schemas.openxmlformats.org/wordprocessingml/2006/main">
  <w:divs>
    <w:div w:id="109860555">
      <w:marLeft w:val="0"/>
      <w:marRight w:val="0"/>
      <w:marTop w:val="0"/>
      <w:marBottom w:val="0"/>
      <w:divBdr>
        <w:top w:val="none" w:sz="0" w:space="0" w:color="auto"/>
        <w:left w:val="none" w:sz="0" w:space="0" w:color="auto"/>
        <w:bottom w:val="none" w:sz="0" w:space="0" w:color="auto"/>
        <w:right w:val="none" w:sz="0" w:space="0" w:color="auto"/>
      </w:divBdr>
    </w:div>
    <w:div w:id="109860556">
      <w:marLeft w:val="0"/>
      <w:marRight w:val="0"/>
      <w:marTop w:val="0"/>
      <w:marBottom w:val="0"/>
      <w:divBdr>
        <w:top w:val="none" w:sz="0" w:space="0" w:color="auto"/>
        <w:left w:val="none" w:sz="0" w:space="0" w:color="auto"/>
        <w:bottom w:val="none" w:sz="0" w:space="0" w:color="auto"/>
        <w:right w:val="none" w:sz="0" w:space="0" w:color="auto"/>
      </w:divBdr>
    </w:div>
    <w:div w:id="1098605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188</TotalTime>
  <Pages>4</Pages>
  <Words>787</Words>
  <Characters>4650</Characters>
  <Application>Microsoft Office Outlook</Application>
  <DocSecurity>0</DocSecurity>
  <Lines>0</Lines>
  <Paragraphs>0</Paragraphs>
  <ScaleCrop>false</ScaleCrop>
  <Company>AV MEDIA, a.s.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jbacikova</dc:creator>
  <cp:keywords/>
  <dc:description/>
  <cp:lastModifiedBy>jbacikova</cp:lastModifiedBy>
  <cp:revision>12</cp:revision>
  <dcterms:created xsi:type="dcterms:W3CDTF">2012-10-29T13:48:00Z</dcterms:created>
  <dcterms:modified xsi:type="dcterms:W3CDTF">2012-10-30T14:16:00Z</dcterms:modified>
</cp:coreProperties>
</file>