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6E" w:rsidRPr="00D4626A" w:rsidRDefault="005B366E" w:rsidP="00A24FA8">
      <w:pPr>
        <w:spacing w:before="240" w:after="0"/>
        <w:rPr>
          <w:rFonts w:ascii="Arial" w:hAnsi="Arial" w:cs="Arial"/>
        </w:rPr>
      </w:pPr>
      <w:r w:rsidRPr="00D4626A">
        <w:rPr>
          <w:rFonts w:ascii="Arial" w:hAnsi="Arial" w:cs="Arial"/>
        </w:rPr>
        <w:t>Tabulka č. 1</w:t>
      </w:r>
    </w:p>
    <w:p w:rsidR="005B366E" w:rsidRPr="00D4626A" w:rsidRDefault="005B366E" w:rsidP="00A24FA8">
      <w:pPr>
        <w:spacing w:after="0"/>
        <w:rPr>
          <w:rFonts w:ascii="Arial" w:hAnsi="Arial" w:cs="Arial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931"/>
        <w:gridCol w:w="1339"/>
        <w:gridCol w:w="1406"/>
        <w:gridCol w:w="1381"/>
        <w:gridCol w:w="795"/>
        <w:gridCol w:w="639"/>
        <w:gridCol w:w="1221"/>
      </w:tblGrid>
      <w:tr w:rsidR="005B366E" w:rsidRPr="00D4626A" w:rsidTr="00F24A4B">
        <w:trPr>
          <w:trHeight w:val="567"/>
        </w:trPr>
        <w:tc>
          <w:tcPr>
            <w:tcW w:w="327" w:type="pct"/>
            <w:shd w:val="clear" w:color="auto" w:fill="A6A6A6"/>
            <w:vAlign w:val="center"/>
          </w:tcPr>
          <w:p w:rsidR="005B366E" w:rsidRPr="00D4626A" w:rsidRDefault="005B366E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6" w:type="pct"/>
            <w:shd w:val="clear" w:color="auto" w:fill="A6A6A6"/>
            <w:vAlign w:val="center"/>
          </w:tcPr>
          <w:p w:rsidR="005B366E" w:rsidRPr="00D4626A" w:rsidRDefault="005B366E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8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54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41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26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43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656" w:type="pct"/>
            <w:shd w:val="clear" w:color="auto" w:fill="A6A6A6"/>
            <w:vAlign w:val="center"/>
          </w:tcPr>
          <w:p w:rsidR="005B366E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036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Nabídková cena za osobu při:</w:t>
            </w:r>
          </w:p>
        </w:tc>
        <w:tc>
          <w:tcPr>
            <w:tcW w:w="718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Část n</w:t>
            </w: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abídkové ceny za osobu za občerstvení</w:t>
            </w:r>
          </w:p>
        </w:tc>
        <w:tc>
          <w:tcPr>
            <w:tcW w:w="754" w:type="pct"/>
            <w:shd w:val="clear" w:color="auto" w:fill="A6A6A6"/>
          </w:tcPr>
          <w:p w:rsidR="00F24A4B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Část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n</w:t>
            </w: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abídkové ceny za osobu za ostatní služby dle specifikace </w:t>
            </w:r>
            <w:r w:rsidRPr="00F24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(bez občerstvení)</w:t>
            </w:r>
          </w:p>
        </w:tc>
        <w:tc>
          <w:tcPr>
            <w:tcW w:w="741" w:type="pct"/>
            <w:shd w:val="clear" w:color="auto" w:fill="A6A6A6"/>
            <w:vAlign w:val="center"/>
          </w:tcPr>
          <w:p w:rsidR="00F24A4B" w:rsidRPr="00D4626A" w:rsidRDefault="00F24A4B" w:rsidP="00F24A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Celková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n</w:t>
            </w: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abídková cena za osobu bez DPH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24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(součet hodnot sloupců 1 a 2)</w:t>
            </w:r>
          </w:p>
        </w:tc>
        <w:tc>
          <w:tcPr>
            <w:tcW w:w="426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Sazba DPH v %</w:t>
            </w:r>
          </w:p>
        </w:tc>
        <w:tc>
          <w:tcPr>
            <w:tcW w:w="343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656" w:type="pct"/>
            <w:shd w:val="clear" w:color="auto" w:fill="A6A6A6"/>
            <w:vAlign w:val="center"/>
          </w:tcPr>
          <w:p w:rsidR="00F24A4B" w:rsidRPr="00D4626A" w:rsidRDefault="00F24A4B" w:rsidP="0080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včetně DPH</w:t>
            </w:r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1036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Zajištění akce pro 70-1300 osob</w:t>
            </w:r>
          </w:p>
        </w:tc>
        <w:tc>
          <w:tcPr>
            <w:tcW w:w="718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1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3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B.1</w:t>
            </w:r>
            <w:proofErr w:type="gramEnd"/>
          </w:p>
        </w:tc>
        <w:tc>
          <w:tcPr>
            <w:tcW w:w="1036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Komplexním zajištění půldenní akce pro 2-69 osob</w:t>
            </w:r>
          </w:p>
        </w:tc>
        <w:tc>
          <w:tcPr>
            <w:tcW w:w="718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1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3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B.2</w:t>
            </w:r>
            <w:proofErr w:type="gramEnd"/>
          </w:p>
        </w:tc>
        <w:tc>
          <w:tcPr>
            <w:tcW w:w="1036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Komplexním zajištění celodenní akce pro 2-69 osob</w:t>
            </w:r>
          </w:p>
        </w:tc>
        <w:tc>
          <w:tcPr>
            <w:tcW w:w="718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1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3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6" w:type="pct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B.3</w:t>
            </w:r>
            <w:proofErr w:type="gramEnd"/>
          </w:p>
        </w:tc>
        <w:tc>
          <w:tcPr>
            <w:tcW w:w="1036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Částečném</w:t>
            </w:r>
            <w:proofErr w:type="gramEnd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zajištění půldenní akce pro 2-69 osob</w:t>
            </w:r>
          </w:p>
        </w:tc>
        <w:tc>
          <w:tcPr>
            <w:tcW w:w="718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1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3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6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24A4B" w:rsidRPr="00D4626A" w:rsidTr="00F24A4B">
        <w:trPr>
          <w:trHeight w:val="567"/>
        </w:trPr>
        <w:tc>
          <w:tcPr>
            <w:tcW w:w="327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B.4</w:t>
            </w:r>
            <w:proofErr w:type="gramEnd"/>
          </w:p>
        </w:tc>
        <w:tc>
          <w:tcPr>
            <w:tcW w:w="1036" w:type="pct"/>
            <w:shd w:val="clear" w:color="auto" w:fill="D9D9D9"/>
            <w:vAlign w:val="center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Částečném</w:t>
            </w:r>
            <w:proofErr w:type="gramEnd"/>
            <w:r w:rsidRPr="00D46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zajištění celodenní akce pro 2-69 osob</w:t>
            </w:r>
          </w:p>
        </w:tc>
        <w:tc>
          <w:tcPr>
            <w:tcW w:w="718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1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3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6" w:type="pct"/>
            <w:shd w:val="clear" w:color="auto" w:fill="FFFFFF"/>
          </w:tcPr>
          <w:p w:rsidR="00F24A4B" w:rsidRPr="00D4626A" w:rsidRDefault="00F24A4B" w:rsidP="005B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B366E" w:rsidRPr="00D4626A" w:rsidRDefault="005B366E">
      <w:pPr>
        <w:rPr>
          <w:rFonts w:ascii="Arial" w:hAnsi="Arial" w:cs="Arial"/>
        </w:rPr>
      </w:pPr>
    </w:p>
    <w:p w:rsidR="005B366E" w:rsidRPr="00D4626A" w:rsidRDefault="005B366E" w:rsidP="005B366E">
      <w:pPr>
        <w:rPr>
          <w:rFonts w:ascii="Arial" w:hAnsi="Arial" w:cs="Arial"/>
        </w:rPr>
      </w:pPr>
      <w:r w:rsidRPr="00D4626A">
        <w:rPr>
          <w:rFonts w:ascii="Arial" w:hAnsi="Arial" w:cs="Arial"/>
        </w:rPr>
        <w:t>Tabulka č. 2</w:t>
      </w:r>
    </w:p>
    <w:p w:rsidR="005B366E" w:rsidRPr="00D4626A" w:rsidRDefault="005B366E" w:rsidP="005B366E">
      <w:pPr>
        <w:rPr>
          <w:rFonts w:ascii="Arial" w:hAnsi="Arial" w:cs="Arial"/>
        </w:rPr>
      </w:pPr>
      <w:r w:rsidRPr="00D4626A">
        <w:rPr>
          <w:rFonts w:ascii="Arial" w:hAnsi="Arial" w:cs="Arial"/>
        </w:rPr>
        <w:t>Zvláštní technické vybavení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401"/>
        <w:gridCol w:w="1406"/>
        <w:gridCol w:w="1401"/>
        <w:gridCol w:w="795"/>
        <w:gridCol w:w="658"/>
        <w:gridCol w:w="1807"/>
      </w:tblGrid>
      <w:tr w:rsidR="005B366E" w:rsidRPr="00D4626A" w:rsidTr="003C1F1D">
        <w:trPr>
          <w:trHeight w:val="567"/>
        </w:trPr>
        <w:tc>
          <w:tcPr>
            <w:tcW w:w="980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za osobu při:</w:t>
            </w:r>
          </w:p>
        </w:tc>
        <w:tc>
          <w:tcPr>
            <w:tcW w:w="754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Část Nabídkové ceny za osobu za občerstvení</w:t>
            </w:r>
          </w:p>
        </w:tc>
        <w:tc>
          <w:tcPr>
            <w:tcW w:w="757" w:type="pct"/>
            <w:shd w:val="clear" w:color="auto" w:fill="A6A6A6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Část Nabídkové ceny za osobu za ostatní služby dle specifikace (bez občerstvení)</w:t>
            </w:r>
          </w:p>
        </w:tc>
        <w:tc>
          <w:tcPr>
            <w:tcW w:w="754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za osobu bez DPH</w:t>
            </w:r>
          </w:p>
        </w:tc>
        <w:tc>
          <w:tcPr>
            <w:tcW w:w="428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Sazba DPH v %</w:t>
            </w:r>
          </w:p>
        </w:tc>
        <w:tc>
          <w:tcPr>
            <w:tcW w:w="354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973" w:type="pct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včetně DPH</w:t>
            </w:r>
          </w:p>
        </w:tc>
      </w:tr>
      <w:tr w:rsidR="005B366E" w:rsidRPr="00D4626A" w:rsidTr="003C1F1D">
        <w:trPr>
          <w:trHeight w:val="567"/>
        </w:trPr>
        <w:tc>
          <w:tcPr>
            <w:tcW w:w="980" w:type="pct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  <w:lang w:eastAsia="cs-CZ"/>
              </w:rPr>
              <w:t xml:space="preserve">Navýšení </w:t>
            </w:r>
            <w:r w:rsidRPr="00D4626A">
              <w:rPr>
                <w:rFonts w:ascii="Arial" w:eastAsia="MS Mincho" w:hAnsi="Arial" w:cs="Arial"/>
                <w:sz w:val="20"/>
                <w:szCs w:val="20"/>
              </w:rPr>
              <w:t>Nabídkové ceny na osobu při rozšířeném požadavku na oběd při akcích dle bodu A (jednodenní a vícedenní akce pro 70-1300 osob)</w:t>
            </w: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7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8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980" w:type="pct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  <w:lang w:eastAsia="cs-CZ"/>
              </w:rPr>
              <w:lastRenderedPageBreak/>
              <w:t xml:space="preserve">Navýšení </w:t>
            </w:r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Nabídkové ceny na osobu při rozšířeném požadavku na oběd při akcích dle </w:t>
            </w:r>
            <w:proofErr w:type="gram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bodu B.2 a B.4 (celodenní</w:t>
            </w:r>
            <w:proofErr w:type="gram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akce pro 2-69 osob s komplexním a částečným zajištěním)</w:t>
            </w: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7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8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980" w:type="pct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  <w:lang w:eastAsia="cs-CZ"/>
              </w:rPr>
              <w:t xml:space="preserve">Navýšení </w:t>
            </w:r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Nabídkové ceny na osobu v případě požadavku zvláštního technického vybavení při akcích dle </w:t>
            </w:r>
            <w:proofErr w:type="gram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bodu B.1 (</w:t>
            </w:r>
            <w:r w:rsidRPr="00D4626A">
              <w:rPr>
                <w:rFonts w:ascii="Arial" w:eastAsia="MS Mincho" w:hAnsi="Arial" w:cs="Arial"/>
                <w:b/>
                <w:sz w:val="20"/>
                <w:szCs w:val="20"/>
              </w:rPr>
              <w:t>půldenní</w:t>
            </w:r>
            <w:proofErr w:type="gram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akce pro 2 - 69 osob s komplexním zajištěním)</w:t>
            </w:r>
          </w:p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7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8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980" w:type="pct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  <w:lang w:eastAsia="cs-CZ"/>
              </w:rPr>
              <w:t xml:space="preserve">Navýšení </w:t>
            </w:r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Nabídkové ceny na osobu v případě požadavku zvláštního technického vybavení při akcích dle </w:t>
            </w:r>
            <w:proofErr w:type="gram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bodu B.2 (</w:t>
            </w:r>
            <w:r w:rsidRPr="00D4626A">
              <w:rPr>
                <w:rFonts w:ascii="Arial" w:eastAsia="MS Mincho" w:hAnsi="Arial" w:cs="Arial"/>
                <w:b/>
                <w:sz w:val="20"/>
                <w:szCs w:val="20"/>
              </w:rPr>
              <w:t>celodenní</w:t>
            </w:r>
            <w:proofErr w:type="gram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akce pro 2 - 69 osob s komplexním zajištěním)</w:t>
            </w:r>
          </w:p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7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8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pct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B366E" w:rsidRPr="00D4626A" w:rsidRDefault="005B366E" w:rsidP="005B366E">
      <w:pPr>
        <w:rPr>
          <w:rFonts w:ascii="Arial" w:hAnsi="Arial" w:cs="Arial"/>
        </w:rPr>
      </w:pPr>
    </w:p>
    <w:p w:rsidR="005B366E" w:rsidRPr="00D4626A" w:rsidRDefault="005B366E" w:rsidP="005B366E">
      <w:pPr>
        <w:rPr>
          <w:rFonts w:ascii="Arial" w:hAnsi="Arial" w:cs="Arial"/>
        </w:rPr>
      </w:pPr>
      <w:r w:rsidRPr="00D4626A">
        <w:rPr>
          <w:rFonts w:ascii="Arial" w:hAnsi="Arial" w:cs="Arial"/>
        </w:rPr>
        <w:t>Tabulka č. 3</w:t>
      </w:r>
    </w:p>
    <w:p w:rsidR="005B366E" w:rsidRPr="00D4626A" w:rsidRDefault="005B366E" w:rsidP="005B366E">
      <w:pPr>
        <w:rPr>
          <w:rFonts w:ascii="Arial" w:hAnsi="Arial" w:cs="Arial"/>
        </w:rPr>
      </w:pPr>
      <w:r w:rsidRPr="00D4626A">
        <w:rPr>
          <w:rFonts w:ascii="Arial" w:hAnsi="Arial" w:cs="Arial"/>
        </w:rPr>
        <w:t>Tlumočení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47"/>
        <w:gridCol w:w="1134"/>
        <w:gridCol w:w="1559"/>
        <w:gridCol w:w="2047"/>
      </w:tblGrid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za tlumočení vč. tlumočnické techniky:</w:t>
            </w:r>
          </w:p>
        </w:tc>
        <w:tc>
          <w:tcPr>
            <w:tcW w:w="2047" w:type="dxa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134" w:type="dxa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Sazba DPH v %</w:t>
            </w:r>
          </w:p>
        </w:tc>
        <w:tc>
          <w:tcPr>
            <w:tcW w:w="1559" w:type="dxa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2047" w:type="dxa"/>
            <w:shd w:val="clear" w:color="auto" w:fill="A6A6A6"/>
            <w:vAlign w:val="center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D46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Cena včetně DPH</w:t>
            </w: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Aj/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Nj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simultánně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Aj/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Nj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konsekutivně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lastRenderedPageBreak/>
              <w:t>F/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Šp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>/R simultánně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F/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Šp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>/R konsekutivně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Ostatní jazyky simultánně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Ostatní jazyky konsekutivně (celodenní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Aj/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Nj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simultánně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Aj/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Nj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konsekutivně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F/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Šp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>/R simultánně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F/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Šp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>/R konsekutivně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Ostatní jazyky simultánně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Ostatní jazyky konsekutivně (půldenní akce)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Aj/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Nj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 xml:space="preserve"> konsekutivně (sazba za hodinu)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F/</w:t>
            </w:r>
            <w:proofErr w:type="spellStart"/>
            <w:r w:rsidRPr="00D4626A">
              <w:rPr>
                <w:rFonts w:ascii="Arial" w:eastAsia="MS Mincho" w:hAnsi="Arial" w:cs="Arial"/>
                <w:sz w:val="20"/>
                <w:szCs w:val="20"/>
              </w:rPr>
              <w:t>Šp</w:t>
            </w:r>
            <w:proofErr w:type="spellEnd"/>
            <w:r w:rsidRPr="00D4626A">
              <w:rPr>
                <w:rFonts w:ascii="Arial" w:eastAsia="MS Mincho" w:hAnsi="Arial" w:cs="Arial"/>
                <w:sz w:val="20"/>
                <w:szCs w:val="20"/>
              </w:rPr>
              <w:t>/R konsekutivně (sazba za hodinu)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Ostatní jazyky konsekutivně (sazba za hodinu)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Tlumočnická technika – 1 jazyk/celodenní – akce pro 70-1 300 osob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Tlumočnická technika – 1 jazyk/půldenní – akce pro 70-1 300 osob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Tlumočnická technika – 1 jazyk/celodenní – akce pro 2-69 osob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5B366E" w:rsidRPr="00D4626A" w:rsidTr="003C1F1D">
        <w:trPr>
          <w:trHeight w:val="567"/>
        </w:trPr>
        <w:tc>
          <w:tcPr>
            <w:tcW w:w="2660" w:type="dxa"/>
            <w:shd w:val="clear" w:color="auto" w:fill="D9D9D9"/>
            <w:vAlign w:val="center"/>
          </w:tcPr>
          <w:p w:rsidR="005B366E" w:rsidRPr="00D4626A" w:rsidRDefault="005B366E" w:rsidP="003C1F1D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D4626A">
              <w:rPr>
                <w:rFonts w:ascii="Arial" w:eastAsia="MS Mincho" w:hAnsi="Arial" w:cs="Arial"/>
                <w:sz w:val="20"/>
                <w:szCs w:val="20"/>
              </w:rPr>
              <w:t>Tlumočnická technika – 1 jazyk/půldenní – akce pro 2-69 osob</w:t>
            </w: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47" w:type="dxa"/>
          </w:tcPr>
          <w:p w:rsidR="005B366E" w:rsidRPr="00D4626A" w:rsidRDefault="005B366E" w:rsidP="003C1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B366E" w:rsidRPr="00D4626A" w:rsidRDefault="005B366E">
      <w:pPr>
        <w:rPr>
          <w:rFonts w:ascii="Arial" w:hAnsi="Arial" w:cs="Arial"/>
        </w:rPr>
      </w:pPr>
    </w:p>
    <w:sectPr w:rsidR="005B366E" w:rsidRPr="00D4626A" w:rsidSect="009257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47" w:rsidRDefault="00245B47" w:rsidP="00473CC8">
      <w:pPr>
        <w:spacing w:after="0" w:line="240" w:lineRule="auto"/>
      </w:pPr>
      <w:r>
        <w:separator/>
      </w:r>
    </w:p>
  </w:endnote>
  <w:endnote w:type="continuationSeparator" w:id="0">
    <w:p w:rsidR="00245B47" w:rsidRDefault="00245B47" w:rsidP="0047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F5" w:rsidRDefault="00315A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CC8" w:rsidRDefault="00B015C2" w:rsidP="00B015C2">
    <w:pPr>
      <w:pStyle w:val="Zpat"/>
      <w:jc w:val="center"/>
    </w:pPr>
    <w:r>
      <w:rPr>
        <w:noProof/>
        <w:lang w:eastAsia="cs-CZ"/>
      </w:rPr>
      <w:drawing>
        <wp:inline distT="0" distB="0" distL="0" distR="0" wp14:anchorId="02DC9E57" wp14:editId="64B32D45">
          <wp:extent cx="4124227" cy="834220"/>
          <wp:effectExtent l="0" t="0" r="0" b="4445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1158" cy="83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F5" w:rsidRDefault="00315A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47" w:rsidRDefault="00245B47" w:rsidP="00473CC8">
      <w:pPr>
        <w:spacing w:after="0" w:line="240" w:lineRule="auto"/>
      </w:pPr>
      <w:r>
        <w:separator/>
      </w:r>
    </w:p>
  </w:footnote>
  <w:footnote w:type="continuationSeparator" w:id="0">
    <w:p w:rsidR="00245B47" w:rsidRDefault="00245B47" w:rsidP="0047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F5" w:rsidRDefault="00315A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CC8" w:rsidRPr="00315AF5" w:rsidRDefault="00A24FA8" w:rsidP="00A24FA8">
    <w:pPr>
      <w:pStyle w:val="Zhlav"/>
      <w:spacing w:before="720"/>
      <w:jc w:val="right"/>
    </w:pPr>
    <w:r w:rsidRPr="00315AF5">
      <w:rPr>
        <w:rFonts w:ascii="Arial" w:hAnsi="Arial" w:cs="Arial"/>
        <w:sz w:val="20"/>
        <w:szCs w:val="20"/>
      </w:rPr>
      <w:t>Příloha č. 2</w:t>
    </w:r>
    <w:r w:rsidR="00925707" w:rsidRPr="00315AF5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78E9E15" wp14:editId="355391C0">
          <wp:simplePos x="0" y="0"/>
          <wp:positionH relativeFrom="column">
            <wp:posOffset>270510</wp:posOffset>
          </wp:positionH>
          <wp:positionV relativeFrom="paragraph">
            <wp:posOffset>-200025</wp:posOffset>
          </wp:positionV>
          <wp:extent cx="5215890" cy="608330"/>
          <wp:effectExtent l="0" t="0" r="3810" b="127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589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F5" w:rsidRDefault="00315A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6E"/>
    <w:rsid w:val="0001652F"/>
    <w:rsid w:val="000A6754"/>
    <w:rsid w:val="00245B47"/>
    <w:rsid w:val="00282E99"/>
    <w:rsid w:val="00315AF5"/>
    <w:rsid w:val="00473CC8"/>
    <w:rsid w:val="00597FC8"/>
    <w:rsid w:val="005B366E"/>
    <w:rsid w:val="00704631"/>
    <w:rsid w:val="008627C8"/>
    <w:rsid w:val="008B2FB5"/>
    <w:rsid w:val="00925707"/>
    <w:rsid w:val="009A2FCA"/>
    <w:rsid w:val="00A24FA8"/>
    <w:rsid w:val="00B015C2"/>
    <w:rsid w:val="00B431AD"/>
    <w:rsid w:val="00BF6D2C"/>
    <w:rsid w:val="00C87529"/>
    <w:rsid w:val="00CB625F"/>
    <w:rsid w:val="00D3459D"/>
    <w:rsid w:val="00D4626A"/>
    <w:rsid w:val="00D6204F"/>
    <w:rsid w:val="00DC6FE2"/>
    <w:rsid w:val="00E12F0E"/>
    <w:rsid w:val="00E56EE5"/>
    <w:rsid w:val="00E66B05"/>
    <w:rsid w:val="00EE6205"/>
    <w:rsid w:val="00F24A4B"/>
    <w:rsid w:val="00FA41FF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3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CC8"/>
  </w:style>
  <w:style w:type="paragraph" w:styleId="Zpat">
    <w:name w:val="footer"/>
    <w:basedOn w:val="Normln"/>
    <w:link w:val="ZpatChar"/>
    <w:uiPriority w:val="99"/>
    <w:unhideWhenUsed/>
    <w:rsid w:val="00473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CC8"/>
  </w:style>
  <w:style w:type="paragraph" w:styleId="Textbubliny">
    <w:name w:val="Balloon Text"/>
    <w:basedOn w:val="Normln"/>
    <w:link w:val="TextbublinyChar"/>
    <w:uiPriority w:val="99"/>
    <w:semiHidden/>
    <w:unhideWhenUsed/>
    <w:rsid w:val="0047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3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3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CC8"/>
  </w:style>
  <w:style w:type="paragraph" w:styleId="Zpat">
    <w:name w:val="footer"/>
    <w:basedOn w:val="Normln"/>
    <w:link w:val="ZpatChar"/>
    <w:uiPriority w:val="99"/>
    <w:unhideWhenUsed/>
    <w:rsid w:val="00473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CC8"/>
  </w:style>
  <w:style w:type="paragraph" w:styleId="Textbubliny">
    <w:name w:val="Balloon Text"/>
    <w:basedOn w:val="Normln"/>
    <w:link w:val="TextbublinyChar"/>
    <w:uiPriority w:val="99"/>
    <w:semiHidden/>
    <w:unhideWhenUsed/>
    <w:rsid w:val="0047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3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2012-10-02T12:18:00Z</dcterms:created>
  <dcterms:modified xsi:type="dcterms:W3CDTF">2012-11-02T15:53:00Z</dcterms:modified>
</cp:coreProperties>
</file>