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47C" w:rsidRPr="00065EE6" w:rsidRDefault="0089647C">
      <w:pPr>
        <w:rPr>
          <w:rFonts w:ascii="Arial" w:hAnsi="Arial" w:cs="Arial"/>
        </w:rPr>
      </w:pPr>
      <w:r w:rsidRPr="00065EE6">
        <w:rPr>
          <w:rFonts w:ascii="Arial" w:hAnsi="Arial" w:cs="Arial"/>
          <w:b/>
          <w:noProof/>
          <w:lang w:eastAsia="cs-CZ"/>
        </w:rPr>
        <w:drawing>
          <wp:inline distT="0" distB="0" distL="0" distR="0" wp14:anchorId="0BF6C654" wp14:editId="15232CFB">
            <wp:extent cx="5753100" cy="1409700"/>
            <wp:effectExtent l="0" t="0" r="0" b="0"/>
            <wp:docPr id="1" name="Obrázek 1"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89647C" w:rsidRPr="00065EE6" w:rsidRDefault="0089647C" w:rsidP="0089647C">
      <w:pPr>
        <w:rPr>
          <w:rFonts w:ascii="Arial" w:hAnsi="Arial" w:cs="Arial"/>
        </w:rPr>
      </w:pPr>
    </w:p>
    <w:p w:rsidR="009E7ECE" w:rsidRPr="00065EE6" w:rsidRDefault="0089647C" w:rsidP="00065EE6">
      <w:pPr>
        <w:ind w:left="1416" w:firstLine="708"/>
        <w:rPr>
          <w:rFonts w:ascii="Arial" w:hAnsi="Arial" w:cs="Arial"/>
          <w:b/>
          <w:sz w:val="48"/>
          <w:szCs w:val="48"/>
          <w:u w:val="single"/>
        </w:rPr>
      </w:pPr>
      <w:r w:rsidRPr="00065EE6">
        <w:rPr>
          <w:rFonts w:ascii="Arial" w:hAnsi="Arial" w:cs="Arial"/>
          <w:b/>
          <w:sz w:val="48"/>
          <w:szCs w:val="48"/>
          <w:u w:val="single"/>
        </w:rPr>
        <w:t>Kupní smlouva</w:t>
      </w:r>
    </w:p>
    <w:p w:rsidR="0089647C" w:rsidRPr="00065EE6" w:rsidRDefault="0089647C" w:rsidP="0089647C">
      <w:pPr>
        <w:rPr>
          <w:rFonts w:ascii="Arial" w:hAnsi="Arial" w:cs="Arial"/>
        </w:rPr>
      </w:pPr>
      <w:r w:rsidRPr="00065EE6">
        <w:rPr>
          <w:rFonts w:ascii="Arial" w:hAnsi="Arial" w:cs="Arial"/>
        </w:rPr>
        <w:t>Uzavřená podle zákona č. 513/1991 Sb., Obchodní zákoník, v platném znění</w:t>
      </w:r>
    </w:p>
    <w:p w:rsidR="0089647C" w:rsidRPr="00065EE6" w:rsidRDefault="0089647C" w:rsidP="0089647C">
      <w:pPr>
        <w:rPr>
          <w:rFonts w:ascii="Arial" w:hAnsi="Arial" w:cs="Arial"/>
        </w:rPr>
      </w:pPr>
      <w:r w:rsidRPr="00065EE6">
        <w:rPr>
          <w:rFonts w:ascii="Arial" w:hAnsi="Arial" w:cs="Arial"/>
        </w:rPr>
        <w:t>Evidenční číslo prodávajícího:</w:t>
      </w:r>
    </w:p>
    <w:p w:rsidR="0089647C" w:rsidRPr="00065EE6" w:rsidRDefault="0089647C" w:rsidP="0089647C">
      <w:pPr>
        <w:rPr>
          <w:rFonts w:ascii="Arial" w:hAnsi="Arial" w:cs="Arial"/>
        </w:rPr>
      </w:pPr>
      <w:r w:rsidRPr="00065EE6">
        <w:rPr>
          <w:rFonts w:ascii="Arial" w:hAnsi="Arial" w:cs="Arial"/>
        </w:rPr>
        <w:t>Evidenční číslo kupujícího:</w:t>
      </w:r>
    </w:p>
    <w:p w:rsidR="0089647C" w:rsidRPr="00065EE6" w:rsidRDefault="0089647C" w:rsidP="0089647C">
      <w:pPr>
        <w:rPr>
          <w:rFonts w:ascii="Arial" w:hAnsi="Arial" w:cs="Arial"/>
        </w:rPr>
      </w:pPr>
    </w:p>
    <w:p w:rsidR="0089647C" w:rsidRDefault="0089647C" w:rsidP="0089647C">
      <w:pPr>
        <w:pStyle w:val="Odstavecseseznamem"/>
        <w:numPr>
          <w:ilvl w:val="0"/>
          <w:numId w:val="1"/>
        </w:numPr>
        <w:rPr>
          <w:rFonts w:ascii="Arial" w:hAnsi="Arial" w:cs="Arial"/>
          <w:b/>
        </w:rPr>
      </w:pPr>
      <w:r w:rsidRPr="00065EE6">
        <w:rPr>
          <w:rFonts w:ascii="Arial" w:hAnsi="Arial" w:cs="Arial"/>
          <w:b/>
        </w:rPr>
        <w:t>Smluvní strany</w:t>
      </w:r>
    </w:p>
    <w:p w:rsidR="00065EE6" w:rsidRPr="00065EE6" w:rsidRDefault="00065EE6" w:rsidP="00065EE6">
      <w:pPr>
        <w:pStyle w:val="Odstavecseseznamem"/>
        <w:ind w:left="2850"/>
        <w:rPr>
          <w:rFonts w:ascii="Arial" w:hAnsi="Arial" w:cs="Arial"/>
          <w:b/>
        </w:rPr>
      </w:pPr>
    </w:p>
    <w:p w:rsidR="0089647C" w:rsidRPr="00065EE6" w:rsidRDefault="0089647C" w:rsidP="0089647C">
      <w:pPr>
        <w:pStyle w:val="Odstavecseseznamem"/>
        <w:numPr>
          <w:ilvl w:val="0"/>
          <w:numId w:val="2"/>
        </w:numPr>
        <w:rPr>
          <w:rFonts w:ascii="Arial" w:hAnsi="Arial" w:cs="Arial"/>
        </w:rPr>
      </w:pPr>
      <w:r w:rsidRPr="00065EE6">
        <w:rPr>
          <w:rFonts w:ascii="Arial" w:hAnsi="Arial" w:cs="Arial"/>
        </w:rPr>
        <w:t>Kupující</w:t>
      </w:r>
    </w:p>
    <w:p w:rsidR="0089647C" w:rsidRPr="00065EE6" w:rsidRDefault="0089647C" w:rsidP="0089647C">
      <w:pPr>
        <w:ind w:left="360"/>
        <w:rPr>
          <w:rFonts w:ascii="Arial" w:hAnsi="Arial" w:cs="Arial"/>
        </w:rPr>
      </w:pPr>
      <w:r w:rsidRPr="00065EE6">
        <w:rPr>
          <w:rFonts w:ascii="Arial" w:hAnsi="Arial" w:cs="Arial"/>
        </w:rPr>
        <w:t xml:space="preserve">Název: Gymnázium, Chomutov, Mostecká 3000, </w:t>
      </w:r>
      <w:proofErr w:type="spellStart"/>
      <w:proofErr w:type="gramStart"/>
      <w:r w:rsidRPr="00065EE6">
        <w:rPr>
          <w:rFonts w:ascii="Arial" w:hAnsi="Arial" w:cs="Arial"/>
        </w:rPr>
        <w:t>p.o</w:t>
      </w:r>
      <w:proofErr w:type="spellEnd"/>
      <w:r w:rsidRPr="00065EE6">
        <w:rPr>
          <w:rFonts w:ascii="Arial" w:hAnsi="Arial" w:cs="Arial"/>
        </w:rPr>
        <w:t>.</w:t>
      </w:r>
      <w:proofErr w:type="gramEnd"/>
    </w:p>
    <w:p w:rsidR="0089647C" w:rsidRPr="00065EE6" w:rsidRDefault="0089647C" w:rsidP="0089647C">
      <w:pPr>
        <w:ind w:left="360"/>
        <w:rPr>
          <w:rFonts w:ascii="Arial" w:hAnsi="Arial" w:cs="Arial"/>
        </w:rPr>
      </w:pPr>
      <w:r w:rsidRPr="00065EE6">
        <w:rPr>
          <w:rFonts w:ascii="Arial" w:hAnsi="Arial" w:cs="Arial"/>
        </w:rPr>
        <w:t>Sídlo: Mostecká 3000, 430 01 Chomutov</w:t>
      </w:r>
    </w:p>
    <w:p w:rsidR="0089647C" w:rsidRPr="00065EE6" w:rsidRDefault="0089647C" w:rsidP="0089647C">
      <w:pPr>
        <w:ind w:left="360"/>
        <w:rPr>
          <w:rFonts w:ascii="Arial" w:hAnsi="Arial" w:cs="Arial"/>
        </w:rPr>
      </w:pPr>
      <w:r w:rsidRPr="00065EE6">
        <w:rPr>
          <w:rFonts w:ascii="Arial" w:hAnsi="Arial" w:cs="Arial"/>
        </w:rPr>
        <w:t>Zastoupený: Mgr. Jaroslav zahrádka, ředitel školy</w:t>
      </w:r>
    </w:p>
    <w:p w:rsidR="0089647C" w:rsidRPr="00065EE6" w:rsidRDefault="0089647C" w:rsidP="0089647C">
      <w:pPr>
        <w:ind w:left="360"/>
        <w:rPr>
          <w:rFonts w:ascii="Arial" w:hAnsi="Arial" w:cs="Arial"/>
        </w:rPr>
      </w:pPr>
      <w:r w:rsidRPr="00065EE6">
        <w:rPr>
          <w:rFonts w:ascii="Arial" w:hAnsi="Arial" w:cs="Arial"/>
        </w:rPr>
        <w:t>IČ: 61342645</w:t>
      </w:r>
    </w:p>
    <w:p w:rsidR="0089647C" w:rsidRPr="00065EE6" w:rsidRDefault="0089647C" w:rsidP="0089647C">
      <w:pPr>
        <w:ind w:left="360"/>
        <w:rPr>
          <w:rFonts w:ascii="Arial" w:hAnsi="Arial" w:cs="Arial"/>
        </w:rPr>
      </w:pPr>
      <w:r w:rsidRPr="00065EE6">
        <w:rPr>
          <w:rFonts w:ascii="Arial" w:hAnsi="Arial" w:cs="Arial"/>
        </w:rPr>
        <w:t>DIČ: CZ61342645</w:t>
      </w:r>
    </w:p>
    <w:p w:rsidR="0089647C" w:rsidRPr="00065EE6" w:rsidRDefault="0089647C" w:rsidP="0089647C">
      <w:pPr>
        <w:ind w:left="360"/>
        <w:rPr>
          <w:rFonts w:ascii="Arial" w:hAnsi="Arial" w:cs="Arial"/>
        </w:rPr>
      </w:pPr>
      <w:r w:rsidRPr="00065EE6">
        <w:rPr>
          <w:rFonts w:ascii="Arial" w:hAnsi="Arial" w:cs="Arial"/>
        </w:rPr>
        <w:t>Bankovní spojení: Komerční banka, a.s., pobočka Chomutov</w:t>
      </w:r>
    </w:p>
    <w:p w:rsidR="0089647C" w:rsidRPr="00065EE6" w:rsidRDefault="0089647C" w:rsidP="0089647C">
      <w:pPr>
        <w:ind w:left="360"/>
        <w:rPr>
          <w:rFonts w:ascii="Arial" w:hAnsi="Arial" w:cs="Arial"/>
        </w:rPr>
      </w:pPr>
      <w:r w:rsidRPr="00065EE6">
        <w:rPr>
          <w:rFonts w:ascii="Arial" w:hAnsi="Arial" w:cs="Arial"/>
        </w:rPr>
        <w:t>Číslo účtu: 2110950217/0100</w:t>
      </w:r>
    </w:p>
    <w:p w:rsidR="0089647C" w:rsidRPr="00065EE6" w:rsidRDefault="0089647C" w:rsidP="0089647C">
      <w:pPr>
        <w:ind w:left="360"/>
        <w:rPr>
          <w:rFonts w:ascii="Arial" w:hAnsi="Arial" w:cs="Arial"/>
        </w:rPr>
      </w:pPr>
      <w:r w:rsidRPr="00065EE6">
        <w:rPr>
          <w:rFonts w:ascii="Arial" w:hAnsi="Arial" w:cs="Arial"/>
        </w:rPr>
        <w:t>Odpovědný zástupce ve věcech technických: Mgr. Martin Jiřiště, ICT technik školy</w:t>
      </w:r>
    </w:p>
    <w:p w:rsidR="0089647C" w:rsidRPr="00065EE6" w:rsidRDefault="0089647C" w:rsidP="0089647C">
      <w:pPr>
        <w:ind w:left="360"/>
        <w:rPr>
          <w:rFonts w:ascii="Arial" w:hAnsi="Arial" w:cs="Arial"/>
        </w:rPr>
      </w:pPr>
    </w:p>
    <w:p w:rsidR="0089647C" w:rsidRPr="00065EE6" w:rsidRDefault="0089647C" w:rsidP="0089647C">
      <w:pPr>
        <w:pStyle w:val="Odstavecseseznamem"/>
        <w:numPr>
          <w:ilvl w:val="0"/>
          <w:numId w:val="2"/>
        </w:numPr>
        <w:rPr>
          <w:rFonts w:ascii="Arial" w:hAnsi="Arial" w:cs="Arial"/>
        </w:rPr>
      </w:pPr>
      <w:r w:rsidRPr="00065EE6">
        <w:rPr>
          <w:rFonts w:ascii="Arial" w:hAnsi="Arial" w:cs="Arial"/>
        </w:rPr>
        <w:t>Prodávající</w:t>
      </w:r>
    </w:p>
    <w:p w:rsidR="0089647C" w:rsidRPr="00065EE6" w:rsidRDefault="0089647C" w:rsidP="0089647C">
      <w:pPr>
        <w:ind w:left="360"/>
        <w:rPr>
          <w:rFonts w:ascii="Arial" w:hAnsi="Arial" w:cs="Arial"/>
        </w:rPr>
      </w:pPr>
      <w:r w:rsidRPr="00065EE6">
        <w:rPr>
          <w:rFonts w:ascii="Arial" w:hAnsi="Arial" w:cs="Arial"/>
        </w:rPr>
        <w:t>Název:</w:t>
      </w:r>
    </w:p>
    <w:p w:rsidR="0089647C" w:rsidRPr="00065EE6" w:rsidRDefault="0089647C" w:rsidP="0089647C">
      <w:pPr>
        <w:ind w:left="360"/>
        <w:rPr>
          <w:rFonts w:ascii="Arial" w:hAnsi="Arial" w:cs="Arial"/>
        </w:rPr>
      </w:pPr>
      <w:r w:rsidRPr="00065EE6">
        <w:rPr>
          <w:rFonts w:ascii="Arial" w:hAnsi="Arial" w:cs="Arial"/>
        </w:rPr>
        <w:t>Zapsán v OR:</w:t>
      </w:r>
    </w:p>
    <w:p w:rsidR="0089647C" w:rsidRPr="00065EE6" w:rsidRDefault="0089647C" w:rsidP="0089647C">
      <w:pPr>
        <w:ind w:left="360"/>
        <w:rPr>
          <w:rFonts w:ascii="Arial" w:hAnsi="Arial" w:cs="Arial"/>
        </w:rPr>
      </w:pPr>
      <w:r w:rsidRPr="00065EE6">
        <w:rPr>
          <w:rFonts w:ascii="Arial" w:hAnsi="Arial" w:cs="Arial"/>
        </w:rPr>
        <w:t>Sídlo:</w:t>
      </w:r>
    </w:p>
    <w:p w:rsidR="0089647C" w:rsidRPr="00065EE6" w:rsidRDefault="0089647C" w:rsidP="0089647C">
      <w:pPr>
        <w:ind w:left="360"/>
        <w:rPr>
          <w:rFonts w:ascii="Arial" w:hAnsi="Arial" w:cs="Arial"/>
        </w:rPr>
      </w:pPr>
      <w:r w:rsidRPr="00065EE6">
        <w:rPr>
          <w:rFonts w:ascii="Arial" w:hAnsi="Arial" w:cs="Arial"/>
          <w:b/>
          <w:noProof/>
          <w:lang w:eastAsia="cs-CZ"/>
        </w:rPr>
        <w:lastRenderedPageBreak/>
        <w:drawing>
          <wp:inline distT="0" distB="0" distL="0" distR="0" wp14:anchorId="01814FF6" wp14:editId="58E53B60">
            <wp:extent cx="5753100" cy="1409700"/>
            <wp:effectExtent l="0" t="0" r="0" b="0"/>
            <wp:docPr id="2" name="Obrázek 2"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89647C" w:rsidRPr="00065EE6" w:rsidRDefault="0089647C" w:rsidP="0089647C">
      <w:pPr>
        <w:ind w:left="360"/>
        <w:rPr>
          <w:rFonts w:ascii="Arial" w:hAnsi="Arial" w:cs="Arial"/>
        </w:rPr>
      </w:pPr>
      <w:r w:rsidRPr="00065EE6">
        <w:rPr>
          <w:rFonts w:ascii="Arial" w:hAnsi="Arial" w:cs="Arial"/>
        </w:rPr>
        <w:t>Zastoupený:</w:t>
      </w:r>
    </w:p>
    <w:p w:rsidR="0089647C" w:rsidRPr="00065EE6" w:rsidRDefault="0089647C" w:rsidP="0089647C">
      <w:pPr>
        <w:ind w:left="360"/>
        <w:rPr>
          <w:rFonts w:ascii="Arial" w:hAnsi="Arial" w:cs="Arial"/>
        </w:rPr>
      </w:pPr>
      <w:r w:rsidRPr="00065EE6">
        <w:rPr>
          <w:rFonts w:ascii="Arial" w:hAnsi="Arial" w:cs="Arial"/>
        </w:rPr>
        <w:t>IČ:</w:t>
      </w:r>
    </w:p>
    <w:p w:rsidR="0089647C" w:rsidRPr="00065EE6" w:rsidRDefault="0089647C" w:rsidP="0089647C">
      <w:pPr>
        <w:ind w:left="360"/>
        <w:rPr>
          <w:rFonts w:ascii="Arial" w:hAnsi="Arial" w:cs="Arial"/>
        </w:rPr>
      </w:pPr>
      <w:r w:rsidRPr="00065EE6">
        <w:rPr>
          <w:rFonts w:ascii="Arial" w:hAnsi="Arial" w:cs="Arial"/>
        </w:rPr>
        <w:t>DIČ:</w:t>
      </w:r>
    </w:p>
    <w:p w:rsidR="0089647C" w:rsidRPr="00065EE6" w:rsidRDefault="0089647C" w:rsidP="0089647C">
      <w:pPr>
        <w:ind w:left="360"/>
        <w:rPr>
          <w:rFonts w:ascii="Arial" w:hAnsi="Arial" w:cs="Arial"/>
        </w:rPr>
      </w:pPr>
      <w:r w:rsidRPr="00065EE6">
        <w:rPr>
          <w:rFonts w:ascii="Arial" w:hAnsi="Arial" w:cs="Arial"/>
        </w:rPr>
        <w:t>Bankovní spojení:</w:t>
      </w:r>
    </w:p>
    <w:p w:rsidR="0089647C" w:rsidRPr="00065EE6" w:rsidRDefault="0089647C" w:rsidP="0089647C">
      <w:pPr>
        <w:ind w:left="360"/>
        <w:rPr>
          <w:rFonts w:ascii="Arial" w:hAnsi="Arial" w:cs="Arial"/>
        </w:rPr>
      </w:pPr>
      <w:r w:rsidRPr="00065EE6">
        <w:rPr>
          <w:rFonts w:ascii="Arial" w:hAnsi="Arial" w:cs="Arial"/>
        </w:rPr>
        <w:t>Číslo účtu:</w:t>
      </w:r>
    </w:p>
    <w:p w:rsidR="0089647C" w:rsidRPr="00065EE6" w:rsidRDefault="0089647C" w:rsidP="0089647C">
      <w:pPr>
        <w:ind w:left="360"/>
        <w:rPr>
          <w:rFonts w:ascii="Arial" w:hAnsi="Arial" w:cs="Arial"/>
        </w:rPr>
      </w:pPr>
      <w:r w:rsidRPr="00065EE6">
        <w:rPr>
          <w:rFonts w:ascii="Arial" w:hAnsi="Arial" w:cs="Arial"/>
        </w:rPr>
        <w:t>Odpovědný zástupce ve věcech technických: jméno, telefon, e-mail</w:t>
      </w:r>
    </w:p>
    <w:p w:rsidR="0089647C" w:rsidRPr="00065EE6" w:rsidRDefault="0089647C" w:rsidP="0089647C">
      <w:pPr>
        <w:ind w:left="360"/>
        <w:rPr>
          <w:rFonts w:ascii="Arial" w:hAnsi="Arial" w:cs="Arial"/>
        </w:rPr>
      </w:pPr>
    </w:p>
    <w:p w:rsidR="0089647C" w:rsidRPr="00065EE6" w:rsidRDefault="0089647C" w:rsidP="0089647C">
      <w:pPr>
        <w:ind w:left="2124" w:firstLine="708"/>
        <w:rPr>
          <w:rStyle w:val="FontStyle26"/>
          <w:i w:val="0"/>
          <w:sz w:val="22"/>
          <w:szCs w:val="22"/>
        </w:rPr>
      </w:pPr>
      <w:r w:rsidRPr="00065EE6">
        <w:rPr>
          <w:rStyle w:val="FontStyle26"/>
          <w:i w:val="0"/>
          <w:sz w:val="22"/>
          <w:szCs w:val="22"/>
        </w:rPr>
        <w:t>II. Předmět smlouvy</w:t>
      </w:r>
    </w:p>
    <w:p w:rsidR="0089647C" w:rsidRPr="00065EE6" w:rsidRDefault="0089647C" w:rsidP="00065EE6">
      <w:pPr>
        <w:pStyle w:val="Nadpis3"/>
        <w:numPr>
          <w:ilvl w:val="0"/>
          <w:numId w:val="7"/>
        </w:numPr>
        <w:jc w:val="both"/>
        <w:rPr>
          <w:rFonts w:ascii="Arial" w:hAnsi="Arial" w:cs="Arial"/>
          <w:sz w:val="22"/>
          <w:szCs w:val="22"/>
          <w:u w:val="none"/>
        </w:rPr>
      </w:pPr>
      <w:r w:rsidRPr="00065EE6">
        <w:rPr>
          <w:rStyle w:val="FontStyle28"/>
          <w:b/>
          <w:sz w:val="22"/>
          <w:szCs w:val="22"/>
        </w:rPr>
        <w:t xml:space="preserve">Předmětem smlouvy je dodávka ICT techniky pořizované v rámci projektu s názvem </w:t>
      </w:r>
      <w:r w:rsidRPr="00065EE6">
        <w:rPr>
          <w:rFonts w:ascii="Arial" w:hAnsi="Arial" w:cs="Arial"/>
          <w:sz w:val="22"/>
          <w:szCs w:val="22"/>
        </w:rPr>
        <w:t>„Dodávka HW , SW a příslušenství pro modernizaci výuky Gymnázia Chomutov“</w:t>
      </w:r>
      <w:r w:rsidRPr="00065EE6">
        <w:rPr>
          <w:rFonts w:ascii="Arial" w:hAnsi="Arial" w:cs="Arial"/>
          <w:sz w:val="22"/>
          <w:szCs w:val="22"/>
          <w:u w:val="none"/>
        </w:rPr>
        <w:t xml:space="preserve"> , </w:t>
      </w:r>
      <w:proofErr w:type="spellStart"/>
      <w:r w:rsidRPr="00065EE6">
        <w:rPr>
          <w:rFonts w:ascii="Arial" w:hAnsi="Arial" w:cs="Arial"/>
          <w:sz w:val="22"/>
          <w:szCs w:val="22"/>
          <w:u w:val="none"/>
        </w:rPr>
        <w:t>reg</w:t>
      </w:r>
      <w:proofErr w:type="spellEnd"/>
      <w:r w:rsidRPr="00065EE6">
        <w:rPr>
          <w:rFonts w:ascii="Arial" w:hAnsi="Arial" w:cs="Arial"/>
          <w:sz w:val="22"/>
          <w:szCs w:val="22"/>
          <w:u w:val="none"/>
        </w:rPr>
        <w:t xml:space="preserve">. </w:t>
      </w:r>
      <w:proofErr w:type="gramStart"/>
      <w:r w:rsidRPr="00065EE6">
        <w:rPr>
          <w:rFonts w:ascii="Arial" w:hAnsi="Arial" w:cs="Arial"/>
          <w:sz w:val="22"/>
          <w:szCs w:val="22"/>
          <w:u w:val="none"/>
        </w:rPr>
        <w:t>č.</w:t>
      </w:r>
      <w:proofErr w:type="gramEnd"/>
      <w:r w:rsidRPr="00065EE6">
        <w:rPr>
          <w:rFonts w:ascii="Arial" w:hAnsi="Arial" w:cs="Arial"/>
          <w:sz w:val="22"/>
          <w:szCs w:val="22"/>
          <w:u w:val="none"/>
        </w:rPr>
        <w:t xml:space="preserve"> projektu </w:t>
      </w:r>
      <w:r w:rsidRPr="00065EE6">
        <w:rPr>
          <w:rFonts w:ascii="Arial" w:hAnsi="Arial" w:cs="Arial"/>
          <w:sz w:val="22"/>
          <w:szCs w:val="22"/>
        </w:rPr>
        <w:t>CZ.1.07/1.5.00/34.0816</w:t>
      </w:r>
      <w:r w:rsidRPr="00065EE6">
        <w:rPr>
          <w:rStyle w:val="FontStyle28"/>
          <w:b/>
          <w:sz w:val="22"/>
          <w:szCs w:val="22"/>
        </w:rPr>
        <w:t>, a to na základě výběrového řízení č. zakázky VZ-496/2012.</w:t>
      </w:r>
    </w:p>
    <w:p w:rsidR="0089647C" w:rsidRPr="00065EE6" w:rsidRDefault="0089647C" w:rsidP="0089647C">
      <w:pPr>
        <w:rPr>
          <w:rStyle w:val="FontStyle28"/>
          <w:b w:val="0"/>
          <w:sz w:val="22"/>
          <w:szCs w:val="22"/>
        </w:rPr>
      </w:pPr>
    </w:p>
    <w:p w:rsidR="0089647C" w:rsidRPr="00065EE6" w:rsidRDefault="0089647C" w:rsidP="00065EE6">
      <w:pPr>
        <w:pStyle w:val="Odstavecseseznamem"/>
        <w:numPr>
          <w:ilvl w:val="0"/>
          <w:numId w:val="7"/>
        </w:numPr>
        <w:rPr>
          <w:rStyle w:val="FontStyle28"/>
          <w:b w:val="0"/>
          <w:sz w:val="22"/>
          <w:szCs w:val="22"/>
        </w:rPr>
      </w:pPr>
      <w:r w:rsidRPr="00065EE6">
        <w:rPr>
          <w:rStyle w:val="FontStyle28"/>
          <w:b w:val="0"/>
          <w:sz w:val="22"/>
          <w:szCs w:val="22"/>
        </w:rPr>
        <w:t>Konkrétní specifikace dodávky je nedílnou součástí této kupní smlouvy - viz příloha č. 1 ke kupní smlouvě.</w:t>
      </w:r>
    </w:p>
    <w:p w:rsidR="0089647C" w:rsidRPr="00065EE6" w:rsidRDefault="0089647C" w:rsidP="0089647C">
      <w:pPr>
        <w:rPr>
          <w:rFonts w:ascii="Arial" w:hAnsi="Arial" w:cs="Arial"/>
        </w:rPr>
      </w:pPr>
      <w:proofErr w:type="gramStart"/>
      <w:r w:rsidRPr="00065EE6">
        <w:rPr>
          <w:rStyle w:val="FontStyle18"/>
          <w:b w:val="0"/>
          <w:sz w:val="22"/>
          <w:szCs w:val="22"/>
        </w:rPr>
        <w:t>..Uchazeč</w:t>
      </w:r>
      <w:proofErr w:type="gramEnd"/>
      <w:r w:rsidRPr="00065EE6">
        <w:rPr>
          <w:rStyle w:val="FontStyle18"/>
          <w:b w:val="0"/>
          <w:sz w:val="22"/>
          <w:szCs w:val="22"/>
        </w:rPr>
        <w:t xml:space="preserve"> je povinen doložit podrobnou přílohu vztahující se k dodávce techniky, přičemž musí zachovat číselné členěni dle zadávací dokumentace....</w:t>
      </w:r>
    </w:p>
    <w:p w:rsidR="0089647C" w:rsidRPr="00065EE6" w:rsidRDefault="0089647C" w:rsidP="0089647C">
      <w:pPr>
        <w:rPr>
          <w:rFonts w:ascii="Arial" w:hAnsi="Arial" w:cs="Arial"/>
        </w:rPr>
      </w:pPr>
    </w:p>
    <w:p w:rsidR="0089647C" w:rsidRPr="00065EE6" w:rsidRDefault="0089647C" w:rsidP="0089647C">
      <w:pPr>
        <w:ind w:left="2124" w:firstLine="708"/>
        <w:rPr>
          <w:rStyle w:val="FontStyle26"/>
          <w:i w:val="0"/>
          <w:sz w:val="22"/>
          <w:szCs w:val="22"/>
        </w:rPr>
      </w:pPr>
      <w:r w:rsidRPr="00065EE6">
        <w:rPr>
          <w:rStyle w:val="FontStyle26"/>
          <w:i w:val="0"/>
          <w:sz w:val="22"/>
          <w:szCs w:val="22"/>
        </w:rPr>
        <w:t>III. Místo a termíny plnění</w:t>
      </w:r>
    </w:p>
    <w:p w:rsidR="0089647C" w:rsidRPr="00065EE6" w:rsidRDefault="0089647C" w:rsidP="0089647C">
      <w:pPr>
        <w:rPr>
          <w:rStyle w:val="FontStyle28"/>
          <w:b w:val="0"/>
          <w:sz w:val="22"/>
          <w:szCs w:val="22"/>
        </w:rPr>
      </w:pPr>
      <w:r w:rsidRPr="00065EE6">
        <w:rPr>
          <w:rStyle w:val="FontStyle28"/>
          <w:b w:val="0"/>
          <w:sz w:val="22"/>
          <w:szCs w:val="22"/>
        </w:rPr>
        <w:t>Místem dodání dodávky: Gymnázium, Chomutov, Mostecká 3000, příspěvková organizace;  Mostecká 3000, 430 01 Chomutov</w:t>
      </w:r>
    </w:p>
    <w:p w:rsidR="0089647C" w:rsidRPr="00065EE6" w:rsidRDefault="0089647C" w:rsidP="0089647C">
      <w:pPr>
        <w:rPr>
          <w:rStyle w:val="FontStyle28"/>
          <w:b w:val="0"/>
          <w:sz w:val="22"/>
          <w:szCs w:val="22"/>
        </w:rPr>
      </w:pPr>
      <w:r w:rsidRPr="00065EE6">
        <w:rPr>
          <w:rStyle w:val="FontStyle28"/>
          <w:b w:val="0"/>
          <w:sz w:val="22"/>
          <w:szCs w:val="22"/>
        </w:rPr>
        <w:t>Dodávka ICT techniky je rozdělena následovně:</w:t>
      </w:r>
    </w:p>
    <w:p w:rsidR="0089647C" w:rsidRPr="00065EE6" w:rsidRDefault="0089647C" w:rsidP="0089647C">
      <w:pPr>
        <w:rPr>
          <w:rFonts w:ascii="Arial" w:hAnsi="Arial" w:cs="Arial"/>
        </w:rPr>
      </w:pPr>
    </w:p>
    <w:p w:rsidR="0089647C" w:rsidRPr="00065EE6" w:rsidRDefault="0089647C" w:rsidP="0089647C">
      <w:pPr>
        <w:rPr>
          <w:rStyle w:val="FontStyle28"/>
          <w:b w:val="0"/>
          <w:sz w:val="22"/>
          <w:szCs w:val="22"/>
        </w:rPr>
      </w:pPr>
      <w:r w:rsidRPr="00065EE6">
        <w:rPr>
          <w:rStyle w:val="FontStyle27"/>
          <w:b w:val="0"/>
          <w:sz w:val="22"/>
          <w:szCs w:val="22"/>
        </w:rPr>
        <w:t>i. část dodávky v termínu do 17. 12. 2012</w:t>
      </w:r>
    </w:p>
    <w:p w:rsidR="0089647C" w:rsidRPr="00065EE6" w:rsidRDefault="00E03551" w:rsidP="0089647C">
      <w:pPr>
        <w:rPr>
          <w:rFonts w:ascii="Arial" w:hAnsi="Arial" w:cs="Arial"/>
        </w:rPr>
      </w:pPr>
      <w:r w:rsidRPr="00065EE6">
        <w:rPr>
          <w:rFonts w:ascii="Arial" w:hAnsi="Arial" w:cs="Arial"/>
          <w:b/>
          <w:noProof/>
          <w:lang w:eastAsia="cs-CZ"/>
        </w:rPr>
        <w:lastRenderedPageBreak/>
        <w:drawing>
          <wp:inline distT="0" distB="0" distL="0" distR="0" wp14:anchorId="6D23B5C1" wp14:editId="0E00974A">
            <wp:extent cx="5753100" cy="1409700"/>
            <wp:effectExtent l="0" t="0" r="0" b="0"/>
            <wp:docPr id="3" name="Obrázek 3"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89647C" w:rsidRPr="00065EE6" w:rsidRDefault="00E03551" w:rsidP="0089647C">
      <w:pPr>
        <w:rPr>
          <w:rStyle w:val="FontStyle28"/>
          <w:b w:val="0"/>
          <w:sz w:val="22"/>
          <w:szCs w:val="22"/>
        </w:rPr>
      </w:pPr>
      <w:r w:rsidRPr="00065EE6">
        <w:rPr>
          <w:rStyle w:val="FontStyle28"/>
          <w:b w:val="0"/>
          <w:sz w:val="22"/>
          <w:szCs w:val="22"/>
        </w:rPr>
        <w:t xml:space="preserve">- </w:t>
      </w:r>
      <w:r w:rsidR="0089647C" w:rsidRPr="00065EE6">
        <w:rPr>
          <w:rStyle w:val="FontStyle28"/>
          <w:b w:val="0"/>
          <w:sz w:val="22"/>
          <w:szCs w:val="22"/>
        </w:rPr>
        <w:t>vztahuje se k položkám uvedených v 1. etapě dle zadávací dokumentace a přílohy č. 1 ke kupní smlouvě</w:t>
      </w:r>
    </w:p>
    <w:p w:rsidR="0089647C" w:rsidRPr="00065EE6" w:rsidRDefault="0089647C" w:rsidP="0089647C">
      <w:pPr>
        <w:rPr>
          <w:rStyle w:val="FontStyle28"/>
          <w:b w:val="0"/>
          <w:sz w:val="22"/>
          <w:szCs w:val="22"/>
        </w:rPr>
      </w:pPr>
      <w:r w:rsidRPr="00065EE6">
        <w:rPr>
          <w:rStyle w:val="FontStyle27"/>
          <w:b w:val="0"/>
          <w:sz w:val="22"/>
          <w:szCs w:val="22"/>
        </w:rPr>
        <w:t xml:space="preserve">2. část dodávky v termínu do 30. </w:t>
      </w:r>
      <w:r w:rsidRPr="00065EE6">
        <w:rPr>
          <w:rStyle w:val="FontStyle28"/>
          <w:b w:val="0"/>
          <w:sz w:val="22"/>
          <w:szCs w:val="22"/>
        </w:rPr>
        <w:t xml:space="preserve">6. </w:t>
      </w:r>
      <w:r w:rsidRPr="00065EE6">
        <w:rPr>
          <w:rStyle w:val="FontStyle27"/>
          <w:b w:val="0"/>
          <w:sz w:val="22"/>
          <w:szCs w:val="22"/>
        </w:rPr>
        <w:t>2013</w:t>
      </w:r>
    </w:p>
    <w:p w:rsidR="0089647C" w:rsidRPr="00065EE6" w:rsidRDefault="00E03551" w:rsidP="0089647C">
      <w:pPr>
        <w:rPr>
          <w:rStyle w:val="FontStyle28"/>
          <w:b w:val="0"/>
          <w:sz w:val="22"/>
          <w:szCs w:val="22"/>
        </w:rPr>
      </w:pPr>
      <w:r w:rsidRPr="00065EE6">
        <w:rPr>
          <w:rStyle w:val="FontStyle28"/>
          <w:b w:val="0"/>
          <w:sz w:val="22"/>
          <w:szCs w:val="22"/>
        </w:rPr>
        <w:t xml:space="preserve"> -</w:t>
      </w:r>
      <w:r w:rsidR="0089647C" w:rsidRPr="00065EE6">
        <w:rPr>
          <w:rStyle w:val="FontStyle28"/>
          <w:b w:val="0"/>
          <w:sz w:val="22"/>
          <w:szCs w:val="22"/>
        </w:rPr>
        <w:t>vztahuje se k položkám uvedených v 2. etapě dle zadávací dokumentace a přílohy č. 1 ke kupní smlouvě</w:t>
      </w:r>
    </w:p>
    <w:p w:rsidR="0089647C" w:rsidRPr="00065EE6" w:rsidRDefault="00E03551" w:rsidP="0089647C">
      <w:pPr>
        <w:rPr>
          <w:rStyle w:val="FontStyle28"/>
          <w:b w:val="0"/>
          <w:sz w:val="22"/>
          <w:szCs w:val="22"/>
        </w:rPr>
      </w:pPr>
      <w:r w:rsidRPr="00065EE6">
        <w:rPr>
          <w:rStyle w:val="FontStyle28"/>
          <w:b w:val="0"/>
          <w:sz w:val="22"/>
          <w:szCs w:val="22"/>
        </w:rPr>
        <w:t xml:space="preserve">3. </w:t>
      </w:r>
      <w:r w:rsidR="0089647C" w:rsidRPr="00065EE6">
        <w:rPr>
          <w:rStyle w:val="FontStyle28"/>
          <w:b w:val="0"/>
          <w:sz w:val="22"/>
          <w:szCs w:val="22"/>
        </w:rPr>
        <w:t>Dodávka jednotlivých položek proběhne vždy dle předchozí dohody s kupujícím, vždy však v posledních 14 kalendářních dnech před koncem příslušné lhůty dodání.</w:t>
      </w:r>
    </w:p>
    <w:p w:rsidR="0089647C" w:rsidRPr="00065EE6" w:rsidRDefault="00E03551" w:rsidP="0089647C">
      <w:pPr>
        <w:rPr>
          <w:rFonts w:ascii="Arial" w:hAnsi="Arial" w:cs="Arial"/>
        </w:rPr>
      </w:pPr>
      <w:r w:rsidRPr="00065EE6">
        <w:rPr>
          <w:rStyle w:val="FontStyle28"/>
          <w:b w:val="0"/>
          <w:sz w:val="22"/>
          <w:szCs w:val="22"/>
        </w:rPr>
        <w:t xml:space="preserve">4. </w:t>
      </w:r>
      <w:r w:rsidR="0089647C" w:rsidRPr="00065EE6">
        <w:rPr>
          <w:rStyle w:val="FontStyle28"/>
          <w:b w:val="0"/>
          <w:sz w:val="22"/>
          <w:szCs w:val="22"/>
        </w:rPr>
        <w:t>Dodávka je splněna předáním zboží a dokumentace potřebné k převzetí a užívání zboží v místě plnění, instalace zboží v místě plnění, odzkoušení zboží, předvedení provozuschopnosti a základních parametrů zboží a zaškoleni obsluhy (zaměstnanců kupujícího) v místě plnění.</w:t>
      </w:r>
    </w:p>
    <w:p w:rsidR="0089647C" w:rsidRPr="00065EE6" w:rsidRDefault="00E03551" w:rsidP="0089647C">
      <w:pPr>
        <w:rPr>
          <w:rStyle w:val="FontStyle28"/>
          <w:b w:val="0"/>
          <w:sz w:val="22"/>
          <w:szCs w:val="22"/>
        </w:rPr>
      </w:pPr>
      <w:r w:rsidRPr="00065EE6">
        <w:rPr>
          <w:rStyle w:val="FontStyle28"/>
          <w:b w:val="0"/>
          <w:sz w:val="22"/>
          <w:szCs w:val="22"/>
        </w:rPr>
        <w:t xml:space="preserve">5. </w:t>
      </w:r>
      <w:r w:rsidR="0089647C" w:rsidRPr="00065EE6">
        <w:rPr>
          <w:rStyle w:val="FontStyle28"/>
          <w:b w:val="0"/>
          <w:sz w:val="22"/>
          <w:szCs w:val="22"/>
        </w:rPr>
        <w:t>Splnění dodávky bude osvědčeno podpisem předávacího protokolu zástupcem</w:t>
      </w:r>
      <w:r w:rsidRPr="00065EE6">
        <w:rPr>
          <w:rStyle w:val="FontStyle28"/>
          <w:b w:val="0"/>
          <w:sz w:val="22"/>
          <w:szCs w:val="22"/>
        </w:rPr>
        <w:t xml:space="preserve"> prodávajícího a zástupcem kupujícího. Osobou zmocněnou kupujícím k převzetí dodávky je Mgr. Martin Jiřiště - ICT technik školy. V případě, že budou při předání zjištěny drobné vady, uvedou se do předávacího protokolu včetně dohodnutého termínu jejich odstranění, jinak není kupující povinen dodávku převzít. Kupující není povinen dodávku převzít, pokud vykazuje vady, které brání užívání zboží, a to až do doby jejich odstranění.</w:t>
      </w:r>
    </w:p>
    <w:p w:rsidR="00065EE6" w:rsidRDefault="00E03551" w:rsidP="0089647C">
      <w:pPr>
        <w:rPr>
          <w:rStyle w:val="FontStyle28"/>
          <w:b w:val="0"/>
          <w:sz w:val="22"/>
          <w:szCs w:val="22"/>
        </w:rPr>
      </w:pPr>
      <w:r w:rsidRPr="00065EE6">
        <w:rPr>
          <w:rStyle w:val="FontStyle28"/>
          <w:b w:val="0"/>
          <w:sz w:val="22"/>
          <w:szCs w:val="22"/>
        </w:rPr>
        <w:t xml:space="preserve">6. </w:t>
      </w:r>
      <w:r w:rsidR="0089647C" w:rsidRPr="00065EE6">
        <w:rPr>
          <w:rStyle w:val="FontStyle28"/>
          <w:b w:val="0"/>
          <w:sz w:val="22"/>
          <w:szCs w:val="22"/>
        </w:rPr>
        <w:t>Kupující je oprávněn zadržet kupní cenu nebo její část v případě, že předmět koupě při</w:t>
      </w:r>
      <w:r w:rsidRPr="00065EE6">
        <w:rPr>
          <w:rStyle w:val="FontStyle28"/>
          <w:b w:val="0"/>
          <w:sz w:val="22"/>
          <w:szCs w:val="22"/>
        </w:rPr>
        <w:t xml:space="preserve"> předání vykazuje vady, a to až do odstranění vad. Lhůta splatnosti faktury se o tuto dobu prodlužuje.</w:t>
      </w:r>
    </w:p>
    <w:p w:rsidR="00065EE6" w:rsidRDefault="00065EE6" w:rsidP="0089647C">
      <w:pPr>
        <w:rPr>
          <w:rStyle w:val="FontStyle28"/>
          <w:b w:val="0"/>
          <w:sz w:val="22"/>
          <w:szCs w:val="22"/>
        </w:rPr>
      </w:pPr>
    </w:p>
    <w:p w:rsidR="00E03551" w:rsidRPr="00065EE6" w:rsidRDefault="00E03551" w:rsidP="0089647C">
      <w:pPr>
        <w:rPr>
          <w:rStyle w:val="FontStyle28"/>
          <w:sz w:val="22"/>
          <w:szCs w:val="22"/>
        </w:rPr>
      </w:pPr>
      <w:r w:rsidRPr="00065EE6">
        <w:rPr>
          <w:rStyle w:val="FontStyle28"/>
          <w:b w:val="0"/>
          <w:sz w:val="22"/>
          <w:szCs w:val="22"/>
        </w:rPr>
        <w:tab/>
      </w:r>
      <w:r w:rsidRPr="00065EE6">
        <w:rPr>
          <w:rStyle w:val="FontStyle28"/>
          <w:b w:val="0"/>
          <w:sz w:val="22"/>
          <w:szCs w:val="22"/>
        </w:rPr>
        <w:tab/>
      </w:r>
      <w:r w:rsidRPr="00065EE6">
        <w:rPr>
          <w:rStyle w:val="FontStyle28"/>
          <w:b w:val="0"/>
          <w:sz w:val="22"/>
          <w:szCs w:val="22"/>
        </w:rPr>
        <w:tab/>
      </w:r>
      <w:r w:rsidR="00065EE6">
        <w:rPr>
          <w:rStyle w:val="FontStyle28"/>
          <w:b w:val="0"/>
          <w:sz w:val="22"/>
          <w:szCs w:val="22"/>
        </w:rPr>
        <w:tab/>
      </w:r>
      <w:r w:rsidRPr="00065EE6">
        <w:rPr>
          <w:rStyle w:val="FontStyle28"/>
          <w:sz w:val="22"/>
          <w:szCs w:val="22"/>
        </w:rPr>
        <w:t>IV. Cena dodávky</w:t>
      </w:r>
    </w:p>
    <w:p w:rsidR="00675197" w:rsidRPr="00065EE6" w:rsidRDefault="00E03551" w:rsidP="00E03551">
      <w:pPr>
        <w:pStyle w:val="Odstavecseseznamem"/>
        <w:numPr>
          <w:ilvl w:val="0"/>
          <w:numId w:val="3"/>
        </w:numPr>
        <w:rPr>
          <w:rStyle w:val="FontStyle28"/>
          <w:b w:val="0"/>
          <w:sz w:val="22"/>
          <w:szCs w:val="22"/>
        </w:rPr>
      </w:pPr>
      <w:r w:rsidRPr="00065EE6">
        <w:rPr>
          <w:rStyle w:val="FontStyle28"/>
          <w:b w:val="0"/>
          <w:sz w:val="22"/>
          <w:szCs w:val="22"/>
        </w:rPr>
        <w:t>Celková cena</w:t>
      </w:r>
      <w:r w:rsidR="00675197" w:rsidRPr="00065EE6">
        <w:rPr>
          <w:rStyle w:val="FontStyle28"/>
          <w:b w:val="0"/>
          <w:sz w:val="22"/>
          <w:szCs w:val="22"/>
        </w:rPr>
        <w:t xml:space="preserve"> kompletní dodávky činí:………… Kč (slovy……………………</w:t>
      </w:r>
      <w:proofErr w:type="gramStart"/>
      <w:r w:rsidR="00675197" w:rsidRPr="00065EE6">
        <w:rPr>
          <w:rStyle w:val="FontStyle28"/>
          <w:b w:val="0"/>
          <w:sz w:val="22"/>
          <w:szCs w:val="22"/>
        </w:rPr>
        <w:t>…..</w:t>
      </w:r>
      <w:proofErr w:type="gramEnd"/>
    </w:p>
    <w:p w:rsidR="00675197" w:rsidRPr="00065EE6" w:rsidRDefault="00675197" w:rsidP="00675197">
      <w:pPr>
        <w:ind w:left="360"/>
        <w:rPr>
          <w:rStyle w:val="FontStyle28"/>
          <w:b w:val="0"/>
          <w:sz w:val="22"/>
          <w:szCs w:val="22"/>
        </w:rPr>
      </w:pPr>
      <w:r w:rsidRPr="00065EE6">
        <w:rPr>
          <w:rStyle w:val="FontStyle28"/>
          <w:b w:val="0"/>
          <w:sz w:val="22"/>
          <w:szCs w:val="22"/>
        </w:rPr>
        <w:t>korun českých) bez DPH, DPH ve výši …………% činí ………</w:t>
      </w:r>
      <w:proofErr w:type="gramStart"/>
      <w:r w:rsidRPr="00065EE6">
        <w:rPr>
          <w:rStyle w:val="FontStyle28"/>
          <w:b w:val="0"/>
          <w:sz w:val="22"/>
          <w:szCs w:val="22"/>
        </w:rPr>
        <w:t>…..Kč</w:t>
      </w:r>
      <w:proofErr w:type="gramEnd"/>
      <w:r w:rsidRPr="00065EE6">
        <w:rPr>
          <w:rStyle w:val="FontStyle28"/>
          <w:b w:val="0"/>
          <w:sz w:val="22"/>
          <w:szCs w:val="22"/>
        </w:rPr>
        <w:t xml:space="preserve"> (slovy</w:t>
      </w:r>
    </w:p>
    <w:p w:rsidR="00675197" w:rsidRPr="00065EE6" w:rsidRDefault="00675197" w:rsidP="00675197">
      <w:pPr>
        <w:ind w:left="360"/>
        <w:rPr>
          <w:rStyle w:val="FontStyle28"/>
          <w:b w:val="0"/>
          <w:sz w:val="22"/>
          <w:szCs w:val="22"/>
        </w:rPr>
      </w:pPr>
      <w:r w:rsidRPr="00065EE6">
        <w:rPr>
          <w:rStyle w:val="FontStyle28"/>
          <w:b w:val="0"/>
          <w:sz w:val="22"/>
          <w:szCs w:val="22"/>
        </w:rPr>
        <w:t>……………</w:t>
      </w:r>
      <w:proofErr w:type="gramStart"/>
      <w:r w:rsidRPr="00065EE6">
        <w:rPr>
          <w:rStyle w:val="FontStyle28"/>
          <w:b w:val="0"/>
          <w:sz w:val="22"/>
          <w:szCs w:val="22"/>
        </w:rPr>
        <w:t>….korun</w:t>
      </w:r>
      <w:proofErr w:type="gramEnd"/>
      <w:r w:rsidRPr="00065EE6">
        <w:rPr>
          <w:rStyle w:val="FontStyle28"/>
          <w:b w:val="0"/>
          <w:sz w:val="22"/>
          <w:szCs w:val="22"/>
        </w:rPr>
        <w:t xml:space="preserve"> českých). Celková cena včetně DPH činí……………………Kč</w:t>
      </w:r>
    </w:p>
    <w:p w:rsidR="00675197" w:rsidRPr="00065EE6" w:rsidRDefault="00675197" w:rsidP="00675197">
      <w:pPr>
        <w:ind w:left="360"/>
        <w:rPr>
          <w:rStyle w:val="FontStyle27"/>
          <w:b w:val="0"/>
          <w:sz w:val="22"/>
          <w:szCs w:val="22"/>
        </w:rPr>
      </w:pPr>
      <w:r w:rsidRPr="00065EE6">
        <w:rPr>
          <w:rFonts w:ascii="Arial" w:hAnsi="Arial" w:cs="Arial"/>
          <w:b/>
          <w:noProof/>
          <w:lang w:eastAsia="cs-CZ"/>
        </w:rPr>
        <w:lastRenderedPageBreak/>
        <w:drawing>
          <wp:inline distT="0" distB="0" distL="0" distR="0" wp14:anchorId="47B8B432" wp14:editId="13E5B27D">
            <wp:extent cx="5753100" cy="1409700"/>
            <wp:effectExtent l="0" t="0" r="0" b="0"/>
            <wp:docPr id="4" name="Obrázek 4"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675197" w:rsidRPr="00065EE6" w:rsidRDefault="00675197" w:rsidP="00675197">
      <w:pPr>
        <w:ind w:left="360"/>
        <w:rPr>
          <w:rStyle w:val="FontStyle27"/>
          <w:b w:val="0"/>
          <w:sz w:val="22"/>
          <w:szCs w:val="22"/>
        </w:rPr>
      </w:pPr>
    </w:p>
    <w:p w:rsidR="00675197" w:rsidRPr="00065EE6" w:rsidRDefault="00675197" w:rsidP="00675197">
      <w:pPr>
        <w:ind w:left="360"/>
        <w:rPr>
          <w:rStyle w:val="FontStyle28"/>
          <w:b w:val="0"/>
          <w:sz w:val="22"/>
          <w:szCs w:val="22"/>
        </w:rPr>
      </w:pPr>
      <w:r w:rsidRPr="00065EE6">
        <w:rPr>
          <w:rStyle w:val="FontStyle27"/>
          <w:b w:val="0"/>
          <w:sz w:val="22"/>
          <w:szCs w:val="22"/>
        </w:rPr>
        <w:t xml:space="preserve"> </w:t>
      </w:r>
      <w:r w:rsidRPr="00065EE6">
        <w:rPr>
          <w:rStyle w:val="FontStyle28"/>
          <w:b w:val="0"/>
          <w:sz w:val="22"/>
          <w:szCs w:val="22"/>
        </w:rPr>
        <w:t>(slovy ………………………………</w:t>
      </w:r>
      <w:proofErr w:type="gramStart"/>
      <w:r w:rsidRPr="00065EE6">
        <w:rPr>
          <w:rStyle w:val="FontStyle28"/>
          <w:b w:val="0"/>
          <w:sz w:val="22"/>
          <w:szCs w:val="22"/>
        </w:rPr>
        <w:t>….korun</w:t>
      </w:r>
      <w:proofErr w:type="gramEnd"/>
      <w:r w:rsidRPr="00065EE6">
        <w:rPr>
          <w:rStyle w:val="FontStyle28"/>
          <w:b w:val="0"/>
          <w:sz w:val="22"/>
          <w:szCs w:val="22"/>
        </w:rPr>
        <w:t xml:space="preserve"> českých).</w:t>
      </w:r>
    </w:p>
    <w:p w:rsidR="00675197" w:rsidRPr="00065EE6" w:rsidRDefault="00675197" w:rsidP="00675197">
      <w:pPr>
        <w:rPr>
          <w:rFonts w:ascii="Arial" w:hAnsi="Arial" w:cs="Arial"/>
        </w:rPr>
      </w:pPr>
      <w:r w:rsidRPr="00065EE6">
        <w:rPr>
          <w:rStyle w:val="FontStyle11"/>
          <w:b w:val="0"/>
        </w:rPr>
        <w:t>Takto sjednaná kupní cena je cenou nejvýše přípustnou, kterou není možné překročit, pokud to výslovně neupravuje tato smlouva. Kupní cena zahrnuje veškeré náklady spojené se splněním závazku prodávajícího dle této smlouvy, zejména balné, dopravné, pojištění, cla a jiné poplatky, náklady na instalaci a školení. Kupní cena obsahuje i předpokládaný vývoj kurzů české koruny k zahraničním měnám až do zániku závazků ze smlouvy.</w:t>
      </w:r>
    </w:p>
    <w:p w:rsidR="00675197" w:rsidRPr="00065EE6" w:rsidRDefault="00675197" w:rsidP="00675197">
      <w:pPr>
        <w:pStyle w:val="Odstavecseseznamem"/>
        <w:numPr>
          <w:ilvl w:val="0"/>
          <w:numId w:val="3"/>
        </w:numPr>
        <w:rPr>
          <w:rStyle w:val="FontStyle11"/>
          <w:b w:val="0"/>
        </w:rPr>
      </w:pPr>
      <w:r w:rsidRPr="00065EE6">
        <w:rPr>
          <w:rStyle w:val="FontStyle11"/>
          <w:b w:val="0"/>
        </w:rPr>
        <w:t>Podrobná specifikace ceny za jednotlivé dílčí části dodávky je nedílnou součásti této kupní smlouvy - viz příloha č. 2 ke kupní smlouvě</w:t>
      </w:r>
      <w:r w:rsidR="00B8679D">
        <w:rPr>
          <w:rStyle w:val="FontStyle11"/>
          <w:b w:val="0"/>
        </w:rPr>
        <w:t xml:space="preserve"> – výkaz výměr</w:t>
      </w:r>
      <w:r w:rsidRPr="00065EE6">
        <w:rPr>
          <w:rStyle w:val="FontStyle11"/>
          <w:b w:val="0"/>
        </w:rPr>
        <w:t>.</w:t>
      </w:r>
    </w:p>
    <w:p w:rsidR="00675197" w:rsidRPr="00065EE6" w:rsidRDefault="00675197" w:rsidP="00675197">
      <w:pPr>
        <w:pStyle w:val="Odstavecseseznamem"/>
        <w:rPr>
          <w:rFonts w:ascii="Arial" w:hAnsi="Arial" w:cs="Arial"/>
        </w:rPr>
      </w:pPr>
    </w:p>
    <w:p w:rsidR="00B8679D" w:rsidRDefault="00675197" w:rsidP="00B8679D">
      <w:pPr>
        <w:spacing w:after="0" w:line="240" w:lineRule="auto"/>
        <w:ind w:left="2124"/>
        <w:rPr>
          <w:rFonts w:ascii="Arial" w:hAnsi="Arial" w:cs="Arial"/>
          <w:b/>
          <w:u w:val="single"/>
        </w:rPr>
      </w:pPr>
      <w:r w:rsidRPr="00B8679D">
        <w:rPr>
          <w:rStyle w:val="FontStyle12"/>
          <w:b/>
        </w:rPr>
        <w:t>V. Platební a obchodní podmínky</w:t>
      </w:r>
      <w:r w:rsidR="00B8679D" w:rsidRPr="00B8679D">
        <w:rPr>
          <w:rFonts w:ascii="Arial" w:hAnsi="Arial" w:cs="Arial"/>
          <w:b/>
          <w:u w:val="single"/>
        </w:rPr>
        <w:t xml:space="preserve"> </w:t>
      </w:r>
    </w:p>
    <w:p w:rsidR="00B8679D" w:rsidRPr="00B8679D" w:rsidRDefault="00B8679D" w:rsidP="00B8679D">
      <w:pPr>
        <w:spacing w:after="0" w:line="240" w:lineRule="auto"/>
        <w:ind w:left="2124"/>
        <w:rPr>
          <w:rFonts w:ascii="Arial" w:hAnsi="Arial" w:cs="Arial"/>
          <w:b/>
          <w:color w:val="000000"/>
        </w:rPr>
      </w:pPr>
    </w:p>
    <w:p w:rsidR="00675197" w:rsidRPr="00B8679D" w:rsidRDefault="00B8679D" w:rsidP="00B8679D">
      <w:pPr>
        <w:rPr>
          <w:rStyle w:val="FontStyle11"/>
          <w:b w:val="0"/>
        </w:rPr>
      </w:pPr>
      <w:r w:rsidRPr="00B8679D">
        <w:rPr>
          <w:rStyle w:val="FontStyle11"/>
          <w:b w:val="0"/>
        </w:rPr>
        <w:t>Termín splatnosti 21 dnů. Fakturace (měsíční fakturace) na základě oboustranně odsouhlaseného předávacího protokolu</w:t>
      </w:r>
    </w:p>
    <w:p w:rsidR="00B8679D" w:rsidRPr="00B8679D" w:rsidRDefault="00B8679D" w:rsidP="00B8679D">
      <w:pPr>
        <w:spacing w:after="0" w:line="240" w:lineRule="auto"/>
        <w:rPr>
          <w:rStyle w:val="FontStyle12"/>
          <w:b/>
        </w:rPr>
      </w:pPr>
    </w:p>
    <w:p w:rsidR="00675197" w:rsidRPr="00065EE6" w:rsidRDefault="00675197" w:rsidP="00675197">
      <w:pPr>
        <w:rPr>
          <w:rStyle w:val="FontStyle11"/>
          <w:b w:val="0"/>
        </w:rPr>
      </w:pPr>
      <w:r w:rsidRPr="00065EE6">
        <w:rPr>
          <w:rStyle w:val="FontStyle11"/>
          <w:b w:val="0"/>
        </w:rPr>
        <w:t>Veškeré platby budou probíhat výhradně v Kč a rovněž veškeré cenové údaje budou v této měně. Úhrada za provedené dodávky bude provedena bezhotovostním převodem na základě faktury vystavené dodavatelem dle bodu 2. tohoto článku.</w:t>
      </w:r>
    </w:p>
    <w:p w:rsidR="00675197" w:rsidRPr="00065EE6" w:rsidRDefault="00675197" w:rsidP="00675197">
      <w:pPr>
        <w:rPr>
          <w:rStyle w:val="FontStyle11"/>
          <w:b w:val="0"/>
        </w:rPr>
      </w:pPr>
      <w:r w:rsidRPr="00065EE6">
        <w:rPr>
          <w:rStyle w:val="FontStyle11"/>
          <w:b w:val="0"/>
        </w:rPr>
        <w:t>Kupující uhradí cenu dodávky na základě faktury dodavatele, kterou je prodávající oprávněn vystavit až po podpisu protokolu o předání a převzetí dílčí části dodávky popřípadě celé dodávky bez jakýchkoli vad kupujícím.</w:t>
      </w:r>
    </w:p>
    <w:p w:rsidR="002C38AF" w:rsidRPr="00065EE6" w:rsidRDefault="00675197" w:rsidP="00675197">
      <w:pPr>
        <w:rPr>
          <w:rStyle w:val="FontStyle11"/>
          <w:b w:val="0"/>
        </w:rPr>
      </w:pPr>
      <w:r w:rsidRPr="00065EE6">
        <w:rPr>
          <w:rStyle w:val="FontStyle11"/>
          <w:b w:val="0"/>
        </w:rPr>
        <w:t xml:space="preserve">Daňové doklady musí mít povinné náležitosti stanovené zák. č. 563/1991 Sb., o účetnictví, v platném znění. Na daňovém dokladu bude výslovné uvedeno, že se jedná o dodávku techniky spojené s realizací projektu </w:t>
      </w:r>
      <w:r w:rsidR="002C38AF" w:rsidRPr="00065EE6">
        <w:rPr>
          <w:rFonts w:ascii="Arial" w:hAnsi="Arial" w:cs="Arial"/>
        </w:rPr>
        <w:t xml:space="preserve">„Dodávka HW , SW a příslušenství pro modernizaci výuky Gymnázia Chomutov“ , </w:t>
      </w:r>
      <w:proofErr w:type="spellStart"/>
      <w:r w:rsidR="002C38AF" w:rsidRPr="00065EE6">
        <w:rPr>
          <w:rFonts w:ascii="Arial" w:hAnsi="Arial" w:cs="Arial"/>
        </w:rPr>
        <w:t>reg</w:t>
      </w:r>
      <w:proofErr w:type="spellEnd"/>
      <w:r w:rsidR="002C38AF" w:rsidRPr="00065EE6">
        <w:rPr>
          <w:rFonts w:ascii="Arial" w:hAnsi="Arial" w:cs="Arial"/>
        </w:rPr>
        <w:t xml:space="preserve">. </w:t>
      </w:r>
      <w:proofErr w:type="gramStart"/>
      <w:r w:rsidR="002C38AF" w:rsidRPr="00065EE6">
        <w:rPr>
          <w:rFonts w:ascii="Arial" w:hAnsi="Arial" w:cs="Arial"/>
        </w:rPr>
        <w:t>č.</w:t>
      </w:r>
      <w:proofErr w:type="gramEnd"/>
      <w:r w:rsidR="002C38AF" w:rsidRPr="00065EE6">
        <w:rPr>
          <w:rFonts w:ascii="Arial" w:hAnsi="Arial" w:cs="Arial"/>
        </w:rPr>
        <w:t xml:space="preserve"> projektu CZ.1.07/1.5.00/34.0816</w:t>
      </w:r>
      <w:r w:rsidR="002C38AF" w:rsidRPr="00065EE6">
        <w:rPr>
          <w:rStyle w:val="FontStyle28"/>
          <w:b w:val="0"/>
          <w:sz w:val="22"/>
          <w:szCs w:val="22"/>
        </w:rPr>
        <w:t>,</w:t>
      </w:r>
      <w:r w:rsidR="002C38AF" w:rsidRPr="00065EE6">
        <w:rPr>
          <w:rStyle w:val="FontStyle11"/>
          <w:b w:val="0"/>
        </w:rPr>
        <w:t xml:space="preserve"> </w:t>
      </w:r>
    </w:p>
    <w:p w:rsidR="00675197" w:rsidRPr="00065EE6" w:rsidRDefault="00675197" w:rsidP="00675197">
      <w:pPr>
        <w:rPr>
          <w:rStyle w:val="FontStyle11"/>
          <w:b w:val="0"/>
        </w:rPr>
      </w:pPr>
      <w:r w:rsidRPr="00065EE6">
        <w:rPr>
          <w:rStyle w:val="FontStyle11"/>
          <w:b w:val="0"/>
        </w:rPr>
        <w:t xml:space="preserve">V případě, že faktura bude obsahovat nesprávné nebo neúplné náležitosti </w:t>
      </w:r>
      <w:r w:rsidR="002C38AF" w:rsidRPr="00065EE6">
        <w:rPr>
          <w:rStyle w:val="FontStyle11"/>
          <w:b w:val="0"/>
        </w:rPr>
        <w:t>č</w:t>
      </w:r>
      <w:r w:rsidRPr="00065EE6">
        <w:rPr>
          <w:rStyle w:val="FontStyle11"/>
          <w:b w:val="0"/>
        </w:rPr>
        <w:t xml:space="preserve">i údaje, je smluvní strana oprávněna ji zaslat ve lhůtě splatnosti zpět k doplnění nebo opravě s 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w:t>
      </w:r>
      <w:proofErr w:type="spellStart"/>
      <w:r w:rsidRPr="00065EE6">
        <w:rPr>
          <w:rStyle w:val="FontStyle11"/>
          <w:b w:val="0"/>
        </w:rPr>
        <w:t>nejbližši</w:t>
      </w:r>
      <w:proofErr w:type="spellEnd"/>
      <w:r w:rsidRPr="00065EE6">
        <w:rPr>
          <w:rStyle w:val="FontStyle11"/>
          <w:b w:val="0"/>
        </w:rPr>
        <w:t xml:space="preserve"> následující pracovní den po dni pracovního volna nebo pracovního klidu,</w:t>
      </w:r>
    </w:p>
    <w:p w:rsidR="00675197" w:rsidRPr="00065EE6" w:rsidRDefault="002C38AF" w:rsidP="00675197">
      <w:pPr>
        <w:rPr>
          <w:rFonts w:ascii="Arial" w:hAnsi="Arial" w:cs="Arial"/>
        </w:rPr>
      </w:pPr>
      <w:r w:rsidRPr="00065EE6">
        <w:rPr>
          <w:rFonts w:ascii="Arial" w:hAnsi="Arial" w:cs="Arial"/>
          <w:b/>
          <w:noProof/>
          <w:lang w:eastAsia="cs-CZ"/>
        </w:rPr>
        <w:lastRenderedPageBreak/>
        <w:drawing>
          <wp:inline distT="0" distB="0" distL="0" distR="0" wp14:anchorId="6DFD3475" wp14:editId="25D25E8C">
            <wp:extent cx="5753100" cy="1409700"/>
            <wp:effectExtent l="0" t="0" r="0" b="0"/>
            <wp:docPr id="5" name="Obrázek 5"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r w:rsidR="00675197" w:rsidRPr="00065EE6">
        <w:rPr>
          <w:rStyle w:val="FontStyle11"/>
          <w:b w:val="0"/>
        </w:rPr>
        <w:t>Dodavatel bude povinen akceptovat případné omezení rozsahu dodávky a požadavky na dodávky podle připomínek zadavatele.</w:t>
      </w:r>
    </w:p>
    <w:p w:rsidR="00675197" w:rsidRPr="00065EE6" w:rsidRDefault="00675197" w:rsidP="00675197">
      <w:pPr>
        <w:rPr>
          <w:rFonts w:ascii="Arial" w:hAnsi="Arial" w:cs="Arial"/>
        </w:rPr>
      </w:pPr>
    </w:p>
    <w:p w:rsidR="00675197" w:rsidRPr="00065EE6" w:rsidRDefault="00675197" w:rsidP="002C38AF">
      <w:pPr>
        <w:ind w:left="1416" w:firstLine="708"/>
        <w:rPr>
          <w:rStyle w:val="FontStyle12"/>
          <w:b/>
        </w:rPr>
      </w:pPr>
      <w:r w:rsidRPr="00065EE6">
        <w:rPr>
          <w:rStyle w:val="FontStyle12"/>
          <w:b/>
        </w:rPr>
        <w:t>VI. Záruční a servisní podmínky</w:t>
      </w:r>
    </w:p>
    <w:p w:rsidR="00675197" w:rsidRPr="00065EE6" w:rsidRDefault="00675197" w:rsidP="00675197">
      <w:pPr>
        <w:rPr>
          <w:rFonts w:ascii="Arial" w:hAnsi="Arial" w:cs="Arial"/>
        </w:rPr>
      </w:pPr>
    </w:p>
    <w:p w:rsidR="00675197" w:rsidRPr="00065EE6" w:rsidRDefault="00675197" w:rsidP="00675197">
      <w:pPr>
        <w:rPr>
          <w:rStyle w:val="FontStyle11"/>
          <w:b w:val="0"/>
        </w:rPr>
      </w:pPr>
      <w:r w:rsidRPr="00065EE6">
        <w:rPr>
          <w:rStyle w:val="FontStyle11"/>
          <w:b w:val="0"/>
        </w:rPr>
        <w:t>1. Záruční doba na všechny části dodávky 36 měsíců. Po tuto dobu ručí dodavatel za funkčnost a bezpečnost, a to za předpokladu standardního používání uživateli. Jakékoliv škody vzniklé na dodávce jdou k tíži prodávajícího.</w:t>
      </w:r>
    </w:p>
    <w:p w:rsidR="002C38AF" w:rsidRPr="00065EE6" w:rsidRDefault="002C38AF" w:rsidP="002C38AF">
      <w:pPr>
        <w:rPr>
          <w:rStyle w:val="FontStyle11"/>
          <w:b w:val="0"/>
        </w:rPr>
      </w:pPr>
      <w:r w:rsidRPr="00065EE6">
        <w:rPr>
          <w:rStyle w:val="FontStyle11"/>
          <w:b w:val="0"/>
        </w:rPr>
        <w:t>2. Záruční lhůta začíná běžet ode dne podpisu předávacího protokolu.</w:t>
      </w:r>
    </w:p>
    <w:p w:rsidR="002C38AF" w:rsidRPr="00065EE6" w:rsidRDefault="002C38AF" w:rsidP="002C38AF">
      <w:pPr>
        <w:rPr>
          <w:rStyle w:val="FontStyle11"/>
          <w:b w:val="0"/>
        </w:rPr>
      </w:pPr>
      <w:r w:rsidRPr="00065EE6">
        <w:rPr>
          <w:rStyle w:val="FontStyle11"/>
          <w:b w:val="0"/>
        </w:rPr>
        <w:t>3. Záruční lhůty na reklamovanou část dodávky se prodlužují o dobu počínající dnem uplatněni reklamace a končí dnem odstranění vady dodavatelem.</w:t>
      </w:r>
    </w:p>
    <w:p w:rsidR="00675197" w:rsidRPr="00065EE6" w:rsidRDefault="002C38AF" w:rsidP="002C38AF">
      <w:pPr>
        <w:rPr>
          <w:rStyle w:val="FontStyle28"/>
          <w:b w:val="0"/>
          <w:sz w:val="22"/>
          <w:szCs w:val="22"/>
        </w:rPr>
      </w:pPr>
      <w:r w:rsidRPr="00065EE6">
        <w:rPr>
          <w:rStyle w:val="FontStyle11"/>
          <w:b w:val="0"/>
        </w:rPr>
        <w:t>4. Záruční doba neběží po dobu, po kterou kupující nemůže užívat zboží pro jeho vady, za které odpovídá prodávající. Tyto vady je prodávající povinen na své náklady odstranit, v souladu příslušnými ustanoveními zákona č. 513/1991 Sb., obchodního zákoníku a s níže uvedenými podmínkami.</w:t>
      </w:r>
    </w:p>
    <w:p w:rsidR="002C38AF" w:rsidRPr="00065EE6" w:rsidRDefault="002C38AF" w:rsidP="002C38AF">
      <w:pPr>
        <w:rPr>
          <w:rStyle w:val="FontStyle11"/>
          <w:b w:val="0"/>
        </w:rPr>
      </w:pPr>
      <w:r w:rsidRPr="00065EE6">
        <w:rPr>
          <w:rStyle w:val="FontStyle11"/>
          <w:b w:val="0"/>
        </w:rPr>
        <w:t xml:space="preserve">5. Kupující se zavazuje uplatnit nárok na odstranění vady u prodávajícího bezodkladně, zpravidla do 15 kalendářních dnů poté, co závadu zjistil. Prodávající se zavazuje zahájit odstranění vady do 72 hodin od jejího nahlášení, a to i v případě, že reklamaci neuznává. Prodávající v této lhůtě písemně oznámí kupujícímu lhůtu, v jaké bude vada odstraněna, jinak platí, že vada bude odstraněna do 7 dnů od </w:t>
      </w:r>
      <w:proofErr w:type="gramStart"/>
      <w:r w:rsidRPr="00065EE6">
        <w:rPr>
          <w:rStyle w:val="FontStyle11"/>
          <w:b w:val="0"/>
        </w:rPr>
        <w:t>nahlášeni</w:t>
      </w:r>
      <w:proofErr w:type="gramEnd"/>
      <w:r w:rsidRPr="00065EE6">
        <w:rPr>
          <w:rStyle w:val="FontStyle11"/>
          <w:b w:val="0"/>
        </w:rPr>
        <w:t xml:space="preserve"> vady.</w:t>
      </w:r>
    </w:p>
    <w:p w:rsidR="002C38AF" w:rsidRPr="00065EE6" w:rsidRDefault="002C38AF" w:rsidP="002C38AF">
      <w:pPr>
        <w:rPr>
          <w:rStyle w:val="FontStyle11"/>
          <w:b w:val="0"/>
        </w:rPr>
      </w:pPr>
      <w:r w:rsidRPr="00065EE6">
        <w:rPr>
          <w:rStyle w:val="FontStyle11"/>
          <w:b w:val="0"/>
        </w:rPr>
        <w:t>6. Na díly, součástky, zboží vyměňované nebo opravované Či jinak měněné v rámci záruky poskytuje prodávající novou záruku, v délce (odstavec 3) a za stejných podmínek uvedených v tomto článku.</w:t>
      </w:r>
    </w:p>
    <w:p w:rsidR="002C38AF" w:rsidRPr="00065EE6" w:rsidRDefault="002C38AF" w:rsidP="002C38AF">
      <w:pPr>
        <w:rPr>
          <w:rStyle w:val="FontStyle11"/>
          <w:b w:val="0"/>
        </w:rPr>
      </w:pPr>
      <w:r w:rsidRPr="00065EE6">
        <w:rPr>
          <w:rStyle w:val="FontStyle11"/>
          <w:b w:val="0"/>
        </w:rPr>
        <w:t xml:space="preserve">7. Prodávající je povinen odstranit vady, i když tvrdí, že za uvedené vady neodpovídá. Náklady na odstranění vady v těchto sporných případech nese až do </w:t>
      </w:r>
      <w:proofErr w:type="gramStart"/>
      <w:r w:rsidRPr="00065EE6">
        <w:rPr>
          <w:rStyle w:val="FontStyle11"/>
          <w:b w:val="0"/>
        </w:rPr>
        <w:t>rozhodnuti</w:t>
      </w:r>
      <w:proofErr w:type="gramEnd"/>
      <w:r w:rsidRPr="00065EE6">
        <w:rPr>
          <w:rStyle w:val="FontStyle11"/>
          <w:b w:val="0"/>
        </w:rPr>
        <w:t xml:space="preserve"> soudu prodávající,</w:t>
      </w:r>
    </w:p>
    <w:p w:rsidR="002C38AF" w:rsidRPr="00065EE6" w:rsidRDefault="002C38AF" w:rsidP="002C38AF">
      <w:pPr>
        <w:rPr>
          <w:rStyle w:val="FontStyle11"/>
          <w:b w:val="0"/>
        </w:rPr>
      </w:pPr>
      <w:r w:rsidRPr="00065EE6">
        <w:rPr>
          <w:rFonts w:ascii="Arial" w:hAnsi="Arial" w:cs="Arial"/>
          <w:b/>
          <w:noProof/>
          <w:lang w:eastAsia="cs-CZ"/>
        </w:rPr>
        <w:lastRenderedPageBreak/>
        <w:drawing>
          <wp:inline distT="0" distB="0" distL="0" distR="0" wp14:anchorId="1281E5DF" wp14:editId="1C5C5AA7">
            <wp:extent cx="5753100" cy="1409700"/>
            <wp:effectExtent l="0" t="0" r="0" b="0"/>
            <wp:docPr id="6" name="Obrázek 6"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2C38AF" w:rsidRPr="00065EE6" w:rsidRDefault="002C38AF" w:rsidP="002C38AF">
      <w:pPr>
        <w:rPr>
          <w:rStyle w:val="FontStyle11"/>
          <w:b w:val="0"/>
        </w:rPr>
      </w:pPr>
      <w:r w:rsidRPr="00065EE6">
        <w:rPr>
          <w:rStyle w:val="FontStyle11"/>
          <w:b w:val="0"/>
        </w:rPr>
        <w:t>8. Prodávající se zavazuje, že uhradí kupujícímu veškeré škody vzniklé z vady a náklady spojené s reklamací.</w:t>
      </w:r>
    </w:p>
    <w:p w:rsidR="002C38AF" w:rsidRPr="00065EE6" w:rsidRDefault="002C38AF" w:rsidP="002C38AF">
      <w:pPr>
        <w:rPr>
          <w:rStyle w:val="FontStyle11"/>
          <w:b w:val="0"/>
        </w:rPr>
      </w:pPr>
      <w:r w:rsidRPr="00065EE6">
        <w:rPr>
          <w:rStyle w:val="FontStyle11"/>
          <w:b w:val="0"/>
        </w:rPr>
        <w:t>9. Servisní podmínky jsou stanoveny následovně:</w:t>
      </w:r>
    </w:p>
    <w:p w:rsidR="002C38AF" w:rsidRPr="00065EE6" w:rsidRDefault="002C38AF" w:rsidP="002C38AF">
      <w:pPr>
        <w:rPr>
          <w:rStyle w:val="FontStyle11"/>
          <w:b w:val="0"/>
          <w:spacing w:val="20"/>
        </w:rPr>
      </w:pPr>
      <w:r w:rsidRPr="00065EE6">
        <w:rPr>
          <w:rStyle w:val="FontStyle11"/>
          <w:b w:val="0"/>
        </w:rPr>
        <w:t xml:space="preserve">a) zajištění servisní služby na jednotlivé části dodávky bude probíhat přímo </w:t>
      </w:r>
      <w:r w:rsidRPr="00065EE6">
        <w:rPr>
          <w:rStyle w:val="FontStyle11"/>
          <w:b w:val="0"/>
          <w:spacing w:val="20"/>
        </w:rPr>
        <w:t>v</w:t>
      </w:r>
      <w:r w:rsidR="00B8679D">
        <w:rPr>
          <w:rStyle w:val="FontStyle11"/>
          <w:b w:val="0"/>
          <w:spacing w:val="20"/>
        </w:rPr>
        <w:t xml:space="preserve"> sí</w:t>
      </w:r>
      <w:r w:rsidRPr="00065EE6">
        <w:rPr>
          <w:rStyle w:val="FontStyle11"/>
          <w:b w:val="0"/>
          <w:spacing w:val="20"/>
        </w:rPr>
        <w:t>dle</w:t>
      </w:r>
    </w:p>
    <w:p w:rsidR="002C38AF" w:rsidRPr="00065EE6" w:rsidRDefault="002C38AF" w:rsidP="002C38AF">
      <w:pPr>
        <w:rPr>
          <w:rStyle w:val="FontStyle11"/>
          <w:b w:val="0"/>
        </w:rPr>
      </w:pPr>
      <w:r w:rsidRPr="00065EE6">
        <w:rPr>
          <w:rStyle w:val="FontStyle11"/>
          <w:b w:val="0"/>
        </w:rPr>
        <w:t>kupujícího</w:t>
      </w:r>
    </w:p>
    <w:p w:rsidR="002C38AF" w:rsidRPr="00065EE6" w:rsidRDefault="002C38AF" w:rsidP="002C38AF">
      <w:pPr>
        <w:rPr>
          <w:rStyle w:val="FontStyle11"/>
          <w:b w:val="0"/>
        </w:rPr>
      </w:pPr>
      <w:r w:rsidRPr="00065EE6">
        <w:rPr>
          <w:rStyle w:val="FontStyle11"/>
          <w:b w:val="0"/>
        </w:rPr>
        <w:t xml:space="preserve">b) </w:t>
      </w:r>
      <w:proofErr w:type="gramStart"/>
      <w:r w:rsidRPr="00065EE6">
        <w:rPr>
          <w:rStyle w:val="FontStyle11"/>
          <w:b w:val="0"/>
        </w:rPr>
        <w:t>zajištěni</w:t>
      </w:r>
      <w:proofErr w:type="gramEnd"/>
      <w:r w:rsidRPr="00065EE6">
        <w:rPr>
          <w:rStyle w:val="FontStyle11"/>
          <w:b w:val="0"/>
        </w:rPr>
        <w:t xml:space="preserve"> servisní služby proběhne v časovém rozmezí 24 - 48 hodin od okamžiku prokazatelného vznesení a doručení požadavku na servisní službu</w:t>
      </w:r>
    </w:p>
    <w:p w:rsidR="002C38AF" w:rsidRPr="00065EE6" w:rsidRDefault="002C38AF" w:rsidP="002C38AF">
      <w:pPr>
        <w:rPr>
          <w:rStyle w:val="FontStyle11"/>
          <w:b w:val="0"/>
        </w:rPr>
      </w:pPr>
      <w:r w:rsidRPr="00065EE6">
        <w:rPr>
          <w:rStyle w:val="FontStyle11"/>
          <w:b w:val="0"/>
        </w:rPr>
        <w:t>c) požadavek na servisní službu může proběhnout buď písemnou nebo telefonickou či elektronickou formou (s použitím kontaktů uvedených v čl. I, bodu 2 této kupní smlouvy).</w:t>
      </w:r>
    </w:p>
    <w:p w:rsidR="002C38AF" w:rsidRPr="00065EE6" w:rsidRDefault="002C38AF" w:rsidP="002C38AF">
      <w:pPr>
        <w:rPr>
          <w:rFonts w:ascii="Arial" w:hAnsi="Arial" w:cs="Arial"/>
        </w:rPr>
      </w:pPr>
    </w:p>
    <w:p w:rsidR="002C38AF" w:rsidRPr="00065EE6" w:rsidRDefault="002C38AF" w:rsidP="00065EE6">
      <w:pPr>
        <w:ind w:left="2124" w:firstLine="708"/>
        <w:rPr>
          <w:rStyle w:val="FontStyle12"/>
          <w:b/>
        </w:rPr>
      </w:pPr>
      <w:r w:rsidRPr="00065EE6">
        <w:rPr>
          <w:rStyle w:val="FontStyle12"/>
          <w:b/>
        </w:rPr>
        <w:t>VII. Ostatní podmínky a ujednáni</w:t>
      </w:r>
    </w:p>
    <w:p w:rsidR="002C38AF" w:rsidRPr="00065EE6" w:rsidRDefault="002C38AF" w:rsidP="002C38AF">
      <w:pPr>
        <w:pStyle w:val="Odstavecseseznamem"/>
        <w:numPr>
          <w:ilvl w:val="0"/>
          <w:numId w:val="4"/>
        </w:numPr>
        <w:rPr>
          <w:rStyle w:val="FontStyle11"/>
          <w:b w:val="0"/>
        </w:rPr>
      </w:pPr>
      <w:r w:rsidRPr="00065EE6">
        <w:rPr>
          <w:rStyle w:val="FontStyle11"/>
          <w:b w:val="0"/>
        </w:rPr>
        <w:t>Prodávající se zavazuje, že umožní všem subjektům oprávněným k výkonu kontroly projektu, z jehož prostředků je dodávka hrazena, provést kontrolu dokladů souvisejících s plněním zakázky.</w:t>
      </w:r>
    </w:p>
    <w:p w:rsidR="002C38AF" w:rsidRPr="00065EE6" w:rsidRDefault="002C38AF" w:rsidP="002C38AF">
      <w:pPr>
        <w:pStyle w:val="Odstavecseseznamem"/>
        <w:numPr>
          <w:ilvl w:val="0"/>
          <w:numId w:val="4"/>
        </w:numPr>
        <w:rPr>
          <w:rStyle w:val="FontStyle14"/>
          <w:b w:val="0"/>
          <w:sz w:val="22"/>
          <w:szCs w:val="22"/>
        </w:rPr>
      </w:pPr>
      <w:r w:rsidRPr="00065EE6">
        <w:rPr>
          <w:rStyle w:val="FontStyle11"/>
          <w:b w:val="0"/>
        </w:rPr>
        <w:t>Prodávající se zavazuje k archivaci dokumentace související s realizovanou zakázkou minimálně do konce roku 2025, pokud český právní řád nestanovuje lhůtu delší, současně však nejméně tři roky od ukončení nebo částečného uzavřeni programu OP VK. Každý</w:t>
      </w:r>
      <w:r w:rsidRPr="00065EE6">
        <w:rPr>
          <w:rFonts w:ascii="Arial" w:hAnsi="Arial" w:cs="Arial"/>
          <w:b/>
        </w:rPr>
        <w:t xml:space="preserve"> </w:t>
      </w:r>
      <w:r w:rsidRPr="00065EE6">
        <w:rPr>
          <w:rStyle w:val="FontStyle14"/>
          <w:b w:val="0"/>
          <w:sz w:val="22"/>
          <w:szCs w:val="22"/>
        </w:rPr>
        <w:t>originál účetního dokladu musí obsahovat informaci, že se jedná o projekt OPVK 2007-2013 a registrační číslo projektu. Po tuto dobu je zhotovitel povinen umožnit osobám oprávněným k výkonu kontroly projektu provést kontrolu dokladu souvisejících s plněním smlouvy.</w:t>
      </w:r>
    </w:p>
    <w:p w:rsidR="002C38AF" w:rsidRPr="00065EE6" w:rsidRDefault="002C38AF" w:rsidP="002C38AF">
      <w:pPr>
        <w:pStyle w:val="Odstavecseseznamem"/>
        <w:numPr>
          <w:ilvl w:val="0"/>
          <w:numId w:val="4"/>
        </w:numPr>
        <w:rPr>
          <w:rStyle w:val="FontStyle14"/>
          <w:b w:val="0"/>
          <w:sz w:val="22"/>
          <w:szCs w:val="22"/>
        </w:rPr>
      </w:pPr>
      <w:r w:rsidRPr="00065EE6">
        <w:rPr>
          <w:rStyle w:val="FontStyle14"/>
          <w:b w:val="0"/>
          <w:sz w:val="22"/>
          <w:szCs w:val="22"/>
        </w:rPr>
        <w:t xml:space="preserve">Prodávající je dle § 2e) zákona </w:t>
      </w:r>
      <w:r w:rsidRPr="00065EE6">
        <w:rPr>
          <w:rStyle w:val="FontStyle19"/>
          <w:b w:val="0"/>
          <w:spacing w:val="-20"/>
          <w:sz w:val="22"/>
          <w:szCs w:val="22"/>
        </w:rPr>
        <w:t>č.</w:t>
      </w:r>
      <w:r w:rsidRPr="00065EE6">
        <w:rPr>
          <w:rStyle w:val="FontStyle19"/>
          <w:b w:val="0"/>
          <w:sz w:val="22"/>
          <w:szCs w:val="22"/>
        </w:rPr>
        <w:t xml:space="preserve"> </w:t>
      </w:r>
      <w:r w:rsidRPr="00065EE6">
        <w:rPr>
          <w:rStyle w:val="FontStyle14"/>
          <w:b w:val="0"/>
          <w:sz w:val="22"/>
          <w:szCs w:val="22"/>
        </w:rPr>
        <w:t xml:space="preserve">320/2001 </w:t>
      </w:r>
      <w:proofErr w:type="spellStart"/>
      <w:proofErr w:type="gramStart"/>
      <w:r w:rsidRPr="00065EE6">
        <w:rPr>
          <w:rStyle w:val="FontStyle14"/>
          <w:b w:val="0"/>
          <w:sz w:val="22"/>
          <w:szCs w:val="22"/>
        </w:rPr>
        <w:t>Sb</w:t>
      </w:r>
      <w:proofErr w:type="spellEnd"/>
      <w:r w:rsidRPr="00065EE6">
        <w:rPr>
          <w:rStyle w:val="FontStyle14"/>
          <w:b w:val="0"/>
          <w:sz w:val="22"/>
          <w:szCs w:val="22"/>
        </w:rPr>
        <w:t>,, o finanční</w:t>
      </w:r>
      <w:proofErr w:type="gramEnd"/>
      <w:r w:rsidRPr="00065EE6">
        <w:rPr>
          <w:rStyle w:val="FontStyle14"/>
          <w:b w:val="0"/>
          <w:sz w:val="22"/>
          <w:szCs w:val="22"/>
        </w:rPr>
        <w:t xml:space="preserve"> kontrole ve veřejné správě, osobou povinnou spolupůsobit při výkonu finanční kontroly.</w:t>
      </w:r>
    </w:p>
    <w:p w:rsidR="002C38AF" w:rsidRPr="00065EE6" w:rsidRDefault="002C38AF" w:rsidP="002C38AF">
      <w:pPr>
        <w:pStyle w:val="Odstavecseseznamem"/>
        <w:numPr>
          <w:ilvl w:val="0"/>
          <w:numId w:val="4"/>
        </w:numPr>
        <w:rPr>
          <w:rStyle w:val="FontStyle14"/>
          <w:b w:val="0"/>
          <w:sz w:val="22"/>
          <w:szCs w:val="22"/>
        </w:rPr>
      </w:pPr>
      <w:r w:rsidRPr="00065EE6">
        <w:rPr>
          <w:rStyle w:val="FontStyle14"/>
          <w:b w:val="0"/>
          <w:sz w:val="22"/>
          <w:szCs w:val="22"/>
        </w:rPr>
        <w:t>Prodávající se zavazuje předložit před uzavření kupní smlouvy veškeré požadované doklady a dokumenty k prokázání splnění kvalifikačních předpokladů v souladu se zadávací dokumentací k výběrovému řízení č. VZ-496/2012.</w:t>
      </w:r>
    </w:p>
    <w:p w:rsidR="002C38AF" w:rsidRPr="00065EE6" w:rsidRDefault="002C38AF" w:rsidP="002C38AF">
      <w:pPr>
        <w:ind w:left="360"/>
        <w:rPr>
          <w:rStyle w:val="FontStyle14"/>
          <w:b w:val="0"/>
          <w:sz w:val="22"/>
          <w:szCs w:val="22"/>
        </w:rPr>
      </w:pPr>
      <w:r w:rsidRPr="00065EE6">
        <w:rPr>
          <w:rFonts w:ascii="Arial" w:hAnsi="Arial" w:cs="Arial"/>
          <w:b/>
          <w:noProof/>
          <w:lang w:eastAsia="cs-CZ"/>
        </w:rPr>
        <w:lastRenderedPageBreak/>
        <w:drawing>
          <wp:inline distT="0" distB="0" distL="0" distR="0" wp14:anchorId="1E0E8CD1" wp14:editId="2F3CE0BB">
            <wp:extent cx="5753100" cy="1409700"/>
            <wp:effectExtent l="0" t="0" r="0" b="0"/>
            <wp:docPr id="7" name="Obrázek 7"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2C38AF" w:rsidRPr="00065EE6" w:rsidRDefault="002C38AF" w:rsidP="002C38AF">
      <w:pPr>
        <w:pStyle w:val="Odstavecseseznamem"/>
        <w:numPr>
          <w:ilvl w:val="0"/>
          <w:numId w:val="4"/>
        </w:numPr>
        <w:rPr>
          <w:rStyle w:val="FontStyle14"/>
          <w:b w:val="0"/>
          <w:sz w:val="22"/>
          <w:szCs w:val="22"/>
        </w:rPr>
      </w:pPr>
      <w:r w:rsidRPr="00065EE6">
        <w:rPr>
          <w:rStyle w:val="FontStyle14"/>
          <w:b w:val="0"/>
          <w:sz w:val="22"/>
          <w:szCs w:val="22"/>
        </w:rPr>
        <w:t>Prodávající se zavazuje dodržet veškeré obchodní podmínky a ujednání v souladu s touto smlouvou a v souladu s předloženou nabídkou do výběrového řízení č. VZ-496/2012.</w:t>
      </w:r>
    </w:p>
    <w:p w:rsidR="002C38AF" w:rsidRPr="00065EE6" w:rsidRDefault="002C38AF" w:rsidP="002C38AF">
      <w:pPr>
        <w:pStyle w:val="Odstavecseseznamem"/>
        <w:numPr>
          <w:ilvl w:val="0"/>
          <w:numId w:val="4"/>
        </w:numPr>
        <w:rPr>
          <w:rStyle w:val="FontStyle14"/>
          <w:b w:val="0"/>
          <w:sz w:val="22"/>
          <w:szCs w:val="22"/>
        </w:rPr>
      </w:pPr>
      <w:r w:rsidRPr="00065EE6">
        <w:rPr>
          <w:rStyle w:val="FontStyle14"/>
          <w:b w:val="0"/>
          <w:sz w:val="22"/>
          <w:szCs w:val="22"/>
        </w:rPr>
        <w:t>Smluvní strany se dohodly na následujících sankcích za porušení smluvních povinností:</w:t>
      </w:r>
    </w:p>
    <w:p w:rsidR="002C38AF" w:rsidRPr="00065EE6" w:rsidRDefault="002C38AF" w:rsidP="002C38AF">
      <w:pPr>
        <w:pStyle w:val="Odstavecseseznamem"/>
        <w:numPr>
          <w:ilvl w:val="0"/>
          <w:numId w:val="5"/>
        </w:numPr>
        <w:rPr>
          <w:rStyle w:val="FontStyle14"/>
          <w:b w:val="0"/>
          <w:sz w:val="22"/>
          <w:szCs w:val="22"/>
        </w:rPr>
      </w:pPr>
      <w:r w:rsidRPr="00065EE6">
        <w:rPr>
          <w:rStyle w:val="FontStyle14"/>
          <w:b w:val="0"/>
          <w:sz w:val="22"/>
          <w:szCs w:val="22"/>
        </w:rPr>
        <w:t>Prodávající se zavazuje uhradit za každý započatý den překročení sjednaného termínu plnění smluvní pokutu 0,05 % z kupní ceny bez DPH.</w:t>
      </w:r>
    </w:p>
    <w:p w:rsidR="002C38AF" w:rsidRPr="00065EE6" w:rsidRDefault="002C38AF" w:rsidP="002C38AF">
      <w:pPr>
        <w:pStyle w:val="Odstavecseseznamem"/>
        <w:numPr>
          <w:ilvl w:val="0"/>
          <w:numId w:val="5"/>
        </w:numPr>
        <w:rPr>
          <w:rStyle w:val="FontStyle14"/>
          <w:b w:val="0"/>
          <w:sz w:val="22"/>
          <w:szCs w:val="22"/>
        </w:rPr>
      </w:pPr>
      <w:r w:rsidRPr="00065EE6">
        <w:rPr>
          <w:rStyle w:val="FontStyle14"/>
          <w:b w:val="0"/>
          <w:sz w:val="22"/>
          <w:szCs w:val="22"/>
        </w:rPr>
        <w:t xml:space="preserve">Prodávající se zavazuje zaplatit smluvní pokutu ve výši </w:t>
      </w:r>
      <w:proofErr w:type="spellStart"/>
      <w:r w:rsidRPr="00065EE6">
        <w:rPr>
          <w:rStyle w:val="FontStyle14"/>
          <w:b w:val="0"/>
          <w:sz w:val="22"/>
          <w:szCs w:val="22"/>
        </w:rPr>
        <w:t>výši</w:t>
      </w:r>
      <w:proofErr w:type="spellEnd"/>
      <w:r w:rsidRPr="00065EE6">
        <w:rPr>
          <w:rStyle w:val="FontStyle14"/>
          <w:b w:val="0"/>
          <w:sz w:val="22"/>
          <w:szCs w:val="22"/>
        </w:rPr>
        <w:t xml:space="preserve"> 0,05 % z </w:t>
      </w:r>
      <w:proofErr w:type="spellStart"/>
      <w:r w:rsidRPr="00065EE6">
        <w:rPr>
          <w:rStyle w:val="FontStyle14"/>
          <w:b w:val="0"/>
          <w:sz w:val="22"/>
          <w:szCs w:val="22"/>
        </w:rPr>
        <w:t>kupni</w:t>
      </w:r>
      <w:proofErr w:type="spellEnd"/>
      <w:r w:rsidRPr="00065EE6">
        <w:rPr>
          <w:rStyle w:val="FontStyle14"/>
          <w:b w:val="0"/>
          <w:sz w:val="22"/>
          <w:szCs w:val="22"/>
        </w:rPr>
        <w:t xml:space="preserve"> ceny bez DPH za každý den překročení lhůty pro odstranění vady uvedené v předávacím, a to až do dne odstranění vady.</w:t>
      </w:r>
    </w:p>
    <w:p w:rsidR="002C38AF" w:rsidRPr="00065EE6" w:rsidRDefault="002C38AF" w:rsidP="002C38AF">
      <w:pPr>
        <w:pStyle w:val="Odstavecseseznamem"/>
        <w:numPr>
          <w:ilvl w:val="0"/>
          <w:numId w:val="5"/>
        </w:numPr>
        <w:rPr>
          <w:rStyle w:val="FontStyle14"/>
          <w:b w:val="0"/>
          <w:sz w:val="22"/>
          <w:szCs w:val="22"/>
        </w:rPr>
      </w:pPr>
      <w:r w:rsidRPr="00065EE6">
        <w:rPr>
          <w:rStyle w:val="FontStyle14"/>
          <w:b w:val="0"/>
          <w:sz w:val="22"/>
          <w:szCs w:val="22"/>
        </w:rPr>
        <w:t>Kupující se zavazuje zaplatit smluvní pokutu ve výši 0,1% z kupní ceny bez DPH za každý den prodlení lhůty splatnosti, která činí 60 dní ode dne doručení daňového dokladu.</w:t>
      </w:r>
    </w:p>
    <w:p w:rsidR="002C38AF" w:rsidRPr="00065EE6" w:rsidRDefault="002C38AF" w:rsidP="002C38AF">
      <w:pPr>
        <w:pStyle w:val="Odstavecseseznamem"/>
        <w:ind w:left="1080"/>
        <w:rPr>
          <w:rFonts w:ascii="Arial" w:hAnsi="Arial" w:cs="Arial"/>
        </w:rPr>
      </w:pPr>
    </w:p>
    <w:p w:rsidR="002C38AF" w:rsidRPr="00065EE6" w:rsidRDefault="002C38AF" w:rsidP="002C38AF">
      <w:pPr>
        <w:pStyle w:val="Odstavecseseznamem"/>
        <w:ind w:left="1080"/>
        <w:rPr>
          <w:rFonts w:ascii="Arial" w:hAnsi="Arial" w:cs="Arial"/>
        </w:rPr>
      </w:pPr>
    </w:p>
    <w:p w:rsidR="002C38AF" w:rsidRPr="00065EE6" w:rsidRDefault="002C38AF" w:rsidP="00065EE6">
      <w:pPr>
        <w:ind w:left="1416" w:firstLine="708"/>
        <w:rPr>
          <w:rStyle w:val="FontStyle15"/>
          <w:sz w:val="22"/>
          <w:szCs w:val="22"/>
        </w:rPr>
      </w:pPr>
      <w:r w:rsidRPr="00065EE6">
        <w:rPr>
          <w:rStyle w:val="FontStyle15"/>
          <w:sz w:val="22"/>
          <w:szCs w:val="22"/>
        </w:rPr>
        <w:t>VIII. Změna a odstoupení od smlouvy</w:t>
      </w:r>
    </w:p>
    <w:p w:rsidR="002C38AF" w:rsidRPr="00065EE6" w:rsidRDefault="002C38AF" w:rsidP="002C38AF">
      <w:pPr>
        <w:pStyle w:val="Odstavecseseznamem"/>
        <w:ind w:left="2496" w:firstLine="336"/>
        <w:rPr>
          <w:rStyle w:val="FontStyle15"/>
          <w:b w:val="0"/>
          <w:sz w:val="22"/>
          <w:szCs w:val="22"/>
        </w:rPr>
      </w:pPr>
    </w:p>
    <w:p w:rsidR="00DE46FF" w:rsidRPr="00065EE6" w:rsidRDefault="00DE46FF" w:rsidP="00DE46FF">
      <w:pPr>
        <w:rPr>
          <w:rStyle w:val="FontStyle14"/>
          <w:b w:val="0"/>
          <w:sz w:val="22"/>
          <w:szCs w:val="22"/>
        </w:rPr>
      </w:pPr>
      <w:proofErr w:type="gramStart"/>
      <w:r w:rsidRPr="00065EE6">
        <w:rPr>
          <w:rStyle w:val="FontStyle14"/>
          <w:b w:val="0"/>
          <w:sz w:val="22"/>
          <w:szCs w:val="22"/>
        </w:rPr>
        <w:t>1.</w:t>
      </w:r>
      <w:r w:rsidR="002C38AF" w:rsidRPr="00065EE6">
        <w:rPr>
          <w:rStyle w:val="FontStyle14"/>
          <w:b w:val="0"/>
          <w:sz w:val="22"/>
          <w:szCs w:val="22"/>
        </w:rPr>
        <w:t>Kupující</w:t>
      </w:r>
      <w:proofErr w:type="gramEnd"/>
      <w:r w:rsidR="002C38AF" w:rsidRPr="00065EE6">
        <w:rPr>
          <w:rStyle w:val="FontStyle14"/>
          <w:b w:val="0"/>
          <w:sz w:val="22"/>
          <w:szCs w:val="22"/>
        </w:rPr>
        <w:t>, nad rámec obecné úpravy dle platných právních předpisů, je také oprávněn odstoupit od smlouvy v případě, že prodávající je v prodlení s dodáním předmětu plnění déle než 30 dní a nezjedná nápravu ani do patnáctí dnů od doručení písemného oznámení kupujícího o takovém prodlení a dále v pří</w:t>
      </w:r>
      <w:r w:rsidR="00B8679D">
        <w:rPr>
          <w:rStyle w:val="FontStyle14"/>
          <w:b w:val="0"/>
          <w:sz w:val="22"/>
          <w:szCs w:val="22"/>
        </w:rPr>
        <w:t xml:space="preserve">padě neodstranitelné či </w:t>
      </w:r>
      <w:proofErr w:type="spellStart"/>
      <w:r w:rsidR="00B8679D">
        <w:rPr>
          <w:rStyle w:val="FontStyle14"/>
          <w:b w:val="0"/>
          <w:sz w:val="22"/>
          <w:szCs w:val="22"/>
        </w:rPr>
        <w:t>neopravi</w:t>
      </w:r>
      <w:r w:rsidR="002C38AF" w:rsidRPr="00065EE6">
        <w:rPr>
          <w:rStyle w:val="FontStyle14"/>
          <w:b w:val="0"/>
          <w:sz w:val="22"/>
          <w:szCs w:val="22"/>
        </w:rPr>
        <w:t>teIné</w:t>
      </w:r>
      <w:proofErr w:type="spellEnd"/>
      <w:r w:rsidR="002C38AF" w:rsidRPr="00065EE6">
        <w:rPr>
          <w:rStyle w:val="FontStyle14"/>
          <w:b w:val="0"/>
          <w:sz w:val="22"/>
          <w:szCs w:val="22"/>
        </w:rPr>
        <w:t xml:space="preserve"> vady zjištěné v záruční době.</w:t>
      </w:r>
    </w:p>
    <w:p w:rsidR="002C38AF" w:rsidRPr="00065EE6" w:rsidRDefault="00DE46FF" w:rsidP="00DE46FF">
      <w:pPr>
        <w:rPr>
          <w:rStyle w:val="FontStyle14"/>
          <w:b w:val="0"/>
          <w:sz w:val="22"/>
          <w:szCs w:val="22"/>
        </w:rPr>
      </w:pPr>
      <w:proofErr w:type="gramStart"/>
      <w:r w:rsidRPr="00065EE6">
        <w:rPr>
          <w:rStyle w:val="FontStyle14"/>
          <w:b w:val="0"/>
          <w:sz w:val="22"/>
          <w:szCs w:val="22"/>
        </w:rPr>
        <w:t>2.</w:t>
      </w:r>
      <w:r w:rsidR="002C38AF" w:rsidRPr="00065EE6">
        <w:rPr>
          <w:rStyle w:val="FontStyle14"/>
          <w:b w:val="0"/>
          <w:sz w:val="22"/>
          <w:szCs w:val="22"/>
        </w:rPr>
        <w:t>Prodávající</w:t>
      </w:r>
      <w:proofErr w:type="gramEnd"/>
      <w:r w:rsidR="002C38AF" w:rsidRPr="00065EE6">
        <w:rPr>
          <w:rStyle w:val="FontStyle14"/>
          <w:b w:val="0"/>
          <w:sz w:val="22"/>
          <w:szCs w:val="22"/>
        </w:rPr>
        <w:t>, nad rámec obecné úpravy dle platných právních předpisů, je také oprávněn odstoupit od smlouvy v případě, že kupující je v prodlení s placením faktury prodávajícího déle než 30 dní a nezjedná nápravu ani do patnácti dnů od doručení písemného oznámení prodávajícího o takovém prodlení.</w:t>
      </w:r>
      <w:r w:rsidRPr="00065EE6">
        <w:rPr>
          <w:rStyle w:val="FontStyle14"/>
          <w:b w:val="0"/>
          <w:sz w:val="22"/>
          <w:szCs w:val="22"/>
        </w:rPr>
        <w:t>3.</w:t>
      </w:r>
      <w:r w:rsidR="002C38AF" w:rsidRPr="00065EE6">
        <w:rPr>
          <w:rStyle w:val="FontStyle14"/>
          <w:b w:val="0"/>
          <w:sz w:val="22"/>
          <w:szCs w:val="22"/>
        </w:rPr>
        <w:t>Kterákoliv ze smluvních stran je oprávněna od této smlouvy odstoupit, jestliže okolnost vyšší moci, kterou smluvní strany rozumějí zejména živelné pohromy nebo společenské a politické události či změny v právních aktech, které strana nemohla předvídat, ani jim zabránit, trvá déle než 2 měsíce a mezi smluvními stranami nedojde k dohodě o odpovídajících změnách smlouvy.</w:t>
      </w:r>
    </w:p>
    <w:p w:rsidR="00DE46FF" w:rsidRPr="00065EE6" w:rsidRDefault="00DE46FF" w:rsidP="00DE46FF">
      <w:pPr>
        <w:rPr>
          <w:rStyle w:val="FontStyle14"/>
          <w:b w:val="0"/>
          <w:sz w:val="22"/>
          <w:szCs w:val="22"/>
        </w:rPr>
      </w:pPr>
      <w:r w:rsidRPr="00065EE6">
        <w:rPr>
          <w:rFonts w:ascii="Arial" w:hAnsi="Arial" w:cs="Arial"/>
          <w:b/>
          <w:noProof/>
          <w:lang w:eastAsia="cs-CZ"/>
        </w:rPr>
        <w:lastRenderedPageBreak/>
        <w:drawing>
          <wp:inline distT="0" distB="0" distL="0" distR="0" wp14:anchorId="4D861F41" wp14:editId="2D69D8BB">
            <wp:extent cx="5753100" cy="1409700"/>
            <wp:effectExtent l="0" t="0" r="0" b="0"/>
            <wp:docPr id="9" name="Obrázek 9"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DE46FF" w:rsidRPr="00065EE6" w:rsidRDefault="00DE46FF" w:rsidP="00DE46FF">
      <w:pPr>
        <w:rPr>
          <w:rStyle w:val="FontStyle14"/>
          <w:b w:val="0"/>
          <w:sz w:val="22"/>
          <w:szCs w:val="22"/>
        </w:rPr>
      </w:pPr>
      <w:proofErr w:type="gramStart"/>
      <w:r w:rsidRPr="00065EE6">
        <w:rPr>
          <w:rStyle w:val="FontStyle14"/>
          <w:b w:val="0"/>
          <w:sz w:val="22"/>
          <w:szCs w:val="22"/>
        </w:rPr>
        <w:t>4.</w:t>
      </w:r>
      <w:r w:rsidR="002C38AF" w:rsidRPr="00065EE6">
        <w:rPr>
          <w:rStyle w:val="FontStyle14"/>
          <w:b w:val="0"/>
          <w:sz w:val="22"/>
          <w:szCs w:val="22"/>
        </w:rPr>
        <w:t>Odstoupení</w:t>
      </w:r>
      <w:proofErr w:type="gramEnd"/>
      <w:r w:rsidR="002C38AF" w:rsidRPr="00065EE6">
        <w:rPr>
          <w:rStyle w:val="FontStyle14"/>
          <w:b w:val="0"/>
          <w:sz w:val="22"/>
          <w:szCs w:val="22"/>
        </w:rPr>
        <w:t xml:space="preserve"> musí být učiněno písemně s uvedením důvodu odstoupeni a doručeno druhé smluvní straně. Odstoupení od smlouvy nabývá účinnosti dnem doručení druhé smluvní</w:t>
      </w:r>
      <w:r w:rsidRPr="00065EE6">
        <w:rPr>
          <w:rFonts w:ascii="Arial" w:hAnsi="Arial" w:cs="Arial"/>
          <w:b/>
        </w:rPr>
        <w:t xml:space="preserve"> </w:t>
      </w:r>
      <w:r w:rsidRPr="00065EE6">
        <w:rPr>
          <w:rStyle w:val="FontStyle14"/>
          <w:b w:val="0"/>
          <w:sz w:val="22"/>
          <w:szCs w:val="22"/>
        </w:rPr>
        <w:t xml:space="preserve">straně. Odstoupením od smlouvy zanikají všechna práva a povinnosti stran ze smlouvy. </w:t>
      </w:r>
      <w:proofErr w:type="gramStart"/>
      <w:r w:rsidRPr="00065EE6">
        <w:rPr>
          <w:rStyle w:val="FontStyle14"/>
          <w:b w:val="0"/>
          <w:sz w:val="22"/>
          <w:szCs w:val="22"/>
        </w:rPr>
        <w:t>Odstoupeni</w:t>
      </w:r>
      <w:proofErr w:type="gramEnd"/>
      <w:r w:rsidRPr="00065EE6">
        <w:rPr>
          <w:rStyle w:val="FontStyle14"/>
          <w:b w:val="0"/>
          <w:sz w:val="22"/>
          <w:szCs w:val="22"/>
        </w:rPr>
        <w:t xml:space="preserve"> od smlouvy se nedotýká nároku na náhradu škody vzniklé porušením smlouvy, řešení sporů mezi smluvními stranami, nároků na smluvní pokuty a jiných nároků, které podle této smlouvy nebo vzhledem ke své povaze mají trvat i po ukončení smlouvy. Byla-li prodávajícímu před odstoupením od smlouvy poskytnuta záloha, příp. celá kupní cena, je povinen ji vrátit kupujícímu, a to do 30 dnů ode dne účinnosti odstoupení od smlouvy.</w:t>
      </w:r>
    </w:p>
    <w:p w:rsidR="00DE46FF" w:rsidRPr="00065EE6" w:rsidRDefault="00DE46FF" w:rsidP="00DE46FF">
      <w:pPr>
        <w:rPr>
          <w:rStyle w:val="FontStyle14"/>
          <w:b w:val="0"/>
          <w:sz w:val="22"/>
          <w:szCs w:val="22"/>
        </w:rPr>
      </w:pPr>
      <w:r w:rsidRPr="00065EE6">
        <w:rPr>
          <w:rStyle w:val="FontStyle14"/>
          <w:b w:val="0"/>
          <w:sz w:val="22"/>
          <w:szCs w:val="22"/>
        </w:rPr>
        <w:t>5. Odstupující strana má nárok požadovat po druhé smluvní straně úhradu nákladů vzniklých v souvislosti odstoupením, nejde-li o odstoupení z důvodů trvání překážky vyšší moci. 2a vyšší moc se pro účely této smlouvy považují zejména:</w:t>
      </w:r>
    </w:p>
    <w:p w:rsidR="00DE46FF" w:rsidRPr="00065EE6" w:rsidRDefault="00DE46FF" w:rsidP="00DE46FF">
      <w:pPr>
        <w:rPr>
          <w:rStyle w:val="FontStyle14"/>
          <w:b w:val="0"/>
          <w:sz w:val="22"/>
          <w:szCs w:val="22"/>
        </w:rPr>
      </w:pPr>
      <w:r w:rsidRPr="00065EE6">
        <w:rPr>
          <w:rStyle w:val="FontStyle14"/>
          <w:b w:val="0"/>
          <w:sz w:val="22"/>
          <w:szCs w:val="22"/>
        </w:rPr>
        <w:t>a) přírodní katastrofy, požáry, zemětřesení, sesuvy půdy, povodně, vichřice nebo jiné atmosférické poruchy</w:t>
      </w:r>
    </w:p>
    <w:p w:rsidR="00DE46FF" w:rsidRPr="00065EE6" w:rsidRDefault="00DE46FF" w:rsidP="00DE46FF">
      <w:pPr>
        <w:rPr>
          <w:rStyle w:val="FontStyle14"/>
          <w:b w:val="0"/>
          <w:sz w:val="22"/>
          <w:szCs w:val="22"/>
        </w:rPr>
      </w:pPr>
      <w:r w:rsidRPr="00065EE6">
        <w:rPr>
          <w:rStyle w:val="FontStyle14"/>
          <w:b w:val="0"/>
          <w:sz w:val="22"/>
          <w:szCs w:val="22"/>
        </w:rPr>
        <w:t>b) války, povstání, vzpory, občanské nepokoje nebo stávky</w:t>
      </w:r>
    </w:p>
    <w:p w:rsidR="00DE46FF" w:rsidRPr="00065EE6" w:rsidRDefault="00DE46FF" w:rsidP="00DE46FF">
      <w:pPr>
        <w:rPr>
          <w:rStyle w:val="FontStyle14"/>
          <w:b w:val="0"/>
          <w:sz w:val="22"/>
          <w:szCs w:val="22"/>
        </w:rPr>
      </w:pPr>
      <w:r w:rsidRPr="00065EE6">
        <w:rPr>
          <w:rStyle w:val="FontStyle14"/>
          <w:b w:val="0"/>
          <w:sz w:val="22"/>
          <w:szCs w:val="22"/>
        </w:rPr>
        <w:t>c) rozhodnutí nebo normativní akty orgánů veřejné moci, regulace, omezení, zákazy nebo jiné zásahy státu, orgánů státní správy nebo samosprávy</w:t>
      </w:r>
    </w:p>
    <w:p w:rsidR="00DE46FF" w:rsidRPr="00065EE6" w:rsidRDefault="00DE46FF" w:rsidP="00DE46FF">
      <w:pPr>
        <w:rPr>
          <w:rStyle w:val="FontStyle14"/>
          <w:b w:val="0"/>
          <w:sz w:val="22"/>
          <w:szCs w:val="22"/>
        </w:rPr>
      </w:pPr>
      <w:r w:rsidRPr="00065EE6">
        <w:rPr>
          <w:rStyle w:val="FontStyle14"/>
          <w:b w:val="0"/>
          <w:sz w:val="22"/>
          <w:szCs w:val="22"/>
        </w:rPr>
        <w:t>d) výbuchy nebo jiné poškození výrobního nebo distribučního zařízení</w:t>
      </w:r>
    </w:p>
    <w:p w:rsidR="00DE46FF" w:rsidRPr="00065EE6" w:rsidRDefault="00DE46FF" w:rsidP="00DE46FF">
      <w:pPr>
        <w:rPr>
          <w:rStyle w:val="FontStyle14"/>
          <w:b w:val="0"/>
          <w:sz w:val="22"/>
          <w:szCs w:val="22"/>
        </w:rPr>
      </w:pPr>
      <w:r w:rsidRPr="00065EE6">
        <w:rPr>
          <w:rStyle w:val="FontStyle14"/>
          <w:b w:val="0"/>
          <w:sz w:val="22"/>
          <w:szCs w:val="22"/>
        </w:rPr>
        <w:t>6. Smluvní strany se dohodly, že kupující je od této smlouvy oprávněn odstoupit bez jakýchkoliv sankcí, pokud nebude schválena částka ze státního rozpočtu a převedena na účet kupujícího, která je potřebná k úhradě za plnění poskytované podle této smlouvy.</w:t>
      </w:r>
    </w:p>
    <w:p w:rsidR="00DE46FF" w:rsidRPr="00065EE6" w:rsidRDefault="00DE46FF" w:rsidP="00DE46FF">
      <w:pPr>
        <w:rPr>
          <w:rStyle w:val="FontStyle14"/>
          <w:b w:val="0"/>
          <w:sz w:val="22"/>
          <w:szCs w:val="22"/>
        </w:rPr>
      </w:pPr>
    </w:p>
    <w:p w:rsidR="00DE46FF" w:rsidRPr="00065EE6" w:rsidRDefault="00DE46FF" w:rsidP="00DE46FF">
      <w:pPr>
        <w:ind w:left="2124" w:firstLine="708"/>
        <w:rPr>
          <w:rStyle w:val="FontStyle14"/>
          <w:b w:val="0"/>
          <w:sz w:val="22"/>
          <w:szCs w:val="22"/>
        </w:rPr>
      </w:pPr>
    </w:p>
    <w:p w:rsidR="00DE46FF" w:rsidRPr="00065EE6" w:rsidRDefault="00DE46FF" w:rsidP="00DE46FF">
      <w:pPr>
        <w:ind w:left="2124" w:firstLine="708"/>
        <w:rPr>
          <w:rStyle w:val="FontStyle14"/>
          <w:b w:val="0"/>
          <w:sz w:val="22"/>
          <w:szCs w:val="22"/>
        </w:rPr>
      </w:pPr>
    </w:p>
    <w:p w:rsidR="00DE46FF" w:rsidRPr="00065EE6" w:rsidRDefault="00DE46FF" w:rsidP="00DE46FF">
      <w:pPr>
        <w:rPr>
          <w:rStyle w:val="FontStyle13"/>
          <w:b w:val="0"/>
          <w:sz w:val="22"/>
          <w:szCs w:val="22"/>
        </w:rPr>
      </w:pPr>
    </w:p>
    <w:p w:rsidR="00DE46FF" w:rsidRPr="00065EE6" w:rsidRDefault="00DE46FF" w:rsidP="00DE46FF">
      <w:pPr>
        <w:rPr>
          <w:rStyle w:val="FontStyle13"/>
          <w:b w:val="0"/>
          <w:sz w:val="22"/>
          <w:szCs w:val="22"/>
        </w:rPr>
      </w:pPr>
      <w:r w:rsidRPr="00065EE6">
        <w:rPr>
          <w:rFonts w:ascii="Arial" w:hAnsi="Arial" w:cs="Arial"/>
          <w:b/>
          <w:noProof/>
          <w:lang w:eastAsia="cs-CZ"/>
        </w:rPr>
        <w:lastRenderedPageBreak/>
        <w:drawing>
          <wp:inline distT="0" distB="0" distL="0" distR="0" wp14:anchorId="50AC48C9" wp14:editId="7C713277">
            <wp:extent cx="5753100" cy="1409700"/>
            <wp:effectExtent l="0" t="0" r="0" b="0"/>
            <wp:docPr id="13" name="Obrázek 13"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p w:rsidR="00DE46FF" w:rsidRPr="00065EE6" w:rsidRDefault="00DE46FF" w:rsidP="00DE46FF">
      <w:pPr>
        <w:rPr>
          <w:rStyle w:val="FontStyle13"/>
          <w:sz w:val="22"/>
          <w:szCs w:val="22"/>
        </w:rPr>
      </w:pPr>
      <w:r w:rsidRPr="00065EE6">
        <w:rPr>
          <w:rStyle w:val="FontStyle13"/>
          <w:b w:val="0"/>
          <w:sz w:val="22"/>
          <w:szCs w:val="22"/>
        </w:rPr>
        <w:tab/>
      </w:r>
      <w:r w:rsidRPr="00065EE6">
        <w:rPr>
          <w:rStyle w:val="FontStyle13"/>
          <w:b w:val="0"/>
          <w:sz w:val="22"/>
          <w:szCs w:val="22"/>
        </w:rPr>
        <w:tab/>
      </w:r>
      <w:r w:rsidRPr="00065EE6">
        <w:rPr>
          <w:rStyle w:val="FontStyle13"/>
          <w:b w:val="0"/>
          <w:sz w:val="22"/>
          <w:szCs w:val="22"/>
        </w:rPr>
        <w:tab/>
      </w:r>
      <w:r w:rsidRPr="00065EE6">
        <w:rPr>
          <w:rStyle w:val="FontStyle13"/>
          <w:b w:val="0"/>
          <w:sz w:val="22"/>
          <w:szCs w:val="22"/>
        </w:rPr>
        <w:tab/>
      </w:r>
      <w:r w:rsidRPr="00065EE6">
        <w:rPr>
          <w:rStyle w:val="FontStyle13"/>
          <w:sz w:val="22"/>
          <w:szCs w:val="22"/>
        </w:rPr>
        <w:t>IX. Závěrečná ujednání</w:t>
      </w:r>
    </w:p>
    <w:p w:rsidR="00DE46FF" w:rsidRPr="00065EE6" w:rsidRDefault="00DE46FF" w:rsidP="00DE46FF">
      <w:pPr>
        <w:rPr>
          <w:rStyle w:val="FontStyle12"/>
        </w:rPr>
      </w:pPr>
      <w:proofErr w:type="spellStart"/>
      <w:r w:rsidRPr="00065EE6">
        <w:rPr>
          <w:rStyle w:val="FontStyle13"/>
          <w:b w:val="0"/>
          <w:sz w:val="22"/>
          <w:szCs w:val="22"/>
        </w:rPr>
        <w:t>Neni-li</w:t>
      </w:r>
      <w:proofErr w:type="spellEnd"/>
      <w:r w:rsidRPr="00065EE6">
        <w:rPr>
          <w:rStyle w:val="FontStyle13"/>
          <w:b w:val="0"/>
          <w:sz w:val="22"/>
          <w:szCs w:val="22"/>
        </w:rPr>
        <w:t xml:space="preserve"> v</w:t>
      </w:r>
      <w:r w:rsidR="00065EE6" w:rsidRPr="00065EE6">
        <w:rPr>
          <w:rStyle w:val="FontStyle13"/>
          <w:b w:val="0"/>
          <w:sz w:val="22"/>
          <w:szCs w:val="22"/>
        </w:rPr>
        <w:t xml:space="preserve"> </w:t>
      </w:r>
      <w:r w:rsidRPr="00065EE6">
        <w:rPr>
          <w:rStyle w:val="FontStyle13"/>
          <w:b w:val="0"/>
          <w:sz w:val="22"/>
          <w:szCs w:val="22"/>
        </w:rPr>
        <w:t>této kupní smlouvě stanoveno jinak, řídí se právní vztahy smluvních stran ustanoveními Obchodního zákoníku.</w:t>
      </w:r>
    </w:p>
    <w:p w:rsidR="00DE46FF" w:rsidRPr="00065EE6" w:rsidRDefault="00DE46FF" w:rsidP="00DE46FF">
      <w:pPr>
        <w:rPr>
          <w:rStyle w:val="FontStyle13"/>
          <w:b w:val="0"/>
          <w:sz w:val="22"/>
          <w:szCs w:val="22"/>
        </w:rPr>
      </w:pPr>
      <w:r w:rsidRPr="00065EE6">
        <w:rPr>
          <w:rStyle w:val="FontStyle13"/>
          <w:b w:val="0"/>
          <w:sz w:val="22"/>
          <w:szCs w:val="22"/>
        </w:rPr>
        <w:t>Tato smlouva je sepsána ve 4 vyhotoveních, z nichž každá smluvní strana obdrží 2 vyhotovení.</w:t>
      </w:r>
    </w:p>
    <w:p w:rsidR="00DE46FF" w:rsidRPr="00065EE6" w:rsidRDefault="00DE46FF" w:rsidP="00DE46FF">
      <w:pPr>
        <w:rPr>
          <w:rStyle w:val="FontStyle13"/>
          <w:b w:val="0"/>
          <w:sz w:val="22"/>
          <w:szCs w:val="22"/>
        </w:rPr>
      </w:pPr>
      <w:r w:rsidRPr="00065EE6">
        <w:rPr>
          <w:rStyle w:val="FontStyle13"/>
          <w:b w:val="0"/>
          <w:sz w:val="22"/>
          <w:szCs w:val="22"/>
        </w:rPr>
        <w:t>Nedílnou součástí této kupní smlouvy jsou následující přílohy:</w:t>
      </w:r>
    </w:p>
    <w:p w:rsidR="00DE46FF" w:rsidRPr="00065EE6" w:rsidRDefault="00DE46FF" w:rsidP="00DE46FF">
      <w:pPr>
        <w:rPr>
          <w:rFonts w:ascii="Arial" w:hAnsi="Arial" w:cs="Arial"/>
        </w:rPr>
      </w:pPr>
    </w:p>
    <w:p w:rsidR="00DE46FF" w:rsidRPr="00065EE6" w:rsidRDefault="00DE46FF" w:rsidP="00DE46FF">
      <w:pPr>
        <w:rPr>
          <w:rStyle w:val="FontStyle13"/>
          <w:b w:val="0"/>
          <w:sz w:val="22"/>
          <w:szCs w:val="22"/>
        </w:rPr>
      </w:pPr>
      <w:r w:rsidRPr="00065EE6">
        <w:rPr>
          <w:rStyle w:val="FontStyle13"/>
          <w:b w:val="0"/>
          <w:sz w:val="22"/>
          <w:szCs w:val="22"/>
        </w:rPr>
        <w:t xml:space="preserve"> Příloha č. </w:t>
      </w:r>
      <w:r w:rsidRPr="00065EE6">
        <w:rPr>
          <w:rStyle w:val="FontStyle12"/>
        </w:rPr>
        <w:t xml:space="preserve">1 </w:t>
      </w:r>
      <w:r w:rsidRPr="00065EE6">
        <w:rPr>
          <w:rStyle w:val="FontStyle13"/>
          <w:b w:val="0"/>
          <w:sz w:val="22"/>
          <w:szCs w:val="22"/>
        </w:rPr>
        <w:t>- konkrétní specifikace dodávky (k čl. II bodu 2 smlouvy)</w:t>
      </w:r>
    </w:p>
    <w:p w:rsidR="00DE46FF" w:rsidRPr="00065EE6" w:rsidRDefault="00DE46FF" w:rsidP="00DE46FF">
      <w:pPr>
        <w:rPr>
          <w:rStyle w:val="FontStyle13"/>
          <w:b w:val="0"/>
          <w:sz w:val="22"/>
          <w:szCs w:val="22"/>
        </w:rPr>
      </w:pPr>
      <w:r w:rsidRPr="00065EE6">
        <w:rPr>
          <w:rStyle w:val="FontStyle13"/>
          <w:b w:val="0"/>
          <w:sz w:val="22"/>
          <w:szCs w:val="22"/>
        </w:rPr>
        <w:t>Příloha č. 2 - Podrobná specifikace ceny za jednotlivé dílčí části dodávky (k čl. IV bodu 2 smlouvy)</w:t>
      </w:r>
      <w:r w:rsidR="00B8679D">
        <w:rPr>
          <w:rStyle w:val="FontStyle13"/>
          <w:b w:val="0"/>
          <w:sz w:val="22"/>
          <w:szCs w:val="22"/>
        </w:rPr>
        <w:t xml:space="preserve"> – výkaz výměr</w:t>
      </w:r>
      <w:bookmarkStart w:id="0" w:name="_GoBack"/>
      <w:bookmarkEnd w:id="0"/>
    </w:p>
    <w:p w:rsidR="00DE46FF" w:rsidRPr="00065EE6" w:rsidRDefault="00DE46FF" w:rsidP="00DE46FF">
      <w:pPr>
        <w:rPr>
          <w:rStyle w:val="FontStyle13"/>
          <w:b w:val="0"/>
          <w:sz w:val="22"/>
          <w:szCs w:val="22"/>
        </w:rPr>
      </w:pPr>
    </w:p>
    <w:p w:rsidR="00DE46FF" w:rsidRPr="00065EE6" w:rsidRDefault="00DE46FF" w:rsidP="00DE46FF">
      <w:pPr>
        <w:rPr>
          <w:rStyle w:val="FontStyle13"/>
          <w:sz w:val="22"/>
          <w:szCs w:val="22"/>
        </w:rPr>
      </w:pPr>
      <w:r w:rsidRPr="00065EE6">
        <w:rPr>
          <w:rStyle w:val="FontStyle13"/>
          <w:sz w:val="22"/>
          <w:szCs w:val="22"/>
        </w:rPr>
        <w:t>Za kupujícího:</w:t>
      </w:r>
      <w:r w:rsidRPr="00065EE6">
        <w:rPr>
          <w:rStyle w:val="FontStyle13"/>
          <w:sz w:val="22"/>
          <w:szCs w:val="22"/>
        </w:rPr>
        <w:tab/>
      </w:r>
      <w:r w:rsidRPr="00065EE6">
        <w:rPr>
          <w:rStyle w:val="FontStyle13"/>
          <w:sz w:val="22"/>
          <w:szCs w:val="22"/>
        </w:rPr>
        <w:tab/>
      </w:r>
      <w:r w:rsidRPr="00065EE6">
        <w:rPr>
          <w:rStyle w:val="FontStyle13"/>
          <w:sz w:val="22"/>
          <w:szCs w:val="22"/>
        </w:rPr>
        <w:tab/>
      </w:r>
      <w:r w:rsidRPr="00065EE6">
        <w:rPr>
          <w:rStyle w:val="FontStyle13"/>
          <w:sz w:val="22"/>
          <w:szCs w:val="22"/>
        </w:rPr>
        <w:tab/>
      </w:r>
      <w:r w:rsidRPr="00065EE6">
        <w:rPr>
          <w:rStyle w:val="FontStyle13"/>
          <w:sz w:val="22"/>
          <w:szCs w:val="22"/>
        </w:rPr>
        <w:tab/>
        <w:t>Za prodávajícího:</w:t>
      </w:r>
    </w:p>
    <w:p w:rsidR="00DE46FF" w:rsidRPr="00065EE6" w:rsidRDefault="00DE46FF" w:rsidP="00DE46FF">
      <w:pPr>
        <w:rPr>
          <w:rStyle w:val="FontStyle13"/>
          <w:sz w:val="22"/>
          <w:szCs w:val="22"/>
        </w:rPr>
      </w:pPr>
    </w:p>
    <w:p w:rsidR="00DE46FF" w:rsidRPr="00065EE6" w:rsidRDefault="00DE46FF" w:rsidP="00DE46FF">
      <w:pPr>
        <w:rPr>
          <w:rStyle w:val="FontStyle13"/>
          <w:sz w:val="22"/>
          <w:szCs w:val="22"/>
        </w:rPr>
      </w:pPr>
      <w:r w:rsidRPr="00065EE6">
        <w:rPr>
          <w:rStyle w:val="FontStyle13"/>
          <w:sz w:val="22"/>
          <w:szCs w:val="22"/>
        </w:rPr>
        <w:t>V ……………………… dne ………</w:t>
      </w:r>
      <w:r w:rsidRPr="00065EE6">
        <w:rPr>
          <w:rStyle w:val="FontStyle13"/>
          <w:sz w:val="22"/>
          <w:szCs w:val="22"/>
        </w:rPr>
        <w:tab/>
        <w:t>V ……………………………dne……………</w:t>
      </w:r>
    </w:p>
    <w:p w:rsidR="00DE46FF" w:rsidRPr="00065EE6" w:rsidRDefault="00DE46FF" w:rsidP="00DE46FF">
      <w:pPr>
        <w:rPr>
          <w:rStyle w:val="FontStyle13"/>
          <w:sz w:val="22"/>
          <w:szCs w:val="22"/>
        </w:rPr>
      </w:pPr>
    </w:p>
    <w:p w:rsidR="00DE46FF" w:rsidRPr="00065EE6" w:rsidRDefault="00DE46FF" w:rsidP="00DE46FF">
      <w:pPr>
        <w:rPr>
          <w:rStyle w:val="FontStyle13"/>
          <w:sz w:val="22"/>
          <w:szCs w:val="22"/>
        </w:rPr>
      </w:pPr>
      <w:r w:rsidRPr="00065EE6">
        <w:rPr>
          <w:rStyle w:val="FontStyle13"/>
          <w:sz w:val="22"/>
          <w:szCs w:val="22"/>
        </w:rPr>
        <w:t>……………………………………….</w:t>
      </w:r>
      <w:r w:rsidRPr="00065EE6">
        <w:rPr>
          <w:rStyle w:val="FontStyle13"/>
          <w:sz w:val="22"/>
          <w:szCs w:val="22"/>
        </w:rPr>
        <w:tab/>
        <w:t xml:space="preserve">  ………………………………………………</w:t>
      </w:r>
    </w:p>
    <w:p w:rsidR="00DE46FF" w:rsidRPr="00065EE6" w:rsidRDefault="00DE46FF" w:rsidP="00DE46FF">
      <w:pPr>
        <w:rPr>
          <w:rStyle w:val="FontStyle13"/>
          <w:sz w:val="22"/>
          <w:szCs w:val="22"/>
        </w:rPr>
      </w:pPr>
      <w:r w:rsidRPr="00065EE6">
        <w:rPr>
          <w:rStyle w:val="FontStyle13"/>
          <w:sz w:val="22"/>
          <w:szCs w:val="22"/>
        </w:rPr>
        <w:t>název, osoba, funkce</w:t>
      </w:r>
      <w:r w:rsidRPr="00065EE6">
        <w:rPr>
          <w:rStyle w:val="FontStyle13"/>
          <w:sz w:val="22"/>
          <w:szCs w:val="22"/>
        </w:rPr>
        <w:tab/>
      </w:r>
      <w:r w:rsidRPr="00065EE6">
        <w:rPr>
          <w:rStyle w:val="FontStyle13"/>
          <w:sz w:val="22"/>
          <w:szCs w:val="22"/>
        </w:rPr>
        <w:tab/>
      </w:r>
      <w:r w:rsidRPr="00065EE6">
        <w:rPr>
          <w:rStyle w:val="FontStyle13"/>
          <w:sz w:val="22"/>
          <w:szCs w:val="22"/>
        </w:rPr>
        <w:tab/>
      </w:r>
      <w:r w:rsidRPr="00065EE6">
        <w:rPr>
          <w:rStyle w:val="FontStyle13"/>
          <w:sz w:val="22"/>
          <w:szCs w:val="22"/>
        </w:rPr>
        <w:tab/>
        <w:t>název, osoba, funkce</w:t>
      </w:r>
    </w:p>
    <w:p w:rsidR="00675197" w:rsidRDefault="00675197" w:rsidP="00675197">
      <w:pPr>
        <w:ind w:left="360"/>
        <w:rPr>
          <w:rStyle w:val="FontStyle28"/>
          <w:rFonts w:cstheme="minorHAnsi"/>
          <w:b w:val="0"/>
          <w:sz w:val="24"/>
          <w:szCs w:val="24"/>
        </w:rPr>
      </w:pPr>
    </w:p>
    <w:p w:rsidR="0089647C" w:rsidRPr="00675197" w:rsidRDefault="0089647C" w:rsidP="00675197">
      <w:pPr>
        <w:ind w:left="360"/>
        <w:rPr>
          <w:rStyle w:val="FontStyle28"/>
          <w:rFonts w:cstheme="minorHAnsi"/>
          <w:b w:val="0"/>
          <w:sz w:val="24"/>
          <w:szCs w:val="24"/>
        </w:rPr>
      </w:pPr>
      <w:r w:rsidRPr="00675197">
        <w:rPr>
          <w:rStyle w:val="FontStyle28"/>
          <w:rFonts w:cstheme="minorHAnsi"/>
          <w:b w:val="0"/>
          <w:sz w:val="24"/>
          <w:szCs w:val="24"/>
        </w:rPr>
        <w:br/>
      </w:r>
    </w:p>
    <w:p w:rsidR="0089647C" w:rsidRPr="0089647C" w:rsidRDefault="0089647C" w:rsidP="0089647C">
      <w:pPr>
        <w:ind w:left="360"/>
      </w:pPr>
    </w:p>
    <w:sectPr w:rsidR="0089647C" w:rsidRPr="0089647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ED5" w:rsidRDefault="00260ED5" w:rsidP="0089647C">
      <w:pPr>
        <w:spacing w:after="0" w:line="240" w:lineRule="auto"/>
      </w:pPr>
      <w:r>
        <w:separator/>
      </w:r>
    </w:p>
  </w:endnote>
  <w:endnote w:type="continuationSeparator" w:id="0">
    <w:p w:rsidR="00260ED5" w:rsidRDefault="00260ED5" w:rsidP="00896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EE6" w:rsidRDefault="00B8679D" w:rsidP="00065EE6">
    <w:pPr>
      <w:pStyle w:val="slostrany"/>
      <w:rPr>
        <w:sz w:val="18"/>
        <w:szCs w:val="18"/>
      </w:rPr>
    </w:pPr>
    <w:r>
      <w:rPr>
        <w:sz w:val="18"/>
        <w:szCs w:val="18"/>
      </w:rPr>
      <w:t xml:space="preserve">Kupní smlouva </w:t>
    </w:r>
    <w:r w:rsidR="00065EE6">
      <w:rPr>
        <w:sz w:val="18"/>
        <w:szCs w:val="18"/>
      </w:rPr>
      <w:t>VZ-496/2012</w:t>
    </w:r>
  </w:p>
  <w:p w:rsidR="00065EE6" w:rsidRDefault="00065EE6" w:rsidP="00065EE6">
    <w:pPr>
      <w:pStyle w:val="slostrany"/>
      <w:rPr>
        <w:sz w:val="18"/>
        <w:szCs w:val="18"/>
      </w:rPr>
    </w:pPr>
    <w:r>
      <w:rPr>
        <w:sz w:val="18"/>
        <w:szCs w:val="18"/>
      </w:rPr>
      <w:t>Tento projekt je spolufinancován Evropským sociálním fondem a Státním rozpočtem ČR</w:t>
    </w:r>
  </w:p>
  <w:p w:rsidR="00065EE6" w:rsidRPr="007558DC" w:rsidRDefault="00065EE6" w:rsidP="00065EE6">
    <w:pPr>
      <w:pStyle w:val="slostrany"/>
      <w:rPr>
        <w:sz w:val="18"/>
        <w:szCs w:val="18"/>
      </w:rPr>
    </w:pPr>
    <w:r w:rsidRPr="00C80F49">
      <w:rPr>
        <w:sz w:val="18"/>
        <w:szCs w:val="18"/>
      </w:rPr>
      <w:t xml:space="preserve">strana </w:t>
    </w:r>
    <w:r w:rsidRPr="00C80F49">
      <w:rPr>
        <w:sz w:val="18"/>
        <w:szCs w:val="18"/>
      </w:rPr>
      <w:fldChar w:fldCharType="begin"/>
    </w:r>
    <w:r w:rsidRPr="00C80F49">
      <w:rPr>
        <w:sz w:val="18"/>
        <w:szCs w:val="18"/>
      </w:rPr>
      <w:instrText xml:space="preserve"> PAGE </w:instrText>
    </w:r>
    <w:r w:rsidRPr="00C80F49">
      <w:rPr>
        <w:sz w:val="18"/>
        <w:szCs w:val="18"/>
      </w:rPr>
      <w:fldChar w:fldCharType="separate"/>
    </w:r>
    <w:r w:rsidR="00B8679D">
      <w:rPr>
        <w:noProof/>
        <w:sz w:val="18"/>
        <w:szCs w:val="18"/>
      </w:rPr>
      <w:t>9</w:t>
    </w:r>
    <w:r w:rsidRPr="00C80F49">
      <w:rPr>
        <w:sz w:val="18"/>
        <w:szCs w:val="18"/>
      </w:rPr>
      <w:fldChar w:fldCharType="end"/>
    </w:r>
    <w:r w:rsidRPr="00C80F49">
      <w:rPr>
        <w:sz w:val="18"/>
        <w:szCs w:val="18"/>
      </w:rPr>
      <w:t xml:space="preserve"> / </w:t>
    </w:r>
    <w:r w:rsidRPr="00C80F49">
      <w:rPr>
        <w:sz w:val="18"/>
        <w:szCs w:val="18"/>
      </w:rPr>
      <w:fldChar w:fldCharType="begin"/>
    </w:r>
    <w:r w:rsidRPr="00C80F49">
      <w:rPr>
        <w:sz w:val="18"/>
        <w:szCs w:val="18"/>
      </w:rPr>
      <w:instrText xml:space="preserve"> NUMPAGES </w:instrText>
    </w:r>
    <w:r w:rsidRPr="00C80F49">
      <w:rPr>
        <w:sz w:val="18"/>
        <w:szCs w:val="18"/>
      </w:rPr>
      <w:fldChar w:fldCharType="separate"/>
    </w:r>
    <w:r w:rsidR="00B8679D">
      <w:rPr>
        <w:noProof/>
        <w:sz w:val="18"/>
        <w:szCs w:val="18"/>
      </w:rPr>
      <w:t>9</w:t>
    </w:r>
    <w:r w:rsidRPr="00C80F49">
      <w:rPr>
        <w:sz w:val="18"/>
        <w:szCs w:val="18"/>
      </w:rPr>
      <w:fldChar w:fldCharType="end"/>
    </w:r>
  </w:p>
  <w:p w:rsidR="00065EE6" w:rsidRDefault="00065E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ED5" w:rsidRDefault="00260ED5" w:rsidP="0089647C">
      <w:pPr>
        <w:spacing w:after="0" w:line="240" w:lineRule="auto"/>
      </w:pPr>
      <w:r>
        <w:separator/>
      </w:r>
    </w:p>
  </w:footnote>
  <w:footnote w:type="continuationSeparator" w:id="0">
    <w:p w:rsidR="00260ED5" w:rsidRDefault="00260ED5" w:rsidP="008964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F86"/>
    <w:multiLevelType w:val="hybridMultilevel"/>
    <w:tmpl w:val="F67A5890"/>
    <w:lvl w:ilvl="0" w:tplc="D6924560">
      <w:start w:val="1"/>
      <w:numFmt w:val="upperRoman"/>
      <w:lvlText w:val="%1."/>
      <w:lvlJc w:val="left"/>
      <w:pPr>
        <w:ind w:left="285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1">
    <w:nsid w:val="10153135"/>
    <w:multiLevelType w:val="hybridMultilevel"/>
    <w:tmpl w:val="93B29072"/>
    <w:lvl w:ilvl="0" w:tplc="CF940756">
      <w:start w:val="1"/>
      <w:numFmt w:val="decimal"/>
      <w:lvlText w:val="%1."/>
      <w:lvlJc w:val="left"/>
      <w:pPr>
        <w:tabs>
          <w:tab w:val="num" w:pos="567"/>
        </w:tabs>
        <w:ind w:left="567" w:hanging="567"/>
      </w:pPr>
      <w:rPr>
        <w:rFonts w:ascii="Arial" w:hAnsi="Arial" w:hint="default"/>
        <w:b/>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09B40A0"/>
    <w:multiLevelType w:val="hybridMultilevel"/>
    <w:tmpl w:val="4AE6E6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7F528F"/>
    <w:multiLevelType w:val="hybridMultilevel"/>
    <w:tmpl w:val="60867644"/>
    <w:lvl w:ilvl="0" w:tplc="8FFC4168">
      <w:start w:val="1"/>
      <w:numFmt w:val="decimal"/>
      <w:lvlText w:val="%1."/>
      <w:lvlJc w:val="left"/>
      <w:pPr>
        <w:ind w:left="1440" w:hanging="360"/>
      </w:pPr>
      <w:rPr>
        <w:rFonts w:ascii="Arial" w:eastAsiaTheme="minorHAnsi" w:hAnsi="Arial" w:cstheme="minorHAnsi"/>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6503717"/>
    <w:multiLevelType w:val="hybridMultilevel"/>
    <w:tmpl w:val="1E8094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8980B4E"/>
    <w:multiLevelType w:val="hybridMultilevel"/>
    <w:tmpl w:val="C568AF82"/>
    <w:lvl w:ilvl="0" w:tplc="FE4A26DA">
      <w:start w:val="1"/>
      <w:numFmt w:val="decimal"/>
      <w:lvlText w:val="%1."/>
      <w:lvlJc w:val="left"/>
      <w:pPr>
        <w:ind w:left="720" w:hanging="360"/>
      </w:pPr>
      <w:rPr>
        <w:rFonts w:hint="default"/>
        <w:color w:val="000000"/>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9F115E5"/>
    <w:multiLevelType w:val="hybridMultilevel"/>
    <w:tmpl w:val="EF7AC104"/>
    <w:lvl w:ilvl="0" w:tplc="CBF87A4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79185B1F"/>
    <w:multiLevelType w:val="hybridMultilevel"/>
    <w:tmpl w:val="C9043D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7"/>
  </w:num>
  <w:num w:numId="5">
    <w:abstractNumId w:val="6"/>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47C"/>
    <w:rsid w:val="000017F2"/>
    <w:rsid w:val="0000352F"/>
    <w:rsid w:val="00006933"/>
    <w:rsid w:val="00007789"/>
    <w:rsid w:val="00015664"/>
    <w:rsid w:val="0002280C"/>
    <w:rsid w:val="00027D00"/>
    <w:rsid w:val="0003017B"/>
    <w:rsid w:val="00030971"/>
    <w:rsid w:val="00041D29"/>
    <w:rsid w:val="000500BF"/>
    <w:rsid w:val="00065EE6"/>
    <w:rsid w:val="000A73CB"/>
    <w:rsid w:val="000B29FA"/>
    <w:rsid w:val="000C17B1"/>
    <w:rsid w:val="000C51EC"/>
    <w:rsid w:val="000E290D"/>
    <w:rsid w:val="000E5C77"/>
    <w:rsid w:val="000F082E"/>
    <w:rsid w:val="000F0FC3"/>
    <w:rsid w:val="000F1447"/>
    <w:rsid w:val="000F1596"/>
    <w:rsid w:val="000F6462"/>
    <w:rsid w:val="0010413B"/>
    <w:rsid w:val="00107575"/>
    <w:rsid w:val="001106F1"/>
    <w:rsid w:val="00111564"/>
    <w:rsid w:val="00113A63"/>
    <w:rsid w:val="00121EB7"/>
    <w:rsid w:val="001245A6"/>
    <w:rsid w:val="00126A92"/>
    <w:rsid w:val="00131D9B"/>
    <w:rsid w:val="001346CD"/>
    <w:rsid w:val="001360C7"/>
    <w:rsid w:val="001441E3"/>
    <w:rsid w:val="0017312B"/>
    <w:rsid w:val="001B51EB"/>
    <w:rsid w:val="001C3725"/>
    <w:rsid w:val="001C6711"/>
    <w:rsid w:val="001C7CD0"/>
    <w:rsid w:val="001D22BA"/>
    <w:rsid w:val="001D4677"/>
    <w:rsid w:val="001F2202"/>
    <w:rsid w:val="001F6360"/>
    <w:rsid w:val="00201D4C"/>
    <w:rsid w:val="00212F66"/>
    <w:rsid w:val="0022232D"/>
    <w:rsid w:val="00227F0F"/>
    <w:rsid w:val="002349DE"/>
    <w:rsid w:val="0023741D"/>
    <w:rsid w:val="00240711"/>
    <w:rsid w:val="002417CD"/>
    <w:rsid w:val="002420FC"/>
    <w:rsid w:val="00243CA7"/>
    <w:rsid w:val="00247A7A"/>
    <w:rsid w:val="00255E84"/>
    <w:rsid w:val="00256E7A"/>
    <w:rsid w:val="0025789A"/>
    <w:rsid w:val="00260ED5"/>
    <w:rsid w:val="002710C9"/>
    <w:rsid w:val="00277119"/>
    <w:rsid w:val="00280E0D"/>
    <w:rsid w:val="002856F4"/>
    <w:rsid w:val="002A3EAD"/>
    <w:rsid w:val="002A62B7"/>
    <w:rsid w:val="002B039B"/>
    <w:rsid w:val="002B4932"/>
    <w:rsid w:val="002B6A35"/>
    <w:rsid w:val="002B754F"/>
    <w:rsid w:val="002C1B84"/>
    <w:rsid w:val="002C38AF"/>
    <w:rsid w:val="002D2727"/>
    <w:rsid w:val="002E1174"/>
    <w:rsid w:val="002F362D"/>
    <w:rsid w:val="00301595"/>
    <w:rsid w:val="003051E3"/>
    <w:rsid w:val="00310232"/>
    <w:rsid w:val="0031501D"/>
    <w:rsid w:val="00317108"/>
    <w:rsid w:val="00317ECB"/>
    <w:rsid w:val="003364EA"/>
    <w:rsid w:val="00350CEA"/>
    <w:rsid w:val="003526B8"/>
    <w:rsid w:val="00352B64"/>
    <w:rsid w:val="00353C3E"/>
    <w:rsid w:val="00356289"/>
    <w:rsid w:val="003568FB"/>
    <w:rsid w:val="00357F67"/>
    <w:rsid w:val="00367C04"/>
    <w:rsid w:val="00375D13"/>
    <w:rsid w:val="00382C79"/>
    <w:rsid w:val="00386C59"/>
    <w:rsid w:val="003A24BF"/>
    <w:rsid w:val="003B24B5"/>
    <w:rsid w:val="003B61A0"/>
    <w:rsid w:val="003C79B2"/>
    <w:rsid w:val="003D1389"/>
    <w:rsid w:val="003D5D7A"/>
    <w:rsid w:val="003E3AC2"/>
    <w:rsid w:val="00403101"/>
    <w:rsid w:val="00405F62"/>
    <w:rsid w:val="0041469F"/>
    <w:rsid w:val="00414AF1"/>
    <w:rsid w:val="004225AB"/>
    <w:rsid w:val="00432CDB"/>
    <w:rsid w:val="00437035"/>
    <w:rsid w:val="00444D73"/>
    <w:rsid w:val="00447967"/>
    <w:rsid w:val="00451504"/>
    <w:rsid w:val="0045619A"/>
    <w:rsid w:val="00463EA9"/>
    <w:rsid w:val="00465CCF"/>
    <w:rsid w:val="00466813"/>
    <w:rsid w:val="00470A95"/>
    <w:rsid w:val="00477716"/>
    <w:rsid w:val="004812E8"/>
    <w:rsid w:val="00492FBE"/>
    <w:rsid w:val="00493CCE"/>
    <w:rsid w:val="004A66BF"/>
    <w:rsid w:val="004B6E96"/>
    <w:rsid w:val="004C37FB"/>
    <w:rsid w:val="004C748E"/>
    <w:rsid w:val="004D29B4"/>
    <w:rsid w:val="00502A7A"/>
    <w:rsid w:val="0051136E"/>
    <w:rsid w:val="0051659E"/>
    <w:rsid w:val="005257E1"/>
    <w:rsid w:val="00541D64"/>
    <w:rsid w:val="00542672"/>
    <w:rsid w:val="005438E8"/>
    <w:rsid w:val="00545E7C"/>
    <w:rsid w:val="005477AC"/>
    <w:rsid w:val="00555CD1"/>
    <w:rsid w:val="00562175"/>
    <w:rsid w:val="00570E5C"/>
    <w:rsid w:val="00572D0D"/>
    <w:rsid w:val="00577B41"/>
    <w:rsid w:val="00582F05"/>
    <w:rsid w:val="00587E82"/>
    <w:rsid w:val="00593E9F"/>
    <w:rsid w:val="005945A7"/>
    <w:rsid w:val="00594B37"/>
    <w:rsid w:val="005B792F"/>
    <w:rsid w:val="005C6F08"/>
    <w:rsid w:val="005D36A0"/>
    <w:rsid w:val="005E12FD"/>
    <w:rsid w:val="005E348A"/>
    <w:rsid w:val="005E3DAA"/>
    <w:rsid w:val="005F06BD"/>
    <w:rsid w:val="005F362A"/>
    <w:rsid w:val="005F63B0"/>
    <w:rsid w:val="005F6BDE"/>
    <w:rsid w:val="00600652"/>
    <w:rsid w:val="006010AD"/>
    <w:rsid w:val="006023D4"/>
    <w:rsid w:val="00604787"/>
    <w:rsid w:val="00612CAF"/>
    <w:rsid w:val="00617559"/>
    <w:rsid w:val="00632931"/>
    <w:rsid w:val="00632987"/>
    <w:rsid w:val="0064165D"/>
    <w:rsid w:val="00641835"/>
    <w:rsid w:val="0064235C"/>
    <w:rsid w:val="00644114"/>
    <w:rsid w:val="00644A7F"/>
    <w:rsid w:val="00650841"/>
    <w:rsid w:val="00651621"/>
    <w:rsid w:val="00651F84"/>
    <w:rsid w:val="00652BB0"/>
    <w:rsid w:val="00655D70"/>
    <w:rsid w:val="00675197"/>
    <w:rsid w:val="0068492E"/>
    <w:rsid w:val="00684F67"/>
    <w:rsid w:val="00693AB5"/>
    <w:rsid w:val="006A41A3"/>
    <w:rsid w:val="006A5426"/>
    <w:rsid w:val="006A6931"/>
    <w:rsid w:val="006B4279"/>
    <w:rsid w:val="006C35F2"/>
    <w:rsid w:val="006D1BCF"/>
    <w:rsid w:val="006D3B73"/>
    <w:rsid w:val="006D5574"/>
    <w:rsid w:val="006E491C"/>
    <w:rsid w:val="006E5736"/>
    <w:rsid w:val="006E5981"/>
    <w:rsid w:val="006F2F88"/>
    <w:rsid w:val="006F610C"/>
    <w:rsid w:val="00702C94"/>
    <w:rsid w:val="00703E1C"/>
    <w:rsid w:val="00711746"/>
    <w:rsid w:val="0071318B"/>
    <w:rsid w:val="00727A18"/>
    <w:rsid w:val="00733FA9"/>
    <w:rsid w:val="00752FF5"/>
    <w:rsid w:val="0075726D"/>
    <w:rsid w:val="007821BE"/>
    <w:rsid w:val="007873A2"/>
    <w:rsid w:val="007936FF"/>
    <w:rsid w:val="007A257E"/>
    <w:rsid w:val="007A5FA7"/>
    <w:rsid w:val="007A6F98"/>
    <w:rsid w:val="007A75BE"/>
    <w:rsid w:val="007B1E80"/>
    <w:rsid w:val="007B4B58"/>
    <w:rsid w:val="007C3048"/>
    <w:rsid w:val="007E0EE0"/>
    <w:rsid w:val="007E1544"/>
    <w:rsid w:val="007F0612"/>
    <w:rsid w:val="007F659A"/>
    <w:rsid w:val="00830E09"/>
    <w:rsid w:val="00840664"/>
    <w:rsid w:val="00841A7D"/>
    <w:rsid w:val="00855E02"/>
    <w:rsid w:val="00883D2D"/>
    <w:rsid w:val="0089647C"/>
    <w:rsid w:val="008A0BBA"/>
    <w:rsid w:val="008B257B"/>
    <w:rsid w:val="008C7014"/>
    <w:rsid w:val="008C719C"/>
    <w:rsid w:val="008C7FC1"/>
    <w:rsid w:val="008D081D"/>
    <w:rsid w:val="008D3AA7"/>
    <w:rsid w:val="008D4A81"/>
    <w:rsid w:val="008D74B2"/>
    <w:rsid w:val="008E3A9F"/>
    <w:rsid w:val="008E44C4"/>
    <w:rsid w:val="008E4E45"/>
    <w:rsid w:val="008F2FDA"/>
    <w:rsid w:val="008F694F"/>
    <w:rsid w:val="00904E5B"/>
    <w:rsid w:val="009050FF"/>
    <w:rsid w:val="00906CE5"/>
    <w:rsid w:val="00907009"/>
    <w:rsid w:val="00930EDE"/>
    <w:rsid w:val="00933B0D"/>
    <w:rsid w:val="009355A4"/>
    <w:rsid w:val="00947A16"/>
    <w:rsid w:val="00964922"/>
    <w:rsid w:val="00965BCB"/>
    <w:rsid w:val="00974C78"/>
    <w:rsid w:val="0098493B"/>
    <w:rsid w:val="009A24D6"/>
    <w:rsid w:val="009B27CE"/>
    <w:rsid w:val="009C4070"/>
    <w:rsid w:val="009C77D3"/>
    <w:rsid w:val="009D0123"/>
    <w:rsid w:val="009E4156"/>
    <w:rsid w:val="009E4355"/>
    <w:rsid w:val="009E758B"/>
    <w:rsid w:val="009E7ECE"/>
    <w:rsid w:val="00A03EA0"/>
    <w:rsid w:val="00A07779"/>
    <w:rsid w:val="00A1677F"/>
    <w:rsid w:val="00A23CA8"/>
    <w:rsid w:val="00A241E0"/>
    <w:rsid w:val="00A24854"/>
    <w:rsid w:val="00A27459"/>
    <w:rsid w:val="00A327FF"/>
    <w:rsid w:val="00A41434"/>
    <w:rsid w:val="00A4484C"/>
    <w:rsid w:val="00A55405"/>
    <w:rsid w:val="00A62792"/>
    <w:rsid w:val="00A636F8"/>
    <w:rsid w:val="00A63A8E"/>
    <w:rsid w:val="00A713FA"/>
    <w:rsid w:val="00A71496"/>
    <w:rsid w:val="00A73F5B"/>
    <w:rsid w:val="00A86A8D"/>
    <w:rsid w:val="00A9213C"/>
    <w:rsid w:val="00AA2FF6"/>
    <w:rsid w:val="00AB1660"/>
    <w:rsid w:val="00AB7450"/>
    <w:rsid w:val="00AD22CB"/>
    <w:rsid w:val="00AE5CA0"/>
    <w:rsid w:val="00AF25B7"/>
    <w:rsid w:val="00AF4934"/>
    <w:rsid w:val="00B01A2E"/>
    <w:rsid w:val="00B123F2"/>
    <w:rsid w:val="00B143BF"/>
    <w:rsid w:val="00B146C6"/>
    <w:rsid w:val="00B1579E"/>
    <w:rsid w:val="00B23A11"/>
    <w:rsid w:val="00B31E66"/>
    <w:rsid w:val="00B35A86"/>
    <w:rsid w:val="00B3714B"/>
    <w:rsid w:val="00B44773"/>
    <w:rsid w:val="00B475E8"/>
    <w:rsid w:val="00B52B6F"/>
    <w:rsid w:val="00B61383"/>
    <w:rsid w:val="00B63D7A"/>
    <w:rsid w:val="00B656B1"/>
    <w:rsid w:val="00B74D11"/>
    <w:rsid w:val="00B85C08"/>
    <w:rsid w:val="00B8679D"/>
    <w:rsid w:val="00B95B98"/>
    <w:rsid w:val="00B96219"/>
    <w:rsid w:val="00B97BEF"/>
    <w:rsid w:val="00BA2075"/>
    <w:rsid w:val="00BB6A16"/>
    <w:rsid w:val="00BC287F"/>
    <w:rsid w:val="00BC4179"/>
    <w:rsid w:val="00BC4F19"/>
    <w:rsid w:val="00BC691A"/>
    <w:rsid w:val="00BD7C35"/>
    <w:rsid w:val="00BE0105"/>
    <w:rsid w:val="00BF1A93"/>
    <w:rsid w:val="00BF2425"/>
    <w:rsid w:val="00BF34DD"/>
    <w:rsid w:val="00BF7310"/>
    <w:rsid w:val="00C07989"/>
    <w:rsid w:val="00C14283"/>
    <w:rsid w:val="00C15C23"/>
    <w:rsid w:val="00C2073B"/>
    <w:rsid w:val="00C241E2"/>
    <w:rsid w:val="00C31832"/>
    <w:rsid w:val="00C33B6A"/>
    <w:rsid w:val="00C3648A"/>
    <w:rsid w:val="00C4080B"/>
    <w:rsid w:val="00C42C6B"/>
    <w:rsid w:val="00C43CC3"/>
    <w:rsid w:val="00C55275"/>
    <w:rsid w:val="00C56FFE"/>
    <w:rsid w:val="00C63155"/>
    <w:rsid w:val="00C65578"/>
    <w:rsid w:val="00C71A87"/>
    <w:rsid w:val="00C77732"/>
    <w:rsid w:val="00C806F1"/>
    <w:rsid w:val="00C8762F"/>
    <w:rsid w:val="00CC045A"/>
    <w:rsid w:val="00CD67DF"/>
    <w:rsid w:val="00CE40F4"/>
    <w:rsid w:val="00CE4E53"/>
    <w:rsid w:val="00CF3226"/>
    <w:rsid w:val="00CF38EA"/>
    <w:rsid w:val="00CF72F5"/>
    <w:rsid w:val="00D128D0"/>
    <w:rsid w:val="00D20937"/>
    <w:rsid w:val="00D27BF6"/>
    <w:rsid w:val="00D37DE2"/>
    <w:rsid w:val="00D46592"/>
    <w:rsid w:val="00D46722"/>
    <w:rsid w:val="00D523ED"/>
    <w:rsid w:val="00D53F56"/>
    <w:rsid w:val="00D56F46"/>
    <w:rsid w:val="00D5730B"/>
    <w:rsid w:val="00D66B63"/>
    <w:rsid w:val="00D90AEB"/>
    <w:rsid w:val="00D91586"/>
    <w:rsid w:val="00D976EC"/>
    <w:rsid w:val="00DA0CB3"/>
    <w:rsid w:val="00DA5680"/>
    <w:rsid w:val="00DB0527"/>
    <w:rsid w:val="00DB1803"/>
    <w:rsid w:val="00DB28B1"/>
    <w:rsid w:val="00DC220E"/>
    <w:rsid w:val="00DE31B1"/>
    <w:rsid w:val="00DE46FF"/>
    <w:rsid w:val="00E03551"/>
    <w:rsid w:val="00E05710"/>
    <w:rsid w:val="00E0648B"/>
    <w:rsid w:val="00E16ED7"/>
    <w:rsid w:val="00E34E76"/>
    <w:rsid w:val="00E4241E"/>
    <w:rsid w:val="00E55C43"/>
    <w:rsid w:val="00E60E79"/>
    <w:rsid w:val="00E645AF"/>
    <w:rsid w:val="00E73887"/>
    <w:rsid w:val="00E76782"/>
    <w:rsid w:val="00E803E6"/>
    <w:rsid w:val="00E87611"/>
    <w:rsid w:val="00E953D8"/>
    <w:rsid w:val="00EA2A6A"/>
    <w:rsid w:val="00EA5D4D"/>
    <w:rsid w:val="00EA7153"/>
    <w:rsid w:val="00EA71D4"/>
    <w:rsid w:val="00EA7312"/>
    <w:rsid w:val="00EC7393"/>
    <w:rsid w:val="00EE0F1B"/>
    <w:rsid w:val="00EF3446"/>
    <w:rsid w:val="00EF4B7B"/>
    <w:rsid w:val="00EF62A0"/>
    <w:rsid w:val="00F02A0E"/>
    <w:rsid w:val="00F05EE9"/>
    <w:rsid w:val="00F35313"/>
    <w:rsid w:val="00F42ED4"/>
    <w:rsid w:val="00F505DF"/>
    <w:rsid w:val="00F513F4"/>
    <w:rsid w:val="00F54302"/>
    <w:rsid w:val="00F61B86"/>
    <w:rsid w:val="00F641B2"/>
    <w:rsid w:val="00F67F98"/>
    <w:rsid w:val="00F73AAA"/>
    <w:rsid w:val="00F836AA"/>
    <w:rsid w:val="00FA4D2F"/>
    <w:rsid w:val="00FB2626"/>
    <w:rsid w:val="00FC0A03"/>
    <w:rsid w:val="00FC5264"/>
    <w:rsid w:val="00FD049F"/>
    <w:rsid w:val="00FE5543"/>
    <w:rsid w:val="00FF5EAC"/>
    <w:rsid w:val="00FF5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next w:val="Normln"/>
    <w:link w:val="Nadpis3Char"/>
    <w:qFormat/>
    <w:rsid w:val="0089647C"/>
    <w:pPr>
      <w:keepNext/>
      <w:spacing w:after="0" w:line="240" w:lineRule="auto"/>
      <w:outlineLvl w:val="2"/>
    </w:pPr>
    <w:rPr>
      <w:rFonts w:ascii="Times New Roman" w:eastAsia="Times New Roman" w:hAnsi="Times New Roman" w:cs="Times New Roman"/>
      <w:b/>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9647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647C"/>
    <w:rPr>
      <w:rFonts w:ascii="Tahoma" w:hAnsi="Tahoma" w:cs="Tahoma"/>
      <w:sz w:val="16"/>
      <w:szCs w:val="16"/>
    </w:rPr>
  </w:style>
  <w:style w:type="paragraph" w:styleId="Zhlav">
    <w:name w:val="header"/>
    <w:basedOn w:val="Normln"/>
    <w:link w:val="ZhlavChar"/>
    <w:uiPriority w:val="99"/>
    <w:unhideWhenUsed/>
    <w:rsid w:val="0089647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47C"/>
  </w:style>
  <w:style w:type="paragraph" w:styleId="Zpat">
    <w:name w:val="footer"/>
    <w:basedOn w:val="Normln"/>
    <w:link w:val="ZpatChar"/>
    <w:uiPriority w:val="99"/>
    <w:unhideWhenUsed/>
    <w:rsid w:val="0089647C"/>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47C"/>
  </w:style>
  <w:style w:type="paragraph" w:customStyle="1" w:styleId="slostrany">
    <w:name w:val="číslo strany"/>
    <w:basedOn w:val="Normln"/>
    <w:qFormat/>
    <w:rsid w:val="0089647C"/>
    <w:pPr>
      <w:spacing w:before="220" w:after="0" w:line="240" w:lineRule="auto"/>
      <w:jc w:val="center"/>
    </w:pPr>
    <w:rPr>
      <w:rFonts w:ascii="Arial" w:eastAsia="Calibri" w:hAnsi="Arial" w:cs="Times New Roman"/>
    </w:rPr>
  </w:style>
  <w:style w:type="paragraph" w:styleId="Odstavecseseznamem">
    <w:name w:val="List Paragraph"/>
    <w:basedOn w:val="Normln"/>
    <w:uiPriority w:val="34"/>
    <w:qFormat/>
    <w:rsid w:val="0089647C"/>
    <w:pPr>
      <w:ind w:left="720"/>
      <w:contextualSpacing/>
    </w:pPr>
  </w:style>
  <w:style w:type="character" w:customStyle="1" w:styleId="FontStyle18">
    <w:name w:val="Font Style18"/>
    <w:basedOn w:val="Standardnpsmoodstavce"/>
    <w:uiPriority w:val="99"/>
    <w:rsid w:val="0089647C"/>
    <w:rPr>
      <w:rFonts w:ascii="Arial" w:hAnsi="Arial" w:cs="Arial"/>
      <w:b/>
      <w:bCs/>
      <w:color w:val="000000"/>
      <w:sz w:val="28"/>
      <w:szCs w:val="28"/>
    </w:rPr>
  </w:style>
  <w:style w:type="character" w:customStyle="1" w:styleId="FontStyle26">
    <w:name w:val="Font Style26"/>
    <w:basedOn w:val="Standardnpsmoodstavce"/>
    <w:uiPriority w:val="99"/>
    <w:rsid w:val="0089647C"/>
    <w:rPr>
      <w:rFonts w:ascii="Arial" w:hAnsi="Arial" w:cs="Arial"/>
      <w:b/>
      <w:bCs/>
      <w:i/>
      <w:iCs/>
      <w:color w:val="000000"/>
      <w:sz w:val="20"/>
      <w:szCs w:val="20"/>
    </w:rPr>
  </w:style>
  <w:style w:type="character" w:customStyle="1" w:styleId="FontStyle27">
    <w:name w:val="Font Style27"/>
    <w:basedOn w:val="Standardnpsmoodstavce"/>
    <w:uiPriority w:val="99"/>
    <w:rsid w:val="0089647C"/>
    <w:rPr>
      <w:rFonts w:ascii="Arial" w:hAnsi="Arial" w:cs="Arial"/>
      <w:b/>
      <w:bCs/>
      <w:smallCaps/>
      <w:color w:val="000000"/>
      <w:sz w:val="18"/>
      <w:szCs w:val="18"/>
    </w:rPr>
  </w:style>
  <w:style w:type="character" w:customStyle="1" w:styleId="FontStyle28">
    <w:name w:val="Font Style28"/>
    <w:basedOn w:val="Standardnpsmoodstavce"/>
    <w:uiPriority w:val="99"/>
    <w:rsid w:val="0089647C"/>
    <w:rPr>
      <w:rFonts w:ascii="Arial" w:hAnsi="Arial" w:cs="Arial"/>
      <w:b/>
      <w:bCs/>
      <w:color w:val="000000"/>
      <w:sz w:val="18"/>
      <w:szCs w:val="18"/>
    </w:rPr>
  </w:style>
  <w:style w:type="character" w:customStyle="1" w:styleId="Nadpis3Char">
    <w:name w:val="Nadpis 3 Char"/>
    <w:basedOn w:val="Standardnpsmoodstavce"/>
    <w:link w:val="Nadpis3"/>
    <w:rsid w:val="0089647C"/>
    <w:rPr>
      <w:rFonts w:ascii="Times New Roman" w:eastAsia="Times New Roman" w:hAnsi="Times New Roman" w:cs="Times New Roman"/>
      <w:b/>
      <w:sz w:val="20"/>
      <w:szCs w:val="20"/>
      <w:u w:val="single"/>
      <w:lang w:eastAsia="cs-CZ"/>
    </w:rPr>
  </w:style>
  <w:style w:type="character" w:customStyle="1" w:styleId="FontStyle11">
    <w:name w:val="Font Style11"/>
    <w:basedOn w:val="Standardnpsmoodstavce"/>
    <w:uiPriority w:val="99"/>
    <w:rsid w:val="00675197"/>
    <w:rPr>
      <w:rFonts w:ascii="Arial" w:hAnsi="Arial" w:cs="Arial"/>
      <w:b/>
      <w:bCs/>
      <w:color w:val="000000"/>
      <w:spacing w:val="-10"/>
      <w:sz w:val="22"/>
      <w:szCs w:val="22"/>
    </w:rPr>
  </w:style>
  <w:style w:type="character" w:customStyle="1" w:styleId="FontStyle12">
    <w:name w:val="Font Style12"/>
    <w:basedOn w:val="Standardnpsmoodstavce"/>
    <w:uiPriority w:val="99"/>
    <w:rsid w:val="00675197"/>
    <w:rPr>
      <w:rFonts w:ascii="Arial" w:hAnsi="Arial" w:cs="Arial"/>
      <w:color w:val="000000"/>
      <w:sz w:val="22"/>
      <w:szCs w:val="22"/>
    </w:rPr>
  </w:style>
  <w:style w:type="character" w:customStyle="1" w:styleId="FontStyle13">
    <w:name w:val="Font Style13"/>
    <w:basedOn w:val="Standardnpsmoodstavce"/>
    <w:uiPriority w:val="99"/>
    <w:rsid w:val="002C38AF"/>
    <w:rPr>
      <w:rFonts w:ascii="Arial" w:hAnsi="Arial" w:cs="Arial"/>
      <w:b/>
      <w:bCs/>
      <w:color w:val="000000"/>
      <w:sz w:val="18"/>
      <w:szCs w:val="18"/>
    </w:rPr>
  </w:style>
  <w:style w:type="character" w:customStyle="1" w:styleId="FontStyle19">
    <w:name w:val="Font Style19"/>
    <w:basedOn w:val="Standardnpsmoodstavce"/>
    <w:uiPriority w:val="99"/>
    <w:rsid w:val="002C38AF"/>
    <w:rPr>
      <w:rFonts w:ascii="Arial" w:hAnsi="Arial" w:cs="Arial"/>
      <w:b/>
      <w:bCs/>
      <w:color w:val="000000"/>
      <w:sz w:val="20"/>
      <w:szCs w:val="20"/>
    </w:rPr>
  </w:style>
  <w:style w:type="character" w:customStyle="1" w:styleId="FontStyle14">
    <w:name w:val="Font Style14"/>
    <w:basedOn w:val="Standardnpsmoodstavce"/>
    <w:uiPriority w:val="99"/>
    <w:rsid w:val="002C38AF"/>
    <w:rPr>
      <w:rFonts w:ascii="Arial" w:hAnsi="Arial" w:cs="Arial"/>
      <w:b/>
      <w:bCs/>
      <w:color w:val="000000"/>
      <w:sz w:val="14"/>
      <w:szCs w:val="14"/>
    </w:rPr>
  </w:style>
  <w:style w:type="character" w:customStyle="1" w:styleId="FontStyle24">
    <w:name w:val="Font Style24"/>
    <w:basedOn w:val="Standardnpsmoodstavce"/>
    <w:uiPriority w:val="99"/>
    <w:rsid w:val="002C38AF"/>
    <w:rPr>
      <w:rFonts w:ascii="Arial" w:hAnsi="Arial" w:cs="Arial"/>
      <w:b/>
      <w:bCs/>
      <w:color w:val="000000"/>
      <w:spacing w:val="-10"/>
      <w:sz w:val="18"/>
      <w:szCs w:val="18"/>
    </w:rPr>
  </w:style>
  <w:style w:type="character" w:customStyle="1" w:styleId="FontStyle15">
    <w:name w:val="Font Style15"/>
    <w:basedOn w:val="Standardnpsmoodstavce"/>
    <w:uiPriority w:val="99"/>
    <w:rsid w:val="002C38AF"/>
    <w:rPr>
      <w:rFonts w:ascii="Arial" w:hAnsi="Arial" w:cs="Arial"/>
      <w:b/>
      <w:bCs/>
      <w:color w:val="000000"/>
      <w:sz w:val="12"/>
      <w:szCs w:val="12"/>
    </w:rPr>
  </w:style>
  <w:style w:type="paragraph" w:customStyle="1" w:styleId="Style1">
    <w:name w:val="Style1"/>
    <w:basedOn w:val="Normln"/>
    <w:uiPriority w:val="99"/>
    <w:rsid w:val="00DE46FF"/>
    <w:pPr>
      <w:widowControl w:val="0"/>
      <w:autoSpaceDE w:val="0"/>
      <w:autoSpaceDN w:val="0"/>
      <w:adjustRightInd w:val="0"/>
      <w:spacing w:after="0" w:line="240" w:lineRule="auto"/>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next w:val="Normln"/>
    <w:link w:val="Nadpis3Char"/>
    <w:qFormat/>
    <w:rsid w:val="0089647C"/>
    <w:pPr>
      <w:keepNext/>
      <w:spacing w:after="0" w:line="240" w:lineRule="auto"/>
      <w:outlineLvl w:val="2"/>
    </w:pPr>
    <w:rPr>
      <w:rFonts w:ascii="Times New Roman" w:eastAsia="Times New Roman" w:hAnsi="Times New Roman" w:cs="Times New Roman"/>
      <w:b/>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9647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647C"/>
    <w:rPr>
      <w:rFonts w:ascii="Tahoma" w:hAnsi="Tahoma" w:cs="Tahoma"/>
      <w:sz w:val="16"/>
      <w:szCs w:val="16"/>
    </w:rPr>
  </w:style>
  <w:style w:type="paragraph" w:styleId="Zhlav">
    <w:name w:val="header"/>
    <w:basedOn w:val="Normln"/>
    <w:link w:val="ZhlavChar"/>
    <w:uiPriority w:val="99"/>
    <w:unhideWhenUsed/>
    <w:rsid w:val="0089647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47C"/>
  </w:style>
  <w:style w:type="paragraph" w:styleId="Zpat">
    <w:name w:val="footer"/>
    <w:basedOn w:val="Normln"/>
    <w:link w:val="ZpatChar"/>
    <w:uiPriority w:val="99"/>
    <w:unhideWhenUsed/>
    <w:rsid w:val="0089647C"/>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47C"/>
  </w:style>
  <w:style w:type="paragraph" w:customStyle="1" w:styleId="slostrany">
    <w:name w:val="číslo strany"/>
    <w:basedOn w:val="Normln"/>
    <w:qFormat/>
    <w:rsid w:val="0089647C"/>
    <w:pPr>
      <w:spacing w:before="220" w:after="0" w:line="240" w:lineRule="auto"/>
      <w:jc w:val="center"/>
    </w:pPr>
    <w:rPr>
      <w:rFonts w:ascii="Arial" w:eastAsia="Calibri" w:hAnsi="Arial" w:cs="Times New Roman"/>
    </w:rPr>
  </w:style>
  <w:style w:type="paragraph" w:styleId="Odstavecseseznamem">
    <w:name w:val="List Paragraph"/>
    <w:basedOn w:val="Normln"/>
    <w:uiPriority w:val="34"/>
    <w:qFormat/>
    <w:rsid w:val="0089647C"/>
    <w:pPr>
      <w:ind w:left="720"/>
      <w:contextualSpacing/>
    </w:pPr>
  </w:style>
  <w:style w:type="character" w:customStyle="1" w:styleId="FontStyle18">
    <w:name w:val="Font Style18"/>
    <w:basedOn w:val="Standardnpsmoodstavce"/>
    <w:uiPriority w:val="99"/>
    <w:rsid w:val="0089647C"/>
    <w:rPr>
      <w:rFonts w:ascii="Arial" w:hAnsi="Arial" w:cs="Arial"/>
      <w:b/>
      <w:bCs/>
      <w:color w:val="000000"/>
      <w:sz w:val="28"/>
      <w:szCs w:val="28"/>
    </w:rPr>
  </w:style>
  <w:style w:type="character" w:customStyle="1" w:styleId="FontStyle26">
    <w:name w:val="Font Style26"/>
    <w:basedOn w:val="Standardnpsmoodstavce"/>
    <w:uiPriority w:val="99"/>
    <w:rsid w:val="0089647C"/>
    <w:rPr>
      <w:rFonts w:ascii="Arial" w:hAnsi="Arial" w:cs="Arial"/>
      <w:b/>
      <w:bCs/>
      <w:i/>
      <w:iCs/>
      <w:color w:val="000000"/>
      <w:sz w:val="20"/>
      <w:szCs w:val="20"/>
    </w:rPr>
  </w:style>
  <w:style w:type="character" w:customStyle="1" w:styleId="FontStyle27">
    <w:name w:val="Font Style27"/>
    <w:basedOn w:val="Standardnpsmoodstavce"/>
    <w:uiPriority w:val="99"/>
    <w:rsid w:val="0089647C"/>
    <w:rPr>
      <w:rFonts w:ascii="Arial" w:hAnsi="Arial" w:cs="Arial"/>
      <w:b/>
      <w:bCs/>
      <w:smallCaps/>
      <w:color w:val="000000"/>
      <w:sz w:val="18"/>
      <w:szCs w:val="18"/>
    </w:rPr>
  </w:style>
  <w:style w:type="character" w:customStyle="1" w:styleId="FontStyle28">
    <w:name w:val="Font Style28"/>
    <w:basedOn w:val="Standardnpsmoodstavce"/>
    <w:uiPriority w:val="99"/>
    <w:rsid w:val="0089647C"/>
    <w:rPr>
      <w:rFonts w:ascii="Arial" w:hAnsi="Arial" w:cs="Arial"/>
      <w:b/>
      <w:bCs/>
      <w:color w:val="000000"/>
      <w:sz w:val="18"/>
      <w:szCs w:val="18"/>
    </w:rPr>
  </w:style>
  <w:style w:type="character" w:customStyle="1" w:styleId="Nadpis3Char">
    <w:name w:val="Nadpis 3 Char"/>
    <w:basedOn w:val="Standardnpsmoodstavce"/>
    <w:link w:val="Nadpis3"/>
    <w:rsid w:val="0089647C"/>
    <w:rPr>
      <w:rFonts w:ascii="Times New Roman" w:eastAsia="Times New Roman" w:hAnsi="Times New Roman" w:cs="Times New Roman"/>
      <w:b/>
      <w:sz w:val="20"/>
      <w:szCs w:val="20"/>
      <w:u w:val="single"/>
      <w:lang w:eastAsia="cs-CZ"/>
    </w:rPr>
  </w:style>
  <w:style w:type="character" w:customStyle="1" w:styleId="FontStyle11">
    <w:name w:val="Font Style11"/>
    <w:basedOn w:val="Standardnpsmoodstavce"/>
    <w:uiPriority w:val="99"/>
    <w:rsid w:val="00675197"/>
    <w:rPr>
      <w:rFonts w:ascii="Arial" w:hAnsi="Arial" w:cs="Arial"/>
      <w:b/>
      <w:bCs/>
      <w:color w:val="000000"/>
      <w:spacing w:val="-10"/>
      <w:sz w:val="22"/>
      <w:szCs w:val="22"/>
    </w:rPr>
  </w:style>
  <w:style w:type="character" w:customStyle="1" w:styleId="FontStyle12">
    <w:name w:val="Font Style12"/>
    <w:basedOn w:val="Standardnpsmoodstavce"/>
    <w:uiPriority w:val="99"/>
    <w:rsid w:val="00675197"/>
    <w:rPr>
      <w:rFonts w:ascii="Arial" w:hAnsi="Arial" w:cs="Arial"/>
      <w:color w:val="000000"/>
      <w:sz w:val="22"/>
      <w:szCs w:val="22"/>
    </w:rPr>
  </w:style>
  <w:style w:type="character" w:customStyle="1" w:styleId="FontStyle13">
    <w:name w:val="Font Style13"/>
    <w:basedOn w:val="Standardnpsmoodstavce"/>
    <w:uiPriority w:val="99"/>
    <w:rsid w:val="002C38AF"/>
    <w:rPr>
      <w:rFonts w:ascii="Arial" w:hAnsi="Arial" w:cs="Arial"/>
      <w:b/>
      <w:bCs/>
      <w:color w:val="000000"/>
      <w:sz w:val="18"/>
      <w:szCs w:val="18"/>
    </w:rPr>
  </w:style>
  <w:style w:type="character" w:customStyle="1" w:styleId="FontStyle19">
    <w:name w:val="Font Style19"/>
    <w:basedOn w:val="Standardnpsmoodstavce"/>
    <w:uiPriority w:val="99"/>
    <w:rsid w:val="002C38AF"/>
    <w:rPr>
      <w:rFonts w:ascii="Arial" w:hAnsi="Arial" w:cs="Arial"/>
      <w:b/>
      <w:bCs/>
      <w:color w:val="000000"/>
      <w:sz w:val="20"/>
      <w:szCs w:val="20"/>
    </w:rPr>
  </w:style>
  <w:style w:type="character" w:customStyle="1" w:styleId="FontStyle14">
    <w:name w:val="Font Style14"/>
    <w:basedOn w:val="Standardnpsmoodstavce"/>
    <w:uiPriority w:val="99"/>
    <w:rsid w:val="002C38AF"/>
    <w:rPr>
      <w:rFonts w:ascii="Arial" w:hAnsi="Arial" w:cs="Arial"/>
      <w:b/>
      <w:bCs/>
      <w:color w:val="000000"/>
      <w:sz w:val="14"/>
      <w:szCs w:val="14"/>
    </w:rPr>
  </w:style>
  <w:style w:type="character" w:customStyle="1" w:styleId="FontStyle24">
    <w:name w:val="Font Style24"/>
    <w:basedOn w:val="Standardnpsmoodstavce"/>
    <w:uiPriority w:val="99"/>
    <w:rsid w:val="002C38AF"/>
    <w:rPr>
      <w:rFonts w:ascii="Arial" w:hAnsi="Arial" w:cs="Arial"/>
      <w:b/>
      <w:bCs/>
      <w:color w:val="000000"/>
      <w:spacing w:val="-10"/>
      <w:sz w:val="18"/>
      <w:szCs w:val="18"/>
    </w:rPr>
  </w:style>
  <w:style w:type="character" w:customStyle="1" w:styleId="FontStyle15">
    <w:name w:val="Font Style15"/>
    <w:basedOn w:val="Standardnpsmoodstavce"/>
    <w:uiPriority w:val="99"/>
    <w:rsid w:val="002C38AF"/>
    <w:rPr>
      <w:rFonts w:ascii="Arial" w:hAnsi="Arial" w:cs="Arial"/>
      <w:b/>
      <w:bCs/>
      <w:color w:val="000000"/>
      <w:sz w:val="12"/>
      <w:szCs w:val="12"/>
    </w:rPr>
  </w:style>
  <w:style w:type="paragraph" w:customStyle="1" w:styleId="Style1">
    <w:name w:val="Style1"/>
    <w:basedOn w:val="Normln"/>
    <w:uiPriority w:val="99"/>
    <w:rsid w:val="00DE46FF"/>
    <w:pPr>
      <w:widowControl w:val="0"/>
      <w:autoSpaceDE w:val="0"/>
      <w:autoSpaceDN w:val="0"/>
      <w:adjustRightInd w:val="0"/>
      <w:spacing w:after="0" w:line="240" w:lineRule="auto"/>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9</Pages>
  <Words>1810</Words>
  <Characters>10681</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Jaroslav Zahrádka</dc:creator>
  <cp:lastModifiedBy>Jaroslav Zahrádka</cp:lastModifiedBy>
  <cp:revision>2</cp:revision>
  <dcterms:created xsi:type="dcterms:W3CDTF">2012-10-24T13:53:00Z</dcterms:created>
  <dcterms:modified xsi:type="dcterms:W3CDTF">2012-10-27T20:34:00Z</dcterms:modified>
</cp:coreProperties>
</file>