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7FD" w:rsidRDefault="000977FD" w:rsidP="000977FD">
      <w:pPr>
        <w:jc w:val="center"/>
        <w:rPr>
          <w:b/>
          <w:sz w:val="32"/>
          <w:szCs w:val="32"/>
        </w:rPr>
      </w:pPr>
      <w:r w:rsidRPr="000977FD">
        <w:rPr>
          <w:b/>
          <w:sz w:val="32"/>
          <w:szCs w:val="32"/>
        </w:rPr>
        <w:t>Čestné prohlášení</w:t>
      </w:r>
      <w:r w:rsidR="00EC44BB">
        <w:rPr>
          <w:b/>
          <w:sz w:val="32"/>
          <w:szCs w:val="32"/>
        </w:rPr>
        <w:t xml:space="preserve"> – Příloha </w:t>
      </w:r>
      <w:r w:rsidR="006334B2">
        <w:rPr>
          <w:b/>
          <w:sz w:val="32"/>
          <w:szCs w:val="32"/>
        </w:rPr>
        <w:t>č. 4</w:t>
      </w:r>
    </w:p>
    <w:p w:rsidR="000977FD" w:rsidRDefault="000977FD" w:rsidP="000977FD">
      <w:pPr>
        <w:jc w:val="center"/>
        <w:rPr>
          <w:b/>
          <w:sz w:val="32"/>
          <w:szCs w:val="32"/>
        </w:rPr>
      </w:pPr>
    </w:p>
    <w:p w:rsidR="000977FD" w:rsidRPr="000977FD" w:rsidRDefault="000977FD" w:rsidP="000977FD">
      <w:pPr>
        <w:pStyle w:val="Nadpis2"/>
        <w:numPr>
          <w:ilvl w:val="1"/>
          <w:numId w:val="0"/>
        </w:numPr>
        <w:tabs>
          <w:tab w:val="num" w:pos="-5173"/>
        </w:tabs>
        <w:suppressAutoHyphens/>
        <w:jc w:val="left"/>
        <w:rPr>
          <w:sz w:val="24"/>
        </w:rPr>
      </w:pPr>
      <w:r w:rsidRPr="000977FD">
        <w:rPr>
          <w:sz w:val="24"/>
        </w:rPr>
        <w:t xml:space="preserve">A. </w:t>
      </w:r>
      <w:r w:rsidRPr="000977FD">
        <w:rPr>
          <w:b w:val="0"/>
          <w:bCs w:val="0"/>
          <w:sz w:val="24"/>
          <w:u w:val="single"/>
        </w:rPr>
        <w:t>dle § 53 zákona č. 137/2006 Sb., o veřejných zakázkách (dále jen „</w:t>
      </w:r>
      <w:r>
        <w:rPr>
          <w:b w:val="0"/>
          <w:bCs w:val="0"/>
          <w:sz w:val="24"/>
          <w:u w:val="single"/>
        </w:rPr>
        <w:t>ZVZ</w:t>
      </w:r>
      <w:r w:rsidRPr="000977FD">
        <w:rPr>
          <w:b w:val="0"/>
          <w:bCs w:val="0"/>
          <w:sz w:val="24"/>
          <w:u w:val="single"/>
        </w:rPr>
        <w:t>“)</w:t>
      </w:r>
      <w:r w:rsidRPr="000977FD">
        <w:rPr>
          <w:sz w:val="24"/>
        </w:rPr>
        <w:t xml:space="preserve"> </w:t>
      </w:r>
    </w:p>
    <w:p w:rsidR="000977FD" w:rsidRDefault="000977FD" w:rsidP="000977FD">
      <w:pPr>
        <w:pStyle w:val="Nadpis2"/>
        <w:numPr>
          <w:ilvl w:val="1"/>
          <w:numId w:val="0"/>
        </w:numPr>
        <w:tabs>
          <w:tab w:val="num" w:pos="0"/>
        </w:tabs>
        <w:suppressAutoHyphens/>
        <w:jc w:val="left"/>
        <w:rPr>
          <w:sz w:val="24"/>
        </w:rPr>
      </w:pPr>
      <w:r w:rsidRPr="000977FD">
        <w:rPr>
          <w:sz w:val="24"/>
        </w:rPr>
        <w:t xml:space="preserve">     </w:t>
      </w:r>
    </w:p>
    <w:p w:rsidR="000977FD" w:rsidRDefault="000977FD" w:rsidP="000977FD">
      <w:pPr>
        <w:pStyle w:val="Nadpis2"/>
        <w:numPr>
          <w:ilvl w:val="1"/>
          <w:numId w:val="0"/>
        </w:numPr>
        <w:tabs>
          <w:tab w:val="num" w:pos="0"/>
        </w:tabs>
        <w:suppressAutoHyphens/>
        <w:jc w:val="left"/>
        <w:rPr>
          <w:sz w:val="24"/>
        </w:rPr>
      </w:pPr>
      <w:r w:rsidRPr="000977FD">
        <w:rPr>
          <w:sz w:val="24"/>
        </w:rPr>
        <w:t>Splnění základních kvalifikačních předpokladů</w:t>
      </w:r>
    </w:p>
    <w:p w:rsidR="000977FD" w:rsidRPr="000977FD" w:rsidRDefault="000977FD" w:rsidP="000977FD"/>
    <w:p w:rsidR="000977FD" w:rsidRPr="000977FD" w:rsidRDefault="000977FD" w:rsidP="000977FD">
      <w:pPr>
        <w:ind w:left="360"/>
        <w:rPr>
          <w:sz w:val="24"/>
          <w:szCs w:val="24"/>
        </w:rPr>
      </w:pPr>
      <w:r w:rsidRPr="000977FD">
        <w:rPr>
          <w:sz w:val="24"/>
          <w:szCs w:val="24"/>
        </w:rPr>
        <w:t>Dodavatel prohlašuje, že:</w:t>
      </w:r>
    </w:p>
    <w:p w:rsidR="000977FD" w:rsidRDefault="000977FD" w:rsidP="000977FD">
      <w:pPr>
        <w:numPr>
          <w:ilvl w:val="0"/>
          <w:numId w:val="1"/>
        </w:numPr>
        <w:rPr>
          <w:sz w:val="24"/>
          <w:szCs w:val="24"/>
        </w:rPr>
      </w:pPr>
      <w:r w:rsidRPr="000977FD">
        <w:rPr>
          <w:sz w:val="24"/>
          <w:szCs w:val="24"/>
        </w:rPr>
        <w:t xml:space="preserve">nenaplnil v posledních 3 letech skutkovou podstatu jednání nekalé soutěže formou podplácení podle zvláštního právního předpisu (§ 53 odst. 1 písm. c) </w:t>
      </w:r>
      <w:r>
        <w:rPr>
          <w:sz w:val="24"/>
          <w:szCs w:val="24"/>
        </w:rPr>
        <w:t>ZVZ</w:t>
      </w:r>
      <w:r w:rsidRPr="000977FD">
        <w:rPr>
          <w:sz w:val="24"/>
          <w:szCs w:val="24"/>
        </w:rPr>
        <w:t>),</w:t>
      </w:r>
    </w:p>
    <w:p w:rsidR="000977FD" w:rsidRPr="000977FD" w:rsidRDefault="000977FD" w:rsidP="000977FD">
      <w:pPr>
        <w:ind w:left="720"/>
        <w:rPr>
          <w:sz w:val="24"/>
          <w:szCs w:val="24"/>
        </w:rPr>
      </w:pPr>
    </w:p>
    <w:p w:rsidR="000977FD" w:rsidRDefault="000977FD" w:rsidP="000977FD">
      <w:pPr>
        <w:numPr>
          <w:ilvl w:val="0"/>
          <w:numId w:val="1"/>
        </w:numPr>
        <w:rPr>
          <w:sz w:val="24"/>
          <w:szCs w:val="24"/>
        </w:rPr>
      </w:pPr>
      <w:r w:rsidRPr="000977FD">
        <w:rPr>
          <w:sz w:val="24"/>
          <w:szCs w:val="24"/>
        </w:rPr>
        <w:t xml:space="preserve">vůči jeho majetku neprobíhá nebo v posledních 3 letech neproběhlo insolvenční řízení, v 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předpisů (§ 53 odst. 1 písm. d) </w:t>
      </w:r>
      <w:r>
        <w:rPr>
          <w:sz w:val="24"/>
          <w:szCs w:val="24"/>
        </w:rPr>
        <w:t>ZVZ</w:t>
      </w:r>
      <w:r w:rsidRPr="000977FD">
        <w:rPr>
          <w:sz w:val="24"/>
          <w:szCs w:val="24"/>
        </w:rPr>
        <w:t>),</w:t>
      </w:r>
    </w:p>
    <w:p w:rsidR="000977FD" w:rsidRPr="000977FD" w:rsidRDefault="000977FD" w:rsidP="000977FD">
      <w:pPr>
        <w:ind w:left="720"/>
        <w:rPr>
          <w:sz w:val="24"/>
          <w:szCs w:val="24"/>
        </w:rPr>
      </w:pPr>
    </w:p>
    <w:p w:rsidR="000977FD" w:rsidRDefault="000977FD" w:rsidP="000977FD">
      <w:pPr>
        <w:numPr>
          <w:ilvl w:val="0"/>
          <w:numId w:val="1"/>
        </w:numPr>
        <w:rPr>
          <w:sz w:val="24"/>
          <w:szCs w:val="24"/>
        </w:rPr>
      </w:pPr>
      <w:r w:rsidRPr="000977FD">
        <w:rPr>
          <w:sz w:val="24"/>
          <w:szCs w:val="24"/>
        </w:rPr>
        <w:t xml:space="preserve">není v likvidaci (§ 53 odst. 1 písm. e) </w:t>
      </w:r>
      <w:r>
        <w:rPr>
          <w:sz w:val="24"/>
          <w:szCs w:val="24"/>
        </w:rPr>
        <w:t>ZVZ</w:t>
      </w:r>
      <w:r w:rsidRPr="000977FD">
        <w:rPr>
          <w:sz w:val="24"/>
          <w:szCs w:val="24"/>
        </w:rPr>
        <w:t>),</w:t>
      </w:r>
    </w:p>
    <w:p w:rsidR="000977FD" w:rsidRPr="000977FD" w:rsidRDefault="000977FD" w:rsidP="000977FD">
      <w:pPr>
        <w:ind w:left="720"/>
        <w:rPr>
          <w:sz w:val="24"/>
          <w:szCs w:val="24"/>
        </w:rPr>
      </w:pPr>
    </w:p>
    <w:p w:rsidR="000977FD" w:rsidRDefault="000977FD" w:rsidP="000977FD">
      <w:pPr>
        <w:numPr>
          <w:ilvl w:val="0"/>
          <w:numId w:val="1"/>
        </w:numPr>
        <w:rPr>
          <w:sz w:val="24"/>
          <w:szCs w:val="24"/>
        </w:rPr>
      </w:pPr>
      <w:r w:rsidRPr="000977FD">
        <w:rPr>
          <w:sz w:val="24"/>
          <w:szCs w:val="24"/>
        </w:rPr>
        <w:t xml:space="preserve">nemá v evidenci daní zachyceny daňové nedoplatky, a to jak v České republice, tak v zemi sídla, místa podnikání či bydliště dodavatele (§ 53 odst. 1 písm. f) </w:t>
      </w:r>
      <w:r>
        <w:rPr>
          <w:sz w:val="24"/>
          <w:szCs w:val="24"/>
        </w:rPr>
        <w:t>ZVZ</w:t>
      </w:r>
      <w:r w:rsidRPr="000977FD">
        <w:rPr>
          <w:sz w:val="24"/>
          <w:szCs w:val="24"/>
        </w:rPr>
        <w:t>),</w:t>
      </w:r>
    </w:p>
    <w:p w:rsidR="000977FD" w:rsidRPr="000977FD" w:rsidRDefault="000977FD" w:rsidP="000977FD">
      <w:pPr>
        <w:rPr>
          <w:sz w:val="24"/>
          <w:szCs w:val="24"/>
        </w:rPr>
      </w:pPr>
    </w:p>
    <w:p w:rsidR="000977FD" w:rsidRDefault="000977FD" w:rsidP="000977FD">
      <w:pPr>
        <w:numPr>
          <w:ilvl w:val="0"/>
          <w:numId w:val="1"/>
        </w:numPr>
        <w:tabs>
          <w:tab w:val="left" w:pos="-4820"/>
        </w:tabs>
        <w:rPr>
          <w:sz w:val="24"/>
          <w:szCs w:val="24"/>
        </w:rPr>
      </w:pPr>
      <w:r w:rsidRPr="000977FD">
        <w:rPr>
          <w:sz w:val="24"/>
          <w:szCs w:val="24"/>
        </w:rPr>
        <w:t xml:space="preserve">nemá nedoplatek na pojistném a na penále na veřejné zdravotní pojištění, a to jak v České republice, tak v zemi sídla, místa podnikání či bydliště dodavatele (§ 53 odst. 1 písm. g) </w:t>
      </w:r>
      <w:r>
        <w:rPr>
          <w:sz w:val="24"/>
          <w:szCs w:val="24"/>
        </w:rPr>
        <w:t>ZVZ</w:t>
      </w:r>
      <w:r w:rsidRPr="000977FD">
        <w:rPr>
          <w:sz w:val="24"/>
          <w:szCs w:val="24"/>
        </w:rPr>
        <w:t>)</w:t>
      </w:r>
      <w:r>
        <w:rPr>
          <w:sz w:val="24"/>
          <w:szCs w:val="24"/>
        </w:rPr>
        <w:t>,</w:t>
      </w:r>
    </w:p>
    <w:p w:rsidR="000977FD" w:rsidRPr="000977FD" w:rsidRDefault="000977FD" w:rsidP="000977FD">
      <w:pPr>
        <w:tabs>
          <w:tab w:val="left" w:pos="-4820"/>
        </w:tabs>
        <w:rPr>
          <w:sz w:val="24"/>
          <w:szCs w:val="24"/>
        </w:rPr>
      </w:pPr>
    </w:p>
    <w:p w:rsidR="000977FD" w:rsidRDefault="000977FD" w:rsidP="000977FD">
      <w:pPr>
        <w:numPr>
          <w:ilvl w:val="0"/>
          <w:numId w:val="1"/>
        </w:numPr>
        <w:rPr>
          <w:sz w:val="24"/>
          <w:szCs w:val="24"/>
        </w:rPr>
      </w:pPr>
      <w:r w:rsidRPr="000977FD">
        <w:rPr>
          <w:sz w:val="24"/>
          <w:szCs w:val="24"/>
        </w:rPr>
        <w:t xml:space="preserve">nebyl v posledních 3 letech pravomocně disciplinárně potrestán či mu nebylo pravomocně uloženo kárné opatření podle zvláštních právních předpisů, je-li podle § 54 písm. d) požadováno prokázání odborné způsobilosti podle zvláštních předpisů; pokud dodavatel vykonává tuto činnost prostřednictvím odpovědného zástupce nebo jiné osoby odpovídající za činnost dodavatele, vztahuje se předpoklad i na tyto osoby (§ 53 odst. 1 písm. i) </w:t>
      </w:r>
      <w:r>
        <w:rPr>
          <w:sz w:val="24"/>
          <w:szCs w:val="24"/>
        </w:rPr>
        <w:t>ZVZ</w:t>
      </w:r>
      <w:r w:rsidRPr="000977FD">
        <w:rPr>
          <w:sz w:val="24"/>
          <w:szCs w:val="24"/>
        </w:rPr>
        <w:t>)</w:t>
      </w:r>
      <w:r>
        <w:rPr>
          <w:sz w:val="24"/>
          <w:szCs w:val="24"/>
        </w:rPr>
        <w:t>,</w:t>
      </w:r>
    </w:p>
    <w:p w:rsidR="000977FD" w:rsidRPr="000977FD" w:rsidRDefault="000977FD" w:rsidP="000977FD">
      <w:pPr>
        <w:rPr>
          <w:sz w:val="24"/>
          <w:szCs w:val="24"/>
        </w:rPr>
      </w:pPr>
      <w:r w:rsidRPr="000977FD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977FD" w:rsidRDefault="000977FD" w:rsidP="000977FD">
      <w:pPr>
        <w:numPr>
          <w:ilvl w:val="0"/>
          <w:numId w:val="1"/>
        </w:numPr>
        <w:rPr>
          <w:sz w:val="24"/>
          <w:szCs w:val="24"/>
        </w:rPr>
      </w:pPr>
      <w:r w:rsidRPr="000977FD">
        <w:rPr>
          <w:sz w:val="24"/>
          <w:szCs w:val="24"/>
        </w:rPr>
        <w:t xml:space="preserve">není veden v Rejstříku osob se zákazem plnění veřejných zakázek (§ 53 odst. 1 písm. j) </w:t>
      </w:r>
      <w:r>
        <w:rPr>
          <w:sz w:val="24"/>
          <w:szCs w:val="24"/>
        </w:rPr>
        <w:t>ZVZ</w:t>
      </w:r>
      <w:r w:rsidRPr="000977FD">
        <w:rPr>
          <w:sz w:val="24"/>
          <w:szCs w:val="24"/>
        </w:rPr>
        <w:t>),</w:t>
      </w:r>
    </w:p>
    <w:p w:rsidR="000977FD" w:rsidRPr="000977FD" w:rsidRDefault="000977FD" w:rsidP="000977FD">
      <w:pPr>
        <w:rPr>
          <w:sz w:val="24"/>
          <w:szCs w:val="24"/>
        </w:rPr>
      </w:pPr>
    </w:p>
    <w:p w:rsidR="000977FD" w:rsidRPr="000977FD" w:rsidRDefault="000977FD" w:rsidP="000977FD">
      <w:pPr>
        <w:numPr>
          <w:ilvl w:val="0"/>
          <w:numId w:val="1"/>
        </w:numPr>
        <w:rPr>
          <w:sz w:val="24"/>
          <w:szCs w:val="24"/>
        </w:rPr>
      </w:pPr>
      <w:r w:rsidRPr="000977FD">
        <w:rPr>
          <w:sz w:val="24"/>
          <w:szCs w:val="24"/>
        </w:rPr>
        <w:t xml:space="preserve">nebyla mu v posledních 3 letech pravomocně uložena pokuta za umožnění výkonu nelegální práce podle zvláštního právního předpisu (§ 53 odst. 1 písm. k) </w:t>
      </w:r>
      <w:r>
        <w:rPr>
          <w:sz w:val="24"/>
          <w:szCs w:val="24"/>
        </w:rPr>
        <w:t>ZVZ</w:t>
      </w:r>
      <w:r w:rsidRPr="000977FD">
        <w:rPr>
          <w:sz w:val="24"/>
          <w:szCs w:val="24"/>
        </w:rPr>
        <w:t xml:space="preserve">). </w:t>
      </w:r>
    </w:p>
    <w:p w:rsidR="000977FD" w:rsidRPr="000977FD" w:rsidRDefault="000977FD" w:rsidP="000977FD">
      <w:pPr>
        <w:jc w:val="center"/>
        <w:rPr>
          <w:b/>
          <w:sz w:val="32"/>
          <w:szCs w:val="32"/>
        </w:rPr>
      </w:pPr>
    </w:p>
    <w:p w:rsidR="000977FD" w:rsidRDefault="000977FD" w:rsidP="000977FD">
      <w:pPr>
        <w:pStyle w:val="Nadpis2"/>
        <w:numPr>
          <w:ilvl w:val="1"/>
          <w:numId w:val="0"/>
        </w:numPr>
        <w:tabs>
          <w:tab w:val="num" w:pos="-4962"/>
        </w:tabs>
        <w:suppressAutoHyphens/>
        <w:jc w:val="both"/>
        <w:rPr>
          <w:sz w:val="24"/>
        </w:rPr>
      </w:pPr>
      <w:r w:rsidRPr="000977FD">
        <w:rPr>
          <w:sz w:val="24"/>
        </w:rPr>
        <w:t xml:space="preserve">B. </w:t>
      </w:r>
      <w:proofErr w:type="gramStart"/>
      <w:r w:rsidRPr="000977FD">
        <w:rPr>
          <w:b w:val="0"/>
          <w:bCs w:val="0"/>
          <w:sz w:val="24"/>
          <w:u w:val="single"/>
        </w:rPr>
        <w:t>d</w:t>
      </w:r>
      <w:r>
        <w:rPr>
          <w:b w:val="0"/>
          <w:bCs w:val="0"/>
          <w:sz w:val="24"/>
          <w:u w:val="single"/>
        </w:rPr>
        <w:t>le</w:t>
      </w:r>
      <w:proofErr w:type="gramEnd"/>
      <w:r>
        <w:rPr>
          <w:b w:val="0"/>
          <w:bCs w:val="0"/>
          <w:sz w:val="24"/>
          <w:u w:val="single"/>
        </w:rPr>
        <w:t xml:space="preserve"> § 50 odst. 1 písm. c) ZVZ</w:t>
      </w:r>
      <w:r w:rsidRPr="000977FD">
        <w:rPr>
          <w:sz w:val="24"/>
        </w:rPr>
        <w:t xml:space="preserve"> </w:t>
      </w:r>
    </w:p>
    <w:p w:rsidR="000977FD" w:rsidRDefault="000977FD" w:rsidP="000977FD">
      <w:pPr>
        <w:pStyle w:val="Nadpis2"/>
        <w:numPr>
          <w:ilvl w:val="1"/>
          <w:numId w:val="0"/>
        </w:numPr>
        <w:tabs>
          <w:tab w:val="num" w:pos="-4962"/>
        </w:tabs>
        <w:suppressAutoHyphens/>
        <w:jc w:val="both"/>
        <w:rPr>
          <w:sz w:val="24"/>
        </w:rPr>
      </w:pPr>
      <w:r>
        <w:rPr>
          <w:sz w:val="24"/>
        </w:rPr>
        <w:t xml:space="preserve">      </w:t>
      </w:r>
    </w:p>
    <w:p w:rsidR="000977FD" w:rsidRDefault="000977FD" w:rsidP="000977FD">
      <w:pPr>
        <w:pStyle w:val="Nadpis2"/>
        <w:numPr>
          <w:ilvl w:val="1"/>
          <w:numId w:val="0"/>
        </w:numPr>
        <w:tabs>
          <w:tab w:val="num" w:pos="-4962"/>
        </w:tabs>
        <w:suppressAutoHyphens/>
        <w:jc w:val="both"/>
        <w:rPr>
          <w:sz w:val="24"/>
        </w:rPr>
      </w:pPr>
      <w:r w:rsidRPr="000977FD">
        <w:rPr>
          <w:sz w:val="24"/>
        </w:rPr>
        <w:t xml:space="preserve">Prohlášení o ekonomické a finanční způsobilosti </w:t>
      </w:r>
    </w:p>
    <w:p w:rsidR="000977FD" w:rsidRPr="000977FD" w:rsidRDefault="000977FD" w:rsidP="000977FD"/>
    <w:p w:rsidR="000977FD" w:rsidRDefault="000977FD" w:rsidP="000977FD">
      <w:pPr>
        <w:jc w:val="center"/>
        <w:rPr>
          <w:bCs/>
          <w:sz w:val="24"/>
          <w:szCs w:val="24"/>
        </w:rPr>
      </w:pPr>
      <w:r w:rsidRPr="000977FD">
        <w:rPr>
          <w:bCs/>
          <w:sz w:val="24"/>
          <w:szCs w:val="24"/>
        </w:rPr>
        <w:t>Dodavatel prohlašuje, že je ekonomicky a finančně způsobilý splnit veřejnou zakázku.</w:t>
      </w:r>
    </w:p>
    <w:p w:rsidR="000977FD" w:rsidRDefault="000977FD" w:rsidP="000977FD">
      <w:pPr>
        <w:jc w:val="center"/>
        <w:rPr>
          <w:bCs/>
          <w:sz w:val="24"/>
          <w:szCs w:val="24"/>
        </w:rPr>
      </w:pPr>
    </w:p>
    <w:p w:rsidR="000977FD" w:rsidRDefault="000977FD" w:rsidP="000977FD">
      <w:pPr>
        <w:rPr>
          <w:sz w:val="24"/>
          <w:szCs w:val="24"/>
        </w:rPr>
      </w:pPr>
      <w:r w:rsidRPr="000977FD">
        <w:rPr>
          <w:b/>
          <w:sz w:val="24"/>
          <w:szCs w:val="24"/>
        </w:rPr>
        <w:lastRenderedPageBreak/>
        <w:t>C.</w:t>
      </w:r>
      <w:r w:rsidRPr="000977FD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dle § 68 odst. 3 ZVZ</w:t>
      </w:r>
    </w:p>
    <w:p w:rsidR="000977FD" w:rsidRDefault="000977FD" w:rsidP="000977FD">
      <w:pPr>
        <w:rPr>
          <w:sz w:val="24"/>
          <w:szCs w:val="24"/>
        </w:rPr>
      </w:pPr>
    </w:p>
    <w:p w:rsidR="000977FD" w:rsidRDefault="000977FD" w:rsidP="000977FD">
      <w:pPr>
        <w:rPr>
          <w:b/>
          <w:sz w:val="24"/>
          <w:szCs w:val="24"/>
        </w:rPr>
      </w:pPr>
      <w:r w:rsidRPr="000977FD">
        <w:rPr>
          <w:b/>
          <w:sz w:val="24"/>
          <w:szCs w:val="24"/>
        </w:rPr>
        <w:t>Čestné prohlášení</w:t>
      </w:r>
    </w:p>
    <w:p w:rsidR="000977FD" w:rsidRPr="000977FD" w:rsidRDefault="000977FD" w:rsidP="000977FD">
      <w:pPr>
        <w:rPr>
          <w:b/>
          <w:sz w:val="24"/>
          <w:szCs w:val="24"/>
        </w:rPr>
      </w:pPr>
    </w:p>
    <w:p w:rsidR="000977FD" w:rsidRPr="000977FD" w:rsidRDefault="000977FD" w:rsidP="003670D0">
      <w:pPr>
        <w:rPr>
          <w:sz w:val="24"/>
          <w:szCs w:val="24"/>
        </w:rPr>
      </w:pPr>
      <w:r w:rsidRPr="000977FD">
        <w:rPr>
          <w:sz w:val="24"/>
          <w:szCs w:val="24"/>
        </w:rPr>
        <w:t>a) 1. Dodavatel překládá seznam statutárních orgánů nebo členů statutárních orgánů, kteří v posledních 3 letech od konce lhůty pro podání nabídek byli v pracovněprávním, funkčním či obdobném poměru u zadavatele</w:t>
      </w:r>
      <w:r w:rsidRPr="000977FD">
        <w:rPr>
          <w:sz w:val="24"/>
          <w:szCs w:val="24"/>
          <w:vertAlign w:val="superscript"/>
        </w:rPr>
        <w:t>*)</w:t>
      </w:r>
      <w:r w:rsidRPr="000977FD">
        <w:rPr>
          <w:sz w:val="24"/>
          <w:szCs w:val="24"/>
        </w:rPr>
        <w:t>:</w:t>
      </w:r>
    </w:p>
    <w:p w:rsidR="003670D0" w:rsidRDefault="003670D0" w:rsidP="000977FD">
      <w:pPr>
        <w:ind w:left="851"/>
        <w:rPr>
          <w:sz w:val="24"/>
          <w:szCs w:val="24"/>
        </w:rPr>
      </w:pPr>
    </w:p>
    <w:p w:rsidR="000977FD" w:rsidRPr="000977FD" w:rsidRDefault="000977FD" w:rsidP="000977FD">
      <w:pPr>
        <w:ind w:left="851"/>
        <w:rPr>
          <w:sz w:val="24"/>
          <w:szCs w:val="24"/>
        </w:rPr>
      </w:pPr>
      <w:r w:rsidRPr="000977FD">
        <w:rPr>
          <w:sz w:val="24"/>
          <w:szCs w:val="24"/>
        </w:rPr>
        <w:t>Jméno a příjmení: …………………………….</w:t>
      </w:r>
    </w:p>
    <w:p w:rsidR="000977FD" w:rsidRPr="000977FD" w:rsidRDefault="000977FD" w:rsidP="000977FD">
      <w:pPr>
        <w:ind w:left="851"/>
        <w:rPr>
          <w:sz w:val="24"/>
          <w:szCs w:val="24"/>
        </w:rPr>
      </w:pPr>
      <w:r w:rsidRPr="000977FD">
        <w:rPr>
          <w:sz w:val="24"/>
          <w:szCs w:val="24"/>
        </w:rPr>
        <w:t>Jméno a příjmení: …………………………….</w:t>
      </w:r>
      <w:r w:rsidRPr="000977FD">
        <w:rPr>
          <w:i/>
          <w:sz w:val="24"/>
          <w:szCs w:val="24"/>
        </w:rPr>
        <w:t>(v případě potřeby seznam rozšiřte)</w:t>
      </w:r>
      <w:r w:rsidRPr="000977FD">
        <w:rPr>
          <w:sz w:val="24"/>
          <w:szCs w:val="24"/>
        </w:rPr>
        <w:t xml:space="preserve"> </w:t>
      </w:r>
    </w:p>
    <w:p w:rsidR="000977FD" w:rsidRPr="000977FD" w:rsidRDefault="000977FD" w:rsidP="003670D0">
      <w:pPr>
        <w:ind w:left="851" w:hanging="567"/>
        <w:rPr>
          <w:sz w:val="24"/>
          <w:szCs w:val="24"/>
        </w:rPr>
      </w:pPr>
    </w:p>
    <w:p w:rsidR="000977FD" w:rsidRPr="000977FD" w:rsidRDefault="000977FD" w:rsidP="003670D0">
      <w:pPr>
        <w:ind w:left="284"/>
        <w:rPr>
          <w:sz w:val="24"/>
          <w:szCs w:val="24"/>
        </w:rPr>
      </w:pPr>
      <w:r>
        <w:rPr>
          <w:sz w:val="24"/>
          <w:szCs w:val="24"/>
        </w:rPr>
        <w:t>2.</w:t>
      </w:r>
      <w:r w:rsidR="003670D0">
        <w:rPr>
          <w:sz w:val="24"/>
          <w:szCs w:val="24"/>
        </w:rPr>
        <w:tab/>
      </w:r>
      <w:r w:rsidRPr="000977FD">
        <w:rPr>
          <w:sz w:val="24"/>
          <w:szCs w:val="24"/>
        </w:rPr>
        <w:t>Dodavatel prohlašuje, že nelze sestavit seznam statutárních orgánů nebo členů statutárních orgánů ve smyslu § 68 odst. 3 písm. a) zákona, neboť takové osoby neexistují</w:t>
      </w:r>
      <w:r w:rsidRPr="000977FD">
        <w:rPr>
          <w:sz w:val="24"/>
          <w:szCs w:val="24"/>
          <w:vertAlign w:val="superscript"/>
        </w:rPr>
        <w:t>*)</w:t>
      </w:r>
      <w:r w:rsidRPr="000977FD">
        <w:rPr>
          <w:sz w:val="24"/>
          <w:szCs w:val="24"/>
        </w:rPr>
        <w:t>.</w:t>
      </w:r>
    </w:p>
    <w:p w:rsidR="000977FD" w:rsidRPr="000977FD" w:rsidRDefault="000977FD" w:rsidP="000977FD">
      <w:pPr>
        <w:ind w:left="290" w:hanging="290"/>
        <w:rPr>
          <w:sz w:val="24"/>
          <w:szCs w:val="24"/>
        </w:rPr>
      </w:pPr>
    </w:p>
    <w:p w:rsidR="000977FD" w:rsidRPr="000977FD" w:rsidRDefault="003670D0" w:rsidP="003670D0">
      <w:pPr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="000977FD" w:rsidRPr="000977FD">
        <w:rPr>
          <w:sz w:val="24"/>
          <w:szCs w:val="24"/>
        </w:rPr>
        <w:t>1. Dodavatel je akciovou společností a uvádí ve lhůtě pro podání nabídek tento pravdivý seznam vlastníků akcií, jejichž souhrnná jmenovitá hodnota přesahuje 10% základního kapitálu</w:t>
      </w:r>
      <w:r w:rsidR="000977FD" w:rsidRPr="000977FD">
        <w:rPr>
          <w:sz w:val="24"/>
          <w:szCs w:val="24"/>
          <w:vertAlign w:val="superscript"/>
        </w:rPr>
        <w:t>*)</w:t>
      </w:r>
      <w:r w:rsidR="000977FD" w:rsidRPr="000977FD">
        <w:rPr>
          <w:sz w:val="24"/>
          <w:szCs w:val="24"/>
        </w:rPr>
        <w:t xml:space="preserve">. </w:t>
      </w:r>
    </w:p>
    <w:p w:rsidR="000977FD" w:rsidRPr="000977FD" w:rsidRDefault="000977FD" w:rsidP="000977FD">
      <w:pPr>
        <w:ind w:left="851" w:hanging="142"/>
        <w:rPr>
          <w:sz w:val="24"/>
          <w:szCs w:val="24"/>
        </w:rPr>
      </w:pPr>
      <w:r w:rsidRPr="000977FD">
        <w:rPr>
          <w:sz w:val="24"/>
          <w:szCs w:val="24"/>
        </w:rPr>
        <w:t>…………………</w:t>
      </w:r>
    </w:p>
    <w:p w:rsidR="000977FD" w:rsidRPr="000977FD" w:rsidRDefault="000977FD" w:rsidP="000977FD">
      <w:pPr>
        <w:ind w:left="851" w:hanging="142"/>
        <w:rPr>
          <w:sz w:val="24"/>
          <w:szCs w:val="24"/>
        </w:rPr>
      </w:pPr>
      <w:r w:rsidRPr="000977FD">
        <w:rPr>
          <w:sz w:val="24"/>
          <w:szCs w:val="24"/>
        </w:rPr>
        <w:t>…………………</w:t>
      </w:r>
    </w:p>
    <w:p w:rsidR="000977FD" w:rsidRPr="000977FD" w:rsidRDefault="000977FD" w:rsidP="000977FD">
      <w:pPr>
        <w:ind w:left="851" w:hanging="567"/>
        <w:rPr>
          <w:sz w:val="24"/>
          <w:szCs w:val="24"/>
        </w:rPr>
      </w:pPr>
    </w:p>
    <w:p w:rsidR="000977FD" w:rsidRPr="000977FD" w:rsidRDefault="000977FD" w:rsidP="003670D0">
      <w:pPr>
        <w:ind w:left="284"/>
        <w:rPr>
          <w:sz w:val="24"/>
          <w:szCs w:val="24"/>
        </w:rPr>
      </w:pPr>
      <w:r w:rsidRPr="000977FD">
        <w:rPr>
          <w:sz w:val="24"/>
          <w:szCs w:val="24"/>
        </w:rPr>
        <w:t>2. Dodavatel není akciovou společností</w:t>
      </w:r>
      <w:r w:rsidRPr="000977FD">
        <w:rPr>
          <w:sz w:val="24"/>
          <w:szCs w:val="24"/>
          <w:vertAlign w:val="superscript"/>
        </w:rPr>
        <w:t>*)</w:t>
      </w:r>
      <w:r w:rsidRPr="000977FD">
        <w:rPr>
          <w:sz w:val="24"/>
          <w:szCs w:val="24"/>
        </w:rPr>
        <w:t xml:space="preserve">. </w:t>
      </w:r>
    </w:p>
    <w:p w:rsidR="000977FD" w:rsidRPr="000977FD" w:rsidRDefault="000977FD" w:rsidP="000977FD">
      <w:pPr>
        <w:ind w:left="290" w:hanging="290"/>
        <w:rPr>
          <w:sz w:val="24"/>
          <w:szCs w:val="24"/>
        </w:rPr>
      </w:pPr>
    </w:p>
    <w:p w:rsidR="000977FD" w:rsidRDefault="000977FD" w:rsidP="003670D0">
      <w:pPr>
        <w:rPr>
          <w:sz w:val="24"/>
          <w:szCs w:val="24"/>
        </w:rPr>
      </w:pPr>
      <w:r w:rsidRPr="000977FD">
        <w:rPr>
          <w:sz w:val="24"/>
          <w:szCs w:val="24"/>
        </w:rPr>
        <w:t>c) Dodavatel neuzavřel a ani v budoucnu neuzavře v souvislosti se zadávanou veřejnou zakázkou zakázanou dohodu podle zákona č. 143/2001 Sb., o ochraně hospodářské soutěže a o změně některých zákonů (Zákon o ochraně hospodářské soutěže), ve znění pozdějších předpisů.</w:t>
      </w:r>
    </w:p>
    <w:p w:rsidR="000977FD" w:rsidRDefault="000977FD" w:rsidP="000977FD">
      <w:pPr>
        <w:ind w:left="426"/>
        <w:rPr>
          <w:sz w:val="24"/>
          <w:szCs w:val="24"/>
        </w:rPr>
      </w:pPr>
    </w:p>
    <w:p w:rsidR="000977FD" w:rsidRDefault="000977FD" w:rsidP="000977FD">
      <w:pPr>
        <w:ind w:left="426"/>
        <w:rPr>
          <w:sz w:val="24"/>
          <w:szCs w:val="24"/>
        </w:rPr>
      </w:pPr>
    </w:p>
    <w:p w:rsidR="000977FD" w:rsidRDefault="000977FD" w:rsidP="000977FD">
      <w:pPr>
        <w:ind w:left="426"/>
        <w:rPr>
          <w:sz w:val="24"/>
          <w:szCs w:val="24"/>
        </w:rPr>
      </w:pPr>
    </w:p>
    <w:p w:rsidR="000977FD" w:rsidRPr="000977FD" w:rsidRDefault="000977FD" w:rsidP="003670D0">
      <w:pPr>
        <w:rPr>
          <w:sz w:val="24"/>
          <w:szCs w:val="24"/>
        </w:rPr>
      </w:pPr>
      <w:proofErr w:type="gramStart"/>
      <w:r w:rsidRPr="000977FD">
        <w:rPr>
          <w:sz w:val="24"/>
          <w:szCs w:val="24"/>
        </w:rPr>
        <w:t>V .......................</w:t>
      </w:r>
      <w:r w:rsidR="003670D0">
        <w:rPr>
          <w:sz w:val="24"/>
          <w:szCs w:val="24"/>
        </w:rPr>
        <w:t xml:space="preserve"> </w:t>
      </w:r>
      <w:r w:rsidRPr="000977FD">
        <w:rPr>
          <w:sz w:val="24"/>
          <w:szCs w:val="24"/>
        </w:rPr>
        <w:t>dne</w:t>
      </w:r>
      <w:proofErr w:type="gramEnd"/>
      <w:r w:rsidRPr="000977FD">
        <w:rPr>
          <w:sz w:val="24"/>
          <w:szCs w:val="24"/>
        </w:rPr>
        <w:t xml:space="preserve"> ...............</w:t>
      </w:r>
    </w:p>
    <w:p w:rsidR="000977FD" w:rsidRDefault="000977FD" w:rsidP="000977FD">
      <w:pPr>
        <w:ind w:left="426"/>
        <w:rPr>
          <w:sz w:val="24"/>
          <w:szCs w:val="24"/>
        </w:rPr>
      </w:pPr>
    </w:p>
    <w:p w:rsidR="003670D0" w:rsidRDefault="003670D0" w:rsidP="000977FD">
      <w:pPr>
        <w:ind w:left="426"/>
        <w:rPr>
          <w:sz w:val="24"/>
          <w:szCs w:val="24"/>
        </w:rPr>
      </w:pPr>
    </w:p>
    <w:p w:rsidR="00321613" w:rsidRDefault="00321613" w:rsidP="000977FD">
      <w:pPr>
        <w:ind w:left="426"/>
        <w:rPr>
          <w:sz w:val="24"/>
          <w:szCs w:val="24"/>
        </w:rPr>
      </w:pPr>
    </w:p>
    <w:p w:rsidR="00321613" w:rsidRPr="000977FD" w:rsidRDefault="00321613" w:rsidP="000977FD">
      <w:pPr>
        <w:ind w:left="426"/>
        <w:rPr>
          <w:sz w:val="24"/>
          <w:szCs w:val="24"/>
        </w:rPr>
      </w:pPr>
    </w:p>
    <w:p w:rsidR="000977FD" w:rsidRPr="000977FD" w:rsidRDefault="000977FD" w:rsidP="00EC44BB">
      <w:pPr>
        <w:rPr>
          <w:sz w:val="24"/>
          <w:szCs w:val="24"/>
        </w:rPr>
      </w:pPr>
      <w:r w:rsidRPr="000977FD">
        <w:rPr>
          <w:sz w:val="24"/>
          <w:szCs w:val="24"/>
        </w:rPr>
        <w:t xml:space="preserve">…………………………………………………………….     </w:t>
      </w:r>
      <w:r w:rsidR="00EC44BB">
        <w:rPr>
          <w:sz w:val="24"/>
          <w:szCs w:val="24"/>
        </w:rPr>
        <w:t xml:space="preserve">         </w:t>
      </w:r>
      <w:r w:rsidRPr="000977FD">
        <w:rPr>
          <w:sz w:val="24"/>
          <w:szCs w:val="24"/>
        </w:rPr>
        <w:t xml:space="preserve">  …………………………..</w:t>
      </w:r>
    </w:p>
    <w:p w:rsidR="003670D0" w:rsidRDefault="000977FD" w:rsidP="003670D0">
      <w:pPr>
        <w:rPr>
          <w:sz w:val="24"/>
          <w:szCs w:val="24"/>
        </w:rPr>
      </w:pPr>
      <w:r w:rsidRPr="000977FD">
        <w:rPr>
          <w:sz w:val="24"/>
          <w:szCs w:val="24"/>
        </w:rPr>
        <w:t xml:space="preserve">Jméno a příjmení osoby </w:t>
      </w:r>
    </w:p>
    <w:p w:rsidR="000977FD" w:rsidRPr="000977FD" w:rsidRDefault="000977FD" w:rsidP="003670D0">
      <w:pPr>
        <w:rPr>
          <w:b/>
          <w:bCs/>
          <w:sz w:val="24"/>
          <w:szCs w:val="24"/>
        </w:rPr>
      </w:pPr>
      <w:r w:rsidRPr="000977FD">
        <w:rPr>
          <w:sz w:val="24"/>
          <w:szCs w:val="24"/>
        </w:rPr>
        <w:t xml:space="preserve">oprávněné jednat jménem/za dodavatele                            </w:t>
      </w:r>
      <w:r w:rsidR="003670D0">
        <w:rPr>
          <w:sz w:val="24"/>
          <w:szCs w:val="24"/>
        </w:rPr>
        <w:tab/>
      </w:r>
      <w:r w:rsidR="003670D0">
        <w:rPr>
          <w:sz w:val="24"/>
          <w:szCs w:val="24"/>
        </w:rPr>
        <w:tab/>
      </w:r>
      <w:r w:rsidR="003670D0">
        <w:rPr>
          <w:sz w:val="24"/>
          <w:szCs w:val="24"/>
        </w:rPr>
        <w:tab/>
        <w:t xml:space="preserve">   </w:t>
      </w:r>
      <w:r w:rsidRPr="000977FD">
        <w:rPr>
          <w:sz w:val="24"/>
          <w:szCs w:val="24"/>
        </w:rPr>
        <w:t xml:space="preserve">    Podpis</w:t>
      </w:r>
    </w:p>
    <w:p w:rsidR="000977FD" w:rsidRDefault="000977FD" w:rsidP="000977FD">
      <w:pPr>
        <w:jc w:val="center"/>
        <w:rPr>
          <w:b/>
          <w:sz w:val="16"/>
          <w:szCs w:val="16"/>
        </w:rPr>
      </w:pPr>
    </w:p>
    <w:p w:rsidR="00EC44BB" w:rsidRDefault="00EC44BB" w:rsidP="000977FD">
      <w:pPr>
        <w:jc w:val="center"/>
        <w:rPr>
          <w:b/>
          <w:sz w:val="16"/>
          <w:szCs w:val="16"/>
        </w:rPr>
      </w:pPr>
    </w:p>
    <w:p w:rsidR="00EC44BB" w:rsidRDefault="00EC44BB" w:rsidP="000977FD">
      <w:pPr>
        <w:jc w:val="center"/>
        <w:rPr>
          <w:b/>
          <w:sz w:val="16"/>
          <w:szCs w:val="16"/>
        </w:rPr>
      </w:pPr>
    </w:p>
    <w:p w:rsidR="00EC44BB" w:rsidRDefault="00EC44BB" w:rsidP="000977FD">
      <w:pPr>
        <w:jc w:val="center"/>
        <w:rPr>
          <w:b/>
          <w:sz w:val="16"/>
          <w:szCs w:val="16"/>
        </w:rPr>
      </w:pPr>
    </w:p>
    <w:p w:rsidR="00EC44BB" w:rsidRDefault="00EC44BB" w:rsidP="000977FD">
      <w:pPr>
        <w:jc w:val="center"/>
        <w:rPr>
          <w:b/>
          <w:sz w:val="16"/>
          <w:szCs w:val="16"/>
        </w:rPr>
      </w:pPr>
    </w:p>
    <w:p w:rsidR="00EC44BB" w:rsidRDefault="00EC44BB" w:rsidP="000977FD">
      <w:pPr>
        <w:jc w:val="center"/>
        <w:rPr>
          <w:b/>
          <w:sz w:val="16"/>
          <w:szCs w:val="16"/>
        </w:rPr>
      </w:pPr>
    </w:p>
    <w:p w:rsidR="00EC44BB" w:rsidRDefault="00EC44BB" w:rsidP="000977FD">
      <w:pPr>
        <w:jc w:val="center"/>
        <w:rPr>
          <w:b/>
          <w:sz w:val="16"/>
          <w:szCs w:val="16"/>
        </w:rPr>
      </w:pPr>
      <w:bookmarkStart w:id="0" w:name="_GoBack"/>
      <w:bookmarkEnd w:id="0"/>
    </w:p>
    <w:p w:rsidR="00EC44BB" w:rsidRDefault="00EC44BB" w:rsidP="000977FD">
      <w:pPr>
        <w:jc w:val="center"/>
        <w:rPr>
          <w:b/>
          <w:sz w:val="16"/>
          <w:szCs w:val="16"/>
        </w:rPr>
      </w:pPr>
    </w:p>
    <w:p w:rsidR="000977FD" w:rsidRDefault="000977FD" w:rsidP="000977FD">
      <w:pPr>
        <w:jc w:val="center"/>
        <w:rPr>
          <w:b/>
          <w:sz w:val="16"/>
          <w:szCs w:val="16"/>
        </w:rPr>
      </w:pPr>
    </w:p>
    <w:p w:rsidR="000977FD" w:rsidRPr="00A15999" w:rsidRDefault="000977FD" w:rsidP="000977FD">
      <w:pPr>
        <w:rPr>
          <w:i/>
        </w:rPr>
      </w:pPr>
      <w:r w:rsidRPr="00654ACC">
        <w:rPr>
          <w:i/>
          <w:vertAlign w:val="superscript"/>
        </w:rPr>
        <w:t>*) Nehodící se škrtněte</w:t>
      </w:r>
      <w:r>
        <w:rPr>
          <w:i/>
          <w:vertAlign w:val="superscript"/>
        </w:rPr>
        <w:t xml:space="preserve"> </w:t>
      </w:r>
    </w:p>
    <w:sectPr w:rsidR="000977FD" w:rsidRPr="00A15999" w:rsidSect="000977FD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7FD" w:rsidRDefault="000977FD" w:rsidP="000977FD">
      <w:r>
        <w:separator/>
      </w:r>
    </w:p>
  </w:endnote>
  <w:endnote w:type="continuationSeparator" w:id="0">
    <w:p w:rsidR="000977FD" w:rsidRDefault="000977FD" w:rsidP="00097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2A3" w:rsidRDefault="0032161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42A3" w:rsidRDefault="0032161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D9E" w:rsidRDefault="00745D9E">
    <w:pPr>
      <w:pStyle w:val="Zpat"/>
      <w:jc w:val="center"/>
    </w:pPr>
    <w:r>
      <w:rPr>
        <w:rFonts w:ascii="Arial" w:hAnsi="Arial" w:cs="Arial"/>
        <w:spacing w:val="8"/>
        <w:sz w:val="20"/>
        <w:szCs w:val="20"/>
      </w:rPr>
      <w:t>„Tato veřejná zakázka je spolufinancována Evropským sociálním fondem a státním rozpočtem České republiky“</w:t>
    </w:r>
  </w:p>
  <w:p w:rsidR="00B242A3" w:rsidRDefault="00321613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B242A3" w:rsidRDefault="0032161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2A3" w:rsidRDefault="00321613" w:rsidP="00D4523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7FD" w:rsidRDefault="000977FD" w:rsidP="000977FD">
      <w:r>
        <w:separator/>
      </w:r>
    </w:p>
  </w:footnote>
  <w:footnote w:type="continuationSeparator" w:id="0">
    <w:p w:rsidR="000977FD" w:rsidRDefault="000977FD" w:rsidP="000977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7FD" w:rsidRDefault="000977FD" w:rsidP="000977FD">
    <w:pPr>
      <w:pStyle w:val="Zhlav"/>
      <w:jc w:val="center"/>
    </w:pPr>
    <w:r>
      <w:rPr>
        <w:noProof/>
      </w:rPr>
      <w:drawing>
        <wp:anchor distT="0" distB="0" distL="0" distR="0" simplePos="0" relativeHeight="251658240" behindDoc="0" locked="0" layoutInCell="1" allowOverlap="1" wp14:anchorId="2A931E30" wp14:editId="68F9EE94">
          <wp:simplePos x="0" y="0"/>
          <wp:positionH relativeFrom="margin">
            <wp:align>center</wp:align>
          </wp:positionH>
          <wp:positionV relativeFrom="paragraph">
            <wp:posOffset>156210</wp:posOffset>
          </wp:positionV>
          <wp:extent cx="6144895" cy="1501140"/>
          <wp:effectExtent l="0" t="0" r="8255" b="3810"/>
          <wp:wrapSquare wrapText="largest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D4159"/>
    <w:multiLevelType w:val="hybridMultilevel"/>
    <w:tmpl w:val="60065DB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7FD"/>
    <w:rsid w:val="000977FD"/>
    <w:rsid w:val="00321613"/>
    <w:rsid w:val="003670D0"/>
    <w:rsid w:val="004E6252"/>
    <w:rsid w:val="006334B2"/>
    <w:rsid w:val="00745D9E"/>
    <w:rsid w:val="00EC4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977FD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0977FD"/>
    <w:pPr>
      <w:keepNext/>
      <w:jc w:val="center"/>
      <w:outlineLvl w:val="1"/>
    </w:pPr>
    <w:rPr>
      <w:b/>
      <w:bCs/>
      <w:sz w:val="40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0977FD"/>
    <w:rPr>
      <w:rFonts w:ascii="Times New Roman" w:eastAsia="Times New Roman" w:hAnsi="Times New Roman" w:cs="Times New Roman"/>
      <w:b/>
      <w:bCs/>
      <w:sz w:val="40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0977FD"/>
    <w:pPr>
      <w:ind w:left="360"/>
    </w:pPr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0977F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977FD"/>
    <w:pPr>
      <w:tabs>
        <w:tab w:val="center" w:pos="4536"/>
        <w:tab w:val="right" w:pos="9072"/>
      </w:tabs>
      <w:jc w:val="left"/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0977F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0977FD"/>
  </w:style>
  <w:style w:type="paragraph" w:styleId="Zhlav">
    <w:name w:val="header"/>
    <w:basedOn w:val="Normln"/>
    <w:link w:val="ZhlavChar"/>
    <w:uiPriority w:val="99"/>
    <w:unhideWhenUsed/>
    <w:rsid w:val="000977F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977FD"/>
    <w:rPr>
      <w:rFonts w:ascii="Times New Roman" w:eastAsia="Times New Roman" w:hAnsi="Times New Roman" w:cs="Times New Roman"/>
      <w:sz w:val="26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0977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977FD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0977FD"/>
    <w:pPr>
      <w:keepNext/>
      <w:jc w:val="center"/>
      <w:outlineLvl w:val="1"/>
    </w:pPr>
    <w:rPr>
      <w:b/>
      <w:bCs/>
      <w:sz w:val="40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0977FD"/>
    <w:rPr>
      <w:rFonts w:ascii="Times New Roman" w:eastAsia="Times New Roman" w:hAnsi="Times New Roman" w:cs="Times New Roman"/>
      <w:b/>
      <w:bCs/>
      <w:sz w:val="40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0977FD"/>
    <w:pPr>
      <w:ind w:left="360"/>
    </w:pPr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0977F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977FD"/>
    <w:pPr>
      <w:tabs>
        <w:tab w:val="center" w:pos="4536"/>
        <w:tab w:val="right" w:pos="9072"/>
      </w:tabs>
      <w:jc w:val="left"/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0977F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0977FD"/>
  </w:style>
  <w:style w:type="paragraph" w:styleId="Zhlav">
    <w:name w:val="header"/>
    <w:basedOn w:val="Normln"/>
    <w:link w:val="ZhlavChar"/>
    <w:uiPriority w:val="99"/>
    <w:unhideWhenUsed/>
    <w:rsid w:val="000977F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977FD"/>
    <w:rPr>
      <w:rFonts w:ascii="Times New Roman" w:eastAsia="Times New Roman" w:hAnsi="Times New Roman" w:cs="Times New Roman"/>
      <w:sz w:val="26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0977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544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Šoukal Adam</dc:creator>
  <cp:lastModifiedBy>Šoukal Adam</cp:lastModifiedBy>
  <cp:revision>5</cp:revision>
  <dcterms:created xsi:type="dcterms:W3CDTF">2012-10-19T08:50:00Z</dcterms:created>
  <dcterms:modified xsi:type="dcterms:W3CDTF">2012-10-19T10:05:00Z</dcterms:modified>
</cp:coreProperties>
</file>