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CC0" w:rsidRDefault="00B04CC0" w:rsidP="00B04CC0">
      <w:pPr>
        <w:pStyle w:val="Nzev"/>
      </w:pPr>
      <w:r>
        <w:t>Smlouva o dílo a o poskytnutí výhradní licence k</w:t>
      </w:r>
      <w:r w:rsidR="0087441A">
        <w:t> </w:t>
      </w:r>
      <w:r>
        <w:t>dílu</w:t>
      </w:r>
      <w:r w:rsidR="0087441A">
        <w:t xml:space="preserve"> </w:t>
      </w:r>
      <w:proofErr w:type="gramStart"/>
      <w:r w:rsidR="0087441A">
        <w:t xml:space="preserve">č. </w:t>
      </w:r>
      <w:r w:rsidR="00464ACD">
        <w:t xml:space="preserve">     </w:t>
      </w:r>
      <w:r w:rsidR="0087441A">
        <w:t>/201</w:t>
      </w:r>
      <w:r w:rsidR="00464ACD">
        <w:t>3</w:t>
      </w:r>
      <w:r w:rsidR="0087441A">
        <w:t>/</w:t>
      </w:r>
      <w:r w:rsidR="00565A73">
        <w:t>NM</w:t>
      </w:r>
      <w:proofErr w:type="gramEnd"/>
    </w:p>
    <w:p w:rsidR="0087441A" w:rsidRDefault="0087441A" w:rsidP="00B04CC0">
      <w:pPr>
        <w:rPr>
          <w:b/>
        </w:rPr>
      </w:pPr>
      <w:proofErr w:type="gramStart"/>
      <w:r w:rsidRPr="00464ACD">
        <w:rPr>
          <w:b/>
        </w:rPr>
        <w:t>Č.j.</w:t>
      </w:r>
      <w:proofErr w:type="gramEnd"/>
      <w:r w:rsidRPr="00464ACD">
        <w:rPr>
          <w:b/>
        </w:rPr>
        <w:t>: 2012/</w:t>
      </w:r>
      <w:r w:rsidR="00464ACD" w:rsidRPr="00464ACD">
        <w:rPr>
          <w:b/>
        </w:rPr>
        <w:t>4536</w:t>
      </w:r>
      <w:r w:rsidRPr="00464ACD">
        <w:rPr>
          <w:b/>
        </w:rPr>
        <w:t>/NM</w:t>
      </w:r>
    </w:p>
    <w:p w:rsidR="0087441A" w:rsidRDefault="0087441A" w:rsidP="00B04CC0">
      <w:pPr>
        <w:rPr>
          <w:b/>
        </w:rPr>
      </w:pPr>
    </w:p>
    <w:p w:rsidR="00B04CC0" w:rsidRPr="00B04CC0" w:rsidRDefault="00B04CC0" w:rsidP="00B04CC0">
      <w:pPr>
        <w:rPr>
          <w:b/>
        </w:rPr>
      </w:pPr>
      <w:r w:rsidRPr="00B04CC0">
        <w:rPr>
          <w:b/>
        </w:rPr>
        <w:t xml:space="preserve">Objednatel: </w:t>
      </w:r>
    </w:p>
    <w:p w:rsidR="00B04CC0" w:rsidRPr="00B04CC0" w:rsidRDefault="00B04CC0" w:rsidP="00B04CC0">
      <w:pPr>
        <w:rPr>
          <w:b/>
        </w:rPr>
      </w:pPr>
      <w:r w:rsidRPr="00B04CC0">
        <w:rPr>
          <w:b/>
        </w:rPr>
        <w:t>NÁRODNÍ MUZEUM, příspěvková organizace,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61"/>
      </w:tblGrid>
      <w:tr w:rsidR="00B04CC0" w:rsidTr="00B04CC0">
        <w:tc>
          <w:tcPr>
            <w:tcW w:w="1951" w:type="dxa"/>
          </w:tcPr>
          <w:p w:rsidR="00B04CC0" w:rsidRDefault="00B04CC0" w:rsidP="00B04CC0">
            <w:r>
              <w:t>Se sídlem:</w:t>
            </w:r>
          </w:p>
        </w:tc>
        <w:tc>
          <w:tcPr>
            <w:tcW w:w="7261" w:type="dxa"/>
          </w:tcPr>
          <w:p w:rsidR="00B04CC0" w:rsidRDefault="00B04CC0" w:rsidP="00B04CC0">
            <w:r>
              <w:t>Václavské nám. 68, 115 79 Praha 1</w:t>
            </w:r>
          </w:p>
        </w:tc>
      </w:tr>
      <w:tr w:rsidR="00B04CC0" w:rsidTr="00B04CC0">
        <w:tc>
          <w:tcPr>
            <w:tcW w:w="1951" w:type="dxa"/>
          </w:tcPr>
          <w:p w:rsidR="00B04CC0" w:rsidRDefault="00B04CC0" w:rsidP="00B04CC0">
            <w:r>
              <w:t>Zastoupené:</w:t>
            </w:r>
          </w:p>
        </w:tc>
        <w:tc>
          <w:tcPr>
            <w:tcW w:w="7261" w:type="dxa"/>
          </w:tcPr>
          <w:p w:rsidR="00B04CC0" w:rsidRDefault="00FC1361" w:rsidP="00FC1361">
            <w:r>
              <w:t>PhDr. Pavlem Doušou</w:t>
            </w:r>
          </w:p>
        </w:tc>
      </w:tr>
      <w:tr w:rsidR="00B04CC0" w:rsidTr="00B04CC0">
        <w:tc>
          <w:tcPr>
            <w:tcW w:w="1951" w:type="dxa"/>
          </w:tcPr>
          <w:p w:rsidR="00B04CC0" w:rsidRDefault="00B04CC0" w:rsidP="00B04CC0"/>
        </w:tc>
        <w:tc>
          <w:tcPr>
            <w:tcW w:w="7261" w:type="dxa"/>
          </w:tcPr>
          <w:p w:rsidR="00B04CC0" w:rsidRDefault="00FC1361" w:rsidP="00FC1361">
            <w:r>
              <w:t xml:space="preserve">Ředitelem Historického muzea </w:t>
            </w:r>
          </w:p>
        </w:tc>
      </w:tr>
      <w:tr w:rsidR="00B04CC0" w:rsidTr="00B04CC0">
        <w:tc>
          <w:tcPr>
            <w:tcW w:w="1951" w:type="dxa"/>
          </w:tcPr>
          <w:p w:rsidR="00B04CC0" w:rsidRDefault="00B04CC0" w:rsidP="00B04CC0">
            <w:r>
              <w:t>IČ:</w:t>
            </w:r>
          </w:p>
        </w:tc>
        <w:tc>
          <w:tcPr>
            <w:tcW w:w="7261" w:type="dxa"/>
          </w:tcPr>
          <w:p w:rsidR="00B04CC0" w:rsidRDefault="00B04CC0" w:rsidP="00B04CC0">
            <w:r>
              <w:t>00023272</w:t>
            </w:r>
          </w:p>
        </w:tc>
      </w:tr>
      <w:tr w:rsidR="00B04CC0" w:rsidTr="00B04CC0">
        <w:tc>
          <w:tcPr>
            <w:tcW w:w="1951" w:type="dxa"/>
          </w:tcPr>
          <w:p w:rsidR="00B04CC0" w:rsidRDefault="00B04CC0" w:rsidP="00B04CC0">
            <w:r>
              <w:t>DIČ:</w:t>
            </w:r>
          </w:p>
        </w:tc>
        <w:tc>
          <w:tcPr>
            <w:tcW w:w="7261" w:type="dxa"/>
          </w:tcPr>
          <w:p w:rsidR="00B04CC0" w:rsidRDefault="00B04CC0" w:rsidP="00B04CC0">
            <w:r>
              <w:t>CZ 00023272</w:t>
            </w:r>
          </w:p>
        </w:tc>
      </w:tr>
      <w:tr w:rsidR="00B04CC0" w:rsidTr="00B04CC0">
        <w:tc>
          <w:tcPr>
            <w:tcW w:w="1951" w:type="dxa"/>
          </w:tcPr>
          <w:p w:rsidR="00B04CC0" w:rsidRDefault="00B04CC0" w:rsidP="00B04CC0">
            <w:r>
              <w:t>Bankovní spojení:</w:t>
            </w:r>
          </w:p>
        </w:tc>
        <w:tc>
          <w:tcPr>
            <w:tcW w:w="7261" w:type="dxa"/>
          </w:tcPr>
          <w:p w:rsidR="00B04CC0" w:rsidRDefault="00B04CC0" w:rsidP="00B04CC0">
            <w:r>
              <w:t>KB Praha 1</w:t>
            </w:r>
          </w:p>
        </w:tc>
      </w:tr>
      <w:tr w:rsidR="00B04CC0" w:rsidTr="00B04CC0">
        <w:tc>
          <w:tcPr>
            <w:tcW w:w="1951" w:type="dxa"/>
          </w:tcPr>
          <w:p w:rsidR="00B04CC0" w:rsidRDefault="00B04CC0" w:rsidP="00B04CC0">
            <w:r>
              <w:t>č. účtu:</w:t>
            </w:r>
            <w:r>
              <w:tab/>
            </w:r>
          </w:p>
        </w:tc>
        <w:tc>
          <w:tcPr>
            <w:tcW w:w="7261" w:type="dxa"/>
          </w:tcPr>
          <w:p w:rsidR="00B04CC0" w:rsidRDefault="00B04CC0" w:rsidP="00B04CC0">
            <w:r>
              <w:t>6331-011/0100</w:t>
            </w:r>
          </w:p>
        </w:tc>
      </w:tr>
    </w:tbl>
    <w:p w:rsidR="00B04CC0" w:rsidRDefault="00B04CC0" w:rsidP="00B04CC0">
      <w:r>
        <w:t>(dále jen „objednatel“)</w:t>
      </w:r>
    </w:p>
    <w:p w:rsidR="00B04CC0" w:rsidRPr="00B04CC0" w:rsidRDefault="00B04CC0" w:rsidP="00B04CC0">
      <w:pPr>
        <w:rPr>
          <w:b/>
        </w:rPr>
      </w:pPr>
      <w:r w:rsidRPr="00B04CC0">
        <w:rPr>
          <w:b/>
        </w:rPr>
        <w:t xml:space="preserve">Zhotovitel: </w:t>
      </w:r>
    </w:p>
    <w:p w:rsidR="00B04CC0" w:rsidRPr="00B04CC0" w:rsidRDefault="00B04CC0" w:rsidP="00B04CC0">
      <w:pPr>
        <w:rPr>
          <w:b/>
          <w:i/>
        </w:rPr>
      </w:pPr>
      <w:r w:rsidRPr="00B04CC0">
        <w:rPr>
          <w:b/>
          <w:i/>
        </w:rPr>
        <w:t>(název firmy)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61"/>
      </w:tblGrid>
      <w:tr w:rsidR="00B04CC0" w:rsidTr="00370C96">
        <w:tc>
          <w:tcPr>
            <w:tcW w:w="1951" w:type="dxa"/>
          </w:tcPr>
          <w:p w:rsidR="00B04CC0" w:rsidRDefault="00B04CC0" w:rsidP="00370C96">
            <w:r>
              <w:t>Se sídlem:</w:t>
            </w:r>
          </w:p>
        </w:tc>
        <w:tc>
          <w:tcPr>
            <w:tcW w:w="7261" w:type="dxa"/>
          </w:tcPr>
          <w:p w:rsidR="00B04CC0" w:rsidRPr="00941922" w:rsidRDefault="00B04CC0" w:rsidP="00370C96">
            <w:pPr>
              <w:rPr>
                <w:i/>
              </w:rPr>
            </w:pPr>
            <w:r w:rsidRPr="00941922">
              <w:rPr>
                <w:i/>
              </w:rPr>
              <w:t>(adresa firmy)</w:t>
            </w:r>
          </w:p>
        </w:tc>
      </w:tr>
      <w:tr w:rsidR="00B04CC0" w:rsidTr="00370C96">
        <w:tc>
          <w:tcPr>
            <w:tcW w:w="1951" w:type="dxa"/>
          </w:tcPr>
          <w:p w:rsidR="00B04CC0" w:rsidRDefault="00B04CC0" w:rsidP="00370C96">
            <w:r>
              <w:t>Zastoupené:</w:t>
            </w:r>
          </w:p>
        </w:tc>
        <w:tc>
          <w:tcPr>
            <w:tcW w:w="7261" w:type="dxa"/>
          </w:tcPr>
          <w:p w:rsidR="00B04CC0" w:rsidRPr="00941922" w:rsidRDefault="00B04CC0" w:rsidP="00370C96">
            <w:pPr>
              <w:rPr>
                <w:i/>
              </w:rPr>
            </w:pPr>
            <w:r w:rsidRPr="00941922">
              <w:rPr>
                <w:i/>
              </w:rPr>
              <w:t>(jméno a příjmení osoby)</w:t>
            </w:r>
          </w:p>
        </w:tc>
      </w:tr>
      <w:tr w:rsidR="00B04CC0" w:rsidTr="00370C96">
        <w:tc>
          <w:tcPr>
            <w:tcW w:w="1951" w:type="dxa"/>
          </w:tcPr>
          <w:p w:rsidR="00B04CC0" w:rsidRDefault="00B04CC0" w:rsidP="00370C96"/>
        </w:tc>
        <w:tc>
          <w:tcPr>
            <w:tcW w:w="7261" w:type="dxa"/>
          </w:tcPr>
          <w:p w:rsidR="00B04CC0" w:rsidRPr="00941922" w:rsidRDefault="00B04CC0" w:rsidP="00370C96">
            <w:pPr>
              <w:rPr>
                <w:i/>
              </w:rPr>
            </w:pPr>
            <w:r w:rsidRPr="00941922">
              <w:rPr>
                <w:i/>
              </w:rPr>
              <w:t>(funkce)</w:t>
            </w:r>
          </w:p>
        </w:tc>
      </w:tr>
      <w:tr w:rsidR="00B04CC0" w:rsidTr="00370C96">
        <w:tc>
          <w:tcPr>
            <w:tcW w:w="1951" w:type="dxa"/>
          </w:tcPr>
          <w:p w:rsidR="00B04CC0" w:rsidRDefault="00B04CC0" w:rsidP="00370C96">
            <w:r>
              <w:t>IČ:</w:t>
            </w:r>
          </w:p>
        </w:tc>
        <w:tc>
          <w:tcPr>
            <w:tcW w:w="7261" w:type="dxa"/>
          </w:tcPr>
          <w:p w:rsidR="00B04CC0" w:rsidRPr="00941922" w:rsidRDefault="00B04CC0" w:rsidP="00370C96">
            <w:pPr>
              <w:rPr>
                <w:i/>
              </w:rPr>
            </w:pPr>
            <w:proofErr w:type="spellStart"/>
            <w:r w:rsidRPr="00941922">
              <w:rPr>
                <w:i/>
              </w:rPr>
              <w:t>xxxxx</w:t>
            </w:r>
            <w:proofErr w:type="spellEnd"/>
          </w:p>
        </w:tc>
      </w:tr>
      <w:tr w:rsidR="00B04CC0" w:rsidTr="00370C96">
        <w:tc>
          <w:tcPr>
            <w:tcW w:w="1951" w:type="dxa"/>
          </w:tcPr>
          <w:p w:rsidR="00B04CC0" w:rsidRDefault="00B04CC0" w:rsidP="00370C96">
            <w:r>
              <w:t>DIČ:</w:t>
            </w:r>
          </w:p>
        </w:tc>
        <w:tc>
          <w:tcPr>
            <w:tcW w:w="7261" w:type="dxa"/>
          </w:tcPr>
          <w:p w:rsidR="00B04CC0" w:rsidRPr="00941922" w:rsidRDefault="00B04CC0" w:rsidP="00370C96">
            <w:pPr>
              <w:rPr>
                <w:i/>
              </w:rPr>
            </w:pPr>
            <w:proofErr w:type="spellStart"/>
            <w:r w:rsidRPr="00941922">
              <w:rPr>
                <w:i/>
              </w:rPr>
              <w:t>xxxxx</w:t>
            </w:r>
            <w:proofErr w:type="spellEnd"/>
          </w:p>
        </w:tc>
      </w:tr>
      <w:tr w:rsidR="00B04CC0" w:rsidTr="00370C96">
        <w:tc>
          <w:tcPr>
            <w:tcW w:w="1951" w:type="dxa"/>
          </w:tcPr>
          <w:p w:rsidR="00B04CC0" w:rsidRDefault="00B04CC0" w:rsidP="00370C96">
            <w:r>
              <w:t>Bankovní spojení:</w:t>
            </w:r>
          </w:p>
        </w:tc>
        <w:tc>
          <w:tcPr>
            <w:tcW w:w="7261" w:type="dxa"/>
          </w:tcPr>
          <w:p w:rsidR="00B04CC0" w:rsidRPr="00941922" w:rsidRDefault="00B04CC0" w:rsidP="00370C96">
            <w:pPr>
              <w:rPr>
                <w:i/>
              </w:rPr>
            </w:pPr>
            <w:r w:rsidRPr="00941922">
              <w:rPr>
                <w:i/>
              </w:rPr>
              <w:t>(název banky a sídlo)</w:t>
            </w:r>
          </w:p>
        </w:tc>
      </w:tr>
      <w:tr w:rsidR="00B04CC0" w:rsidTr="00370C96">
        <w:tc>
          <w:tcPr>
            <w:tcW w:w="1951" w:type="dxa"/>
          </w:tcPr>
          <w:p w:rsidR="00B04CC0" w:rsidRDefault="00B04CC0" w:rsidP="00370C96">
            <w:r>
              <w:t>č. účtu:</w:t>
            </w:r>
          </w:p>
        </w:tc>
        <w:tc>
          <w:tcPr>
            <w:tcW w:w="7261" w:type="dxa"/>
          </w:tcPr>
          <w:p w:rsidR="00B04CC0" w:rsidRPr="00941922" w:rsidRDefault="00B04CC0" w:rsidP="00370C96">
            <w:pPr>
              <w:rPr>
                <w:i/>
              </w:rPr>
            </w:pPr>
            <w:proofErr w:type="spellStart"/>
            <w:r w:rsidRPr="00941922">
              <w:rPr>
                <w:i/>
              </w:rPr>
              <w:t>xxxxx</w:t>
            </w:r>
            <w:proofErr w:type="spellEnd"/>
          </w:p>
        </w:tc>
      </w:tr>
    </w:tbl>
    <w:p w:rsidR="00B04CC0" w:rsidRDefault="00B04CC0" w:rsidP="00B04CC0">
      <w:r>
        <w:t>(dále jen „zhotovitel“)</w:t>
      </w:r>
    </w:p>
    <w:p w:rsidR="00B04CC0" w:rsidRDefault="00B04CC0" w:rsidP="00B04CC0">
      <w:r>
        <w:t>uzavírají níže uvedeného dne, měsíce a roku následující smlouvu o dílo dle zákona č. 513/1991 Sb., obchodní zákoník a o poskytnutí výhradní licence k dílu dle zákona č. 121/2000 Sb.</w:t>
      </w:r>
    </w:p>
    <w:p w:rsidR="00B04CC0" w:rsidRPr="00B04CC0" w:rsidRDefault="00B04CC0" w:rsidP="00B04CC0">
      <w:pPr>
        <w:rPr>
          <w:b/>
        </w:rPr>
      </w:pPr>
      <w:r w:rsidRPr="00B04CC0">
        <w:rPr>
          <w:b/>
        </w:rPr>
        <w:t>I.</w:t>
      </w:r>
      <w:r w:rsidR="007700FA">
        <w:rPr>
          <w:b/>
        </w:rPr>
        <w:t xml:space="preserve"> </w:t>
      </w:r>
      <w:r w:rsidRPr="00B04CC0">
        <w:rPr>
          <w:b/>
        </w:rPr>
        <w:t xml:space="preserve">PŘEDMĚT DÍLA </w:t>
      </w:r>
    </w:p>
    <w:p w:rsidR="00B04CC0" w:rsidRDefault="00B04CC0" w:rsidP="0087441A">
      <w:pPr>
        <w:ind w:left="705" w:hanging="705"/>
      </w:pPr>
      <w:r>
        <w:t>1.1</w:t>
      </w:r>
      <w:r>
        <w:tab/>
        <w:t xml:space="preserve">Předmětem díla je zpracování </w:t>
      </w:r>
      <w:r w:rsidR="00DD2D3A">
        <w:rPr>
          <w:rFonts w:cs="Calibri"/>
          <w:b/>
        </w:rPr>
        <w:t>Výukového interaktivního prostor</w:t>
      </w:r>
      <w:r w:rsidR="00876673">
        <w:rPr>
          <w:rFonts w:cs="Calibri"/>
          <w:b/>
        </w:rPr>
        <w:t>u</w:t>
      </w:r>
      <w:r w:rsidR="00DD2D3A">
        <w:rPr>
          <w:rFonts w:cs="Calibri"/>
          <w:b/>
        </w:rPr>
        <w:t xml:space="preserve"> v rámci publikační platformy eSbírky.cz</w:t>
      </w:r>
      <w:r>
        <w:t xml:space="preserve"> (dále jen „dílo“).</w:t>
      </w:r>
      <w:r>
        <w:tab/>
      </w:r>
    </w:p>
    <w:p w:rsidR="00B04CC0" w:rsidRDefault="00B04CC0" w:rsidP="00B04CC0">
      <w:r>
        <w:t>1.2</w:t>
      </w:r>
      <w:r>
        <w:tab/>
      </w:r>
      <w:r w:rsidR="00A60B8E">
        <w:t>Dílo se skládá z těchto částí:</w:t>
      </w:r>
    </w:p>
    <w:p w:rsidR="00494700" w:rsidRPr="00975D58" w:rsidRDefault="00494700" w:rsidP="00494700">
      <w:pPr>
        <w:pStyle w:val="Odstavecseseznamem"/>
        <w:numPr>
          <w:ilvl w:val="0"/>
          <w:numId w:val="10"/>
        </w:numPr>
        <w:spacing w:line="240" w:lineRule="auto"/>
        <w:jc w:val="both"/>
      </w:pPr>
      <w:r>
        <w:lastRenderedPageBreak/>
        <w:t>Technické parametry</w:t>
      </w:r>
    </w:p>
    <w:p w:rsidR="00494700" w:rsidRDefault="00494700" w:rsidP="00494700">
      <w:pPr>
        <w:numPr>
          <w:ilvl w:val="1"/>
          <w:numId w:val="1"/>
        </w:numPr>
        <w:spacing w:line="240" w:lineRule="auto"/>
        <w:contextualSpacing/>
        <w:jc w:val="both"/>
      </w:pPr>
      <w:r w:rsidRPr="00272B0B">
        <w:t>SEO Optimalizace</w:t>
      </w:r>
    </w:p>
    <w:p w:rsidR="00494700" w:rsidRDefault="00494700" w:rsidP="00494700">
      <w:pPr>
        <w:numPr>
          <w:ilvl w:val="1"/>
          <w:numId w:val="1"/>
        </w:numPr>
        <w:spacing w:line="240" w:lineRule="auto"/>
        <w:contextualSpacing/>
        <w:jc w:val="both"/>
      </w:pPr>
      <w:r w:rsidRPr="00272B0B">
        <w:t xml:space="preserve">Administrační a redakční systém pro samostatnou správu </w:t>
      </w:r>
      <w:r>
        <w:t xml:space="preserve">na úrovni škol a na úrovni administrátora projektu tedy Národního muzea </w:t>
      </w:r>
    </w:p>
    <w:p w:rsidR="00494700" w:rsidRDefault="00494700" w:rsidP="00494700">
      <w:pPr>
        <w:numPr>
          <w:ilvl w:val="1"/>
          <w:numId w:val="1"/>
        </w:numPr>
        <w:spacing w:line="240" w:lineRule="auto"/>
        <w:contextualSpacing/>
        <w:jc w:val="both"/>
      </w:pPr>
      <w:r w:rsidRPr="00272B0B">
        <w:t>RSS kanály</w:t>
      </w:r>
    </w:p>
    <w:p w:rsidR="00494700" w:rsidRDefault="00494700" w:rsidP="00494700">
      <w:pPr>
        <w:numPr>
          <w:ilvl w:val="1"/>
          <w:numId w:val="1"/>
        </w:numPr>
        <w:spacing w:line="240" w:lineRule="auto"/>
        <w:contextualSpacing/>
        <w:jc w:val="both"/>
      </w:pPr>
      <w:r w:rsidRPr="00272B0B">
        <w:t>Dodržení podmínek přístupného webu</w:t>
      </w:r>
    </w:p>
    <w:p w:rsidR="00494700" w:rsidRDefault="00494700" w:rsidP="00494700">
      <w:pPr>
        <w:numPr>
          <w:ilvl w:val="1"/>
          <w:numId w:val="1"/>
        </w:numPr>
        <w:spacing w:line="240" w:lineRule="auto"/>
        <w:contextualSpacing/>
        <w:jc w:val="both"/>
      </w:pPr>
      <w:r w:rsidRPr="00272B0B">
        <w:t>Propojení s </w:t>
      </w:r>
      <w:proofErr w:type="spellStart"/>
      <w:r w:rsidRPr="00272B0B">
        <w:t>eSbírkami</w:t>
      </w:r>
      <w:proofErr w:type="spellEnd"/>
      <w:r w:rsidRPr="00272B0B">
        <w:t xml:space="preserve"> </w:t>
      </w:r>
    </w:p>
    <w:p w:rsidR="00494700" w:rsidRPr="00975D58" w:rsidRDefault="00494700" w:rsidP="00494700">
      <w:pPr>
        <w:numPr>
          <w:ilvl w:val="1"/>
          <w:numId w:val="1"/>
        </w:numPr>
        <w:spacing w:line="240" w:lineRule="auto"/>
        <w:contextualSpacing/>
        <w:jc w:val="both"/>
      </w:pPr>
      <w:r w:rsidRPr="00975D58">
        <w:t xml:space="preserve">Možnost vkládání digitalizovaného obsahu (audio, video, foto) + popisků </w:t>
      </w:r>
    </w:p>
    <w:p w:rsidR="00494700" w:rsidRPr="00975D58" w:rsidRDefault="00494700" w:rsidP="00494700">
      <w:pPr>
        <w:numPr>
          <w:ilvl w:val="1"/>
          <w:numId w:val="1"/>
        </w:numPr>
        <w:spacing w:line="240" w:lineRule="auto"/>
        <w:contextualSpacing/>
        <w:jc w:val="both"/>
      </w:pPr>
      <w:r w:rsidRPr="00975D58">
        <w:t>API</w:t>
      </w:r>
    </w:p>
    <w:p w:rsidR="00494700" w:rsidRPr="00975D58" w:rsidRDefault="00494700" w:rsidP="00494700">
      <w:pPr>
        <w:numPr>
          <w:ilvl w:val="1"/>
          <w:numId w:val="1"/>
        </w:numPr>
        <w:spacing w:line="240" w:lineRule="auto"/>
        <w:contextualSpacing/>
        <w:jc w:val="both"/>
      </w:pPr>
      <w:r w:rsidRPr="00975D58">
        <w:t>Zajištění opravy v případě problémů zapříčiněných chybou v systému a řešit je obratem</w:t>
      </w:r>
    </w:p>
    <w:p w:rsidR="00494700" w:rsidRPr="00975D58" w:rsidRDefault="00494700" w:rsidP="00494700">
      <w:pPr>
        <w:numPr>
          <w:ilvl w:val="1"/>
          <w:numId w:val="1"/>
        </w:numPr>
        <w:spacing w:line="240" w:lineRule="auto"/>
        <w:contextualSpacing/>
        <w:jc w:val="both"/>
      </w:pPr>
      <w:r w:rsidRPr="00975D58">
        <w:t xml:space="preserve">Webové stránky budou vyladěny pro zobrazení v prohlížečích: Internet Explorer, </w:t>
      </w:r>
      <w:proofErr w:type="spellStart"/>
      <w:r w:rsidRPr="00975D58">
        <w:t>Mozilla</w:t>
      </w:r>
      <w:proofErr w:type="spellEnd"/>
      <w:r w:rsidRPr="00975D58">
        <w:t xml:space="preserve"> </w:t>
      </w:r>
      <w:proofErr w:type="spellStart"/>
      <w:r w:rsidRPr="00975D58">
        <w:t>Firefox</w:t>
      </w:r>
      <w:proofErr w:type="spellEnd"/>
      <w:r w:rsidRPr="00975D58">
        <w:t>, Google Chrome a Opera</w:t>
      </w:r>
    </w:p>
    <w:p w:rsidR="00494700" w:rsidRPr="00975D58" w:rsidRDefault="00494700" w:rsidP="00494700">
      <w:pPr>
        <w:numPr>
          <w:ilvl w:val="1"/>
          <w:numId w:val="1"/>
        </w:numPr>
        <w:spacing w:line="240" w:lineRule="auto"/>
        <w:contextualSpacing/>
        <w:jc w:val="both"/>
      </w:pPr>
      <w:r w:rsidRPr="00975D58">
        <w:t>Webové stránky budou připraveny také pro zobrazení prostřednictvím mobilních telefonů</w:t>
      </w:r>
    </w:p>
    <w:p w:rsidR="00494700" w:rsidRDefault="00494700" w:rsidP="00494700">
      <w:pPr>
        <w:numPr>
          <w:ilvl w:val="1"/>
          <w:numId w:val="1"/>
        </w:numPr>
        <w:spacing w:line="240" w:lineRule="auto"/>
        <w:contextualSpacing/>
        <w:jc w:val="both"/>
      </w:pPr>
      <w:r w:rsidRPr="00975D58">
        <w:t>Zajištění vyladění systému webových stránek i administrační části tak, aby se jednalo o uživatelsky funkční</w:t>
      </w:r>
      <w:r>
        <w:t xml:space="preserve"> a přívětivé prostředí</w:t>
      </w:r>
    </w:p>
    <w:p w:rsidR="00494700" w:rsidRDefault="00494700" w:rsidP="00494700">
      <w:pPr>
        <w:numPr>
          <w:ilvl w:val="1"/>
          <w:numId w:val="1"/>
        </w:numPr>
        <w:spacing w:line="240" w:lineRule="auto"/>
        <w:contextualSpacing/>
        <w:jc w:val="both"/>
      </w:pPr>
      <w:proofErr w:type="spellStart"/>
      <w:r>
        <w:t>Videonávody</w:t>
      </w:r>
      <w:proofErr w:type="spellEnd"/>
      <w:r>
        <w:t xml:space="preserve"> užití portálu</w:t>
      </w:r>
    </w:p>
    <w:p w:rsidR="00494700" w:rsidRPr="0027092D" w:rsidRDefault="00494700" w:rsidP="00494700">
      <w:pPr>
        <w:numPr>
          <w:ilvl w:val="1"/>
          <w:numId w:val="1"/>
        </w:numPr>
        <w:spacing w:line="240" w:lineRule="auto"/>
        <w:contextualSpacing/>
        <w:jc w:val="both"/>
      </w:pPr>
      <w:r>
        <w:t>Záruka na škody vzniklé záškodnickou (hackerskou) činností třetí stranou. Záruka se vztahuje na opravu chybného kódu, který by ovlivňoval bezchybnou funkčnost systému webových stránek i administrační části, a na špatnou optimalizaci systému (např. zpomalený chod, nutnost častého restartu atp.)</w:t>
      </w:r>
    </w:p>
    <w:p w:rsidR="00494700" w:rsidRDefault="00494700" w:rsidP="00494700">
      <w:pPr>
        <w:ind w:left="1440"/>
        <w:contextualSpacing/>
      </w:pPr>
    </w:p>
    <w:p w:rsidR="00494700" w:rsidRDefault="00494700" w:rsidP="00494700">
      <w:pPr>
        <w:contextualSpacing/>
      </w:pPr>
    </w:p>
    <w:p w:rsidR="00494700" w:rsidRPr="00975D58" w:rsidRDefault="00494700" w:rsidP="00494700">
      <w:pPr>
        <w:pStyle w:val="Odstavecseseznamem"/>
        <w:numPr>
          <w:ilvl w:val="0"/>
          <w:numId w:val="10"/>
        </w:numPr>
        <w:spacing w:line="240" w:lineRule="auto"/>
        <w:jc w:val="both"/>
      </w:pPr>
      <w:r>
        <w:t>Školní projekty a virtuální výstavy</w:t>
      </w:r>
    </w:p>
    <w:p w:rsidR="00494700" w:rsidRPr="00BB690E" w:rsidRDefault="00494700" w:rsidP="00494700">
      <w:pPr>
        <w:numPr>
          <w:ilvl w:val="1"/>
          <w:numId w:val="1"/>
        </w:numPr>
        <w:spacing w:line="240" w:lineRule="auto"/>
        <w:contextualSpacing/>
        <w:jc w:val="both"/>
      </w:pPr>
      <w:r>
        <w:t xml:space="preserve">Modul pro školní projekty </w:t>
      </w:r>
    </w:p>
    <w:p w:rsidR="00494700" w:rsidRDefault="00494700" w:rsidP="00494700">
      <w:pPr>
        <w:numPr>
          <w:ilvl w:val="1"/>
          <w:numId w:val="1"/>
        </w:numPr>
        <w:spacing w:line="240" w:lineRule="auto"/>
        <w:contextualSpacing/>
        <w:jc w:val="both"/>
      </w:pPr>
      <w:r>
        <w:t>Možnost tvorby vlastních virtuálních sbírek</w:t>
      </w:r>
    </w:p>
    <w:p w:rsidR="00494700" w:rsidRPr="00975D58" w:rsidRDefault="00494700" w:rsidP="00494700">
      <w:pPr>
        <w:numPr>
          <w:ilvl w:val="1"/>
          <w:numId w:val="1"/>
        </w:numPr>
        <w:spacing w:line="240" w:lineRule="auto"/>
        <w:contextualSpacing/>
        <w:jc w:val="both"/>
      </w:pPr>
      <w:r>
        <w:t>Možnost řadit sbírkové předměty do časových os dle různých kritérií (politické dějiny, regionální dějiny, kultura, sport)</w:t>
      </w:r>
    </w:p>
    <w:p w:rsidR="00494700" w:rsidRDefault="00494700" w:rsidP="00494700">
      <w:pPr>
        <w:numPr>
          <w:ilvl w:val="1"/>
          <w:numId w:val="1"/>
        </w:numPr>
        <w:spacing w:line="240" w:lineRule="auto"/>
        <w:contextualSpacing/>
        <w:jc w:val="both"/>
      </w:pPr>
      <w:r w:rsidRPr="004D630E">
        <w:t>Možnost tvorby virtuálních výstav</w:t>
      </w:r>
      <w:r>
        <w:t xml:space="preserve"> tedy vlastních interpretačních projektů ze sbírkových předmětů vztahujících se k určité době či události</w:t>
      </w:r>
      <w:r w:rsidRPr="00975D58">
        <w:t xml:space="preserve"> </w:t>
      </w:r>
    </w:p>
    <w:p w:rsidR="00494700" w:rsidRDefault="00494700" w:rsidP="00494700">
      <w:pPr>
        <w:numPr>
          <w:ilvl w:val="1"/>
          <w:numId w:val="1"/>
        </w:numPr>
        <w:spacing w:line="240" w:lineRule="auto"/>
        <w:contextualSpacing/>
        <w:jc w:val="both"/>
      </w:pPr>
      <w:r>
        <w:t>Možnost výběru různé grafiky a efektů pro virtuální výstavu</w:t>
      </w:r>
    </w:p>
    <w:p w:rsidR="00494700" w:rsidRDefault="00494700" w:rsidP="00494700">
      <w:pPr>
        <w:numPr>
          <w:ilvl w:val="1"/>
          <w:numId w:val="1"/>
        </w:numPr>
        <w:spacing w:line="240" w:lineRule="auto"/>
        <w:contextualSpacing/>
        <w:jc w:val="both"/>
      </w:pPr>
      <w:r>
        <w:t>Možnost vložit hudební podkres do virtuální výstavy a namluvit komentáře k jednotlivým předmětům</w:t>
      </w:r>
    </w:p>
    <w:p w:rsidR="00494700" w:rsidRPr="00BB690E" w:rsidRDefault="00494700" w:rsidP="00494700">
      <w:pPr>
        <w:numPr>
          <w:ilvl w:val="1"/>
          <w:numId w:val="1"/>
        </w:numPr>
        <w:spacing w:line="240" w:lineRule="auto"/>
        <w:contextualSpacing/>
        <w:jc w:val="both"/>
      </w:pPr>
      <w:r>
        <w:t xml:space="preserve">Možnost tvořit doprovodné textové panely k výstavě (idea </w:t>
      </w:r>
      <w:proofErr w:type="spellStart"/>
      <w:r>
        <w:t>Create</w:t>
      </w:r>
      <w:proofErr w:type="spellEnd"/>
      <w:r>
        <w:t xml:space="preserve"> </w:t>
      </w:r>
      <w:proofErr w:type="spellStart"/>
      <w:r>
        <w:t>your</w:t>
      </w:r>
      <w:proofErr w:type="spellEnd"/>
      <w:r>
        <w:t xml:space="preserve"> </w:t>
      </w:r>
      <w:proofErr w:type="spellStart"/>
      <w:r>
        <w:t>own</w:t>
      </w:r>
      <w:proofErr w:type="spellEnd"/>
      <w:r>
        <w:t xml:space="preserve"> museum)</w:t>
      </w:r>
    </w:p>
    <w:p w:rsidR="00494700" w:rsidRDefault="00494700" w:rsidP="00494700">
      <w:pPr>
        <w:numPr>
          <w:ilvl w:val="1"/>
          <w:numId w:val="1"/>
        </w:numPr>
        <w:spacing w:line="240" w:lineRule="auto"/>
        <w:contextualSpacing/>
        <w:jc w:val="both"/>
      </w:pPr>
      <w:r>
        <w:t>Možnost známkování virtuálních výstav uživatelů, zápisů v „návštěvní knize“ k výstavám, vedení žebříčků uživatelů v různých kategoriích (např. podle hodnocení návštěvnosti, počtu přidaných vlastních předmětů atd.)</w:t>
      </w:r>
    </w:p>
    <w:p w:rsidR="00494700" w:rsidRDefault="00494700" w:rsidP="00494700">
      <w:pPr>
        <w:numPr>
          <w:ilvl w:val="1"/>
          <w:numId w:val="1"/>
        </w:numPr>
        <w:spacing w:line="240" w:lineRule="auto"/>
        <w:contextualSpacing/>
        <w:jc w:val="both"/>
      </w:pPr>
      <w:r>
        <w:t xml:space="preserve">Možnost vytváření virtuálních knihoven sestavených z článků, referátů a dalších příspěvků uživatelů – v rámci uzavřené komunity (přístup jen členům nebo dotaz na </w:t>
      </w:r>
      <w:r>
        <w:lastRenderedPageBreak/>
        <w:t>heslo), i veřejně přístupné (komunita nebo uživatel dá souhlas, aby mohl být jejich dokument přístupný každému) – tematicky řazeno, obsah schválený administrátorem</w:t>
      </w:r>
    </w:p>
    <w:p w:rsidR="00494700" w:rsidRPr="0027092D" w:rsidRDefault="00494700" w:rsidP="00494700">
      <w:pPr>
        <w:pStyle w:val="Odstavecseseznamem"/>
        <w:numPr>
          <w:ilvl w:val="0"/>
          <w:numId w:val="10"/>
        </w:numPr>
        <w:spacing w:line="240" w:lineRule="auto"/>
        <w:jc w:val="both"/>
      </w:pPr>
      <w:r>
        <w:t>Jiné</w:t>
      </w:r>
    </w:p>
    <w:p w:rsidR="00494700" w:rsidRPr="0027092D" w:rsidRDefault="00494700" w:rsidP="00494700">
      <w:pPr>
        <w:numPr>
          <w:ilvl w:val="1"/>
          <w:numId w:val="1"/>
        </w:numPr>
        <w:spacing w:line="240" w:lineRule="auto"/>
        <w:contextualSpacing/>
        <w:jc w:val="both"/>
        <w:rPr>
          <w:szCs w:val="24"/>
        </w:rPr>
      </w:pPr>
      <w:r>
        <w:t xml:space="preserve">Možnost propojení s externím obsahem (např. Wiki, </w:t>
      </w:r>
      <w:proofErr w:type="spellStart"/>
      <w:r>
        <w:t>youtube</w:t>
      </w:r>
      <w:proofErr w:type="spellEnd"/>
      <w:r>
        <w:t>)</w:t>
      </w:r>
    </w:p>
    <w:p w:rsidR="00494700" w:rsidRPr="0027092D" w:rsidRDefault="00494700" w:rsidP="00494700">
      <w:pPr>
        <w:numPr>
          <w:ilvl w:val="1"/>
          <w:numId w:val="1"/>
        </w:numPr>
        <w:spacing w:line="240" w:lineRule="auto"/>
        <w:contextualSpacing/>
        <w:jc w:val="both"/>
        <w:rPr>
          <w:szCs w:val="24"/>
        </w:rPr>
      </w:pPr>
      <w:r>
        <w:t>Možnost diskuzí – komunitní portál</w:t>
      </w:r>
    </w:p>
    <w:p w:rsidR="00494700" w:rsidRPr="00BB690E" w:rsidRDefault="00494700" w:rsidP="00494700">
      <w:pPr>
        <w:numPr>
          <w:ilvl w:val="1"/>
          <w:numId w:val="1"/>
        </w:numPr>
        <w:spacing w:line="240" w:lineRule="auto"/>
        <w:contextualSpacing/>
        <w:jc w:val="both"/>
      </w:pPr>
      <w:r>
        <w:t xml:space="preserve">Možnost utváření komunit i pro běžné uživatele (propojování celků – možnost vytváření </w:t>
      </w:r>
      <w:proofErr w:type="spellStart"/>
      <w:r>
        <w:t>vícesekčních</w:t>
      </w:r>
      <w:proofErr w:type="spellEnd"/>
      <w:r>
        <w:t xml:space="preserve"> muzeí)</w:t>
      </w:r>
    </w:p>
    <w:p w:rsidR="00494700" w:rsidRDefault="00494700" w:rsidP="00494700">
      <w:pPr>
        <w:numPr>
          <w:ilvl w:val="1"/>
          <w:numId w:val="1"/>
        </w:numPr>
        <w:spacing w:line="240" w:lineRule="auto"/>
        <w:contextualSpacing/>
        <w:jc w:val="both"/>
      </w:pPr>
      <w:r w:rsidRPr="004D630E">
        <w:t>Modul pro řízenou diskuzi</w:t>
      </w:r>
      <w:r>
        <w:t xml:space="preserve"> o sbírkových předmětech</w:t>
      </w:r>
    </w:p>
    <w:p w:rsidR="00494700" w:rsidRDefault="00494700" w:rsidP="00494700">
      <w:pPr>
        <w:numPr>
          <w:ilvl w:val="1"/>
          <w:numId w:val="1"/>
        </w:numPr>
        <w:spacing w:line="240" w:lineRule="auto"/>
        <w:contextualSpacing/>
        <w:jc w:val="both"/>
      </w:pPr>
      <w:r w:rsidRPr="00A35664">
        <w:t>Vnitřní pošta uživatelů portálu (systém vzkazů)</w:t>
      </w:r>
    </w:p>
    <w:p w:rsidR="00494700" w:rsidRDefault="00494700" w:rsidP="00494700">
      <w:pPr>
        <w:numPr>
          <w:ilvl w:val="1"/>
          <w:numId w:val="1"/>
        </w:numPr>
        <w:spacing w:line="240" w:lineRule="auto"/>
        <w:contextualSpacing/>
        <w:jc w:val="both"/>
      </w:pPr>
      <w:r w:rsidRPr="004D630E">
        <w:t xml:space="preserve">Možnost sdílení obsahu - videí, fotografií … </w:t>
      </w:r>
      <w:proofErr w:type="spellStart"/>
      <w:r w:rsidRPr="004D630E">
        <w:t>etc</w:t>
      </w:r>
      <w:proofErr w:type="spellEnd"/>
      <w:r w:rsidRPr="004D630E">
        <w:t>. na sociální sítě (</w:t>
      </w:r>
      <w:proofErr w:type="spellStart"/>
      <w:r w:rsidRPr="004D630E">
        <w:t>Facebook</w:t>
      </w:r>
      <w:proofErr w:type="spellEnd"/>
      <w:r w:rsidRPr="004D630E">
        <w:t xml:space="preserve">, </w:t>
      </w:r>
      <w:proofErr w:type="spellStart"/>
      <w:r w:rsidRPr="004D630E">
        <w:t>Twitter</w:t>
      </w:r>
      <w:proofErr w:type="spellEnd"/>
      <w:r w:rsidRPr="004D630E">
        <w:t xml:space="preserve">, </w:t>
      </w:r>
      <w:proofErr w:type="spellStart"/>
      <w:r w:rsidRPr="004D630E">
        <w:t>Youtube</w:t>
      </w:r>
      <w:proofErr w:type="spellEnd"/>
      <w:r w:rsidRPr="004D630E">
        <w:t>)</w:t>
      </w:r>
    </w:p>
    <w:p w:rsidR="00494700" w:rsidRDefault="00494700" w:rsidP="00494700">
      <w:pPr>
        <w:numPr>
          <w:ilvl w:val="1"/>
          <w:numId w:val="1"/>
        </w:numPr>
        <w:spacing w:line="240" w:lineRule="auto"/>
        <w:contextualSpacing/>
        <w:jc w:val="both"/>
      </w:pPr>
      <w:r>
        <w:t>Možnost kontaktu mezi uživateli (sdílení některých předmětů s odkazem na jejich virtuálního „majitele“)</w:t>
      </w:r>
    </w:p>
    <w:p w:rsidR="00494700" w:rsidRDefault="00494700" w:rsidP="00494700">
      <w:pPr>
        <w:numPr>
          <w:ilvl w:val="1"/>
          <w:numId w:val="1"/>
        </w:numPr>
        <w:spacing w:line="240" w:lineRule="auto"/>
        <w:contextualSpacing/>
        <w:jc w:val="both"/>
      </w:pPr>
      <w:r>
        <w:t>Vyhledávat dle speciálních kritérií např. dle významných mezníků dějin Českých zemí popř. československých dějin, dle dokladů pro „velké“ či „malé“ historie, nebo dle vazby k historickým osobnostem či skupinám (politici, umělci,…) atp.</w:t>
      </w:r>
    </w:p>
    <w:p w:rsidR="00494700" w:rsidRDefault="00494700" w:rsidP="00494700">
      <w:pPr>
        <w:numPr>
          <w:ilvl w:val="1"/>
          <w:numId w:val="1"/>
        </w:numPr>
        <w:spacing w:line="240" w:lineRule="auto"/>
        <w:contextualSpacing/>
        <w:jc w:val="both"/>
      </w:pPr>
      <w:r>
        <w:t>Registrace pro školy</w:t>
      </w:r>
    </w:p>
    <w:p w:rsidR="00C509AB" w:rsidRDefault="00C509AB" w:rsidP="00C509AB">
      <w:pPr>
        <w:spacing w:line="240" w:lineRule="auto"/>
        <w:ind w:left="1440"/>
        <w:contextualSpacing/>
        <w:jc w:val="both"/>
      </w:pPr>
    </w:p>
    <w:p w:rsidR="007700FA" w:rsidRPr="007700FA" w:rsidRDefault="00DD2D3A" w:rsidP="007700FA">
      <w:pPr>
        <w:shd w:val="clear" w:color="auto" w:fill="FFFFFF"/>
        <w:rPr>
          <w:rFonts w:cs="Arial"/>
          <w:bCs/>
          <w:color w:val="222222"/>
        </w:rPr>
      </w:pPr>
      <w:r>
        <w:rPr>
          <w:rFonts w:cs="Arial"/>
          <w:bCs/>
          <w:color w:val="222222"/>
        </w:rPr>
        <w:t>1.2.3</w:t>
      </w:r>
      <w:r w:rsidR="007700FA" w:rsidRPr="007700FA">
        <w:rPr>
          <w:rFonts w:cs="Arial"/>
          <w:bCs/>
          <w:color w:val="222222"/>
        </w:rPr>
        <w:t>. Předmětem díla není:</w:t>
      </w:r>
    </w:p>
    <w:p w:rsidR="007700FA" w:rsidRDefault="007700FA" w:rsidP="007700FA">
      <w:pPr>
        <w:pStyle w:val="Odstavecseseznamem"/>
        <w:numPr>
          <w:ilvl w:val="0"/>
          <w:numId w:val="8"/>
        </w:numPr>
        <w:shd w:val="clear" w:color="auto" w:fill="FFFFFF"/>
        <w:spacing w:after="0" w:line="240" w:lineRule="auto"/>
        <w:rPr>
          <w:rFonts w:cs="Arial"/>
          <w:bCs/>
          <w:color w:val="222222"/>
        </w:rPr>
      </w:pPr>
      <w:r>
        <w:rPr>
          <w:rFonts w:cs="Arial"/>
          <w:bCs/>
          <w:color w:val="222222"/>
        </w:rPr>
        <w:t>odborný obsah, fotografie, zvuky a videa</w:t>
      </w:r>
    </w:p>
    <w:p w:rsidR="007700FA" w:rsidRDefault="007700FA" w:rsidP="007700FA">
      <w:pPr>
        <w:pStyle w:val="Odstavecseseznamem"/>
        <w:numPr>
          <w:ilvl w:val="0"/>
          <w:numId w:val="8"/>
        </w:numPr>
        <w:shd w:val="clear" w:color="auto" w:fill="FFFFFF"/>
        <w:spacing w:after="0" w:line="240" w:lineRule="auto"/>
        <w:rPr>
          <w:rFonts w:cs="Arial"/>
          <w:bCs/>
          <w:color w:val="222222"/>
        </w:rPr>
      </w:pPr>
      <w:r>
        <w:rPr>
          <w:rFonts w:cs="Arial"/>
          <w:bCs/>
          <w:color w:val="222222"/>
        </w:rPr>
        <w:t>překlady</w:t>
      </w:r>
    </w:p>
    <w:p w:rsidR="007700FA" w:rsidRDefault="007700FA" w:rsidP="007700FA">
      <w:pPr>
        <w:shd w:val="clear" w:color="auto" w:fill="FFFFFF"/>
        <w:spacing w:after="0" w:line="240" w:lineRule="auto"/>
        <w:rPr>
          <w:rFonts w:cs="Arial"/>
          <w:color w:val="222222"/>
        </w:rPr>
      </w:pPr>
    </w:p>
    <w:p w:rsidR="007700FA" w:rsidRPr="007700FA" w:rsidRDefault="007700FA" w:rsidP="007700FA">
      <w:pPr>
        <w:shd w:val="clear" w:color="auto" w:fill="FFFFFF"/>
        <w:spacing w:after="0" w:line="240" w:lineRule="auto"/>
        <w:rPr>
          <w:rFonts w:cs="Arial"/>
          <w:color w:val="222222"/>
        </w:rPr>
      </w:pPr>
    </w:p>
    <w:p w:rsidR="00B04CC0" w:rsidRPr="00B04CC0" w:rsidRDefault="00B04CC0" w:rsidP="00B04CC0">
      <w:pPr>
        <w:rPr>
          <w:b/>
        </w:rPr>
      </w:pPr>
      <w:r w:rsidRPr="00B04CC0">
        <w:rPr>
          <w:b/>
        </w:rPr>
        <w:t>II. TERMÍN PLNĚNÍ</w:t>
      </w:r>
    </w:p>
    <w:p w:rsidR="00B04CC0" w:rsidRDefault="00B04CC0" w:rsidP="00B04CC0">
      <w:r>
        <w:t>2.1</w:t>
      </w:r>
      <w:r>
        <w:tab/>
        <w:t>Dílo dle této smlouvy bude zhotovitelem realizováno v níže uvedených termínech:</w:t>
      </w:r>
    </w:p>
    <w:p w:rsidR="00B04CC0" w:rsidRDefault="00B04CC0" w:rsidP="00B04CC0">
      <w:r>
        <w:tab/>
      </w:r>
      <w:r>
        <w:tab/>
        <w:t>Zahájení díla:</w:t>
      </w:r>
      <w:r>
        <w:tab/>
      </w:r>
      <w:r>
        <w:tab/>
        <w:t xml:space="preserve">  </w:t>
      </w:r>
      <w:r>
        <w:tab/>
      </w:r>
      <w:r w:rsidR="0087441A">
        <w:tab/>
      </w:r>
      <w:r>
        <w:t>po podpisu smlouvy</w:t>
      </w:r>
    </w:p>
    <w:tbl>
      <w:tblPr>
        <w:tblW w:w="0" w:type="auto"/>
        <w:tblLook w:val="00A0" w:firstRow="1" w:lastRow="0" w:firstColumn="1" w:lastColumn="0" w:noHBand="0" w:noVBand="0"/>
      </w:tblPr>
      <w:tblGrid>
        <w:gridCol w:w="5920"/>
        <w:gridCol w:w="3292"/>
      </w:tblGrid>
      <w:tr w:rsidR="00941922" w:rsidRPr="00490EAD" w:rsidTr="005801E1">
        <w:tc>
          <w:tcPr>
            <w:tcW w:w="5920" w:type="dxa"/>
            <w:shd w:val="clear" w:color="auto" w:fill="auto"/>
          </w:tcPr>
          <w:p w:rsidR="00941922" w:rsidRPr="00490EAD" w:rsidRDefault="00941922" w:rsidP="005801E1">
            <w:pPr>
              <w:rPr>
                <w:rFonts w:cs="Calibri"/>
              </w:rPr>
            </w:pPr>
            <w:r w:rsidRPr="00490EAD">
              <w:rPr>
                <w:rFonts w:cs="Calibri"/>
              </w:rPr>
              <w:t xml:space="preserve">Termín plnění zakázky: </w:t>
            </w:r>
            <w:r w:rsidRPr="00490EAD">
              <w:rPr>
                <w:rFonts w:cs="Calibri"/>
              </w:rPr>
              <w:tab/>
            </w:r>
          </w:p>
        </w:tc>
        <w:tc>
          <w:tcPr>
            <w:tcW w:w="3292" w:type="dxa"/>
            <w:shd w:val="clear" w:color="auto" w:fill="auto"/>
          </w:tcPr>
          <w:p w:rsidR="00941922" w:rsidRPr="00490EAD" w:rsidRDefault="00474A64" w:rsidP="00941922">
            <w:pPr>
              <w:pStyle w:val="Odstavecseseznamem"/>
              <w:numPr>
                <w:ilvl w:val="0"/>
                <w:numId w:val="11"/>
              </w:numPr>
              <w:spacing w:after="0" w:line="240" w:lineRule="auto"/>
              <w:jc w:val="right"/>
              <w:rPr>
                <w:rFonts w:cs="Calibri"/>
              </w:rPr>
            </w:pPr>
            <w:r>
              <w:rPr>
                <w:rFonts w:cs="Calibri"/>
              </w:rPr>
              <w:t>únor 2013</w:t>
            </w:r>
            <w:bookmarkStart w:id="0" w:name="_GoBack"/>
            <w:bookmarkEnd w:id="0"/>
            <w:r w:rsidR="00941922" w:rsidRPr="00490EAD">
              <w:rPr>
                <w:rFonts w:cs="Calibri"/>
              </w:rPr>
              <w:t xml:space="preserve"> – 1. září 2013</w:t>
            </w:r>
          </w:p>
        </w:tc>
      </w:tr>
      <w:tr w:rsidR="00941922" w:rsidRPr="001874D9" w:rsidTr="005801E1">
        <w:tc>
          <w:tcPr>
            <w:tcW w:w="5920" w:type="dxa"/>
          </w:tcPr>
          <w:p w:rsidR="00941922" w:rsidRPr="00490EAD" w:rsidRDefault="00941922" w:rsidP="005801E1">
            <w:pPr>
              <w:rPr>
                <w:rFonts w:cs="Calibri"/>
              </w:rPr>
            </w:pPr>
            <w:r w:rsidRPr="00490EAD">
              <w:rPr>
                <w:rFonts w:cs="Calibri"/>
              </w:rPr>
              <w:t>Termín zahájení provozu webových stránek:</w:t>
            </w:r>
          </w:p>
        </w:tc>
        <w:tc>
          <w:tcPr>
            <w:tcW w:w="3292" w:type="dxa"/>
          </w:tcPr>
          <w:p w:rsidR="00941922" w:rsidRPr="00490EAD" w:rsidRDefault="00941922" w:rsidP="005801E1">
            <w:pPr>
              <w:jc w:val="right"/>
              <w:rPr>
                <w:rFonts w:cs="Calibri"/>
              </w:rPr>
            </w:pPr>
            <w:r w:rsidRPr="00490EAD">
              <w:rPr>
                <w:rFonts w:cs="Calibri"/>
              </w:rPr>
              <w:t>1. březen 2013</w:t>
            </w:r>
          </w:p>
        </w:tc>
      </w:tr>
      <w:tr w:rsidR="00941922" w:rsidRPr="00490EAD" w:rsidTr="005801E1">
        <w:tc>
          <w:tcPr>
            <w:tcW w:w="5920" w:type="dxa"/>
          </w:tcPr>
          <w:p w:rsidR="00941922" w:rsidRPr="00490EAD" w:rsidRDefault="00941922" w:rsidP="005801E1">
            <w:pPr>
              <w:rPr>
                <w:rFonts w:cs="Calibri"/>
              </w:rPr>
            </w:pPr>
            <w:r w:rsidRPr="00490EAD">
              <w:rPr>
                <w:rFonts w:cs="Calibri"/>
              </w:rPr>
              <w:t>Termín plného provozu webových stránek:</w:t>
            </w:r>
          </w:p>
        </w:tc>
        <w:tc>
          <w:tcPr>
            <w:tcW w:w="3292" w:type="dxa"/>
          </w:tcPr>
          <w:p w:rsidR="00941922" w:rsidRPr="00490EAD" w:rsidRDefault="00941922" w:rsidP="005801E1">
            <w:pPr>
              <w:jc w:val="right"/>
              <w:rPr>
                <w:rFonts w:cs="Calibri"/>
              </w:rPr>
            </w:pPr>
            <w:r w:rsidRPr="00490EAD">
              <w:rPr>
                <w:rFonts w:cs="Calibri"/>
              </w:rPr>
              <w:t>1. červen 2013</w:t>
            </w:r>
          </w:p>
        </w:tc>
      </w:tr>
      <w:tr w:rsidR="00941922" w:rsidRPr="00490EAD" w:rsidTr="005801E1">
        <w:tc>
          <w:tcPr>
            <w:tcW w:w="5920" w:type="dxa"/>
          </w:tcPr>
          <w:p w:rsidR="00941922" w:rsidRPr="00490EAD" w:rsidRDefault="00941922" w:rsidP="005801E1">
            <w:pPr>
              <w:tabs>
                <w:tab w:val="center" w:pos="4536"/>
                <w:tab w:val="right" w:pos="9072"/>
              </w:tabs>
              <w:rPr>
                <w:rFonts w:cs="Calibri"/>
              </w:rPr>
            </w:pPr>
            <w:r w:rsidRPr="00490EAD">
              <w:rPr>
                <w:rFonts w:cs="Calibri"/>
              </w:rPr>
              <w:t>Zkušební provoz administrace virtuálního prostoru:</w:t>
            </w:r>
          </w:p>
        </w:tc>
        <w:tc>
          <w:tcPr>
            <w:tcW w:w="3292" w:type="dxa"/>
          </w:tcPr>
          <w:p w:rsidR="00941922" w:rsidRPr="00490EAD" w:rsidRDefault="00941922" w:rsidP="00941922">
            <w:pPr>
              <w:pStyle w:val="Odstavecseseznamem"/>
              <w:numPr>
                <w:ilvl w:val="0"/>
                <w:numId w:val="12"/>
              </w:numPr>
              <w:tabs>
                <w:tab w:val="center" w:pos="4536"/>
                <w:tab w:val="right" w:pos="9072"/>
              </w:tabs>
              <w:spacing w:after="0" w:line="240" w:lineRule="auto"/>
              <w:jc w:val="right"/>
              <w:rPr>
                <w:rFonts w:cs="Calibri"/>
              </w:rPr>
            </w:pPr>
            <w:r w:rsidRPr="00490EAD">
              <w:rPr>
                <w:rFonts w:cs="Calibri"/>
              </w:rPr>
              <w:t>březen – 1. červen 2013</w:t>
            </w:r>
          </w:p>
        </w:tc>
      </w:tr>
      <w:tr w:rsidR="00941922" w:rsidRPr="00490EAD" w:rsidTr="005801E1">
        <w:tc>
          <w:tcPr>
            <w:tcW w:w="5920" w:type="dxa"/>
          </w:tcPr>
          <w:p w:rsidR="00941922" w:rsidRPr="00490EAD" w:rsidRDefault="00941922" w:rsidP="005801E1">
            <w:pPr>
              <w:tabs>
                <w:tab w:val="center" w:pos="4536"/>
                <w:tab w:val="right" w:pos="9072"/>
              </w:tabs>
              <w:rPr>
                <w:rFonts w:cs="Calibri"/>
              </w:rPr>
            </w:pPr>
            <w:r w:rsidRPr="00490EAD">
              <w:rPr>
                <w:rFonts w:cs="Calibri"/>
              </w:rPr>
              <w:t>Termín zahájení plného provozu virtuálního prostoru:</w:t>
            </w:r>
          </w:p>
        </w:tc>
        <w:tc>
          <w:tcPr>
            <w:tcW w:w="3292" w:type="dxa"/>
          </w:tcPr>
          <w:p w:rsidR="00941922" w:rsidRPr="00490EAD" w:rsidRDefault="00941922" w:rsidP="005801E1">
            <w:pPr>
              <w:pStyle w:val="Odstavecseseznamem"/>
              <w:tabs>
                <w:tab w:val="center" w:pos="4536"/>
                <w:tab w:val="right" w:pos="9072"/>
              </w:tabs>
              <w:jc w:val="center"/>
              <w:rPr>
                <w:rFonts w:cs="Calibri"/>
              </w:rPr>
            </w:pPr>
            <w:r w:rsidRPr="00490EAD">
              <w:rPr>
                <w:rFonts w:cs="Calibri"/>
              </w:rPr>
              <w:t xml:space="preserve">              31. července 2013</w:t>
            </w:r>
          </w:p>
          <w:p w:rsidR="00941922" w:rsidRPr="00490EAD" w:rsidRDefault="00941922" w:rsidP="005801E1">
            <w:pPr>
              <w:pStyle w:val="Odstavecseseznamem"/>
              <w:jc w:val="center"/>
              <w:rPr>
                <w:rFonts w:cs="Calibri"/>
              </w:rPr>
            </w:pPr>
          </w:p>
        </w:tc>
      </w:tr>
      <w:tr w:rsidR="00941922" w:rsidRPr="004F10C5" w:rsidTr="00E14015">
        <w:tc>
          <w:tcPr>
            <w:tcW w:w="5920" w:type="dxa"/>
          </w:tcPr>
          <w:p w:rsidR="00941922" w:rsidRPr="003F0F2C" w:rsidRDefault="00941922" w:rsidP="00E14015">
            <w:pPr>
              <w:tabs>
                <w:tab w:val="center" w:pos="4536"/>
                <w:tab w:val="right" w:pos="9072"/>
              </w:tabs>
              <w:rPr>
                <w:rFonts w:cs="Calibri"/>
                <w:highlight w:val="yellow"/>
              </w:rPr>
            </w:pPr>
          </w:p>
        </w:tc>
        <w:tc>
          <w:tcPr>
            <w:tcW w:w="3292" w:type="dxa"/>
          </w:tcPr>
          <w:p w:rsidR="00941922" w:rsidRPr="003F0F2C" w:rsidRDefault="00941922" w:rsidP="00E14015">
            <w:pPr>
              <w:pStyle w:val="Odstavecseseznamem"/>
              <w:tabs>
                <w:tab w:val="center" w:pos="4536"/>
                <w:tab w:val="right" w:pos="9072"/>
              </w:tabs>
              <w:jc w:val="center"/>
              <w:rPr>
                <w:rFonts w:cs="Calibri"/>
                <w:highlight w:val="yellow"/>
              </w:rPr>
            </w:pPr>
          </w:p>
        </w:tc>
      </w:tr>
    </w:tbl>
    <w:p w:rsidR="001C3DF9" w:rsidRDefault="001C3DF9">
      <w:pPr>
        <w:rPr>
          <w:b/>
        </w:rPr>
      </w:pPr>
      <w:r>
        <w:rPr>
          <w:b/>
        </w:rPr>
        <w:br w:type="page"/>
      </w:r>
    </w:p>
    <w:p w:rsidR="00B04CC0" w:rsidRPr="007700FA" w:rsidRDefault="00B04CC0" w:rsidP="00B04CC0">
      <w:pPr>
        <w:rPr>
          <w:b/>
        </w:rPr>
      </w:pPr>
      <w:r w:rsidRPr="007700FA">
        <w:rPr>
          <w:b/>
        </w:rPr>
        <w:lastRenderedPageBreak/>
        <w:t>III. CENA DÍLA A PLATEBNÍ PODMÍNKY</w:t>
      </w:r>
    </w:p>
    <w:p w:rsidR="00B04CC0" w:rsidRDefault="00B04CC0" w:rsidP="007700FA">
      <w:pPr>
        <w:ind w:left="705" w:hanging="705"/>
      </w:pPr>
      <w:r>
        <w:t>3.1</w:t>
      </w:r>
      <w:r>
        <w:tab/>
        <w:t xml:space="preserve">Celková cena díla a poskytnutí výhradní licence k dílu dle této smlouvy je stanovena celkem ve </w:t>
      </w:r>
      <w:r w:rsidRPr="00B71D71">
        <w:rPr>
          <w:highlight w:val="yellow"/>
        </w:rPr>
        <w:t xml:space="preserve">výši </w:t>
      </w:r>
      <w:proofErr w:type="spellStart"/>
      <w:r w:rsidR="007700FA" w:rsidRPr="00B71D71">
        <w:rPr>
          <w:highlight w:val="yellow"/>
        </w:rPr>
        <w:t>xxxxxxxxxx</w:t>
      </w:r>
      <w:proofErr w:type="spellEnd"/>
      <w:r w:rsidR="007700FA">
        <w:t xml:space="preserve"> Kč </w:t>
      </w:r>
      <w:r>
        <w:t xml:space="preserve">bez DPH. (slovy: </w:t>
      </w:r>
      <w:proofErr w:type="spellStart"/>
      <w:r w:rsidR="007700FA" w:rsidRPr="00B71D71">
        <w:rPr>
          <w:highlight w:val="yellow"/>
        </w:rPr>
        <w:t>xxxxxxxxxx</w:t>
      </w:r>
      <w:proofErr w:type="spellEnd"/>
      <w:r>
        <w:t xml:space="preserve"> </w:t>
      </w:r>
      <w:r w:rsidR="007700FA">
        <w:t>K</w:t>
      </w:r>
      <w:r>
        <w:t>orun českých).</w:t>
      </w:r>
      <w:r w:rsidR="007700FA">
        <w:t xml:space="preserve"> Cena díla je stanovena na základě cenové nabídky zhotovitele, která je nedílnou přílohou této smlouvy.</w:t>
      </w:r>
    </w:p>
    <w:p w:rsidR="00B04CC0" w:rsidRDefault="00B04CC0" w:rsidP="00B04CC0">
      <w:r>
        <w:t>3.2</w:t>
      </w:r>
      <w:r>
        <w:tab/>
        <w:t>Uvedená cena nezahrnuje DPH, která bude zúčtována dle platných právních předpisů.</w:t>
      </w:r>
    </w:p>
    <w:p w:rsidR="00B04CC0" w:rsidRDefault="00B04CC0" w:rsidP="00992A96">
      <w:pPr>
        <w:ind w:left="705" w:hanging="705"/>
      </w:pPr>
      <w:r>
        <w:t>3.</w:t>
      </w:r>
      <w:r w:rsidR="00F4033A">
        <w:t>3</w:t>
      </w:r>
      <w:r>
        <w:tab/>
        <w:t>Smluvní strany se dohodly, že celková cena bude zhotoviteli vyplacena po předání díla</w:t>
      </w:r>
      <w:r w:rsidR="00992A96">
        <w:t xml:space="preserve"> v následujících etapách:</w:t>
      </w:r>
    </w:p>
    <w:p w:rsidR="00992A96" w:rsidRDefault="00992A96" w:rsidP="00992A96">
      <w:pPr>
        <w:ind w:left="705" w:hanging="705"/>
      </w:pPr>
      <w:r>
        <w:tab/>
        <w:t xml:space="preserve">a) úhrada za </w:t>
      </w:r>
      <w:r w:rsidR="00351486">
        <w:t xml:space="preserve">spuštění </w:t>
      </w:r>
      <w:r>
        <w:t>webov</w:t>
      </w:r>
      <w:r w:rsidR="00351486">
        <w:t>ých</w:t>
      </w:r>
      <w:r>
        <w:t xml:space="preserve"> strán</w:t>
      </w:r>
      <w:r w:rsidR="00351486">
        <w:t>e</w:t>
      </w:r>
      <w:r>
        <w:t xml:space="preserve">k </w:t>
      </w:r>
      <w:r w:rsidRPr="00B71D71">
        <w:rPr>
          <w:highlight w:val="yellow"/>
        </w:rPr>
        <w:t xml:space="preserve">- </w:t>
      </w:r>
      <w:proofErr w:type="spellStart"/>
      <w:r w:rsidRPr="00B71D71">
        <w:rPr>
          <w:highlight w:val="yellow"/>
        </w:rPr>
        <w:t>xxxxxxxxxxxxxxx</w:t>
      </w:r>
      <w:proofErr w:type="spellEnd"/>
      <w:r>
        <w:t xml:space="preserve"> Kč + DPH bude fakturována </w:t>
      </w:r>
      <w:r w:rsidRPr="00941922">
        <w:t>k</w:t>
      </w:r>
      <w:r w:rsidR="001E59C1" w:rsidRPr="00941922">
        <w:t> </w:t>
      </w:r>
      <w:r w:rsidR="00941922" w:rsidRPr="00941922">
        <w:t>1</w:t>
      </w:r>
      <w:r w:rsidR="001E59C1" w:rsidRPr="00941922">
        <w:t xml:space="preserve">. </w:t>
      </w:r>
      <w:r w:rsidR="00941922" w:rsidRPr="00941922">
        <w:t>3</w:t>
      </w:r>
      <w:r w:rsidRPr="00941922">
        <w:t>.</w:t>
      </w:r>
      <w:r w:rsidR="001E59C1" w:rsidRPr="00941922">
        <w:t xml:space="preserve"> </w:t>
      </w:r>
      <w:r w:rsidRPr="00941922">
        <w:t>201</w:t>
      </w:r>
      <w:r w:rsidR="001E59C1" w:rsidRPr="00941922">
        <w:t>3</w:t>
      </w:r>
      <w:r w:rsidRPr="00941922">
        <w:t>;</w:t>
      </w:r>
    </w:p>
    <w:p w:rsidR="00992A96" w:rsidRDefault="00941922" w:rsidP="00992A96">
      <w:pPr>
        <w:ind w:left="705" w:hanging="705"/>
      </w:pPr>
      <w:r>
        <w:tab/>
        <w:t>b</w:t>
      </w:r>
      <w:r w:rsidR="00992A96">
        <w:t xml:space="preserve">) úhrada za </w:t>
      </w:r>
      <w:r w:rsidR="001E59C1">
        <w:t xml:space="preserve">zpracování </w:t>
      </w:r>
      <w:r w:rsidR="00D73267">
        <w:t>a</w:t>
      </w:r>
      <w:r w:rsidR="00D73267" w:rsidRPr="00272B0B">
        <w:t>dministrační</w:t>
      </w:r>
      <w:r w:rsidR="00D73267">
        <w:t>ho</w:t>
      </w:r>
      <w:r w:rsidR="00D73267" w:rsidRPr="00272B0B">
        <w:t xml:space="preserve"> a redakční</w:t>
      </w:r>
      <w:r w:rsidR="00D73267">
        <w:t>ho</w:t>
      </w:r>
      <w:r w:rsidR="00D73267" w:rsidRPr="00272B0B">
        <w:t xml:space="preserve"> systém</w:t>
      </w:r>
      <w:r w:rsidR="00D73267">
        <w:t>u</w:t>
      </w:r>
      <w:r w:rsidR="00D73267" w:rsidRPr="00272B0B">
        <w:t xml:space="preserve"> pro samostatnou </w:t>
      </w:r>
      <w:r w:rsidR="00D73267" w:rsidRPr="00941922">
        <w:t>správu</w:t>
      </w:r>
      <w:r w:rsidR="00992A96" w:rsidRPr="00941922">
        <w:t xml:space="preserve"> – </w:t>
      </w:r>
      <w:proofErr w:type="spellStart"/>
      <w:r w:rsidR="00992A96" w:rsidRPr="00B71D71">
        <w:rPr>
          <w:highlight w:val="yellow"/>
        </w:rPr>
        <w:t>xxxxxxxxxxxxxxxx</w:t>
      </w:r>
      <w:proofErr w:type="spellEnd"/>
      <w:r w:rsidR="00992A96" w:rsidRPr="00B71D71">
        <w:rPr>
          <w:highlight w:val="yellow"/>
        </w:rPr>
        <w:t xml:space="preserve"> +</w:t>
      </w:r>
      <w:r w:rsidR="00992A96">
        <w:t xml:space="preserve"> DPH Kč bude fakturována k </w:t>
      </w:r>
      <w:r w:rsidRPr="00941922">
        <w:t>31</w:t>
      </w:r>
      <w:r w:rsidR="00992A96" w:rsidRPr="00941922">
        <w:t>.</w:t>
      </w:r>
      <w:r w:rsidR="00D73267" w:rsidRPr="00941922">
        <w:t xml:space="preserve"> </w:t>
      </w:r>
      <w:r w:rsidRPr="00941922">
        <w:t>7</w:t>
      </w:r>
      <w:r w:rsidR="00992A96" w:rsidRPr="00941922">
        <w:t>.</w:t>
      </w:r>
      <w:r w:rsidR="00D73267" w:rsidRPr="00941922">
        <w:t xml:space="preserve"> </w:t>
      </w:r>
      <w:r w:rsidR="00992A96" w:rsidRPr="00941922">
        <w:t>201</w:t>
      </w:r>
      <w:r w:rsidR="00D73267" w:rsidRPr="00941922">
        <w:t>3</w:t>
      </w:r>
      <w:r w:rsidR="00D73267">
        <w:t>.</w:t>
      </w:r>
    </w:p>
    <w:p w:rsidR="00992A96" w:rsidRDefault="00992A96" w:rsidP="00992A96">
      <w:pPr>
        <w:ind w:left="705" w:hanging="705"/>
      </w:pPr>
      <w:r>
        <w:tab/>
      </w:r>
    </w:p>
    <w:p w:rsidR="00B04CC0" w:rsidRDefault="00B04CC0" w:rsidP="00B04CC0">
      <w:r>
        <w:t>3.</w:t>
      </w:r>
      <w:r w:rsidR="00F4033A">
        <w:t>4</w:t>
      </w:r>
      <w:r>
        <w:tab/>
        <w:t>Splatnost daňových dokladů je 21 kalendářních dnů od data jejich doručení objednavateli.</w:t>
      </w:r>
    </w:p>
    <w:p w:rsidR="00B04CC0" w:rsidRDefault="00B04CC0" w:rsidP="00992A96">
      <w:pPr>
        <w:ind w:left="708" w:hanging="708"/>
      </w:pPr>
      <w:r>
        <w:t>3.</w:t>
      </w:r>
      <w:r w:rsidR="00F4033A">
        <w:t>5</w:t>
      </w:r>
      <w:r>
        <w:t xml:space="preserve"> </w:t>
      </w:r>
      <w:r>
        <w:tab/>
        <w:t xml:space="preserve">Výše uvedená cena díla je konečná a obsahuje veškeré vedlejší náklady zhotovitele (poštovné, telefonní poplatky, pracovní kopie a čistopisy, atd.) s výjimkou ceny za případné vícepráce požadované objednatelem, které musí být písemně potvrzeny objednatelem.  </w:t>
      </w:r>
    </w:p>
    <w:p w:rsidR="00B04CC0" w:rsidRDefault="00B04CC0" w:rsidP="00992A96">
      <w:pPr>
        <w:ind w:left="705" w:hanging="705"/>
      </w:pPr>
      <w:r>
        <w:t>3.</w:t>
      </w:r>
      <w:r w:rsidR="00F4033A">
        <w:t>6</w:t>
      </w:r>
      <w:r w:rsidR="00992A96">
        <w:t xml:space="preserve"> </w:t>
      </w:r>
      <w:r>
        <w:tab/>
        <w:t xml:space="preserve">V případě, že daňový doklad (faktura) nebude obsahovat veškeré údaje dle příslušných </w:t>
      </w:r>
      <w:r w:rsidR="00992A96">
        <w:tab/>
      </w:r>
      <w:r>
        <w:t>právních předpisů nebo budou tyto údaje uvedeny chybně nebo bude účtováno vadné plnění, má objednatel právo daňový doklad vrátit za současného vytčení konkrétních připomínek či nedostatků ve lhůtě splatnosti k opravě či novému vyhotovení. V takovém případě není objednatel v prodlení a lhůta splatnosti se staví. Nová běží až doručením opraveného či nově vyhotoveného daňového dokladu objednateli.</w:t>
      </w:r>
    </w:p>
    <w:p w:rsidR="00B04CC0" w:rsidRPr="00992A96" w:rsidRDefault="00B04CC0" w:rsidP="00B04CC0">
      <w:pPr>
        <w:rPr>
          <w:b/>
        </w:rPr>
      </w:pPr>
      <w:r w:rsidRPr="00992A96">
        <w:rPr>
          <w:b/>
        </w:rPr>
        <w:t>IV. VYTVOŘENÍ A PŘEDÁNÍ DÍLA</w:t>
      </w:r>
    </w:p>
    <w:p w:rsidR="00B04CC0" w:rsidRDefault="00B04CC0" w:rsidP="00992A96">
      <w:pPr>
        <w:ind w:left="705" w:hanging="705"/>
      </w:pPr>
      <w:r>
        <w:t>4.1</w:t>
      </w:r>
      <w:r>
        <w:tab/>
        <w:t>Zhotovitel prohlašuje, že má potřebná oprávnění, odbornou způsobilost a znalosti k provedení díla. Zhotovitel je oprávněn dílo realizovat i prostřednictvím subdodavatelů, nese však vůči objednateli plnou a výhradní odpovědnost za splnění předmětu smlouvy.</w:t>
      </w:r>
    </w:p>
    <w:p w:rsidR="00B04CC0" w:rsidRDefault="00B04CC0" w:rsidP="00992A96">
      <w:pPr>
        <w:ind w:left="705" w:hanging="705"/>
      </w:pPr>
      <w:r>
        <w:t>4.2</w:t>
      </w:r>
      <w:r>
        <w:tab/>
        <w:t xml:space="preserve">Zhotovitel je povinen zajistit potřebnou koordinaci, spolupráci a vzájemnou rychlou informovanost obou smluvních stran s cílem co nejrychleji a nejlépe dosáhnout především včasného obstarání potřebných podkladů a vyřešení možných problémů a nepředvídaných situací. Objednatel se zavazuje poskytovat zhotoviteli plnou součinnost, zejména předat </w:t>
      </w:r>
      <w:r>
        <w:lastRenderedPageBreak/>
        <w:t xml:space="preserve">veškeré potřebné podklady a informace, konsultovat bezodkladně dílčí problémy kdykoliv v průběhu provádění díla, účastnit se koordinačních schůzek a podobně. </w:t>
      </w:r>
    </w:p>
    <w:p w:rsidR="00B04CC0" w:rsidRDefault="00B04CC0" w:rsidP="00992A96">
      <w:pPr>
        <w:ind w:left="705" w:hanging="705"/>
      </w:pPr>
      <w:r>
        <w:t>4.3</w:t>
      </w:r>
      <w:r>
        <w:tab/>
        <w:t xml:space="preserve">Zhotovitel je povinen řídit se při provádění díla pokyny objednatele a postupovat v souladu s jeho zájmy. Zhotovitel je povinen oznámit objednateli všechny okolnosti, které by mohly mít vliv na změnu jeho pokynů a o kterých se při provádění díla dozví. Od pokynů objednatele se zhotovitel nesmí odchýlit, pokud tyto jsou v souladu s platnými předpisy. Zhotovitel a objednatel budou komunikovat prostřednictvím kontaktních osob uvedených v záhlaví smlouvy, pokud nebude dohodnuto jinak. </w:t>
      </w:r>
    </w:p>
    <w:p w:rsidR="00B04CC0" w:rsidRDefault="00B04CC0" w:rsidP="00992A96">
      <w:pPr>
        <w:ind w:left="705" w:hanging="705"/>
      </w:pPr>
      <w:r>
        <w:t>4.4</w:t>
      </w:r>
      <w:r>
        <w:tab/>
        <w:t>Dílo bude vytvářeno v sídle zhotovitele</w:t>
      </w:r>
      <w:r w:rsidR="00992A96">
        <w:t>.</w:t>
      </w:r>
    </w:p>
    <w:p w:rsidR="00B04CC0" w:rsidRDefault="00B04CC0" w:rsidP="00992A96">
      <w:pPr>
        <w:ind w:left="705" w:hanging="705"/>
      </w:pPr>
      <w:r>
        <w:t>4.5</w:t>
      </w:r>
      <w:r>
        <w:tab/>
        <w:t xml:space="preserve">Objednatel je po doručení dokončeného díla oprávněn podat zhotoviteli v písemné formě připomínky k dílu či vytýkat případné vady díla (dále jen „připomínky“). Veškeré připomínky musí být nezaměnitelné, dostatečným způsobem specifikované a. Zhotovitel se zavazuje zapracovat oprávněné připomínky objednatele v přiměřené lhůtě s ohledem na závažnost připomínek do </w:t>
      </w:r>
      <w:proofErr w:type="gramStart"/>
      <w:r>
        <w:t>5ti</w:t>
      </w:r>
      <w:proofErr w:type="gramEnd"/>
      <w:r>
        <w:t xml:space="preserve"> dnů. Opětovným doručením díla objednateli, a to ve verzi obsahující zapracování veškerých oprávněných připomínek objednatele se dílo považuje za řádně provedené.</w:t>
      </w:r>
    </w:p>
    <w:p w:rsidR="00B04CC0" w:rsidRDefault="00B04CC0" w:rsidP="00992A96">
      <w:pPr>
        <w:ind w:left="705" w:hanging="705"/>
      </w:pPr>
      <w:r>
        <w:t>4.6</w:t>
      </w:r>
      <w:r>
        <w:tab/>
        <w:t xml:space="preserve">Objednatel je oprávněn předkládat zhotoviteli připomínky či vytýkat zjevné vady díla nejpozději do </w:t>
      </w:r>
      <w:proofErr w:type="gramStart"/>
      <w:r>
        <w:t>5ti</w:t>
      </w:r>
      <w:proofErr w:type="gramEnd"/>
      <w:r>
        <w:t xml:space="preserve"> dnů ode dne  doručení dokončeného díla dle čl. 4.</w:t>
      </w:r>
      <w:r w:rsidR="001C3DF9">
        <w:t>5</w:t>
      </w:r>
      <w:r>
        <w:t xml:space="preserve"> smlouvy. Uvedené omezení se nevztahuje na reklamaci vad díla, které se projeví později.</w:t>
      </w:r>
    </w:p>
    <w:p w:rsidR="00B04CC0" w:rsidRDefault="00B04CC0" w:rsidP="00992A96">
      <w:pPr>
        <w:ind w:left="705" w:hanging="705"/>
      </w:pPr>
      <w:r>
        <w:t>4.7</w:t>
      </w:r>
      <w:r>
        <w:tab/>
        <w:t xml:space="preserve">Zhotovitel je v průběhu tvorby díla oprávněn písemně požadovat stanovisko objednatele k již zhotoveným popř. rozpracovaným částem díla či způsobu jeho provedení. Objednatel je povinen podat zhotoviteli písemné stanovisko obsahující schválení či jiné vyjádření k předmětu žádosti ve lhůtě </w:t>
      </w:r>
      <w:proofErr w:type="gramStart"/>
      <w:r>
        <w:t>5ti</w:t>
      </w:r>
      <w:proofErr w:type="gramEnd"/>
      <w:r>
        <w:t xml:space="preserve"> dnů od doručení žádosti o stanovisko. V případě, že stanovisko objednatele nebude ve shora uvedené lhůtě doručeno zhotoviteli, je zhotovitel oprávněn pokračovat ve tvorbě díla dle vlastního uvážení a objednatel tehdy není oprávněn podávat k takto zpracovaným částem díla či způsobu jeho provedení žádné připomínky dle </w:t>
      </w:r>
      <w:proofErr w:type="spellStart"/>
      <w:r>
        <w:t>ust</w:t>
      </w:r>
      <w:proofErr w:type="spellEnd"/>
      <w:r>
        <w:t xml:space="preserve">. čl. </w:t>
      </w:r>
      <w:proofErr w:type="gramStart"/>
      <w:r w:rsidR="001C3DF9">
        <w:t xml:space="preserve">4.5. a </w:t>
      </w:r>
      <w:r>
        <w:t>4.6</w:t>
      </w:r>
      <w:proofErr w:type="gramEnd"/>
      <w:r>
        <w:t xml:space="preserve"> této smlouvy.</w:t>
      </w:r>
    </w:p>
    <w:p w:rsidR="00B04CC0" w:rsidRDefault="00B04CC0" w:rsidP="00992A96">
      <w:pPr>
        <w:ind w:left="705" w:hanging="705"/>
      </w:pPr>
      <w:r>
        <w:t>4.8</w:t>
      </w:r>
      <w:r>
        <w:tab/>
        <w:t xml:space="preserve">Objednatel je povinen ve sjednané době řádně provedené dílo převzít a potvrdit podpisem předávacího protokolu správnost a úplnost provedeného díla. Účinky předání díla nastanou i v případě, že objednatel dílo řádně provedené, způsobilé a odpovídající této smlouvě nepřevezme či jinak neposkytne potřebnou součinnost. </w:t>
      </w:r>
    </w:p>
    <w:p w:rsidR="00B04CC0" w:rsidRPr="00992A96" w:rsidRDefault="00B04CC0" w:rsidP="00B04CC0">
      <w:pPr>
        <w:rPr>
          <w:b/>
        </w:rPr>
      </w:pPr>
      <w:r w:rsidRPr="00992A96">
        <w:rPr>
          <w:b/>
        </w:rPr>
        <w:t>V. VŠEOBECNÁ USTANOVENÍ</w:t>
      </w:r>
    </w:p>
    <w:p w:rsidR="00B04CC0" w:rsidRDefault="00B04CC0" w:rsidP="00992A96">
      <w:pPr>
        <w:ind w:left="705" w:hanging="705"/>
      </w:pPr>
      <w:r>
        <w:t>5.1</w:t>
      </w:r>
      <w:r>
        <w:tab/>
        <w:t xml:space="preserve">Veškeré informace týkající se díla, které si smluvní strany při provádění díla dle této smlouvy sdělí, jsou považovány </w:t>
      </w:r>
      <w:r>
        <w:tab/>
        <w:t xml:space="preserve">za důvěrné a nesmějí být sděleny třetí osobě. </w:t>
      </w:r>
    </w:p>
    <w:p w:rsidR="00B04CC0" w:rsidRDefault="00B04CC0" w:rsidP="00992A96">
      <w:pPr>
        <w:ind w:left="705" w:hanging="705"/>
      </w:pPr>
      <w:r>
        <w:lastRenderedPageBreak/>
        <w:t>5.</w:t>
      </w:r>
      <w:r w:rsidR="00992A96">
        <w:t>2</w:t>
      </w:r>
      <w:r>
        <w:tab/>
        <w:t xml:space="preserve">V případě, že objednatel bude přes písemné upozornění v prodlení s poskytnutím vyžadované součinnosti zhotoviteli či neposkytne zhotoviteli podklady, které jsou pro provedení díla nezbytné, vyhrazuje si zhotovitel právo pozastavit provádění dalších částí díla až do doby poskytnutí takové součinnosti či podkladů. Lhůta k provedení díla se v takovém případě prodlužuje o tutéž dobu, o kterou byl objednatel s poskytnutím součinnosti v prodlení. </w:t>
      </w:r>
    </w:p>
    <w:p w:rsidR="00B04CC0" w:rsidRDefault="00B04CC0" w:rsidP="00992A96">
      <w:pPr>
        <w:ind w:left="705" w:hanging="705"/>
      </w:pPr>
      <w:r>
        <w:t>5.</w:t>
      </w:r>
      <w:r w:rsidR="00992A96">
        <w:t>3</w:t>
      </w:r>
      <w:r>
        <w:tab/>
        <w:t xml:space="preserve"> Veškerá oznámení nebo sdělení (prováděná v souvislosti s touto smlouvou) musí být v písemné formě, s výjimkou operativních pokynů či sdělení, která nemají vliv na termín plnění předmětu smlouvy či výši ceny díla. Jakékoliv </w:t>
      </w:r>
      <w:r>
        <w:tab/>
        <w:t xml:space="preserve">oznámení nebo sdělení podle této smlouvy se pokládá za řádně doručené adresátovi, je-li předáno osobně, doporučenou poštou či kurýrní službou. Předává-li se oznámení nebo sdělení osobně, pokládá se za řádně doručené </w:t>
      </w:r>
      <w:r>
        <w:tab/>
        <w:t xml:space="preserve">potvrzením kopie oznámení příjemcem doručiteli v době, kdy bylo doručeno na adresátovu adresu, avšak s tím, že </w:t>
      </w:r>
      <w:r>
        <w:tab/>
        <w:t xml:space="preserve">pokud se takové předání učiní mimo obvyklé úřední hodiny adresáta, za skutečnou dobu řádného doručení se pokládá 9,00 hodin dopoledne bezprostředně následujícího pracovního dne. </w:t>
      </w:r>
    </w:p>
    <w:p w:rsidR="00B04CC0" w:rsidRDefault="00B04CC0" w:rsidP="00992A96">
      <w:pPr>
        <w:ind w:left="705" w:hanging="705"/>
      </w:pPr>
      <w:r>
        <w:t>5.</w:t>
      </w:r>
      <w:r w:rsidR="00992A96">
        <w:t>4</w:t>
      </w:r>
      <w:r>
        <w:tab/>
        <w:t>Záruční doba za jakost díla je dohodnuta v délce 24 měsíců a počíná běžet ode dne předání kompletního a řádně provedené díla zhotovitelem objednateli.</w:t>
      </w:r>
    </w:p>
    <w:p w:rsidR="00B04CC0" w:rsidRDefault="00B04CC0" w:rsidP="00992A96">
      <w:pPr>
        <w:ind w:left="705" w:hanging="705"/>
      </w:pPr>
      <w:r>
        <w:t>5.</w:t>
      </w:r>
      <w:r w:rsidR="00992A96">
        <w:t>5</w:t>
      </w:r>
      <w:r>
        <w:tab/>
        <w:t xml:space="preserve">Zhotovitel je povinen zaplatit objednateli smluvní pokutu ve výši 1.000,- Kč za každý započatý den prodlení s předáním řádně provedeného předmětu díla, pokud prodlení nenastalo z důvodů na straně objednatele. </w:t>
      </w:r>
      <w:r>
        <w:tab/>
        <w:t xml:space="preserve">Zhotovitel není povinen zaplatit smluvní pokutu, jestliže porušení povinnosti nezavinil. Vznikem nároku na smluvní pokutu nebo jejím uhrazením není dotčen nárok objednatele na náhradu škody, a to i v části přesahující smluvní pokutu. </w:t>
      </w:r>
      <w:r>
        <w:tab/>
      </w:r>
    </w:p>
    <w:p w:rsidR="00B04CC0" w:rsidRDefault="00B04CC0" w:rsidP="00992A96">
      <w:pPr>
        <w:ind w:left="705" w:hanging="705"/>
      </w:pPr>
      <w:r>
        <w:t>5.</w:t>
      </w:r>
      <w:r w:rsidR="00992A96">
        <w:t>6</w:t>
      </w:r>
      <w:r>
        <w:tab/>
        <w:t xml:space="preserve">Zhotovitel se zavazuje zaplatit objednateli smluvní pokutu ve výši 2000 Kč za každou vadu a každý den prodlení zvlášť, jestliže bude v prodlení s odstraňováním vad v záruční době nebo s odstraněním vad díla vyplývajících z protokolu o předání a převzetí díla. </w:t>
      </w:r>
    </w:p>
    <w:p w:rsidR="00B04CC0" w:rsidRDefault="00B04CC0" w:rsidP="00992A96">
      <w:pPr>
        <w:ind w:left="705" w:hanging="705"/>
      </w:pPr>
      <w:r>
        <w:t>5.</w:t>
      </w:r>
      <w:r w:rsidR="00992A96">
        <w:t>7</w:t>
      </w:r>
      <w:r>
        <w:t xml:space="preserve"> </w:t>
      </w:r>
      <w:r>
        <w:tab/>
        <w:t>V případě prodlení objednatele s placením daňového dokladu uhradí objednatel zhotoviteli úrok z prodlení v zákonné výši.</w:t>
      </w:r>
    </w:p>
    <w:p w:rsidR="00B04CC0" w:rsidRPr="00992A96" w:rsidRDefault="00B04CC0" w:rsidP="00B04CC0">
      <w:pPr>
        <w:rPr>
          <w:b/>
        </w:rPr>
      </w:pPr>
      <w:r w:rsidRPr="00992A96">
        <w:rPr>
          <w:b/>
        </w:rPr>
        <w:t>VI. ODSTOUPENÍ OD SMLOUVY</w:t>
      </w:r>
    </w:p>
    <w:p w:rsidR="00B04CC0" w:rsidRDefault="00B04CC0" w:rsidP="00B04CC0">
      <w:r>
        <w:t>6.1</w:t>
      </w:r>
      <w:r>
        <w:tab/>
        <w:t>Objednatel je oprávněn odstoupit od smlouvy z následujících důvodů:</w:t>
      </w:r>
    </w:p>
    <w:p w:rsidR="00B04CC0" w:rsidRDefault="00B04CC0" w:rsidP="00992A96">
      <w:pPr>
        <w:ind w:firstLine="708"/>
      </w:pPr>
      <w:r>
        <w:t>- zhotovitel nesplní termín pro provedení díla</w:t>
      </w:r>
    </w:p>
    <w:p w:rsidR="00B04CC0" w:rsidRDefault="00B04CC0" w:rsidP="00992A96">
      <w:pPr>
        <w:ind w:left="708"/>
      </w:pPr>
      <w:r>
        <w:t xml:space="preserve">- je zahájeno insolvenční řízení, v němž bylo rozhodnuto o úpadku zhotovitele na jeho návrh či na návrh jiné osoby nebo zhotovitel vstoupil do likvidace,  </w:t>
      </w:r>
    </w:p>
    <w:p w:rsidR="00B04CC0" w:rsidRDefault="00B04CC0" w:rsidP="00992A96">
      <w:pPr>
        <w:ind w:firstLine="708"/>
      </w:pPr>
      <w:r>
        <w:t>- zhotovitel podstatným způsobem nebo opakovaně porušuje své závazky z této smlouvy.</w:t>
      </w:r>
    </w:p>
    <w:p w:rsidR="00B04CC0" w:rsidRDefault="00B04CC0" w:rsidP="00992A96">
      <w:pPr>
        <w:ind w:left="705" w:hanging="705"/>
      </w:pPr>
      <w:r>
        <w:lastRenderedPageBreak/>
        <w:t>6.2</w:t>
      </w:r>
      <w:r>
        <w:tab/>
        <w:t xml:space="preserve">V případě, že objednatel odstoupí od smlouvy, je zhotovitel povinen odevzdat objednateli veškeré kopie dokumentů vztahujících se k předmětu díla vypracovaných k datu odstoupení od této smlouvy. Objednatel uhradí zhotoviteli prokazatelné náklady za provedenou část díla. </w:t>
      </w:r>
    </w:p>
    <w:p w:rsidR="00B04CC0" w:rsidRDefault="00B04CC0" w:rsidP="00B04CC0">
      <w:r>
        <w:t>6.3</w:t>
      </w:r>
      <w:r>
        <w:tab/>
        <w:t>Zhotovitel je oprávněn odstoupit od smlouvy z následujících důvodů:</w:t>
      </w:r>
    </w:p>
    <w:p w:rsidR="00B04CC0" w:rsidRDefault="00B04CC0" w:rsidP="00B04CC0">
      <w:r>
        <w:tab/>
        <w:t>- objednatel je v prodlení s platbou déle než 10 dní,</w:t>
      </w:r>
    </w:p>
    <w:p w:rsidR="00B04CC0" w:rsidRDefault="00B04CC0" w:rsidP="0087441A">
      <w:pPr>
        <w:ind w:left="708"/>
      </w:pPr>
      <w:r>
        <w:t xml:space="preserve">- objednatel podstatným způsobem nebo opakovaně porušuje své závazky z této smlouvy, </w:t>
      </w:r>
      <w:r w:rsidR="0087441A">
        <w:t>z</w:t>
      </w:r>
      <w:r>
        <w:t>ejména neposkytuje potřebnou součinnost.</w:t>
      </w:r>
    </w:p>
    <w:p w:rsidR="00B04CC0" w:rsidRDefault="00B04CC0" w:rsidP="00B04CC0"/>
    <w:p w:rsidR="00B04CC0" w:rsidRDefault="00B04CC0" w:rsidP="0087441A">
      <w:pPr>
        <w:ind w:left="705" w:hanging="705"/>
      </w:pPr>
      <w:r>
        <w:t>6.4</w:t>
      </w:r>
      <w:r>
        <w:tab/>
        <w:t>V případě, že zhotovitel odstoupí od smlouvy výše uvedeným způsobem, je zhotovitel povinen odevzdat objednateli veškeré kopie dokumentů vztahujících se k předmětu díla. Objednatel uhradí zhotoviteli, s přihlédnutím k částkám již uhrazeným, takovou částku, která bude přiměřená hodnotě nezaplacených provedených prací, resp. zhotovitel vrátí rozdíl mezi částkou již od objednatele obdrženou a prokazatelnými náklady vynaloženými na předmět díla provedený zhotovitelem do dne odstoupení od této smlouvy. Ostatní práva a povinnosti zhotovitele, ve smyslu této smlouvy, tímto nejsou dotčena.</w:t>
      </w:r>
    </w:p>
    <w:p w:rsidR="00B04CC0" w:rsidRPr="0087441A" w:rsidRDefault="00B04CC0" w:rsidP="00B04CC0">
      <w:pPr>
        <w:rPr>
          <w:b/>
        </w:rPr>
      </w:pPr>
      <w:r w:rsidRPr="0087441A">
        <w:rPr>
          <w:b/>
        </w:rPr>
        <w:t>VII. UDĚLENÍ VÝHRADNÍHO OPRÁVNĚNÍ UŽÍT DÍLO</w:t>
      </w:r>
    </w:p>
    <w:p w:rsidR="00B04CC0" w:rsidRDefault="00B04CC0" w:rsidP="0087441A">
      <w:pPr>
        <w:ind w:left="708" w:hanging="678"/>
      </w:pPr>
      <w:r>
        <w:t xml:space="preserve">7.1 </w:t>
      </w:r>
      <w:r>
        <w:tab/>
        <w:t xml:space="preserve">Autor /zhotovitel uděluje objednateli touto smlouvou oprávnění užít dílo ve smyslu zákona č. 121/2000 </w:t>
      </w:r>
      <w:proofErr w:type="spellStart"/>
      <w:r>
        <w:t>Sb</w:t>
      </w:r>
      <w:proofErr w:type="spellEnd"/>
      <w:r>
        <w:t>, o právu autorském a o právech souvisejících s právem autorským. Dílo může být šířeno všemi formami propagace výstavy i objednatele.</w:t>
      </w:r>
    </w:p>
    <w:p w:rsidR="00B04CC0" w:rsidRDefault="00B04CC0" w:rsidP="0087441A">
      <w:pPr>
        <w:ind w:left="705" w:hanging="705"/>
      </w:pPr>
      <w:r>
        <w:t xml:space="preserve">7.2 </w:t>
      </w:r>
      <w:r>
        <w:tab/>
        <w:t xml:space="preserve">Autor/ zhotovitel uděluje objednateli </w:t>
      </w:r>
      <w:proofErr w:type="spellStart"/>
      <w:r>
        <w:t>dlle</w:t>
      </w:r>
      <w:proofErr w:type="spellEnd"/>
      <w:r>
        <w:t xml:space="preserve"> § 12 odst. 1 a násl. zákona č. 121/2000 Sb., licenci k užití díla specifikovanému touto smlouvou, a to celou dobu ochrany práv k dílu dle příslušných ustanovení zákona č. 121/2000 Sb., a bez jakýchkoliv teritoriálních omezení.</w:t>
      </w:r>
    </w:p>
    <w:p w:rsidR="00B04CC0" w:rsidRPr="0087441A" w:rsidRDefault="00B04CC0" w:rsidP="00B04CC0">
      <w:pPr>
        <w:rPr>
          <w:b/>
        </w:rPr>
      </w:pPr>
      <w:r w:rsidRPr="0087441A">
        <w:rPr>
          <w:b/>
        </w:rPr>
        <w:t>VIII. ZÁVĚREČNÁ USTANOVENÍ</w:t>
      </w:r>
    </w:p>
    <w:p w:rsidR="00B04CC0" w:rsidRDefault="00B04CC0" w:rsidP="0087441A">
      <w:pPr>
        <w:ind w:left="705" w:hanging="705"/>
      </w:pPr>
      <w:r>
        <w:t>8.1</w:t>
      </w:r>
      <w:r>
        <w:tab/>
        <w:t>Pokud není uvedeno jinak, řídí se vztahy mezi smluvními stranami ustanoveními zák. č. 513/1991 Sb., obchodní zákoník, v platném znění a zákonem č. 121/2000 Sb., autorský zákon, v platném znění.</w:t>
      </w:r>
    </w:p>
    <w:p w:rsidR="00B04CC0" w:rsidRDefault="00B04CC0" w:rsidP="0087441A">
      <w:pPr>
        <w:ind w:left="705" w:hanging="705"/>
      </w:pPr>
      <w:r>
        <w:t>8.2</w:t>
      </w:r>
      <w:r>
        <w:tab/>
        <w:t xml:space="preserve">Tato smlouva byla sepsána ve třech vyhotoveních, z nichž objednatel obdrží dva stejnopisy, zhotovitel jeden stejnopis. </w:t>
      </w:r>
    </w:p>
    <w:p w:rsidR="00B04CC0" w:rsidRDefault="00B04CC0" w:rsidP="0087441A">
      <w:pPr>
        <w:ind w:left="705" w:hanging="705"/>
      </w:pPr>
      <w:r>
        <w:t>8.3</w:t>
      </w:r>
      <w:r>
        <w:tab/>
        <w:t>Veškeré dodatky k této smlouvě budou provedeny v písemné formě, označeny pořadovými čísly a podepsány osobami oprávněnými jednat ve věcech této smlouvy.</w:t>
      </w:r>
    </w:p>
    <w:p w:rsidR="00B04CC0" w:rsidRDefault="00B04CC0" w:rsidP="0087441A">
      <w:pPr>
        <w:ind w:left="705" w:hanging="705"/>
      </w:pPr>
      <w:r>
        <w:lastRenderedPageBreak/>
        <w:t>8.4</w:t>
      </w:r>
      <w:r>
        <w:tab/>
        <w:t xml:space="preserve"> Bude-li některé z ustanovení této smlouvy pokládáno soudem nebo jiným oprávněným orgánem za nezákonné, neplatné nebo nevynutitelné, zavazují se smluvní strany takové ustanovení nahradit ustanovením platným, které nejlépe odpovídá úmyslu stran při uzavření této smlouvy; v ostatních částech zůstává smlouva platná a vynutitelnost zbývajících ustanovení je tímto nedotčena.</w:t>
      </w:r>
    </w:p>
    <w:p w:rsidR="00B04CC0" w:rsidRDefault="00B04CC0" w:rsidP="00B04CC0">
      <w:r>
        <w:t>8.5</w:t>
      </w:r>
      <w:r>
        <w:tab/>
        <w:t xml:space="preserve">Tato smlouva nabývá platnosti a účinnosti dnem podpisu obou smluvních stran. </w:t>
      </w:r>
    </w:p>
    <w:p w:rsidR="00B04CC0" w:rsidRDefault="00B04CC0" w:rsidP="00B04CC0">
      <w:r>
        <w:t>Nedílnou součástí této smlouvy je příloha č. 1 - Cenová nabídka a popis díla.</w:t>
      </w:r>
    </w:p>
    <w:tbl>
      <w:tblPr>
        <w:tblW w:w="0" w:type="auto"/>
        <w:tblLayout w:type="fixed"/>
        <w:tblLook w:val="01E0" w:firstRow="1" w:lastRow="1" w:firstColumn="1" w:lastColumn="1" w:noHBand="0" w:noVBand="0"/>
      </w:tblPr>
      <w:tblGrid>
        <w:gridCol w:w="3936"/>
        <w:gridCol w:w="1392"/>
        <w:gridCol w:w="3960"/>
      </w:tblGrid>
      <w:tr w:rsidR="0087441A" w:rsidRPr="0087441A" w:rsidTr="0087441A">
        <w:tc>
          <w:tcPr>
            <w:tcW w:w="3936" w:type="dxa"/>
          </w:tcPr>
          <w:p w:rsidR="0087441A" w:rsidRPr="0087441A" w:rsidRDefault="0087441A" w:rsidP="0087441A">
            <w:pPr>
              <w:pStyle w:val="Bezmezer"/>
            </w:pPr>
            <w:bookmarkStart w:id="1" w:name="OLE_LINK5"/>
            <w:bookmarkStart w:id="2" w:name="OLE_LINK6"/>
            <w:r w:rsidRPr="0087441A">
              <w:t>V Praze dne</w:t>
            </w:r>
          </w:p>
        </w:tc>
        <w:tc>
          <w:tcPr>
            <w:tcW w:w="1392" w:type="dxa"/>
          </w:tcPr>
          <w:p w:rsidR="0087441A" w:rsidRPr="0087441A" w:rsidRDefault="0087441A" w:rsidP="0087441A">
            <w:pPr>
              <w:pStyle w:val="Bezmezer"/>
            </w:pPr>
          </w:p>
        </w:tc>
        <w:tc>
          <w:tcPr>
            <w:tcW w:w="3960" w:type="dxa"/>
          </w:tcPr>
          <w:p w:rsidR="0087441A" w:rsidRPr="0087441A" w:rsidRDefault="0087441A" w:rsidP="0087441A">
            <w:pPr>
              <w:pStyle w:val="Bezmezer"/>
            </w:pPr>
            <w:r w:rsidRPr="0087441A">
              <w:t>V Praze dne</w:t>
            </w:r>
          </w:p>
        </w:tc>
      </w:tr>
      <w:tr w:rsidR="0087441A" w:rsidRPr="0087441A" w:rsidTr="0087441A">
        <w:tc>
          <w:tcPr>
            <w:tcW w:w="3936" w:type="dxa"/>
          </w:tcPr>
          <w:p w:rsidR="0087441A" w:rsidRDefault="0087441A" w:rsidP="0087441A">
            <w:pPr>
              <w:pStyle w:val="Bezmezer"/>
            </w:pPr>
          </w:p>
          <w:p w:rsidR="00D73267" w:rsidRPr="0087441A" w:rsidRDefault="00D73267" w:rsidP="0087441A">
            <w:pPr>
              <w:pStyle w:val="Bezmezer"/>
            </w:pPr>
          </w:p>
        </w:tc>
        <w:tc>
          <w:tcPr>
            <w:tcW w:w="1392" w:type="dxa"/>
          </w:tcPr>
          <w:p w:rsidR="0087441A" w:rsidRPr="0087441A" w:rsidRDefault="0087441A" w:rsidP="0087441A">
            <w:pPr>
              <w:pStyle w:val="Bezmezer"/>
            </w:pPr>
          </w:p>
        </w:tc>
        <w:tc>
          <w:tcPr>
            <w:tcW w:w="3960" w:type="dxa"/>
          </w:tcPr>
          <w:p w:rsidR="0087441A" w:rsidRPr="0087441A" w:rsidRDefault="0087441A" w:rsidP="0087441A">
            <w:pPr>
              <w:pStyle w:val="Bezmezer"/>
            </w:pPr>
          </w:p>
        </w:tc>
      </w:tr>
      <w:tr w:rsidR="0087441A" w:rsidRPr="0087441A" w:rsidTr="0087441A">
        <w:tc>
          <w:tcPr>
            <w:tcW w:w="3936" w:type="dxa"/>
            <w:tcBorders>
              <w:bottom w:val="single" w:sz="4" w:space="0" w:color="auto"/>
            </w:tcBorders>
          </w:tcPr>
          <w:p w:rsidR="0087441A" w:rsidRPr="0087441A" w:rsidRDefault="0087441A" w:rsidP="0087441A">
            <w:pPr>
              <w:pStyle w:val="Bezmezer"/>
            </w:pPr>
          </w:p>
        </w:tc>
        <w:tc>
          <w:tcPr>
            <w:tcW w:w="1392" w:type="dxa"/>
          </w:tcPr>
          <w:p w:rsidR="0087441A" w:rsidRPr="0087441A" w:rsidRDefault="0087441A" w:rsidP="0087441A">
            <w:pPr>
              <w:pStyle w:val="Bezmezer"/>
            </w:pPr>
          </w:p>
        </w:tc>
        <w:tc>
          <w:tcPr>
            <w:tcW w:w="3960" w:type="dxa"/>
            <w:tcBorders>
              <w:bottom w:val="single" w:sz="4" w:space="0" w:color="auto"/>
            </w:tcBorders>
          </w:tcPr>
          <w:p w:rsidR="0087441A" w:rsidRPr="0087441A" w:rsidRDefault="0087441A" w:rsidP="0087441A">
            <w:pPr>
              <w:pStyle w:val="Bezmezer"/>
            </w:pPr>
          </w:p>
        </w:tc>
      </w:tr>
      <w:tr w:rsidR="0087441A" w:rsidRPr="0087441A" w:rsidTr="0087441A">
        <w:tc>
          <w:tcPr>
            <w:tcW w:w="3936" w:type="dxa"/>
            <w:tcBorders>
              <w:top w:val="single" w:sz="4" w:space="0" w:color="auto"/>
            </w:tcBorders>
          </w:tcPr>
          <w:p w:rsidR="0087441A" w:rsidRPr="0087441A" w:rsidRDefault="0087441A" w:rsidP="0087441A">
            <w:pPr>
              <w:pStyle w:val="Bezmezer"/>
              <w:jc w:val="center"/>
            </w:pPr>
            <w:r w:rsidRPr="0087441A">
              <w:t xml:space="preserve">Mgr. </w:t>
            </w:r>
            <w:r w:rsidR="00FC1361">
              <w:t>Pavel Douša</w:t>
            </w:r>
          </w:p>
          <w:p w:rsidR="0087441A" w:rsidRPr="0087441A" w:rsidRDefault="00FC1361" w:rsidP="0087441A">
            <w:pPr>
              <w:pStyle w:val="Bezmezer"/>
              <w:jc w:val="center"/>
            </w:pPr>
            <w:r>
              <w:t>Ředitel Historického muzea Národního muzea</w:t>
            </w:r>
          </w:p>
          <w:p w:rsidR="0087441A" w:rsidRPr="0087441A" w:rsidRDefault="0087441A" w:rsidP="0087441A">
            <w:pPr>
              <w:pStyle w:val="Bezmezer"/>
              <w:jc w:val="center"/>
            </w:pPr>
          </w:p>
        </w:tc>
        <w:tc>
          <w:tcPr>
            <w:tcW w:w="1392" w:type="dxa"/>
          </w:tcPr>
          <w:p w:rsidR="0087441A" w:rsidRPr="0087441A" w:rsidRDefault="0087441A" w:rsidP="0087441A">
            <w:pPr>
              <w:pStyle w:val="Bezmezer"/>
              <w:jc w:val="center"/>
            </w:pPr>
          </w:p>
        </w:tc>
        <w:tc>
          <w:tcPr>
            <w:tcW w:w="3960" w:type="dxa"/>
            <w:tcBorders>
              <w:top w:val="single" w:sz="4" w:space="0" w:color="auto"/>
            </w:tcBorders>
          </w:tcPr>
          <w:p w:rsidR="0087441A" w:rsidRPr="0087441A" w:rsidRDefault="0087441A" w:rsidP="0087441A">
            <w:pPr>
              <w:pStyle w:val="Bezmezer"/>
              <w:jc w:val="center"/>
            </w:pPr>
          </w:p>
        </w:tc>
      </w:tr>
      <w:bookmarkEnd w:id="1"/>
      <w:bookmarkEnd w:id="2"/>
    </w:tbl>
    <w:p w:rsidR="00CA5870" w:rsidRPr="0087441A" w:rsidRDefault="00CA5870" w:rsidP="0087441A">
      <w:pPr>
        <w:rPr>
          <w:sz w:val="2"/>
          <w:szCs w:val="2"/>
        </w:rPr>
      </w:pPr>
    </w:p>
    <w:sectPr w:rsidR="00CA5870" w:rsidRPr="0087441A" w:rsidSect="00CA587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C05" w:rsidRDefault="00DF6C05" w:rsidP="007700FA">
      <w:pPr>
        <w:spacing w:after="0" w:line="240" w:lineRule="auto"/>
      </w:pPr>
      <w:r>
        <w:separator/>
      </w:r>
    </w:p>
  </w:endnote>
  <w:endnote w:type="continuationSeparator" w:id="0">
    <w:p w:rsidR="00DF6C05" w:rsidRDefault="00DF6C05" w:rsidP="00770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0CB" w:rsidRDefault="004E40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5969"/>
      <w:docPartObj>
        <w:docPartGallery w:val="Page Numbers (Bottom of Page)"/>
        <w:docPartUnique/>
      </w:docPartObj>
    </w:sdtPr>
    <w:sdtEndPr/>
    <w:sdtContent>
      <w:p w:rsidR="004E40CB" w:rsidRDefault="00DF6C05">
        <w:pPr>
          <w:pStyle w:val="Zpat"/>
          <w:jc w:val="center"/>
        </w:pPr>
        <w:r>
          <w:fldChar w:fldCharType="begin"/>
        </w:r>
        <w:r>
          <w:instrText xml:space="preserve"> PAGE   \* MERGEFORMAT </w:instrText>
        </w:r>
        <w:r>
          <w:fldChar w:fldCharType="separate"/>
        </w:r>
        <w:r w:rsidR="00474A64">
          <w:rPr>
            <w:noProof/>
          </w:rPr>
          <w:t>3</w:t>
        </w:r>
        <w:r>
          <w:rPr>
            <w:noProof/>
          </w:rPr>
          <w:fldChar w:fldCharType="end"/>
        </w:r>
      </w:p>
      <w:p w:rsidR="00C04805" w:rsidRDefault="00C04805">
        <w:pPr>
          <w:pStyle w:val="Zpat"/>
          <w:jc w:val="center"/>
        </w:pPr>
      </w:p>
      <w:p w:rsidR="007700FA" w:rsidRDefault="004E40CB">
        <w:pPr>
          <w:pStyle w:val="Zpat"/>
          <w:jc w:val="center"/>
        </w:pPr>
        <w:r>
          <w:rPr>
            <w:noProof/>
            <w:lang w:eastAsia="cs-CZ"/>
          </w:rPr>
          <w:drawing>
            <wp:inline distT="0" distB="0" distL="0" distR="0">
              <wp:extent cx="5294032" cy="1158818"/>
              <wp:effectExtent l="19050" t="0" r="1868"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94513" cy="1158923"/>
                      </a:xfrm>
                      <a:prstGeom prst="rect">
                        <a:avLst/>
                      </a:prstGeom>
                      <a:noFill/>
                      <a:ln w="9525">
                        <a:noFill/>
                        <a:miter lim="800000"/>
                        <a:headEnd/>
                        <a:tailEnd/>
                      </a:ln>
                    </pic:spPr>
                  </pic:pic>
                </a:graphicData>
              </a:graphic>
            </wp:inline>
          </w:drawing>
        </w:r>
      </w:p>
    </w:sdtContent>
  </w:sdt>
  <w:p w:rsidR="007700FA" w:rsidRDefault="007700F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0CB" w:rsidRDefault="004E40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C05" w:rsidRDefault="00DF6C05" w:rsidP="007700FA">
      <w:pPr>
        <w:spacing w:after="0" w:line="240" w:lineRule="auto"/>
      </w:pPr>
      <w:r>
        <w:separator/>
      </w:r>
    </w:p>
  </w:footnote>
  <w:footnote w:type="continuationSeparator" w:id="0">
    <w:p w:rsidR="00DF6C05" w:rsidRDefault="00DF6C05" w:rsidP="00770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0CB" w:rsidRDefault="004E40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AFA" w:rsidRDefault="000C4AFA">
    <w:pPr>
      <w:pStyle w:val="Zhlav"/>
    </w:pPr>
    <w:r>
      <w:t>Příloha 2 – Návrh Smlouvy o dílo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0CB" w:rsidRDefault="004E40C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29E"/>
    <w:multiLevelType w:val="hybridMultilevel"/>
    <w:tmpl w:val="81F053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6F6D98"/>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5710FD1"/>
    <w:multiLevelType w:val="multilevel"/>
    <w:tmpl w:val="014658A8"/>
    <w:lvl w:ilvl="0">
      <w:start w:val="1"/>
      <w:numFmt w:val="bullet"/>
      <w:lvlText w:val=""/>
      <w:lvlJc w:val="left"/>
      <w:pPr>
        <w:tabs>
          <w:tab w:val="num" w:pos="1564"/>
        </w:tabs>
        <w:ind w:left="1564" w:hanging="360"/>
      </w:pPr>
      <w:rPr>
        <w:rFonts w:ascii="Symbol" w:hAnsi="Symbol" w:hint="default"/>
        <w:sz w:val="20"/>
      </w:rPr>
    </w:lvl>
    <w:lvl w:ilvl="1" w:tentative="1">
      <w:start w:val="1"/>
      <w:numFmt w:val="bullet"/>
      <w:lvlText w:val=""/>
      <w:lvlJc w:val="left"/>
      <w:pPr>
        <w:tabs>
          <w:tab w:val="num" w:pos="2284"/>
        </w:tabs>
        <w:ind w:left="2284" w:hanging="360"/>
      </w:pPr>
      <w:rPr>
        <w:rFonts w:ascii="Symbol" w:hAnsi="Symbol" w:hint="default"/>
        <w:sz w:val="20"/>
      </w:rPr>
    </w:lvl>
    <w:lvl w:ilvl="2" w:tentative="1">
      <w:start w:val="1"/>
      <w:numFmt w:val="bullet"/>
      <w:lvlText w:val=""/>
      <w:lvlJc w:val="left"/>
      <w:pPr>
        <w:tabs>
          <w:tab w:val="num" w:pos="3004"/>
        </w:tabs>
        <w:ind w:left="3004" w:hanging="360"/>
      </w:pPr>
      <w:rPr>
        <w:rFonts w:ascii="Symbol" w:hAnsi="Symbol" w:hint="default"/>
        <w:sz w:val="20"/>
      </w:rPr>
    </w:lvl>
    <w:lvl w:ilvl="3" w:tentative="1">
      <w:start w:val="1"/>
      <w:numFmt w:val="bullet"/>
      <w:lvlText w:val=""/>
      <w:lvlJc w:val="left"/>
      <w:pPr>
        <w:tabs>
          <w:tab w:val="num" w:pos="3724"/>
        </w:tabs>
        <w:ind w:left="3724" w:hanging="360"/>
      </w:pPr>
      <w:rPr>
        <w:rFonts w:ascii="Symbol" w:hAnsi="Symbol" w:hint="default"/>
        <w:sz w:val="20"/>
      </w:rPr>
    </w:lvl>
    <w:lvl w:ilvl="4" w:tentative="1">
      <w:start w:val="1"/>
      <w:numFmt w:val="bullet"/>
      <w:lvlText w:val=""/>
      <w:lvlJc w:val="left"/>
      <w:pPr>
        <w:tabs>
          <w:tab w:val="num" w:pos="4444"/>
        </w:tabs>
        <w:ind w:left="4444" w:hanging="360"/>
      </w:pPr>
      <w:rPr>
        <w:rFonts w:ascii="Symbol" w:hAnsi="Symbol" w:hint="default"/>
        <w:sz w:val="20"/>
      </w:rPr>
    </w:lvl>
    <w:lvl w:ilvl="5" w:tentative="1">
      <w:start w:val="1"/>
      <w:numFmt w:val="bullet"/>
      <w:lvlText w:val=""/>
      <w:lvlJc w:val="left"/>
      <w:pPr>
        <w:tabs>
          <w:tab w:val="num" w:pos="5164"/>
        </w:tabs>
        <w:ind w:left="5164" w:hanging="360"/>
      </w:pPr>
      <w:rPr>
        <w:rFonts w:ascii="Symbol" w:hAnsi="Symbol" w:hint="default"/>
        <w:sz w:val="20"/>
      </w:rPr>
    </w:lvl>
    <w:lvl w:ilvl="6" w:tentative="1">
      <w:start w:val="1"/>
      <w:numFmt w:val="bullet"/>
      <w:lvlText w:val=""/>
      <w:lvlJc w:val="left"/>
      <w:pPr>
        <w:tabs>
          <w:tab w:val="num" w:pos="5884"/>
        </w:tabs>
        <w:ind w:left="5884" w:hanging="360"/>
      </w:pPr>
      <w:rPr>
        <w:rFonts w:ascii="Symbol" w:hAnsi="Symbol" w:hint="default"/>
        <w:sz w:val="20"/>
      </w:rPr>
    </w:lvl>
    <w:lvl w:ilvl="7" w:tentative="1">
      <w:start w:val="1"/>
      <w:numFmt w:val="bullet"/>
      <w:lvlText w:val=""/>
      <w:lvlJc w:val="left"/>
      <w:pPr>
        <w:tabs>
          <w:tab w:val="num" w:pos="6604"/>
        </w:tabs>
        <w:ind w:left="6604" w:hanging="360"/>
      </w:pPr>
      <w:rPr>
        <w:rFonts w:ascii="Symbol" w:hAnsi="Symbol" w:hint="default"/>
        <w:sz w:val="20"/>
      </w:rPr>
    </w:lvl>
    <w:lvl w:ilvl="8" w:tentative="1">
      <w:start w:val="1"/>
      <w:numFmt w:val="bullet"/>
      <w:lvlText w:val=""/>
      <w:lvlJc w:val="left"/>
      <w:pPr>
        <w:tabs>
          <w:tab w:val="num" w:pos="7324"/>
        </w:tabs>
        <w:ind w:left="7324" w:hanging="360"/>
      </w:pPr>
      <w:rPr>
        <w:rFonts w:ascii="Symbol" w:hAnsi="Symbol" w:hint="default"/>
        <w:sz w:val="20"/>
      </w:rPr>
    </w:lvl>
  </w:abstractNum>
  <w:abstractNum w:abstractNumId="3">
    <w:nsid w:val="312C2C25"/>
    <w:multiLevelType w:val="hybridMultilevel"/>
    <w:tmpl w:val="E3CCB7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8654C58"/>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8412079"/>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5240928"/>
    <w:multiLevelType w:val="hybridMultilevel"/>
    <w:tmpl w:val="021AF53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5BD65FC1"/>
    <w:multiLevelType w:val="hybridMultilevel"/>
    <w:tmpl w:val="B2F0235A"/>
    <w:lvl w:ilvl="0" w:tplc="E7F8CF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679C0A9E"/>
    <w:multiLevelType w:val="hybridMultilevel"/>
    <w:tmpl w:val="D45EB390"/>
    <w:lvl w:ilvl="0" w:tplc="FD5A21AA">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3277003"/>
    <w:multiLevelType w:val="hybridMultilevel"/>
    <w:tmpl w:val="3CBED3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9C2625E"/>
    <w:multiLevelType w:val="hybridMultilevel"/>
    <w:tmpl w:val="DB94496A"/>
    <w:lvl w:ilvl="0" w:tplc="D6341512">
      <w:numFmt w:val="bullet"/>
      <w:lvlText w:val="•"/>
      <w:lvlJc w:val="left"/>
      <w:pPr>
        <w:ind w:left="1413" w:hanging="705"/>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7AF67642"/>
    <w:multiLevelType w:val="hybridMultilevel"/>
    <w:tmpl w:val="140ED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1"/>
  </w:num>
  <w:num w:numId="6">
    <w:abstractNumId w:val="4"/>
  </w:num>
  <w:num w:numId="7">
    <w:abstractNumId w:val="6"/>
  </w:num>
  <w:num w:numId="8">
    <w:abstractNumId w:val="11"/>
  </w:num>
  <w:num w:numId="9">
    <w:abstractNumId w:val="7"/>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4CC0"/>
    <w:rsid w:val="0002310E"/>
    <w:rsid w:val="00066509"/>
    <w:rsid w:val="000C4AFA"/>
    <w:rsid w:val="000F03C2"/>
    <w:rsid w:val="0010720B"/>
    <w:rsid w:val="0019303D"/>
    <w:rsid w:val="001C3DF9"/>
    <w:rsid w:val="001D7281"/>
    <w:rsid w:val="001E59C1"/>
    <w:rsid w:val="00272D49"/>
    <w:rsid w:val="002C6C38"/>
    <w:rsid w:val="00351486"/>
    <w:rsid w:val="00464ACD"/>
    <w:rsid w:val="00474A64"/>
    <w:rsid w:val="00494700"/>
    <w:rsid w:val="004E40CB"/>
    <w:rsid w:val="00504FA8"/>
    <w:rsid w:val="00565A73"/>
    <w:rsid w:val="006448E8"/>
    <w:rsid w:val="007700FA"/>
    <w:rsid w:val="007D74D7"/>
    <w:rsid w:val="007F1E5F"/>
    <w:rsid w:val="0087441A"/>
    <w:rsid w:val="00876673"/>
    <w:rsid w:val="00941922"/>
    <w:rsid w:val="00981BF2"/>
    <w:rsid w:val="00992A96"/>
    <w:rsid w:val="00A433D8"/>
    <w:rsid w:val="00A60B8E"/>
    <w:rsid w:val="00B01ACE"/>
    <w:rsid w:val="00B04CC0"/>
    <w:rsid w:val="00B13504"/>
    <w:rsid w:val="00B21B4D"/>
    <w:rsid w:val="00B71D71"/>
    <w:rsid w:val="00C04805"/>
    <w:rsid w:val="00C13ED1"/>
    <w:rsid w:val="00C509AB"/>
    <w:rsid w:val="00CA5870"/>
    <w:rsid w:val="00CF6117"/>
    <w:rsid w:val="00D47672"/>
    <w:rsid w:val="00D518DB"/>
    <w:rsid w:val="00D73267"/>
    <w:rsid w:val="00DA60E5"/>
    <w:rsid w:val="00DD175D"/>
    <w:rsid w:val="00DD2D3A"/>
    <w:rsid w:val="00DF6C05"/>
    <w:rsid w:val="00EA03D4"/>
    <w:rsid w:val="00EB52EE"/>
    <w:rsid w:val="00F4033A"/>
    <w:rsid w:val="00FC13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4CC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B04C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04CC0"/>
    <w:rPr>
      <w:rFonts w:asciiTheme="majorHAnsi" w:eastAsiaTheme="majorEastAsia" w:hAnsiTheme="majorHAnsi" w:cstheme="majorBidi"/>
      <w:color w:val="17365D" w:themeColor="text2" w:themeShade="BF"/>
      <w:spacing w:val="5"/>
      <w:kern w:val="28"/>
      <w:sz w:val="52"/>
      <w:szCs w:val="52"/>
    </w:rPr>
  </w:style>
  <w:style w:type="table" w:styleId="Mkatabulky">
    <w:name w:val="Table Grid"/>
    <w:basedOn w:val="Normlntabulka"/>
    <w:uiPriority w:val="59"/>
    <w:rsid w:val="00B04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700FA"/>
    <w:pPr>
      <w:ind w:left="720"/>
      <w:contextualSpacing/>
    </w:pPr>
  </w:style>
  <w:style w:type="paragraph" w:styleId="Zhlav">
    <w:name w:val="header"/>
    <w:basedOn w:val="Normln"/>
    <w:link w:val="ZhlavChar"/>
    <w:uiPriority w:val="99"/>
    <w:semiHidden/>
    <w:unhideWhenUsed/>
    <w:rsid w:val="007700F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0FA"/>
  </w:style>
  <w:style w:type="paragraph" w:styleId="Zpat">
    <w:name w:val="footer"/>
    <w:basedOn w:val="Normln"/>
    <w:link w:val="ZpatChar"/>
    <w:uiPriority w:val="99"/>
    <w:unhideWhenUsed/>
    <w:rsid w:val="007700FA"/>
    <w:pPr>
      <w:tabs>
        <w:tab w:val="center" w:pos="4536"/>
        <w:tab w:val="right" w:pos="9072"/>
      </w:tabs>
      <w:spacing w:after="0" w:line="240" w:lineRule="auto"/>
    </w:pPr>
  </w:style>
  <w:style w:type="character" w:customStyle="1" w:styleId="ZpatChar">
    <w:name w:val="Zápatí Char"/>
    <w:basedOn w:val="Standardnpsmoodstavce"/>
    <w:link w:val="Zpat"/>
    <w:uiPriority w:val="99"/>
    <w:rsid w:val="007700FA"/>
  </w:style>
  <w:style w:type="paragraph" w:styleId="Bezmezer">
    <w:name w:val="No Spacing"/>
    <w:uiPriority w:val="1"/>
    <w:qFormat/>
    <w:rsid w:val="0087441A"/>
    <w:pPr>
      <w:spacing w:after="0" w:line="240" w:lineRule="auto"/>
    </w:pPr>
  </w:style>
  <w:style w:type="paragraph" w:styleId="Textbubliny">
    <w:name w:val="Balloon Text"/>
    <w:basedOn w:val="Normln"/>
    <w:link w:val="TextbublinyChar"/>
    <w:uiPriority w:val="99"/>
    <w:semiHidden/>
    <w:unhideWhenUsed/>
    <w:rsid w:val="00DD2D3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2D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2132</Words>
  <Characters>12583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Fialová</dc:creator>
  <cp:lastModifiedBy>Michaela Horáková</cp:lastModifiedBy>
  <cp:revision>26</cp:revision>
  <cp:lastPrinted>2012-11-07T15:33:00Z</cp:lastPrinted>
  <dcterms:created xsi:type="dcterms:W3CDTF">2012-11-06T07:53:00Z</dcterms:created>
  <dcterms:modified xsi:type="dcterms:W3CDTF">2012-11-22T09:44:00Z</dcterms:modified>
</cp:coreProperties>
</file>