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0D3" w:rsidRPr="002D6817" w:rsidRDefault="00BA1C8D" w:rsidP="00B550D3">
      <w:pPr>
        <w:pStyle w:val="Nadpis1"/>
        <w:pBdr>
          <w:top w:val="single" w:sz="4" w:space="1" w:color="auto"/>
          <w:left w:val="single" w:sz="4" w:space="4" w:color="auto"/>
          <w:bottom w:val="single" w:sz="4" w:space="1" w:color="auto"/>
          <w:right w:val="single" w:sz="4" w:space="4" w:color="auto"/>
        </w:pBdr>
        <w:jc w:val="center"/>
        <w:rPr>
          <w:sz w:val="36"/>
          <w:szCs w:val="36"/>
        </w:rPr>
      </w:pPr>
      <w:r w:rsidRPr="002D6817">
        <w:rPr>
          <w:sz w:val="36"/>
          <w:szCs w:val="36"/>
        </w:rPr>
        <w:t>P</w:t>
      </w:r>
      <w:r w:rsidR="002D6817" w:rsidRPr="002D6817">
        <w:rPr>
          <w:sz w:val="36"/>
          <w:szCs w:val="36"/>
        </w:rPr>
        <w:t xml:space="preserve">RŮBĚŽNÁ </w:t>
      </w:r>
      <w:r w:rsidRPr="002D6817">
        <w:rPr>
          <w:sz w:val="36"/>
          <w:szCs w:val="36"/>
        </w:rPr>
        <w:t xml:space="preserve"> </w:t>
      </w:r>
      <w:r w:rsidR="003E1F6F" w:rsidRPr="002D6817">
        <w:rPr>
          <w:sz w:val="36"/>
          <w:szCs w:val="36"/>
        </w:rPr>
        <w:t>ZPRÁVA</w:t>
      </w:r>
      <w:r w:rsidR="007D79E3" w:rsidRPr="002D6817">
        <w:rPr>
          <w:sz w:val="36"/>
          <w:szCs w:val="36"/>
        </w:rPr>
        <w:t xml:space="preserve"> 2012</w:t>
      </w:r>
      <w:r w:rsidR="003E1F6F" w:rsidRPr="002D6817">
        <w:rPr>
          <w:sz w:val="36"/>
          <w:szCs w:val="36"/>
        </w:rPr>
        <w:t xml:space="preserve"> PROJEKTU </w:t>
      </w:r>
      <w:r w:rsidR="007D79E3" w:rsidRPr="002D6817">
        <w:rPr>
          <w:sz w:val="36"/>
          <w:szCs w:val="36"/>
        </w:rPr>
        <w:t xml:space="preserve"> </w:t>
      </w:r>
      <w:r w:rsidR="007429AB" w:rsidRPr="002D6817">
        <w:rPr>
          <w:sz w:val="36"/>
          <w:szCs w:val="36"/>
        </w:rPr>
        <w:t>EUREKA</w:t>
      </w:r>
      <w:r w:rsidR="008951BF" w:rsidRPr="002D6817">
        <w:rPr>
          <w:sz w:val="36"/>
          <w:szCs w:val="36"/>
        </w:rPr>
        <w:t xml:space="preserve"> </w:t>
      </w:r>
      <w:r w:rsidR="00B550D3" w:rsidRPr="002D6817">
        <w:rPr>
          <w:sz w:val="36"/>
          <w:szCs w:val="36"/>
        </w:rPr>
        <w:t>OE…; LF….</w:t>
      </w:r>
      <w:r w:rsidR="007D79E3" w:rsidRPr="002D6817">
        <w:rPr>
          <w:sz w:val="36"/>
          <w:szCs w:val="36"/>
        </w:rPr>
        <w:t>.</w:t>
      </w:r>
      <w:r w:rsidR="007429AB" w:rsidRPr="002D6817">
        <w:rPr>
          <w:sz w:val="36"/>
          <w:szCs w:val="36"/>
        </w:rPr>
        <w:t xml:space="preserve"> </w:t>
      </w:r>
    </w:p>
    <w:p w:rsidR="00C33ED4" w:rsidRPr="00B550D3" w:rsidRDefault="00B550D3" w:rsidP="00B550D3">
      <w:pPr>
        <w:pBdr>
          <w:top w:val="single" w:sz="4" w:space="1" w:color="auto"/>
          <w:left w:val="single" w:sz="4" w:space="4" w:color="auto"/>
          <w:bottom w:val="single" w:sz="4" w:space="1" w:color="auto"/>
          <w:right w:val="single" w:sz="4" w:space="4" w:color="auto"/>
        </w:pBdr>
        <w:rPr>
          <w:sz w:val="24"/>
          <w:szCs w:val="24"/>
        </w:rPr>
      </w:pPr>
      <w:r>
        <w:t xml:space="preserve">                                           </w:t>
      </w:r>
      <w:r w:rsidRPr="00B550D3">
        <w:rPr>
          <w:sz w:val="24"/>
          <w:szCs w:val="24"/>
        </w:rPr>
        <w:t>Ministerstvo školství, mládeže a tělovýchovy</w:t>
      </w:r>
    </w:p>
    <w:p w:rsidR="00B550D3" w:rsidRDefault="00B550D3" w:rsidP="00B550D3">
      <w:pPr>
        <w:pStyle w:val="Nadpis1"/>
      </w:pPr>
    </w:p>
    <w:p w:rsidR="0028392D" w:rsidRDefault="00B550D3" w:rsidP="00B550D3">
      <w:pPr>
        <w:pStyle w:val="Nadpis1"/>
      </w:pPr>
      <w:r>
        <w:t xml:space="preserve">1. </w:t>
      </w:r>
      <w:r w:rsidR="0028392D">
        <w:t>TITULNÍ LIST</w:t>
      </w:r>
    </w:p>
    <w:p w:rsidR="00C33ED4" w:rsidRDefault="0028392D" w:rsidP="008B2EFD">
      <w:pPr>
        <w:spacing w:line="240" w:lineRule="auto"/>
        <w:rPr>
          <w:i/>
          <w:color w:val="31849B" w:themeColor="accent5" w:themeShade="BF"/>
          <w:sz w:val="20"/>
          <w:szCs w:val="20"/>
        </w:rPr>
      </w:pPr>
      <w:r w:rsidRPr="008B2EFD">
        <w:rPr>
          <w:i/>
          <w:color w:val="31849B" w:themeColor="accent5" w:themeShade="BF"/>
          <w:sz w:val="20"/>
          <w:szCs w:val="20"/>
        </w:rPr>
        <w:t>(</w:t>
      </w:r>
      <w:r w:rsidR="00F534FC">
        <w:rPr>
          <w:i/>
          <w:color w:val="31849B" w:themeColor="accent5" w:themeShade="BF"/>
          <w:sz w:val="20"/>
          <w:szCs w:val="20"/>
        </w:rPr>
        <w:t>Pokyny k vyplnění:</w:t>
      </w:r>
      <w:r w:rsidR="00BA1C8D" w:rsidRPr="00BA1C8D">
        <w:rPr>
          <w:i/>
          <w:color w:val="31849B" w:themeColor="accent5" w:themeShade="BF"/>
          <w:sz w:val="20"/>
          <w:szCs w:val="20"/>
        </w:rPr>
        <w:t>Titulní list musí být podepsán odpovědným řešitelem (řešitelem-koordinátorem) projektu a statutárním orgánem/zástupcem příjemce (příjemce-koordinátora) projektu.</w:t>
      </w:r>
      <w:r w:rsidRPr="008B2EFD">
        <w:rPr>
          <w:i/>
          <w:color w:val="31849B" w:themeColor="accent5" w:themeShade="BF"/>
          <w:sz w:val="20"/>
          <w:szCs w:val="20"/>
        </w:rPr>
        <w:t>)</w:t>
      </w:r>
    </w:p>
    <w:p w:rsidR="00B550D3" w:rsidRPr="008B2EFD" w:rsidRDefault="00B550D3" w:rsidP="000147A1">
      <w:pPr>
        <w:pBdr>
          <w:top w:val="single" w:sz="4" w:space="1" w:color="auto"/>
          <w:left w:val="single" w:sz="4" w:space="4" w:color="auto"/>
          <w:bottom w:val="single" w:sz="4" w:space="1" w:color="auto"/>
          <w:right w:val="single" w:sz="4" w:space="4" w:color="auto"/>
        </w:pBdr>
        <w:spacing w:line="240" w:lineRule="auto"/>
        <w:rPr>
          <w:i/>
          <w:color w:val="31849B" w:themeColor="accent5" w:themeShade="BF"/>
          <w:sz w:val="20"/>
          <w:szCs w:val="20"/>
        </w:rPr>
      </w:pPr>
    </w:p>
    <w:p w:rsidR="0028392D" w:rsidRDefault="0028392D" w:rsidP="000147A1">
      <w:pPr>
        <w:pBdr>
          <w:top w:val="single" w:sz="4" w:space="1" w:color="auto"/>
          <w:left w:val="single" w:sz="4" w:space="4" w:color="auto"/>
          <w:bottom w:val="single" w:sz="4" w:space="1" w:color="auto"/>
          <w:right w:val="single" w:sz="4" w:space="4" w:color="auto"/>
        </w:pBdr>
      </w:pPr>
      <w:r>
        <w:t xml:space="preserve">IDENTIFIKAČNÍ KÓD PROJEKTU: </w:t>
      </w:r>
    </w:p>
    <w:p w:rsidR="0028392D" w:rsidRDefault="0028392D" w:rsidP="000147A1">
      <w:pPr>
        <w:pBdr>
          <w:top w:val="single" w:sz="4" w:space="1" w:color="auto"/>
          <w:left w:val="single" w:sz="4" w:space="4" w:color="auto"/>
          <w:bottom w:val="single" w:sz="4" w:space="1" w:color="auto"/>
          <w:right w:val="single" w:sz="4" w:space="4" w:color="auto"/>
        </w:pBdr>
      </w:pPr>
      <w:r>
        <w:t xml:space="preserve">NÁZEV PROJEKTU: </w:t>
      </w:r>
    </w:p>
    <w:p w:rsidR="0028392D" w:rsidRDefault="0028392D" w:rsidP="000147A1">
      <w:pPr>
        <w:pBdr>
          <w:top w:val="single" w:sz="4" w:space="1" w:color="auto"/>
          <w:left w:val="single" w:sz="4" w:space="4" w:color="auto"/>
          <w:bottom w:val="single" w:sz="4" w:space="1" w:color="auto"/>
          <w:right w:val="single" w:sz="4" w:space="4" w:color="auto"/>
        </w:pBdr>
      </w:pPr>
      <w:r>
        <w:t xml:space="preserve">PŘÍJEMCE:  </w:t>
      </w:r>
    </w:p>
    <w:p w:rsidR="0028392D" w:rsidRDefault="0028392D" w:rsidP="000147A1">
      <w:pPr>
        <w:pBdr>
          <w:top w:val="single" w:sz="4" w:space="1" w:color="auto"/>
          <w:left w:val="single" w:sz="4" w:space="4" w:color="auto"/>
          <w:bottom w:val="single" w:sz="4" w:space="1" w:color="auto"/>
          <w:right w:val="single" w:sz="4" w:space="4" w:color="auto"/>
        </w:pBdr>
      </w:pPr>
      <w:r>
        <w:t xml:space="preserve">SPOLUPŘÍJEMCE: </w:t>
      </w:r>
    </w:p>
    <w:p w:rsidR="000147A1" w:rsidRDefault="000147A1" w:rsidP="000147A1">
      <w:pPr>
        <w:pBdr>
          <w:top w:val="single" w:sz="4" w:space="1" w:color="auto"/>
          <w:left w:val="single" w:sz="4" w:space="4" w:color="auto"/>
          <w:bottom w:val="single" w:sz="4" w:space="1" w:color="auto"/>
          <w:right w:val="single" w:sz="4" w:space="4" w:color="auto"/>
        </w:pBdr>
      </w:pPr>
    </w:p>
    <w:p w:rsidR="00C33ED4" w:rsidRDefault="00C33ED4" w:rsidP="0028392D"/>
    <w:p w:rsidR="007D79E3" w:rsidRDefault="007D79E3" w:rsidP="007D79E3"/>
    <w:p w:rsidR="007D79E3" w:rsidRDefault="007D79E3" w:rsidP="0028392D">
      <w:pPr>
        <w:rPr>
          <w:sz w:val="16"/>
          <w:szCs w:val="16"/>
        </w:rPr>
      </w:pPr>
      <w:r>
        <w:t xml:space="preserve">Řešitel:        </w:t>
      </w:r>
      <w:r>
        <w:tab/>
      </w:r>
      <w:r>
        <w:tab/>
      </w:r>
      <w:r>
        <w:tab/>
      </w:r>
      <w:r>
        <w:tab/>
        <w:t>…………………………………………..</w:t>
      </w:r>
    </w:p>
    <w:p w:rsidR="007D79E3" w:rsidRPr="007D79E3" w:rsidRDefault="007D79E3" w:rsidP="0028392D">
      <w:pPr>
        <w:rPr>
          <w:sz w:val="16"/>
          <w:szCs w:val="16"/>
        </w:rPr>
      </w:pPr>
      <w:r>
        <w:rPr>
          <w:sz w:val="16"/>
          <w:szCs w:val="16"/>
        </w:rPr>
        <w:t xml:space="preserve">            </w:t>
      </w:r>
    </w:p>
    <w:p w:rsidR="00B550D3" w:rsidRDefault="007D79E3" w:rsidP="00B550D3">
      <w:pPr>
        <w:pStyle w:val="Nadpis1"/>
        <w:rPr>
          <w:rFonts w:asciiTheme="minorHAnsi" w:hAnsiTheme="minorHAnsi"/>
          <w:b w:val="0"/>
          <w:color w:val="auto"/>
          <w:sz w:val="22"/>
          <w:szCs w:val="22"/>
        </w:rPr>
      </w:pPr>
      <w:r>
        <w:rPr>
          <w:rFonts w:asciiTheme="minorHAnsi" w:hAnsiTheme="minorHAnsi"/>
          <w:b w:val="0"/>
          <w:color w:val="auto"/>
          <w:sz w:val="22"/>
          <w:szCs w:val="22"/>
        </w:rPr>
        <w:t>za př</w:t>
      </w:r>
      <w:r w:rsidR="00B550D3" w:rsidRPr="00B550D3">
        <w:rPr>
          <w:rFonts w:asciiTheme="minorHAnsi" w:hAnsiTheme="minorHAnsi"/>
          <w:b w:val="0"/>
          <w:color w:val="auto"/>
          <w:sz w:val="22"/>
          <w:szCs w:val="22"/>
        </w:rPr>
        <w:t>íjemce</w:t>
      </w:r>
      <w:r w:rsidR="00B550D3">
        <w:rPr>
          <w:rFonts w:asciiTheme="minorHAnsi" w:hAnsiTheme="minorHAnsi"/>
          <w:b w:val="0"/>
          <w:color w:val="auto"/>
          <w:sz w:val="22"/>
          <w:szCs w:val="22"/>
        </w:rPr>
        <w:t xml:space="preserve">:     </w:t>
      </w:r>
      <w:r>
        <w:rPr>
          <w:rFonts w:asciiTheme="minorHAnsi" w:hAnsiTheme="minorHAnsi"/>
          <w:b w:val="0"/>
          <w:color w:val="auto"/>
          <w:sz w:val="22"/>
          <w:szCs w:val="22"/>
        </w:rPr>
        <w:t xml:space="preserve">                                             …..………………………………………</w:t>
      </w:r>
    </w:p>
    <w:p w:rsidR="000147A1" w:rsidRDefault="007D79E3" w:rsidP="0028392D">
      <w:r>
        <w:tab/>
      </w:r>
      <w:r>
        <w:tab/>
      </w:r>
      <w:r>
        <w:tab/>
      </w:r>
      <w:r>
        <w:tab/>
      </w:r>
      <w:r>
        <w:tab/>
        <w:t xml:space="preserve">     (jméno, podpis, razítko)</w:t>
      </w:r>
    </w:p>
    <w:p w:rsidR="000147A1" w:rsidRDefault="000147A1" w:rsidP="0028392D"/>
    <w:p w:rsidR="000147A1" w:rsidRDefault="004D2AEA" w:rsidP="0028392D">
      <w:r>
        <w:t>Kontaktní telefon a e-mail:</w:t>
      </w:r>
    </w:p>
    <w:p w:rsidR="00C33ED4" w:rsidRDefault="00C33ED4" w:rsidP="000147A1">
      <w:pPr>
        <w:pBdr>
          <w:bottom w:val="single" w:sz="4" w:space="1" w:color="auto"/>
        </w:pBdr>
      </w:pPr>
    </w:p>
    <w:p w:rsidR="000147A1" w:rsidRDefault="000147A1" w:rsidP="0028392D"/>
    <w:p w:rsidR="0028392D" w:rsidRDefault="0028392D" w:rsidP="00B550D3">
      <w:r>
        <w:t>Zpracováno dne:</w:t>
      </w:r>
    </w:p>
    <w:p w:rsidR="00C33ED4" w:rsidRDefault="00C33ED4" w:rsidP="0028392D">
      <w:pPr>
        <w:pStyle w:val="Nadpis1"/>
      </w:pPr>
    </w:p>
    <w:p w:rsidR="00C33ED4" w:rsidRDefault="00C33ED4">
      <w:pPr>
        <w:rPr>
          <w:rFonts w:asciiTheme="majorHAnsi" w:eastAsiaTheme="majorEastAsia" w:hAnsiTheme="majorHAnsi" w:cstheme="majorBidi"/>
          <w:b/>
          <w:bCs/>
          <w:color w:val="365F91" w:themeColor="accent1" w:themeShade="BF"/>
          <w:sz w:val="28"/>
          <w:szCs w:val="28"/>
        </w:rPr>
      </w:pPr>
      <w:r>
        <w:br w:type="page"/>
      </w:r>
    </w:p>
    <w:p w:rsidR="0028392D" w:rsidRPr="007D79E3" w:rsidRDefault="0028392D" w:rsidP="0028392D">
      <w:pPr>
        <w:pStyle w:val="Nadpis1"/>
        <w:rPr>
          <w:color w:val="5F497A" w:themeColor="accent4" w:themeShade="BF"/>
        </w:rPr>
      </w:pPr>
      <w:r>
        <w:lastRenderedPageBreak/>
        <w:t xml:space="preserve">2. SKUTEČNOST ZA UPLYNULÉ </w:t>
      </w:r>
      <w:r w:rsidRPr="007D79E3">
        <w:rPr>
          <w:color w:val="5F497A" w:themeColor="accent4" w:themeShade="BF"/>
        </w:rPr>
        <w:t>OBDOBÍ - rok 2012</w:t>
      </w:r>
    </w:p>
    <w:p w:rsidR="0028392D" w:rsidRDefault="0028392D" w:rsidP="0028392D">
      <w:pPr>
        <w:pStyle w:val="Nadpis2"/>
      </w:pPr>
      <w:r>
        <w:t>2.1. PROJEKTOVÝ TÝM A ŘEŠITELSKÉ TÝMY</w:t>
      </w:r>
    </w:p>
    <w:p w:rsidR="0028392D" w:rsidRDefault="0028392D" w:rsidP="0028392D">
      <w:pPr>
        <w:pStyle w:val="Nadpis3"/>
      </w:pPr>
      <w:r>
        <w:t>2.1.1. PROJEKTOVÝ TÝM - organizace účastnící se řešení projektu</w:t>
      </w:r>
    </w:p>
    <w:p w:rsidR="00BA1C8D" w:rsidRPr="00BA1C8D" w:rsidRDefault="00A839B9" w:rsidP="007C33D9">
      <w:pPr>
        <w:spacing w:after="0" w:line="240" w:lineRule="auto"/>
        <w:jc w:val="both"/>
        <w:rPr>
          <w:i/>
          <w:color w:val="31849B" w:themeColor="accent5" w:themeShade="BF"/>
          <w:sz w:val="20"/>
          <w:szCs w:val="20"/>
        </w:rPr>
      </w:pPr>
      <w:r w:rsidRPr="008B2EFD">
        <w:rPr>
          <w:i/>
          <w:color w:val="31849B" w:themeColor="accent5" w:themeShade="BF"/>
          <w:sz w:val="20"/>
          <w:szCs w:val="20"/>
        </w:rPr>
        <w:t>(</w:t>
      </w:r>
      <w:r w:rsidR="00F96F12">
        <w:rPr>
          <w:i/>
          <w:color w:val="31849B" w:themeColor="accent5" w:themeShade="BF"/>
          <w:sz w:val="20"/>
          <w:szCs w:val="20"/>
        </w:rPr>
        <w:t>Pokyny k vyplnění:</w:t>
      </w:r>
      <w:r w:rsidR="00BA1C8D" w:rsidRPr="00BA1C8D">
        <w:rPr>
          <w:i/>
          <w:color w:val="31849B" w:themeColor="accent5" w:themeShade="BF"/>
          <w:sz w:val="20"/>
          <w:szCs w:val="20"/>
        </w:rPr>
        <w:t>Projektový tým tvoří organizace, které se účastní řešení projektu. Každá organizace musí mít v rámci projektového týmu jednoznačně určenu svoji roli podle podmínek příslušného programu mezinárodní spolupráce ve V</w:t>
      </w:r>
      <w:r w:rsidR="002D6817">
        <w:rPr>
          <w:i/>
          <w:color w:val="31849B" w:themeColor="accent5" w:themeShade="BF"/>
          <w:sz w:val="20"/>
          <w:szCs w:val="20"/>
        </w:rPr>
        <w:t> </w:t>
      </w:r>
      <w:r w:rsidR="00BA1C8D" w:rsidRPr="00BA1C8D">
        <w:rPr>
          <w:i/>
          <w:color w:val="31849B" w:themeColor="accent5" w:themeShade="BF"/>
          <w:sz w:val="20"/>
          <w:szCs w:val="20"/>
        </w:rPr>
        <w:t>a</w:t>
      </w:r>
      <w:r w:rsidR="002D6817">
        <w:rPr>
          <w:i/>
          <w:color w:val="31849B" w:themeColor="accent5" w:themeShade="BF"/>
          <w:sz w:val="20"/>
          <w:szCs w:val="20"/>
        </w:rPr>
        <w:t xml:space="preserve"> </w:t>
      </w:r>
      <w:r w:rsidR="00BA1C8D" w:rsidRPr="00BA1C8D">
        <w:rPr>
          <w:i/>
          <w:color w:val="31849B" w:themeColor="accent5" w:themeShade="BF"/>
          <w:sz w:val="20"/>
          <w:szCs w:val="20"/>
        </w:rPr>
        <w:t>V (program EUREKA ), a to (konkrétní role organizací jsou určeny v uzavřené smlouvě o poskytnutí podpory, případně dodatcích k této smlouvě):</w:t>
      </w:r>
    </w:p>
    <w:p w:rsidR="00BA1C8D" w:rsidRPr="00BA1C8D" w:rsidRDefault="002D6817" w:rsidP="007C33D9">
      <w:pPr>
        <w:pStyle w:val="Odstavecseseznamem"/>
        <w:numPr>
          <w:ilvl w:val="0"/>
          <w:numId w:val="9"/>
        </w:numPr>
        <w:spacing w:after="0" w:line="240" w:lineRule="auto"/>
        <w:jc w:val="both"/>
        <w:rPr>
          <w:i/>
          <w:color w:val="31849B" w:themeColor="accent5" w:themeShade="BF"/>
          <w:sz w:val="20"/>
          <w:szCs w:val="20"/>
        </w:rPr>
      </w:pPr>
      <w:r>
        <w:rPr>
          <w:i/>
          <w:color w:val="31849B" w:themeColor="accent5" w:themeShade="BF"/>
          <w:sz w:val="20"/>
          <w:szCs w:val="20"/>
        </w:rPr>
        <w:t>p</w:t>
      </w:r>
      <w:r w:rsidR="007D79E3">
        <w:rPr>
          <w:i/>
          <w:color w:val="31849B" w:themeColor="accent5" w:themeShade="BF"/>
          <w:sz w:val="20"/>
          <w:szCs w:val="20"/>
        </w:rPr>
        <w:t>říjemce</w:t>
      </w:r>
    </w:p>
    <w:p w:rsidR="00BA1C8D" w:rsidRPr="00BA1C8D" w:rsidRDefault="00BA1C8D" w:rsidP="007C33D9">
      <w:pPr>
        <w:pStyle w:val="Odstavecseseznamem"/>
        <w:numPr>
          <w:ilvl w:val="0"/>
          <w:numId w:val="9"/>
        </w:numPr>
        <w:spacing w:after="0" w:line="240" w:lineRule="auto"/>
        <w:jc w:val="both"/>
        <w:rPr>
          <w:i/>
          <w:color w:val="31849B" w:themeColor="accent5" w:themeShade="BF"/>
          <w:sz w:val="20"/>
          <w:szCs w:val="20"/>
        </w:rPr>
      </w:pPr>
      <w:r w:rsidRPr="00BA1C8D">
        <w:rPr>
          <w:i/>
          <w:color w:val="31849B" w:themeColor="accent5" w:themeShade="BF"/>
          <w:sz w:val="20"/>
          <w:szCs w:val="20"/>
        </w:rPr>
        <w:t xml:space="preserve">spolupříjemce. </w:t>
      </w:r>
    </w:p>
    <w:p w:rsidR="00BA1C8D" w:rsidRPr="00BA1C8D" w:rsidRDefault="00BA1C8D" w:rsidP="007C33D9">
      <w:pPr>
        <w:spacing w:after="0" w:line="240" w:lineRule="auto"/>
        <w:jc w:val="both"/>
        <w:rPr>
          <w:i/>
          <w:color w:val="31849B" w:themeColor="accent5" w:themeShade="BF"/>
          <w:sz w:val="20"/>
          <w:szCs w:val="20"/>
        </w:rPr>
      </w:pPr>
      <w:r w:rsidRPr="00BA1C8D">
        <w:rPr>
          <w:i/>
          <w:color w:val="31849B" w:themeColor="accent5" w:themeShade="BF"/>
          <w:sz w:val="20"/>
          <w:szCs w:val="20"/>
        </w:rPr>
        <w:t>Seznam uvedených organizací projektového týmu, jejich role a další údaje musí odpovídat skutečnému stavu v roce, za který se zpracovává zpráva, a musí odpovídat schváleným dokumentům – návrh projektu a uzavřená smlouva, popřípadě změna smlouvy či dodatek, nebo jiným způsobem povolená změna.</w:t>
      </w:r>
    </w:p>
    <w:p w:rsidR="0028392D" w:rsidRDefault="00BA1C8D" w:rsidP="007C33D9">
      <w:pPr>
        <w:spacing w:after="0" w:line="240" w:lineRule="auto"/>
        <w:jc w:val="both"/>
        <w:rPr>
          <w:i/>
          <w:color w:val="31849B" w:themeColor="accent5" w:themeShade="BF"/>
          <w:sz w:val="20"/>
          <w:szCs w:val="20"/>
        </w:rPr>
      </w:pPr>
      <w:r w:rsidRPr="00BA1C8D">
        <w:rPr>
          <w:i/>
          <w:color w:val="31849B" w:themeColor="accent5" w:themeShade="BF"/>
          <w:sz w:val="20"/>
          <w:szCs w:val="20"/>
        </w:rPr>
        <w:t>Může se však stát, že některé údaje ze schválených, povolených nebo nahlášených změn dosud nebyly opraveny, pak upravte, opravte či doplňte údaje tak, aby odpovídaly skutečnosti.</w:t>
      </w:r>
      <w:r w:rsidR="007429AB">
        <w:rPr>
          <w:i/>
          <w:color w:val="31849B" w:themeColor="accent5" w:themeShade="BF"/>
          <w:sz w:val="20"/>
          <w:szCs w:val="20"/>
        </w:rPr>
        <w:t>)</w:t>
      </w:r>
    </w:p>
    <w:p w:rsidR="00C33ED4" w:rsidRPr="008B2EFD" w:rsidRDefault="00C33ED4" w:rsidP="00BA1C8D">
      <w:pPr>
        <w:spacing w:after="0" w:line="240" w:lineRule="auto"/>
        <w:rPr>
          <w:i/>
          <w:color w:val="31849B" w:themeColor="accent5" w:themeShade="BF"/>
          <w:sz w:val="20"/>
          <w:szCs w:val="20"/>
        </w:rPr>
      </w:pPr>
    </w:p>
    <w:tbl>
      <w:tblPr>
        <w:tblStyle w:val="Mkatabulky"/>
        <w:tblW w:w="0" w:type="auto"/>
        <w:tblLook w:val="04A0"/>
      </w:tblPr>
      <w:tblGrid>
        <w:gridCol w:w="3071"/>
        <w:gridCol w:w="5401"/>
      </w:tblGrid>
      <w:tr w:rsidR="002A3EC6" w:rsidRPr="002A3EC6" w:rsidTr="00A839B9">
        <w:tc>
          <w:tcPr>
            <w:tcW w:w="3071" w:type="dxa"/>
          </w:tcPr>
          <w:p w:rsidR="002A3EC6" w:rsidRPr="002A3EC6" w:rsidRDefault="002A3EC6" w:rsidP="002A3EC6">
            <w:r w:rsidRPr="002A3EC6">
              <w:t xml:space="preserve">IČ </w:t>
            </w:r>
          </w:p>
        </w:tc>
        <w:tc>
          <w:tcPr>
            <w:tcW w:w="5401" w:type="dxa"/>
          </w:tcPr>
          <w:p w:rsidR="002A3EC6" w:rsidRPr="002A3EC6" w:rsidRDefault="002A3EC6" w:rsidP="002A3EC6">
            <w:r w:rsidRPr="002A3EC6">
              <w:t xml:space="preserve">Název organizace </w:t>
            </w:r>
          </w:p>
        </w:tc>
      </w:tr>
      <w:tr w:rsidR="002A3EC6" w:rsidRPr="002A3EC6" w:rsidTr="00A839B9">
        <w:tc>
          <w:tcPr>
            <w:tcW w:w="3071" w:type="dxa"/>
          </w:tcPr>
          <w:p w:rsidR="002A3EC6" w:rsidRPr="002A3EC6" w:rsidRDefault="002A3EC6" w:rsidP="002A3EC6"/>
        </w:tc>
        <w:tc>
          <w:tcPr>
            <w:tcW w:w="5401" w:type="dxa"/>
          </w:tcPr>
          <w:p w:rsidR="002A3EC6" w:rsidRPr="002A3EC6" w:rsidRDefault="002A3EC6" w:rsidP="002A3EC6"/>
        </w:tc>
      </w:tr>
      <w:tr w:rsidR="002A3EC6" w:rsidRPr="002A3EC6" w:rsidTr="00A839B9">
        <w:tc>
          <w:tcPr>
            <w:tcW w:w="3071" w:type="dxa"/>
          </w:tcPr>
          <w:p w:rsidR="002A3EC6" w:rsidRPr="002A3EC6" w:rsidRDefault="002A3EC6" w:rsidP="002A3EC6"/>
        </w:tc>
        <w:tc>
          <w:tcPr>
            <w:tcW w:w="5401" w:type="dxa"/>
          </w:tcPr>
          <w:p w:rsidR="002A3EC6" w:rsidRPr="002A3EC6" w:rsidRDefault="002A3EC6" w:rsidP="002A3EC6"/>
        </w:tc>
      </w:tr>
    </w:tbl>
    <w:p w:rsidR="00366EBC" w:rsidRDefault="00366EBC" w:rsidP="00366EBC"/>
    <w:p w:rsidR="0028392D" w:rsidRDefault="0028392D" w:rsidP="0028392D">
      <w:pPr>
        <w:pStyle w:val="Nadpis3"/>
      </w:pPr>
      <w:r>
        <w:t>2.1.2. ŘEŠITELSKÝ(É) TÝM(Y) - osoby účastnící se řešení projektu</w:t>
      </w:r>
    </w:p>
    <w:p w:rsidR="00BA1C8D" w:rsidRPr="00BA1C8D" w:rsidRDefault="00A839B9" w:rsidP="007C33D9">
      <w:pPr>
        <w:spacing w:after="0" w:line="240" w:lineRule="auto"/>
        <w:jc w:val="both"/>
        <w:rPr>
          <w:i/>
          <w:color w:val="31849B" w:themeColor="accent5" w:themeShade="BF"/>
          <w:sz w:val="20"/>
          <w:szCs w:val="20"/>
        </w:rPr>
      </w:pPr>
      <w:r w:rsidRPr="008B2EFD">
        <w:rPr>
          <w:i/>
          <w:color w:val="31849B" w:themeColor="accent5" w:themeShade="BF"/>
          <w:sz w:val="20"/>
          <w:szCs w:val="20"/>
        </w:rPr>
        <w:t>(</w:t>
      </w:r>
      <w:r w:rsidR="00F96F12">
        <w:rPr>
          <w:i/>
          <w:color w:val="31849B" w:themeColor="accent5" w:themeShade="BF"/>
          <w:sz w:val="20"/>
          <w:szCs w:val="20"/>
        </w:rPr>
        <w:t>Pokyny k vyplnění:</w:t>
      </w:r>
      <w:r w:rsidR="00BA1C8D" w:rsidRPr="00BA1C8D">
        <w:rPr>
          <w:i/>
          <w:color w:val="31849B" w:themeColor="accent5" w:themeShade="BF"/>
          <w:sz w:val="20"/>
          <w:szCs w:val="20"/>
        </w:rPr>
        <w:t>Řešitelský tým tvoří osoby, které se významným způsobem podílejí na řešení projektu a jsou v pracovním poměru k organizacím projektového týmu. Řešitelský tým je tedy tvořen osobou řešitele a dalšími osobami, které se podílejí na pracích souvisejících s řešením projektu. Tyto osoby jsou v pracovně právním vztahu k organizaci uchazeče a v popisu práce mají uveden podíl na řešení projektu. Každá osoba řešitelského týmu má podle podílu na řešení projektu a podle stanovené zodpovědnosti stanovenu roli osoby při řešení projektu - konkrétní role osob jsou určeny v uzavřených smlouvách o poskytnutí podpory, případně dodatcích této smlouvy podle podmínek příslušného programu mezinárodní spolupráce ve V</w:t>
      </w:r>
      <w:r w:rsidR="00F96F12">
        <w:rPr>
          <w:i/>
          <w:color w:val="31849B" w:themeColor="accent5" w:themeShade="BF"/>
          <w:sz w:val="20"/>
          <w:szCs w:val="20"/>
        </w:rPr>
        <w:t> </w:t>
      </w:r>
      <w:r w:rsidR="00BA1C8D" w:rsidRPr="00BA1C8D">
        <w:rPr>
          <w:i/>
          <w:color w:val="31849B" w:themeColor="accent5" w:themeShade="BF"/>
          <w:sz w:val="20"/>
          <w:szCs w:val="20"/>
        </w:rPr>
        <w:t>a</w:t>
      </w:r>
      <w:r w:rsidR="00F96F12">
        <w:rPr>
          <w:i/>
          <w:color w:val="31849B" w:themeColor="accent5" w:themeShade="BF"/>
          <w:sz w:val="20"/>
          <w:szCs w:val="20"/>
        </w:rPr>
        <w:t xml:space="preserve"> </w:t>
      </w:r>
      <w:r w:rsidR="00BA1C8D" w:rsidRPr="00BA1C8D">
        <w:rPr>
          <w:i/>
          <w:color w:val="31849B" w:themeColor="accent5" w:themeShade="BF"/>
          <w:sz w:val="20"/>
          <w:szCs w:val="20"/>
        </w:rPr>
        <w:t>V program  EUREKA</w:t>
      </w:r>
      <w:r w:rsidR="007429AB">
        <w:rPr>
          <w:i/>
          <w:color w:val="31849B" w:themeColor="accent5" w:themeShade="BF"/>
          <w:sz w:val="20"/>
          <w:szCs w:val="20"/>
        </w:rPr>
        <w:t>, EUREKA CZ</w:t>
      </w:r>
      <w:r w:rsidR="00BA1C8D" w:rsidRPr="00BA1C8D">
        <w:rPr>
          <w:i/>
          <w:color w:val="31849B" w:themeColor="accent5" w:themeShade="BF"/>
          <w:sz w:val="20"/>
          <w:szCs w:val="20"/>
        </w:rPr>
        <w:t xml:space="preserve"> .</w:t>
      </w:r>
    </w:p>
    <w:p w:rsidR="00BA1C8D" w:rsidRPr="00BA1C8D" w:rsidRDefault="00BA1C8D" w:rsidP="007C33D9">
      <w:pPr>
        <w:spacing w:after="0" w:line="240" w:lineRule="auto"/>
        <w:jc w:val="both"/>
        <w:rPr>
          <w:i/>
          <w:color w:val="31849B" w:themeColor="accent5" w:themeShade="BF"/>
          <w:sz w:val="20"/>
          <w:szCs w:val="20"/>
        </w:rPr>
      </w:pPr>
      <w:r w:rsidRPr="00BA1C8D">
        <w:rPr>
          <w:i/>
          <w:color w:val="31849B" w:themeColor="accent5" w:themeShade="BF"/>
          <w:sz w:val="20"/>
          <w:szCs w:val="20"/>
        </w:rPr>
        <w:t>Uveďte všechny osoby řešitelského týmu, jejich role a další údaje aktuálně platné v roce, za který se zpracovává zpráva. Údaje o řešitelském týmu musí odpovídat schváleným dokumentům – návrh projektu a uzavřená smlouva, popřípadě změna smlouvy či dodatek, nebo jiným způsobem povolená změna.</w:t>
      </w:r>
    </w:p>
    <w:p w:rsidR="00A839B9" w:rsidRDefault="00BA1C8D" w:rsidP="007C33D9">
      <w:pPr>
        <w:spacing w:after="0" w:line="240" w:lineRule="auto"/>
        <w:jc w:val="both"/>
        <w:rPr>
          <w:i/>
          <w:color w:val="31849B" w:themeColor="accent5" w:themeShade="BF"/>
          <w:sz w:val="20"/>
          <w:szCs w:val="20"/>
        </w:rPr>
      </w:pPr>
      <w:r w:rsidRPr="00BA1C8D">
        <w:rPr>
          <w:i/>
          <w:color w:val="31849B" w:themeColor="accent5" w:themeShade="BF"/>
          <w:sz w:val="20"/>
          <w:szCs w:val="20"/>
        </w:rPr>
        <w:t>Může se však stát, že některé údaje ze schválených, povolených nebo nahlášených změn dosud nebyly opraveny, pak tyto údaje upravte, opravte či doplňte tak, aby odpovídaly skutečnosti.</w:t>
      </w:r>
      <w:r w:rsidR="007429AB">
        <w:rPr>
          <w:i/>
          <w:color w:val="31849B" w:themeColor="accent5" w:themeShade="BF"/>
          <w:sz w:val="20"/>
          <w:szCs w:val="20"/>
        </w:rPr>
        <w:t>)</w:t>
      </w:r>
    </w:p>
    <w:p w:rsidR="00C33ED4" w:rsidRPr="008B2EFD" w:rsidRDefault="00C33ED4" w:rsidP="00BA1C8D">
      <w:pPr>
        <w:spacing w:after="0" w:line="240" w:lineRule="auto"/>
        <w:rPr>
          <w:i/>
          <w:color w:val="31849B" w:themeColor="accent5" w:themeShade="BF"/>
          <w:sz w:val="20"/>
          <w:szCs w:val="20"/>
        </w:rPr>
      </w:pPr>
    </w:p>
    <w:tbl>
      <w:tblPr>
        <w:tblStyle w:val="Mkatabulky"/>
        <w:tblW w:w="0" w:type="auto"/>
        <w:tblLook w:val="04A0"/>
      </w:tblPr>
      <w:tblGrid>
        <w:gridCol w:w="2303"/>
        <w:gridCol w:w="2303"/>
        <w:gridCol w:w="1980"/>
        <w:gridCol w:w="1886"/>
      </w:tblGrid>
      <w:tr w:rsidR="00BA1C8D" w:rsidRPr="00A839B9" w:rsidTr="00BA1C8D">
        <w:tc>
          <w:tcPr>
            <w:tcW w:w="2303" w:type="dxa"/>
          </w:tcPr>
          <w:p w:rsidR="00BA1C8D" w:rsidRPr="00A839B9" w:rsidRDefault="00BA1C8D" w:rsidP="00A839B9">
            <w:r w:rsidRPr="00A839B9">
              <w:t xml:space="preserve">RČ </w:t>
            </w:r>
          </w:p>
        </w:tc>
        <w:tc>
          <w:tcPr>
            <w:tcW w:w="2303" w:type="dxa"/>
          </w:tcPr>
          <w:p w:rsidR="00BA1C8D" w:rsidRPr="00A839B9" w:rsidRDefault="00BA1C8D" w:rsidP="00A839B9">
            <w:r w:rsidRPr="00A839B9">
              <w:t xml:space="preserve">Celé jméno </w:t>
            </w:r>
          </w:p>
        </w:tc>
        <w:tc>
          <w:tcPr>
            <w:tcW w:w="1980" w:type="dxa"/>
          </w:tcPr>
          <w:p w:rsidR="00BA1C8D" w:rsidRPr="00A839B9" w:rsidRDefault="00BA1C8D" w:rsidP="00A839B9">
            <w:r w:rsidRPr="00A839B9">
              <w:t xml:space="preserve">Role </w:t>
            </w:r>
          </w:p>
        </w:tc>
        <w:tc>
          <w:tcPr>
            <w:tcW w:w="1886" w:type="dxa"/>
          </w:tcPr>
          <w:p w:rsidR="00BA1C8D" w:rsidRPr="00A839B9" w:rsidRDefault="00BA1C8D" w:rsidP="00BA1C8D">
            <w:r>
              <w:t>Organizace</w:t>
            </w:r>
          </w:p>
        </w:tc>
      </w:tr>
      <w:tr w:rsidR="00BA1C8D" w:rsidRPr="00A839B9" w:rsidTr="00BA1C8D">
        <w:tc>
          <w:tcPr>
            <w:tcW w:w="2303" w:type="dxa"/>
          </w:tcPr>
          <w:p w:rsidR="00BA1C8D" w:rsidRPr="00A839B9" w:rsidRDefault="00BA1C8D" w:rsidP="00A839B9"/>
        </w:tc>
        <w:tc>
          <w:tcPr>
            <w:tcW w:w="2303" w:type="dxa"/>
          </w:tcPr>
          <w:p w:rsidR="00BA1C8D" w:rsidRPr="00A839B9" w:rsidRDefault="00BA1C8D" w:rsidP="00A839B9"/>
        </w:tc>
        <w:tc>
          <w:tcPr>
            <w:tcW w:w="1980" w:type="dxa"/>
          </w:tcPr>
          <w:p w:rsidR="00BA1C8D" w:rsidRPr="00A839B9" w:rsidRDefault="00BA1C8D" w:rsidP="00A839B9"/>
        </w:tc>
        <w:tc>
          <w:tcPr>
            <w:tcW w:w="1886" w:type="dxa"/>
          </w:tcPr>
          <w:p w:rsidR="00BA1C8D" w:rsidRPr="00A839B9" w:rsidRDefault="00BA1C8D" w:rsidP="00A839B9"/>
        </w:tc>
      </w:tr>
      <w:tr w:rsidR="00BA1C8D" w:rsidRPr="00A839B9" w:rsidTr="00BA1C8D">
        <w:tc>
          <w:tcPr>
            <w:tcW w:w="2303" w:type="dxa"/>
          </w:tcPr>
          <w:p w:rsidR="00BA1C8D" w:rsidRPr="00A839B9" w:rsidRDefault="00BA1C8D" w:rsidP="00A839B9"/>
        </w:tc>
        <w:tc>
          <w:tcPr>
            <w:tcW w:w="2303" w:type="dxa"/>
          </w:tcPr>
          <w:p w:rsidR="00BA1C8D" w:rsidRPr="00A839B9" w:rsidRDefault="00BA1C8D" w:rsidP="00A839B9"/>
        </w:tc>
        <w:tc>
          <w:tcPr>
            <w:tcW w:w="1980" w:type="dxa"/>
          </w:tcPr>
          <w:p w:rsidR="00BA1C8D" w:rsidRPr="00A839B9" w:rsidRDefault="00BA1C8D" w:rsidP="00A839B9"/>
        </w:tc>
        <w:tc>
          <w:tcPr>
            <w:tcW w:w="1886" w:type="dxa"/>
          </w:tcPr>
          <w:p w:rsidR="00BA1C8D" w:rsidRPr="00A839B9" w:rsidRDefault="00BA1C8D" w:rsidP="00A839B9"/>
        </w:tc>
      </w:tr>
    </w:tbl>
    <w:p w:rsidR="006D2AAF" w:rsidRDefault="006D2AAF" w:rsidP="0021475F">
      <w:pPr>
        <w:pStyle w:val="Nadpis3"/>
      </w:pPr>
    </w:p>
    <w:p w:rsidR="0028392D" w:rsidRDefault="0028392D" w:rsidP="0028392D">
      <w:pPr>
        <w:pStyle w:val="Nadpis3"/>
      </w:pPr>
      <w:r>
        <w:t>2.1.3. ZMĚNY V PROJEKTOVÉM A ŘEŠITELSKÝCH TÝMECH - rok 2012</w:t>
      </w:r>
    </w:p>
    <w:p w:rsidR="00BA1C8D" w:rsidRPr="00BA1C8D" w:rsidRDefault="00A839B9" w:rsidP="007C33D9">
      <w:pPr>
        <w:spacing w:after="0" w:line="240" w:lineRule="auto"/>
        <w:jc w:val="both"/>
        <w:rPr>
          <w:i/>
          <w:color w:val="31849B" w:themeColor="accent5" w:themeShade="BF"/>
          <w:sz w:val="20"/>
          <w:szCs w:val="20"/>
        </w:rPr>
      </w:pPr>
      <w:r w:rsidRPr="008B2EFD">
        <w:rPr>
          <w:i/>
          <w:color w:val="31849B" w:themeColor="accent5" w:themeShade="BF"/>
          <w:sz w:val="20"/>
          <w:szCs w:val="20"/>
        </w:rPr>
        <w:t>(</w:t>
      </w:r>
      <w:r w:rsidR="00F96F12">
        <w:rPr>
          <w:i/>
          <w:color w:val="31849B" w:themeColor="accent5" w:themeShade="BF"/>
          <w:sz w:val="20"/>
          <w:szCs w:val="20"/>
        </w:rPr>
        <w:t>Pokyny k vyplnění:</w:t>
      </w:r>
      <w:r w:rsidR="00BA1C8D" w:rsidRPr="00BA1C8D">
        <w:rPr>
          <w:i/>
          <w:color w:val="31849B" w:themeColor="accent5" w:themeShade="BF"/>
          <w:sz w:val="20"/>
          <w:szCs w:val="20"/>
        </w:rPr>
        <w:t>Uveďte, popište a zdůvodněte všechny změny v projektovém a řešitelských týmech, které nastaly v roce, za který se podává zpráva, tj. za rok 2012.</w:t>
      </w:r>
    </w:p>
    <w:p w:rsidR="00BA1C8D" w:rsidRPr="00BA1C8D" w:rsidRDefault="00BA1C8D" w:rsidP="007C33D9">
      <w:pPr>
        <w:spacing w:after="0" w:line="240" w:lineRule="auto"/>
        <w:jc w:val="both"/>
        <w:rPr>
          <w:i/>
          <w:color w:val="31849B" w:themeColor="accent5" w:themeShade="BF"/>
          <w:sz w:val="20"/>
          <w:szCs w:val="20"/>
        </w:rPr>
      </w:pPr>
      <w:r w:rsidRPr="00BA1C8D">
        <w:rPr>
          <w:i/>
          <w:color w:val="31849B" w:themeColor="accent5" w:themeShade="BF"/>
          <w:sz w:val="20"/>
          <w:szCs w:val="20"/>
        </w:rPr>
        <w:t>Příslušné změny v projektovém a řešitelských týmech musejí být zapracovány v částech 2.1.1 a 2.1.2 této zprávy. V této části (tj. 2.1.3) uveďte tyto změny jako přehled všech změn, které nastaly a které jsou opraveny, upraveny či doplněny v částech 2.1.1 a 2.1.2 této zprávy.</w:t>
      </w:r>
    </w:p>
    <w:p w:rsidR="00A839B9" w:rsidRDefault="00BA1C8D" w:rsidP="007C33D9">
      <w:pPr>
        <w:spacing w:after="0" w:line="240" w:lineRule="auto"/>
        <w:jc w:val="both"/>
        <w:rPr>
          <w:i/>
          <w:color w:val="31849B" w:themeColor="accent5" w:themeShade="BF"/>
          <w:sz w:val="20"/>
          <w:szCs w:val="20"/>
        </w:rPr>
      </w:pPr>
      <w:r w:rsidRPr="00BA1C8D">
        <w:rPr>
          <w:i/>
          <w:color w:val="31849B" w:themeColor="accent5" w:themeShade="BF"/>
          <w:sz w:val="20"/>
          <w:szCs w:val="20"/>
        </w:rPr>
        <w:t>Uvádějí se všechny změny, tj. změny, které již byly upraveny dodatkem, schváleny, oznámeny či povoleny poskytovatelem a další změny, které nastaly (například formální změny – změny telefonů, e-mailů atp.).</w:t>
      </w:r>
      <w:r w:rsidR="00A839B9" w:rsidRPr="008B2EFD">
        <w:rPr>
          <w:i/>
          <w:color w:val="31849B" w:themeColor="accent5" w:themeShade="BF"/>
          <w:sz w:val="20"/>
          <w:szCs w:val="20"/>
        </w:rPr>
        <w:t>)</w:t>
      </w:r>
    </w:p>
    <w:p w:rsidR="00C33ED4" w:rsidRPr="008B2EFD" w:rsidRDefault="00C33ED4" w:rsidP="007C33D9">
      <w:pPr>
        <w:spacing w:after="0" w:line="240" w:lineRule="auto"/>
        <w:jc w:val="both"/>
        <w:rPr>
          <w:i/>
          <w:color w:val="31849B" w:themeColor="accent5" w:themeShade="BF"/>
          <w:sz w:val="20"/>
          <w:szCs w:val="20"/>
        </w:rPr>
      </w:pPr>
    </w:p>
    <w:tbl>
      <w:tblPr>
        <w:tblStyle w:val="Mkatabulky"/>
        <w:tblW w:w="0" w:type="auto"/>
        <w:tblLook w:val="04A0"/>
      </w:tblPr>
      <w:tblGrid>
        <w:gridCol w:w="974"/>
        <w:gridCol w:w="1701"/>
        <w:gridCol w:w="5812"/>
      </w:tblGrid>
      <w:tr w:rsidR="00A839B9" w:rsidRPr="00A839B9" w:rsidTr="00A839B9">
        <w:tc>
          <w:tcPr>
            <w:tcW w:w="959" w:type="dxa"/>
          </w:tcPr>
          <w:p w:rsidR="00A839B9" w:rsidRPr="00A839B9" w:rsidRDefault="00A839B9" w:rsidP="000147A1">
            <w:r w:rsidRPr="00A839B9">
              <w:t>P</w:t>
            </w:r>
            <w:r w:rsidR="000147A1">
              <w:t>oř.</w:t>
            </w:r>
            <w:r w:rsidRPr="00A839B9">
              <w:t>č</w:t>
            </w:r>
            <w:r w:rsidR="000147A1">
              <w:t>íslo</w:t>
            </w:r>
            <w:r w:rsidRPr="00A839B9">
              <w:t xml:space="preserve"> </w:t>
            </w:r>
          </w:p>
        </w:tc>
        <w:tc>
          <w:tcPr>
            <w:tcW w:w="1701" w:type="dxa"/>
          </w:tcPr>
          <w:p w:rsidR="00A839B9" w:rsidRPr="00A839B9" w:rsidRDefault="000147A1" w:rsidP="00A839B9">
            <w:r>
              <w:t>Typ</w:t>
            </w:r>
          </w:p>
        </w:tc>
        <w:tc>
          <w:tcPr>
            <w:tcW w:w="5812" w:type="dxa"/>
          </w:tcPr>
          <w:p w:rsidR="00A839B9" w:rsidRPr="00A839B9" w:rsidRDefault="00A839B9" w:rsidP="00A839B9">
            <w:r w:rsidRPr="00A839B9">
              <w:t>Popis</w:t>
            </w:r>
          </w:p>
        </w:tc>
      </w:tr>
      <w:tr w:rsidR="00A839B9" w:rsidRPr="00A839B9" w:rsidTr="00A839B9">
        <w:tc>
          <w:tcPr>
            <w:tcW w:w="959" w:type="dxa"/>
          </w:tcPr>
          <w:p w:rsidR="00A839B9" w:rsidRPr="00A839B9" w:rsidRDefault="00A839B9" w:rsidP="00A839B9"/>
        </w:tc>
        <w:tc>
          <w:tcPr>
            <w:tcW w:w="1701" w:type="dxa"/>
          </w:tcPr>
          <w:p w:rsidR="00A839B9" w:rsidRPr="00A839B9" w:rsidRDefault="00A839B9" w:rsidP="00A839B9"/>
        </w:tc>
        <w:tc>
          <w:tcPr>
            <w:tcW w:w="5812" w:type="dxa"/>
          </w:tcPr>
          <w:p w:rsidR="00A839B9" w:rsidRPr="00A839B9" w:rsidRDefault="00A839B9" w:rsidP="00A839B9"/>
        </w:tc>
      </w:tr>
      <w:tr w:rsidR="00A839B9" w:rsidRPr="00A839B9" w:rsidTr="00A839B9">
        <w:tc>
          <w:tcPr>
            <w:tcW w:w="959" w:type="dxa"/>
          </w:tcPr>
          <w:p w:rsidR="00A839B9" w:rsidRPr="00A839B9" w:rsidRDefault="00A839B9" w:rsidP="00A839B9"/>
        </w:tc>
        <w:tc>
          <w:tcPr>
            <w:tcW w:w="1701" w:type="dxa"/>
          </w:tcPr>
          <w:p w:rsidR="00A839B9" w:rsidRPr="00A839B9" w:rsidRDefault="00A839B9" w:rsidP="00A839B9"/>
        </w:tc>
        <w:tc>
          <w:tcPr>
            <w:tcW w:w="5812" w:type="dxa"/>
          </w:tcPr>
          <w:p w:rsidR="00A839B9" w:rsidRPr="00A839B9" w:rsidRDefault="00A839B9" w:rsidP="00A839B9"/>
        </w:tc>
      </w:tr>
    </w:tbl>
    <w:p w:rsidR="0028392D" w:rsidRDefault="00A839B9" w:rsidP="0028392D">
      <w:pPr>
        <w:pStyle w:val="Nadpis2"/>
      </w:pPr>
      <w:r>
        <w:t xml:space="preserve">2.2. ČASOVÝ POSTUP PRACÍ </w:t>
      </w:r>
      <w:r w:rsidR="0028392D">
        <w:t>- rok 2012</w:t>
      </w:r>
    </w:p>
    <w:p w:rsidR="00BA1C8D" w:rsidRDefault="00BA1C8D" w:rsidP="007C33D9">
      <w:pPr>
        <w:spacing w:after="0" w:line="240" w:lineRule="auto"/>
        <w:jc w:val="both"/>
        <w:rPr>
          <w:i/>
          <w:color w:val="31849B" w:themeColor="accent5" w:themeShade="BF"/>
          <w:sz w:val="20"/>
          <w:szCs w:val="20"/>
        </w:rPr>
      </w:pPr>
      <w:r w:rsidRPr="00BA1C8D">
        <w:rPr>
          <w:i/>
          <w:color w:val="31849B" w:themeColor="accent5" w:themeShade="BF"/>
          <w:sz w:val="20"/>
          <w:szCs w:val="20"/>
        </w:rPr>
        <w:t>(</w:t>
      </w:r>
      <w:r w:rsidR="00F96F12">
        <w:rPr>
          <w:i/>
          <w:color w:val="31849B" w:themeColor="accent5" w:themeShade="BF"/>
          <w:sz w:val="20"/>
          <w:szCs w:val="20"/>
        </w:rPr>
        <w:t>Pokyny k vyplnění:</w:t>
      </w:r>
      <w:r w:rsidRPr="00BA1C8D">
        <w:rPr>
          <w:i/>
          <w:color w:val="31849B" w:themeColor="accent5" w:themeShade="BF"/>
          <w:sz w:val="20"/>
          <w:szCs w:val="20"/>
        </w:rPr>
        <w:t>Stručně zhodnoťte, popřípadě komentujte postup prací při řešení projektu v roce, za který se podává zpráva. Uveďte komentář k metodice, použitým metodám a postupům, časovému postupu prací a průběhu aktivit za uplynulé období.</w:t>
      </w:r>
      <w:r w:rsidR="007429AB">
        <w:rPr>
          <w:i/>
          <w:color w:val="31849B" w:themeColor="accent5" w:themeShade="BF"/>
          <w:sz w:val="20"/>
          <w:szCs w:val="20"/>
        </w:rPr>
        <w:t xml:space="preserve"> </w:t>
      </w:r>
      <w:r w:rsidRPr="00BA1C8D">
        <w:rPr>
          <w:i/>
          <w:color w:val="31849B" w:themeColor="accent5" w:themeShade="BF"/>
          <w:sz w:val="20"/>
          <w:szCs w:val="20"/>
        </w:rPr>
        <w:t>Délka textu max. dvě tiskové strany.)</w:t>
      </w:r>
    </w:p>
    <w:p w:rsidR="00C33ED4" w:rsidRPr="00BA1C8D" w:rsidRDefault="00C33ED4" w:rsidP="007C33D9">
      <w:pPr>
        <w:spacing w:after="0" w:line="240" w:lineRule="auto"/>
        <w:jc w:val="both"/>
        <w:rPr>
          <w:i/>
          <w:color w:val="31849B" w:themeColor="accent5" w:themeShade="BF"/>
          <w:sz w:val="20"/>
          <w:szCs w:val="20"/>
        </w:rPr>
      </w:pPr>
    </w:p>
    <w:p w:rsidR="00BA1C8D" w:rsidRDefault="008E1430" w:rsidP="00BA1C8D">
      <w:r w:rsidRPr="008E1430">
        <w:t>Komentář k metodice a časovému postupu prací a průběhu aktivit za uplynulé období</w:t>
      </w:r>
      <w:r>
        <w:t>:</w:t>
      </w:r>
    </w:p>
    <w:p w:rsidR="008E1430" w:rsidRPr="00BA1C8D" w:rsidRDefault="008E1430" w:rsidP="00BA1C8D"/>
    <w:p w:rsidR="0028392D" w:rsidRDefault="0028392D" w:rsidP="0028392D">
      <w:pPr>
        <w:pStyle w:val="Nadpis3"/>
      </w:pPr>
      <w:r>
        <w:t>2.2.0. PŘEHLED DÍLČÍCH CÍLŮ SCHVÁLENÉ- SKUTEČNOST</w:t>
      </w:r>
    </w:p>
    <w:p w:rsidR="008E1430" w:rsidRPr="008E1430" w:rsidRDefault="00A839B9" w:rsidP="007C33D9">
      <w:pPr>
        <w:spacing w:after="0" w:line="240" w:lineRule="auto"/>
        <w:jc w:val="both"/>
        <w:rPr>
          <w:i/>
          <w:color w:val="31849B" w:themeColor="accent5" w:themeShade="BF"/>
          <w:sz w:val="20"/>
          <w:szCs w:val="20"/>
        </w:rPr>
      </w:pPr>
      <w:r w:rsidRPr="008B2EFD">
        <w:rPr>
          <w:i/>
          <w:color w:val="31849B" w:themeColor="accent5" w:themeShade="BF"/>
          <w:sz w:val="20"/>
          <w:szCs w:val="20"/>
        </w:rPr>
        <w:t>(</w:t>
      </w:r>
      <w:r w:rsidR="00F96F12">
        <w:rPr>
          <w:i/>
          <w:color w:val="31849B" w:themeColor="accent5" w:themeShade="BF"/>
          <w:sz w:val="20"/>
          <w:szCs w:val="20"/>
        </w:rPr>
        <w:t>Pokyny k vyplnění:</w:t>
      </w:r>
      <w:r w:rsidR="008E1430" w:rsidRPr="008E1430">
        <w:rPr>
          <w:i/>
          <w:color w:val="31849B" w:themeColor="accent5" w:themeShade="BF"/>
          <w:sz w:val="20"/>
          <w:szCs w:val="20"/>
        </w:rPr>
        <w:t xml:space="preserve">V této části je uveden seznam dílčích cílů řešení projektu tak, jak byly plánovány v návrhu projektu. Dílčí cíle představují jednotlivé fáze nebo části řešení z hlediska časového, z hlediska věcného, z hlediska zodpovědnosti za jednotlivé činnosti atd. Dílčí cíle představují jednotlivé metodické kroky řešení sestavené tak, aby bylo dosaženo cíle projektu. </w:t>
      </w:r>
    </w:p>
    <w:p w:rsidR="008E1430" w:rsidRPr="008E1430" w:rsidRDefault="008E1430" w:rsidP="007C33D9">
      <w:pPr>
        <w:spacing w:after="0" w:line="240" w:lineRule="auto"/>
        <w:jc w:val="both"/>
        <w:rPr>
          <w:i/>
          <w:color w:val="31849B" w:themeColor="accent5" w:themeShade="BF"/>
          <w:sz w:val="20"/>
          <w:szCs w:val="20"/>
        </w:rPr>
      </w:pPr>
      <w:r w:rsidRPr="008E1430">
        <w:rPr>
          <w:i/>
          <w:color w:val="31849B" w:themeColor="accent5" w:themeShade="BF"/>
          <w:sz w:val="20"/>
          <w:szCs w:val="20"/>
        </w:rPr>
        <w:t>Přehled dílčích cílů by měl odpovídat schválenému plánu dílčích cílů, tj. plánu podle návrhu projektu a jednotlivých změn, které jste žádali poskytovatele o schválení v minulé zprávě nebo písemně individuálně v průběhu řešení.</w:t>
      </w:r>
    </w:p>
    <w:p w:rsidR="008E1430" w:rsidRPr="008E1430" w:rsidRDefault="008E1430" w:rsidP="007C33D9">
      <w:pPr>
        <w:spacing w:after="0" w:line="240" w:lineRule="auto"/>
        <w:jc w:val="both"/>
        <w:rPr>
          <w:i/>
          <w:color w:val="31849B" w:themeColor="accent5" w:themeShade="BF"/>
          <w:sz w:val="20"/>
          <w:szCs w:val="20"/>
        </w:rPr>
      </w:pPr>
      <w:r w:rsidRPr="008E1430">
        <w:rPr>
          <w:i/>
          <w:color w:val="31849B" w:themeColor="accent5" w:themeShade="BF"/>
          <w:sz w:val="20"/>
          <w:szCs w:val="20"/>
        </w:rPr>
        <w:t>V případě, že uvedený seznam dílčích cílů neodpovídá tomu, co máte schváleno a povoleno nebo neodpovídají skutečnosti, můžete tento seznam upravovat, editovat a měnit tak, aby odpovídal skutečnosti v roce, za který se předkládá zpráva.</w:t>
      </w:r>
    </w:p>
    <w:p w:rsidR="008E1430" w:rsidRPr="008E1430" w:rsidRDefault="008E1430" w:rsidP="007C33D9">
      <w:pPr>
        <w:spacing w:after="0" w:line="240" w:lineRule="auto"/>
        <w:jc w:val="both"/>
        <w:rPr>
          <w:i/>
          <w:color w:val="31849B" w:themeColor="accent5" w:themeShade="BF"/>
          <w:sz w:val="20"/>
          <w:szCs w:val="20"/>
        </w:rPr>
      </w:pPr>
      <w:r w:rsidRPr="008E1430">
        <w:rPr>
          <w:i/>
          <w:color w:val="31849B" w:themeColor="accent5" w:themeShade="BF"/>
          <w:sz w:val="20"/>
          <w:szCs w:val="20"/>
        </w:rPr>
        <w:t xml:space="preserve">Samozřejmě, že dílčí cíle, které již byly naplněny, měnit nebudete. </w:t>
      </w:r>
    </w:p>
    <w:p w:rsidR="008E1430" w:rsidRPr="008E1430" w:rsidRDefault="008E1430" w:rsidP="008E1430">
      <w:pPr>
        <w:spacing w:after="0" w:line="240" w:lineRule="auto"/>
        <w:rPr>
          <w:i/>
          <w:color w:val="31849B" w:themeColor="accent5" w:themeShade="BF"/>
          <w:sz w:val="20"/>
          <w:szCs w:val="20"/>
        </w:rPr>
      </w:pPr>
    </w:p>
    <w:p w:rsidR="00C33ED4" w:rsidRPr="008B2EFD" w:rsidRDefault="00C33ED4" w:rsidP="008E1430">
      <w:pPr>
        <w:spacing w:after="0" w:line="240" w:lineRule="auto"/>
        <w:rPr>
          <w:i/>
          <w:color w:val="31849B" w:themeColor="accent5" w:themeShade="BF"/>
          <w:sz w:val="20"/>
          <w:szCs w:val="20"/>
        </w:rPr>
      </w:pPr>
    </w:p>
    <w:tbl>
      <w:tblPr>
        <w:tblStyle w:val="Mkatabulky"/>
        <w:tblW w:w="0" w:type="auto"/>
        <w:tblLook w:val="04A0"/>
      </w:tblPr>
      <w:tblGrid>
        <w:gridCol w:w="2303"/>
        <w:gridCol w:w="2303"/>
        <w:gridCol w:w="3866"/>
      </w:tblGrid>
      <w:tr w:rsidR="00A839B9" w:rsidRPr="00A839B9" w:rsidTr="00A839B9">
        <w:tc>
          <w:tcPr>
            <w:tcW w:w="2303" w:type="dxa"/>
          </w:tcPr>
          <w:p w:rsidR="00A839B9" w:rsidRPr="00A839B9" w:rsidRDefault="000147A1" w:rsidP="000147A1">
            <w:r>
              <w:t>Poř. č</w:t>
            </w:r>
            <w:r w:rsidR="00A839B9" w:rsidRPr="00A839B9">
              <w:t xml:space="preserve">íslo </w:t>
            </w:r>
          </w:p>
        </w:tc>
        <w:tc>
          <w:tcPr>
            <w:tcW w:w="2303" w:type="dxa"/>
          </w:tcPr>
          <w:p w:rsidR="00A839B9" w:rsidRPr="00A839B9" w:rsidRDefault="00A839B9" w:rsidP="00A839B9">
            <w:r w:rsidRPr="00A839B9">
              <w:t xml:space="preserve">Dílčí cíl </w:t>
            </w:r>
          </w:p>
        </w:tc>
        <w:tc>
          <w:tcPr>
            <w:tcW w:w="3866" w:type="dxa"/>
          </w:tcPr>
          <w:p w:rsidR="00A839B9" w:rsidRPr="00A839B9" w:rsidRDefault="00A839B9" w:rsidP="00A839B9">
            <w:r w:rsidRPr="00A839B9">
              <w:t xml:space="preserve">Datum plnění </w:t>
            </w:r>
          </w:p>
        </w:tc>
      </w:tr>
      <w:tr w:rsidR="00A839B9" w:rsidRPr="00A839B9" w:rsidTr="00A839B9">
        <w:tc>
          <w:tcPr>
            <w:tcW w:w="2303" w:type="dxa"/>
          </w:tcPr>
          <w:p w:rsidR="00A839B9" w:rsidRPr="00A839B9" w:rsidRDefault="00A839B9" w:rsidP="00A839B9"/>
        </w:tc>
        <w:tc>
          <w:tcPr>
            <w:tcW w:w="2303" w:type="dxa"/>
          </w:tcPr>
          <w:p w:rsidR="00A839B9" w:rsidRPr="00A839B9" w:rsidRDefault="00A839B9" w:rsidP="00A839B9"/>
        </w:tc>
        <w:tc>
          <w:tcPr>
            <w:tcW w:w="3866" w:type="dxa"/>
          </w:tcPr>
          <w:p w:rsidR="00A839B9" w:rsidRPr="00A839B9" w:rsidRDefault="00A839B9" w:rsidP="00A839B9"/>
        </w:tc>
      </w:tr>
      <w:tr w:rsidR="00A839B9" w:rsidRPr="00A839B9" w:rsidTr="00A839B9">
        <w:tc>
          <w:tcPr>
            <w:tcW w:w="2303" w:type="dxa"/>
          </w:tcPr>
          <w:p w:rsidR="00A839B9" w:rsidRPr="00A839B9" w:rsidRDefault="00A839B9" w:rsidP="00A839B9"/>
        </w:tc>
        <w:tc>
          <w:tcPr>
            <w:tcW w:w="2303" w:type="dxa"/>
          </w:tcPr>
          <w:p w:rsidR="00A839B9" w:rsidRPr="00A839B9" w:rsidRDefault="00A839B9" w:rsidP="00A839B9"/>
        </w:tc>
        <w:tc>
          <w:tcPr>
            <w:tcW w:w="3866" w:type="dxa"/>
          </w:tcPr>
          <w:p w:rsidR="00A839B9" w:rsidRPr="00A839B9" w:rsidRDefault="00A839B9" w:rsidP="00A839B9"/>
        </w:tc>
      </w:tr>
    </w:tbl>
    <w:p w:rsidR="008E1430" w:rsidRDefault="008E1430" w:rsidP="008E1430"/>
    <w:p w:rsidR="0028392D" w:rsidRDefault="0028392D" w:rsidP="0028392D">
      <w:pPr>
        <w:pStyle w:val="Nadpis2"/>
      </w:pPr>
      <w:r>
        <w:t>2.3.NÁKLADY PROJEKTU - rok 2012</w:t>
      </w:r>
    </w:p>
    <w:p w:rsidR="0028392D" w:rsidRDefault="0028392D" w:rsidP="0028392D">
      <w:pPr>
        <w:pStyle w:val="Nadpis3"/>
      </w:pPr>
      <w:r>
        <w:t>2.3.1. NÁKLADY ZA JEDNOTLIVÉ SUBJEKTY - rok 2012</w:t>
      </w:r>
    </w:p>
    <w:p w:rsidR="008E1430" w:rsidRPr="008E1430" w:rsidRDefault="00F253E8" w:rsidP="007C33D9">
      <w:pPr>
        <w:spacing w:after="0" w:line="240" w:lineRule="auto"/>
        <w:jc w:val="both"/>
        <w:rPr>
          <w:i/>
          <w:color w:val="31849B" w:themeColor="accent5" w:themeShade="BF"/>
          <w:sz w:val="20"/>
          <w:szCs w:val="20"/>
        </w:rPr>
      </w:pPr>
      <w:r w:rsidRPr="008B2EFD">
        <w:rPr>
          <w:i/>
          <w:color w:val="31849B" w:themeColor="accent5" w:themeShade="BF"/>
          <w:sz w:val="20"/>
          <w:szCs w:val="20"/>
        </w:rPr>
        <w:t>(</w:t>
      </w:r>
      <w:r w:rsidR="00F96F12">
        <w:rPr>
          <w:i/>
          <w:color w:val="31849B" w:themeColor="accent5" w:themeShade="BF"/>
          <w:sz w:val="20"/>
          <w:szCs w:val="20"/>
        </w:rPr>
        <w:t>Pokyny k vyplnění:</w:t>
      </w:r>
      <w:r w:rsidR="008E1430" w:rsidRPr="008E1430">
        <w:rPr>
          <w:i/>
          <w:color w:val="31849B" w:themeColor="accent5" w:themeShade="BF"/>
          <w:sz w:val="20"/>
          <w:szCs w:val="20"/>
        </w:rPr>
        <w:t>Uveďte za každý subjekt skutečné náklady, tj. skutečný stav nákladů a čerpání dotace v roce, za který se zpracovává zpráva. Skutečné náklady musí odpovídat schváleným dokumentům – návrh projektu a uzavřená smlouva, popřípadě změna smlouvy či dodatek, nebo jiným způsobem povolená změna.</w:t>
      </w:r>
    </w:p>
    <w:p w:rsidR="008E1430" w:rsidRPr="008E1430" w:rsidRDefault="008E1430" w:rsidP="007C33D9">
      <w:pPr>
        <w:spacing w:after="0" w:line="240" w:lineRule="auto"/>
        <w:jc w:val="both"/>
        <w:rPr>
          <w:i/>
          <w:color w:val="31849B" w:themeColor="accent5" w:themeShade="BF"/>
          <w:sz w:val="20"/>
          <w:szCs w:val="20"/>
        </w:rPr>
      </w:pPr>
      <w:r w:rsidRPr="008E1430">
        <w:rPr>
          <w:i/>
          <w:color w:val="31849B" w:themeColor="accent5" w:themeShade="BF"/>
          <w:sz w:val="20"/>
          <w:szCs w:val="20"/>
        </w:rPr>
        <w:t>Může se však stát, že některé údaje ze schválených, povolených nebo nahlášených změn dosud nebyly v systému opraveny, pak tyto údaje upravte, opravte či doplňte tak, aby odpovídali skutečnosti.</w:t>
      </w:r>
    </w:p>
    <w:p w:rsidR="008E1430" w:rsidRPr="008E1430" w:rsidRDefault="008E1430" w:rsidP="007C33D9">
      <w:pPr>
        <w:spacing w:after="0" w:line="240" w:lineRule="auto"/>
        <w:jc w:val="both"/>
        <w:rPr>
          <w:b/>
          <w:i/>
          <w:color w:val="31849B" w:themeColor="accent5" w:themeShade="BF"/>
          <w:sz w:val="20"/>
          <w:szCs w:val="20"/>
        </w:rPr>
      </w:pPr>
      <w:r w:rsidRPr="008E1430">
        <w:rPr>
          <w:b/>
          <w:i/>
          <w:color w:val="31849B" w:themeColor="accent5" w:themeShade="BF"/>
          <w:sz w:val="20"/>
          <w:szCs w:val="20"/>
        </w:rPr>
        <w:t>Poznámka:</w:t>
      </w:r>
    </w:p>
    <w:p w:rsidR="008E1430" w:rsidRPr="008E1430" w:rsidRDefault="008E1430" w:rsidP="007C33D9">
      <w:pPr>
        <w:pStyle w:val="Odstavecseseznamem"/>
        <w:numPr>
          <w:ilvl w:val="0"/>
          <w:numId w:val="10"/>
        </w:numPr>
        <w:spacing w:after="0" w:line="240" w:lineRule="auto"/>
        <w:jc w:val="both"/>
        <w:rPr>
          <w:i/>
          <w:color w:val="31849B" w:themeColor="accent5" w:themeShade="BF"/>
          <w:sz w:val="20"/>
          <w:szCs w:val="20"/>
        </w:rPr>
      </w:pPr>
      <w:r w:rsidRPr="008E1430">
        <w:rPr>
          <w:i/>
          <w:color w:val="31849B" w:themeColor="accent5" w:themeShade="BF"/>
          <w:sz w:val="20"/>
          <w:szCs w:val="20"/>
        </w:rPr>
        <w:t xml:space="preserve">Touto částí průběžné zprávy není splněna povinnost příjemce stanovená vyhláškou č. 551/2004 Sb., kterou se stanoví zásady a termíny finančního vypořádání vztahů se státním rozpočtem, státními finančními aktivy nebo Národním fondem. </w:t>
      </w:r>
    </w:p>
    <w:p w:rsidR="00F253E8" w:rsidRDefault="008E1430" w:rsidP="007C33D9">
      <w:pPr>
        <w:pStyle w:val="Odstavecseseznamem"/>
        <w:numPr>
          <w:ilvl w:val="0"/>
          <w:numId w:val="10"/>
        </w:numPr>
        <w:spacing w:after="0" w:line="240" w:lineRule="auto"/>
        <w:jc w:val="both"/>
        <w:rPr>
          <w:i/>
          <w:color w:val="31849B" w:themeColor="accent5" w:themeShade="BF"/>
          <w:sz w:val="20"/>
          <w:szCs w:val="20"/>
        </w:rPr>
      </w:pPr>
      <w:r w:rsidRPr="008E1430">
        <w:rPr>
          <w:i/>
          <w:color w:val="31849B" w:themeColor="accent5" w:themeShade="BF"/>
          <w:sz w:val="20"/>
          <w:szCs w:val="20"/>
        </w:rPr>
        <w:t>Poskytovatel dotace upozorňuje, že ve výkazu objemu prostředků získaných z neveřejných zdrojů je nutno striktně dodržovat schválenou výši uznaných nákladů. V případě předpokládané odchylky je nutno v souladu se zákonem požádat poskytovatele o souhlas se změnou ve výši uznaných nákladů na řešení projektu a v případě jeho souhlasu uzavřít dodatek ke smlouvě o poskytnutí podpory.</w:t>
      </w:r>
      <w:r w:rsidR="00F253E8" w:rsidRPr="008E1430">
        <w:rPr>
          <w:i/>
          <w:color w:val="31849B" w:themeColor="accent5" w:themeShade="BF"/>
          <w:sz w:val="20"/>
          <w:szCs w:val="20"/>
        </w:rPr>
        <w:t>)</w:t>
      </w:r>
    </w:p>
    <w:p w:rsidR="00C33ED4" w:rsidRPr="008E1430" w:rsidRDefault="00C33ED4" w:rsidP="00C33ED4">
      <w:pPr>
        <w:pStyle w:val="Odstavecseseznamem"/>
        <w:spacing w:after="0" w:line="240" w:lineRule="auto"/>
        <w:rPr>
          <w:i/>
          <w:color w:val="31849B" w:themeColor="accent5" w:themeShade="BF"/>
          <w:sz w:val="20"/>
          <w:szCs w:val="20"/>
        </w:rPr>
      </w:pPr>
    </w:p>
    <w:tbl>
      <w:tblPr>
        <w:tblStyle w:val="Mkatabulky"/>
        <w:tblW w:w="0" w:type="auto"/>
        <w:tblLook w:val="04A0"/>
      </w:tblPr>
      <w:tblGrid>
        <w:gridCol w:w="1842"/>
        <w:gridCol w:w="1842"/>
        <w:gridCol w:w="1843"/>
        <w:gridCol w:w="2945"/>
      </w:tblGrid>
      <w:tr w:rsidR="00F253E8" w:rsidRPr="00F253E8" w:rsidTr="00F253E8">
        <w:tc>
          <w:tcPr>
            <w:tcW w:w="1842" w:type="dxa"/>
          </w:tcPr>
          <w:p w:rsidR="00F253E8" w:rsidRPr="00F253E8" w:rsidRDefault="00F253E8" w:rsidP="00F253E8">
            <w:r w:rsidRPr="00F253E8">
              <w:t xml:space="preserve">IČ </w:t>
            </w:r>
          </w:p>
        </w:tc>
        <w:tc>
          <w:tcPr>
            <w:tcW w:w="1842" w:type="dxa"/>
          </w:tcPr>
          <w:p w:rsidR="00F253E8" w:rsidRPr="00F253E8" w:rsidRDefault="00F253E8" w:rsidP="00F253E8">
            <w:r w:rsidRPr="00F253E8">
              <w:t xml:space="preserve">Název organizace </w:t>
            </w:r>
          </w:p>
        </w:tc>
        <w:tc>
          <w:tcPr>
            <w:tcW w:w="1843" w:type="dxa"/>
          </w:tcPr>
          <w:p w:rsidR="00F253E8" w:rsidRPr="00F253E8" w:rsidRDefault="00F253E8" w:rsidP="00F253E8">
            <w:r w:rsidRPr="00F253E8">
              <w:t xml:space="preserve">Typ </w:t>
            </w:r>
          </w:p>
        </w:tc>
        <w:tc>
          <w:tcPr>
            <w:tcW w:w="2945" w:type="dxa"/>
          </w:tcPr>
          <w:p w:rsidR="00F253E8" w:rsidRPr="00F253E8" w:rsidRDefault="00F253E8" w:rsidP="00F253E8">
            <w:r w:rsidRPr="00F253E8">
              <w:t>Rok</w:t>
            </w:r>
          </w:p>
        </w:tc>
      </w:tr>
      <w:tr w:rsidR="00F253E8" w:rsidRPr="00F253E8" w:rsidTr="00F253E8">
        <w:tc>
          <w:tcPr>
            <w:tcW w:w="1842" w:type="dxa"/>
          </w:tcPr>
          <w:p w:rsidR="00F253E8" w:rsidRPr="00F253E8" w:rsidRDefault="00F253E8" w:rsidP="00F253E8"/>
        </w:tc>
        <w:tc>
          <w:tcPr>
            <w:tcW w:w="1842" w:type="dxa"/>
          </w:tcPr>
          <w:p w:rsidR="00F253E8" w:rsidRPr="00F253E8" w:rsidRDefault="00F253E8" w:rsidP="00F253E8"/>
        </w:tc>
        <w:tc>
          <w:tcPr>
            <w:tcW w:w="1843" w:type="dxa"/>
          </w:tcPr>
          <w:p w:rsidR="00F253E8" w:rsidRPr="00F253E8" w:rsidRDefault="00F253E8" w:rsidP="00F253E8"/>
        </w:tc>
        <w:tc>
          <w:tcPr>
            <w:tcW w:w="2945" w:type="dxa"/>
          </w:tcPr>
          <w:p w:rsidR="00F253E8" w:rsidRPr="00F253E8" w:rsidRDefault="00F253E8" w:rsidP="00F253E8"/>
        </w:tc>
      </w:tr>
      <w:tr w:rsidR="00F253E8" w:rsidRPr="00F253E8" w:rsidTr="00F253E8">
        <w:tc>
          <w:tcPr>
            <w:tcW w:w="1842" w:type="dxa"/>
          </w:tcPr>
          <w:p w:rsidR="00F253E8" w:rsidRPr="00F253E8" w:rsidRDefault="00F253E8" w:rsidP="00F253E8"/>
        </w:tc>
        <w:tc>
          <w:tcPr>
            <w:tcW w:w="1842" w:type="dxa"/>
          </w:tcPr>
          <w:p w:rsidR="00F253E8" w:rsidRPr="00F253E8" w:rsidRDefault="00F253E8" w:rsidP="00F253E8"/>
        </w:tc>
        <w:tc>
          <w:tcPr>
            <w:tcW w:w="1843" w:type="dxa"/>
          </w:tcPr>
          <w:p w:rsidR="00F253E8" w:rsidRPr="00F253E8" w:rsidRDefault="00F253E8" w:rsidP="00F253E8"/>
        </w:tc>
        <w:tc>
          <w:tcPr>
            <w:tcW w:w="2945" w:type="dxa"/>
          </w:tcPr>
          <w:p w:rsidR="00F253E8" w:rsidRPr="00F253E8" w:rsidRDefault="00F253E8" w:rsidP="00F253E8"/>
        </w:tc>
      </w:tr>
    </w:tbl>
    <w:p w:rsidR="006D2AAF" w:rsidRDefault="006D2AAF" w:rsidP="0028392D">
      <w:pPr>
        <w:pStyle w:val="Nadpis3"/>
      </w:pPr>
    </w:p>
    <w:p w:rsidR="0028392D" w:rsidRDefault="0028392D" w:rsidP="0028392D">
      <w:pPr>
        <w:pStyle w:val="Nadpis3"/>
      </w:pPr>
      <w:r>
        <w:t>2.3.2. NÁKLADY ZA PROJEKT - rok 2012</w:t>
      </w:r>
    </w:p>
    <w:p w:rsidR="008E1430" w:rsidRPr="008E1430" w:rsidRDefault="006D2AAF" w:rsidP="007C33D9">
      <w:pPr>
        <w:spacing w:after="0" w:line="240" w:lineRule="auto"/>
        <w:jc w:val="both"/>
        <w:rPr>
          <w:i/>
          <w:color w:val="31849B" w:themeColor="accent5" w:themeShade="BF"/>
          <w:sz w:val="20"/>
          <w:szCs w:val="20"/>
        </w:rPr>
      </w:pPr>
      <w:r w:rsidRPr="008F3487">
        <w:rPr>
          <w:i/>
          <w:color w:val="31849B" w:themeColor="accent5" w:themeShade="BF"/>
          <w:sz w:val="20"/>
          <w:szCs w:val="20"/>
        </w:rPr>
        <w:t>(</w:t>
      </w:r>
      <w:r w:rsidR="00F96F12">
        <w:rPr>
          <w:i/>
          <w:color w:val="31849B" w:themeColor="accent5" w:themeShade="BF"/>
          <w:sz w:val="20"/>
          <w:szCs w:val="20"/>
        </w:rPr>
        <w:t>Pokyny k vyplnění:</w:t>
      </w:r>
      <w:r w:rsidR="008E1430" w:rsidRPr="008E1430">
        <w:rPr>
          <w:i/>
          <w:color w:val="31849B" w:themeColor="accent5" w:themeShade="BF"/>
          <w:sz w:val="20"/>
          <w:szCs w:val="20"/>
        </w:rPr>
        <w:t>Nákladová tabulka skutečných nákladů za projekt v roc</w:t>
      </w:r>
      <w:r w:rsidR="008951BF">
        <w:rPr>
          <w:i/>
          <w:color w:val="31849B" w:themeColor="accent5" w:themeShade="BF"/>
          <w:sz w:val="20"/>
          <w:szCs w:val="20"/>
        </w:rPr>
        <w:t xml:space="preserve">e, za který se zpracovává za </w:t>
      </w:r>
      <w:r w:rsidR="008E1430" w:rsidRPr="008E1430">
        <w:rPr>
          <w:i/>
          <w:color w:val="31849B" w:themeColor="accent5" w:themeShade="BF"/>
          <w:sz w:val="20"/>
          <w:szCs w:val="20"/>
        </w:rPr>
        <w:t>jednotlivé subjekty, uvedené v části 2.3.1. této zprávy.</w:t>
      </w:r>
    </w:p>
    <w:p w:rsidR="00F253E8" w:rsidRPr="008F3487" w:rsidRDefault="008E1430" w:rsidP="007C33D9">
      <w:pPr>
        <w:spacing w:after="0" w:line="240" w:lineRule="auto"/>
        <w:jc w:val="both"/>
        <w:rPr>
          <w:i/>
          <w:color w:val="31849B" w:themeColor="accent5" w:themeShade="BF"/>
          <w:sz w:val="20"/>
          <w:szCs w:val="20"/>
        </w:rPr>
      </w:pPr>
      <w:r w:rsidRPr="008E1430">
        <w:rPr>
          <w:i/>
          <w:color w:val="31849B" w:themeColor="accent5" w:themeShade="BF"/>
          <w:sz w:val="20"/>
          <w:szCs w:val="20"/>
        </w:rPr>
        <w:t>Struktura nákladové tabulky skutečnost za projekt je následující:</w:t>
      </w:r>
    </w:p>
    <w:tbl>
      <w:tblPr>
        <w:tblW w:w="5000" w:type="pct"/>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left w:w="0" w:type="dxa"/>
          <w:right w:w="0" w:type="dxa"/>
        </w:tblCellMar>
        <w:tblLook w:val="04A0"/>
      </w:tblPr>
      <w:tblGrid>
        <w:gridCol w:w="463"/>
        <w:gridCol w:w="2505"/>
        <w:gridCol w:w="2594"/>
        <w:gridCol w:w="1760"/>
        <w:gridCol w:w="1760"/>
      </w:tblGrid>
      <w:tr w:rsidR="0063432D" w:rsidRPr="008F3487" w:rsidTr="00017110">
        <w:tc>
          <w:tcPr>
            <w:tcW w:w="255" w:type="pct"/>
            <w:shd w:val="clear" w:color="auto" w:fill="auto"/>
            <w:vAlign w:val="center"/>
            <w:hideMark/>
          </w:tcPr>
          <w:p w:rsidR="0063432D" w:rsidRPr="008F3487" w:rsidRDefault="0063432D" w:rsidP="0063432D">
            <w:pPr>
              <w:spacing w:after="0" w:line="240" w:lineRule="auto"/>
              <w:rPr>
                <w:b/>
                <w:i/>
                <w:color w:val="31849B" w:themeColor="accent5" w:themeShade="BF"/>
                <w:sz w:val="20"/>
                <w:szCs w:val="20"/>
              </w:rPr>
            </w:pPr>
            <w:r w:rsidRPr="008F3487">
              <w:rPr>
                <w:b/>
                <w:i/>
                <w:color w:val="31849B" w:themeColor="accent5" w:themeShade="BF"/>
                <w:sz w:val="20"/>
                <w:szCs w:val="20"/>
              </w:rPr>
              <w:t> </w:t>
            </w:r>
          </w:p>
        </w:tc>
        <w:tc>
          <w:tcPr>
            <w:tcW w:w="2807" w:type="pct"/>
            <w:gridSpan w:val="2"/>
            <w:shd w:val="clear" w:color="auto" w:fill="auto"/>
            <w:vAlign w:val="center"/>
            <w:hideMark/>
          </w:tcPr>
          <w:p w:rsidR="0063432D" w:rsidRPr="008F3487" w:rsidRDefault="0063432D" w:rsidP="00017110">
            <w:pPr>
              <w:spacing w:after="0" w:line="240" w:lineRule="auto"/>
              <w:jc w:val="center"/>
              <w:rPr>
                <w:b/>
                <w:i/>
                <w:color w:val="31849B" w:themeColor="accent5" w:themeShade="BF"/>
                <w:sz w:val="20"/>
                <w:szCs w:val="20"/>
              </w:rPr>
            </w:pPr>
            <w:r w:rsidRPr="008F3487">
              <w:rPr>
                <w:b/>
                <w:i/>
                <w:color w:val="31849B" w:themeColor="accent5" w:themeShade="BF"/>
                <w:sz w:val="20"/>
                <w:szCs w:val="20"/>
              </w:rPr>
              <w:t>POLOŽKA UZNANÝCH NÁKLADŮ</w:t>
            </w:r>
          </w:p>
        </w:tc>
        <w:tc>
          <w:tcPr>
            <w:tcW w:w="969" w:type="pct"/>
            <w:shd w:val="clear" w:color="auto" w:fill="auto"/>
            <w:vAlign w:val="center"/>
            <w:hideMark/>
          </w:tcPr>
          <w:p w:rsidR="0063432D" w:rsidRPr="008F3487" w:rsidRDefault="0063432D" w:rsidP="00017110">
            <w:pPr>
              <w:spacing w:after="0" w:line="240" w:lineRule="auto"/>
              <w:jc w:val="center"/>
              <w:rPr>
                <w:b/>
                <w:i/>
                <w:color w:val="31849B" w:themeColor="accent5" w:themeShade="BF"/>
                <w:sz w:val="20"/>
                <w:szCs w:val="20"/>
              </w:rPr>
            </w:pPr>
            <w:r w:rsidRPr="008F3487">
              <w:rPr>
                <w:b/>
                <w:i/>
                <w:color w:val="31849B" w:themeColor="accent5" w:themeShade="BF"/>
                <w:sz w:val="20"/>
                <w:szCs w:val="20"/>
              </w:rPr>
              <w:t>Náklady skutečně vynaložené</w:t>
            </w:r>
            <w:r w:rsidRPr="008F3487">
              <w:rPr>
                <w:b/>
                <w:i/>
                <w:color w:val="31849B" w:themeColor="accent5" w:themeShade="BF"/>
                <w:sz w:val="20"/>
                <w:szCs w:val="20"/>
              </w:rPr>
              <w:br/>
              <w:t>[v tis. Kč]</w:t>
            </w:r>
          </w:p>
        </w:tc>
        <w:tc>
          <w:tcPr>
            <w:tcW w:w="969" w:type="pct"/>
            <w:shd w:val="clear" w:color="auto" w:fill="auto"/>
            <w:vAlign w:val="center"/>
            <w:hideMark/>
          </w:tcPr>
          <w:p w:rsidR="0063432D" w:rsidRPr="008F3487" w:rsidRDefault="0063432D" w:rsidP="00017110">
            <w:pPr>
              <w:spacing w:after="0" w:line="240" w:lineRule="auto"/>
              <w:jc w:val="center"/>
              <w:rPr>
                <w:b/>
                <w:i/>
                <w:color w:val="31849B" w:themeColor="accent5" w:themeShade="BF"/>
                <w:sz w:val="20"/>
                <w:szCs w:val="20"/>
              </w:rPr>
            </w:pPr>
            <w:r w:rsidRPr="008F3487">
              <w:rPr>
                <w:b/>
                <w:i/>
                <w:color w:val="31849B" w:themeColor="accent5" w:themeShade="BF"/>
                <w:sz w:val="20"/>
                <w:szCs w:val="20"/>
              </w:rPr>
              <w:t>z toho skutečně hrazené z účelové podpory</w:t>
            </w:r>
            <w:r w:rsidRPr="008F3487">
              <w:rPr>
                <w:b/>
                <w:i/>
                <w:color w:val="31849B" w:themeColor="accent5" w:themeShade="BF"/>
                <w:sz w:val="20"/>
                <w:szCs w:val="20"/>
              </w:rPr>
              <w:br/>
              <w:t>[v tis. Kč]</w:t>
            </w:r>
          </w:p>
        </w:tc>
      </w:tr>
      <w:tr w:rsidR="0063432D" w:rsidRPr="008F3487" w:rsidTr="00017110">
        <w:tc>
          <w:tcPr>
            <w:tcW w:w="0" w:type="auto"/>
            <w:shd w:val="clear" w:color="auto" w:fill="auto"/>
            <w:vAlign w:val="center"/>
            <w:hideMark/>
          </w:tcPr>
          <w:p w:rsidR="0063432D" w:rsidRPr="008F3487" w:rsidRDefault="0063432D" w:rsidP="0063432D">
            <w:pPr>
              <w:spacing w:after="0" w:line="240" w:lineRule="auto"/>
              <w:rPr>
                <w:b/>
                <w:i/>
                <w:color w:val="31849B" w:themeColor="accent5" w:themeShade="BF"/>
                <w:sz w:val="20"/>
                <w:szCs w:val="20"/>
              </w:rPr>
            </w:pPr>
            <w:r w:rsidRPr="008F3487">
              <w:rPr>
                <w:b/>
                <w:i/>
                <w:color w:val="31849B" w:themeColor="accent5" w:themeShade="BF"/>
                <w:sz w:val="20"/>
                <w:szCs w:val="20"/>
              </w:rPr>
              <w:t>F1.</w:t>
            </w:r>
          </w:p>
        </w:tc>
        <w:tc>
          <w:tcPr>
            <w:tcW w:w="2807" w:type="pct"/>
            <w:gridSpan w:val="2"/>
            <w:shd w:val="clear" w:color="auto" w:fill="auto"/>
            <w:vAlign w:val="center"/>
            <w:hideMark/>
          </w:tcPr>
          <w:p w:rsidR="0063432D" w:rsidRPr="008F3487" w:rsidRDefault="0063432D" w:rsidP="0063432D">
            <w:pPr>
              <w:spacing w:after="0" w:line="240" w:lineRule="auto"/>
              <w:rPr>
                <w:i/>
                <w:color w:val="31849B" w:themeColor="accent5" w:themeShade="BF"/>
                <w:sz w:val="20"/>
                <w:szCs w:val="20"/>
              </w:rPr>
            </w:pPr>
            <w:r w:rsidRPr="008F3487">
              <w:rPr>
                <w:i/>
                <w:color w:val="31849B" w:themeColor="accent5" w:themeShade="BF"/>
                <w:sz w:val="20"/>
                <w:szCs w:val="20"/>
              </w:rPr>
              <w:t>Osobní náklady nebo výdaje na zaměstnance, kteří se podílejí na řešení projektu a jim odpovídající povinné zákonné odvody a případné příděly do FKSP</w:t>
            </w:r>
          </w:p>
        </w:tc>
        <w:tc>
          <w:tcPr>
            <w:tcW w:w="969" w:type="pct"/>
            <w:shd w:val="clear" w:color="auto" w:fill="auto"/>
            <w:vAlign w:val="center"/>
            <w:hideMark/>
          </w:tcPr>
          <w:p w:rsidR="0063432D" w:rsidRPr="008F3487" w:rsidRDefault="0063432D" w:rsidP="0063432D">
            <w:pPr>
              <w:spacing w:after="0" w:line="240" w:lineRule="auto"/>
              <w:rPr>
                <w:b/>
                <w:i/>
                <w:color w:val="31849B" w:themeColor="accent5" w:themeShade="BF"/>
                <w:sz w:val="20"/>
                <w:szCs w:val="20"/>
              </w:rPr>
            </w:pPr>
            <w:r w:rsidRPr="008F3487">
              <w:rPr>
                <w:b/>
                <w:i/>
                <w:color w:val="31849B" w:themeColor="accent5" w:themeShade="BF"/>
                <w:sz w:val="20"/>
                <w:szCs w:val="20"/>
              </w:rPr>
              <w:t> </w:t>
            </w:r>
          </w:p>
        </w:tc>
        <w:tc>
          <w:tcPr>
            <w:tcW w:w="969" w:type="pct"/>
            <w:shd w:val="clear" w:color="auto" w:fill="auto"/>
            <w:vAlign w:val="center"/>
            <w:hideMark/>
          </w:tcPr>
          <w:p w:rsidR="0063432D" w:rsidRPr="008F3487" w:rsidRDefault="0063432D" w:rsidP="0063432D">
            <w:pPr>
              <w:spacing w:after="0" w:line="240" w:lineRule="auto"/>
              <w:rPr>
                <w:b/>
                <w:i/>
                <w:color w:val="31849B" w:themeColor="accent5" w:themeShade="BF"/>
                <w:sz w:val="20"/>
                <w:szCs w:val="20"/>
              </w:rPr>
            </w:pPr>
            <w:r w:rsidRPr="008F3487">
              <w:rPr>
                <w:b/>
                <w:i/>
                <w:color w:val="31849B" w:themeColor="accent5" w:themeShade="BF"/>
                <w:sz w:val="20"/>
                <w:szCs w:val="20"/>
              </w:rPr>
              <w:t> </w:t>
            </w:r>
          </w:p>
        </w:tc>
      </w:tr>
      <w:tr w:rsidR="0063432D" w:rsidRPr="008F3487" w:rsidTr="00017110">
        <w:tc>
          <w:tcPr>
            <w:tcW w:w="0" w:type="auto"/>
            <w:shd w:val="clear" w:color="auto" w:fill="auto"/>
            <w:vAlign w:val="center"/>
            <w:hideMark/>
          </w:tcPr>
          <w:p w:rsidR="0063432D" w:rsidRPr="008F3487" w:rsidRDefault="0063432D" w:rsidP="0063432D">
            <w:pPr>
              <w:spacing w:after="0" w:line="240" w:lineRule="auto"/>
              <w:rPr>
                <w:b/>
                <w:i/>
                <w:color w:val="31849B" w:themeColor="accent5" w:themeShade="BF"/>
                <w:sz w:val="20"/>
                <w:szCs w:val="20"/>
              </w:rPr>
            </w:pPr>
            <w:r w:rsidRPr="008F3487">
              <w:rPr>
                <w:b/>
                <w:i/>
                <w:color w:val="31849B" w:themeColor="accent5" w:themeShade="BF"/>
                <w:sz w:val="20"/>
                <w:szCs w:val="20"/>
              </w:rPr>
              <w:t>F2.</w:t>
            </w:r>
          </w:p>
        </w:tc>
        <w:tc>
          <w:tcPr>
            <w:tcW w:w="2807" w:type="pct"/>
            <w:gridSpan w:val="2"/>
            <w:shd w:val="clear" w:color="auto" w:fill="auto"/>
            <w:vAlign w:val="center"/>
            <w:hideMark/>
          </w:tcPr>
          <w:p w:rsidR="0063432D" w:rsidRPr="008F3487" w:rsidRDefault="0063432D" w:rsidP="0063432D">
            <w:pPr>
              <w:spacing w:after="0" w:line="240" w:lineRule="auto"/>
              <w:rPr>
                <w:i/>
                <w:color w:val="31849B" w:themeColor="accent5" w:themeShade="BF"/>
                <w:sz w:val="20"/>
                <w:szCs w:val="20"/>
              </w:rPr>
            </w:pPr>
            <w:r w:rsidRPr="008F3487">
              <w:rPr>
                <w:i/>
                <w:color w:val="31849B" w:themeColor="accent5" w:themeShade="BF"/>
                <w:sz w:val="20"/>
                <w:szCs w:val="20"/>
              </w:rPr>
              <w:t>Náklady nebo výdaje na pořízení hmotného a nehmotného majetku (investice, kapitálové)</w:t>
            </w:r>
          </w:p>
        </w:tc>
        <w:tc>
          <w:tcPr>
            <w:tcW w:w="969" w:type="pct"/>
            <w:shd w:val="clear" w:color="auto" w:fill="auto"/>
            <w:vAlign w:val="center"/>
            <w:hideMark/>
          </w:tcPr>
          <w:p w:rsidR="0063432D" w:rsidRPr="008F3487" w:rsidRDefault="0063432D" w:rsidP="0063432D">
            <w:pPr>
              <w:spacing w:after="0" w:line="240" w:lineRule="auto"/>
              <w:rPr>
                <w:b/>
                <w:i/>
                <w:color w:val="31849B" w:themeColor="accent5" w:themeShade="BF"/>
                <w:sz w:val="20"/>
                <w:szCs w:val="20"/>
              </w:rPr>
            </w:pPr>
            <w:r w:rsidRPr="008F3487">
              <w:rPr>
                <w:b/>
                <w:i/>
                <w:color w:val="31849B" w:themeColor="accent5" w:themeShade="BF"/>
                <w:sz w:val="20"/>
                <w:szCs w:val="20"/>
              </w:rPr>
              <w:t> </w:t>
            </w:r>
          </w:p>
        </w:tc>
        <w:tc>
          <w:tcPr>
            <w:tcW w:w="969" w:type="pct"/>
            <w:shd w:val="clear" w:color="auto" w:fill="auto"/>
            <w:vAlign w:val="center"/>
            <w:hideMark/>
          </w:tcPr>
          <w:p w:rsidR="0063432D" w:rsidRPr="008F3487" w:rsidRDefault="0063432D" w:rsidP="0063432D">
            <w:pPr>
              <w:spacing w:after="0" w:line="240" w:lineRule="auto"/>
              <w:rPr>
                <w:b/>
                <w:i/>
                <w:color w:val="31849B" w:themeColor="accent5" w:themeShade="BF"/>
                <w:sz w:val="20"/>
                <w:szCs w:val="20"/>
              </w:rPr>
            </w:pPr>
            <w:r w:rsidRPr="008F3487">
              <w:rPr>
                <w:b/>
                <w:i/>
                <w:color w:val="31849B" w:themeColor="accent5" w:themeShade="BF"/>
                <w:sz w:val="20"/>
                <w:szCs w:val="20"/>
              </w:rPr>
              <w:t> </w:t>
            </w:r>
          </w:p>
        </w:tc>
      </w:tr>
      <w:tr w:rsidR="0063432D" w:rsidRPr="008F3487" w:rsidTr="00017110">
        <w:tc>
          <w:tcPr>
            <w:tcW w:w="0" w:type="auto"/>
            <w:shd w:val="clear" w:color="auto" w:fill="auto"/>
            <w:vAlign w:val="center"/>
            <w:hideMark/>
          </w:tcPr>
          <w:p w:rsidR="0063432D" w:rsidRPr="008F3487" w:rsidRDefault="0063432D" w:rsidP="0063432D">
            <w:pPr>
              <w:spacing w:after="0" w:line="240" w:lineRule="auto"/>
              <w:rPr>
                <w:b/>
                <w:i/>
                <w:color w:val="31849B" w:themeColor="accent5" w:themeShade="BF"/>
                <w:sz w:val="20"/>
                <w:szCs w:val="20"/>
              </w:rPr>
            </w:pPr>
            <w:r w:rsidRPr="008F3487">
              <w:rPr>
                <w:b/>
                <w:i/>
                <w:color w:val="31849B" w:themeColor="accent5" w:themeShade="BF"/>
                <w:sz w:val="20"/>
                <w:szCs w:val="20"/>
              </w:rPr>
              <w:t>F3.</w:t>
            </w:r>
          </w:p>
        </w:tc>
        <w:tc>
          <w:tcPr>
            <w:tcW w:w="2807" w:type="pct"/>
            <w:gridSpan w:val="2"/>
            <w:shd w:val="clear" w:color="auto" w:fill="auto"/>
            <w:vAlign w:val="center"/>
            <w:hideMark/>
          </w:tcPr>
          <w:p w:rsidR="0063432D" w:rsidRPr="008F3487" w:rsidRDefault="0063432D" w:rsidP="0063432D">
            <w:pPr>
              <w:spacing w:after="0" w:line="240" w:lineRule="auto"/>
              <w:rPr>
                <w:i/>
                <w:color w:val="31849B" w:themeColor="accent5" w:themeShade="BF"/>
                <w:sz w:val="20"/>
                <w:szCs w:val="20"/>
              </w:rPr>
            </w:pPr>
            <w:r w:rsidRPr="008F3487">
              <w:rPr>
                <w:i/>
                <w:color w:val="31849B" w:themeColor="accent5" w:themeShade="BF"/>
                <w:sz w:val="20"/>
                <w:szCs w:val="20"/>
              </w:rPr>
              <w:t>Náklady nebo výdaje na provoz a údržbu hmotného majetku používaného při řešení projektu</w:t>
            </w:r>
          </w:p>
        </w:tc>
        <w:tc>
          <w:tcPr>
            <w:tcW w:w="969" w:type="pct"/>
            <w:shd w:val="clear" w:color="auto" w:fill="auto"/>
            <w:vAlign w:val="center"/>
            <w:hideMark/>
          </w:tcPr>
          <w:p w:rsidR="0063432D" w:rsidRPr="008F3487" w:rsidRDefault="0063432D" w:rsidP="0063432D">
            <w:pPr>
              <w:spacing w:after="0" w:line="240" w:lineRule="auto"/>
              <w:rPr>
                <w:b/>
                <w:i/>
                <w:color w:val="31849B" w:themeColor="accent5" w:themeShade="BF"/>
                <w:sz w:val="20"/>
                <w:szCs w:val="20"/>
              </w:rPr>
            </w:pPr>
            <w:r w:rsidRPr="008F3487">
              <w:rPr>
                <w:b/>
                <w:i/>
                <w:color w:val="31849B" w:themeColor="accent5" w:themeShade="BF"/>
                <w:sz w:val="20"/>
                <w:szCs w:val="20"/>
              </w:rPr>
              <w:t> </w:t>
            </w:r>
          </w:p>
        </w:tc>
        <w:tc>
          <w:tcPr>
            <w:tcW w:w="969" w:type="pct"/>
            <w:shd w:val="clear" w:color="auto" w:fill="auto"/>
            <w:vAlign w:val="center"/>
            <w:hideMark/>
          </w:tcPr>
          <w:p w:rsidR="0063432D" w:rsidRPr="008F3487" w:rsidRDefault="0063432D" w:rsidP="0063432D">
            <w:pPr>
              <w:spacing w:after="0" w:line="240" w:lineRule="auto"/>
              <w:rPr>
                <w:b/>
                <w:i/>
                <w:color w:val="31849B" w:themeColor="accent5" w:themeShade="BF"/>
                <w:sz w:val="20"/>
                <w:szCs w:val="20"/>
              </w:rPr>
            </w:pPr>
            <w:r w:rsidRPr="008F3487">
              <w:rPr>
                <w:b/>
                <w:i/>
                <w:color w:val="31849B" w:themeColor="accent5" w:themeShade="BF"/>
                <w:sz w:val="20"/>
                <w:szCs w:val="20"/>
              </w:rPr>
              <w:t> </w:t>
            </w:r>
          </w:p>
        </w:tc>
      </w:tr>
      <w:tr w:rsidR="0063432D" w:rsidRPr="008F3487" w:rsidTr="00017110">
        <w:tc>
          <w:tcPr>
            <w:tcW w:w="0" w:type="auto"/>
            <w:shd w:val="clear" w:color="auto" w:fill="auto"/>
            <w:vAlign w:val="center"/>
            <w:hideMark/>
          </w:tcPr>
          <w:p w:rsidR="0063432D" w:rsidRPr="008F3487" w:rsidRDefault="0063432D" w:rsidP="0063432D">
            <w:pPr>
              <w:spacing w:after="0" w:line="240" w:lineRule="auto"/>
              <w:rPr>
                <w:b/>
                <w:i/>
                <w:color w:val="31849B" w:themeColor="accent5" w:themeShade="BF"/>
                <w:sz w:val="20"/>
                <w:szCs w:val="20"/>
              </w:rPr>
            </w:pPr>
            <w:r w:rsidRPr="008F3487">
              <w:rPr>
                <w:b/>
                <w:i/>
                <w:color w:val="31849B" w:themeColor="accent5" w:themeShade="BF"/>
                <w:sz w:val="20"/>
                <w:szCs w:val="20"/>
              </w:rPr>
              <w:t>F4.</w:t>
            </w:r>
          </w:p>
        </w:tc>
        <w:tc>
          <w:tcPr>
            <w:tcW w:w="2807" w:type="pct"/>
            <w:gridSpan w:val="2"/>
            <w:shd w:val="clear" w:color="auto" w:fill="auto"/>
            <w:vAlign w:val="center"/>
            <w:hideMark/>
          </w:tcPr>
          <w:p w:rsidR="0063432D" w:rsidRPr="008F3487" w:rsidRDefault="0063432D" w:rsidP="0063432D">
            <w:pPr>
              <w:spacing w:after="0" w:line="240" w:lineRule="auto"/>
              <w:rPr>
                <w:i/>
                <w:color w:val="31849B" w:themeColor="accent5" w:themeShade="BF"/>
                <w:sz w:val="20"/>
                <w:szCs w:val="20"/>
              </w:rPr>
            </w:pPr>
            <w:r w:rsidRPr="008F3487">
              <w:rPr>
                <w:i/>
                <w:color w:val="31849B" w:themeColor="accent5" w:themeShade="BF"/>
                <w:sz w:val="20"/>
                <w:szCs w:val="20"/>
              </w:rPr>
              <w:t>Další provozní náklady vzniklé v přímé souvislosti s řešením projektu</w:t>
            </w:r>
          </w:p>
        </w:tc>
        <w:tc>
          <w:tcPr>
            <w:tcW w:w="969" w:type="pct"/>
            <w:shd w:val="clear" w:color="auto" w:fill="auto"/>
            <w:vAlign w:val="center"/>
            <w:hideMark/>
          </w:tcPr>
          <w:p w:rsidR="0063432D" w:rsidRPr="008F3487" w:rsidRDefault="0063432D" w:rsidP="0063432D">
            <w:pPr>
              <w:spacing w:after="0" w:line="240" w:lineRule="auto"/>
              <w:rPr>
                <w:b/>
                <w:i/>
                <w:color w:val="31849B" w:themeColor="accent5" w:themeShade="BF"/>
                <w:sz w:val="20"/>
                <w:szCs w:val="20"/>
              </w:rPr>
            </w:pPr>
            <w:r w:rsidRPr="008F3487">
              <w:rPr>
                <w:b/>
                <w:i/>
                <w:color w:val="31849B" w:themeColor="accent5" w:themeShade="BF"/>
                <w:sz w:val="20"/>
                <w:szCs w:val="20"/>
              </w:rPr>
              <w:t> </w:t>
            </w:r>
          </w:p>
        </w:tc>
        <w:tc>
          <w:tcPr>
            <w:tcW w:w="969" w:type="pct"/>
            <w:shd w:val="clear" w:color="auto" w:fill="auto"/>
            <w:vAlign w:val="center"/>
            <w:hideMark/>
          </w:tcPr>
          <w:p w:rsidR="0063432D" w:rsidRPr="008F3487" w:rsidRDefault="0063432D" w:rsidP="0063432D">
            <w:pPr>
              <w:spacing w:after="0" w:line="240" w:lineRule="auto"/>
              <w:rPr>
                <w:b/>
                <w:i/>
                <w:color w:val="31849B" w:themeColor="accent5" w:themeShade="BF"/>
                <w:sz w:val="20"/>
                <w:szCs w:val="20"/>
              </w:rPr>
            </w:pPr>
            <w:r w:rsidRPr="008F3487">
              <w:rPr>
                <w:b/>
                <w:i/>
                <w:color w:val="31849B" w:themeColor="accent5" w:themeShade="BF"/>
                <w:sz w:val="20"/>
                <w:szCs w:val="20"/>
              </w:rPr>
              <w:t> </w:t>
            </w:r>
          </w:p>
        </w:tc>
      </w:tr>
      <w:tr w:rsidR="0063432D" w:rsidRPr="008F3487" w:rsidTr="00017110">
        <w:tc>
          <w:tcPr>
            <w:tcW w:w="0" w:type="auto"/>
            <w:shd w:val="clear" w:color="auto" w:fill="auto"/>
            <w:vAlign w:val="center"/>
            <w:hideMark/>
          </w:tcPr>
          <w:p w:rsidR="0063432D" w:rsidRPr="008F3487" w:rsidRDefault="0063432D" w:rsidP="0063432D">
            <w:pPr>
              <w:spacing w:after="0" w:line="240" w:lineRule="auto"/>
              <w:rPr>
                <w:b/>
                <w:i/>
                <w:color w:val="31849B" w:themeColor="accent5" w:themeShade="BF"/>
                <w:sz w:val="20"/>
                <w:szCs w:val="20"/>
              </w:rPr>
            </w:pPr>
            <w:r w:rsidRPr="008F3487">
              <w:rPr>
                <w:b/>
                <w:i/>
                <w:color w:val="31849B" w:themeColor="accent5" w:themeShade="BF"/>
                <w:sz w:val="20"/>
                <w:szCs w:val="20"/>
              </w:rPr>
              <w:t>F5.</w:t>
            </w:r>
          </w:p>
        </w:tc>
        <w:tc>
          <w:tcPr>
            <w:tcW w:w="2807" w:type="pct"/>
            <w:gridSpan w:val="2"/>
            <w:shd w:val="clear" w:color="auto" w:fill="auto"/>
            <w:vAlign w:val="center"/>
            <w:hideMark/>
          </w:tcPr>
          <w:p w:rsidR="0063432D" w:rsidRPr="008F3487" w:rsidRDefault="0063432D" w:rsidP="0063432D">
            <w:pPr>
              <w:spacing w:after="0" w:line="240" w:lineRule="auto"/>
              <w:rPr>
                <w:i/>
                <w:color w:val="31849B" w:themeColor="accent5" w:themeShade="BF"/>
                <w:sz w:val="20"/>
                <w:szCs w:val="20"/>
              </w:rPr>
            </w:pPr>
            <w:r w:rsidRPr="008F3487">
              <w:rPr>
                <w:i/>
                <w:color w:val="31849B" w:themeColor="accent5" w:themeShade="BF"/>
                <w:sz w:val="20"/>
                <w:szCs w:val="20"/>
              </w:rPr>
              <w:t>Náklady nebo výdaje na služby využívané v přímé souvislosti s řešením projektu</w:t>
            </w:r>
          </w:p>
        </w:tc>
        <w:tc>
          <w:tcPr>
            <w:tcW w:w="969" w:type="pct"/>
            <w:shd w:val="clear" w:color="auto" w:fill="auto"/>
            <w:vAlign w:val="center"/>
            <w:hideMark/>
          </w:tcPr>
          <w:p w:rsidR="0063432D" w:rsidRPr="008F3487" w:rsidRDefault="0063432D" w:rsidP="0063432D">
            <w:pPr>
              <w:spacing w:after="0" w:line="240" w:lineRule="auto"/>
              <w:rPr>
                <w:b/>
                <w:i/>
                <w:color w:val="31849B" w:themeColor="accent5" w:themeShade="BF"/>
                <w:sz w:val="20"/>
                <w:szCs w:val="20"/>
              </w:rPr>
            </w:pPr>
            <w:r w:rsidRPr="008F3487">
              <w:rPr>
                <w:b/>
                <w:i/>
                <w:color w:val="31849B" w:themeColor="accent5" w:themeShade="BF"/>
                <w:sz w:val="20"/>
                <w:szCs w:val="20"/>
              </w:rPr>
              <w:t> </w:t>
            </w:r>
          </w:p>
        </w:tc>
        <w:tc>
          <w:tcPr>
            <w:tcW w:w="969" w:type="pct"/>
            <w:shd w:val="clear" w:color="auto" w:fill="auto"/>
            <w:vAlign w:val="center"/>
            <w:hideMark/>
          </w:tcPr>
          <w:p w:rsidR="0063432D" w:rsidRPr="008F3487" w:rsidRDefault="0063432D" w:rsidP="0063432D">
            <w:pPr>
              <w:spacing w:after="0" w:line="240" w:lineRule="auto"/>
              <w:rPr>
                <w:b/>
                <w:i/>
                <w:color w:val="31849B" w:themeColor="accent5" w:themeShade="BF"/>
                <w:sz w:val="20"/>
                <w:szCs w:val="20"/>
              </w:rPr>
            </w:pPr>
            <w:r w:rsidRPr="008F3487">
              <w:rPr>
                <w:b/>
                <w:i/>
                <w:color w:val="31849B" w:themeColor="accent5" w:themeShade="BF"/>
                <w:sz w:val="20"/>
                <w:szCs w:val="20"/>
              </w:rPr>
              <w:t> </w:t>
            </w:r>
          </w:p>
        </w:tc>
      </w:tr>
      <w:tr w:rsidR="0063432D" w:rsidRPr="008F3487" w:rsidTr="00017110">
        <w:tc>
          <w:tcPr>
            <w:tcW w:w="0" w:type="auto"/>
            <w:shd w:val="clear" w:color="auto" w:fill="auto"/>
            <w:vAlign w:val="center"/>
            <w:hideMark/>
          </w:tcPr>
          <w:p w:rsidR="0063432D" w:rsidRPr="008F3487" w:rsidRDefault="0063432D" w:rsidP="0063432D">
            <w:pPr>
              <w:spacing w:after="0" w:line="240" w:lineRule="auto"/>
              <w:rPr>
                <w:b/>
                <w:i/>
                <w:color w:val="31849B" w:themeColor="accent5" w:themeShade="BF"/>
                <w:sz w:val="20"/>
                <w:szCs w:val="20"/>
              </w:rPr>
            </w:pPr>
            <w:r w:rsidRPr="008F3487">
              <w:rPr>
                <w:b/>
                <w:i/>
                <w:color w:val="31849B" w:themeColor="accent5" w:themeShade="BF"/>
                <w:sz w:val="20"/>
                <w:szCs w:val="20"/>
              </w:rPr>
              <w:t>F6.</w:t>
            </w:r>
          </w:p>
        </w:tc>
        <w:tc>
          <w:tcPr>
            <w:tcW w:w="2807" w:type="pct"/>
            <w:gridSpan w:val="2"/>
            <w:shd w:val="clear" w:color="auto" w:fill="auto"/>
            <w:vAlign w:val="center"/>
            <w:hideMark/>
          </w:tcPr>
          <w:p w:rsidR="0063432D" w:rsidRPr="008F3487" w:rsidRDefault="0063432D" w:rsidP="0063432D">
            <w:pPr>
              <w:spacing w:after="0" w:line="240" w:lineRule="auto"/>
              <w:rPr>
                <w:i/>
                <w:color w:val="31849B" w:themeColor="accent5" w:themeShade="BF"/>
                <w:sz w:val="20"/>
                <w:szCs w:val="20"/>
              </w:rPr>
            </w:pPr>
            <w:r w:rsidRPr="008F3487">
              <w:rPr>
                <w:i/>
                <w:color w:val="31849B" w:themeColor="accent5" w:themeShade="BF"/>
                <w:sz w:val="20"/>
                <w:szCs w:val="20"/>
              </w:rPr>
              <w:t>Náklady nebo výdaje na zveřejnění výsledků projektu včetně nákladů nebo výdajů na zajištění práv k výsledkům výzkumu</w:t>
            </w:r>
          </w:p>
        </w:tc>
        <w:tc>
          <w:tcPr>
            <w:tcW w:w="969" w:type="pct"/>
            <w:shd w:val="clear" w:color="auto" w:fill="auto"/>
            <w:vAlign w:val="center"/>
            <w:hideMark/>
          </w:tcPr>
          <w:p w:rsidR="0063432D" w:rsidRPr="008F3487" w:rsidRDefault="0063432D" w:rsidP="0063432D">
            <w:pPr>
              <w:spacing w:after="0" w:line="240" w:lineRule="auto"/>
              <w:rPr>
                <w:b/>
                <w:i/>
                <w:color w:val="31849B" w:themeColor="accent5" w:themeShade="BF"/>
                <w:sz w:val="20"/>
                <w:szCs w:val="20"/>
              </w:rPr>
            </w:pPr>
            <w:r w:rsidRPr="008F3487">
              <w:rPr>
                <w:b/>
                <w:i/>
                <w:color w:val="31849B" w:themeColor="accent5" w:themeShade="BF"/>
                <w:sz w:val="20"/>
                <w:szCs w:val="20"/>
              </w:rPr>
              <w:t> </w:t>
            </w:r>
          </w:p>
        </w:tc>
        <w:tc>
          <w:tcPr>
            <w:tcW w:w="969" w:type="pct"/>
            <w:shd w:val="clear" w:color="auto" w:fill="auto"/>
            <w:vAlign w:val="center"/>
            <w:hideMark/>
          </w:tcPr>
          <w:p w:rsidR="0063432D" w:rsidRPr="008F3487" w:rsidRDefault="0063432D" w:rsidP="0063432D">
            <w:pPr>
              <w:spacing w:after="0" w:line="240" w:lineRule="auto"/>
              <w:rPr>
                <w:b/>
                <w:i/>
                <w:color w:val="31849B" w:themeColor="accent5" w:themeShade="BF"/>
                <w:sz w:val="20"/>
                <w:szCs w:val="20"/>
              </w:rPr>
            </w:pPr>
            <w:r w:rsidRPr="008F3487">
              <w:rPr>
                <w:b/>
                <w:i/>
                <w:color w:val="31849B" w:themeColor="accent5" w:themeShade="BF"/>
                <w:sz w:val="20"/>
                <w:szCs w:val="20"/>
              </w:rPr>
              <w:t> </w:t>
            </w:r>
          </w:p>
        </w:tc>
      </w:tr>
      <w:tr w:rsidR="0063432D" w:rsidRPr="008F3487" w:rsidTr="00017110">
        <w:tc>
          <w:tcPr>
            <w:tcW w:w="0" w:type="auto"/>
            <w:shd w:val="clear" w:color="auto" w:fill="auto"/>
            <w:vAlign w:val="center"/>
            <w:hideMark/>
          </w:tcPr>
          <w:p w:rsidR="0063432D" w:rsidRPr="008F3487" w:rsidRDefault="0063432D" w:rsidP="0063432D">
            <w:pPr>
              <w:spacing w:after="0" w:line="240" w:lineRule="auto"/>
              <w:rPr>
                <w:b/>
                <w:i/>
                <w:color w:val="31849B" w:themeColor="accent5" w:themeShade="BF"/>
                <w:sz w:val="20"/>
                <w:szCs w:val="20"/>
              </w:rPr>
            </w:pPr>
            <w:r w:rsidRPr="008F3487">
              <w:rPr>
                <w:b/>
                <w:i/>
                <w:color w:val="31849B" w:themeColor="accent5" w:themeShade="BF"/>
                <w:sz w:val="20"/>
                <w:szCs w:val="20"/>
              </w:rPr>
              <w:t>F7.</w:t>
            </w:r>
          </w:p>
        </w:tc>
        <w:tc>
          <w:tcPr>
            <w:tcW w:w="2807" w:type="pct"/>
            <w:gridSpan w:val="2"/>
            <w:shd w:val="clear" w:color="auto" w:fill="auto"/>
            <w:vAlign w:val="center"/>
            <w:hideMark/>
          </w:tcPr>
          <w:p w:rsidR="0063432D" w:rsidRPr="008F3487" w:rsidRDefault="0063432D" w:rsidP="0063432D">
            <w:pPr>
              <w:spacing w:after="0" w:line="240" w:lineRule="auto"/>
              <w:rPr>
                <w:i/>
                <w:color w:val="31849B" w:themeColor="accent5" w:themeShade="BF"/>
                <w:sz w:val="20"/>
                <w:szCs w:val="20"/>
              </w:rPr>
            </w:pPr>
            <w:r w:rsidRPr="008F3487">
              <w:rPr>
                <w:i/>
                <w:color w:val="31849B" w:themeColor="accent5" w:themeShade="BF"/>
                <w:sz w:val="20"/>
                <w:szCs w:val="20"/>
              </w:rPr>
              <w:t>Cestovní náhrady vzniklé v přímé souvislosti s řešením projektu</w:t>
            </w:r>
          </w:p>
        </w:tc>
        <w:tc>
          <w:tcPr>
            <w:tcW w:w="969" w:type="pct"/>
            <w:shd w:val="clear" w:color="auto" w:fill="auto"/>
            <w:vAlign w:val="center"/>
            <w:hideMark/>
          </w:tcPr>
          <w:p w:rsidR="0063432D" w:rsidRPr="008F3487" w:rsidRDefault="0063432D" w:rsidP="0063432D">
            <w:pPr>
              <w:spacing w:after="0" w:line="240" w:lineRule="auto"/>
              <w:rPr>
                <w:b/>
                <w:i/>
                <w:color w:val="31849B" w:themeColor="accent5" w:themeShade="BF"/>
                <w:sz w:val="20"/>
                <w:szCs w:val="20"/>
              </w:rPr>
            </w:pPr>
            <w:r w:rsidRPr="008F3487">
              <w:rPr>
                <w:b/>
                <w:i/>
                <w:color w:val="31849B" w:themeColor="accent5" w:themeShade="BF"/>
                <w:sz w:val="20"/>
                <w:szCs w:val="20"/>
              </w:rPr>
              <w:t> </w:t>
            </w:r>
          </w:p>
        </w:tc>
        <w:tc>
          <w:tcPr>
            <w:tcW w:w="969" w:type="pct"/>
            <w:shd w:val="clear" w:color="auto" w:fill="auto"/>
            <w:vAlign w:val="center"/>
            <w:hideMark/>
          </w:tcPr>
          <w:p w:rsidR="0063432D" w:rsidRPr="008F3487" w:rsidRDefault="0063432D" w:rsidP="0063432D">
            <w:pPr>
              <w:spacing w:after="0" w:line="240" w:lineRule="auto"/>
              <w:rPr>
                <w:b/>
                <w:i/>
                <w:color w:val="31849B" w:themeColor="accent5" w:themeShade="BF"/>
                <w:sz w:val="20"/>
                <w:szCs w:val="20"/>
              </w:rPr>
            </w:pPr>
            <w:r w:rsidRPr="008F3487">
              <w:rPr>
                <w:b/>
                <w:i/>
                <w:color w:val="31849B" w:themeColor="accent5" w:themeShade="BF"/>
                <w:sz w:val="20"/>
                <w:szCs w:val="20"/>
              </w:rPr>
              <w:t> </w:t>
            </w:r>
          </w:p>
        </w:tc>
      </w:tr>
      <w:tr w:rsidR="0063432D" w:rsidRPr="008F3487" w:rsidTr="00017110">
        <w:tc>
          <w:tcPr>
            <w:tcW w:w="0" w:type="auto"/>
            <w:shd w:val="clear" w:color="auto" w:fill="auto"/>
            <w:vAlign w:val="center"/>
            <w:hideMark/>
          </w:tcPr>
          <w:p w:rsidR="0063432D" w:rsidRPr="008F3487" w:rsidRDefault="0063432D" w:rsidP="0063432D">
            <w:pPr>
              <w:spacing w:after="0" w:line="240" w:lineRule="auto"/>
              <w:rPr>
                <w:b/>
                <w:i/>
                <w:color w:val="31849B" w:themeColor="accent5" w:themeShade="BF"/>
                <w:sz w:val="20"/>
                <w:szCs w:val="20"/>
              </w:rPr>
            </w:pPr>
            <w:r w:rsidRPr="008F3487">
              <w:rPr>
                <w:b/>
                <w:i/>
                <w:color w:val="31849B" w:themeColor="accent5" w:themeShade="BF"/>
                <w:sz w:val="20"/>
                <w:szCs w:val="20"/>
              </w:rPr>
              <w:t>F8.</w:t>
            </w:r>
          </w:p>
        </w:tc>
        <w:tc>
          <w:tcPr>
            <w:tcW w:w="2807" w:type="pct"/>
            <w:gridSpan w:val="2"/>
            <w:shd w:val="clear" w:color="auto" w:fill="auto"/>
            <w:vAlign w:val="center"/>
            <w:hideMark/>
          </w:tcPr>
          <w:p w:rsidR="0063432D" w:rsidRPr="008F3487" w:rsidRDefault="0063432D" w:rsidP="0063432D">
            <w:pPr>
              <w:spacing w:after="0" w:line="240" w:lineRule="auto"/>
              <w:rPr>
                <w:i/>
                <w:color w:val="31849B" w:themeColor="accent5" w:themeShade="BF"/>
                <w:sz w:val="20"/>
                <w:szCs w:val="20"/>
              </w:rPr>
            </w:pPr>
            <w:r w:rsidRPr="008F3487">
              <w:rPr>
                <w:i/>
                <w:color w:val="31849B" w:themeColor="accent5" w:themeShade="BF"/>
                <w:sz w:val="20"/>
                <w:szCs w:val="20"/>
              </w:rPr>
              <w:t>Doplňkové (režijní) náklady nebo výdaje vzniklé v přímé souvislosti s řešením projektu, např. administrativní náklady, náklady na pomocný personál a infrastrukturu, ene</w:t>
            </w:r>
            <w:r w:rsidR="000147A1">
              <w:rPr>
                <w:i/>
                <w:color w:val="31849B" w:themeColor="accent5" w:themeShade="BF"/>
                <w:sz w:val="20"/>
                <w:szCs w:val="20"/>
              </w:rPr>
              <w:t>r</w:t>
            </w:r>
            <w:r w:rsidRPr="008F3487">
              <w:rPr>
                <w:i/>
                <w:color w:val="31849B" w:themeColor="accent5" w:themeShade="BF"/>
                <w:sz w:val="20"/>
                <w:szCs w:val="20"/>
              </w:rPr>
              <w:t>gii a služby neuvedené výše</w:t>
            </w:r>
          </w:p>
        </w:tc>
        <w:tc>
          <w:tcPr>
            <w:tcW w:w="969" w:type="pct"/>
            <w:shd w:val="clear" w:color="auto" w:fill="auto"/>
            <w:vAlign w:val="center"/>
            <w:hideMark/>
          </w:tcPr>
          <w:p w:rsidR="0063432D" w:rsidRPr="008F3487" w:rsidRDefault="0063432D" w:rsidP="0063432D">
            <w:pPr>
              <w:spacing w:after="0" w:line="240" w:lineRule="auto"/>
              <w:rPr>
                <w:b/>
                <w:i/>
                <w:color w:val="31849B" w:themeColor="accent5" w:themeShade="BF"/>
                <w:sz w:val="20"/>
                <w:szCs w:val="20"/>
              </w:rPr>
            </w:pPr>
            <w:r w:rsidRPr="008F3487">
              <w:rPr>
                <w:b/>
                <w:i/>
                <w:color w:val="31849B" w:themeColor="accent5" w:themeShade="BF"/>
                <w:sz w:val="20"/>
                <w:szCs w:val="20"/>
              </w:rPr>
              <w:t> </w:t>
            </w:r>
          </w:p>
        </w:tc>
        <w:tc>
          <w:tcPr>
            <w:tcW w:w="969" w:type="pct"/>
            <w:shd w:val="clear" w:color="auto" w:fill="auto"/>
            <w:vAlign w:val="center"/>
            <w:hideMark/>
          </w:tcPr>
          <w:p w:rsidR="0063432D" w:rsidRPr="008F3487" w:rsidRDefault="0063432D" w:rsidP="0063432D">
            <w:pPr>
              <w:spacing w:after="0" w:line="240" w:lineRule="auto"/>
              <w:rPr>
                <w:b/>
                <w:i/>
                <w:color w:val="31849B" w:themeColor="accent5" w:themeShade="BF"/>
                <w:sz w:val="20"/>
                <w:szCs w:val="20"/>
              </w:rPr>
            </w:pPr>
            <w:r w:rsidRPr="008F3487">
              <w:rPr>
                <w:b/>
                <w:i/>
                <w:color w:val="31849B" w:themeColor="accent5" w:themeShade="BF"/>
                <w:sz w:val="20"/>
                <w:szCs w:val="20"/>
              </w:rPr>
              <w:t> </w:t>
            </w:r>
          </w:p>
        </w:tc>
      </w:tr>
      <w:tr w:rsidR="0063432D" w:rsidRPr="008F3487" w:rsidTr="00017110">
        <w:tc>
          <w:tcPr>
            <w:tcW w:w="0" w:type="auto"/>
            <w:shd w:val="clear" w:color="auto" w:fill="auto"/>
            <w:vAlign w:val="center"/>
            <w:hideMark/>
          </w:tcPr>
          <w:p w:rsidR="0063432D" w:rsidRPr="008F3487" w:rsidRDefault="0063432D" w:rsidP="0063432D">
            <w:pPr>
              <w:spacing w:after="0" w:line="240" w:lineRule="auto"/>
              <w:rPr>
                <w:b/>
                <w:i/>
                <w:color w:val="31849B" w:themeColor="accent5" w:themeShade="BF"/>
                <w:sz w:val="20"/>
                <w:szCs w:val="20"/>
              </w:rPr>
            </w:pPr>
            <w:r w:rsidRPr="008F3487">
              <w:rPr>
                <w:b/>
                <w:i/>
                <w:color w:val="31849B" w:themeColor="accent5" w:themeShade="BF"/>
                <w:sz w:val="20"/>
                <w:szCs w:val="20"/>
              </w:rPr>
              <w:t>F9.</w:t>
            </w:r>
          </w:p>
        </w:tc>
        <w:tc>
          <w:tcPr>
            <w:tcW w:w="2807" w:type="pct"/>
            <w:gridSpan w:val="2"/>
            <w:shd w:val="clear" w:color="auto" w:fill="auto"/>
            <w:vAlign w:val="center"/>
            <w:hideMark/>
          </w:tcPr>
          <w:p w:rsidR="0063432D" w:rsidRPr="008F3487" w:rsidRDefault="0063432D" w:rsidP="0063432D">
            <w:pPr>
              <w:spacing w:after="0" w:line="240" w:lineRule="auto"/>
              <w:rPr>
                <w:b/>
                <w:i/>
                <w:color w:val="31849B" w:themeColor="accent5" w:themeShade="BF"/>
                <w:sz w:val="20"/>
                <w:szCs w:val="20"/>
              </w:rPr>
            </w:pPr>
            <w:r w:rsidRPr="008F3487">
              <w:rPr>
                <w:b/>
                <w:i/>
                <w:color w:val="31849B" w:themeColor="accent5" w:themeShade="BF"/>
                <w:sz w:val="20"/>
                <w:szCs w:val="20"/>
              </w:rPr>
              <w:t>CELKEM</w:t>
            </w:r>
          </w:p>
        </w:tc>
        <w:tc>
          <w:tcPr>
            <w:tcW w:w="969" w:type="pct"/>
            <w:shd w:val="clear" w:color="auto" w:fill="auto"/>
            <w:vAlign w:val="center"/>
            <w:hideMark/>
          </w:tcPr>
          <w:p w:rsidR="0063432D" w:rsidRPr="008F3487" w:rsidRDefault="0063432D" w:rsidP="0063432D">
            <w:pPr>
              <w:spacing w:after="0" w:line="240" w:lineRule="auto"/>
              <w:rPr>
                <w:b/>
                <w:i/>
                <w:color w:val="31849B" w:themeColor="accent5" w:themeShade="BF"/>
                <w:sz w:val="20"/>
                <w:szCs w:val="20"/>
              </w:rPr>
            </w:pPr>
            <w:r w:rsidRPr="008F3487">
              <w:rPr>
                <w:b/>
                <w:i/>
                <w:color w:val="31849B" w:themeColor="accent5" w:themeShade="BF"/>
                <w:sz w:val="20"/>
                <w:szCs w:val="20"/>
              </w:rPr>
              <w:t> </w:t>
            </w:r>
          </w:p>
        </w:tc>
        <w:tc>
          <w:tcPr>
            <w:tcW w:w="969" w:type="pct"/>
            <w:shd w:val="clear" w:color="auto" w:fill="auto"/>
            <w:vAlign w:val="center"/>
            <w:hideMark/>
          </w:tcPr>
          <w:p w:rsidR="0063432D" w:rsidRPr="008F3487" w:rsidRDefault="0063432D" w:rsidP="0063432D">
            <w:pPr>
              <w:spacing w:after="0" w:line="240" w:lineRule="auto"/>
              <w:rPr>
                <w:b/>
                <w:i/>
                <w:color w:val="31849B" w:themeColor="accent5" w:themeShade="BF"/>
                <w:sz w:val="20"/>
                <w:szCs w:val="20"/>
              </w:rPr>
            </w:pPr>
            <w:r w:rsidRPr="008F3487">
              <w:rPr>
                <w:b/>
                <w:i/>
                <w:color w:val="31849B" w:themeColor="accent5" w:themeShade="BF"/>
                <w:sz w:val="20"/>
                <w:szCs w:val="20"/>
              </w:rPr>
              <w:t> </w:t>
            </w:r>
          </w:p>
        </w:tc>
      </w:tr>
      <w:tr w:rsidR="0063432D" w:rsidRPr="008F3487" w:rsidTr="00017110">
        <w:tc>
          <w:tcPr>
            <w:tcW w:w="0" w:type="auto"/>
            <w:shd w:val="clear" w:color="auto" w:fill="auto"/>
            <w:vAlign w:val="center"/>
            <w:hideMark/>
          </w:tcPr>
          <w:p w:rsidR="0063432D" w:rsidRPr="008F3487" w:rsidRDefault="0063432D" w:rsidP="0063432D">
            <w:pPr>
              <w:spacing w:after="0" w:line="240" w:lineRule="auto"/>
              <w:rPr>
                <w:b/>
                <w:i/>
                <w:color w:val="31849B" w:themeColor="accent5" w:themeShade="BF"/>
                <w:sz w:val="20"/>
                <w:szCs w:val="20"/>
              </w:rPr>
            </w:pPr>
            <w:r w:rsidRPr="008F3487">
              <w:rPr>
                <w:b/>
                <w:i/>
                <w:color w:val="31849B" w:themeColor="accent5" w:themeShade="BF"/>
                <w:sz w:val="20"/>
                <w:szCs w:val="20"/>
              </w:rPr>
              <w:t> </w:t>
            </w:r>
          </w:p>
        </w:tc>
        <w:tc>
          <w:tcPr>
            <w:tcW w:w="2807" w:type="pct"/>
            <w:gridSpan w:val="2"/>
            <w:shd w:val="clear" w:color="auto" w:fill="auto"/>
            <w:vAlign w:val="center"/>
            <w:hideMark/>
          </w:tcPr>
          <w:p w:rsidR="0063432D" w:rsidRPr="008F3487" w:rsidRDefault="0063432D" w:rsidP="0063432D">
            <w:pPr>
              <w:spacing w:after="0" w:line="240" w:lineRule="auto"/>
              <w:rPr>
                <w:i/>
                <w:color w:val="31849B" w:themeColor="accent5" w:themeShade="BF"/>
                <w:sz w:val="20"/>
                <w:szCs w:val="20"/>
              </w:rPr>
            </w:pPr>
            <w:r w:rsidRPr="008F3487">
              <w:rPr>
                <w:i/>
                <w:color w:val="31849B" w:themeColor="accent5" w:themeShade="BF"/>
                <w:sz w:val="20"/>
                <w:szCs w:val="20"/>
              </w:rPr>
              <w:t> </w:t>
            </w:r>
          </w:p>
        </w:tc>
        <w:tc>
          <w:tcPr>
            <w:tcW w:w="969" w:type="pct"/>
            <w:shd w:val="clear" w:color="auto" w:fill="auto"/>
            <w:vAlign w:val="center"/>
            <w:hideMark/>
          </w:tcPr>
          <w:p w:rsidR="0063432D" w:rsidRPr="008F3487" w:rsidRDefault="0063432D" w:rsidP="008E1430">
            <w:pPr>
              <w:spacing w:after="0" w:line="240" w:lineRule="auto"/>
              <w:jc w:val="center"/>
              <w:rPr>
                <w:b/>
                <w:i/>
                <w:color w:val="31849B" w:themeColor="accent5" w:themeShade="BF"/>
                <w:sz w:val="20"/>
                <w:szCs w:val="20"/>
              </w:rPr>
            </w:pPr>
            <w:r w:rsidRPr="008F3487">
              <w:rPr>
                <w:b/>
                <w:i/>
                <w:color w:val="31849B" w:themeColor="accent5" w:themeShade="BF"/>
                <w:sz w:val="20"/>
                <w:szCs w:val="20"/>
              </w:rPr>
              <w:t>Převod do fondu  [v tis. Kč]</w:t>
            </w:r>
          </w:p>
        </w:tc>
        <w:tc>
          <w:tcPr>
            <w:tcW w:w="969" w:type="pct"/>
            <w:shd w:val="clear" w:color="auto" w:fill="auto"/>
            <w:vAlign w:val="center"/>
            <w:hideMark/>
          </w:tcPr>
          <w:p w:rsidR="0063432D" w:rsidRPr="008F3487" w:rsidRDefault="0063432D" w:rsidP="008E1430">
            <w:pPr>
              <w:spacing w:after="0" w:line="240" w:lineRule="auto"/>
              <w:jc w:val="center"/>
              <w:rPr>
                <w:b/>
                <w:i/>
                <w:color w:val="31849B" w:themeColor="accent5" w:themeShade="BF"/>
                <w:sz w:val="20"/>
                <w:szCs w:val="20"/>
              </w:rPr>
            </w:pPr>
            <w:r w:rsidRPr="008F3487">
              <w:rPr>
                <w:b/>
                <w:i/>
                <w:color w:val="31849B" w:themeColor="accent5" w:themeShade="BF"/>
                <w:sz w:val="20"/>
                <w:szCs w:val="20"/>
              </w:rPr>
              <w:t>Použití z fondu  [v tis. Kč]</w:t>
            </w:r>
          </w:p>
        </w:tc>
      </w:tr>
      <w:tr w:rsidR="0063432D" w:rsidRPr="008F3487" w:rsidTr="00017110">
        <w:tc>
          <w:tcPr>
            <w:tcW w:w="0" w:type="auto"/>
            <w:shd w:val="clear" w:color="auto" w:fill="auto"/>
            <w:vAlign w:val="center"/>
            <w:hideMark/>
          </w:tcPr>
          <w:p w:rsidR="0063432D" w:rsidRPr="008F3487" w:rsidRDefault="0063432D" w:rsidP="0063432D">
            <w:pPr>
              <w:spacing w:after="0" w:line="240" w:lineRule="auto"/>
              <w:rPr>
                <w:b/>
                <w:i/>
                <w:color w:val="31849B" w:themeColor="accent5" w:themeShade="BF"/>
                <w:sz w:val="20"/>
                <w:szCs w:val="20"/>
              </w:rPr>
            </w:pPr>
            <w:r w:rsidRPr="008F3487">
              <w:rPr>
                <w:b/>
                <w:i/>
                <w:color w:val="31849B" w:themeColor="accent5" w:themeShade="BF"/>
                <w:sz w:val="20"/>
                <w:szCs w:val="20"/>
              </w:rPr>
              <w:t>F0.</w:t>
            </w:r>
          </w:p>
        </w:tc>
        <w:tc>
          <w:tcPr>
            <w:tcW w:w="2807" w:type="pct"/>
            <w:gridSpan w:val="2"/>
            <w:shd w:val="clear" w:color="auto" w:fill="auto"/>
            <w:vAlign w:val="center"/>
            <w:hideMark/>
          </w:tcPr>
          <w:p w:rsidR="0063432D" w:rsidRPr="008F3487" w:rsidRDefault="0063432D" w:rsidP="0063432D">
            <w:pPr>
              <w:spacing w:after="0" w:line="240" w:lineRule="auto"/>
              <w:rPr>
                <w:i/>
                <w:color w:val="31849B" w:themeColor="accent5" w:themeShade="BF"/>
                <w:sz w:val="20"/>
                <w:szCs w:val="20"/>
              </w:rPr>
            </w:pPr>
            <w:r w:rsidRPr="008F3487">
              <w:rPr>
                <w:i/>
                <w:color w:val="31849B" w:themeColor="accent5" w:themeShade="BF"/>
                <w:sz w:val="20"/>
                <w:szCs w:val="20"/>
              </w:rPr>
              <w:t>VVŠ a VVI: Zúčtování s Fondem účelově určených prostředků (v případě ukončení řešení projektu nelze převádět prostředky do Fondu)</w:t>
            </w:r>
          </w:p>
        </w:tc>
        <w:tc>
          <w:tcPr>
            <w:tcW w:w="969" w:type="pct"/>
            <w:shd w:val="clear" w:color="auto" w:fill="auto"/>
            <w:vAlign w:val="center"/>
            <w:hideMark/>
          </w:tcPr>
          <w:p w:rsidR="0063432D" w:rsidRPr="008F3487" w:rsidRDefault="0063432D" w:rsidP="0063432D">
            <w:pPr>
              <w:spacing w:after="0" w:line="240" w:lineRule="auto"/>
              <w:rPr>
                <w:b/>
                <w:i/>
                <w:color w:val="31849B" w:themeColor="accent5" w:themeShade="BF"/>
                <w:sz w:val="20"/>
                <w:szCs w:val="20"/>
              </w:rPr>
            </w:pPr>
            <w:r w:rsidRPr="008F3487">
              <w:rPr>
                <w:b/>
                <w:i/>
                <w:color w:val="31849B" w:themeColor="accent5" w:themeShade="BF"/>
                <w:sz w:val="20"/>
                <w:szCs w:val="20"/>
              </w:rPr>
              <w:t> </w:t>
            </w:r>
          </w:p>
        </w:tc>
        <w:tc>
          <w:tcPr>
            <w:tcW w:w="969" w:type="pct"/>
            <w:shd w:val="clear" w:color="auto" w:fill="auto"/>
            <w:vAlign w:val="center"/>
            <w:hideMark/>
          </w:tcPr>
          <w:p w:rsidR="0063432D" w:rsidRPr="008F3487" w:rsidRDefault="0063432D" w:rsidP="0063432D">
            <w:pPr>
              <w:spacing w:after="0" w:line="240" w:lineRule="auto"/>
              <w:rPr>
                <w:b/>
                <w:i/>
                <w:color w:val="31849B" w:themeColor="accent5" w:themeShade="BF"/>
                <w:sz w:val="20"/>
                <w:szCs w:val="20"/>
              </w:rPr>
            </w:pPr>
            <w:r w:rsidRPr="008F3487">
              <w:rPr>
                <w:b/>
                <w:i/>
                <w:color w:val="31849B" w:themeColor="accent5" w:themeShade="BF"/>
                <w:sz w:val="20"/>
                <w:szCs w:val="20"/>
              </w:rPr>
              <w:t> </w:t>
            </w:r>
          </w:p>
        </w:tc>
      </w:tr>
      <w:tr w:rsidR="00017110" w:rsidRPr="00017110" w:rsidTr="00017110">
        <w:tc>
          <w:tcPr>
            <w:tcW w:w="0" w:type="auto"/>
            <w:tcBorders>
              <w:top w:val="single" w:sz="4" w:space="0" w:color="4BACC6"/>
              <w:left w:val="single" w:sz="4" w:space="0" w:color="4BACC6"/>
              <w:bottom w:val="single" w:sz="4" w:space="0" w:color="4BACC6"/>
              <w:right w:val="single" w:sz="4" w:space="0" w:color="4BACC6"/>
            </w:tcBorders>
            <w:shd w:val="clear" w:color="auto" w:fill="auto"/>
            <w:vAlign w:val="center"/>
          </w:tcPr>
          <w:p w:rsidR="00017110" w:rsidRPr="00017110" w:rsidRDefault="00017110" w:rsidP="00017110">
            <w:pPr>
              <w:spacing w:after="0" w:line="240" w:lineRule="auto"/>
              <w:rPr>
                <w:b/>
                <w:i/>
                <w:color w:val="31849B" w:themeColor="accent5" w:themeShade="BF"/>
                <w:sz w:val="20"/>
                <w:szCs w:val="20"/>
              </w:rPr>
            </w:pPr>
            <w:r w:rsidRPr="00017110">
              <w:rPr>
                <w:b/>
                <w:i/>
                <w:color w:val="31849B" w:themeColor="accent5" w:themeShade="BF"/>
                <w:sz w:val="20"/>
                <w:szCs w:val="20"/>
              </w:rPr>
              <w:t> </w:t>
            </w:r>
          </w:p>
        </w:tc>
        <w:tc>
          <w:tcPr>
            <w:tcW w:w="2807" w:type="pct"/>
            <w:gridSpan w:val="2"/>
            <w:tcBorders>
              <w:top w:val="single" w:sz="4" w:space="0" w:color="4BACC6"/>
              <w:left w:val="single" w:sz="4" w:space="0" w:color="4BACC6"/>
              <w:bottom w:val="single" w:sz="4" w:space="0" w:color="4BACC6"/>
              <w:right w:val="single" w:sz="4" w:space="0" w:color="4BACC6"/>
            </w:tcBorders>
            <w:shd w:val="clear" w:color="auto" w:fill="auto"/>
            <w:vAlign w:val="center"/>
          </w:tcPr>
          <w:p w:rsidR="00017110" w:rsidRPr="00017110" w:rsidRDefault="00017110" w:rsidP="00017110">
            <w:pPr>
              <w:spacing w:after="0" w:line="240" w:lineRule="auto"/>
              <w:rPr>
                <w:i/>
                <w:color w:val="31849B" w:themeColor="accent5" w:themeShade="BF"/>
                <w:sz w:val="20"/>
                <w:szCs w:val="20"/>
              </w:rPr>
            </w:pPr>
            <w:r w:rsidRPr="00017110">
              <w:rPr>
                <w:i/>
                <w:color w:val="31849B" w:themeColor="accent5" w:themeShade="BF"/>
                <w:sz w:val="20"/>
                <w:szCs w:val="20"/>
              </w:rPr>
              <w:t> </w:t>
            </w:r>
          </w:p>
        </w:tc>
        <w:tc>
          <w:tcPr>
            <w:tcW w:w="969" w:type="pct"/>
            <w:tcBorders>
              <w:top w:val="single" w:sz="4" w:space="0" w:color="4BACC6"/>
              <w:left w:val="single" w:sz="4" w:space="0" w:color="4BACC6"/>
              <w:bottom w:val="single" w:sz="4" w:space="0" w:color="4BACC6"/>
              <w:right w:val="single" w:sz="4" w:space="0" w:color="4BACC6"/>
            </w:tcBorders>
            <w:shd w:val="clear" w:color="auto" w:fill="auto"/>
            <w:vAlign w:val="center"/>
          </w:tcPr>
          <w:p w:rsidR="00017110" w:rsidRPr="00017110" w:rsidRDefault="00017110" w:rsidP="00017110">
            <w:pPr>
              <w:spacing w:after="0" w:line="240" w:lineRule="auto"/>
              <w:rPr>
                <w:b/>
                <w:i/>
                <w:color w:val="31849B" w:themeColor="accent5" w:themeShade="BF"/>
                <w:sz w:val="20"/>
                <w:szCs w:val="20"/>
              </w:rPr>
            </w:pPr>
            <w:r w:rsidRPr="00017110">
              <w:rPr>
                <w:b/>
                <w:i/>
                <w:color w:val="31849B" w:themeColor="accent5" w:themeShade="BF"/>
                <w:sz w:val="20"/>
                <w:szCs w:val="20"/>
              </w:rPr>
              <w:t> </w:t>
            </w:r>
          </w:p>
        </w:tc>
        <w:tc>
          <w:tcPr>
            <w:tcW w:w="969" w:type="pct"/>
            <w:tcBorders>
              <w:top w:val="single" w:sz="4" w:space="0" w:color="4BACC6"/>
              <w:left w:val="single" w:sz="4" w:space="0" w:color="4BACC6"/>
              <w:bottom w:val="single" w:sz="4" w:space="0" w:color="4BACC6"/>
              <w:right w:val="single" w:sz="4" w:space="0" w:color="4BACC6"/>
            </w:tcBorders>
            <w:shd w:val="clear" w:color="auto" w:fill="auto"/>
            <w:vAlign w:val="center"/>
          </w:tcPr>
          <w:p w:rsidR="00017110" w:rsidRPr="00017110" w:rsidRDefault="00017110" w:rsidP="008E1430">
            <w:pPr>
              <w:spacing w:after="0" w:line="240" w:lineRule="auto"/>
              <w:jc w:val="center"/>
              <w:rPr>
                <w:b/>
                <w:i/>
                <w:color w:val="31849B" w:themeColor="accent5" w:themeShade="BF"/>
                <w:sz w:val="20"/>
                <w:szCs w:val="20"/>
              </w:rPr>
            </w:pPr>
            <w:r w:rsidRPr="00017110">
              <w:rPr>
                <w:b/>
                <w:i/>
                <w:color w:val="31849B" w:themeColor="accent5" w:themeShade="BF"/>
                <w:sz w:val="20"/>
                <w:szCs w:val="20"/>
              </w:rPr>
              <w:t>VRATKA DO SR</w:t>
            </w:r>
            <w:r w:rsidRPr="00017110">
              <w:rPr>
                <w:b/>
                <w:i/>
                <w:color w:val="31849B" w:themeColor="accent5" w:themeShade="BF"/>
                <w:sz w:val="20"/>
                <w:szCs w:val="20"/>
              </w:rPr>
              <w:br/>
              <w:t>tis. Kč</w:t>
            </w:r>
          </w:p>
        </w:tc>
      </w:tr>
      <w:tr w:rsidR="00017110" w:rsidRPr="00017110" w:rsidTr="008E1430">
        <w:trPr>
          <w:trHeight w:val="350"/>
        </w:trPr>
        <w:tc>
          <w:tcPr>
            <w:tcW w:w="0" w:type="auto"/>
            <w:tcBorders>
              <w:top w:val="single" w:sz="4" w:space="0" w:color="4BACC6"/>
              <w:left w:val="single" w:sz="4" w:space="0" w:color="4BACC6"/>
              <w:bottom w:val="single" w:sz="4" w:space="0" w:color="4BACC6"/>
              <w:right w:val="single" w:sz="4" w:space="0" w:color="4BACC6"/>
            </w:tcBorders>
            <w:shd w:val="clear" w:color="auto" w:fill="auto"/>
            <w:vAlign w:val="center"/>
          </w:tcPr>
          <w:p w:rsidR="00017110" w:rsidRPr="00017110" w:rsidRDefault="00017110" w:rsidP="00017110">
            <w:pPr>
              <w:spacing w:after="0" w:line="240" w:lineRule="auto"/>
              <w:rPr>
                <w:b/>
                <w:i/>
                <w:color w:val="31849B" w:themeColor="accent5" w:themeShade="BF"/>
                <w:sz w:val="20"/>
                <w:szCs w:val="20"/>
              </w:rPr>
            </w:pPr>
            <w:r w:rsidRPr="00017110">
              <w:rPr>
                <w:b/>
                <w:i/>
                <w:color w:val="31849B" w:themeColor="accent5" w:themeShade="BF"/>
                <w:sz w:val="20"/>
                <w:szCs w:val="20"/>
              </w:rPr>
              <w:t>F0V.</w:t>
            </w:r>
          </w:p>
        </w:tc>
        <w:tc>
          <w:tcPr>
            <w:tcW w:w="2807" w:type="pct"/>
            <w:gridSpan w:val="2"/>
            <w:tcBorders>
              <w:top w:val="single" w:sz="4" w:space="0" w:color="4BACC6"/>
              <w:left w:val="single" w:sz="4" w:space="0" w:color="4BACC6"/>
              <w:bottom w:val="single" w:sz="4" w:space="0" w:color="4BACC6"/>
              <w:right w:val="single" w:sz="4" w:space="0" w:color="4BACC6"/>
            </w:tcBorders>
            <w:shd w:val="clear" w:color="auto" w:fill="auto"/>
            <w:vAlign w:val="center"/>
          </w:tcPr>
          <w:p w:rsidR="00017110" w:rsidRPr="00017110" w:rsidRDefault="00017110" w:rsidP="00017110">
            <w:pPr>
              <w:spacing w:after="0" w:line="240" w:lineRule="auto"/>
              <w:rPr>
                <w:i/>
                <w:color w:val="31849B" w:themeColor="accent5" w:themeShade="BF"/>
                <w:sz w:val="20"/>
                <w:szCs w:val="20"/>
              </w:rPr>
            </w:pPr>
            <w:r w:rsidRPr="00017110">
              <w:rPr>
                <w:i/>
                <w:color w:val="31849B" w:themeColor="accent5" w:themeShade="BF"/>
                <w:sz w:val="20"/>
                <w:szCs w:val="20"/>
              </w:rPr>
              <w:t>vratka připsaná na depozitní účet MŠMT</w:t>
            </w:r>
          </w:p>
        </w:tc>
        <w:tc>
          <w:tcPr>
            <w:tcW w:w="969" w:type="pct"/>
            <w:tcBorders>
              <w:top w:val="single" w:sz="4" w:space="0" w:color="4BACC6"/>
              <w:left w:val="single" w:sz="4" w:space="0" w:color="4BACC6"/>
              <w:bottom w:val="single" w:sz="4" w:space="0" w:color="4BACC6"/>
              <w:right w:val="single" w:sz="4" w:space="0" w:color="4BACC6"/>
            </w:tcBorders>
            <w:shd w:val="clear" w:color="auto" w:fill="auto"/>
            <w:vAlign w:val="center"/>
          </w:tcPr>
          <w:p w:rsidR="00017110" w:rsidRPr="00017110" w:rsidRDefault="00017110" w:rsidP="00017110">
            <w:pPr>
              <w:spacing w:after="0" w:line="240" w:lineRule="auto"/>
              <w:rPr>
                <w:b/>
                <w:i/>
                <w:color w:val="31849B" w:themeColor="accent5" w:themeShade="BF"/>
                <w:sz w:val="20"/>
                <w:szCs w:val="20"/>
              </w:rPr>
            </w:pPr>
            <w:r w:rsidRPr="00017110">
              <w:rPr>
                <w:b/>
                <w:i/>
                <w:color w:val="31849B" w:themeColor="accent5" w:themeShade="BF"/>
                <w:sz w:val="20"/>
                <w:szCs w:val="20"/>
              </w:rPr>
              <w:t> </w:t>
            </w:r>
          </w:p>
        </w:tc>
        <w:tc>
          <w:tcPr>
            <w:tcW w:w="969" w:type="pct"/>
            <w:tcBorders>
              <w:top w:val="nil"/>
              <w:bottom w:val="single" w:sz="4" w:space="0" w:color="4BACC6"/>
            </w:tcBorders>
            <w:shd w:val="clear" w:color="auto" w:fill="auto"/>
          </w:tcPr>
          <w:p w:rsidR="00017110" w:rsidRPr="00017110" w:rsidRDefault="00017110">
            <w:pPr>
              <w:rPr>
                <w:rFonts w:ascii="Times New Roman" w:eastAsia="Times New Roman" w:hAnsi="Times New Roman" w:cs="Times New Roman"/>
                <w:sz w:val="20"/>
                <w:szCs w:val="20"/>
                <w:lang w:eastAsia="cs-CZ"/>
              </w:rPr>
            </w:pPr>
          </w:p>
        </w:tc>
      </w:tr>
      <w:tr w:rsidR="008E1430" w:rsidRPr="00366EBC" w:rsidTr="00B550D3">
        <w:trPr>
          <w:trHeight w:val="350"/>
        </w:trPr>
        <w:tc>
          <w:tcPr>
            <w:tcW w:w="0" w:type="auto"/>
            <w:tcBorders>
              <w:top w:val="single" w:sz="4" w:space="0" w:color="4BACC6"/>
              <w:left w:val="single" w:sz="4" w:space="0" w:color="4BACC6"/>
              <w:bottom w:val="single" w:sz="4" w:space="0" w:color="4BACC6"/>
              <w:right w:val="single" w:sz="4" w:space="0" w:color="4BACC6"/>
            </w:tcBorders>
            <w:shd w:val="clear" w:color="auto" w:fill="auto"/>
            <w:vAlign w:val="center"/>
          </w:tcPr>
          <w:p w:rsidR="008E1430" w:rsidRPr="00366EBC" w:rsidRDefault="008E1430" w:rsidP="00017110">
            <w:pPr>
              <w:spacing w:after="0" w:line="240" w:lineRule="auto"/>
              <w:rPr>
                <w:b/>
                <w:i/>
                <w:color w:val="31849B" w:themeColor="accent5" w:themeShade="BF"/>
                <w:sz w:val="20"/>
                <w:szCs w:val="20"/>
              </w:rPr>
            </w:pPr>
          </w:p>
        </w:tc>
        <w:tc>
          <w:tcPr>
            <w:tcW w:w="1379" w:type="pct"/>
            <w:tcBorders>
              <w:top w:val="single" w:sz="4" w:space="0" w:color="4BACC6"/>
              <w:left w:val="single" w:sz="4" w:space="0" w:color="4BACC6"/>
              <w:bottom w:val="single" w:sz="4" w:space="0" w:color="4BACC6"/>
              <w:right w:val="single" w:sz="4" w:space="0" w:color="4BACC6"/>
            </w:tcBorders>
            <w:shd w:val="clear" w:color="auto" w:fill="auto"/>
            <w:vAlign w:val="center"/>
          </w:tcPr>
          <w:p w:rsidR="008E1430" w:rsidRPr="00366EBC" w:rsidRDefault="008E1430" w:rsidP="008E1430">
            <w:pPr>
              <w:spacing w:after="0" w:line="240" w:lineRule="auto"/>
              <w:jc w:val="center"/>
              <w:rPr>
                <w:b/>
                <w:i/>
                <w:color w:val="31849B" w:themeColor="accent5" w:themeShade="BF"/>
                <w:sz w:val="20"/>
                <w:szCs w:val="20"/>
              </w:rPr>
            </w:pPr>
            <w:r w:rsidRPr="00366EBC">
              <w:rPr>
                <w:b/>
                <w:i/>
                <w:color w:val="31849B" w:themeColor="accent5" w:themeShade="BF"/>
                <w:sz w:val="20"/>
                <w:szCs w:val="20"/>
              </w:rPr>
              <w:t>ZDROJE FINANCOVÁNÍ CELKEM</w:t>
            </w:r>
          </w:p>
          <w:p w:rsidR="008E1430" w:rsidRPr="00366EBC" w:rsidRDefault="008E1430" w:rsidP="008E1430">
            <w:pPr>
              <w:spacing w:after="0" w:line="240" w:lineRule="auto"/>
              <w:jc w:val="center"/>
              <w:rPr>
                <w:b/>
                <w:i/>
                <w:color w:val="31849B" w:themeColor="accent5" w:themeShade="BF"/>
                <w:sz w:val="20"/>
                <w:szCs w:val="20"/>
              </w:rPr>
            </w:pPr>
            <w:r w:rsidRPr="00366EBC">
              <w:rPr>
                <w:b/>
                <w:i/>
                <w:color w:val="31849B" w:themeColor="accent5" w:themeShade="BF"/>
                <w:sz w:val="20"/>
                <w:szCs w:val="20"/>
              </w:rPr>
              <w:t>tis. Kč</w:t>
            </w:r>
          </w:p>
        </w:tc>
        <w:tc>
          <w:tcPr>
            <w:tcW w:w="1428" w:type="pct"/>
            <w:tcBorders>
              <w:top w:val="single" w:sz="4" w:space="0" w:color="4BACC6"/>
              <w:left w:val="single" w:sz="4" w:space="0" w:color="4BACC6"/>
              <w:bottom w:val="single" w:sz="4" w:space="0" w:color="4BACC6"/>
              <w:right w:val="single" w:sz="4" w:space="0" w:color="4BACC6"/>
            </w:tcBorders>
            <w:shd w:val="clear" w:color="auto" w:fill="auto"/>
            <w:vAlign w:val="center"/>
          </w:tcPr>
          <w:p w:rsidR="008E1430" w:rsidRPr="00366EBC" w:rsidRDefault="008E1430" w:rsidP="008E1430">
            <w:pPr>
              <w:spacing w:after="0" w:line="240" w:lineRule="auto"/>
              <w:jc w:val="center"/>
              <w:rPr>
                <w:b/>
                <w:i/>
                <w:color w:val="31849B" w:themeColor="accent5" w:themeShade="BF"/>
                <w:sz w:val="20"/>
                <w:szCs w:val="20"/>
              </w:rPr>
            </w:pPr>
            <w:r w:rsidRPr="00366EBC">
              <w:rPr>
                <w:b/>
                <w:i/>
                <w:color w:val="31849B" w:themeColor="accent5" w:themeShade="BF"/>
                <w:sz w:val="20"/>
                <w:szCs w:val="20"/>
              </w:rPr>
              <w:t>- z toho Účelová podpora (DOTACE)</w:t>
            </w:r>
            <w:r w:rsidRPr="00366EBC">
              <w:rPr>
                <w:b/>
                <w:i/>
                <w:color w:val="31849B" w:themeColor="accent5" w:themeShade="BF"/>
                <w:sz w:val="20"/>
                <w:szCs w:val="20"/>
              </w:rPr>
              <w:br/>
              <w:t>tis. Kč</w:t>
            </w:r>
          </w:p>
        </w:tc>
        <w:tc>
          <w:tcPr>
            <w:tcW w:w="969" w:type="pct"/>
            <w:tcBorders>
              <w:top w:val="single" w:sz="4" w:space="0" w:color="4BACC6"/>
              <w:left w:val="single" w:sz="4" w:space="0" w:color="4BACC6"/>
              <w:bottom w:val="single" w:sz="4" w:space="0" w:color="4BACC6"/>
              <w:right w:val="single" w:sz="4" w:space="0" w:color="4BACC6"/>
            </w:tcBorders>
            <w:shd w:val="clear" w:color="auto" w:fill="auto"/>
            <w:vAlign w:val="center"/>
          </w:tcPr>
          <w:p w:rsidR="008E1430" w:rsidRPr="00366EBC" w:rsidRDefault="008E1430" w:rsidP="008E1430">
            <w:pPr>
              <w:spacing w:after="0" w:line="240" w:lineRule="auto"/>
              <w:jc w:val="center"/>
              <w:rPr>
                <w:b/>
                <w:i/>
                <w:color w:val="31849B" w:themeColor="accent5" w:themeShade="BF"/>
                <w:sz w:val="20"/>
                <w:szCs w:val="20"/>
              </w:rPr>
            </w:pPr>
            <w:r w:rsidRPr="00366EBC">
              <w:rPr>
                <w:b/>
                <w:i/>
                <w:color w:val="31849B" w:themeColor="accent5" w:themeShade="BF"/>
                <w:sz w:val="20"/>
                <w:szCs w:val="20"/>
              </w:rPr>
              <w:t>- z toho Ostatní veřejné zdroje</w:t>
            </w:r>
            <w:r w:rsidRPr="00366EBC">
              <w:rPr>
                <w:b/>
                <w:i/>
                <w:color w:val="31849B" w:themeColor="accent5" w:themeShade="BF"/>
                <w:sz w:val="20"/>
                <w:szCs w:val="20"/>
              </w:rPr>
              <w:br/>
              <w:t>tis. Kč</w:t>
            </w:r>
          </w:p>
        </w:tc>
        <w:tc>
          <w:tcPr>
            <w:tcW w:w="969" w:type="pct"/>
            <w:tcBorders>
              <w:top w:val="nil"/>
              <w:bottom w:val="single" w:sz="4" w:space="0" w:color="4BACC6"/>
            </w:tcBorders>
            <w:shd w:val="clear" w:color="auto" w:fill="auto"/>
            <w:vAlign w:val="center"/>
          </w:tcPr>
          <w:p w:rsidR="008E1430" w:rsidRPr="00366EBC" w:rsidRDefault="008E1430" w:rsidP="008E1430">
            <w:pPr>
              <w:spacing w:after="0" w:line="240" w:lineRule="auto"/>
              <w:jc w:val="center"/>
              <w:rPr>
                <w:b/>
                <w:i/>
                <w:color w:val="31849B" w:themeColor="accent5" w:themeShade="BF"/>
                <w:sz w:val="20"/>
                <w:szCs w:val="20"/>
              </w:rPr>
            </w:pPr>
            <w:r w:rsidRPr="00366EBC">
              <w:rPr>
                <w:b/>
                <w:i/>
                <w:color w:val="31849B" w:themeColor="accent5" w:themeShade="BF"/>
                <w:sz w:val="20"/>
                <w:szCs w:val="20"/>
              </w:rPr>
              <w:t>- z toho Neveřejné zdroje</w:t>
            </w:r>
            <w:r w:rsidRPr="00366EBC">
              <w:rPr>
                <w:b/>
                <w:i/>
                <w:color w:val="31849B" w:themeColor="accent5" w:themeShade="BF"/>
                <w:sz w:val="20"/>
                <w:szCs w:val="20"/>
              </w:rPr>
              <w:br/>
              <w:t>tis. Kč</w:t>
            </w:r>
          </w:p>
        </w:tc>
      </w:tr>
      <w:tr w:rsidR="008E1430" w:rsidRPr="00017110" w:rsidTr="008E1430">
        <w:trPr>
          <w:trHeight w:val="350"/>
        </w:trPr>
        <w:tc>
          <w:tcPr>
            <w:tcW w:w="0" w:type="auto"/>
            <w:tcBorders>
              <w:top w:val="single" w:sz="4" w:space="0" w:color="4BACC6"/>
              <w:left w:val="single" w:sz="4" w:space="0" w:color="4BACC6"/>
              <w:bottom w:val="single" w:sz="4" w:space="0" w:color="4BACC6"/>
              <w:right w:val="single" w:sz="4" w:space="0" w:color="4BACC6"/>
            </w:tcBorders>
            <w:shd w:val="clear" w:color="auto" w:fill="auto"/>
            <w:vAlign w:val="center"/>
          </w:tcPr>
          <w:p w:rsidR="008E1430" w:rsidRPr="00017110" w:rsidRDefault="00366EBC" w:rsidP="00366EBC">
            <w:pPr>
              <w:spacing w:after="0" w:line="240" w:lineRule="auto"/>
              <w:rPr>
                <w:b/>
                <w:i/>
                <w:color w:val="31849B" w:themeColor="accent5" w:themeShade="BF"/>
                <w:sz w:val="20"/>
                <w:szCs w:val="20"/>
              </w:rPr>
            </w:pPr>
            <w:r>
              <w:rPr>
                <w:b/>
                <w:i/>
                <w:color w:val="31849B" w:themeColor="accent5" w:themeShade="BF"/>
                <w:sz w:val="20"/>
                <w:szCs w:val="20"/>
              </w:rPr>
              <w:t>Z9.</w:t>
            </w:r>
          </w:p>
        </w:tc>
        <w:tc>
          <w:tcPr>
            <w:tcW w:w="1379" w:type="pct"/>
            <w:tcBorders>
              <w:top w:val="single" w:sz="4" w:space="0" w:color="4BACC6"/>
              <w:left w:val="single" w:sz="4" w:space="0" w:color="4BACC6"/>
              <w:bottom w:val="single" w:sz="4" w:space="0" w:color="4BACC6"/>
              <w:right w:val="single" w:sz="4" w:space="0" w:color="4BACC6"/>
            </w:tcBorders>
            <w:shd w:val="clear" w:color="auto" w:fill="auto"/>
            <w:vAlign w:val="center"/>
          </w:tcPr>
          <w:p w:rsidR="008E1430" w:rsidRPr="00017110" w:rsidRDefault="008E1430" w:rsidP="00017110">
            <w:pPr>
              <w:spacing w:after="0" w:line="240" w:lineRule="auto"/>
              <w:rPr>
                <w:i/>
                <w:color w:val="31849B" w:themeColor="accent5" w:themeShade="BF"/>
                <w:sz w:val="20"/>
                <w:szCs w:val="20"/>
              </w:rPr>
            </w:pPr>
          </w:p>
        </w:tc>
        <w:tc>
          <w:tcPr>
            <w:tcW w:w="1428" w:type="pct"/>
            <w:tcBorders>
              <w:top w:val="single" w:sz="4" w:space="0" w:color="4BACC6"/>
              <w:left w:val="single" w:sz="4" w:space="0" w:color="4BACC6"/>
              <w:bottom w:val="single" w:sz="4" w:space="0" w:color="4BACC6"/>
              <w:right w:val="single" w:sz="4" w:space="0" w:color="4BACC6"/>
            </w:tcBorders>
            <w:shd w:val="clear" w:color="auto" w:fill="auto"/>
            <w:vAlign w:val="center"/>
          </w:tcPr>
          <w:p w:rsidR="008E1430" w:rsidRPr="00017110" w:rsidRDefault="008E1430" w:rsidP="00017110">
            <w:pPr>
              <w:spacing w:after="0" w:line="240" w:lineRule="auto"/>
              <w:rPr>
                <w:i/>
                <w:color w:val="31849B" w:themeColor="accent5" w:themeShade="BF"/>
                <w:sz w:val="20"/>
                <w:szCs w:val="20"/>
              </w:rPr>
            </w:pPr>
          </w:p>
        </w:tc>
        <w:tc>
          <w:tcPr>
            <w:tcW w:w="969" w:type="pct"/>
            <w:tcBorders>
              <w:top w:val="single" w:sz="4" w:space="0" w:color="4BACC6"/>
              <w:left w:val="single" w:sz="4" w:space="0" w:color="4BACC6"/>
              <w:bottom w:val="single" w:sz="4" w:space="0" w:color="4BACC6"/>
              <w:right w:val="single" w:sz="4" w:space="0" w:color="4BACC6"/>
            </w:tcBorders>
            <w:shd w:val="clear" w:color="auto" w:fill="auto"/>
            <w:vAlign w:val="center"/>
          </w:tcPr>
          <w:p w:rsidR="008E1430" w:rsidRPr="00017110" w:rsidRDefault="008E1430" w:rsidP="00017110">
            <w:pPr>
              <w:spacing w:after="0" w:line="240" w:lineRule="auto"/>
              <w:rPr>
                <w:b/>
                <w:i/>
                <w:color w:val="31849B" w:themeColor="accent5" w:themeShade="BF"/>
                <w:sz w:val="20"/>
                <w:szCs w:val="20"/>
              </w:rPr>
            </w:pPr>
          </w:p>
        </w:tc>
        <w:tc>
          <w:tcPr>
            <w:tcW w:w="969" w:type="pct"/>
            <w:tcBorders>
              <w:top w:val="nil"/>
              <w:bottom w:val="single" w:sz="4" w:space="0" w:color="4BACC6"/>
            </w:tcBorders>
            <w:shd w:val="clear" w:color="auto" w:fill="auto"/>
          </w:tcPr>
          <w:p w:rsidR="008E1430" w:rsidRPr="00017110" w:rsidRDefault="008E1430">
            <w:pPr>
              <w:rPr>
                <w:rFonts w:ascii="Times New Roman" w:eastAsia="Times New Roman" w:hAnsi="Times New Roman" w:cs="Times New Roman"/>
                <w:sz w:val="20"/>
                <w:szCs w:val="20"/>
                <w:lang w:eastAsia="cs-CZ"/>
              </w:rPr>
            </w:pPr>
          </w:p>
        </w:tc>
      </w:tr>
    </w:tbl>
    <w:p w:rsidR="00C33ED4" w:rsidRDefault="00C33ED4" w:rsidP="0028392D">
      <w:pPr>
        <w:pStyle w:val="Nadpis3"/>
      </w:pPr>
    </w:p>
    <w:p w:rsidR="0028392D" w:rsidRDefault="0028392D" w:rsidP="0028392D">
      <w:pPr>
        <w:pStyle w:val="Nadpis3"/>
      </w:pPr>
      <w:r>
        <w:t>2.3.3. ZDŮVODNĚNÍ ZMĚN V ČERPÁNÍ - rok 2012</w:t>
      </w:r>
    </w:p>
    <w:p w:rsidR="00366EBC" w:rsidRPr="00366EBC" w:rsidRDefault="006D2AAF" w:rsidP="007C33D9">
      <w:pPr>
        <w:spacing w:after="0" w:line="240" w:lineRule="auto"/>
        <w:jc w:val="both"/>
        <w:rPr>
          <w:i/>
          <w:color w:val="31849B" w:themeColor="accent5" w:themeShade="BF"/>
          <w:sz w:val="20"/>
          <w:szCs w:val="20"/>
        </w:rPr>
      </w:pPr>
      <w:r w:rsidRPr="008F3487">
        <w:rPr>
          <w:i/>
          <w:color w:val="31849B" w:themeColor="accent5" w:themeShade="BF"/>
          <w:sz w:val="20"/>
          <w:szCs w:val="20"/>
        </w:rPr>
        <w:t>(</w:t>
      </w:r>
      <w:r w:rsidR="00F96F12">
        <w:rPr>
          <w:i/>
          <w:color w:val="31849B" w:themeColor="accent5" w:themeShade="BF"/>
          <w:sz w:val="20"/>
          <w:szCs w:val="20"/>
        </w:rPr>
        <w:t>Pokyny k vyplnění:</w:t>
      </w:r>
      <w:r w:rsidR="00366EBC" w:rsidRPr="00366EBC">
        <w:rPr>
          <w:i/>
          <w:color w:val="31849B" w:themeColor="accent5" w:themeShade="BF"/>
          <w:sz w:val="20"/>
          <w:szCs w:val="20"/>
        </w:rPr>
        <w:t>Uveďte, popište a zdůvodněte všechny změny ve vynaložených nákladech a čerpání dotace u jednotlivých položek, které nastaly proti původnímu návrhu projektu. Příslušné změny v nákladech musejí být zapracovány v částech 2.3.1 a 2.3.2 této zprávy. V této části (tj. 2.3.3) uveďte tyto změny jako přehled všech změn, které nastaly a které jsou opraveny, upraveny či doplněny v částech 2.3.1 a 2.3.2 této zprávy.</w:t>
      </w:r>
    </w:p>
    <w:p w:rsidR="006D2AAF" w:rsidRDefault="00366EBC" w:rsidP="007C33D9">
      <w:pPr>
        <w:spacing w:after="0" w:line="240" w:lineRule="auto"/>
        <w:jc w:val="both"/>
        <w:rPr>
          <w:i/>
          <w:color w:val="31849B" w:themeColor="accent5" w:themeShade="BF"/>
          <w:sz w:val="20"/>
          <w:szCs w:val="20"/>
        </w:rPr>
      </w:pPr>
      <w:r w:rsidRPr="00366EBC">
        <w:rPr>
          <w:i/>
          <w:color w:val="31849B" w:themeColor="accent5" w:themeShade="BF"/>
          <w:sz w:val="20"/>
          <w:szCs w:val="20"/>
        </w:rPr>
        <w:t>Uvádějí se všechny změny, tj. změny, které již byly upraveny dodatkem, schváleny, oznámeny či povoleny poskytovatel</w:t>
      </w:r>
      <w:r>
        <w:rPr>
          <w:i/>
          <w:color w:val="31849B" w:themeColor="accent5" w:themeShade="BF"/>
          <w:sz w:val="20"/>
          <w:szCs w:val="20"/>
        </w:rPr>
        <w:t>em a další změny, které nastaly</w:t>
      </w:r>
      <w:r w:rsidR="006D2AAF" w:rsidRPr="008F3487">
        <w:rPr>
          <w:i/>
          <w:color w:val="31849B" w:themeColor="accent5" w:themeShade="BF"/>
          <w:sz w:val="20"/>
          <w:szCs w:val="20"/>
        </w:rPr>
        <w:t>.)</w:t>
      </w:r>
    </w:p>
    <w:p w:rsidR="00C33ED4" w:rsidRPr="008F3487" w:rsidRDefault="00C33ED4" w:rsidP="00366EBC">
      <w:pPr>
        <w:spacing w:after="0" w:line="240" w:lineRule="auto"/>
        <w:rPr>
          <w:i/>
          <w:color w:val="31849B" w:themeColor="accent5" w:themeShade="BF"/>
          <w:sz w:val="20"/>
          <w:szCs w:val="20"/>
        </w:rPr>
      </w:pPr>
    </w:p>
    <w:p w:rsidR="006D2AAF" w:rsidRDefault="00366EBC" w:rsidP="006D2AAF">
      <w:r w:rsidRPr="00366EBC">
        <w:t xml:space="preserve">Uveďte, popište a zdůvodněte všechny změny ve vynaložených nákladech a čerpání dotace u jednotlivých položek, které nastaly </w:t>
      </w:r>
      <w:r>
        <w:t>proti původnímu návrhu projektu</w:t>
      </w:r>
      <w:r w:rsidR="006D2AAF">
        <w:t>:</w:t>
      </w:r>
    </w:p>
    <w:p w:rsidR="006D2AAF" w:rsidRPr="006D2AAF" w:rsidRDefault="006D2AAF" w:rsidP="006D2AAF"/>
    <w:p w:rsidR="0028392D" w:rsidRDefault="0028392D" w:rsidP="0028392D">
      <w:pPr>
        <w:pStyle w:val="Nadpis3"/>
      </w:pPr>
      <w:r>
        <w:t>2.3.4. NEVYUŽITÉ FINANČNÍ PROSTŘEDKY - rok 2012</w:t>
      </w:r>
    </w:p>
    <w:p w:rsidR="00366EBC" w:rsidRPr="00366EBC" w:rsidRDefault="006D2AAF" w:rsidP="007C33D9">
      <w:pPr>
        <w:spacing w:after="0" w:line="240" w:lineRule="auto"/>
        <w:jc w:val="both"/>
        <w:rPr>
          <w:i/>
          <w:color w:val="31849B" w:themeColor="accent5" w:themeShade="BF"/>
          <w:sz w:val="20"/>
          <w:szCs w:val="20"/>
        </w:rPr>
      </w:pPr>
      <w:r w:rsidRPr="008F3487">
        <w:rPr>
          <w:i/>
          <w:color w:val="31849B" w:themeColor="accent5" w:themeShade="BF"/>
          <w:sz w:val="20"/>
          <w:szCs w:val="20"/>
        </w:rPr>
        <w:t>(</w:t>
      </w:r>
      <w:r w:rsidR="00F96F12">
        <w:rPr>
          <w:i/>
          <w:color w:val="31849B" w:themeColor="accent5" w:themeShade="BF"/>
          <w:sz w:val="20"/>
          <w:szCs w:val="20"/>
        </w:rPr>
        <w:t>Pokyny k vyplnění:</w:t>
      </w:r>
      <w:r w:rsidR="00366EBC" w:rsidRPr="00366EBC">
        <w:rPr>
          <w:i/>
          <w:color w:val="31849B" w:themeColor="accent5" w:themeShade="BF"/>
          <w:sz w:val="20"/>
          <w:szCs w:val="20"/>
        </w:rPr>
        <w:t>Uveďte, popište, konkrétně vyčíslete a zdůvodněte všechny nevyužité finanční prostředky, jako například převody do fondu účelově určených prostředků, vrácení finančních prostředků do státního rozpočtu, atp.</w:t>
      </w:r>
    </w:p>
    <w:p w:rsidR="00366EBC" w:rsidRPr="00366EBC" w:rsidRDefault="00366EBC" w:rsidP="00366EBC">
      <w:pPr>
        <w:spacing w:after="0" w:line="240" w:lineRule="auto"/>
        <w:rPr>
          <w:b/>
          <w:i/>
          <w:color w:val="31849B" w:themeColor="accent5" w:themeShade="BF"/>
          <w:sz w:val="20"/>
          <w:szCs w:val="20"/>
        </w:rPr>
      </w:pPr>
      <w:r w:rsidRPr="00366EBC">
        <w:rPr>
          <w:b/>
          <w:i/>
          <w:color w:val="31849B" w:themeColor="accent5" w:themeShade="BF"/>
          <w:sz w:val="20"/>
          <w:szCs w:val="20"/>
        </w:rPr>
        <w:t>Poznámka:</w:t>
      </w:r>
    </w:p>
    <w:p w:rsidR="00366EBC" w:rsidRPr="00366EBC" w:rsidRDefault="00366EBC" w:rsidP="007C33D9">
      <w:pPr>
        <w:spacing w:after="0" w:line="240" w:lineRule="auto"/>
        <w:jc w:val="both"/>
        <w:rPr>
          <w:b/>
          <w:i/>
          <w:color w:val="31849B" w:themeColor="accent5" w:themeShade="BF"/>
          <w:sz w:val="20"/>
          <w:szCs w:val="20"/>
        </w:rPr>
      </w:pPr>
      <w:r w:rsidRPr="00366EBC">
        <w:rPr>
          <w:b/>
          <w:i/>
          <w:color w:val="31849B" w:themeColor="accent5" w:themeShade="BF"/>
          <w:sz w:val="20"/>
          <w:szCs w:val="20"/>
        </w:rPr>
        <w:t>1) Informace pro VVŠ k možnosti převodu prostředků do fondu účelově určených prostředků:</w:t>
      </w:r>
    </w:p>
    <w:p w:rsidR="00366EBC" w:rsidRPr="00366EBC" w:rsidRDefault="00366EBC" w:rsidP="007C33D9">
      <w:pPr>
        <w:spacing w:after="0" w:line="240" w:lineRule="auto"/>
        <w:jc w:val="both"/>
        <w:rPr>
          <w:i/>
          <w:color w:val="31849B" w:themeColor="accent5" w:themeShade="BF"/>
          <w:sz w:val="20"/>
          <w:szCs w:val="20"/>
        </w:rPr>
      </w:pPr>
      <w:r w:rsidRPr="00366EBC">
        <w:rPr>
          <w:i/>
          <w:color w:val="31849B" w:themeColor="accent5" w:themeShade="BF"/>
          <w:sz w:val="20"/>
          <w:szCs w:val="20"/>
        </w:rPr>
        <w:t xml:space="preserve">Podle ustanovení § 18 odst. 7 až 10 zákona č. 111/1998 Sb., ve znění zákona č. 342/2005 Sb., veřejná vysoká škola vytváří fond účelově určených prostředků mimo jiné i z účelově určených veřejných prostředků, včetně prostředků účelové a institucionální podpory výzkumu a vývoje, které nemohly být veřejnou vysokou školou použity v rozpočtovém roce, ve kterém jí byly poskytnuty. Účelově určené prostředky může veřejná vysoká škola převést do fondu účelově určených prostředků do výše 5 % objemu účelově určených veřejných prostředků poskytnutých veřejné vysoké škole na jednotlivé projekty výzkumu a vývoje či výzkumné záměry v daném kalendářním roce. Převod účelově určených prostředků veřejná vysoká škola písemně oznámí jejich poskytovateli. Prostředky fondu účelově určených prostředků může veřejná vysoká škola použít pouze k účelu, ke kterému jí byly poskytnuty. </w:t>
      </w:r>
    </w:p>
    <w:p w:rsidR="00366EBC" w:rsidRPr="00366EBC" w:rsidRDefault="00366EBC" w:rsidP="007C33D9">
      <w:pPr>
        <w:spacing w:after="0" w:line="240" w:lineRule="auto"/>
        <w:jc w:val="both"/>
        <w:rPr>
          <w:b/>
          <w:i/>
          <w:color w:val="31849B" w:themeColor="accent5" w:themeShade="BF"/>
          <w:sz w:val="20"/>
          <w:szCs w:val="20"/>
        </w:rPr>
      </w:pPr>
      <w:r w:rsidRPr="00366EBC">
        <w:rPr>
          <w:b/>
          <w:i/>
          <w:color w:val="31849B" w:themeColor="accent5" w:themeShade="BF"/>
          <w:sz w:val="20"/>
          <w:szCs w:val="20"/>
        </w:rPr>
        <w:t>2) Informace pro VVI k možnosti převodu prostředků do fondu účelově určených prostředků:</w:t>
      </w:r>
    </w:p>
    <w:p w:rsidR="006D2AAF" w:rsidRPr="008F3487" w:rsidRDefault="00366EBC" w:rsidP="007C33D9">
      <w:pPr>
        <w:spacing w:after="0" w:line="240" w:lineRule="auto"/>
        <w:jc w:val="both"/>
        <w:rPr>
          <w:i/>
          <w:color w:val="31849B" w:themeColor="accent5" w:themeShade="BF"/>
          <w:sz w:val="20"/>
          <w:szCs w:val="20"/>
        </w:rPr>
      </w:pPr>
      <w:r w:rsidRPr="00366EBC">
        <w:rPr>
          <w:i/>
          <w:color w:val="31849B" w:themeColor="accent5" w:themeShade="BF"/>
          <w:sz w:val="20"/>
          <w:szCs w:val="20"/>
        </w:rPr>
        <w:t>Podle ustanovení § 26 odst. 2 zákona č. 341/2005 Sb., ve znění pozdějších předpisů, veřejná výzkumná instituce vytváří fond účelově určených prostředků mimo jiné i z účelově určených veřejných prostředků, včetně prostředků účelové a institucionální podpory výzkumu a vývoje, které nemohly být veřejnou výzkumnou institucí použity v rozpočtovém roce, ve kterém jí byly poskytnuty. Účelově určené prostředky může veřejná výzkumná instituce převést do fondu účelově určených prostředků do výše 5 % objemu účelově určených veřejných prostředků poskytnutých veřejné výzkumné instituci na jednotlivé projekty výzkumu a vývoje, výzkumné záměry nebo jednotlivé činnosti prováděné v rámci další činnosti v daném kalendářním roce. Převod účelově určených prostředků veřejná výzkumná instituce písemně oznámí jejich poskytovateli. Prostředky fondu účelově určených prostředků může veřejná výzkumná instituce použít pouze k účelu, ke kterému jí byly poskytnuty.</w:t>
      </w:r>
      <w:r w:rsidR="006D2AAF" w:rsidRPr="008F3487">
        <w:rPr>
          <w:i/>
          <w:color w:val="31849B" w:themeColor="accent5" w:themeShade="BF"/>
          <w:sz w:val="20"/>
          <w:szCs w:val="20"/>
        </w:rPr>
        <w:t>)</w:t>
      </w:r>
    </w:p>
    <w:p w:rsidR="00C33ED4" w:rsidRDefault="00C33ED4" w:rsidP="007C33D9">
      <w:pPr>
        <w:jc w:val="both"/>
      </w:pPr>
    </w:p>
    <w:p w:rsidR="006D2AAF" w:rsidRDefault="00366EBC" w:rsidP="006D2AAF">
      <w:r w:rsidRPr="00366EBC">
        <w:t>Popis zdůvodnění případných nevyužitých finančních prostředků, jako například převody do fondu účelově určených prostředků, atp</w:t>
      </w:r>
      <w:r w:rsidR="006D2AAF">
        <w:t>.:</w:t>
      </w:r>
    </w:p>
    <w:p w:rsidR="006D2AAF" w:rsidRPr="006D2AAF" w:rsidRDefault="006D2AAF" w:rsidP="006D2AAF"/>
    <w:p w:rsidR="00C33ED4" w:rsidRDefault="00C33ED4">
      <w:pPr>
        <w:rPr>
          <w:rFonts w:asciiTheme="majorHAnsi" w:eastAsiaTheme="majorEastAsia" w:hAnsiTheme="majorHAnsi" w:cstheme="majorBidi"/>
          <w:b/>
          <w:bCs/>
          <w:color w:val="365F91" w:themeColor="accent1" w:themeShade="BF"/>
          <w:sz w:val="28"/>
          <w:szCs w:val="28"/>
        </w:rPr>
      </w:pPr>
      <w:r>
        <w:br w:type="page"/>
      </w:r>
    </w:p>
    <w:p w:rsidR="0028392D" w:rsidRDefault="0028392D" w:rsidP="0028392D">
      <w:pPr>
        <w:pStyle w:val="Nadpis1"/>
      </w:pPr>
      <w:r>
        <w:lastRenderedPageBreak/>
        <w:t xml:space="preserve">3. </w:t>
      </w:r>
      <w:r w:rsidR="00366EBC" w:rsidRPr="00366EBC">
        <w:t>ZÁMĚR A NÁVRHY PRO NÁSLEDUJÍCÍ OBDOBÍ</w:t>
      </w:r>
    </w:p>
    <w:p w:rsidR="0028392D" w:rsidRDefault="0028392D" w:rsidP="0028392D">
      <w:pPr>
        <w:pStyle w:val="Nadpis2"/>
      </w:pPr>
      <w:r>
        <w:t>3.1.</w:t>
      </w:r>
      <w:r w:rsidR="00366EBC" w:rsidRPr="00366EBC">
        <w:t xml:space="preserve"> PROJEKTOVÝ TÝM A ŘEŠITELSKÉ TÝMY - rok 2013</w:t>
      </w:r>
    </w:p>
    <w:p w:rsidR="00366EBC" w:rsidRDefault="00366EBC" w:rsidP="00366EBC">
      <w:pPr>
        <w:pStyle w:val="Nadpis3"/>
      </w:pPr>
      <w:r>
        <w:t>3.1.1. PROJEKTOVÝ TÝM - organizace účastnící se řešení projektu</w:t>
      </w:r>
    </w:p>
    <w:p w:rsidR="00366EBC" w:rsidRPr="00366EBC" w:rsidRDefault="00366EBC" w:rsidP="007C33D9">
      <w:pPr>
        <w:spacing w:after="0" w:line="240" w:lineRule="auto"/>
        <w:jc w:val="both"/>
        <w:rPr>
          <w:i/>
          <w:color w:val="31849B" w:themeColor="accent5" w:themeShade="BF"/>
          <w:sz w:val="20"/>
          <w:szCs w:val="20"/>
        </w:rPr>
      </w:pPr>
      <w:r w:rsidRPr="008B2EFD">
        <w:rPr>
          <w:i/>
          <w:color w:val="31849B" w:themeColor="accent5" w:themeShade="BF"/>
          <w:sz w:val="20"/>
          <w:szCs w:val="20"/>
        </w:rPr>
        <w:t>(</w:t>
      </w:r>
      <w:r w:rsidR="00CC1214">
        <w:rPr>
          <w:i/>
          <w:color w:val="31849B" w:themeColor="accent5" w:themeShade="BF"/>
          <w:sz w:val="20"/>
          <w:szCs w:val="20"/>
        </w:rPr>
        <w:t>Pokyny k vyplnění:</w:t>
      </w:r>
      <w:r w:rsidRPr="00366EBC">
        <w:rPr>
          <w:i/>
          <w:color w:val="31849B" w:themeColor="accent5" w:themeShade="BF"/>
          <w:sz w:val="20"/>
          <w:szCs w:val="20"/>
        </w:rPr>
        <w:t>Projektový tým tvoří organizace, které se účastní projektu. Každá organizace musí mít v rámci projektového týmu jednoznačně určenu svoji roli vždy podle jednotlivých podmínek příslušného programu mezinárodní spolupráce ve V</w:t>
      </w:r>
      <w:r w:rsidR="000147A1">
        <w:rPr>
          <w:i/>
          <w:color w:val="31849B" w:themeColor="accent5" w:themeShade="BF"/>
          <w:sz w:val="20"/>
          <w:szCs w:val="20"/>
        </w:rPr>
        <w:t> </w:t>
      </w:r>
      <w:r w:rsidRPr="00366EBC">
        <w:rPr>
          <w:i/>
          <w:color w:val="31849B" w:themeColor="accent5" w:themeShade="BF"/>
          <w:sz w:val="20"/>
          <w:szCs w:val="20"/>
        </w:rPr>
        <w:t>a</w:t>
      </w:r>
      <w:r w:rsidR="000147A1">
        <w:rPr>
          <w:i/>
          <w:color w:val="31849B" w:themeColor="accent5" w:themeShade="BF"/>
          <w:sz w:val="20"/>
          <w:szCs w:val="20"/>
        </w:rPr>
        <w:t xml:space="preserve"> </w:t>
      </w:r>
      <w:r w:rsidRPr="00366EBC">
        <w:rPr>
          <w:i/>
          <w:color w:val="31849B" w:themeColor="accent5" w:themeShade="BF"/>
          <w:sz w:val="20"/>
          <w:szCs w:val="20"/>
        </w:rPr>
        <w:t>V - program EUREKA</w:t>
      </w:r>
      <w:r w:rsidR="008951BF">
        <w:rPr>
          <w:i/>
          <w:color w:val="31849B" w:themeColor="accent5" w:themeShade="BF"/>
          <w:sz w:val="20"/>
          <w:szCs w:val="20"/>
        </w:rPr>
        <w:t>; EUREKA CZ</w:t>
      </w:r>
      <w:r w:rsidRPr="00366EBC">
        <w:rPr>
          <w:i/>
          <w:color w:val="31849B" w:themeColor="accent5" w:themeShade="BF"/>
          <w:sz w:val="20"/>
          <w:szCs w:val="20"/>
        </w:rPr>
        <w:t xml:space="preserve"> - (konkrétní role organizací jsou určeny v uzavřených smlouvách, případně dodatcích smlouvy).</w:t>
      </w:r>
    </w:p>
    <w:p w:rsidR="00366EBC" w:rsidRPr="00366EBC" w:rsidRDefault="00366EBC" w:rsidP="007C33D9">
      <w:pPr>
        <w:spacing w:after="0" w:line="240" w:lineRule="auto"/>
        <w:jc w:val="both"/>
        <w:rPr>
          <w:i/>
          <w:color w:val="31849B" w:themeColor="accent5" w:themeShade="BF"/>
          <w:sz w:val="20"/>
          <w:szCs w:val="20"/>
        </w:rPr>
      </w:pPr>
      <w:r w:rsidRPr="00366EBC">
        <w:rPr>
          <w:i/>
          <w:color w:val="31849B" w:themeColor="accent5" w:themeShade="BF"/>
          <w:sz w:val="20"/>
          <w:szCs w:val="20"/>
        </w:rPr>
        <w:t>Role organizace jsou:</w:t>
      </w:r>
    </w:p>
    <w:p w:rsidR="00366EBC" w:rsidRPr="00366EBC" w:rsidRDefault="00366EBC" w:rsidP="007C33D9">
      <w:pPr>
        <w:pStyle w:val="Odstavecseseznamem"/>
        <w:numPr>
          <w:ilvl w:val="0"/>
          <w:numId w:val="11"/>
        </w:numPr>
        <w:spacing w:after="0" w:line="240" w:lineRule="auto"/>
        <w:jc w:val="both"/>
        <w:rPr>
          <w:i/>
          <w:color w:val="31849B" w:themeColor="accent5" w:themeShade="BF"/>
          <w:sz w:val="20"/>
          <w:szCs w:val="20"/>
        </w:rPr>
      </w:pPr>
      <w:r w:rsidRPr="00366EBC">
        <w:rPr>
          <w:i/>
          <w:color w:val="31849B" w:themeColor="accent5" w:themeShade="BF"/>
          <w:sz w:val="20"/>
          <w:szCs w:val="20"/>
        </w:rPr>
        <w:t xml:space="preserve">příjemce, </w:t>
      </w:r>
    </w:p>
    <w:p w:rsidR="00366EBC" w:rsidRPr="00366EBC" w:rsidRDefault="00366EBC" w:rsidP="007C33D9">
      <w:pPr>
        <w:pStyle w:val="Odstavecseseznamem"/>
        <w:numPr>
          <w:ilvl w:val="0"/>
          <w:numId w:val="11"/>
        </w:numPr>
        <w:spacing w:after="0" w:line="240" w:lineRule="auto"/>
        <w:jc w:val="both"/>
        <w:rPr>
          <w:i/>
          <w:color w:val="31849B" w:themeColor="accent5" w:themeShade="BF"/>
          <w:sz w:val="20"/>
          <w:szCs w:val="20"/>
        </w:rPr>
      </w:pPr>
      <w:r w:rsidRPr="00366EBC">
        <w:rPr>
          <w:i/>
          <w:color w:val="31849B" w:themeColor="accent5" w:themeShade="BF"/>
          <w:sz w:val="20"/>
          <w:szCs w:val="20"/>
        </w:rPr>
        <w:t>spolupříjemce.</w:t>
      </w:r>
    </w:p>
    <w:p w:rsidR="00366EBC" w:rsidRPr="00366EBC" w:rsidRDefault="00366EBC" w:rsidP="007C33D9">
      <w:pPr>
        <w:spacing w:after="0" w:line="240" w:lineRule="auto"/>
        <w:jc w:val="both"/>
        <w:rPr>
          <w:i/>
          <w:color w:val="31849B" w:themeColor="accent5" w:themeShade="BF"/>
          <w:sz w:val="20"/>
          <w:szCs w:val="20"/>
        </w:rPr>
      </w:pPr>
      <w:r w:rsidRPr="00366EBC">
        <w:rPr>
          <w:i/>
          <w:color w:val="31849B" w:themeColor="accent5" w:themeShade="BF"/>
          <w:sz w:val="20"/>
          <w:szCs w:val="20"/>
        </w:rPr>
        <w:t>Uveďte všechny organizace projektového týmu, jejich role a další údaje jak plánujete a navrhujete, aby byly platné v následujícím roce po roce, za který se podává zpráva. Zde tedy zapracujte změny, které navrhujete pro následující období. Schválením zprávy a přijetím těchto změn poskytovatelem pak budou v následujícím roce platné zde uvedené údaje.</w:t>
      </w:r>
    </w:p>
    <w:p w:rsidR="00366EBC" w:rsidRPr="00366EBC" w:rsidRDefault="00F96F12" w:rsidP="007C33D9">
      <w:pPr>
        <w:spacing w:after="0" w:line="240" w:lineRule="auto"/>
        <w:jc w:val="both"/>
        <w:rPr>
          <w:i/>
          <w:color w:val="31849B" w:themeColor="accent5" w:themeShade="BF"/>
          <w:sz w:val="20"/>
          <w:szCs w:val="20"/>
        </w:rPr>
      </w:pPr>
      <w:r>
        <w:rPr>
          <w:i/>
          <w:color w:val="31849B" w:themeColor="accent5" w:themeShade="BF"/>
          <w:sz w:val="20"/>
          <w:szCs w:val="20"/>
        </w:rPr>
        <w:t xml:space="preserve">Vyplňují se údaje </w:t>
      </w:r>
      <w:r w:rsidR="00366EBC" w:rsidRPr="00366EBC">
        <w:rPr>
          <w:i/>
          <w:color w:val="31849B" w:themeColor="accent5" w:themeShade="BF"/>
          <w:sz w:val="20"/>
          <w:szCs w:val="20"/>
        </w:rPr>
        <w:t xml:space="preserve"> podle skutečného stavu uvedeného v </w:t>
      </w:r>
      <w:r w:rsidR="00366EBC" w:rsidRPr="00CC1214">
        <w:rPr>
          <w:i/>
          <w:color w:val="31849B" w:themeColor="accent5" w:themeShade="BF"/>
          <w:sz w:val="20"/>
          <w:szCs w:val="20"/>
        </w:rPr>
        <w:t>bodu 2.1.1. Vaší</w:t>
      </w:r>
      <w:r w:rsidR="00366EBC" w:rsidRPr="00366EBC">
        <w:rPr>
          <w:i/>
          <w:color w:val="31849B" w:themeColor="accent5" w:themeShade="BF"/>
          <w:sz w:val="20"/>
          <w:szCs w:val="20"/>
        </w:rPr>
        <w:t xml:space="preserve"> zprávy. </w:t>
      </w:r>
    </w:p>
    <w:p w:rsidR="00366EBC" w:rsidRPr="00366EBC" w:rsidRDefault="00366EBC" w:rsidP="007C33D9">
      <w:pPr>
        <w:spacing w:after="0" w:line="240" w:lineRule="auto"/>
        <w:jc w:val="both"/>
        <w:rPr>
          <w:i/>
          <w:color w:val="31849B" w:themeColor="accent5" w:themeShade="BF"/>
          <w:sz w:val="20"/>
          <w:szCs w:val="20"/>
        </w:rPr>
      </w:pPr>
      <w:r w:rsidRPr="00366EBC">
        <w:rPr>
          <w:i/>
          <w:color w:val="31849B" w:themeColor="accent5" w:themeShade="BF"/>
          <w:sz w:val="20"/>
          <w:szCs w:val="20"/>
        </w:rPr>
        <w:t>Upravte, opravte či doplňte údaje tak, jak navrhujete pro následující období.</w:t>
      </w:r>
    </w:p>
    <w:p w:rsidR="00366EBC" w:rsidRDefault="00366EBC" w:rsidP="007C33D9">
      <w:pPr>
        <w:spacing w:after="0" w:line="240" w:lineRule="auto"/>
        <w:jc w:val="both"/>
        <w:rPr>
          <w:i/>
          <w:color w:val="31849B" w:themeColor="accent5" w:themeShade="BF"/>
          <w:sz w:val="20"/>
          <w:szCs w:val="20"/>
        </w:rPr>
      </w:pPr>
      <w:r w:rsidRPr="00366EBC">
        <w:rPr>
          <w:i/>
          <w:color w:val="31849B" w:themeColor="accent5" w:themeShade="BF"/>
          <w:sz w:val="20"/>
          <w:szCs w:val="20"/>
        </w:rPr>
        <w:t xml:space="preserve">I v případě, že proti skutečnosti v roce, za který se vyplňuje zpráva, nenavrhujete žádné změny v následujícím období, </w:t>
      </w:r>
      <w:r w:rsidRPr="00CC1214">
        <w:rPr>
          <w:i/>
          <w:color w:val="31849B" w:themeColor="accent5" w:themeShade="BF"/>
          <w:sz w:val="20"/>
          <w:szCs w:val="20"/>
        </w:rPr>
        <w:t>musíte vyplnit organizace podle 2.1.1.</w:t>
      </w:r>
      <w:r w:rsidR="00F96F12" w:rsidRPr="00CC1214">
        <w:rPr>
          <w:i/>
          <w:color w:val="31849B" w:themeColor="accent5" w:themeShade="BF"/>
          <w:sz w:val="20"/>
          <w:szCs w:val="20"/>
        </w:rPr>
        <w:t>,</w:t>
      </w:r>
      <w:r w:rsidRPr="00CC1214">
        <w:rPr>
          <w:i/>
          <w:color w:val="31849B" w:themeColor="accent5" w:themeShade="BF"/>
          <w:sz w:val="20"/>
          <w:szCs w:val="20"/>
        </w:rPr>
        <w:t xml:space="preserve"> organizace</w:t>
      </w:r>
      <w:r w:rsidRPr="00366EBC">
        <w:rPr>
          <w:i/>
          <w:color w:val="31849B" w:themeColor="accent5" w:themeShade="BF"/>
          <w:sz w:val="20"/>
          <w:szCs w:val="20"/>
        </w:rPr>
        <w:t xml:space="preserve"> uvést i s jejich údaji</w:t>
      </w:r>
      <w:r>
        <w:rPr>
          <w:i/>
          <w:color w:val="31849B" w:themeColor="accent5" w:themeShade="BF"/>
          <w:sz w:val="20"/>
          <w:szCs w:val="20"/>
        </w:rPr>
        <w:t>.)</w:t>
      </w:r>
    </w:p>
    <w:p w:rsidR="00C33ED4" w:rsidRPr="008B2EFD" w:rsidRDefault="00C33ED4" w:rsidP="007C33D9">
      <w:pPr>
        <w:spacing w:after="0" w:line="240" w:lineRule="auto"/>
        <w:jc w:val="both"/>
        <w:rPr>
          <w:i/>
          <w:color w:val="31849B" w:themeColor="accent5" w:themeShade="BF"/>
          <w:sz w:val="20"/>
          <w:szCs w:val="20"/>
        </w:rPr>
      </w:pPr>
    </w:p>
    <w:tbl>
      <w:tblPr>
        <w:tblStyle w:val="Mkatabulky"/>
        <w:tblW w:w="0" w:type="auto"/>
        <w:tblLook w:val="04A0"/>
      </w:tblPr>
      <w:tblGrid>
        <w:gridCol w:w="3071"/>
        <w:gridCol w:w="5401"/>
      </w:tblGrid>
      <w:tr w:rsidR="00366EBC" w:rsidRPr="002A3EC6" w:rsidTr="00B550D3">
        <w:tc>
          <w:tcPr>
            <w:tcW w:w="3071" w:type="dxa"/>
          </w:tcPr>
          <w:p w:rsidR="00366EBC" w:rsidRPr="002A3EC6" w:rsidRDefault="00366EBC" w:rsidP="00B550D3">
            <w:r w:rsidRPr="002A3EC6">
              <w:t xml:space="preserve">IČ </w:t>
            </w:r>
          </w:p>
        </w:tc>
        <w:tc>
          <w:tcPr>
            <w:tcW w:w="5401" w:type="dxa"/>
          </w:tcPr>
          <w:p w:rsidR="00366EBC" w:rsidRPr="002A3EC6" w:rsidRDefault="00366EBC" w:rsidP="00B550D3">
            <w:r w:rsidRPr="002A3EC6">
              <w:t xml:space="preserve">Název organizace </w:t>
            </w:r>
          </w:p>
        </w:tc>
      </w:tr>
      <w:tr w:rsidR="00366EBC" w:rsidRPr="002A3EC6" w:rsidTr="00B550D3">
        <w:tc>
          <w:tcPr>
            <w:tcW w:w="3071" w:type="dxa"/>
          </w:tcPr>
          <w:p w:rsidR="00366EBC" w:rsidRPr="002A3EC6" w:rsidRDefault="00366EBC" w:rsidP="00B550D3"/>
        </w:tc>
        <w:tc>
          <w:tcPr>
            <w:tcW w:w="5401" w:type="dxa"/>
          </w:tcPr>
          <w:p w:rsidR="00366EBC" w:rsidRPr="002A3EC6" w:rsidRDefault="00366EBC" w:rsidP="00B550D3"/>
        </w:tc>
      </w:tr>
      <w:tr w:rsidR="00366EBC" w:rsidRPr="002A3EC6" w:rsidTr="00B550D3">
        <w:tc>
          <w:tcPr>
            <w:tcW w:w="3071" w:type="dxa"/>
          </w:tcPr>
          <w:p w:rsidR="00366EBC" w:rsidRPr="002A3EC6" w:rsidRDefault="00366EBC" w:rsidP="00B550D3"/>
        </w:tc>
        <w:tc>
          <w:tcPr>
            <w:tcW w:w="5401" w:type="dxa"/>
          </w:tcPr>
          <w:p w:rsidR="00366EBC" w:rsidRPr="002A3EC6" w:rsidRDefault="00366EBC" w:rsidP="00B550D3"/>
        </w:tc>
      </w:tr>
    </w:tbl>
    <w:p w:rsidR="00366EBC" w:rsidRDefault="00366EBC" w:rsidP="00366EBC"/>
    <w:p w:rsidR="00366EBC" w:rsidRDefault="00366EBC" w:rsidP="00366EBC">
      <w:pPr>
        <w:pStyle w:val="Nadpis3"/>
      </w:pPr>
      <w:r>
        <w:t>3.1.2. ŘEŠITELSKÝ(É) TÝM(Y) - osoby účastnící se řešení projektu</w:t>
      </w:r>
    </w:p>
    <w:p w:rsidR="002026B2" w:rsidRPr="002026B2" w:rsidRDefault="00366EBC" w:rsidP="007C33D9">
      <w:pPr>
        <w:spacing w:after="0" w:line="240" w:lineRule="auto"/>
        <w:jc w:val="both"/>
        <w:rPr>
          <w:i/>
          <w:color w:val="31849B" w:themeColor="accent5" w:themeShade="BF"/>
          <w:sz w:val="20"/>
          <w:szCs w:val="20"/>
        </w:rPr>
      </w:pPr>
      <w:r w:rsidRPr="008B2EFD">
        <w:rPr>
          <w:i/>
          <w:color w:val="31849B" w:themeColor="accent5" w:themeShade="BF"/>
          <w:sz w:val="20"/>
          <w:szCs w:val="20"/>
        </w:rPr>
        <w:t>(</w:t>
      </w:r>
      <w:r w:rsidR="00CC1214">
        <w:rPr>
          <w:i/>
          <w:color w:val="31849B" w:themeColor="accent5" w:themeShade="BF"/>
          <w:sz w:val="20"/>
          <w:szCs w:val="20"/>
        </w:rPr>
        <w:t>Pokyny k vyplnění:</w:t>
      </w:r>
      <w:r w:rsidR="002026B2" w:rsidRPr="002026B2">
        <w:rPr>
          <w:i/>
          <w:color w:val="31849B" w:themeColor="accent5" w:themeShade="BF"/>
          <w:sz w:val="20"/>
          <w:szCs w:val="20"/>
        </w:rPr>
        <w:t>Řešitelský tým tvoří osoby, které se významným způsobem podílejí na řešení projektu a jsou v pracovním poměru k organizacím projektového týmu. Řešitelský tým je tedy tvořen osobou řešitele a dalšími osobami, které se podílejí na pracích souvisejících s řešením projektu. Tyto osoby jsou v pracovně právním vztahu k organizaci uchazeče a v popisu práce mají uveden podíl na řešení projektu. Každá osoba řešitelského týmu má podle podílu na řešení projektu a podle stanovené zodpovědnosti stanovenu roli osoby při řešení projektu (konkrétní role osob jsou určeny v uzavřené smlouvě o poskytnutí podpory, případně dodatku k této smlouvě podle podmínek příslušného programu mezinárodní spolupráce ve V</w:t>
      </w:r>
      <w:r w:rsidR="000147A1">
        <w:rPr>
          <w:i/>
          <w:color w:val="31849B" w:themeColor="accent5" w:themeShade="BF"/>
          <w:sz w:val="20"/>
          <w:szCs w:val="20"/>
        </w:rPr>
        <w:t> </w:t>
      </w:r>
      <w:r w:rsidR="002026B2" w:rsidRPr="002026B2">
        <w:rPr>
          <w:i/>
          <w:color w:val="31849B" w:themeColor="accent5" w:themeShade="BF"/>
          <w:sz w:val="20"/>
          <w:szCs w:val="20"/>
        </w:rPr>
        <w:t>a</w:t>
      </w:r>
      <w:r w:rsidR="000147A1">
        <w:rPr>
          <w:i/>
          <w:color w:val="31849B" w:themeColor="accent5" w:themeShade="BF"/>
          <w:sz w:val="20"/>
          <w:szCs w:val="20"/>
        </w:rPr>
        <w:t xml:space="preserve"> </w:t>
      </w:r>
      <w:r w:rsidR="002026B2" w:rsidRPr="002026B2">
        <w:rPr>
          <w:i/>
          <w:color w:val="31849B" w:themeColor="accent5" w:themeShade="BF"/>
          <w:sz w:val="20"/>
          <w:szCs w:val="20"/>
        </w:rPr>
        <w:t xml:space="preserve">V - program </w:t>
      </w:r>
      <w:r w:rsidR="008951BF" w:rsidRPr="00366EBC">
        <w:rPr>
          <w:i/>
          <w:color w:val="31849B" w:themeColor="accent5" w:themeShade="BF"/>
          <w:sz w:val="20"/>
          <w:szCs w:val="20"/>
        </w:rPr>
        <w:t>EUREKA</w:t>
      </w:r>
      <w:r w:rsidR="008951BF">
        <w:rPr>
          <w:i/>
          <w:color w:val="31849B" w:themeColor="accent5" w:themeShade="BF"/>
          <w:sz w:val="20"/>
          <w:szCs w:val="20"/>
        </w:rPr>
        <w:t>; EUREKA CZ</w:t>
      </w:r>
      <w:r w:rsidR="008951BF" w:rsidRPr="00366EBC">
        <w:rPr>
          <w:i/>
          <w:color w:val="31849B" w:themeColor="accent5" w:themeShade="BF"/>
          <w:sz w:val="20"/>
          <w:szCs w:val="20"/>
        </w:rPr>
        <w:t xml:space="preserve"> </w:t>
      </w:r>
      <w:r w:rsidR="002026B2" w:rsidRPr="002026B2">
        <w:rPr>
          <w:i/>
          <w:color w:val="31849B" w:themeColor="accent5" w:themeShade="BF"/>
          <w:sz w:val="20"/>
          <w:szCs w:val="20"/>
        </w:rPr>
        <w:t xml:space="preserve">). </w:t>
      </w:r>
    </w:p>
    <w:p w:rsidR="002026B2" w:rsidRPr="002026B2" w:rsidRDefault="002026B2" w:rsidP="007C33D9">
      <w:pPr>
        <w:spacing w:after="0" w:line="240" w:lineRule="auto"/>
        <w:jc w:val="both"/>
        <w:rPr>
          <w:i/>
          <w:color w:val="31849B" w:themeColor="accent5" w:themeShade="BF"/>
          <w:sz w:val="20"/>
          <w:szCs w:val="20"/>
        </w:rPr>
      </w:pPr>
      <w:r w:rsidRPr="002026B2">
        <w:rPr>
          <w:i/>
          <w:color w:val="31849B" w:themeColor="accent5" w:themeShade="BF"/>
          <w:sz w:val="20"/>
          <w:szCs w:val="20"/>
        </w:rPr>
        <w:t>Zde uveďte všechny osoby řešitelského týmu, jejich role a další údaje jak plánujete a navrhujete, aby byly platné v následujícím roce po roce, za který se podává zpráva. Na tomto místě tedy zapracujte změny, které navrhujete pro následující období, tj. roku 201</w:t>
      </w:r>
      <w:r w:rsidR="008951BF">
        <w:rPr>
          <w:i/>
          <w:color w:val="31849B" w:themeColor="accent5" w:themeShade="BF"/>
          <w:sz w:val="20"/>
          <w:szCs w:val="20"/>
        </w:rPr>
        <w:t>3</w:t>
      </w:r>
      <w:r w:rsidRPr="002026B2">
        <w:rPr>
          <w:i/>
          <w:color w:val="31849B" w:themeColor="accent5" w:themeShade="BF"/>
          <w:sz w:val="20"/>
          <w:szCs w:val="20"/>
        </w:rPr>
        <w:t>. Schválením zprávy a přijetím těchto změn poskytovatelem pak budou v následujícím roce platné zde uvedené údaje.</w:t>
      </w:r>
    </w:p>
    <w:p w:rsidR="002026B2" w:rsidRPr="002026B2" w:rsidRDefault="002026B2" w:rsidP="007C33D9">
      <w:pPr>
        <w:spacing w:after="0" w:line="240" w:lineRule="auto"/>
        <w:jc w:val="both"/>
        <w:rPr>
          <w:i/>
          <w:color w:val="31849B" w:themeColor="accent5" w:themeShade="BF"/>
          <w:sz w:val="20"/>
          <w:szCs w:val="20"/>
        </w:rPr>
      </w:pPr>
      <w:r w:rsidRPr="002026B2">
        <w:rPr>
          <w:i/>
          <w:color w:val="31849B" w:themeColor="accent5" w:themeShade="BF"/>
          <w:sz w:val="20"/>
          <w:szCs w:val="20"/>
        </w:rPr>
        <w:t>Údaje o řešitelském týmu na následující období se vyplní</w:t>
      </w:r>
      <w:r w:rsidR="00F96F12">
        <w:rPr>
          <w:i/>
          <w:color w:val="31849B" w:themeColor="accent5" w:themeShade="BF"/>
          <w:sz w:val="20"/>
          <w:szCs w:val="20"/>
        </w:rPr>
        <w:t xml:space="preserve"> p</w:t>
      </w:r>
      <w:r w:rsidRPr="002026B2">
        <w:rPr>
          <w:i/>
          <w:color w:val="31849B" w:themeColor="accent5" w:themeShade="BF"/>
          <w:sz w:val="20"/>
          <w:szCs w:val="20"/>
        </w:rPr>
        <w:t xml:space="preserve">odle skutečného stavu uvedeného v </w:t>
      </w:r>
      <w:r w:rsidRPr="00CC1214">
        <w:rPr>
          <w:i/>
          <w:color w:val="31849B" w:themeColor="accent5" w:themeShade="BF"/>
          <w:sz w:val="20"/>
          <w:szCs w:val="20"/>
        </w:rPr>
        <w:t>bodu 2.1.2. Vaší</w:t>
      </w:r>
      <w:r w:rsidRPr="002026B2">
        <w:rPr>
          <w:i/>
          <w:color w:val="31849B" w:themeColor="accent5" w:themeShade="BF"/>
          <w:sz w:val="20"/>
          <w:szCs w:val="20"/>
        </w:rPr>
        <w:t xml:space="preserve"> zprávy. </w:t>
      </w:r>
    </w:p>
    <w:p w:rsidR="002026B2" w:rsidRPr="002026B2" w:rsidRDefault="002026B2" w:rsidP="007C33D9">
      <w:pPr>
        <w:spacing w:after="0" w:line="240" w:lineRule="auto"/>
        <w:jc w:val="both"/>
        <w:rPr>
          <w:i/>
          <w:color w:val="31849B" w:themeColor="accent5" w:themeShade="BF"/>
          <w:sz w:val="20"/>
          <w:szCs w:val="20"/>
        </w:rPr>
      </w:pPr>
      <w:r w:rsidRPr="002026B2">
        <w:rPr>
          <w:i/>
          <w:color w:val="31849B" w:themeColor="accent5" w:themeShade="BF"/>
          <w:sz w:val="20"/>
          <w:szCs w:val="20"/>
        </w:rPr>
        <w:t>Upravte, opravte či doplňte údaje tak, jak navrhujete pro následující období.</w:t>
      </w:r>
    </w:p>
    <w:p w:rsidR="00366EBC" w:rsidRDefault="002026B2" w:rsidP="007C33D9">
      <w:pPr>
        <w:spacing w:after="0" w:line="240" w:lineRule="auto"/>
        <w:jc w:val="both"/>
        <w:rPr>
          <w:i/>
          <w:color w:val="31849B" w:themeColor="accent5" w:themeShade="BF"/>
          <w:sz w:val="20"/>
          <w:szCs w:val="20"/>
        </w:rPr>
      </w:pPr>
      <w:r w:rsidRPr="002026B2">
        <w:rPr>
          <w:i/>
          <w:color w:val="31849B" w:themeColor="accent5" w:themeShade="BF"/>
          <w:sz w:val="20"/>
          <w:szCs w:val="20"/>
        </w:rPr>
        <w:t>I v případě, že proti skutečnosti v roce, za který se vyplňuje zpráva, nenavrhujete žádné změny v následujícím období, musíte uvést</w:t>
      </w:r>
      <w:r w:rsidR="00F96F12" w:rsidRPr="00F96F12">
        <w:rPr>
          <w:i/>
          <w:color w:val="31849B" w:themeColor="accent5" w:themeShade="BF"/>
          <w:sz w:val="20"/>
          <w:szCs w:val="20"/>
        </w:rPr>
        <w:t xml:space="preserve"> </w:t>
      </w:r>
      <w:r w:rsidR="00F96F12" w:rsidRPr="002026B2">
        <w:rPr>
          <w:i/>
          <w:color w:val="31849B" w:themeColor="accent5" w:themeShade="BF"/>
          <w:sz w:val="20"/>
          <w:szCs w:val="20"/>
        </w:rPr>
        <w:t>osoby</w:t>
      </w:r>
      <w:r w:rsidRPr="002026B2">
        <w:rPr>
          <w:i/>
          <w:color w:val="31849B" w:themeColor="accent5" w:themeShade="BF"/>
          <w:sz w:val="20"/>
          <w:szCs w:val="20"/>
        </w:rPr>
        <w:t xml:space="preserve"> i s jejich údaji</w:t>
      </w:r>
      <w:r w:rsidR="00366EBC" w:rsidRPr="008B2EFD">
        <w:rPr>
          <w:i/>
          <w:color w:val="31849B" w:themeColor="accent5" w:themeShade="BF"/>
          <w:sz w:val="20"/>
          <w:szCs w:val="20"/>
        </w:rPr>
        <w:t>)</w:t>
      </w:r>
    </w:p>
    <w:p w:rsidR="00C33ED4" w:rsidRPr="008B2EFD" w:rsidRDefault="00C33ED4" w:rsidP="002026B2">
      <w:pPr>
        <w:spacing w:after="0" w:line="240" w:lineRule="auto"/>
        <w:rPr>
          <w:i/>
          <w:color w:val="31849B" w:themeColor="accent5" w:themeShade="BF"/>
          <w:sz w:val="20"/>
          <w:szCs w:val="20"/>
        </w:rPr>
      </w:pPr>
    </w:p>
    <w:tbl>
      <w:tblPr>
        <w:tblStyle w:val="Mkatabulky"/>
        <w:tblW w:w="0" w:type="auto"/>
        <w:tblLook w:val="04A0"/>
      </w:tblPr>
      <w:tblGrid>
        <w:gridCol w:w="2303"/>
        <w:gridCol w:w="2303"/>
        <w:gridCol w:w="1980"/>
        <w:gridCol w:w="1886"/>
      </w:tblGrid>
      <w:tr w:rsidR="00366EBC" w:rsidRPr="00A839B9" w:rsidTr="00B550D3">
        <w:tc>
          <w:tcPr>
            <w:tcW w:w="2303" w:type="dxa"/>
          </w:tcPr>
          <w:p w:rsidR="00366EBC" w:rsidRPr="00A839B9" w:rsidRDefault="00366EBC" w:rsidP="00B550D3">
            <w:r w:rsidRPr="00A839B9">
              <w:t xml:space="preserve">RČ </w:t>
            </w:r>
          </w:p>
        </w:tc>
        <w:tc>
          <w:tcPr>
            <w:tcW w:w="2303" w:type="dxa"/>
          </w:tcPr>
          <w:p w:rsidR="00366EBC" w:rsidRPr="00A839B9" w:rsidRDefault="00366EBC" w:rsidP="00B550D3">
            <w:r w:rsidRPr="00A839B9">
              <w:t xml:space="preserve">Celé jméno </w:t>
            </w:r>
          </w:p>
        </w:tc>
        <w:tc>
          <w:tcPr>
            <w:tcW w:w="1980" w:type="dxa"/>
          </w:tcPr>
          <w:p w:rsidR="00366EBC" w:rsidRPr="00A839B9" w:rsidRDefault="00366EBC" w:rsidP="00B550D3">
            <w:r w:rsidRPr="00A839B9">
              <w:t xml:space="preserve">Role </w:t>
            </w:r>
          </w:p>
        </w:tc>
        <w:tc>
          <w:tcPr>
            <w:tcW w:w="1886" w:type="dxa"/>
          </w:tcPr>
          <w:p w:rsidR="00366EBC" w:rsidRPr="00A839B9" w:rsidRDefault="00366EBC" w:rsidP="00B550D3">
            <w:r>
              <w:t>Organizace</w:t>
            </w:r>
          </w:p>
        </w:tc>
      </w:tr>
      <w:tr w:rsidR="00366EBC" w:rsidRPr="00A839B9" w:rsidTr="00B550D3">
        <w:tc>
          <w:tcPr>
            <w:tcW w:w="2303" w:type="dxa"/>
          </w:tcPr>
          <w:p w:rsidR="00366EBC" w:rsidRPr="00A839B9" w:rsidRDefault="00366EBC" w:rsidP="00B550D3"/>
        </w:tc>
        <w:tc>
          <w:tcPr>
            <w:tcW w:w="2303" w:type="dxa"/>
          </w:tcPr>
          <w:p w:rsidR="00366EBC" w:rsidRPr="00A839B9" w:rsidRDefault="00366EBC" w:rsidP="00B550D3"/>
        </w:tc>
        <w:tc>
          <w:tcPr>
            <w:tcW w:w="1980" w:type="dxa"/>
          </w:tcPr>
          <w:p w:rsidR="00366EBC" w:rsidRPr="00A839B9" w:rsidRDefault="00366EBC" w:rsidP="00B550D3"/>
        </w:tc>
        <w:tc>
          <w:tcPr>
            <w:tcW w:w="1886" w:type="dxa"/>
          </w:tcPr>
          <w:p w:rsidR="00366EBC" w:rsidRPr="00A839B9" w:rsidRDefault="00366EBC" w:rsidP="00B550D3"/>
        </w:tc>
      </w:tr>
      <w:tr w:rsidR="00366EBC" w:rsidRPr="00A839B9" w:rsidTr="00B550D3">
        <w:tc>
          <w:tcPr>
            <w:tcW w:w="2303" w:type="dxa"/>
          </w:tcPr>
          <w:p w:rsidR="00366EBC" w:rsidRPr="00A839B9" w:rsidRDefault="00366EBC" w:rsidP="00B550D3"/>
        </w:tc>
        <w:tc>
          <w:tcPr>
            <w:tcW w:w="2303" w:type="dxa"/>
          </w:tcPr>
          <w:p w:rsidR="00366EBC" w:rsidRPr="00A839B9" w:rsidRDefault="00366EBC" w:rsidP="00B550D3"/>
        </w:tc>
        <w:tc>
          <w:tcPr>
            <w:tcW w:w="1980" w:type="dxa"/>
          </w:tcPr>
          <w:p w:rsidR="00366EBC" w:rsidRPr="00A839B9" w:rsidRDefault="00366EBC" w:rsidP="00B550D3"/>
        </w:tc>
        <w:tc>
          <w:tcPr>
            <w:tcW w:w="1886" w:type="dxa"/>
          </w:tcPr>
          <w:p w:rsidR="00366EBC" w:rsidRPr="00A839B9" w:rsidRDefault="00366EBC" w:rsidP="00B550D3"/>
        </w:tc>
      </w:tr>
    </w:tbl>
    <w:p w:rsidR="00366EBC" w:rsidRDefault="00366EBC" w:rsidP="00366EBC">
      <w:pPr>
        <w:pStyle w:val="Nadpis3"/>
      </w:pPr>
    </w:p>
    <w:p w:rsidR="00366EBC" w:rsidRDefault="00366EBC" w:rsidP="00366EBC">
      <w:pPr>
        <w:pStyle w:val="Nadpis3"/>
      </w:pPr>
      <w:r>
        <w:t>3.1.3. ZMĚNY V PROJEKTOVÉM A ŘEŠITELSKÝCH TÝMECH - rok 2013</w:t>
      </w:r>
    </w:p>
    <w:p w:rsidR="002026B2" w:rsidRPr="002026B2" w:rsidRDefault="00366EBC" w:rsidP="007C33D9">
      <w:pPr>
        <w:spacing w:after="0" w:line="240" w:lineRule="auto"/>
        <w:jc w:val="both"/>
        <w:rPr>
          <w:i/>
          <w:color w:val="31849B" w:themeColor="accent5" w:themeShade="BF"/>
          <w:sz w:val="20"/>
          <w:szCs w:val="20"/>
        </w:rPr>
      </w:pPr>
      <w:r w:rsidRPr="008B2EFD">
        <w:rPr>
          <w:i/>
          <w:color w:val="31849B" w:themeColor="accent5" w:themeShade="BF"/>
          <w:sz w:val="20"/>
          <w:szCs w:val="20"/>
        </w:rPr>
        <w:t>(</w:t>
      </w:r>
      <w:r w:rsidR="00CC1214">
        <w:rPr>
          <w:i/>
          <w:color w:val="31849B" w:themeColor="accent5" w:themeShade="BF"/>
          <w:sz w:val="20"/>
          <w:szCs w:val="20"/>
        </w:rPr>
        <w:t>Pokyny k vyplnění:</w:t>
      </w:r>
      <w:r w:rsidR="002026B2" w:rsidRPr="002026B2">
        <w:rPr>
          <w:i/>
          <w:color w:val="31849B" w:themeColor="accent5" w:themeShade="BF"/>
          <w:sz w:val="20"/>
          <w:szCs w:val="20"/>
        </w:rPr>
        <w:t>Uveďte, popište a zdůvodněte všechny změny v projektovém a řešitelských týmech, které plánujete a navrhujete v následujícím roce po roce, za který se podává zpráva.</w:t>
      </w:r>
    </w:p>
    <w:p w:rsidR="002026B2" w:rsidRPr="002026B2" w:rsidRDefault="002026B2" w:rsidP="007C33D9">
      <w:pPr>
        <w:spacing w:after="0" w:line="240" w:lineRule="auto"/>
        <w:jc w:val="both"/>
        <w:rPr>
          <w:i/>
          <w:color w:val="31849B" w:themeColor="accent5" w:themeShade="BF"/>
          <w:sz w:val="20"/>
          <w:szCs w:val="20"/>
        </w:rPr>
      </w:pPr>
      <w:r w:rsidRPr="002026B2">
        <w:rPr>
          <w:i/>
          <w:color w:val="31849B" w:themeColor="accent5" w:themeShade="BF"/>
          <w:sz w:val="20"/>
          <w:szCs w:val="20"/>
        </w:rPr>
        <w:lastRenderedPageBreak/>
        <w:t>Příslušné změny v projektovém a řešitelských týmech musejí být zapracovány v částech 3.1.1. a 3.1.2. této zprávy. V této části (tj. 3.1.3.) uveďte tyto změny jako přehled všech změn, které navrhujete a které jsou opraveny, upraveny či doplněny v částech 3.1.1. a 3.1.2. této zprávy.</w:t>
      </w:r>
    </w:p>
    <w:p w:rsidR="00366EBC" w:rsidRDefault="002026B2" w:rsidP="007C33D9">
      <w:pPr>
        <w:spacing w:after="0" w:line="240" w:lineRule="auto"/>
        <w:jc w:val="both"/>
        <w:rPr>
          <w:i/>
          <w:color w:val="31849B" w:themeColor="accent5" w:themeShade="BF"/>
          <w:sz w:val="20"/>
          <w:szCs w:val="20"/>
        </w:rPr>
      </w:pPr>
      <w:r w:rsidRPr="002026B2">
        <w:rPr>
          <w:b/>
          <w:i/>
          <w:color w:val="31849B" w:themeColor="accent5" w:themeShade="BF"/>
          <w:sz w:val="20"/>
          <w:szCs w:val="20"/>
        </w:rPr>
        <w:t>Poznámka</w:t>
      </w:r>
      <w:r w:rsidRPr="002026B2">
        <w:rPr>
          <w:i/>
          <w:color w:val="31849B" w:themeColor="accent5" w:themeShade="BF"/>
          <w:sz w:val="20"/>
          <w:szCs w:val="20"/>
        </w:rPr>
        <w:t>: Poskytovatel dotace v této souvislosti upozorňuje, že změny, které musí být ošetřeny dodatkem ke smlouvě, je nutno posuzovat individuálně a řešitel musí předem, v zákonem stanovené lhůtě, požádat poskytovatele o jejich schválení samostatným dopisem.</w:t>
      </w:r>
      <w:r w:rsidR="00366EBC" w:rsidRPr="008B2EFD">
        <w:rPr>
          <w:i/>
          <w:color w:val="31849B" w:themeColor="accent5" w:themeShade="BF"/>
          <w:sz w:val="20"/>
          <w:szCs w:val="20"/>
        </w:rPr>
        <w:t>)</w:t>
      </w:r>
    </w:p>
    <w:p w:rsidR="00C33ED4" w:rsidRPr="008B2EFD" w:rsidRDefault="00C33ED4" w:rsidP="002026B2">
      <w:pPr>
        <w:spacing w:after="0" w:line="240" w:lineRule="auto"/>
        <w:rPr>
          <w:i/>
          <w:color w:val="31849B" w:themeColor="accent5" w:themeShade="BF"/>
          <w:sz w:val="20"/>
          <w:szCs w:val="20"/>
        </w:rPr>
      </w:pPr>
    </w:p>
    <w:tbl>
      <w:tblPr>
        <w:tblStyle w:val="Mkatabulky"/>
        <w:tblW w:w="0" w:type="auto"/>
        <w:tblLook w:val="04A0"/>
      </w:tblPr>
      <w:tblGrid>
        <w:gridCol w:w="974"/>
        <w:gridCol w:w="1701"/>
        <w:gridCol w:w="5812"/>
      </w:tblGrid>
      <w:tr w:rsidR="00366EBC" w:rsidRPr="00A839B9" w:rsidTr="00B550D3">
        <w:tc>
          <w:tcPr>
            <w:tcW w:w="959" w:type="dxa"/>
          </w:tcPr>
          <w:p w:rsidR="00366EBC" w:rsidRPr="00A839B9" w:rsidRDefault="00366EBC" w:rsidP="000147A1">
            <w:r w:rsidRPr="00A839B9">
              <w:t>P</w:t>
            </w:r>
            <w:r w:rsidR="000147A1">
              <w:t>oř.</w:t>
            </w:r>
            <w:r w:rsidRPr="00A839B9">
              <w:t>č</w:t>
            </w:r>
            <w:r w:rsidR="000147A1">
              <w:t>íslo</w:t>
            </w:r>
            <w:r w:rsidRPr="00A839B9">
              <w:t xml:space="preserve"> </w:t>
            </w:r>
          </w:p>
        </w:tc>
        <w:tc>
          <w:tcPr>
            <w:tcW w:w="1701" w:type="dxa"/>
          </w:tcPr>
          <w:p w:rsidR="00366EBC" w:rsidRPr="00A839B9" w:rsidRDefault="00366EBC" w:rsidP="00B550D3">
            <w:r w:rsidRPr="00A839B9">
              <w:t xml:space="preserve">Typ </w:t>
            </w:r>
          </w:p>
        </w:tc>
        <w:tc>
          <w:tcPr>
            <w:tcW w:w="5812" w:type="dxa"/>
          </w:tcPr>
          <w:p w:rsidR="00366EBC" w:rsidRPr="00A839B9" w:rsidRDefault="00366EBC" w:rsidP="00B550D3">
            <w:r w:rsidRPr="00A839B9">
              <w:t>Popis</w:t>
            </w:r>
          </w:p>
        </w:tc>
      </w:tr>
      <w:tr w:rsidR="00366EBC" w:rsidRPr="00A839B9" w:rsidTr="00B550D3">
        <w:tc>
          <w:tcPr>
            <w:tcW w:w="959" w:type="dxa"/>
          </w:tcPr>
          <w:p w:rsidR="00366EBC" w:rsidRPr="00A839B9" w:rsidRDefault="00366EBC" w:rsidP="00B550D3"/>
        </w:tc>
        <w:tc>
          <w:tcPr>
            <w:tcW w:w="1701" w:type="dxa"/>
          </w:tcPr>
          <w:p w:rsidR="00366EBC" w:rsidRPr="00A839B9" w:rsidRDefault="00366EBC" w:rsidP="00B550D3"/>
        </w:tc>
        <w:tc>
          <w:tcPr>
            <w:tcW w:w="5812" w:type="dxa"/>
          </w:tcPr>
          <w:p w:rsidR="00366EBC" w:rsidRPr="00A839B9" w:rsidRDefault="00366EBC" w:rsidP="00B550D3"/>
        </w:tc>
      </w:tr>
      <w:tr w:rsidR="00366EBC" w:rsidRPr="00A839B9" w:rsidTr="00B550D3">
        <w:tc>
          <w:tcPr>
            <w:tcW w:w="959" w:type="dxa"/>
          </w:tcPr>
          <w:p w:rsidR="00366EBC" w:rsidRPr="00A839B9" w:rsidRDefault="00366EBC" w:rsidP="00B550D3"/>
        </w:tc>
        <w:tc>
          <w:tcPr>
            <w:tcW w:w="1701" w:type="dxa"/>
          </w:tcPr>
          <w:p w:rsidR="00366EBC" w:rsidRPr="00A839B9" w:rsidRDefault="00366EBC" w:rsidP="00B550D3"/>
        </w:tc>
        <w:tc>
          <w:tcPr>
            <w:tcW w:w="5812" w:type="dxa"/>
          </w:tcPr>
          <w:p w:rsidR="00366EBC" w:rsidRPr="00A839B9" w:rsidRDefault="00366EBC" w:rsidP="00B550D3"/>
        </w:tc>
      </w:tr>
    </w:tbl>
    <w:p w:rsidR="00366EBC" w:rsidRDefault="00366EBC" w:rsidP="002026B2"/>
    <w:p w:rsidR="002026B2" w:rsidRDefault="002026B2" w:rsidP="002026B2">
      <w:pPr>
        <w:pStyle w:val="Nadpis2"/>
      </w:pPr>
      <w:r>
        <w:t xml:space="preserve">3.2. ČASOVÝ POSTUP PRACÍ - rok 2013 </w:t>
      </w:r>
    </w:p>
    <w:p w:rsidR="002026B2" w:rsidRDefault="002026B2" w:rsidP="002026B2">
      <w:pPr>
        <w:pStyle w:val="Nadpis3"/>
      </w:pPr>
      <w:r w:rsidRPr="002026B2">
        <w:t>3.2.</w:t>
      </w:r>
      <w:r w:rsidR="00C33ED4">
        <w:t>1</w:t>
      </w:r>
      <w:r w:rsidRPr="002026B2">
        <w:t>.</w:t>
      </w:r>
      <w:r>
        <w:t xml:space="preserve"> PŘEHLED DÍLČÍCH CÍLŮ PLÁNOVANÉ</w:t>
      </w:r>
    </w:p>
    <w:p w:rsidR="002026B2" w:rsidRPr="002026B2" w:rsidRDefault="002026B2" w:rsidP="007C33D9">
      <w:pPr>
        <w:spacing w:after="0" w:line="240" w:lineRule="auto"/>
        <w:jc w:val="both"/>
        <w:rPr>
          <w:i/>
          <w:color w:val="31849B" w:themeColor="accent5" w:themeShade="BF"/>
          <w:sz w:val="20"/>
          <w:szCs w:val="20"/>
        </w:rPr>
      </w:pPr>
      <w:r w:rsidRPr="002026B2">
        <w:rPr>
          <w:i/>
          <w:color w:val="31849B" w:themeColor="accent5" w:themeShade="BF"/>
          <w:sz w:val="20"/>
          <w:szCs w:val="20"/>
        </w:rPr>
        <w:t>(</w:t>
      </w:r>
      <w:r w:rsidR="00CC1214">
        <w:rPr>
          <w:i/>
          <w:color w:val="31849B" w:themeColor="accent5" w:themeShade="BF"/>
          <w:sz w:val="20"/>
          <w:szCs w:val="20"/>
        </w:rPr>
        <w:t>Pokyny k vyplnění:</w:t>
      </w:r>
      <w:r w:rsidRPr="002026B2">
        <w:rPr>
          <w:i/>
          <w:color w:val="31849B" w:themeColor="accent5" w:themeShade="BF"/>
          <w:sz w:val="20"/>
          <w:szCs w:val="20"/>
        </w:rPr>
        <w:t>Dílčí cíle představují jednotlivé fáze nebo části řešení z hlediska časového, z hlediska věcného, z hlediska zodpovědnosti za jednotlivé činnosti atd. Dílčí cíle představují jednotlivé metodické kroky řešení sestavené tak, aby bylo dosaženo cíle projektu.</w:t>
      </w:r>
      <w:r w:rsidRPr="002026B2">
        <w:rPr>
          <w:i/>
          <w:color w:val="31849B" w:themeColor="accent5" w:themeShade="BF"/>
          <w:sz w:val="20"/>
          <w:szCs w:val="20"/>
        </w:rPr>
        <w:cr/>
        <w:t>V této části je umožněno naplánovat dílčí cíle podle Vašich požadavků na změny řešení projektu, tj. můžete navrhnout změny v dílčích cílech pro následující období. V případě jejich schválení (při schválení zprávy) se pak tyto stanou platnými.</w:t>
      </w:r>
    </w:p>
    <w:p w:rsidR="002026B2" w:rsidRPr="002026B2" w:rsidRDefault="002026B2" w:rsidP="007C33D9">
      <w:pPr>
        <w:spacing w:after="0" w:line="240" w:lineRule="auto"/>
        <w:jc w:val="both"/>
        <w:rPr>
          <w:i/>
          <w:color w:val="31849B" w:themeColor="accent5" w:themeShade="BF"/>
          <w:sz w:val="20"/>
          <w:szCs w:val="20"/>
        </w:rPr>
      </w:pPr>
      <w:r w:rsidRPr="002026B2">
        <w:rPr>
          <w:i/>
          <w:color w:val="31849B" w:themeColor="accent5" w:themeShade="BF"/>
          <w:sz w:val="20"/>
          <w:szCs w:val="20"/>
        </w:rPr>
        <w:t xml:space="preserve">Uvádějí se však </w:t>
      </w:r>
      <w:r w:rsidRPr="00CC1214">
        <w:rPr>
          <w:i/>
          <w:color w:val="31849B" w:themeColor="accent5" w:themeShade="BF"/>
          <w:sz w:val="20"/>
          <w:szCs w:val="20"/>
        </w:rPr>
        <w:t>vždy všechny dílčí cíle, i</w:t>
      </w:r>
      <w:r w:rsidRPr="002026B2">
        <w:rPr>
          <w:i/>
          <w:color w:val="31849B" w:themeColor="accent5" w:themeShade="BF"/>
          <w:sz w:val="20"/>
          <w:szCs w:val="20"/>
        </w:rPr>
        <w:t xml:space="preserve"> ty, které se nemění nebo které již byly naplněny. </w:t>
      </w:r>
    </w:p>
    <w:p w:rsidR="002026B2" w:rsidRPr="002026B2" w:rsidRDefault="002026B2" w:rsidP="007C33D9">
      <w:pPr>
        <w:spacing w:after="0" w:line="240" w:lineRule="auto"/>
        <w:jc w:val="both"/>
        <w:rPr>
          <w:i/>
          <w:color w:val="31849B" w:themeColor="accent5" w:themeShade="BF"/>
          <w:sz w:val="20"/>
          <w:szCs w:val="20"/>
        </w:rPr>
      </w:pPr>
      <w:r w:rsidRPr="002026B2">
        <w:rPr>
          <w:i/>
          <w:color w:val="31849B" w:themeColor="accent5" w:themeShade="BF"/>
          <w:sz w:val="20"/>
          <w:szCs w:val="20"/>
        </w:rPr>
        <w:t>Výchozím bodem je seznam dílčích cílů podle skutečnosti z roku, za který se zpracovává zpráva. Proto vždy, i kdybyste nenavrhovali žádné změny dílčích cílů, musíte potvrdit stávající schválený seznam.</w:t>
      </w:r>
    </w:p>
    <w:p w:rsidR="002026B2" w:rsidRPr="002026B2" w:rsidRDefault="002026B2" w:rsidP="007C33D9">
      <w:pPr>
        <w:spacing w:after="0" w:line="240" w:lineRule="auto"/>
        <w:jc w:val="both"/>
        <w:rPr>
          <w:i/>
          <w:color w:val="31849B" w:themeColor="accent5" w:themeShade="BF"/>
          <w:sz w:val="20"/>
          <w:szCs w:val="20"/>
        </w:rPr>
      </w:pPr>
      <w:r w:rsidRPr="002026B2">
        <w:rPr>
          <w:i/>
          <w:color w:val="31849B" w:themeColor="accent5" w:themeShade="BF"/>
          <w:sz w:val="20"/>
          <w:szCs w:val="20"/>
        </w:rPr>
        <w:t>Samozřejmě, že dílčí cíle, které již byly naplněny, měnit nebudete.</w:t>
      </w:r>
    </w:p>
    <w:p w:rsidR="002026B2" w:rsidRDefault="002026B2" w:rsidP="007C33D9">
      <w:pPr>
        <w:spacing w:after="0" w:line="240" w:lineRule="auto"/>
        <w:jc w:val="both"/>
        <w:rPr>
          <w:i/>
          <w:color w:val="31849B" w:themeColor="accent5" w:themeShade="BF"/>
          <w:sz w:val="20"/>
          <w:szCs w:val="20"/>
        </w:rPr>
      </w:pPr>
      <w:r w:rsidRPr="002026B2">
        <w:rPr>
          <w:i/>
          <w:color w:val="31849B" w:themeColor="accent5" w:themeShade="BF"/>
          <w:sz w:val="20"/>
          <w:szCs w:val="20"/>
        </w:rPr>
        <w:t>V případě, že uvedený seznam se shoduje se schválenými dílčími cíli a nenavrhujete žádné změny, nemusíte jej měnit, editovat, doplňovat apod.</w:t>
      </w:r>
    </w:p>
    <w:p w:rsidR="008951BF" w:rsidRPr="002026B2" w:rsidRDefault="008951BF" w:rsidP="007C33D9">
      <w:pPr>
        <w:spacing w:after="0" w:line="240" w:lineRule="auto"/>
        <w:jc w:val="both"/>
        <w:rPr>
          <w:i/>
          <w:color w:val="31849B" w:themeColor="accent5" w:themeShade="BF"/>
          <w:sz w:val="20"/>
          <w:szCs w:val="20"/>
        </w:rPr>
      </w:pPr>
    </w:p>
    <w:tbl>
      <w:tblPr>
        <w:tblStyle w:val="Mkatabulky"/>
        <w:tblW w:w="0" w:type="auto"/>
        <w:tblLook w:val="04A0"/>
      </w:tblPr>
      <w:tblGrid>
        <w:gridCol w:w="2303"/>
        <w:gridCol w:w="2303"/>
        <w:gridCol w:w="3866"/>
      </w:tblGrid>
      <w:tr w:rsidR="002026B2" w:rsidRPr="00A839B9" w:rsidTr="00B550D3">
        <w:tc>
          <w:tcPr>
            <w:tcW w:w="2303" w:type="dxa"/>
          </w:tcPr>
          <w:p w:rsidR="002026B2" w:rsidRPr="00A839B9" w:rsidRDefault="002026B2" w:rsidP="00B550D3">
            <w:r w:rsidRPr="00A839B9">
              <w:t xml:space="preserve">Číslo </w:t>
            </w:r>
          </w:p>
        </w:tc>
        <w:tc>
          <w:tcPr>
            <w:tcW w:w="2303" w:type="dxa"/>
          </w:tcPr>
          <w:p w:rsidR="002026B2" w:rsidRPr="00A839B9" w:rsidRDefault="002026B2" w:rsidP="00B550D3">
            <w:r w:rsidRPr="00A839B9">
              <w:t xml:space="preserve">Dílčí cíl </w:t>
            </w:r>
          </w:p>
        </w:tc>
        <w:tc>
          <w:tcPr>
            <w:tcW w:w="3866" w:type="dxa"/>
          </w:tcPr>
          <w:p w:rsidR="002026B2" w:rsidRPr="00A839B9" w:rsidRDefault="002026B2" w:rsidP="00B550D3">
            <w:r w:rsidRPr="00A839B9">
              <w:t xml:space="preserve">Datum plnění </w:t>
            </w:r>
          </w:p>
        </w:tc>
      </w:tr>
      <w:tr w:rsidR="002026B2" w:rsidRPr="00A839B9" w:rsidTr="00B550D3">
        <w:tc>
          <w:tcPr>
            <w:tcW w:w="2303" w:type="dxa"/>
          </w:tcPr>
          <w:p w:rsidR="002026B2" w:rsidRPr="00A839B9" w:rsidRDefault="002026B2" w:rsidP="00B550D3"/>
        </w:tc>
        <w:tc>
          <w:tcPr>
            <w:tcW w:w="2303" w:type="dxa"/>
          </w:tcPr>
          <w:p w:rsidR="002026B2" w:rsidRPr="00A839B9" w:rsidRDefault="002026B2" w:rsidP="00B550D3"/>
        </w:tc>
        <w:tc>
          <w:tcPr>
            <w:tcW w:w="3866" w:type="dxa"/>
          </w:tcPr>
          <w:p w:rsidR="002026B2" w:rsidRPr="00A839B9" w:rsidRDefault="002026B2" w:rsidP="00B550D3"/>
        </w:tc>
      </w:tr>
      <w:tr w:rsidR="002026B2" w:rsidRPr="00A839B9" w:rsidTr="00B550D3">
        <w:tc>
          <w:tcPr>
            <w:tcW w:w="2303" w:type="dxa"/>
          </w:tcPr>
          <w:p w:rsidR="002026B2" w:rsidRPr="00A839B9" w:rsidRDefault="002026B2" w:rsidP="00B550D3"/>
        </w:tc>
        <w:tc>
          <w:tcPr>
            <w:tcW w:w="2303" w:type="dxa"/>
          </w:tcPr>
          <w:p w:rsidR="002026B2" w:rsidRPr="00A839B9" w:rsidRDefault="002026B2" w:rsidP="00B550D3"/>
        </w:tc>
        <w:tc>
          <w:tcPr>
            <w:tcW w:w="3866" w:type="dxa"/>
          </w:tcPr>
          <w:p w:rsidR="002026B2" w:rsidRPr="00A839B9" w:rsidRDefault="002026B2" w:rsidP="00B550D3"/>
        </w:tc>
      </w:tr>
    </w:tbl>
    <w:p w:rsidR="002026B2" w:rsidRPr="002026B2" w:rsidRDefault="002026B2" w:rsidP="002026B2"/>
    <w:p w:rsidR="00366EBC" w:rsidRPr="002026B2" w:rsidRDefault="002026B2" w:rsidP="002026B2">
      <w:pPr>
        <w:pStyle w:val="Nadpis3"/>
      </w:pPr>
      <w:r w:rsidRPr="002026B2">
        <w:t>3.2.2. NÁVRH ZMĚN V ŘEŠENÍ PROJEKTU</w:t>
      </w:r>
      <w:r w:rsidR="003107AA">
        <w:t xml:space="preserve"> – rok 2013</w:t>
      </w:r>
    </w:p>
    <w:p w:rsidR="002026B2" w:rsidRPr="003107AA" w:rsidRDefault="002026B2" w:rsidP="007C33D9">
      <w:pPr>
        <w:spacing w:after="0" w:line="240" w:lineRule="auto"/>
        <w:jc w:val="both"/>
        <w:rPr>
          <w:i/>
          <w:color w:val="31849B" w:themeColor="accent5" w:themeShade="BF"/>
          <w:sz w:val="20"/>
          <w:szCs w:val="20"/>
        </w:rPr>
      </w:pPr>
      <w:r w:rsidRPr="003107AA">
        <w:rPr>
          <w:i/>
          <w:color w:val="31849B" w:themeColor="accent5" w:themeShade="BF"/>
          <w:sz w:val="20"/>
          <w:szCs w:val="20"/>
        </w:rPr>
        <w:t>(</w:t>
      </w:r>
      <w:r w:rsidR="00CC1214">
        <w:rPr>
          <w:i/>
          <w:color w:val="31849B" w:themeColor="accent5" w:themeShade="BF"/>
          <w:sz w:val="20"/>
          <w:szCs w:val="20"/>
        </w:rPr>
        <w:t>Pokyny k vyplnění:</w:t>
      </w:r>
      <w:r w:rsidRPr="003107AA">
        <w:rPr>
          <w:i/>
          <w:color w:val="31849B" w:themeColor="accent5" w:themeShade="BF"/>
          <w:sz w:val="20"/>
          <w:szCs w:val="20"/>
        </w:rPr>
        <w:t>Uveďte, podrobně popište a zdůvodněte všechny navrhované, očekávané či zamýšlené změny v řešení projektu, které navrhujete, očekáváte či zamýšlíte pro následující období.</w:t>
      </w:r>
    </w:p>
    <w:p w:rsidR="002026B2" w:rsidRPr="003107AA" w:rsidRDefault="002026B2" w:rsidP="007C33D9">
      <w:pPr>
        <w:spacing w:after="0" w:line="240" w:lineRule="auto"/>
        <w:jc w:val="both"/>
        <w:rPr>
          <w:i/>
          <w:color w:val="31849B" w:themeColor="accent5" w:themeShade="BF"/>
          <w:sz w:val="20"/>
          <w:szCs w:val="20"/>
        </w:rPr>
      </w:pPr>
      <w:r w:rsidRPr="003107AA">
        <w:rPr>
          <w:i/>
          <w:color w:val="31849B" w:themeColor="accent5" w:themeShade="BF"/>
          <w:sz w:val="20"/>
          <w:szCs w:val="20"/>
        </w:rPr>
        <w:t>Navrhované změny dílčích cílů zde popište v souladu s tím, jak jste je uvedli v 3.2.0. Přehled dílčích cílů - plánované. Rozhodující je uvedení změn v 3.2.0. - v této části na ně odkazujete a podrobně zdůvodňujete.</w:t>
      </w:r>
    </w:p>
    <w:p w:rsidR="00366EBC" w:rsidRDefault="002026B2" w:rsidP="007C33D9">
      <w:pPr>
        <w:spacing w:after="0" w:line="240" w:lineRule="auto"/>
        <w:jc w:val="both"/>
        <w:rPr>
          <w:i/>
          <w:color w:val="31849B" w:themeColor="accent5" w:themeShade="BF"/>
          <w:sz w:val="20"/>
          <w:szCs w:val="20"/>
        </w:rPr>
      </w:pPr>
      <w:r w:rsidRPr="003107AA">
        <w:rPr>
          <w:i/>
          <w:color w:val="31849B" w:themeColor="accent5" w:themeShade="BF"/>
          <w:sz w:val="20"/>
          <w:szCs w:val="20"/>
        </w:rPr>
        <w:t>Navrhované změny</w:t>
      </w:r>
      <w:r w:rsidR="008951BF">
        <w:rPr>
          <w:i/>
          <w:color w:val="31849B" w:themeColor="accent5" w:themeShade="BF"/>
          <w:sz w:val="20"/>
          <w:szCs w:val="20"/>
        </w:rPr>
        <w:t xml:space="preserve"> formou žádosti</w:t>
      </w:r>
      <w:r w:rsidRPr="003107AA">
        <w:rPr>
          <w:i/>
          <w:color w:val="31849B" w:themeColor="accent5" w:themeShade="BF"/>
          <w:sz w:val="20"/>
          <w:szCs w:val="20"/>
        </w:rPr>
        <w:t xml:space="preserve"> budou posouzeny a vyhodnoceny odborným poradním orgánem poskytovatele pro příslušný program, tj. Rada programu EUREKA a zástupcem poskytovatele. Na základě tohoto posouzení pak budou schváleny či neschváleny, povoleny či nepovoleny. Poskytovatel na základě toho vyhotoví příslušné dodatky ke smlouvám či jiné dokumenty, reagující na tento návrh změn.)</w:t>
      </w:r>
    </w:p>
    <w:p w:rsidR="00C33ED4" w:rsidRPr="003107AA" w:rsidRDefault="00C33ED4" w:rsidP="003107AA">
      <w:pPr>
        <w:spacing w:after="0" w:line="240" w:lineRule="auto"/>
        <w:rPr>
          <w:i/>
          <w:color w:val="31849B" w:themeColor="accent5" w:themeShade="BF"/>
          <w:sz w:val="20"/>
          <w:szCs w:val="20"/>
        </w:rPr>
      </w:pPr>
    </w:p>
    <w:tbl>
      <w:tblPr>
        <w:tblStyle w:val="Mkatabulky"/>
        <w:tblW w:w="0" w:type="auto"/>
        <w:tblLook w:val="04A0"/>
      </w:tblPr>
      <w:tblGrid>
        <w:gridCol w:w="959"/>
        <w:gridCol w:w="1701"/>
        <w:gridCol w:w="5812"/>
      </w:tblGrid>
      <w:tr w:rsidR="002026B2" w:rsidRPr="00A839B9" w:rsidTr="00B550D3">
        <w:tc>
          <w:tcPr>
            <w:tcW w:w="959" w:type="dxa"/>
          </w:tcPr>
          <w:p w:rsidR="002026B2" w:rsidRPr="00A839B9" w:rsidRDefault="002026B2" w:rsidP="00B550D3">
            <w:r w:rsidRPr="00A839B9">
              <w:t xml:space="preserve">Pč. </w:t>
            </w:r>
          </w:p>
        </w:tc>
        <w:tc>
          <w:tcPr>
            <w:tcW w:w="1701" w:type="dxa"/>
          </w:tcPr>
          <w:p w:rsidR="002026B2" w:rsidRPr="00A839B9" w:rsidRDefault="002026B2" w:rsidP="00B550D3">
            <w:r w:rsidRPr="00A839B9">
              <w:t xml:space="preserve">Typ </w:t>
            </w:r>
          </w:p>
        </w:tc>
        <w:tc>
          <w:tcPr>
            <w:tcW w:w="5812" w:type="dxa"/>
          </w:tcPr>
          <w:p w:rsidR="002026B2" w:rsidRPr="00A839B9" w:rsidRDefault="002026B2" w:rsidP="00B550D3">
            <w:r w:rsidRPr="00A839B9">
              <w:t>Popis</w:t>
            </w:r>
          </w:p>
        </w:tc>
      </w:tr>
      <w:tr w:rsidR="002026B2" w:rsidRPr="00A839B9" w:rsidTr="00B550D3">
        <w:tc>
          <w:tcPr>
            <w:tcW w:w="959" w:type="dxa"/>
          </w:tcPr>
          <w:p w:rsidR="002026B2" w:rsidRPr="00A839B9" w:rsidRDefault="002026B2" w:rsidP="00B550D3"/>
        </w:tc>
        <w:tc>
          <w:tcPr>
            <w:tcW w:w="1701" w:type="dxa"/>
          </w:tcPr>
          <w:p w:rsidR="002026B2" w:rsidRPr="00A839B9" w:rsidRDefault="002026B2" w:rsidP="00B550D3"/>
        </w:tc>
        <w:tc>
          <w:tcPr>
            <w:tcW w:w="5812" w:type="dxa"/>
          </w:tcPr>
          <w:p w:rsidR="002026B2" w:rsidRPr="00A839B9" w:rsidRDefault="002026B2" w:rsidP="00B550D3"/>
        </w:tc>
      </w:tr>
      <w:tr w:rsidR="002026B2" w:rsidRPr="00A839B9" w:rsidTr="00B550D3">
        <w:tc>
          <w:tcPr>
            <w:tcW w:w="959" w:type="dxa"/>
          </w:tcPr>
          <w:p w:rsidR="002026B2" w:rsidRPr="00A839B9" w:rsidRDefault="002026B2" w:rsidP="00B550D3"/>
        </w:tc>
        <w:tc>
          <w:tcPr>
            <w:tcW w:w="1701" w:type="dxa"/>
          </w:tcPr>
          <w:p w:rsidR="002026B2" w:rsidRPr="00A839B9" w:rsidRDefault="002026B2" w:rsidP="00B550D3"/>
        </w:tc>
        <w:tc>
          <w:tcPr>
            <w:tcW w:w="5812" w:type="dxa"/>
          </w:tcPr>
          <w:p w:rsidR="002026B2" w:rsidRPr="00A839B9" w:rsidRDefault="002026B2" w:rsidP="00B550D3"/>
        </w:tc>
      </w:tr>
    </w:tbl>
    <w:p w:rsidR="003107AA" w:rsidRDefault="003107AA" w:rsidP="003107AA">
      <w:pPr>
        <w:pStyle w:val="Nadpis2"/>
      </w:pPr>
      <w:r w:rsidRPr="003107AA">
        <w:t>3.3.NÁKLADY PROJEKTU - rok 2013</w:t>
      </w:r>
    </w:p>
    <w:p w:rsidR="003107AA" w:rsidRDefault="003107AA" w:rsidP="003107AA">
      <w:pPr>
        <w:pStyle w:val="Nadpis3"/>
      </w:pPr>
      <w:r>
        <w:t>3.3.1. NÁKLADY ZA JEDNOTLIVÉ SUBJEKTY - rok 2013</w:t>
      </w:r>
    </w:p>
    <w:p w:rsidR="008951BF" w:rsidRDefault="003107AA" w:rsidP="007C33D9">
      <w:pPr>
        <w:spacing w:after="0" w:line="240" w:lineRule="auto"/>
        <w:jc w:val="both"/>
        <w:rPr>
          <w:i/>
          <w:color w:val="31849B" w:themeColor="accent5" w:themeShade="BF"/>
          <w:sz w:val="20"/>
          <w:szCs w:val="20"/>
        </w:rPr>
      </w:pPr>
      <w:r w:rsidRPr="003107AA">
        <w:rPr>
          <w:i/>
          <w:color w:val="31849B" w:themeColor="accent5" w:themeShade="BF"/>
          <w:sz w:val="20"/>
          <w:szCs w:val="20"/>
        </w:rPr>
        <w:t>(</w:t>
      </w:r>
      <w:r w:rsidR="00CC1214">
        <w:rPr>
          <w:i/>
          <w:color w:val="31849B" w:themeColor="accent5" w:themeShade="BF"/>
          <w:sz w:val="20"/>
          <w:szCs w:val="20"/>
        </w:rPr>
        <w:t>Pokyny k vyplnění:</w:t>
      </w:r>
      <w:r w:rsidRPr="003107AA">
        <w:rPr>
          <w:i/>
          <w:color w:val="31849B" w:themeColor="accent5" w:themeShade="BF"/>
          <w:sz w:val="20"/>
          <w:szCs w:val="20"/>
        </w:rPr>
        <w:t>Uveďte za každý subjekt požadované - plánované náklady za projekt v následujícím roce po roce, za který se podává zpráva, tj. na rok 2013.</w:t>
      </w:r>
      <w:r w:rsidR="008951BF">
        <w:rPr>
          <w:i/>
          <w:color w:val="31849B" w:themeColor="accent5" w:themeShade="BF"/>
          <w:sz w:val="20"/>
          <w:szCs w:val="20"/>
        </w:rPr>
        <w:t xml:space="preserve"> </w:t>
      </w:r>
    </w:p>
    <w:p w:rsidR="003107AA" w:rsidRPr="003107AA" w:rsidRDefault="003107AA" w:rsidP="007C33D9">
      <w:pPr>
        <w:spacing w:after="0" w:line="240" w:lineRule="auto"/>
        <w:jc w:val="both"/>
        <w:rPr>
          <w:b/>
          <w:i/>
          <w:color w:val="31849B" w:themeColor="accent5" w:themeShade="BF"/>
          <w:sz w:val="20"/>
          <w:szCs w:val="20"/>
        </w:rPr>
      </w:pPr>
      <w:r w:rsidRPr="003107AA">
        <w:rPr>
          <w:b/>
          <w:i/>
          <w:color w:val="31849B" w:themeColor="accent5" w:themeShade="BF"/>
          <w:sz w:val="20"/>
          <w:szCs w:val="20"/>
        </w:rPr>
        <w:t xml:space="preserve">Poznámka: </w:t>
      </w:r>
    </w:p>
    <w:p w:rsidR="003107AA" w:rsidRPr="003107AA" w:rsidRDefault="003107AA" w:rsidP="007C33D9">
      <w:pPr>
        <w:spacing w:after="0" w:line="240" w:lineRule="auto"/>
        <w:jc w:val="both"/>
        <w:rPr>
          <w:i/>
          <w:color w:val="31849B" w:themeColor="accent5" w:themeShade="BF"/>
          <w:sz w:val="20"/>
          <w:szCs w:val="20"/>
        </w:rPr>
      </w:pPr>
      <w:r w:rsidRPr="003107AA">
        <w:rPr>
          <w:i/>
          <w:color w:val="31849B" w:themeColor="accent5" w:themeShade="BF"/>
          <w:sz w:val="20"/>
          <w:szCs w:val="20"/>
        </w:rPr>
        <w:lastRenderedPageBreak/>
        <w:t>Touto částí průběžné zprávy není splněna povinnost příjemce stanovená vyhláškou 551/2004 Sb., kterou se stanoví zásady a termíny finančního vypořádání vztahů se státním rozpočtem, státními finančními aktivy nebo Národním fondem.</w:t>
      </w:r>
    </w:p>
    <w:p w:rsidR="003107AA" w:rsidRPr="003107AA" w:rsidRDefault="003107AA" w:rsidP="007C33D9">
      <w:pPr>
        <w:spacing w:after="0" w:line="240" w:lineRule="auto"/>
        <w:jc w:val="both"/>
        <w:rPr>
          <w:i/>
          <w:color w:val="31849B" w:themeColor="accent5" w:themeShade="BF"/>
          <w:sz w:val="20"/>
          <w:szCs w:val="20"/>
        </w:rPr>
      </w:pPr>
      <w:r w:rsidRPr="003107AA">
        <w:rPr>
          <w:i/>
          <w:color w:val="31849B" w:themeColor="accent5" w:themeShade="BF"/>
          <w:sz w:val="20"/>
          <w:szCs w:val="20"/>
        </w:rPr>
        <w:t>Poskytovatel dotace upozorňuje, že ve výkazu objemu prostředků získaných z neveřejných zdrojů je nutno striktně dodržovat schválenou výši uznaných nákladů. V případě předpokládané odchylky je nutno v souladu se zákonem požádat poskytovatele o souhlas se změnou ve výši uznaných nákladů a v případě jeho souhlasu uzavřít dodatek ke smlouvě o poskytnutí podpory.)</w:t>
      </w:r>
    </w:p>
    <w:tbl>
      <w:tblPr>
        <w:tblStyle w:val="Mkatabulky"/>
        <w:tblW w:w="0" w:type="auto"/>
        <w:tblLook w:val="04A0"/>
      </w:tblPr>
      <w:tblGrid>
        <w:gridCol w:w="1842"/>
        <w:gridCol w:w="1842"/>
        <w:gridCol w:w="1843"/>
        <w:gridCol w:w="2945"/>
      </w:tblGrid>
      <w:tr w:rsidR="003107AA" w:rsidRPr="006D2AAF" w:rsidTr="00B550D3">
        <w:tc>
          <w:tcPr>
            <w:tcW w:w="1842" w:type="dxa"/>
          </w:tcPr>
          <w:p w:rsidR="003107AA" w:rsidRPr="006D2AAF" w:rsidRDefault="003107AA" w:rsidP="00B550D3">
            <w:r w:rsidRPr="006D2AAF">
              <w:t xml:space="preserve">IČ </w:t>
            </w:r>
          </w:p>
        </w:tc>
        <w:tc>
          <w:tcPr>
            <w:tcW w:w="1842" w:type="dxa"/>
          </w:tcPr>
          <w:p w:rsidR="003107AA" w:rsidRPr="006D2AAF" w:rsidRDefault="003107AA" w:rsidP="00B550D3">
            <w:r w:rsidRPr="006D2AAF">
              <w:t xml:space="preserve">Název organizace </w:t>
            </w:r>
          </w:p>
        </w:tc>
        <w:tc>
          <w:tcPr>
            <w:tcW w:w="1843" w:type="dxa"/>
          </w:tcPr>
          <w:p w:rsidR="003107AA" w:rsidRPr="006D2AAF" w:rsidRDefault="003107AA" w:rsidP="00B550D3">
            <w:r w:rsidRPr="006D2AAF">
              <w:t xml:space="preserve">Typ </w:t>
            </w:r>
          </w:p>
        </w:tc>
        <w:tc>
          <w:tcPr>
            <w:tcW w:w="2945" w:type="dxa"/>
          </w:tcPr>
          <w:p w:rsidR="003107AA" w:rsidRPr="006D2AAF" w:rsidRDefault="003107AA" w:rsidP="00B550D3">
            <w:r w:rsidRPr="006D2AAF">
              <w:t>Rok</w:t>
            </w:r>
          </w:p>
        </w:tc>
      </w:tr>
      <w:tr w:rsidR="003107AA" w:rsidRPr="006D2AAF" w:rsidTr="00B550D3">
        <w:tc>
          <w:tcPr>
            <w:tcW w:w="1842" w:type="dxa"/>
          </w:tcPr>
          <w:p w:rsidR="003107AA" w:rsidRPr="006D2AAF" w:rsidRDefault="003107AA" w:rsidP="00B550D3"/>
        </w:tc>
        <w:tc>
          <w:tcPr>
            <w:tcW w:w="1842" w:type="dxa"/>
          </w:tcPr>
          <w:p w:rsidR="003107AA" w:rsidRPr="006D2AAF" w:rsidRDefault="003107AA" w:rsidP="00B550D3"/>
        </w:tc>
        <w:tc>
          <w:tcPr>
            <w:tcW w:w="1843" w:type="dxa"/>
          </w:tcPr>
          <w:p w:rsidR="003107AA" w:rsidRPr="006D2AAF" w:rsidRDefault="003107AA" w:rsidP="00B550D3"/>
        </w:tc>
        <w:tc>
          <w:tcPr>
            <w:tcW w:w="2945" w:type="dxa"/>
          </w:tcPr>
          <w:p w:rsidR="003107AA" w:rsidRPr="006D2AAF" w:rsidRDefault="003107AA" w:rsidP="00B550D3"/>
        </w:tc>
      </w:tr>
      <w:tr w:rsidR="003107AA" w:rsidRPr="006D2AAF" w:rsidTr="00B550D3">
        <w:tc>
          <w:tcPr>
            <w:tcW w:w="1842" w:type="dxa"/>
          </w:tcPr>
          <w:p w:rsidR="003107AA" w:rsidRPr="006D2AAF" w:rsidRDefault="003107AA" w:rsidP="00B550D3"/>
        </w:tc>
        <w:tc>
          <w:tcPr>
            <w:tcW w:w="1842" w:type="dxa"/>
          </w:tcPr>
          <w:p w:rsidR="003107AA" w:rsidRPr="006D2AAF" w:rsidRDefault="003107AA" w:rsidP="00B550D3"/>
        </w:tc>
        <w:tc>
          <w:tcPr>
            <w:tcW w:w="1843" w:type="dxa"/>
          </w:tcPr>
          <w:p w:rsidR="003107AA" w:rsidRPr="006D2AAF" w:rsidRDefault="003107AA" w:rsidP="00B550D3"/>
        </w:tc>
        <w:tc>
          <w:tcPr>
            <w:tcW w:w="2945" w:type="dxa"/>
          </w:tcPr>
          <w:p w:rsidR="003107AA" w:rsidRPr="006D2AAF" w:rsidRDefault="003107AA" w:rsidP="00B550D3"/>
        </w:tc>
      </w:tr>
    </w:tbl>
    <w:p w:rsidR="003107AA" w:rsidRDefault="003107AA" w:rsidP="003107AA">
      <w:pPr>
        <w:pStyle w:val="Nadpis3"/>
      </w:pPr>
      <w:r>
        <w:t>3.3.2. NÁKLADY ZA PROJEKT - rok 2013</w:t>
      </w:r>
    </w:p>
    <w:p w:rsidR="003107AA" w:rsidRPr="008F3487" w:rsidRDefault="003107AA" w:rsidP="007C33D9">
      <w:pPr>
        <w:spacing w:after="0" w:line="240" w:lineRule="auto"/>
        <w:jc w:val="both"/>
        <w:rPr>
          <w:i/>
          <w:color w:val="31849B" w:themeColor="accent5" w:themeShade="BF"/>
          <w:sz w:val="20"/>
          <w:szCs w:val="20"/>
        </w:rPr>
      </w:pPr>
      <w:r w:rsidRPr="008F3487">
        <w:rPr>
          <w:i/>
          <w:color w:val="31849B" w:themeColor="accent5" w:themeShade="BF"/>
          <w:sz w:val="20"/>
          <w:szCs w:val="20"/>
        </w:rPr>
        <w:t>(</w:t>
      </w:r>
      <w:r w:rsidR="00CC1214">
        <w:rPr>
          <w:i/>
          <w:color w:val="31849B" w:themeColor="accent5" w:themeShade="BF"/>
          <w:sz w:val="20"/>
          <w:szCs w:val="20"/>
        </w:rPr>
        <w:t>Pokyny k vyplnění:</w:t>
      </w:r>
      <w:r w:rsidRPr="003107AA">
        <w:rPr>
          <w:i/>
          <w:color w:val="31849B" w:themeColor="accent5" w:themeShade="BF"/>
          <w:sz w:val="20"/>
          <w:szCs w:val="20"/>
        </w:rPr>
        <w:t>Nákladová tabulka požadovaných - plánovaných nákladů za projekt v následujícím roce po roce, za který se podává zpráva, se vypočítává součtem nákladových tabulek za jednotlivé subjekty, uvedené v části 3.3.1. této zprávy. Struktura nákladové tabulky skutečnost za projekt je následující:</w:t>
      </w:r>
    </w:p>
    <w:tbl>
      <w:tblPr>
        <w:tblW w:w="5000" w:type="pct"/>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left w:w="0" w:type="dxa"/>
          <w:right w:w="0" w:type="dxa"/>
        </w:tblCellMar>
        <w:tblLook w:val="04A0"/>
      </w:tblPr>
      <w:tblGrid>
        <w:gridCol w:w="463"/>
        <w:gridCol w:w="2505"/>
        <w:gridCol w:w="2594"/>
        <w:gridCol w:w="1760"/>
        <w:gridCol w:w="1760"/>
      </w:tblGrid>
      <w:tr w:rsidR="003107AA" w:rsidRPr="008F3487" w:rsidTr="00B550D3">
        <w:tc>
          <w:tcPr>
            <w:tcW w:w="255" w:type="pct"/>
            <w:shd w:val="clear" w:color="auto" w:fill="auto"/>
            <w:vAlign w:val="center"/>
            <w:hideMark/>
          </w:tcPr>
          <w:p w:rsidR="003107AA" w:rsidRPr="008F3487" w:rsidRDefault="003107AA" w:rsidP="00B550D3">
            <w:pPr>
              <w:spacing w:after="0" w:line="240" w:lineRule="auto"/>
              <w:rPr>
                <w:b/>
                <w:i/>
                <w:color w:val="31849B" w:themeColor="accent5" w:themeShade="BF"/>
                <w:sz w:val="20"/>
                <w:szCs w:val="20"/>
              </w:rPr>
            </w:pPr>
            <w:r w:rsidRPr="008F3487">
              <w:rPr>
                <w:b/>
                <w:i/>
                <w:color w:val="31849B" w:themeColor="accent5" w:themeShade="BF"/>
                <w:sz w:val="20"/>
                <w:szCs w:val="20"/>
              </w:rPr>
              <w:t> </w:t>
            </w:r>
          </w:p>
        </w:tc>
        <w:tc>
          <w:tcPr>
            <w:tcW w:w="2807" w:type="pct"/>
            <w:gridSpan w:val="2"/>
            <w:shd w:val="clear" w:color="auto" w:fill="auto"/>
            <w:vAlign w:val="center"/>
            <w:hideMark/>
          </w:tcPr>
          <w:p w:rsidR="003107AA" w:rsidRPr="008F3487" w:rsidRDefault="003107AA" w:rsidP="00B550D3">
            <w:pPr>
              <w:spacing w:after="0" w:line="240" w:lineRule="auto"/>
              <w:jc w:val="center"/>
              <w:rPr>
                <w:b/>
                <w:i/>
                <w:color w:val="31849B" w:themeColor="accent5" w:themeShade="BF"/>
                <w:sz w:val="20"/>
                <w:szCs w:val="20"/>
              </w:rPr>
            </w:pPr>
            <w:r w:rsidRPr="008F3487">
              <w:rPr>
                <w:b/>
                <w:i/>
                <w:color w:val="31849B" w:themeColor="accent5" w:themeShade="BF"/>
                <w:sz w:val="20"/>
                <w:szCs w:val="20"/>
              </w:rPr>
              <w:t>POLOŽKA UZNANÝCH NÁKLADŮ</w:t>
            </w:r>
          </w:p>
        </w:tc>
        <w:tc>
          <w:tcPr>
            <w:tcW w:w="969" w:type="pct"/>
            <w:shd w:val="clear" w:color="auto" w:fill="auto"/>
            <w:vAlign w:val="center"/>
            <w:hideMark/>
          </w:tcPr>
          <w:p w:rsidR="003107AA" w:rsidRPr="008F3487" w:rsidRDefault="003107AA" w:rsidP="00B550D3">
            <w:pPr>
              <w:spacing w:after="0" w:line="240" w:lineRule="auto"/>
              <w:jc w:val="center"/>
              <w:rPr>
                <w:b/>
                <w:i/>
                <w:color w:val="31849B" w:themeColor="accent5" w:themeShade="BF"/>
                <w:sz w:val="20"/>
                <w:szCs w:val="20"/>
              </w:rPr>
            </w:pPr>
            <w:r w:rsidRPr="008F3487">
              <w:rPr>
                <w:b/>
                <w:i/>
                <w:color w:val="31849B" w:themeColor="accent5" w:themeShade="BF"/>
                <w:sz w:val="20"/>
                <w:szCs w:val="20"/>
              </w:rPr>
              <w:t>Náklady skutečně vynaložené</w:t>
            </w:r>
            <w:r w:rsidRPr="008F3487">
              <w:rPr>
                <w:b/>
                <w:i/>
                <w:color w:val="31849B" w:themeColor="accent5" w:themeShade="BF"/>
                <w:sz w:val="20"/>
                <w:szCs w:val="20"/>
              </w:rPr>
              <w:br/>
              <w:t>[v tis. Kč]</w:t>
            </w:r>
          </w:p>
        </w:tc>
        <w:tc>
          <w:tcPr>
            <w:tcW w:w="969" w:type="pct"/>
            <w:shd w:val="clear" w:color="auto" w:fill="auto"/>
            <w:vAlign w:val="center"/>
            <w:hideMark/>
          </w:tcPr>
          <w:p w:rsidR="003107AA" w:rsidRPr="008F3487" w:rsidRDefault="003107AA" w:rsidP="00B550D3">
            <w:pPr>
              <w:spacing w:after="0" w:line="240" w:lineRule="auto"/>
              <w:jc w:val="center"/>
              <w:rPr>
                <w:b/>
                <w:i/>
                <w:color w:val="31849B" w:themeColor="accent5" w:themeShade="BF"/>
                <w:sz w:val="20"/>
                <w:szCs w:val="20"/>
              </w:rPr>
            </w:pPr>
            <w:r w:rsidRPr="008F3487">
              <w:rPr>
                <w:b/>
                <w:i/>
                <w:color w:val="31849B" w:themeColor="accent5" w:themeShade="BF"/>
                <w:sz w:val="20"/>
                <w:szCs w:val="20"/>
              </w:rPr>
              <w:t>z toho skutečně hrazené z účelové podpory</w:t>
            </w:r>
            <w:r w:rsidRPr="008F3487">
              <w:rPr>
                <w:b/>
                <w:i/>
                <w:color w:val="31849B" w:themeColor="accent5" w:themeShade="BF"/>
                <w:sz w:val="20"/>
                <w:szCs w:val="20"/>
              </w:rPr>
              <w:br/>
              <w:t>[v tis. Kč]</w:t>
            </w:r>
          </w:p>
        </w:tc>
      </w:tr>
      <w:tr w:rsidR="003107AA" w:rsidRPr="008F3487" w:rsidTr="00B550D3">
        <w:tc>
          <w:tcPr>
            <w:tcW w:w="0" w:type="auto"/>
            <w:shd w:val="clear" w:color="auto" w:fill="auto"/>
            <w:vAlign w:val="center"/>
            <w:hideMark/>
          </w:tcPr>
          <w:p w:rsidR="003107AA" w:rsidRPr="008F3487" w:rsidRDefault="003107AA" w:rsidP="00B550D3">
            <w:pPr>
              <w:spacing w:after="0" w:line="240" w:lineRule="auto"/>
              <w:rPr>
                <w:b/>
                <w:i/>
                <w:color w:val="31849B" w:themeColor="accent5" w:themeShade="BF"/>
                <w:sz w:val="20"/>
                <w:szCs w:val="20"/>
              </w:rPr>
            </w:pPr>
            <w:r w:rsidRPr="008F3487">
              <w:rPr>
                <w:b/>
                <w:i/>
                <w:color w:val="31849B" w:themeColor="accent5" w:themeShade="BF"/>
                <w:sz w:val="20"/>
                <w:szCs w:val="20"/>
              </w:rPr>
              <w:t>F1.</w:t>
            </w:r>
          </w:p>
        </w:tc>
        <w:tc>
          <w:tcPr>
            <w:tcW w:w="2807" w:type="pct"/>
            <w:gridSpan w:val="2"/>
            <w:shd w:val="clear" w:color="auto" w:fill="auto"/>
            <w:vAlign w:val="center"/>
            <w:hideMark/>
          </w:tcPr>
          <w:p w:rsidR="003107AA" w:rsidRPr="008F3487" w:rsidRDefault="003107AA" w:rsidP="00B550D3">
            <w:pPr>
              <w:spacing w:after="0" w:line="240" w:lineRule="auto"/>
              <w:rPr>
                <w:i/>
                <w:color w:val="31849B" w:themeColor="accent5" w:themeShade="BF"/>
                <w:sz w:val="20"/>
                <w:szCs w:val="20"/>
              </w:rPr>
            </w:pPr>
            <w:r w:rsidRPr="008F3487">
              <w:rPr>
                <w:i/>
                <w:color w:val="31849B" w:themeColor="accent5" w:themeShade="BF"/>
                <w:sz w:val="20"/>
                <w:szCs w:val="20"/>
              </w:rPr>
              <w:t>Osobní náklady nebo výdaje na zaměstnance, kteří se podílejí na řešení projektu a jim odpovídající povinné zákonné odvody a případné příděly do FKSP</w:t>
            </w:r>
          </w:p>
        </w:tc>
        <w:tc>
          <w:tcPr>
            <w:tcW w:w="969" w:type="pct"/>
            <w:shd w:val="clear" w:color="auto" w:fill="auto"/>
            <w:vAlign w:val="center"/>
            <w:hideMark/>
          </w:tcPr>
          <w:p w:rsidR="003107AA" w:rsidRPr="008F3487" w:rsidRDefault="003107AA" w:rsidP="00B550D3">
            <w:pPr>
              <w:spacing w:after="0" w:line="240" w:lineRule="auto"/>
              <w:rPr>
                <w:b/>
                <w:i/>
                <w:color w:val="31849B" w:themeColor="accent5" w:themeShade="BF"/>
                <w:sz w:val="20"/>
                <w:szCs w:val="20"/>
              </w:rPr>
            </w:pPr>
            <w:r w:rsidRPr="008F3487">
              <w:rPr>
                <w:b/>
                <w:i/>
                <w:color w:val="31849B" w:themeColor="accent5" w:themeShade="BF"/>
                <w:sz w:val="20"/>
                <w:szCs w:val="20"/>
              </w:rPr>
              <w:t> </w:t>
            </w:r>
          </w:p>
        </w:tc>
        <w:tc>
          <w:tcPr>
            <w:tcW w:w="969" w:type="pct"/>
            <w:shd w:val="clear" w:color="auto" w:fill="auto"/>
            <w:vAlign w:val="center"/>
            <w:hideMark/>
          </w:tcPr>
          <w:p w:rsidR="003107AA" w:rsidRPr="008F3487" w:rsidRDefault="003107AA" w:rsidP="00B550D3">
            <w:pPr>
              <w:spacing w:after="0" w:line="240" w:lineRule="auto"/>
              <w:rPr>
                <w:b/>
                <w:i/>
                <w:color w:val="31849B" w:themeColor="accent5" w:themeShade="BF"/>
                <w:sz w:val="20"/>
                <w:szCs w:val="20"/>
              </w:rPr>
            </w:pPr>
            <w:r w:rsidRPr="008F3487">
              <w:rPr>
                <w:b/>
                <w:i/>
                <w:color w:val="31849B" w:themeColor="accent5" w:themeShade="BF"/>
                <w:sz w:val="20"/>
                <w:szCs w:val="20"/>
              </w:rPr>
              <w:t> </w:t>
            </w:r>
          </w:p>
        </w:tc>
      </w:tr>
      <w:tr w:rsidR="003107AA" w:rsidRPr="008F3487" w:rsidTr="00B550D3">
        <w:tc>
          <w:tcPr>
            <w:tcW w:w="0" w:type="auto"/>
            <w:shd w:val="clear" w:color="auto" w:fill="auto"/>
            <w:vAlign w:val="center"/>
            <w:hideMark/>
          </w:tcPr>
          <w:p w:rsidR="003107AA" w:rsidRPr="008F3487" w:rsidRDefault="003107AA" w:rsidP="00B550D3">
            <w:pPr>
              <w:spacing w:after="0" w:line="240" w:lineRule="auto"/>
              <w:rPr>
                <w:b/>
                <w:i/>
                <w:color w:val="31849B" w:themeColor="accent5" w:themeShade="BF"/>
                <w:sz w:val="20"/>
                <w:szCs w:val="20"/>
              </w:rPr>
            </w:pPr>
            <w:r w:rsidRPr="008F3487">
              <w:rPr>
                <w:b/>
                <w:i/>
                <w:color w:val="31849B" w:themeColor="accent5" w:themeShade="BF"/>
                <w:sz w:val="20"/>
                <w:szCs w:val="20"/>
              </w:rPr>
              <w:t>F2.</w:t>
            </w:r>
          </w:p>
        </w:tc>
        <w:tc>
          <w:tcPr>
            <w:tcW w:w="2807" w:type="pct"/>
            <w:gridSpan w:val="2"/>
            <w:shd w:val="clear" w:color="auto" w:fill="auto"/>
            <w:vAlign w:val="center"/>
            <w:hideMark/>
          </w:tcPr>
          <w:p w:rsidR="003107AA" w:rsidRPr="008F3487" w:rsidRDefault="003107AA" w:rsidP="00B550D3">
            <w:pPr>
              <w:spacing w:after="0" w:line="240" w:lineRule="auto"/>
              <w:rPr>
                <w:i/>
                <w:color w:val="31849B" w:themeColor="accent5" w:themeShade="BF"/>
                <w:sz w:val="20"/>
                <w:szCs w:val="20"/>
              </w:rPr>
            </w:pPr>
            <w:r w:rsidRPr="008F3487">
              <w:rPr>
                <w:i/>
                <w:color w:val="31849B" w:themeColor="accent5" w:themeShade="BF"/>
                <w:sz w:val="20"/>
                <w:szCs w:val="20"/>
              </w:rPr>
              <w:t>Náklady nebo výdaje na pořízení hmotného a nehmotného majetku (investice, kapitálové)</w:t>
            </w:r>
          </w:p>
        </w:tc>
        <w:tc>
          <w:tcPr>
            <w:tcW w:w="969" w:type="pct"/>
            <w:shd w:val="clear" w:color="auto" w:fill="auto"/>
            <w:vAlign w:val="center"/>
            <w:hideMark/>
          </w:tcPr>
          <w:p w:rsidR="003107AA" w:rsidRPr="008F3487" w:rsidRDefault="003107AA" w:rsidP="00B550D3">
            <w:pPr>
              <w:spacing w:after="0" w:line="240" w:lineRule="auto"/>
              <w:rPr>
                <w:b/>
                <w:i/>
                <w:color w:val="31849B" w:themeColor="accent5" w:themeShade="BF"/>
                <w:sz w:val="20"/>
                <w:szCs w:val="20"/>
              </w:rPr>
            </w:pPr>
            <w:r w:rsidRPr="008F3487">
              <w:rPr>
                <w:b/>
                <w:i/>
                <w:color w:val="31849B" w:themeColor="accent5" w:themeShade="BF"/>
                <w:sz w:val="20"/>
                <w:szCs w:val="20"/>
              </w:rPr>
              <w:t> </w:t>
            </w:r>
          </w:p>
        </w:tc>
        <w:tc>
          <w:tcPr>
            <w:tcW w:w="969" w:type="pct"/>
            <w:shd w:val="clear" w:color="auto" w:fill="auto"/>
            <w:vAlign w:val="center"/>
            <w:hideMark/>
          </w:tcPr>
          <w:p w:rsidR="003107AA" w:rsidRPr="008F3487" w:rsidRDefault="003107AA" w:rsidP="00B550D3">
            <w:pPr>
              <w:spacing w:after="0" w:line="240" w:lineRule="auto"/>
              <w:rPr>
                <w:b/>
                <w:i/>
                <w:color w:val="31849B" w:themeColor="accent5" w:themeShade="BF"/>
                <w:sz w:val="20"/>
                <w:szCs w:val="20"/>
              </w:rPr>
            </w:pPr>
            <w:r w:rsidRPr="008F3487">
              <w:rPr>
                <w:b/>
                <w:i/>
                <w:color w:val="31849B" w:themeColor="accent5" w:themeShade="BF"/>
                <w:sz w:val="20"/>
                <w:szCs w:val="20"/>
              </w:rPr>
              <w:t> </w:t>
            </w:r>
          </w:p>
        </w:tc>
      </w:tr>
      <w:tr w:rsidR="003107AA" w:rsidRPr="008F3487" w:rsidTr="00B550D3">
        <w:tc>
          <w:tcPr>
            <w:tcW w:w="0" w:type="auto"/>
            <w:shd w:val="clear" w:color="auto" w:fill="auto"/>
            <w:vAlign w:val="center"/>
            <w:hideMark/>
          </w:tcPr>
          <w:p w:rsidR="003107AA" w:rsidRPr="008F3487" w:rsidRDefault="003107AA" w:rsidP="00B550D3">
            <w:pPr>
              <w:spacing w:after="0" w:line="240" w:lineRule="auto"/>
              <w:rPr>
                <w:b/>
                <w:i/>
                <w:color w:val="31849B" w:themeColor="accent5" w:themeShade="BF"/>
                <w:sz w:val="20"/>
                <w:szCs w:val="20"/>
              </w:rPr>
            </w:pPr>
            <w:r w:rsidRPr="008F3487">
              <w:rPr>
                <w:b/>
                <w:i/>
                <w:color w:val="31849B" w:themeColor="accent5" w:themeShade="BF"/>
                <w:sz w:val="20"/>
                <w:szCs w:val="20"/>
              </w:rPr>
              <w:t>F3.</w:t>
            </w:r>
          </w:p>
        </w:tc>
        <w:tc>
          <w:tcPr>
            <w:tcW w:w="2807" w:type="pct"/>
            <w:gridSpan w:val="2"/>
            <w:shd w:val="clear" w:color="auto" w:fill="auto"/>
            <w:vAlign w:val="center"/>
            <w:hideMark/>
          </w:tcPr>
          <w:p w:rsidR="003107AA" w:rsidRPr="008F3487" w:rsidRDefault="003107AA" w:rsidP="00B550D3">
            <w:pPr>
              <w:spacing w:after="0" w:line="240" w:lineRule="auto"/>
              <w:rPr>
                <w:i/>
                <w:color w:val="31849B" w:themeColor="accent5" w:themeShade="BF"/>
                <w:sz w:val="20"/>
                <w:szCs w:val="20"/>
              </w:rPr>
            </w:pPr>
            <w:r w:rsidRPr="008F3487">
              <w:rPr>
                <w:i/>
                <w:color w:val="31849B" w:themeColor="accent5" w:themeShade="BF"/>
                <w:sz w:val="20"/>
                <w:szCs w:val="20"/>
              </w:rPr>
              <w:t>Náklady nebo výdaje na provoz a údržbu hmotného majetku používaného při řešení projektu</w:t>
            </w:r>
          </w:p>
        </w:tc>
        <w:tc>
          <w:tcPr>
            <w:tcW w:w="969" w:type="pct"/>
            <w:shd w:val="clear" w:color="auto" w:fill="auto"/>
            <w:vAlign w:val="center"/>
            <w:hideMark/>
          </w:tcPr>
          <w:p w:rsidR="003107AA" w:rsidRPr="008F3487" w:rsidRDefault="003107AA" w:rsidP="00B550D3">
            <w:pPr>
              <w:spacing w:after="0" w:line="240" w:lineRule="auto"/>
              <w:rPr>
                <w:b/>
                <w:i/>
                <w:color w:val="31849B" w:themeColor="accent5" w:themeShade="BF"/>
                <w:sz w:val="20"/>
                <w:szCs w:val="20"/>
              </w:rPr>
            </w:pPr>
            <w:r w:rsidRPr="008F3487">
              <w:rPr>
                <w:b/>
                <w:i/>
                <w:color w:val="31849B" w:themeColor="accent5" w:themeShade="BF"/>
                <w:sz w:val="20"/>
                <w:szCs w:val="20"/>
              </w:rPr>
              <w:t> </w:t>
            </w:r>
          </w:p>
        </w:tc>
        <w:tc>
          <w:tcPr>
            <w:tcW w:w="969" w:type="pct"/>
            <w:shd w:val="clear" w:color="auto" w:fill="auto"/>
            <w:vAlign w:val="center"/>
            <w:hideMark/>
          </w:tcPr>
          <w:p w:rsidR="003107AA" w:rsidRPr="008F3487" w:rsidRDefault="003107AA" w:rsidP="00B550D3">
            <w:pPr>
              <w:spacing w:after="0" w:line="240" w:lineRule="auto"/>
              <w:rPr>
                <w:b/>
                <w:i/>
                <w:color w:val="31849B" w:themeColor="accent5" w:themeShade="BF"/>
                <w:sz w:val="20"/>
                <w:szCs w:val="20"/>
              </w:rPr>
            </w:pPr>
            <w:r w:rsidRPr="008F3487">
              <w:rPr>
                <w:b/>
                <w:i/>
                <w:color w:val="31849B" w:themeColor="accent5" w:themeShade="BF"/>
                <w:sz w:val="20"/>
                <w:szCs w:val="20"/>
              </w:rPr>
              <w:t> </w:t>
            </w:r>
          </w:p>
        </w:tc>
      </w:tr>
      <w:tr w:rsidR="003107AA" w:rsidRPr="008F3487" w:rsidTr="00B550D3">
        <w:tc>
          <w:tcPr>
            <w:tcW w:w="0" w:type="auto"/>
            <w:shd w:val="clear" w:color="auto" w:fill="auto"/>
            <w:vAlign w:val="center"/>
            <w:hideMark/>
          </w:tcPr>
          <w:p w:rsidR="003107AA" w:rsidRPr="008F3487" w:rsidRDefault="003107AA" w:rsidP="00B550D3">
            <w:pPr>
              <w:spacing w:after="0" w:line="240" w:lineRule="auto"/>
              <w:rPr>
                <w:b/>
                <w:i/>
                <w:color w:val="31849B" w:themeColor="accent5" w:themeShade="BF"/>
                <w:sz w:val="20"/>
                <w:szCs w:val="20"/>
              </w:rPr>
            </w:pPr>
            <w:r w:rsidRPr="008F3487">
              <w:rPr>
                <w:b/>
                <w:i/>
                <w:color w:val="31849B" w:themeColor="accent5" w:themeShade="BF"/>
                <w:sz w:val="20"/>
                <w:szCs w:val="20"/>
              </w:rPr>
              <w:t>F4.</w:t>
            </w:r>
          </w:p>
        </w:tc>
        <w:tc>
          <w:tcPr>
            <w:tcW w:w="2807" w:type="pct"/>
            <w:gridSpan w:val="2"/>
            <w:shd w:val="clear" w:color="auto" w:fill="auto"/>
            <w:vAlign w:val="center"/>
            <w:hideMark/>
          </w:tcPr>
          <w:p w:rsidR="003107AA" w:rsidRPr="008F3487" w:rsidRDefault="003107AA" w:rsidP="00B550D3">
            <w:pPr>
              <w:spacing w:after="0" w:line="240" w:lineRule="auto"/>
              <w:rPr>
                <w:i/>
                <w:color w:val="31849B" w:themeColor="accent5" w:themeShade="BF"/>
                <w:sz w:val="20"/>
                <w:szCs w:val="20"/>
              </w:rPr>
            </w:pPr>
            <w:r w:rsidRPr="008F3487">
              <w:rPr>
                <w:i/>
                <w:color w:val="31849B" w:themeColor="accent5" w:themeShade="BF"/>
                <w:sz w:val="20"/>
                <w:szCs w:val="20"/>
              </w:rPr>
              <w:t>Další provozní náklady vzniklé v přímé souvislosti s řešením projektu</w:t>
            </w:r>
          </w:p>
        </w:tc>
        <w:tc>
          <w:tcPr>
            <w:tcW w:w="969" w:type="pct"/>
            <w:shd w:val="clear" w:color="auto" w:fill="auto"/>
            <w:vAlign w:val="center"/>
            <w:hideMark/>
          </w:tcPr>
          <w:p w:rsidR="003107AA" w:rsidRPr="008F3487" w:rsidRDefault="003107AA" w:rsidP="00B550D3">
            <w:pPr>
              <w:spacing w:after="0" w:line="240" w:lineRule="auto"/>
              <w:rPr>
                <w:b/>
                <w:i/>
                <w:color w:val="31849B" w:themeColor="accent5" w:themeShade="BF"/>
                <w:sz w:val="20"/>
                <w:szCs w:val="20"/>
              </w:rPr>
            </w:pPr>
            <w:r w:rsidRPr="008F3487">
              <w:rPr>
                <w:b/>
                <w:i/>
                <w:color w:val="31849B" w:themeColor="accent5" w:themeShade="BF"/>
                <w:sz w:val="20"/>
                <w:szCs w:val="20"/>
              </w:rPr>
              <w:t> </w:t>
            </w:r>
          </w:p>
        </w:tc>
        <w:tc>
          <w:tcPr>
            <w:tcW w:w="969" w:type="pct"/>
            <w:shd w:val="clear" w:color="auto" w:fill="auto"/>
            <w:vAlign w:val="center"/>
            <w:hideMark/>
          </w:tcPr>
          <w:p w:rsidR="003107AA" w:rsidRPr="008F3487" w:rsidRDefault="003107AA" w:rsidP="00B550D3">
            <w:pPr>
              <w:spacing w:after="0" w:line="240" w:lineRule="auto"/>
              <w:rPr>
                <w:b/>
                <w:i/>
                <w:color w:val="31849B" w:themeColor="accent5" w:themeShade="BF"/>
                <w:sz w:val="20"/>
                <w:szCs w:val="20"/>
              </w:rPr>
            </w:pPr>
            <w:r w:rsidRPr="008F3487">
              <w:rPr>
                <w:b/>
                <w:i/>
                <w:color w:val="31849B" w:themeColor="accent5" w:themeShade="BF"/>
                <w:sz w:val="20"/>
                <w:szCs w:val="20"/>
              </w:rPr>
              <w:t> </w:t>
            </w:r>
          </w:p>
        </w:tc>
      </w:tr>
      <w:tr w:rsidR="003107AA" w:rsidRPr="008F3487" w:rsidTr="00B550D3">
        <w:tc>
          <w:tcPr>
            <w:tcW w:w="0" w:type="auto"/>
            <w:shd w:val="clear" w:color="auto" w:fill="auto"/>
            <w:vAlign w:val="center"/>
            <w:hideMark/>
          </w:tcPr>
          <w:p w:rsidR="003107AA" w:rsidRPr="008F3487" w:rsidRDefault="003107AA" w:rsidP="00B550D3">
            <w:pPr>
              <w:spacing w:after="0" w:line="240" w:lineRule="auto"/>
              <w:rPr>
                <w:b/>
                <w:i/>
                <w:color w:val="31849B" w:themeColor="accent5" w:themeShade="BF"/>
                <w:sz w:val="20"/>
                <w:szCs w:val="20"/>
              </w:rPr>
            </w:pPr>
            <w:r w:rsidRPr="008F3487">
              <w:rPr>
                <w:b/>
                <w:i/>
                <w:color w:val="31849B" w:themeColor="accent5" w:themeShade="BF"/>
                <w:sz w:val="20"/>
                <w:szCs w:val="20"/>
              </w:rPr>
              <w:t>F5.</w:t>
            </w:r>
          </w:p>
        </w:tc>
        <w:tc>
          <w:tcPr>
            <w:tcW w:w="2807" w:type="pct"/>
            <w:gridSpan w:val="2"/>
            <w:shd w:val="clear" w:color="auto" w:fill="auto"/>
            <w:vAlign w:val="center"/>
            <w:hideMark/>
          </w:tcPr>
          <w:p w:rsidR="003107AA" w:rsidRPr="008F3487" w:rsidRDefault="003107AA" w:rsidP="00B550D3">
            <w:pPr>
              <w:spacing w:after="0" w:line="240" w:lineRule="auto"/>
              <w:rPr>
                <w:i/>
                <w:color w:val="31849B" w:themeColor="accent5" w:themeShade="BF"/>
                <w:sz w:val="20"/>
                <w:szCs w:val="20"/>
              </w:rPr>
            </w:pPr>
            <w:r w:rsidRPr="008F3487">
              <w:rPr>
                <w:i/>
                <w:color w:val="31849B" w:themeColor="accent5" w:themeShade="BF"/>
                <w:sz w:val="20"/>
                <w:szCs w:val="20"/>
              </w:rPr>
              <w:t>Náklady nebo výdaje na služby využívané v přímé souvislosti s řešením projektu</w:t>
            </w:r>
          </w:p>
        </w:tc>
        <w:tc>
          <w:tcPr>
            <w:tcW w:w="969" w:type="pct"/>
            <w:shd w:val="clear" w:color="auto" w:fill="auto"/>
            <w:vAlign w:val="center"/>
            <w:hideMark/>
          </w:tcPr>
          <w:p w:rsidR="003107AA" w:rsidRPr="008F3487" w:rsidRDefault="003107AA" w:rsidP="00B550D3">
            <w:pPr>
              <w:spacing w:after="0" w:line="240" w:lineRule="auto"/>
              <w:rPr>
                <w:b/>
                <w:i/>
                <w:color w:val="31849B" w:themeColor="accent5" w:themeShade="BF"/>
                <w:sz w:val="20"/>
                <w:szCs w:val="20"/>
              </w:rPr>
            </w:pPr>
            <w:r w:rsidRPr="008F3487">
              <w:rPr>
                <w:b/>
                <w:i/>
                <w:color w:val="31849B" w:themeColor="accent5" w:themeShade="BF"/>
                <w:sz w:val="20"/>
                <w:szCs w:val="20"/>
              </w:rPr>
              <w:t> </w:t>
            </w:r>
          </w:p>
        </w:tc>
        <w:tc>
          <w:tcPr>
            <w:tcW w:w="969" w:type="pct"/>
            <w:shd w:val="clear" w:color="auto" w:fill="auto"/>
            <w:vAlign w:val="center"/>
            <w:hideMark/>
          </w:tcPr>
          <w:p w:rsidR="003107AA" w:rsidRPr="008F3487" w:rsidRDefault="003107AA" w:rsidP="00B550D3">
            <w:pPr>
              <w:spacing w:after="0" w:line="240" w:lineRule="auto"/>
              <w:rPr>
                <w:b/>
                <w:i/>
                <w:color w:val="31849B" w:themeColor="accent5" w:themeShade="BF"/>
                <w:sz w:val="20"/>
                <w:szCs w:val="20"/>
              </w:rPr>
            </w:pPr>
            <w:r w:rsidRPr="008F3487">
              <w:rPr>
                <w:b/>
                <w:i/>
                <w:color w:val="31849B" w:themeColor="accent5" w:themeShade="BF"/>
                <w:sz w:val="20"/>
                <w:szCs w:val="20"/>
              </w:rPr>
              <w:t> </w:t>
            </w:r>
          </w:p>
        </w:tc>
      </w:tr>
      <w:tr w:rsidR="003107AA" w:rsidRPr="008F3487" w:rsidTr="00B550D3">
        <w:tc>
          <w:tcPr>
            <w:tcW w:w="0" w:type="auto"/>
            <w:shd w:val="clear" w:color="auto" w:fill="auto"/>
            <w:vAlign w:val="center"/>
            <w:hideMark/>
          </w:tcPr>
          <w:p w:rsidR="003107AA" w:rsidRPr="008F3487" w:rsidRDefault="003107AA" w:rsidP="00B550D3">
            <w:pPr>
              <w:spacing w:after="0" w:line="240" w:lineRule="auto"/>
              <w:rPr>
                <w:b/>
                <w:i/>
                <w:color w:val="31849B" w:themeColor="accent5" w:themeShade="BF"/>
                <w:sz w:val="20"/>
                <w:szCs w:val="20"/>
              </w:rPr>
            </w:pPr>
            <w:r w:rsidRPr="008F3487">
              <w:rPr>
                <w:b/>
                <w:i/>
                <w:color w:val="31849B" w:themeColor="accent5" w:themeShade="BF"/>
                <w:sz w:val="20"/>
                <w:szCs w:val="20"/>
              </w:rPr>
              <w:t>F6.</w:t>
            </w:r>
          </w:p>
        </w:tc>
        <w:tc>
          <w:tcPr>
            <w:tcW w:w="2807" w:type="pct"/>
            <w:gridSpan w:val="2"/>
            <w:shd w:val="clear" w:color="auto" w:fill="auto"/>
            <w:vAlign w:val="center"/>
            <w:hideMark/>
          </w:tcPr>
          <w:p w:rsidR="003107AA" w:rsidRPr="008F3487" w:rsidRDefault="003107AA" w:rsidP="00B550D3">
            <w:pPr>
              <w:spacing w:after="0" w:line="240" w:lineRule="auto"/>
              <w:rPr>
                <w:i/>
                <w:color w:val="31849B" w:themeColor="accent5" w:themeShade="BF"/>
                <w:sz w:val="20"/>
                <w:szCs w:val="20"/>
              </w:rPr>
            </w:pPr>
            <w:r w:rsidRPr="008F3487">
              <w:rPr>
                <w:i/>
                <w:color w:val="31849B" w:themeColor="accent5" w:themeShade="BF"/>
                <w:sz w:val="20"/>
                <w:szCs w:val="20"/>
              </w:rPr>
              <w:t>Náklady nebo výdaje na zveřejnění výsledků projektu včetně nákladů nebo výdajů na zajištění práv k výsledkům výzkumu</w:t>
            </w:r>
          </w:p>
        </w:tc>
        <w:tc>
          <w:tcPr>
            <w:tcW w:w="969" w:type="pct"/>
            <w:shd w:val="clear" w:color="auto" w:fill="auto"/>
            <w:vAlign w:val="center"/>
            <w:hideMark/>
          </w:tcPr>
          <w:p w:rsidR="003107AA" w:rsidRPr="008F3487" w:rsidRDefault="003107AA" w:rsidP="00B550D3">
            <w:pPr>
              <w:spacing w:after="0" w:line="240" w:lineRule="auto"/>
              <w:rPr>
                <w:b/>
                <w:i/>
                <w:color w:val="31849B" w:themeColor="accent5" w:themeShade="BF"/>
                <w:sz w:val="20"/>
                <w:szCs w:val="20"/>
              </w:rPr>
            </w:pPr>
            <w:r w:rsidRPr="008F3487">
              <w:rPr>
                <w:b/>
                <w:i/>
                <w:color w:val="31849B" w:themeColor="accent5" w:themeShade="BF"/>
                <w:sz w:val="20"/>
                <w:szCs w:val="20"/>
              </w:rPr>
              <w:t> </w:t>
            </w:r>
          </w:p>
        </w:tc>
        <w:tc>
          <w:tcPr>
            <w:tcW w:w="969" w:type="pct"/>
            <w:shd w:val="clear" w:color="auto" w:fill="auto"/>
            <w:vAlign w:val="center"/>
            <w:hideMark/>
          </w:tcPr>
          <w:p w:rsidR="003107AA" w:rsidRPr="008F3487" w:rsidRDefault="003107AA" w:rsidP="00B550D3">
            <w:pPr>
              <w:spacing w:after="0" w:line="240" w:lineRule="auto"/>
              <w:rPr>
                <w:b/>
                <w:i/>
                <w:color w:val="31849B" w:themeColor="accent5" w:themeShade="BF"/>
                <w:sz w:val="20"/>
                <w:szCs w:val="20"/>
              </w:rPr>
            </w:pPr>
            <w:r w:rsidRPr="008F3487">
              <w:rPr>
                <w:b/>
                <w:i/>
                <w:color w:val="31849B" w:themeColor="accent5" w:themeShade="BF"/>
                <w:sz w:val="20"/>
                <w:szCs w:val="20"/>
              </w:rPr>
              <w:t> </w:t>
            </w:r>
          </w:p>
        </w:tc>
      </w:tr>
      <w:tr w:rsidR="003107AA" w:rsidRPr="008F3487" w:rsidTr="00B550D3">
        <w:tc>
          <w:tcPr>
            <w:tcW w:w="0" w:type="auto"/>
            <w:shd w:val="clear" w:color="auto" w:fill="auto"/>
            <w:vAlign w:val="center"/>
            <w:hideMark/>
          </w:tcPr>
          <w:p w:rsidR="003107AA" w:rsidRPr="008F3487" w:rsidRDefault="003107AA" w:rsidP="00B550D3">
            <w:pPr>
              <w:spacing w:after="0" w:line="240" w:lineRule="auto"/>
              <w:rPr>
                <w:b/>
                <w:i/>
                <w:color w:val="31849B" w:themeColor="accent5" w:themeShade="BF"/>
                <w:sz w:val="20"/>
                <w:szCs w:val="20"/>
              </w:rPr>
            </w:pPr>
            <w:r w:rsidRPr="008F3487">
              <w:rPr>
                <w:b/>
                <w:i/>
                <w:color w:val="31849B" w:themeColor="accent5" w:themeShade="BF"/>
                <w:sz w:val="20"/>
                <w:szCs w:val="20"/>
              </w:rPr>
              <w:t>F7.</w:t>
            </w:r>
          </w:p>
        </w:tc>
        <w:tc>
          <w:tcPr>
            <w:tcW w:w="2807" w:type="pct"/>
            <w:gridSpan w:val="2"/>
            <w:shd w:val="clear" w:color="auto" w:fill="auto"/>
            <w:vAlign w:val="center"/>
            <w:hideMark/>
          </w:tcPr>
          <w:p w:rsidR="003107AA" w:rsidRPr="008F3487" w:rsidRDefault="003107AA" w:rsidP="00B550D3">
            <w:pPr>
              <w:spacing w:after="0" w:line="240" w:lineRule="auto"/>
              <w:rPr>
                <w:i/>
                <w:color w:val="31849B" w:themeColor="accent5" w:themeShade="BF"/>
                <w:sz w:val="20"/>
                <w:szCs w:val="20"/>
              </w:rPr>
            </w:pPr>
            <w:r w:rsidRPr="008F3487">
              <w:rPr>
                <w:i/>
                <w:color w:val="31849B" w:themeColor="accent5" w:themeShade="BF"/>
                <w:sz w:val="20"/>
                <w:szCs w:val="20"/>
              </w:rPr>
              <w:t>Cestovní náhrady vzniklé v přímé souvislosti s řešením projektu</w:t>
            </w:r>
          </w:p>
        </w:tc>
        <w:tc>
          <w:tcPr>
            <w:tcW w:w="969" w:type="pct"/>
            <w:shd w:val="clear" w:color="auto" w:fill="auto"/>
            <w:vAlign w:val="center"/>
            <w:hideMark/>
          </w:tcPr>
          <w:p w:rsidR="003107AA" w:rsidRPr="008F3487" w:rsidRDefault="003107AA" w:rsidP="00B550D3">
            <w:pPr>
              <w:spacing w:after="0" w:line="240" w:lineRule="auto"/>
              <w:rPr>
                <w:b/>
                <w:i/>
                <w:color w:val="31849B" w:themeColor="accent5" w:themeShade="BF"/>
                <w:sz w:val="20"/>
                <w:szCs w:val="20"/>
              </w:rPr>
            </w:pPr>
            <w:r w:rsidRPr="008F3487">
              <w:rPr>
                <w:b/>
                <w:i/>
                <w:color w:val="31849B" w:themeColor="accent5" w:themeShade="BF"/>
                <w:sz w:val="20"/>
                <w:szCs w:val="20"/>
              </w:rPr>
              <w:t> </w:t>
            </w:r>
          </w:p>
        </w:tc>
        <w:tc>
          <w:tcPr>
            <w:tcW w:w="969" w:type="pct"/>
            <w:shd w:val="clear" w:color="auto" w:fill="auto"/>
            <w:vAlign w:val="center"/>
            <w:hideMark/>
          </w:tcPr>
          <w:p w:rsidR="003107AA" w:rsidRPr="008F3487" w:rsidRDefault="003107AA" w:rsidP="00B550D3">
            <w:pPr>
              <w:spacing w:after="0" w:line="240" w:lineRule="auto"/>
              <w:rPr>
                <w:b/>
                <w:i/>
                <w:color w:val="31849B" w:themeColor="accent5" w:themeShade="BF"/>
                <w:sz w:val="20"/>
                <w:szCs w:val="20"/>
              </w:rPr>
            </w:pPr>
            <w:r w:rsidRPr="008F3487">
              <w:rPr>
                <w:b/>
                <w:i/>
                <w:color w:val="31849B" w:themeColor="accent5" w:themeShade="BF"/>
                <w:sz w:val="20"/>
                <w:szCs w:val="20"/>
              </w:rPr>
              <w:t> </w:t>
            </w:r>
          </w:p>
        </w:tc>
      </w:tr>
      <w:tr w:rsidR="003107AA" w:rsidRPr="008F3487" w:rsidTr="00B550D3">
        <w:tc>
          <w:tcPr>
            <w:tcW w:w="0" w:type="auto"/>
            <w:shd w:val="clear" w:color="auto" w:fill="auto"/>
            <w:vAlign w:val="center"/>
            <w:hideMark/>
          </w:tcPr>
          <w:p w:rsidR="003107AA" w:rsidRPr="008F3487" w:rsidRDefault="003107AA" w:rsidP="00B550D3">
            <w:pPr>
              <w:spacing w:after="0" w:line="240" w:lineRule="auto"/>
              <w:rPr>
                <w:b/>
                <w:i/>
                <w:color w:val="31849B" w:themeColor="accent5" w:themeShade="BF"/>
                <w:sz w:val="20"/>
                <w:szCs w:val="20"/>
              </w:rPr>
            </w:pPr>
            <w:r w:rsidRPr="008F3487">
              <w:rPr>
                <w:b/>
                <w:i/>
                <w:color w:val="31849B" w:themeColor="accent5" w:themeShade="BF"/>
                <w:sz w:val="20"/>
                <w:szCs w:val="20"/>
              </w:rPr>
              <w:t>F8.</w:t>
            </w:r>
          </w:p>
        </w:tc>
        <w:tc>
          <w:tcPr>
            <w:tcW w:w="2807" w:type="pct"/>
            <w:gridSpan w:val="2"/>
            <w:shd w:val="clear" w:color="auto" w:fill="auto"/>
            <w:vAlign w:val="center"/>
            <w:hideMark/>
          </w:tcPr>
          <w:p w:rsidR="003107AA" w:rsidRPr="008F3487" w:rsidRDefault="003107AA" w:rsidP="00B550D3">
            <w:pPr>
              <w:spacing w:after="0" w:line="240" w:lineRule="auto"/>
              <w:rPr>
                <w:i/>
                <w:color w:val="31849B" w:themeColor="accent5" w:themeShade="BF"/>
                <w:sz w:val="20"/>
                <w:szCs w:val="20"/>
              </w:rPr>
            </w:pPr>
            <w:r w:rsidRPr="008F3487">
              <w:rPr>
                <w:i/>
                <w:color w:val="31849B" w:themeColor="accent5" w:themeShade="BF"/>
                <w:sz w:val="20"/>
                <w:szCs w:val="20"/>
              </w:rPr>
              <w:t>Doplňkové (režijní) náklady nebo výdaje vzniklé v přímé souvislosti s řešením projektu, např. administrativní náklady, náklady na pomocný personál a infrastrukturu, ene</w:t>
            </w:r>
            <w:r w:rsidR="000147A1">
              <w:rPr>
                <w:i/>
                <w:color w:val="31849B" w:themeColor="accent5" w:themeShade="BF"/>
                <w:sz w:val="20"/>
                <w:szCs w:val="20"/>
              </w:rPr>
              <w:t>r</w:t>
            </w:r>
            <w:r w:rsidRPr="008F3487">
              <w:rPr>
                <w:i/>
                <w:color w:val="31849B" w:themeColor="accent5" w:themeShade="BF"/>
                <w:sz w:val="20"/>
                <w:szCs w:val="20"/>
              </w:rPr>
              <w:t>gii a služby neuvedené výše</w:t>
            </w:r>
          </w:p>
        </w:tc>
        <w:tc>
          <w:tcPr>
            <w:tcW w:w="969" w:type="pct"/>
            <w:shd w:val="clear" w:color="auto" w:fill="auto"/>
            <w:vAlign w:val="center"/>
            <w:hideMark/>
          </w:tcPr>
          <w:p w:rsidR="003107AA" w:rsidRPr="008F3487" w:rsidRDefault="003107AA" w:rsidP="00B550D3">
            <w:pPr>
              <w:spacing w:after="0" w:line="240" w:lineRule="auto"/>
              <w:rPr>
                <w:b/>
                <w:i/>
                <w:color w:val="31849B" w:themeColor="accent5" w:themeShade="BF"/>
                <w:sz w:val="20"/>
                <w:szCs w:val="20"/>
              </w:rPr>
            </w:pPr>
            <w:r w:rsidRPr="008F3487">
              <w:rPr>
                <w:b/>
                <w:i/>
                <w:color w:val="31849B" w:themeColor="accent5" w:themeShade="BF"/>
                <w:sz w:val="20"/>
                <w:szCs w:val="20"/>
              </w:rPr>
              <w:t> </w:t>
            </w:r>
          </w:p>
        </w:tc>
        <w:tc>
          <w:tcPr>
            <w:tcW w:w="969" w:type="pct"/>
            <w:shd w:val="clear" w:color="auto" w:fill="auto"/>
            <w:vAlign w:val="center"/>
            <w:hideMark/>
          </w:tcPr>
          <w:p w:rsidR="003107AA" w:rsidRPr="008F3487" w:rsidRDefault="003107AA" w:rsidP="00B550D3">
            <w:pPr>
              <w:spacing w:after="0" w:line="240" w:lineRule="auto"/>
              <w:rPr>
                <w:b/>
                <w:i/>
                <w:color w:val="31849B" w:themeColor="accent5" w:themeShade="BF"/>
                <w:sz w:val="20"/>
                <w:szCs w:val="20"/>
              </w:rPr>
            </w:pPr>
            <w:r w:rsidRPr="008F3487">
              <w:rPr>
                <w:b/>
                <w:i/>
                <w:color w:val="31849B" w:themeColor="accent5" w:themeShade="BF"/>
                <w:sz w:val="20"/>
                <w:szCs w:val="20"/>
              </w:rPr>
              <w:t> </w:t>
            </w:r>
          </w:p>
        </w:tc>
      </w:tr>
      <w:tr w:rsidR="003107AA" w:rsidRPr="008F3487" w:rsidTr="00B550D3">
        <w:tc>
          <w:tcPr>
            <w:tcW w:w="0" w:type="auto"/>
            <w:shd w:val="clear" w:color="auto" w:fill="auto"/>
            <w:vAlign w:val="center"/>
            <w:hideMark/>
          </w:tcPr>
          <w:p w:rsidR="003107AA" w:rsidRPr="008F3487" w:rsidRDefault="003107AA" w:rsidP="00B550D3">
            <w:pPr>
              <w:spacing w:after="0" w:line="240" w:lineRule="auto"/>
              <w:rPr>
                <w:b/>
                <w:i/>
                <w:color w:val="31849B" w:themeColor="accent5" w:themeShade="BF"/>
                <w:sz w:val="20"/>
                <w:szCs w:val="20"/>
              </w:rPr>
            </w:pPr>
            <w:r w:rsidRPr="008F3487">
              <w:rPr>
                <w:b/>
                <w:i/>
                <w:color w:val="31849B" w:themeColor="accent5" w:themeShade="BF"/>
                <w:sz w:val="20"/>
                <w:szCs w:val="20"/>
              </w:rPr>
              <w:t>F9.</w:t>
            </w:r>
          </w:p>
        </w:tc>
        <w:tc>
          <w:tcPr>
            <w:tcW w:w="2807" w:type="pct"/>
            <w:gridSpan w:val="2"/>
            <w:shd w:val="clear" w:color="auto" w:fill="auto"/>
            <w:vAlign w:val="center"/>
            <w:hideMark/>
          </w:tcPr>
          <w:p w:rsidR="003107AA" w:rsidRPr="008F3487" w:rsidRDefault="003107AA" w:rsidP="00B550D3">
            <w:pPr>
              <w:spacing w:after="0" w:line="240" w:lineRule="auto"/>
              <w:rPr>
                <w:b/>
                <w:i/>
                <w:color w:val="31849B" w:themeColor="accent5" w:themeShade="BF"/>
                <w:sz w:val="20"/>
                <w:szCs w:val="20"/>
              </w:rPr>
            </w:pPr>
            <w:r w:rsidRPr="008F3487">
              <w:rPr>
                <w:b/>
                <w:i/>
                <w:color w:val="31849B" w:themeColor="accent5" w:themeShade="BF"/>
                <w:sz w:val="20"/>
                <w:szCs w:val="20"/>
              </w:rPr>
              <w:t>CELKEM</w:t>
            </w:r>
          </w:p>
        </w:tc>
        <w:tc>
          <w:tcPr>
            <w:tcW w:w="969" w:type="pct"/>
            <w:shd w:val="clear" w:color="auto" w:fill="auto"/>
            <w:vAlign w:val="center"/>
            <w:hideMark/>
          </w:tcPr>
          <w:p w:rsidR="003107AA" w:rsidRPr="008F3487" w:rsidRDefault="003107AA" w:rsidP="00B550D3">
            <w:pPr>
              <w:spacing w:after="0" w:line="240" w:lineRule="auto"/>
              <w:rPr>
                <w:b/>
                <w:i/>
                <w:color w:val="31849B" w:themeColor="accent5" w:themeShade="BF"/>
                <w:sz w:val="20"/>
                <w:szCs w:val="20"/>
              </w:rPr>
            </w:pPr>
            <w:r w:rsidRPr="008F3487">
              <w:rPr>
                <w:b/>
                <w:i/>
                <w:color w:val="31849B" w:themeColor="accent5" w:themeShade="BF"/>
                <w:sz w:val="20"/>
                <w:szCs w:val="20"/>
              </w:rPr>
              <w:t> </w:t>
            </w:r>
          </w:p>
        </w:tc>
        <w:tc>
          <w:tcPr>
            <w:tcW w:w="969" w:type="pct"/>
            <w:shd w:val="clear" w:color="auto" w:fill="auto"/>
            <w:vAlign w:val="center"/>
            <w:hideMark/>
          </w:tcPr>
          <w:p w:rsidR="003107AA" w:rsidRPr="008F3487" w:rsidRDefault="003107AA" w:rsidP="00B550D3">
            <w:pPr>
              <w:spacing w:after="0" w:line="240" w:lineRule="auto"/>
              <w:rPr>
                <w:b/>
                <w:i/>
                <w:color w:val="31849B" w:themeColor="accent5" w:themeShade="BF"/>
                <w:sz w:val="20"/>
                <w:szCs w:val="20"/>
              </w:rPr>
            </w:pPr>
            <w:r w:rsidRPr="008F3487">
              <w:rPr>
                <w:b/>
                <w:i/>
                <w:color w:val="31849B" w:themeColor="accent5" w:themeShade="BF"/>
                <w:sz w:val="20"/>
                <w:szCs w:val="20"/>
              </w:rPr>
              <w:t> </w:t>
            </w:r>
          </w:p>
        </w:tc>
      </w:tr>
      <w:tr w:rsidR="003107AA" w:rsidRPr="008F3487" w:rsidTr="00B550D3">
        <w:tc>
          <w:tcPr>
            <w:tcW w:w="0" w:type="auto"/>
            <w:shd w:val="clear" w:color="auto" w:fill="auto"/>
            <w:vAlign w:val="center"/>
            <w:hideMark/>
          </w:tcPr>
          <w:p w:rsidR="003107AA" w:rsidRPr="008F3487" w:rsidRDefault="003107AA" w:rsidP="00B550D3">
            <w:pPr>
              <w:spacing w:after="0" w:line="240" w:lineRule="auto"/>
              <w:rPr>
                <w:b/>
                <w:i/>
                <w:color w:val="31849B" w:themeColor="accent5" w:themeShade="BF"/>
                <w:sz w:val="20"/>
                <w:szCs w:val="20"/>
              </w:rPr>
            </w:pPr>
            <w:r w:rsidRPr="008F3487">
              <w:rPr>
                <w:b/>
                <w:i/>
                <w:color w:val="31849B" w:themeColor="accent5" w:themeShade="BF"/>
                <w:sz w:val="20"/>
                <w:szCs w:val="20"/>
              </w:rPr>
              <w:t> </w:t>
            </w:r>
          </w:p>
        </w:tc>
        <w:tc>
          <w:tcPr>
            <w:tcW w:w="2807" w:type="pct"/>
            <w:gridSpan w:val="2"/>
            <w:shd w:val="clear" w:color="auto" w:fill="auto"/>
            <w:vAlign w:val="center"/>
            <w:hideMark/>
          </w:tcPr>
          <w:p w:rsidR="003107AA" w:rsidRPr="008F3487" w:rsidRDefault="003107AA" w:rsidP="00B550D3">
            <w:pPr>
              <w:spacing w:after="0" w:line="240" w:lineRule="auto"/>
              <w:rPr>
                <w:i/>
                <w:color w:val="31849B" w:themeColor="accent5" w:themeShade="BF"/>
                <w:sz w:val="20"/>
                <w:szCs w:val="20"/>
              </w:rPr>
            </w:pPr>
            <w:r w:rsidRPr="008F3487">
              <w:rPr>
                <w:i/>
                <w:color w:val="31849B" w:themeColor="accent5" w:themeShade="BF"/>
                <w:sz w:val="20"/>
                <w:szCs w:val="20"/>
              </w:rPr>
              <w:t> </w:t>
            </w:r>
          </w:p>
        </w:tc>
        <w:tc>
          <w:tcPr>
            <w:tcW w:w="969" w:type="pct"/>
            <w:shd w:val="clear" w:color="auto" w:fill="auto"/>
            <w:vAlign w:val="center"/>
            <w:hideMark/>
          </w:tcPr>
          <w:p w:rsidR="003107AA" w:rsidRPr="008F3487" w:rsidRDefault="003107AA" w:rsidP="00B550D3">
            <w:pPr>
              <w:spacing w:after="0" w:line="240" w:lineRule="auto"/>
              <w:jc w:val="center"/>
              <w:rPr>
                <w:b/>
                <w:i/>
                <w:color w:val="31849B" w:themeColor="accent5" w:themeShade="BF"/>
                <w:sz w:val="20"/>
                <w:szCs w:val="20"/>
              </w:rPr>
            </w:pPr>
            <w:r w:rsidRPr="008F3487">
              <w:rPr>
                <w:b/>
                <w:i/>
                <w:color w:val="31849B" w:themeColor="accent5" w:themeShade="BF"/>
                <w:sz w:val="20"/>
                <w:szCs w:val="20"/>
              </w:rPr>
              <w:t>Převod do fondu  [v tis. Kč]</w:t>
            </w:r>
          </w:p>
        </w:tc>
        <w:tc>
          <w:tcPr>
            <w:tcW w:w="969" w:type="pct"/>
            <w:shd w:val="clear" w:color="auto" w:fill="auto"/>
            <w:vAlign w:val="center"/>
            <w:hideMark/>
          </w:tcPr>
          <w:p w:rsidR="003107AA" w:rsidRPr="008F3487" w:rsidRDefault="003107AA" w:rsidP="00B550D3">
            <w:pPr>
              <w:spacing w:after="0" w:line="240" w:lineRule="auto"/>
              <w:jc w:val="center"/>
              <w:rPr>
                <w:b/>
                <w:i/>
                <w:color w:val="31849B" w:themeColor="accent5" w:themeShade="BF"/>
                <w:sz w:val="20"/>
                <w:szCs w:val="20"/>
              </w:rPr>
            </w:pPr>
            <w:r w:rsidRPr="008F3487">
              <w:rPr>
                <w:b/>
                <w:i/>
                <w:color w:val="31849B" w:themeColor="accent5" w:themeShade="BF"/>
                <w:sz w:val="20"/>
                <w:szCs w:val="20"/>
              </w:rPr>
              <w:t>Použití z fondu  [v tis. Kč]</w:t>
            </w:r>
          </w:p>
        </w:tc>
      </w:tr>
      <w:tr w:rsidR="003107AA" w:rsidRPr="008F3487" w:rsidTr="00B550D3">
        <w:tc>
          <w:tcPr>
            <w:tcW w:w="0" w:type="auto"/>
            <w:shd w:val="clear" w:color="auto" w:fill="auto"/>
            <w:vAlign w:val="center"/>
            <w:hideMark/>
          </w:tcPr>
          <w:p w:rsidR="003107AA" w:rsidRPr="008F3487" w:rsidRDefault="003107AA" w:rsidP="00B550D3">
            <w:pPr>
              <w:spacing w:after="0" w:line="240" w:lineRule="auto"/>
              <w:rPr>
                <w:b/>
                <w:i/>
                <w:color w:val="31849B" w:themeColor="accent5" w:themeShade="BF"/>
                <w:sz w:val="20"/>
                <w:szCs w:val="20"/>
              </w:rPr>
            </w:pPr>
            <w:r w:rsidRPr="008F3487">
              <w:rPr>
                <w:b/>
                <w:i/>
                <w:color w:val="31849B" w:themeColor="accent5" w:themeShade="BF"/>
                <w:sz w:val="20"/>
                <w:szCs w:val="20"/>
              </w:rPr>
              <w:t>F0.</w:t>
            </w:r>
          </w:p>
        </w:tc>
        <w:tc>
          <w:tcPr>
            <w:tcW w:w="2807" w:type="pct"/>
            <w:gridSpan w:val="2"/>
            <w:shd w:val="clear" w:color="auto" w:fill="auto"/>
            <w:vAlign w:val="center"/>
            <w:hideMark/>
          </w:tcPr>
          <w:p w:rsidR="003107AA" w:rsidRPr="008F3487" w:rsidRDefault="003107AA" w:rsidP="00C33ED4">
            <w:pPr>
              <w:spacing w:after="0" w:line="240" w:lineRule="auto"/>
              <w:rPr>
                <w:i/>
                <w:color w:val="31849B" w:themeColor="accent5" w:themeShade="BF"/>
                <w:sz w:val="20"/>
                <w:szCs w:val="20"/>
              </w:rPr>
            </w:pPr>
            <w:r w:rsidRPr="008F3487">
              <w:rPr>
                <w:i/>
                <w:color w:val="31849B" w:themeColor="accent5" w:themeShade="BF"/>
                <w:sz w:val="20"/>
                <w:szCs w:val="20"/>
              </w:rPr>
              <w:t>VVŠ a VVI: Zúčtování s Fondem účelově určených prostředků (v případě ukončení řešení nelze převádět prostředky do Fondu)</w:t>
            </w:r>
          </w:p>
        </w:tc>
        <w:tc>
          <w:tcPr>
            <w:tcW w:w="969" w:type="pct"/>
            <w:shd w:val="clear" w:color="auto" w:fill="auto"/>
            <w:vAlign w:val="center"/>
            <w:hideMark/>
          </w:tcPr>
          <w:p w:rsidR="003107AA" w:rsidRPr="008F3487" w:rsidRDefault="003107AA" w:rsidP="00B550D3">
            <w:pPr>
              <w:spacing w:after="0" w:line="240" w:lineRule="auto"/>
              <w:rPr>
                <w:b/>
                <w:i/>
                <w:color w:val="31849B" w:themeColor="accent5" w:themeShade="BF"/>
                <w:sz w:val="20"/>
                <w:szCs w:val="20"/>
              </w:rPr>
            </w:pPr>
            <w:r w:rsidRPr="008F3487">
              <w:rPr>
                <w:b/>
                <w:i/>
                <w:color w:val="31849B" w:themeColor="accent5" w:themeShade="BF"/>
                <w:sz w:val="20"/>
                <w:szCs w:val="20"/>
              </w:rPr>
              <w:t> </w:t>
            </w:r>
          </w:p>
        </w:tc>
        <w:tc>
          <w:tcPr>
            <w:tcW w:w="969" w:type="pct"/>
            <w:shd w:val="clear" w:color="auto" w:fill="auto"/>
            <w:vAlign w:val="center"/>
            <w:hideMark/>
          </w:tcPr>
          <w:p w:rsidR="003107AA" w:rsidRPr="008F3487" w:rsidRDefault="003107AA" w:rsidP="00B550D3">
            <w:pPr>
              <w:spacing w:after="0" w:line="240" w:lineRule="auto"/>
              <w:rPr>
                <w:b/>
                <w:i/>
                <w:color w:val="31849B" w:themeColor="accent5" w:themeShade="BF"/>
                <w:sz w:val="20"/>
                <w:szCs w:val="20"/>
              </w:rPr>
            </w:pPr>
            <w:r w:rsidRPr="008F3487">
              <w:rPr>
                <w:b/>
                <w:i/>
                <w:color w:val="31849B" w:themeColor="accent5" w:themeShade="BF"/>
                <w:sz w:val="20"/>
                <w:szCs w:val="20"/>
              </w:rPr>
              <w:t> </w:t>
            </w:r>
          </w:p>
        </w:tc>
      </w:tr>
      <w:tr w:rsidR="003107AA" w:rsidRPr="00366EBC" w:rsidTr="00B550D3">
        <w:trPr>
          <w:trHeight w:val="350"/>
        </w:trPr>
        <w:tc>
          <w:tcPr>
            <w:tcW w:w="0" w:type="auto"/>
            <w:tcBorders>
              <w:top w:val="single" w:sz="4" w:space="0" w:color="4BACC6"/>
              <w:left w:val="single" w:sz="4" w:space="0" w:color="4BACC6"/>
              <w:bottom w:val="single" w:sz="4" w:space="0" w:color="4BACC6"/>
              <w:right w:val="single" w:sz="4" w:space="0" w:color="4BACC6"/>
            </w:tcBorders>
            <w:shd w:val="clear" w:color="auto" w:fill="auto"/>
            <w:vAlign w:val="center"/>
          </w:tcPr>
          <w:p w:rsidR="003107AA" w:rsidRPr="00366EBC" w:rsidRDefault="003107AA" w:rsidP="00B550D3">
            <w:pPr>
              <w:spacing w:after="0" w:line="240" w:lineRule="auto"/>
              <w:rPr>
                <w:b/>
                <w:i/>
                <w:color w:val="31849B" w:themeColor="accent5" w:themeShade="BF"/>
                <w:sz w:val="20"/>
                <w:szCs w:val="20"/>
              </w:rPr>
            </w:pPr>
          </w:p>
        </w:tc>
        <w:tc>
          <w:tcPr>
            <w:tcW w:w="1379" w:type="pct"/>
            <w:tcBorders>
              <w:top w:val="single" w:sz="4" w:space="0" w:color="4BACC6"/>
              <w:left w:val="single" w:sz="4" w:space="0" w:color="4BACC6"/>
              <w:bottom w:val="single" w:sz="4" w:space="0" w:color="4BACC6"/>
              <w:right w:val="single" w:sz="4" w:space="0" w:color="4BACC6"/>
            </w:tcBorders>
            <w:shd w:val="clear" w:color="auto" w:fill="auto"/>
            <w:vAlign w:val="center"/>
          </w:tcPr>
          <w:p w:rsidR="003107AA" w:rsidRPr="00366EBC" w:rsidRDefault="003107AA" w:rsidP="00B550D3">
            <w:pPr>
              <w:spacing w:after="0" w:line="240" w:lineRule="auto"/>
              <w:jc w:val="center"/>
              <w:rPr>
                <w:b/>
                <w:i/>
                <w:color w:val="31849B" w:themeColor="accent5" w:themeShade="BF"/>
                <w:sz w:val="20"/>
                <w:szCs w:val="20"/>
              </w:rPr>
            </w:pPr>
            <w:r w:rsidRPr="00366EBC">
              <w:rPr>
                <w:b/>
                <w:i/>
                <w:color w:val="31849B" w:themeColor="accent5" w:themeShade="BF"/>
                <w:sz w:val="20"/>
                <w:szCs w:val="20"/>
              </w:rPr>
              <w:t>ZDROJE FINANCOVÁNÍ CELKEM</w:t>
            </w:r>
          </w:p>
          <w:p w:rsidR="003107AA" w:rsidRPr="00366EBC" w:rsidRDefault="003107AA" w:rsidP="00B550D3">
            <w:pPr>
              <w:spacing w:after="0" w:line="240" w:lineRule="auto"/>
              <w:jc w:val="center"/>
              <w:rPr>
                <w:b/>
                <w:i/>
                <w:color w:val="31849B" w:themeColor="accent5" w:themeShade="BF"/>
                <w:sz w:val="20"/>
                <w:szCs w:val="20"/>
              </w:rPr>
            </w:pPr>
            <w:r w:rsidRPr="00366EBC">
              <w:rPr>
                <w:b/>
                <w:i/>
                <w:color w:val="31849B" w:themeColor="accent5" w:themeShade="BF"/>
                <w:sz w:val="20"/>
                <w:szCs w:val="20"/>
              </w:rPr>
              <w:t>tis. Kč</w:t>
            </w:r>
          </w:p>
        </w:tc>
        <w:tc>
          <w:tcPr>
            <w:tcW w:w="1428" w:type="pct"/>
            <w:tcBorders>
              <w:top w:val="single" w:sz="4" w:space="0" w:color="4BACC6"/>
              <w:left w:val="single" w:sz="4" w:space="0" w:color="4BACC6"/>
              <w:bottom w:val="single" w:sz="4" w:space="0" w:color="4BACC6"/>
              <w:right w:val="single" w:sz="4" w:space="0" w:color="4BACC6"/>
            </w:tcBorders>
            <w:shd w:val="clear" w:color="auto" w:fill="auto"/>
            <w:vAlign w:val="center"/>
          </w:tcPr>
          <w:p w:rsidR="003107AA" w:rsidRPr="00366EBC" w:rsidRDefault="003107AA" w:rsidP="00B550D3">
            <w:pPr>
              <w:spacing w:after="0" w:line="240" w:lineRule="auto"/>
              <w:jc w:val="center"/>
              <w:rPr>
                <w:b/>
                <w:i/>
                <w:color w:val="31849B" w:themeColor="accent5" w:themeShade="BF"/>
                <w:sz w:val="20"/>
                <w:szCs w:val="20"/>
              </w:rPr>
            </w:pPr>
            <w:r w:rsidRPr="00366EBC">
              <w:rPr>
                <w:b/>
                <w:i/>
                <w:color w:val="31849B" w:themeColor="accent5" w:themeShade="BF"/>
                <w:sz w:val="20"/>
                <w:szCs w:val="20"/>
              </w:rPr>
              <w:t>- z toho Účelová podpora (DOTACE)</w:t>
            </w:r>
            <w:r w:rsidRPr="00366EBC">
              <w:rPr>
                <w:b/>
                <w:i/>
                <w:color w:val="31849B" w:themeColor="accent5" w:themeShade="BF"/>
                <w:sz w:val="20"/>
                <w:szCs w:val="20"/>
              </w:rPr>
              <w:br/>
              <w:t>tis. Kč</w:t>
            </w:r>
          </w:p>
        </w:tc>
        <w:tc>
          <w:tcPr>
            <w:tcW w:w="969" w:type="pct"/>
            <w:tcBorders>
              <w:top w:val="single" w:sz="4" w:space="0" w:color="4BACC6"/>
              <w:left w:val="single" w:sz="4" w:space="0" w:color="4BACC6"/>
              <w:bottom w:val="single" w:sz="4" w:space="0" w:color="4BACC6"/>
              <w:right w:val="single" w:sz="4" w:space="0" w:color="4BACC6"/>
            </w:tcBorders>
            <w:shd w:val="clear" w:color="auto" w:fill="auto"/>
            <w:vAlign w:val="center"/>
          </w:tcPr>
          <w:p w:rsidR="003107AA" w:rsidRPr="00366EBC" w:rsidRDefault="003107AA" w:rsidP="00B550D3">
            <w:pPr>
              <w:spacing w:after="0" w:line="240" w:lineRule="auto"/>
              <w:jc w:val="center"/>
              <w:rPr>
                <w:b/>
                <w:i/>
                <w:color w:val="31849B" w:themeColor="accent5" w:themeShade="BF"/>
                <w:sz w:val="20"/>
                <w:szCs w:val="20"/>
              </w:rPr>
            </w:pPr>
            <w:r w:rsidRPr="00366EBC">
              <w:rPr>
                <w:b/>
                <w:i/>
                <w:color w:val="31849B" w:themeColor="accent5" w:themeShade="BF"/>
                <w:sz w:val="20"/>
                <w:szCs w:val="20"/>
              </w:rPr>
              <w:t>- z toho Ostatní veřejné zdroje</w:t>
            </w:r>
            <w:r w:rsidRPr="00366EBC">
              <w:rPr>
                <w:b/>
                <w:i/>
                <w:color w:val="31849B" w:themeColor="accent5" w:themeShade="BF"/>
                <w:sz w:val="20"/>
                <w:szCs w:val="20"/>
              </w:rPr>
              <w:br/>
              <w:t>tis. Kč</w:t>
            </w:r>
          </w:p>
        </w:tc>
        <w:tc>
          <w:tcPr>
            <w:tcW w:w="969" w:type="pct"/>
            <w:tcBorders>
              <w:top w:val="nil"/>
              <w:bottom w:val="single" w:sz="4" w:space="0" w:color="4BACC6"/>
            </w:tcBorders>
            <w:shd w:val="clear" w:color="auto" w:fill="auto"/>
            <w:vAlign w:val="center"/>
          </w:tcPr>
          <w:p w:rsidR="003107AA" w:rsidRPr="00366EBC" w:rsidRDefault="003107AA" w:rsidP="00B550D3">
            <w:pPr>
              <w:spacing w:after="0" w:line="240" w:lineRule="auto"/>
              <w:jc w:val="center"/>
              <w:rPr>
                <w:b/>
                <w:i/>
                <w:color w:val="31849B" w:themeColor="accent5" w:themeShade="BF"/>
                <w:sz w:val="20"/>
                <w:szCs w:val="20"/>
              </w:rPr>
            </w:pPr>
            <w:r w:rsidRPr="00366EBC">
              <w:rPr>
                <w:b/>
                <w:i/>
                <w:color w:val="31849B" w:themeColor="accent5" w:themeShade="BF"/>
                <w:sz w:val="20"/>
                <w:szCs w:val="20"/>
              </w:rPr>
              <w:t>- z toho Neveřejné zdroje</w:t>
            </w:r>
            <w:r w:rsidRPr="00366EBC">
              <w:rPr>
                <w:b/>
                <w:i/>
                <w:color w:val="31849B" w:themeColor="accent5" w:themeShade="BF"/>
                <w:sz w:val="20"/>
                <w:szCs w:val="20"/>
              </w:rPr>
              <w:br/>
              <w:t>tis. Kč</w:t>
            </w:r>
          </w:p>
        </w:tc>
      </w:tr>
      <w:tr w:rsidR="003107AA" w:rsidRPr="00017110" w:rsidTr="00B550D3">
        <w:trPr>
          <w:trHeight w:val="350"/>
        </w:trPr>
        <w:tc>
          <w:tcPr>
            <w:tcW w:w="0" w:type="auto"/>
            <w:tcBorders>
              <w:top w:val="single" w:sz="4" w:space="0" w:color="4BACC6"/>
              <w:left w:val="single" w:sz="4" w:space="0" w:color="4BACC6"/>
              <w:bottom w:val="single" w:sz="4" w:space="0" w:color="4BACC6"/>
              <w:right w:val="single" w:sz="4" w:space="0" w:color="4BACC6"/>
            </w:tcBorders>
            <w:shd w:val="clear" w:color="auto" w:fill="auto"/>
            <w:vAlign w:val="center"/>
          </w:tcPr>
          <w:p w:rsidR="003107AA" w:rsidRPr="00017110" w:rsidRDefault="003107AA" w:rsidP="00B550D3">
            <w:pPr>
              <w:spacing w:after="0" w:line="240" w:lineRule="auto"/>
              <w:rPr>
                <w:b/>
                <w:i/>
                <w:color w:val="31849B" w:themeColor="accent5" w:themeShade="BF"/>
                <w:sz w:val="20"/>
                <w:szCs w:val="20"/>
              </w:rPr>
            </w:pPr>
            <w:r>
              <w:rPr>
                <w:b/>
                <w:i/>
                <w:color w:val="31849B" w:themeColor="accent5" w:themeShade="BF"/>
                <w:sz w:val="20"/>
                <w:szCs w:val="20"/>
              </w:rPr>
              <w:t>Z9.</w:t>
            </w:r>
          </w:p>
        </w:tc>
        <w:tc>
          <w:tcPr>
            <w:tcW w:w="1379" w:type="pct"/>
            <w:tcBorders>
              <w:top w:val="single" w:sz="4" w:space="0" w:color="4BACC6"/>
              <w:left w:val="single" w:sz="4" w:space="0" w:color="4BACC6"/>
              <w:bottom w:val="single" w:sz="4" w:space="0" w:color="4BACC6"/>
              <w:right w:val="single" w:sz="4" w:space="0" w:color="4BACC6"/>
            </w:tcBorders>
            <w:shd w:val="clear" w:color="auto" w:fill="auto"/>
            <w:vAlign w:val="center"/>
          </w:tcPr>
          <w:p w:rsidR="003107AA" w:rsidRPr="00017110" w:rsidRDefault="003107AA" w:rsidP="00B550D3">
            <w:pPr>
              <w:spacing w:after="0" w:line="240" w:lineRule="auto"/>
              <w:rPr>
                <w:i/>
                <w:color w:val="31849B" w:themeColor="accent5" w:themeShade="BF"/>
                <w:sz w:val="20"/>
                <w:szCs w:val="20"/>
              </w:rPr>
            </w:pPr>
          </w:p>
        </w:tc>
        <w:tc>
          <w:tcPr>
            <w:tcW w:w="1428" w:type="pct"/>
            <w:tcBorders>
              <w:top w:val="single" w:sz="4" w:space="0" w:color="4BACC6"/>
              <w:left w:val="single" w:sz="4" w:space="0" w:color="4BACC6"/>
              <w:bottom w:val="single" w:sz="4" w:space="0" w:color="4BACC6"/>
              <w:right w:val="single" w:sz="4" w:space="0" w:color="4BACC6"/>
            </w:tcBorders>
            <w:shd w:val="clear" w:color="auto" w:fill="auto"/>
            <w:vAlign w:val="center"/>
          </w:tcPr>
          <w:p w:rsidR="003107AA" w:rsidRPr="00017110" w:rsidRDefault="003107AA" w:rsidP="00B550D3">
            <w:pPr>
              <w:spacing w:after="0" w:line="240" w:lineRule="auto"/>
              <w:rPr>
                <w:i/>
                <w:color w:val="31849B" w:themeColor="accent5" w:themeShade="BF"/>
                <w:sz w:val="20"/>
                <w:szCs w:val="20"/>
              </w:rPr>
            </w:pPr>
          </w:p>
        </w:tc>
        <w:tc>
          <w:tcPr>
            <w:tcW w:w="969" w:type="pct"/>
            <w:tcBorders>
              <w:top w:val="single" w:sz="4" w:space="0" w:color="4BACC6"/>
              <w:left w:val="single" w:sz="4" w:space="0" w:color="4BACC6"/>
              <w:bottom w:val="single" w:sz="4" w:space="0" w:color="4BACC6"/>
              <w:right w:val="single" w:sz="4" w:space="0" w:color="4BACC6"/>
            </w:tcBorders>
            <w:shd w:val="clear" w:color="auto" w:fill="auto"/>
            <w:vAlign w:val="center"/>
          </w:tcPr>
          <w:p w:rsidR="003107AA" w:rsidRPr="00017110" w:rsidRDefault="003107AA" w:rsidP="00B550D3">
            <w:pPr>
              <w:spacing w:after="0" w:line="240" w:lineRule="auto"/>
              <w:rPr>
                <w:b/>
                <w:i/>
                <w:color w:val="31849B" w:themeColor="accent5" w:themeShade="BF"/>
                <w:sz w:val="20"/>
                <w:szCs w:val="20"/>
              </w:rPr>
            </w:pPr>
          </w:p>
        </w:tc>
        <w:tc>
          <w:tcPr>
            <w:tcW w:w="969" w:type="pct"/>
            <w:tcBorders>
              <w:top w:val="nil"/>
              <w:bottom w:val="single" w:sz="4" w:space="0" w:color="4BACC6"/>
            </w:tcBorders>
            <w:shd w:val="clear" w:color="auto" w:fill="auto"/>
          </w:tcPr>
          <w:p w:rsidR="003107AA" w:rsidRPr="00017110" w:rsidRDefault="003107AA" w:rsidP="00B550D3">
            <w:pPr>
              <w:rPr>
                <w:rFonts w:ascii="Times New Roman" w:eastAsia="Times New Roman" w:hAnsi="Times New Roman" w:cs="Times New Roman"/>
                <w:sz w:val="20"/>
                <w:szCs w:val="20"/>
                <w:lang w:eastAsia="cs-CZ"/>
              </w:rPr>
            </w:pPr>
          </w:p>
        </w:tc>
      </w:tr>
    </w:tbl>
    <w:p w:rsidR="003107AA" w:rsidRDefault="003107AA" w:rsidP="003107AA">
      <w:pPr>
        <w:pStyle w:val="Nadpis3"/>
      </w:pPr>
      <w:r>
        <w:t>3.3.3. NÁVRH ZMĚN V NÁKLADECH - rok 2013</w:t>
      </w:r>
    </w:p>
    <w:p w:rsidR="003107AA" w:rsidRPr="003107AA" w:rsidRDefault="003107AA" w:rsidP="007C33D9">
      <w:pPr>
        <w:spacing w:after="0" w:line="240" w:lineRule="auto"/>
        <w:jc w:val="both"/>
        <w:rPr>
          <w:i/>
          <w:color w:val="31849B" w:themeColor="accent5" w:themeShade="BF"/>
          <w:sz w:val="20"/>
          <w:szCs w:val="20"/>
        </w:rPr>
      </w:pPr>
      <w:r w:rsidRPr="003107AA">
        <w:rPr>
          <w:i/>
          <w:color w:val="31849B" w:themeColor="accent5" w:themeShade="BF"/>
          <w:sz w:val="20"/>
          <w:szCs w:val="20"/>
        </w:rPr>
        <w:t>(</w:t>
      </w:r>
      <w:r w:rsidR="00CC1214">
        <w:rPr>
          <w:i/>
          <w:color w:val="31849B" w:themeColor="accent5" w:themeShade="BF"/>
          <w:sz w:val="20"/>
          <w:szCs w:val="20"/>
        </w:rPr>
        <w:t>Pokyny k vyplnění:</w:t>
      </w:r>
      <w:r w:rsidRPr="003107AA">
        <w:rPr>
          <w:i/>
          <w:color w:val="31849B" w:themeColor="accent5" w:themeShade="BF"/>
          <w:sz w:val="20"/>
          <w:szCs w:val="20"/>
        </w:rPr>
        <w:t>Uveďte, podrobně popište a zdůvodněte všechny navrhované změny v nákladech projektu, které navrhujete pro následující období. Navrhované změny v nákladech projektu zde popište v souladu s tím, jak jste je uvedli v 3.3.1. a 3.3.2. Rozhodující je uvedení změn v 3.3.1. a 3.3.2. - v této části na ně odkazujete a podrobně zdůvodňujete.</w:t>
      </w:r>
    </w:p>
    <w:p w:rsidR="003107AA" w:rsidRDefault="003107AA" w:rsidP="007C33D9">
      <w:pPr>
        <w:spacing w:after="0" w:line="240" w:lineRule="auto"/>
        <w:jc w:val="both"/>
        <w:rPr>
          <w:i/>
          <w:color w:val="31849B" w:themeColor="accent5" w:themeShade="BF"/>
          <w:sz w:val="20"/>
          <w:szCs w:val="20"/>
        </w:rPr>
      </w:pPr>
      <w:r w:rsidRPr="003107AA">
        <w:rPr>
          <w:i/>
          <w:color w:val="31849B" w:themeColor="accent5" w:themeShade="BF"/>
          <w:sz w:val="20"/>
          <w:szCs w:val="20"/>
        </w:rPr>
        <w:t>Navrhované změny v této části budou posouzeny a vyhodnoceny odborným poradním orgánem příslušného programu mezinárodní spolupráce ve V</w:t>
      </w:r>
      <w:r w:rsidR="000147A1">
        <w:rPr>
          <w:i/>
          <w:color w:val="31849B" w:themeColor="accent5" w:themeShade="BF"/>
          <w:sz w:val="20"/>
          <w:szCs w:val="20"/>
        </w:rPr>
        <w:t> </w:t>
      </w:r>
      <w:r w:rsidRPr="003107AA">
        <w:rPr>
          <w:i/>
          <w:color w:val="31849B" w:themeColor="accent5" w:themeShade="BF"/>
          <w:sz w:val="20"/>
          <w:szCs w:val="20"/>
        </w:rPr>
        <w:t>a</w:t>
      </w:r>
      <w:r w:rsidR="000147A1">
        <w:rPr>
          <w:i/>
          <w:color w:val="31849B" w:themeColor="accent5" w:themeShade="BF"/>
          <w:sz w:val="20"/>
          <w:szCs w:val="20"/>
        </w:rPr>
        <w:t xml:space="preserve"> </w:t>
      </w:r>
      <w:r w:rsidRPr="003107AA">
        <w:rPr>
          <w:i/>
          <w:color w:val="31849B" w:themeColor="accent5" w:themeShade="BF"/>
          <w:sz w:val="20"/>
          <w:szCs w:val="20"/>
        </w:rPr>
        <w:t xml:space="preserve">V (tj. Rada programu EUREKA ) a zástupcem poskytovatele. Na základě tohoto posouzení pak budou schváleny či neschváleny, povoleny či nepovoleny. V této souvislosti </w:t>
      </w:r>
      <w:r w:rsidRPr="003107AA">
        <w:rPr>
          <w:i/>
          <w:color w:val="31849B" w:themeColor="accent5" w:themeShade="BF"/>
          <w:sz w:val="20"/>
          <w:szCs w:val="20"/>
        </w:rPr>
        <w:lastRenderedPageBreak/>
        <w:t>poskytovatel dotace upozorňuje, že změny, které musí být ošetřeny dodatkem ke smlouvě, je nutno posuzovat individuálně a řešitel musí předem, v zákonem stanovené lhůtě, požádat poskytovatele o jejich schválení samostatným dopisem.)</w:t>
      </w:r>
    </w:p>
    <w:p w:rsidR="00C33ED4" w:rsidRPr="003107AA" w:rsidRDefault="00C33ED4" w:rsidP="003107AA">
      <w:pPr>
        <w:spacing w:after="0" w:line="240" w:lineRule="auto"/>
        <w:rPr>
          <w:i/>
          <w:color w:val="31849B" w:themeColor="accent5" w:themeShade="BF"/>
          <w:sz w:val="20"/>
          <w:szCs w:val="20"/>
        </w:rPr>
      </w:pPr>
    </w:p>
    <w:tbl>
      <w:tblPr>
        <w:tblStyle w:val="Mkatabulky"/>
        <w:tblW w:w="0" w:type="auto"/>
        <w:tblLook w:val="04A0"/>
      </w:tblPr>
      <w:tblGrid>
        <w:gridCol w:w="974"/>
        <w:gridCol w:w="1701"/>
        <w:gridCol w:w="5812"/>
      </w:tblGrid>
      <w:tr w:rsidR="003107AA" w:rsidRPr="00A839B9" w:rsidTr="00B550D3">
        <w:tc>
          <w:tcPr>
            <w:tcW w:w="959" w:type="dxa"/>
          </w:tcPr>
          <w:p w:rsidR="003107AA" w:rsidRPr="00A839B9" w:rsidRDefault="003107AA" w:rsidP="000147A1">
            <w:r w:rsidRPr="00A839B9">
              <w:t>P</w:t>
            </w:r>
            <w:r w:rsidR="000147A1">
              <w:t>oř.</w:t>
            </w:r>
            <w:r w:rsidRPr="00A839B9">
              <w:t>č</w:t>
            </w:r>
            <w:r w:rsidR="000147A1">
              <w:t>íslo</w:t>
            </w:r>
            <w:r w:rsidRPr="00A839B9">
              <w:t xml:space="preserve"> </w:t>
            </w:r>
          </w:p>
        </w:tc>
        <w:tc>
          <w:tcPr>
            <w:tcW w:w="1701" w:type="dxa"/>
          </w:tcPr>
          <w:p w:rsidR="003107AA" w:rsidRPr="00A839B9" w:rsidRDefault="003107AA" w:rsidP="00B550D3">
            <w:r w:rsidRPr="00A839B9">
              <w:t xml:space="preserve">Typ </w:t>
            </w:r>
          </w:p>
        </w:tc>
        <w:tc>
          <w:tcPr>
            <w:tcW w:w="5812" w:type="dxa"/>
          </w:tcPr>
          <w:p w:rsidR="003107AA" w:rsidRPr="00A839B9" w:rsidRDefault="003107AA" w:rsidP="00B550D3">
            <w:r w:rsidRPr="00A839B9">
              <w:t>Popis</w:t>
            </w:r>
          </w:p>
        </w:tc>
      </w:tr>
      <w:tr w:rsidR="003107AA" w:rsidRPr="00A839B9" w:rsidTr="00B550D3">
        <w:tc>
          <w:tcPr>
            <w:tcW w:w="959" w:type="dxa"/>
          </w:tcPr>
          <w:p w:rsidR="003107AA" w:rsidRPr="00A839B9" w:rsidRDefault="003107AA" w:rsidP="00B550D3"/>
        </w:tc>
        <w:tc>
          <w:tcPr>
            <w:tcW w:w="1701" w:type="dxa"/>
          </w:tcPr>
          <w:p w:rsidR="003107AA" w:rsidRPr="00A839B9" w:rsidRDefault="003107AA" w:rsidP="00B550D3"/>
        </w:tc>
        <w:tc>
          <w:tcPr>
            <w:tcW w:w="5812" w:type="dxa"/>
          </w:tcPr>
          <w:p w:rsidR="003107AA" w:rsidRPr="00A839B9" w:rsidRDefault="003107AA" w:rsidP="00B550D3"/>
        </w:tc>
      </w:tr>
      <w:tr w:rsidR="003107AA" w:rsidRPr="00A839B9" w:rsidTr="00B550D3">
        <w:tc>
          <w:tcPr>
            <w:tcW w:w="959" w:type="dxa"/>
          </w:tcPr>
          <w:p w:rsidR="003107AA" w:rsidRPr="00A839B9" w:rsidRDefault="003107AA" w:rsidP="00B550D3"/>
        </w:tc>
        <w:tc>
          <w:tcPr>
            <w:tcW w:w="1701" w:type="dxa"/>
          </w:tcPr>
          <w:p w:rsidR="003107AA" w:rsidRPr="00A839B9" w:rsidRDefault="003107AA" w:rsidP="00B550D3"/>
        </w:tc>
        <w:tc>
          <w:tcPr>
            <w:tcW w:w="5812" w:type="dxa"/>
          </w:tcPr>
          <w:p w:rsidR="003107AA" w:rsidRPr="00A839B9" w:rsidRDefault="003107AA" w:rsidP="00B550D3"/>
        </w:tc>
      </w:tr>
    </w:tbl>
    <w:p w:rsidR="003107AA" w:rsidRPr="003107AA" w:rsidRDefault="003107AA" w:rsidP="003107AA">
      <w:bookmarkStart w:id="0" w:name="_GoBack"/>
      <w:bookmarkEnd w:id="0"/>
    </w:p>
    <w:p w:rsidR="0028392D" w:rsidRPr="00945CF2" w:rsidRDefault="0028392D" w:rsidP="00945CF2">
      <w:pPr>
        <w:rPr>
          <w:rFonts w:asciiTheme="majorHAnsi" w:eastAsiaTheme="majorEastAsia" w:hAnsiTheme="majorHAnsi" w:cstheme="majorBidi"/>
          <w:b/>
          <w:bCs/>
          <w:color w:val="548DD4" w:themeColor="text2" w:themeTint="99"/>
          <w:sz w:val="28"/>
          <w:szCs w:val="28"/>
        </w:rPr>
      </w:pPr>
      <w:r w:rsidRPr="00945CF2">
        <w:rPr>
          <w:rFonts w:asciiTheme="majorHAnsi" w:hAnsiTheme="majorHAnsi"/>
          <w:b/>
          <w:color w:val="548DD4" w:themeColor="text2" w:themeTint="99"/>
        </w:rPr>
        <w:t>4. PŘÍLOHY</w:t>
      </w:r>
    </w:p>
    <w:p w:rsidR="00D378E0" w:rsidRPr="00945CF2" w:rsidRDefault="00945CF2" w:rsidP="00D378E0">
      <w:pPr>
        <w:pStyle w:val="Nadpis3"/>
        <w:rPr>
          <w:b w:val="0"/>
        </w:rPr>
      </w:pPr>
      <w:r w:rsidRPr="00945CF2">
        <w:rPr>
          <w:b w:val="0"/>
        </w:rPr>
        <w:t>1)</w:t>
      </w:r>
      <w:r w:rsidR="00D378E0" w:rsidRPr="00945CF2">
        <w:rPr>
          <w:b w:val="0"/>
        </w:rPr>
        <w:t xml:space="preserve"> Odborné a věcné přílohy zprávy</w:t>
      </w:r>
      <w:r w:rsidR="00F534FC">
        <w:rPr>
          <w:b w:val="0"/>
        </w:rPr>
        <w:t xml:space="preserve"> (</w:t>
      </w:r>
      <w:r w:rsidR="008951BF" w:rsidRPr="00945CF2">
        <w:rPr>
          <w:b w:val="0"/>
        </w:rPr>
        <w:t xml:space="preserve"> </w:t>
      </w:r>
      <w:r>
        <w:rPr>
          <w:b w:val="0"/>
        </w:rPr>
        <w:t>h</w:t>
      </w:r>
      <w:r w:rsidRPr="00945CF2">
        <w:rPr>
          <w:b w:val="0"/>
        </w:rPr>
        <w:t xml:space="preserve">odnocení  </w:t>
      </w:r>
      <w:r w:rsidR="008951BF" w:rsidRPr="00945CF2">
        <w:rPr>
          <w:b w:val="0"/>
        </w:rPr>
        <w:t>oponent</w:t>
      </w:r>
      <w:r w:rsidRPr="00945CF2">
        <w:rPr>
          <w:b w:val="0"/>
        </w:rPr>
        <w:t>ů</w:t>
      </w:r>
      <w:r w:rsidR="00F534FC">
        <w:rPr>
          <w:b w:val="0"/>
        </w:rPr>
        <w:t>)</w:t>
      </w:r>
    </w:p>
    <w:p w:rsidR="00945CF2" w:rsidRPr="00945CF2" w:rsidRDefault="00945CF2" w:rsidP="00945CF2">
      <w:pPr>
        <w:pStyle w:val="Nadpis3"/>
        <w:rPr>
          <w:b w:val="0"/>
        </w:rPr>
      </w:pPr>
      <w:r w:rsidRPr="00945CF2">
        <w:rPr>
          <w:b w:val="0"/>
        </w:rPr>
        <w:t>2)</w:t>
      </w:r>
      <w:r w:rsidR="00D378E0" w:rsidRPr="00945CF2">
        <w:rPr>
          <w:b w:val="0"/>
        </w:rPr>
        <w:t xml:space="preserve"> </w:t>
      </w:r>
      <w:r w:rsidRPr="00945CF2">
        <w:rPr>
          <w:b w:val="0"/>
        </w:rPr>
        <w:t>Zápisy z projednání (</w:t>
      </w:r>
      <w:r w:rsidR="00F534FC">
        <w:rPr>
          <w:b w:val="0"/>
        </w:rPr>
        <w:t xml:space="preserve">zápis </w:t>
      </w:r>
      <w:r w:rsidRPr="00945CF2">
        <w:rPr>
          <w:b w:val="0"/>
        </w:rPr>
        <w:t>oponentní</w:t>
      </w:r>
      <w:r w:rsidR="00F534FC">
        <w:rPr>
          <w:b w:val="0"/>
        </w:rPr>
        <w:t>ho</w:t>
      </w:r>
      <w:r w:rsidRPr="00945CF2">
        <w:rPr>
          <w:b w:val="0"/>
        </w:rPr>
        <w:t xml:space="preserve"> řízení) </w:t>
      </w:r>
    </w:p>
    <w:p w:rsidR="00D378E0" w:rsidRPr="00945CF2" w:rsidRDefault="00945CF2" w:rsidP="00D378E0">
      <w:pPr>
        <w:pStyle w:val="Nadpis3"/>
        <w:rPr>
          <w:b w:val="0"/>
        </w:rPr>
      </w:pPr>
      <w:r w:rsidRPr="00945CF2">
        <w:rPr>
          <w:b w:val="0"/>
        </w:rPr>
        <w:t xml:space="preserve">3) </w:t>
      </w:r>
      <w:r w:rsidR="00D378E0" w:rsidRPr="00945CF2">
        <w:rPr>
          <w:b w:val="0"/>
        </w:rPr>
        <w:t xml:space="preserve">Ostatní (např. </w:t>
      </w:r>
      <w:r w:rsidR="00F534FC">
        <w:rPr>
          <w:b w:val="0"/>
        </w:rPr>
        <w:t xml:space="preserve"> o </w:t>
      </w:r>
      <w:r w:rsidR="00D378E0" w:rsidRPr="00945CF2">
        <w:rPr>
          <w:b w:val="0"/>
        </w:rPr>
        <w:t xml:space="preserve"> využití výsledků) </w:t>
      </w:r>
    </w:p>
    <w:p w:rsidR="0028392D" w:rsidRPr="00945CF2" w:rsidRDefault="00D378E0" w:rsidP="00D378E0">
      <w:pPr>
        <w:pStyle w:val="Nadpis3"/>
        <w:rPr>
          <w:b w:val="0"/>
        </w:rPr>
      </w:pPr>
      <w:r w:rsidRPr="00945CF2">
        <w:rPr>
          <w:b w:val="0"/>
        </w:rPr>
        <w:t xml:space="preserve"> </w:t>
      </w:r>
      <w:r w:rsidR="00945CF2" w:rsidRPr="00945CF2">
        <w:rPr>
          <w:b w:val="0"/>
        </w:rPr>
        <w:t>4)</w:t>
      </w:r>
      <w:r w:rsidRPr="00945CF2">
        <w:rPr>
          <w:b w:val="0"/>
        </w:rPr>
        <w:t xml:space="preserve"> Zápisy a dokumenty z jednání s administrátory programu poskytovatele</w:t>
      </w:r>
    </w:p>
    <w:sectPr w:rsidR="0028392D" w:rsidRPr="00945CF2" w:rsidSect="0063432D">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9C9" w:rsidRDefault="00BD79C9" w:rsidP="00C33ED4">
      <w:pPr>
        <w:spacing w:after="0" w:line="240" w:lineRule="auto"/>
      </w:pPr>
      <w:r>
        <w:separator/>
      </w:r>
    </w:p>
  </w:endnote>
  <w:endnote w:type="continuationSeparator" w:id="0">
    <w:p w:rsidR="00BD79C9" w:rsidRDefault="00BD79C9" w:rsidP="00C33E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736953"/>
      <w:docPartObj>
        <w:docPartGallery w:val="Page Numbers (Bottom of Page)"/>
        <w:docPartUnique/>
      </w:docPartObj>
    </w:sdtPr>
    <w:sdtContent>
      <w:p w:rsidR="00B550D3" w:rsidRDefault="009365E9">
        <w:pPr>
          <w:pStyle w:val="Zpat"/>
          <w:jc w:val="right"/>
        </w:pPr>
        <w:fldSimple w:instr=" PAGE   \* MERGEFORMAT ">
          <w:r w:rsidR="0021475F">
            <w:rPr>
              <w:noProof/>
            </w:rPr>
            <w:t>1</w:t>
          </w:r>
        </w:fldSimple>
      </w:p>
    </w:sdtContent>
  </w:sdt>
  <w:p w:rsidR="00B550D3" w:rsidRDefault="00B550D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9C9" w:rsidRDefault="00BD79C9" w:rsidP="00C33ED4">
      <w:pPr>
        <w:spacing w:after="0" w:line="240" w:lineRule="auto"/>
      </w:pPr>
      <w:r>
        <w:separator/>
      </w:r>
    </w:p>
  </w:footnote>
  <w:footnote w:type="continuationSeparator" w:id="0">
    <w:p w:rsidR="00BD79C9" w:rsidRDefault="00BD79C9" w:rsidP="00C33E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C5D1B"/>
    <w:multiLevelType w:val="hybridMultilevel"/>
    <w:tmpl w:val="A1BADD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CCD4D33"/>
    <w:multiLevelType w:val="hybridMultilevel"/>
    <w:tmpl w:val="CBB0C3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F3C66D2"/>
    <w:multiLevelType w:val="hybridMultilevel"/>
    <w:tmpl w:val="BBA2AA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F5D60E8"/>
    <w:multiLevelType w:val="multilevel"/>
    <w:tmpl w:val="C44AD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8C6695F"/>
    <w:multiLevelType w:val="hybridMultilevel"/>
    <w:tmpl w:val="5CCC84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0525762"/>
    <w:multiLevelType w:val="hybridMultilevel"/>
    <w:tmpl w:val="236434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304420E"/>
    <w:multiLevelType w:val="hybridMultilevel"/>
    <w:tmpl w:val="96EC43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8C32722"/>
    <w:multiLevelType w:val="hybridMultilevel"/>
    <w:tmpl w:val="D944A1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51EF73CB"/>
    <w:multiLevelType w:val="hybridMultilevel"/>
    <w:tmpl w:val="02527A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61E850B7"/>
    <w:multiLevelType w:val="hybridMultilevel"/>
    <w:tmpl w:val="9D9846F2"/>
    <w:lvl w:ilvl="0" w:tplc="9E3C146A">
      <w:start w:val="1"/>
      <w:numFmt w:val="lowerLetter"/>
      <w:lvlText w:val="%1)"/>
      <w:lvlJc w:val="left"/>
      <w:pPr>
        <w:ind w:left="975" w:hanging="61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B913383"/>
    <w:multiLevelType w:val="hybridMultilevel"/>
    <w:tmpl w:val="E0EC81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4"/>
  </w:num>
  <w:num w:numId="3">
    <w:abstractNumId w:val="10"/>
  </w:num>
  <w:num w:numId="4">
    <w:abstractNumId w:val="9"/>
  </w:num>
  <w:num w:numId="5">
    <w:abstractNumId w:val="2"/>
  </w:num>
  <w:num w:numId="6">
    <w:abstractNumId w:val="8"/>
  </w:num>
  <w:num w:numId="7">
    <w:abstractNumId w:val="3"/>
  </w:num>
  <w:num w:numId="8">
    <w:abstractNumId w:val="6"/>
  </w:num>
  <w:num w:numId="9">
    <w:abstractNumId w:val="1"/>
  </w:num>
  <w:num w:numId="10">
    <w:abstractNumId w:val="5"/>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rsids>
    <w:rsidRoot w:val="0028392D"/>
    <w:rsid w:val="00014488"/>
    <w:rsid w:val="000147A1"/>
    <w:rsid w:val="00017110"/>
    <w:rsid w:val="00033DFC"/>
    <w:rsid w:val="00042957"/>
    <w:rsid w:val="0004691F"/>
    <w:rsid w:val="00046B55"/>
    <w:rsid w:val="00072161"/>
    <w:rsid w:val="000911AC"/>
    <w:rsid w:val="000938F4"/>
    <w:rsid w:val="000A50EF"/>
    <w:rsid w:val="000B07F6"/>
    <w:rsid w:val="000E3325"/>
    <w:rsid w:val="000F3028"/>
    <w:rsid w:val="00103B26"/>
    <w:rsid w:val="001065B1"/>
    <w:rsid w:val="00115696"/>
    <w:rsid w:val="00163A9C"/>
    <w:rsid w:val="00174601"/>
    <w:rsid w:val="00174E6B"/>
    <w:rsid w:val="0018500C"/>
    <w:rsid w:val="00195DD9"/>
    <w:rsid w:val="00195F7F"/>
    <w:rsid w:val="001A0FA4"/>
    <w:rsid w:val="001A24C4"/>
    <w:rsid w:val="001D3263"/>
    <w:rsid w:val="001D63D7"/>
    <w:rsid w:val="001D6460"/>
    <w:rsid w:val="001F78A3"/>
    <w:rsid w:val="002026B2"/>
    <w:rsid w:val="0020582A"/>
    <w:rsid w:val="0021318E"/>
    <w:rsid w:val="0021475F"/>
    <w:rsid w:val="00224387"/>
    <w:rsid w:val="00246AD7"/>
    <w:rsid w:val="00252649"/>
    <w:rsid w:val="0028104B"/>
    <w:rsid w:val="0028392D"/>
    <w:rsid w:val="002878CE"/>
    <w:rsid w:val="002937DE"/>
    <w:rsid w:val="002A3EC6"/>
    <w:rsid w:val="002C531F"/>
    <w:rsid w:val="002D0802"/>
    <w:rsid w:val="002D6817"/>
    <w:rsid w:val="003107AA"/>
    <w:rsid w:val="00325C29"/>
    <w:rsid w:val="003263A0"/>
    <w:rsid w:val="003337D3"/>
    <w:rsid w:val="00342321"/>
    <w:rsid w:val="00354466"/>
    <w:rsid w:val="003560FF"/>
    <w:rsid w:val="00366C5B"/>
    <w:rsid w:val="00366EBC"/>
    <w:rsid w:val="00380246"/>
    <w:rsid w:val="00397BCA"/>
    <w:rsid w:val="003A19EC"/>
    <w:rsid w:val="003A442B"/>
    <w:rsid w:val="003A7BC3"/>
    <w:rsid w:val="003B2668"/>
    <w:rsid w:val="003C16B7"/>
    <w:rsid w:val="003E1F6F"/>
    <w:rsid w:val="0040194D"/>
    <w:rsid w:val="00413C12"/>
    <w:rsid w:val="00420A90"/>
    <w:rsid w:val="00440DB2"/>
    <w:rsid w:val="00474057"/>
    <w:rsid w:val="00483C8A"/>
    <w:rsid w:val="004C49B0"/>
    <w:rsid w:val="004D2AA3"/>
    <w:rsid w:val="004D2AEA"/>
    <w:rsid w:val="004F5109"/>
    <w:rsid w:val="00554EFD"/>
    <w:rsid w:val="005605F0"/>
    <w:rsid w:val="00573C74"/>
    <w:rsid w:val="005819FF"/>
    <w:rsid w:val="005821E4"/>
    <w:rsid w:val="00585450"/>
    <w:rsid w:val="005B3BAD"/>
    <w:rsid w:val="005C17BD"/>
    <w:rsid w:val="005F4498"/>
    <w:rsid w:val="00622688"/>
    <w:rsid w:val="0063432D"/>
    <w:rsid w:val="00655D1D"/>
    <w:rsid w:val="00672A9F"/>
    <w:rsid w:val="006735D0"/>
    <w:rsid w:val="00697886"/>
    <w:rsid w:val="006B4F61"/>
    <w:rsid w:val="006D2AAF"/>
    <w:rsid w:val="006D2FA9"/>
    <w:rsid w:val="006D7FD3"/>
    <w:rsid w:val="006E74D5"/>
    <w:rsid w:val="006F01E8"/>
    <w:rsid w:val="00720C4C"/>
    <w:rsid w:val="00722C9D"/>
    <w:rsid w:val="007429AB"/>
    <w:rsid w:val="00745F29"/>
    <w:rsid w:val="007615AD"/>
    <w:rsid w:val="0076709B"/>
    <w:rsid w:val="0076734A"/>
    <w:rsid w:val="00774B34"/>
    <w:rsid w:val="00783BDE"/>
    <w:rsid w:val="007848B1"/>
    <w:rsid w:val="00786811"/>
    <w:rsid w:val="007920C9"/>
    <w:rsid w:val="007C33D9"/>
    <w:rsid w:val="007C36E5"/>
    <w:rsid w:val="007D6927"/>
    <w:rsid w:val="007D77C7"/>
    <w:rsid w:val="007D79E3"/>
    <w:rsid w:val="007E45F4"/>
    <w:rsid w:val="007E57DD"/>
    <w:rsid w:val="007F1943"/>
    <w:rsid w:val="007F62B0"/>
    <w:rsid w:val="00802EFA"/>
    <w:rsid w:val="00805174"/>
    <w:rsid w:val="00812052"/>
    <w:rsid w:val="00821F6C"/>
    <w:rsid w:val="00835F22"/>
    <w:rsid w:val="00871444"/>
    <w:rsid w:val="00884679"/>
    <w:rsid w:val="008913E6"/>
    <w:rsid w:val="008951BF"/>
    <w:rsid w:val="008A4607"/>
    <w:rsid w:val="008B106F"/>
    <w:rsid w:val="008B169D"/>
    <w:rsid w:val="008B2EFD"/>
    <w:rsid w:val="008B4F5F"/>
    <w:rsid w:val="008C3041"/>
    <w:rsid w:val="008C5567"/>
    <w:rsid w:val="008D3897"/>
    <w:rsid w:val="008E1430"/>
    <w:rsid w:val="008F29E9"/>
    <w:rsid w:val="008F3487"/>
    <w:rsid w:val="008F7B7D"/>
    <w:rsid w:val="00901232"/>
    <w:rsid w:val="00932B25"/>
    <w:rsid w:val="009365E9"/>
    <w:rsid w:val="00945CF2"/>
    <w:rsid w:val="009677D3"/>
    <w:rsid w:val="009A4C89"/>
    <w:rsid w:val="009C6C3B"/>
    <w:rsid w:val="009F1596"/>
    <w:rsid w:val="009F1716"/>
    <w:rsid w:val="00A52769"/>
    <w:rsid w:val="00A57060"/>
    <w:rsid w:val="00A6453E"/>
    <w:rsid w:val="00A74F76"/>
    <w:rsid w:val="00A839B9"/>
    <w:rsid w:val="00A9199B"/>
    <w:rsid w:val="00A95933"/>
    <w:rsid w:val="00AC417D"/>
    <w:rsid w:val="00B163BB"/>
    <w:rsid w:val="00B3412B"/>
    <w:rsid w:val="00B45C0B"/>
    <w:rsid w:val="00B476D5"/>
    <w:rsid w:val="00B550D3"/>
    <w:rsid w:val="00B55F86"/>
    <w:rsid w:val="00B576F5"/>
    <w:rsid w:val="00B70172"/>
    <w:rsid w:val="00B73574"/>
    <w:rsid w:val="00B77208"/>
    <w:rsid w:val="00B803D2"/>
    <w:rsid w:val="00B92015"/>
    <w:rsid w:val="00B96065"/>
    <w:rsid w:val="00BA1C8D"/>
    <w:rsid w:val="00BC0280"/>
    <w:rsid w:val="00BD581D"/>
    <w:rsid w:val="00BD79C9"/>
    <w:rsid w:val="00C06412"/>
    <w:rsid w:val="00C10B36"/>
    <w:rsid w:val="00C12434"/>
    <w:rsid w:val="00C12E8C"/>
    <w:rsid w:val="00C21E74"/>
    <w:rsid w:val="00C25927"/>
    <w:rsid w:val="00C33ED4"/>
    <w:rsid w:val="00C42652"/>
    <w:rsid w:val="00C4309A"/>
    <w:rsid w:val="00C930E8"/>
    <w:rsid w:val="00CC1214"/>
    <w:rsid w:val="00CC67E5"/>
    <w:rsid w:val="00CC7FA3"/>
    <w:rsid w:val="00CD2A87"/>
    <w:rsid w:val="00CD5442"/>
    <w:rsid w:val="00CD66A6"/>
    <w:rsid w:val="00CE15FA"/>
    <w:rsid w:val="00CE551F"/>
    <w:rsid w:val="00CE5BD2"/>
    <w:rsid w:val="00CF0CA1"/>
    <w:rsid w:val="00D163B2"/>
    <w:rsid w:val="00D268EE"/>
    <w:rsid w:val="00D378E0"/>
    <w:rsid w:val="00D65E46"/>
    <w:rsid w:val="00D669F1"/>
    <w:rsid w:val="00D679DA"/>
    <w:rsid w:val="00D72CD9"/>
    <w:rsid w:val="00D909A2"/>
    <w:rsid w:val="00DA295D"/>
    <w:rsid w:val="00DC04A2"/>
    <w:rsid w:val="00DE2168"/>
    <w:rsid w:val="00DF132D"/>
    <w:rsid w:val="00E047B7"/>
    <w:rsid w:val="00E11134"/>
    <w:rsid w:val="00E13258"/>
    <w:rsid w:val="00E40449"/>
    <w:rsid w:val="00E45A34"/>
    <w:rsid w:val="00E51648"/>
    <w:rsid w:val="00E6441A"/>
    <w:rsid w:val="00E83FDB"/>
    <w:rsid w:val="00EB1D7C"/>
    <w:rsid w:val="00EB39DE"/>
    <w:rsid w:val="00ED0838"/>
    <w:rsid w:val="00EF1354"/>
    <w:rsid w:val="00EF3E1C"/>
    <w:rsid w:val="00F253E8"/>
    <w:rsid w:val="00F27BFC"/>
    <w:rsid w:val="00F529C3"/>
    <w:rsid w:val="00F534FC"/>
    <w:rsid w:val="00F57A74"/>
    <w:rsid w:val="00F65700"/>
    <w:rsid w:val="00F84702"/>
    <w:rsid w:val="00F865A2"/>
    <w:rsid w:val="00F93591"/>
    <w:rsid w:val="00F96F12"/>
    <w:rsid w:val="00FA1E2C"/>
    <w:rsid w:val="00FB7734"/>
    <w:rsid w:val="00FC2129"/>
    <w:rsid w:val="00FF40E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42957"/>
  </w:style>
  <w:style w:type="paragraph" w:styleId="Nadpis1">
    <w:name w:val="heading 1"/>
    <w:basedOn w:val="Normln"/>
    <w:next w:val="Normln"/>
    <w:link w:val="Nadpis1Char"/>
    <w:uiPriority w:val="9"/>
    <w:qFormat/>
    <w:rsid w:val="002839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2839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28392D"/>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28392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8392D"/>
    <w:rPr>
      <w:rFonts w:asciiTheme="majorHAnsi" w:eastAsiaTheme="majorEastAsia" w:hAnsiTheme="majorHAnsi" w:cstheme="majorBidi"/>
      <w:b/>
      <w:bCs/>
      <w:color w:val="365F91" w:themeColor="accent1" w:themeShade="BF"/>
      <w:sz w:val="28"/>
      <w:szCs w:val="28"/>
    </w:rPr>
  </w:style>
  <w:style w:type="paragraph" w:styleId="Odstavecseseznamem">
    <w:name w:val="List Paragraph"/>
    <w:basedOn w:val="Normln"/>
    <w:uiPriority w:val="34"/>
    <w:qFormat/>
    <w:rsid w:val="0028392D"/>
    <w:pPr>
      <w:ind w:left="720"/>
      <w:contextualSpacing/>
    </w:pPr>
  </w:style>
  <w:style w:type="character" w:customStyle="1" w:styleId="Nadpis2Char">
    <w:name w:val="Nadpis 2 Char"/>
    <w:basedOn w:val="Standardnpsmoodstavce"/>
    <w:link w:val="Nadpis2"/>
    <w:uiPriority w:val="9"/>
    <w:rsid w:val="0028392D"/>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28392D"/>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28392D"/>
    <w:rPr>
      <w:rFonts w:asciiTheme="majorHAnsi" w:eastAsiaTheme="majorEastAsia" w:hAnsiTheme="majorHAnsi" w:cstheme="majorBidi"/>
      <w:b/>
      <w:bCs/>
      <w:i/>
      <w:iCs/>
      <w:color w:val="4F81BD" w:themeColor="accent1"/>
    </w:rPr>
  </w:style>
  <w:style w:type="table" w:styleId="Mkatabulky">
    <w:name w:val="Table Grid"/>
    <w:basedOn w:val="Normlntabulka"/>
    <w:uiPriority w:val="59"/>
    <w:rsid w:val="002A3E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basedOn w:val="Standardnpsmoodstavce"/>
    <w:uiPriority w:val="99"/>
    <w:semiHidden/>
    <w:unhideWhenUsed/>
    <w:rsid w:val="00A839B9"/>
    <w:rPr>
      <w:sz w:val="16"/>
      <w:szCs w:val="16"/>
    </w:rPr>
  </w:style>
  <w:style w:type="paragraph" w:styleId="Textkomente">
    <w:name w:val="annotation text"/>
    <w:basedOn w:val="Normln"/>
    <w:link w:val="TextkomenteChar"/>
    <w:uiPriority w:val="99"/>
    <w:semiHidden/>
    <w:unhideWhenUsed/>
    <w:rsid w:val="00A839B9"/>
    <w:pPr>
      <w:spacing w:line="240" w:lineRule="auto"/>
    </w:pPr>
    <w:rPr>
      <w:sz w:val="20"/>
      <w:szCs w:val="20"/>
    </w:rPr>
  </w:style>
  <w:style w:type="character" w:customStyle="1" w:styleId="TextkomenteChar">
    <w:name w:val="Text komentáře Char"/>
    <w:basedOn w:val="Standardnpsmoodstavce"/>
    <w:link w:val="Textkomente"/>
    <w:uiPriority w:val="99"/>
    <w:semiHidden/>
    <w:rsid w:val="00A839B9"/>
    <w:rPr>
      <w:sz w:val="20"/>
      <w:szCs w:val="20"/>
    </w:rPr>
  </w:style>
  <w:style w:type="paragraph" w:styleId="Pedmtkomente">
    <w:name w:val="annotation subject"/>
    <w:basedOn w:val="Textkomente"/>
    <w:next w:val="Textkomente"/>
    <w:link w:val="PedmtkomenteChar"/>
    <w:uiPriority w:val="99"/>
    <w:semiHidden/>
    <w:unhideWhenUsed/>
    <w:rsid w:val="00A839B9"/>
    <w:rPr>
      <w:b/>
      <w:bCs/>
    </w:rPr>
  </w:style>
  <w:style w:type="character" w:customStyle="1" w:styleId="PedmtkomenteChar">
    <w:name w:val="Předmět komentáře Char"/>
    <w:basedOn w:val="TextkomenteChar"/>
    <w:link w:val="Pedmtkomente"/>
    <w:uiPriority w:val="99"/>
    <w:semiHidden/>
    <w:rsid w:val="00A839B9"/>
    <w:rPr>
      <w:b/>
      <w:bCs/>
      <w:sz w:val="20"/>
      <w:szCs w:val="20"/>
    </w:rPr>
  </w:style>
  <w:style w:type="paragraph" w:styleId="Textbubliny">
    <w:name w:val="Balloon Text"/>
    <w:basedOn w:val="Normln"/>
    <w:link w:val="TextbublinyChar"/>
    <w:uiPriority w:val="99"/>
    <w:semiHidden/>
    <w:unhideWhenUsed/>
    <w:rsid w:val="00A839B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39B9"/>
    <w:rPr>
      <w:rFonts w:ascii="Tahoma" w:hAnsi="Tahoma" w:cs="Tahoma"/>
      <w:sz w:val="16"/>
      <w:szCs w:val="16"/>
    </w:rPr>
  </w:style>
  <w:style w:type="character" w:styleId="Siln">
    <w:name w:val="Strong"/>
    <w:basedOn w:val="Standardnpsmoodstavce"/>
    <w:uiPriority w:val="22"/>
    <w:qFormat/>
    <w:rsid w:val="0063432D"/>
    <w:rPr>
      <w:b/>
      <w:bCs/>
    </w:rPr>
  </w:style>
  <w:style w:type="character" w:customStyle="1" w:styleId="apple-converted-space">
    <w:name w:val="apple-converted-space"/>
    <w:basedOn w:val="Standardnpsmoodstavce"/>
    <w:rsid w:val="0063432D"/>
  </w:style>
  <w:style w:type="paragraph" w:customStyle="1" w:styleId="stylariel">
    <w:name w:val="stylariel"/>
    <w:basedOn w:val="Normln"/>
    <w:rsid w:val="00802EF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semiHidden/>
    <w:unhideWhenUsed/>
    <w:rsid w:val="00C33ED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C33ED4"/>
  </w:style>
  <w:style w:type="paragraph" w:styleId="Zpat">
    <w:name w:val="footer"/>
    <w:basedOn w:val="Normln"/>
    <w:link w:val="ZpatChar"/>
    <w:uiPriority w:val="99"/>
    <w:unhideWhenUsed/>
    <w:rsid w:val="00C33ED4"/>
    <w:pPr>
      <w:tabs>
        <w:tab w:val="center" w:pos="4536"/>
        <w:tab w:val="right" w:pos="9072"/>
      </w:tabs>
      <w:spacing w:after="0" w:line="240" w:lineRule="auto"/>
    </w:pPr>
  </w:style>
  <w:style w:type="character" w:customStyle="1" w:styleId="ZpatChar">
    <w:name w:val="Zápatí Char"/>
    <w:basedOn w:val="Standardnpsmoodstavce"/>
    <w:link w:val="Zpat"/>
    <w:uiPriority w:val="99"/>
    <w:rsid w:val="00C33E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2839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2839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28392D"/>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28392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8392D"/>
    <w:rPr>
      <w:rFonts w:asciiTheme="majorHAnsi" w:eastAsiaTheme="majorEastAsia" w:hAnsiTheme="majorHAnsi" w:cstheme="majorBidi"/>
      <w:b/>
      <w:bCs/>
      <w:color w:val="365F91" w:themeColor="accent1" w:themeShade="BF"/>
      <w:sz w:val="28"/>
      <w:szCs w:val="28"/>
    </w:rPr>
  </w:style>
  <w:style w:type="paragraph" w:styleId="Odstavecseseznamem">
    <w:name w:val="List Paragraph"/>
    <w:basedOn w:val="Normln"/>
    <w:uiPriority w:val="34"/>
    <w:qFormat/>
    <w:rsid w:val="0028392D"/>
    <w:pPr>
      <w:ind w:left="720"/>
      <w:contextualSpacing/>
    </w:pPr>
  </w:style>
  <w:style w:type="character" w:customStyle="1" w:styleId="Nadpis2Char">
    <w:name w:val="Nadpis 2 Char"/>
    <w:basedOn w:val="Standardnpsmoodstavce"/>
    <w:link w:val="Nadpis2"/>
    <w:uiPriority w:val="9"/>
    <w:rsid w:val="0028392D"/>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28392D"/>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28392D"/>
    <w:rPr>
      <w:rFonts w:asciiTheme="majorHAnsi" w:eastAsiaTheme="majorEastAsia" w:hAnsiTheme="majorHAnsi" w:cstheme="majorBidi"/>
      <w:b/>
      <w:bCs/>
      <w:i/>
      <w:iCs/>
      <w:color w:val="4F81BD" w:themeColor="accent1"/>
    </w:rPr>
  </w:style>
  <w:style w:type="table" w:styleId="Mkatabulky">
    <w:name w:val="Table Grid"/>
    <w:basedOn w:val="Normlntabulka"/>
    <w:uiPriority w:val="59"/>
    <w:rsid w:val="002A3E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basedOn w:val="Standardnpsmoodstavce"/>
    <w:uiPriority w:val="99"/>
    <w:semiHidden/>
    <w:unhideWhenUsed/>
    <w:rsid w:val="00A839B9"/>
    <w:rPr>
      <w:sz w:val="16"/>
      <w:szCs w:val="16"/>
    </w:rPr>
  </w:style>
  <w:style w:type="paragraph" w:styleId="Textkomente">
    <w:name w:val="annotation text"/>
    <w:basedOn w:val="Normln"/>
    <w:link w:val="TextkomenteChar"/>
    <w:uiPriority w:val="99"/>
    <w:semiHidden/>
    <w:unhideWhenUsed/>
    <w:rsid w:val="00A839B9"/>
    <w:pPr>
      <w:spacing w:line="240" w:lineRule="auto"/>
    </w:pPr>
    <w:rPr>
      <w:sz w:val="20"/>
      <w:szCs w:val="20"/>
    </w:rPr>
  </w:style>
  <w:style w:type="character" w:customStyle="1" w:styleId="TextkomenteChar">
    <w:name w:val="Text komentáře Char"/>
    <w:basedOn w:val="Standardnpsmoodstavce"/>
    <w:link w:val="Textkomente"/>
    <w:uiPriority w:val="99"/>
    <w:semiHidden/>
    <w:rsid w:val="00A839B9"/>
    <w:rPr>
      <w:sz w:val="20"/>
      <w:szCs w:val="20"/>
    </w:rPr>
  </w:style>
  <w:style w:type="paragraph" w:styleId="Pedmtkomente">
    <w:name w:val="annotation subject"/>
    <w:basedOn w:val="Textkomente"/>
    <w:next w:val="Textkomente"/>
    <w:link w:val="PedmtkomenteChar"/>
    <w:uiPriority w:val="99"/>
    <w:semiHidden/>
    <w:unhideWhenUsed/>
    <w:rsid w:val="00A839B9"/>
    <w:rPr>
      <w:b/>
      <w:bCs/>
    </w:rPr>
  </w:style>
  <w:style w:type="character" w:customStyle="1" w:styleId="PedmtkomenteChar">
    <w:name w:val="Předmět komentáře Char"/>
    <w:basedOn w:val="TextkomenteChar"/>
    <w:link w:val="Pedmtkomente"/>
    <w:uiPriority w:val="99"/>
    <w:semiHidden/>
    <w:rsid w:val="00A839B9"/>
    <w:rPr>
      <w:b/>
      <w:bCs/>
      <w:sz w:val="20"/>
      <w:szCs w:val="20"/>
    </w:rPr>
  </w:style>
  <w:style w:type="paragraph" w:styleId="Textbubliny">
    <w:name w:val="Balloon Text"/>
    <w:basedOn w:val="Normln"/>
    <w:link w:val="TextbublinyChar"/>
    <w:uiPriority w:val="99"/>
    <w:semiHidden/>
    <w:unhideWhenUsed/>
    <w:rsid w:val="00A839B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39B9"/>
    <w:rPr>
      <w:rFonts w:ascii="Tahoma" w:hAnsi="Tahoma" w:cs="Tahoma"/>
      <w:sz w:val="16"/>
      <w:szCs w:val="16"/>
    </w:rPr>
  </w:style>
  <w:style w:type="character" w:styleId="Siln">
    <w:name w:val="Strong"/>
    <w:basedOn w:val="Standardnpsmoodstavce"/>
    <w:uiPriority w:val="22"/>
    <w:qFormat/>
    <w:rsid w:val="0063432D"/>
    <w:rPr>
      <w:b/>
      <w:bCs/>
    </w:rPr>
  </w:style>
  <w:style w:type="character" w:customStyle="1" w:styleId="apple-converted-space">
    <w:name w:val="apple-converted-space"/>
    <w:basedOn w:val="Standardnpsmoodstavce"/>
    <w:rsid w:val="0063432D"/>
  </w:style>
  <w:style w:type="paragraph" w:customStyle="1" w:styleId="stylariel">
    <w:name w:val="stylariel"/>
    <w:basedOn w:val="Normln"/>
    <w:rsid w:val="00802EFA"/>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58134357">
      <w:bodyDiv w:val="1"/>
      <w:marLeft w:val="0"/>
      <w:marRight w:val="0"/>
      <w:marTop w:val="0"/>
      <w:marBottom w:val="0"/>
      <w:divBdr>
        <w:top w:val="none" w:sz="0" w:space="0" w:color="auto"/>
        <w:left w:val="none" w:sz="0" w:space="0" w:color="auto"/>
        <w:bottom w:val="none" w:sz="0" w:space="0" w:color="auto"/>
        <w:right w:val="none" w:sz="0" w:space="0" w:color="auto"/>
      </w:divBdr>
    </w:div>
    <w:div w:id="140273221">
      <w:bodyDiv w:val="1"/>
      <w:marLeft w:val="75"/>
      <w:marRight w:val="75"/>
      <w:marTop w:val="75"/>
      <w:marBottom w:val="75"/>
      <w:divBdr>
        <w:top w:val="none" w:sz="0" w:space="0" w:color="auto"/>
        <w:left w:val="none" w:sz="0" w:space="0" w:color="auto"/>
        <w:bottom w:val="none" w:sz="0" w:space="0" w:color="auto"/>
        <w:right w:val="none" w:sz="0" w:space="0" w:color="auto"/>
      </w:divBdr>
    </w:div>
    <w:div w:id="174076398">
      <w:bodyDiv w:val="1"/>
      <w:marLeft w:val="0"/>
      <w:marRight w:val="0"/>
      <w:marTop w:val="0"/>
      <w:marBottom w:val="0"/>
      <w:divBdr>
        <w:top w:val="none" w:sz="0" w:space="0" w:color="auto"/>
        <w:left w:val="none" w:sz="0" w:space="0" w:color="auto"/>
        <w:bottom w:val="none" w:sz="0" w:space="0" w:color="auto"/>
        <w:right w:val="none" w:sz="0" w:space="0" w:color="auto"/>
      </w:divBdr>
    </w:div>
    <w:div w:id="178391510">
      <w:bodyDiv w:val="1"/>
      <w:marLeft w:val="75"/>
      <w:marRight w:val="75"/>
      <w:marTop w:val="75"/>
      <w:marBottom w:val="75"/>
      <w:divBdr>
        <w:top w:val="none" w:sz="0" w:space="0" w:color="auto"/>
        <w:left w:val="none" w:sz="0" w:space="0" w:color="auto"/>
        <w:bottom w:val="none" w:sz="0" w:space="0" w:color="auto"/>
        <w:right w:val="none" w:sz="0" w:space="0" w:color="auto"/>
      </w:divBdr>
    </w:div>
    <w:div w:id="180899906">
      <w:bodyDiv w:val="1"/>
      <w:marLeft w:val="0"/>
      <w:marRight w:val="0"/>
      <w:marTop w:val="0"/>
      <w:marBottom w:val="0"/>
      <w:divBdr>
        <w:top w:val="none" w:sz="0" w:space="0" w:color="auto"/>
        <w:left w:val="none" w:sz="0" w:space="0" w:color="auto"/>
        <w:bottom w:val="none" w:sz="0" w:space="0" w:color="auto"/>
        <w:right w:val="none" w:sz="0" w:space="0" w:color="auto"/>
      </w:divBdr>
    </w:div>
    <w:div w:id="222259107">
      <w:bodyDiv w:val="1"/>
      <w:marLeft w:val="60"/>
      <w:marRight w:val="0"/>
      <w:marTop w:val="60"/>
      <w:marBottom w:val="0"/>
      <w:divBdr>
        <w:top w:val="none" w:sz="0" w:space="0" w:color="auto"/>
        <w:left w:val="none" w:sz="0" w:space="0" w:color="auto"/>
        <w:bottom w:val="none" w:sz="0" w:space="0" w:color="auto"/>
        <w:right w:val="none" w:sz="0" w:space="0" w:color="auto"/>
      </w:divBdr>
    </w:div>
    <w:div w:id="241720038">
      <w:bodyDiv w:val="1"/>
      <w:marLeft w:val="0"/>
      <w:marRight w:val="0"/>
      <w:marTop w:val="0"/>
      <w:marBottom w:val="0"/>
      <w:divBdr>
        <w:top w:val="none" w:sz="0" w:space="0" w:color="auto"/>
        <w:left w:val="none" w:sz="0" w:space="0" w:color="auto"/>
        <w:bottom w:val="none" w:sz="0" w:space="0" w:color="auto"/>
        <w:right w:val="none" w:sz="0" w:space="0" w:color="auto"/>
      </w:divBdr>
    </w:div>
    <w:div w:id="259220483">
      <w:bodyDiv w:val="1"/>
      <w:marLeft w:val="0"/>
      <w:marRight w:val="0"/>
      <w:marTop w:val="0"/>
      <w:marBottom w:val="0"/>
      <w:divBdr>
        <w:top w:val="none" w:sz="0" w:space="0" w:color="auto"/>
        <w:left w:val="none" w:sz="0" w:space="0" w:color="auto"/>
        <w:bottom w:val="none" w:sz="0" w:space="0" w:color="auto"/>
        <w:right w:val="none" w:sz="0" w:space="0" w:color="auto"/>
      </w:divBdr>
    </w:div>
    <w:div w:id="353193825">
      <w:bodyDiv w:val="1"/>
      <w:marLeft w:val="0"/>
      <w:marRight w:val="0"/>
      <w:marTop w:val="0"/>
      <w:marBottom w:val="0"/>
      <w:divBdr>
        <w:top w:val="none" w:sz="0" w:space="0" w:color="auto"/>
        <w:left w:val="none" w:sz="0" w:space="0" w:color="auto"/>
        <w:bottom w:val="none" w:sz="0" w:space="0" w:color="auto"/>
        <w:right w:val="none" w:sz="0" w:space="0" w:color="auto"/>
      </w:divBdr>
    </w:div>
    <w:div w:id="373502803">
      <w:bodyDiv w:val="1"/>
      <w:marLeft w:val="75"/>
      <w:marRight w:val="75"/>
      <w:marTop w:val="75"/>
      <w:marBottom w:val="75"/>
      <w:divBdr>
        <w:top w:val="none" w:sz="0" w:space="0" w:color="auto"/>
        <w:left w:val="none" w:sz="0" w:space="0" w:color="auto"/>
        <w:bottom w:val="none" w:sz="0" w:space="0" w:color="auto"/>
        <w:right w:val="none" w:sz="0" w:space="0" w:color="auto"/>
      </w:divBdr>
    </w:div>
    <w:div w:id="417867058">
      <w:bodyDiv w:val="1"/>
      <w:marLeft w:val="0"/>
      <w:marRight w:val="0"/>
      <w:marTop w:val="0"/>
      <w:marBottom w:val="0"/>
      <w:divBdr>
        <w:top w:val="none" w:sz="0" w:space="0" w:color="auto"/>
        <w:left w:val="none" w:sz="0" w:space="0" w:color="auto"/>
        <w:bottom w:val="none" w:sz="0" w:space="0" w:color="auto"/>
        <w:right w:val="none" w:sz="0" w:space="0" w:color="auto"/>
      </w:divBdr>
    </w:div>
    <w:div w:id="426199851">
      <w:bodyDiv w:val="1"/>
      <w:marLeft w:val="0"/>
      <w:marRight w:val="0"/>
      <w:marTop w:val="0"/>
      <w:marBottom w:val="0"/>
      <w:divBdr>
        <w:top w:val="none" w:sz="0" w:space="0" w:color="auto"/>
        <w:left w:val="none" w:sz="0" w:space="0" w:color="auto"/>
        <w:bottom w:val="none" w:sz="0" w:space="0" w:color="auto"/>
        <w:right w:val="none" w:sz="0" w:space="0" w:color="auto"/>
      </w:divBdr>
    </w:div>
    <w:div w:id="529994547">
      <w:bodyDiv w:val="1"/>
      <w:marLeft w:val="0"/>
      <w:marRight w:val="0"/>
      <w:marTop w:val="0"/>
      <w:marBottom w:val="0"/>
      <w:divBdr>
        <w:top w:val="none" w:sz="0" w:space="0" w:color="auto"/>
        <w:left w:val="none" w:sz="0" w:space="0" w:color="auto"/>
        <w:bottom w:val="none" w:sz="0" w:space="0" w:color="auto"/>
        <w:right w:val="none" w:sz="0" w:space="0" w:color="auto"/>
      </w:divBdr>
    </w:div>
    <w:div w:id="547453667">
      <w:bodyDiv w:val="1"/>
      <w:marLeft w:val="0"/>
      <w:marRight w:val="0"/>
      <w:marTop w:val="0"/>
      <w:marBottom w:val="0"/>
      <w:divBdr>
        <w:top w:val="none" w:sz="0" w:space="0" w:color="auto"/>
        <w:left w:val="none" w:sz="0" w:space="0" w:color="auto"/>
        <w:bottom w:val="none" w:sz="0" w:space="0" w:color="auto"/>
        <w:right w:val="none" w:sz="0" w:space="0" w:color="auto"/>
      </w:divBdr>
    </w:div>
    <w:div w:id="562762680">
      <w:bodyDiv w:val="1"/>
      <w:marLeft w:val="0"/>
      <w:marRight w:val="0"/>
      <w:marTop w:val="0"/>
      <w:marBottom w:val="0"/>
      <w:divBdr>
        <w:top w:val="none" w:sz="0" w:space="0" w:color="auto"/>
        <w:left w:val="none" w:sz="0" w:space="0" w:color="auto"/>
        <w:bottom w:val="none" w:sz="0" w:space="0" w:color="auto"/>
        <w:right w:val="none" w:sz="0" w:space="0" w:color="auto"/>
      </w:divBdr>
    </w:div>
    <w:div w:id="638877515">
      <w:bodyDiv w:val="1"/>
      <w:marLeft w:val="75"/>
      <w:marRight w:val="75"/>
      <w:marTop w:val="75"/>
      <w:marBottom w:val="75"/>
      <w:divBdr>
        <w:top w:val="none" w:sz="0" w:space="0" w:color="auto"/>
        <w:left w:val="none" w:sz="0" w:space="0" w:color="auto"/>
        <w:bottom w:val="none" w:sz="0" w:space="0" w:color="auto"/>
        <w:right w:val="none" w:sz="0" w:space="0" w:color="auto"/>
      </w:divBdr>
    </w:div>
    <w:div w:id="735199283">
      <w:bodyDiv w:val="1"/>
      <w:marLeft w:val="0"/>
      <w:marRight w:val="0"/>
      <w:marTop w:val="0"/>
      <w:marBottom w:val="0"/>
      <w:divBdr>
        <w:top w:val="none" w:sz="0" w:space="0" w:color="auto"/>
        <w:left w:val="none" w:sz="0" w:space="0" w:color="auto"/>
        <w:bottom w:val="none" w:sz="0" w:space="0" w:color="auto"/>
        <w:right w:val="none" w:sz="0" w:space="0" w:color="auto"/>
      </w:divBdr>
    </w:div>
    <w:div w:id="816873032">
      <w:bodyDiv w:val="1"/>
      <w:marLeft w:val="0"/>
      <w:marRight w:val="0"/>
      <w:marTop w:val="0"/>
      <w:marBottom w:val="0"/>
      <w:divBdr>
        <w:top w:val="none" w:sz="0" w:space="0" w:color="auto"/>
        <w:left w:val="none" w:sz="0" w:space="0" w:color="auto"/>
        <w:bottom w:val="none" w:sz="0" w:space="0" w:color="auto"/>
        <w:right w:val="none" w:sz="0" w:space="0" w:color="auto"/>
      </w:divBdr>
    </w:div>
    <w:div w:id="852185959">
      <w:bodyDiv w:val="1"/>
      <w:marLeft w:val="0"/>
      <w:marRight w:val="0"/>
      <w:marTop w:val="0"/>
      <w:marBottom w:val="0"/>
      <w:divBdr>
        <w:top w:val="none" w:sz="0" w:space="0" w:color="auto"/>
        <w:left w:val="none" w:sz="0" w:space="0" w:color="auto"/>
        <w:bottom w:val="none" w:sz="0" w:space="0" w:color="auto"/>
        <w:right w:val="none" w:sz="0" w:space="0" w:color="auto"/>
      </w:divBdr>
    </w:div>
    <w:div w:id="888611011">
      <w:bodyDiv w:val="1"/>
      <w:marLeft w:val="0"/>
      <w:marRight w:val="0"/>
      <w:marTop w:val="0"/>
      <w:marBottom w:val="0"/>
      <w:divBdr>
        <w:top w:val="none" w:sz="0" w:space="0" w:color="auto"/>
        <w:left w:val="none" w:sz="0" w:space="0" w:color="auto"/>
        <w:bottom w:val="none" w:sz="0" w:space="0" w:color="auto"/>
        <w:right w:val="none" w:sz="0" w:space="0" w:color="auto"/>
      </w:divBdr>
    </w:div>
    <w:div w:id="995911282">
      <w:bodyDiv w:val="1"/>
      <w:marLeft w:val="60"/>
      <w:marRight w:val="0"/>
      <w:marTop w:val="150"/>
      <w:marBottom w:val="0"/>
      <w:divBdr>
        <w:top w:val="none" w:sz="0" w:space="0" w:color="auto"/>
        <w:left w:val="none" w:sz="0" w:space="0" w:color="auto"/>
        <w:bottom w:val="none" w:sz="0" w:space="0" w:color="auto"/>
        <w:right w:val="none" w:sz="0" w:space="0" w:color="auto"/>
      </w:divBdr>
    </w:div>
    <w:div w:id="1000081474">
      <w:bodyDiv w:val="1"/>
      <w:marLeft w:val="0"/>
      <w:marRight w:val="0"/>
      <w:marTop w:val="0"/>
      <w:marBottom w:val="0"/>
      <w:divBdr>
        <w:top w:val="none" w:sz="0" w:space="0" w:color="auto"/>
        <w:left w:val="none" w:sz="0" w:space="0" w:color="auto"/>
        <w:bottom w:val="none" w:sz="0" w:space="0" w:color="auto"/>
        <w:right w:val="none" w:sz="0" w:space="0" w:color="auto"/>
      </w:divBdr>
    </w:div>
    <w:div w:id="1059598802">
      <w:bodyDiv w:val="1"/>
      <w:marLeft w:val="0"/>
      <w:marRight w:val="0"/>
      <w:marTop w:val="0"/>
      <w:marBottom w:val="0"/>
      <w:divBdr>
        <w:top w:val="none" w:sz="0" w:space="0" w:color="auto"/>
        <w:left w:val="none" w:sz="0" w:space="0" w:color="auto"/>
        <w:bottom w:val="none" w:sz="0" w:space="0" w:color="auto"/>
        <w:right w:val="none" w:sz="0" w:space="0" w:color="auto"/>
      </w:divBdr>
    </w:div>
    <w:div w:id="1124035280">
      <w:bodyDiv w:val="1"/>
      <w:marLeft w:val="75"/>
      <w:marRight w:val="75"/>
      <w:marTop w:val="75"/>
      <w:marBottom w:val="75"/>
      <w:divBdr>
        <w:top w:val="none" w:sz="0" w:space="0" w:color="auto"/>
        <w:left w:val="none" w:sz="0" w:space="0" w:color="auto"/>
        <w:bottom w:val="none" w:sz="0" w:space="0" w:color="auto"/>
        <w:right w:val="none" w:sz="0" w:space="0" w:color="auto"/>
      </w:divBdr>
    </w:div>
    <w:div w:id="1149790399">
      <w:bodyDiv w:val="1"/>
      <w:marLeft w:val="0"/>
      <w:marRight w:val="0"/>
      <w:marTop w:val="0"/>
      <w:marBottom w:val="0"/>
      <w:divBdr>
        <w:top w:val="none" w:sz="0" w:space="0" w:color="auto"/>
        <w:left w:val="none" w:sz="0" w:space="0" w:color="auto"/>
        <w:bottom w:val="none" w:sz="0" w:space="0" w:color="auto"/>
        <w:right w:val="none" w:sz="0" w:space="0" w:color="auto"/>
      </w:divBdr>
    </w:div>
    <w:div w:id="1241789286">
      <w:bodyDiv w:val="1"/>
      <w:marLeft w:val="0"/>
      <w:marRight w:val="0"/>
      <w:marTop w:val="0"/>
      <w:marBottom w:val="0"/>
      <w:divBdr>
        <w:top w:val="none" w:sz="0" w:space="0" w:color="auto"/>
        <w:left w:val="none" w:sz="0" w:space="0" w:color="auto"/>
        <w:bottom w:val="none" w:sz="0" w:space="0" w:color="auto"/>
        <w:right w:val="none" w:sz="0" w:space="0" w:color="auto"/>
      </w:divBdr>
    </w:div>
    <w:div w:id="1276985547">
      <w:bodyDiv w:val="1"/>
      <w:marLeft w:val="0"/>
      <w:marRight w:val="0"/>
      <w:marTop w:val="0"/>
      <w:marBottom w:val="0"/>
      <w:divBdr>
        <w:top w:val="none" w:sz="0" w:space="0" w:color="auto"/>
        <w:left w:val="none" w:sz="0" w:space="0" w:color="auto"/>
        <w:bottom w:val="none" w:sz="0" w:space="0" w:color="auto"/>
        <w:right w:val="none" w:sz="0" w:space="0" w:color="auto"/>
      </w:divBdr>
    </w:div>
    <w:div w:id="1277836902">
      <w:bodyDiv w:val="1"/>
      <w:marLeft w:val="0"/>
      <w:marRight w:val="0"/>
      <w:marTop w:val="0"/>
      <w:marBottom w:val="0"/>
      <w:divBdr>
        <w:top w:val="none" w:sz="0" w:space="0" w:color="auto"/>
        <w:left w:val="none" w:sz="0" w:space="0" w:color="auto"/>
        <w:bottom w:val="none" w:sz="0" w:space="0" w:color="auto"/>
        <w:right w:val="none" w:sz="0" w:space="0" w:color="auto"/>
      </w:divBdr>
    </w:div>
    <w:div w:id="1337684389">
      <w:bodyDiv w:val="1"/>
      <w:marLeft w:val="0"/>
      <w:marRight w:val="0"/>
      <w:marTop w:val="0"/>
      <w:marBottom w:val="0"/>
      <w:divBdr>
        <w:top w:val="none" w:sz="0" w:space="0" w:color="auto"/>
        <w:left w:val="none" w:sz="0" w:space="0" w:color="auto"/>
        <w:bottom w:val="none" w:sz="0" w:space="0" w:color="auto"/>
        <w:right w:val="none" w:sz="0" w:space="0" w:color="auto"/>
      </w:divBdr>
    </w:div>
    <w:div w:id="1355225752">
      <w:bodyDiv w:val="1"/>
      <w:marLeft w:val="0"/>
      <w:marRight w:val="0"/>
      <w:marTop w:val="0"/>
      <w:marBottom w:val="0"/>
      <w:divBdr>
        <w:top w:val="none" w:sz="0" w:space="0" w:color="auto"/>
        <w:left w:val="none" w:sz="0" w:space="0" w:color="auto"/>
        <w:bottom w:val="none" w:sz="0" w:space="0" w:color="auto"/>
        <w:right w:val="none" w:sz="0" w:space="0" w:color="auto"/>
      </w:divBdr>
    </w:div>
    <w:div w:id="1359158668">
      <w:bodyDiv w:val="1"/>
      <w:marLeft w:val="75"/>
      <w:marRight w:val="75"/>
      <w:marTop w:val="75"/>
      <w:marBottom w:val="75"/>
      <w:divBdr>
        <w:top w:val="none" w:sz="0" w:space="0" w:color="auto"/>
        <w:left w:val="none" w:sz="0" w:space="0" w:color="auto"/>
        <w:bottom w:val="none" w:sz="0" w:space="0" w:color="auto"/>
        <w:right w:val="none" w:sz="0" w:space="0" w:color="auto"/>
      </w:divBdr>
    </w:div>
    <w:div w:id="1373841209">
      <w:bodyDiv w:val="1"/>
      <w:marLeft w:val="75"/>
      <w:marRight w:val="75"/>
      <w:marTop w:val="75"/>
      <w:marBottom w:val="75"/>
      <w:divBdr>
        <w:top w:val="none" w:sz="0" w:space="0" w:color="auto"/>
        <w:left w:val="none" w:sz="0" w:space="0" w:color="auto"/>
        <w:bottom w:val="none" w:sz="0" w:space="0" w:color="auto"/>
        <w:right w:val="none" w:sz="0" w:space="0" w:color="auto"/>
      </w:divBdr>
    </w:div>
    <w:div w:id="1389298539">
      <w:bodyDiv w:val="1"/>
      <w:marLeft w:val="0"/>
      <w:marRight w:val="0"/>
      <w:marTop w:val="0"/>
      <w:marBottom w:val="0"/>
      <w:divBdr>
        <w:top w:val="none" w:sz="0" w:space="0" w:color="auto"/>
        <w:left w:val="none" w:sz="0" w:space="0" w:color="auto"/>
        <w:bottom w:val="none" w:sz="0" w:space="0" w:color="auto"/>
        <w:right w:val="none" w:sz="0" w:space="0" w:color="auto"/>
      </w:divBdr>
    </w:div>
    <w:div w:id="1451585838">
      <w:bodyDiv w:val="1"/>
      <w:marLeft w:val="75"/>
      <w:marRight w:val="75"/>
      <w:marTop w:val="75"/>
      <w:marBottom w:val="75"/>
      <w:divBdr>
        <w:top w:val="none" w:sz="0" w:space="0" w:color="auto"/>
        <w:left w:val="none" w:sz="0" w:space="0" w:color="auto"/>
        <w:bottom w:val="none" w:sz="0" w:space="0" w:color="auto"/>
        <w:right w:val="none" w:sz="0" w:space="0" w:color="auto"/>
      </w:divBdr>
    </w:div>
    <w:div w:id="1471047618">
      <w:bodyDiv w:val="1"/>
      <w:marLeft w:val="75"/>
      <w:marRight w:val="75"/>
      <w:marTop w:val="75"/>
      <w:marBottom w:val="75"/>
      <w:divBdr>
        <w:top w:val="none" w:sz="0" w:space="0" w:color="auto"/>
        <w:left w:val="none" w:sz="0" w:space="0" w:color="auto"/>
        <w:bottom w:val="none" w:sz="0" w:space="0" w:color="auto"/>
        <w:right w:val="none" w:sz="0" w:space="0" w:color="auto"/>
      </w:divBdr>
    </w:div>
    <w:div w:id="1493133764">
      <w:bodyDiv w:val="1"/>
      <w:marLeft w:val="75"/>
      <w:marRight w:val="75"/>
      <w:marTop w:val="75"/>
      <w:marBottom w:val="75"/>
      <w:divBdr>
        <w:top w:val="none" w:sz="0" w:space="0" w:color="auto"/>
        <w:left w:val="none" w:sz="0" w:space="0" w:color="auto"/>
        <w:bottom w:val="none" w:sz="0" w:space="0" w:color="auto"/>
        <w:right w:val="none" w:sz="0" w:space="0" w:color="auto"/>
      </w:divBdr>
    </w:div>
    <w:div w:id="1504706741">
      <w:bodyDiv w:val="1"/>
      <w:marLeft w:val="0"/>
      <w:marRight w:val="0"/>
      <w:marTop w:val="0"/>
      <w:marBottom w:val="0"/>
      <w:divBdr>
        <w:top w:val="none" w:sz="0" w:space="0" w:color="auto"/>
        <w:left w:val="none" w:sz="0" w:space="0" w:color="auto"/>
        <w:bottom w:val="none" w:sz="0" w:space="0" w:color="auto"/>
        <w:right w:val="none" w:sz="0" w:space="0" w:color="auto"/>
      </w:divBdr>
    </w:div>
    <w:div w:id="1521428674">
      <w:bodyDiv w:val="1"/>
      <w:marLeft w:val="0"/>
      <w:marRight w:val="0"/>
      <w:marTop w:val="0"/>
      <w:marBottom w:val="0"/>
      <w:divBdr>
        <w:top w:val="none" w:sz="0" w:space="0" w:color="auto"/>
        <w:left w:val="none" w:sz="0" w:space="0" w:color="auto"/>
        <w:bottom w:val="none" w:sz="0" w:space="0" w:color="auto"/>
        <w:right w:val="none" w:sz="0" w:space="0" w:color="auto"/>
      </w:divBdr>
    </w:div>
    <w:div w:id="1578325256">
      <w:bodyDiv w:val="1"/>
      <w:marLeft w:val="75"/>
      <w:marRight w:val="75"/>
      <w:marTop w:val="75"/>
      <w:marBottom w:val="75"/>
      <w:divBdr>
        <w:top w:val="none" w:sz="0" w:space="0" w:color="auto"/>
        <w:left w:val="none" w:sz="0" w:space="0" w:color="auto"/>
        <w:bottom w:val="none" w:sz="0" w:space="0" w:color="auto"/>
        <w:right w:val="none" w:sz="0" w:space="0" w:color="auto"/>
      </w:divBdr>
    </w:div>
    <w:div w:id="1609924221">
      <w:bodyDiv w:val="1"/>
      <w:marLeft w:val="0"/>
      <w:marRight w:val="0"/>
      <w:marTop w:val="0"/>
      <w:marBottom w:val="0"/>
      <w:divBdr>
        <w:top w:val="none" w:sz="0" w:space="0" w:color="auto"/>
        <w:left w:val="none" w:sz="0" w:space="0" w:color="auto"/>
        <w:bottom w:val="none" w:sz="0" w:space="0" w:color="auto"/>
        <w:right w:val="none" w:sz="0" w:space="0" w:color="auto"/>
      </w:divBdr>
    </w:div>
    <w:div w:id="1675298786">
      <w:bodyDiv w:val="1"/>
      <w:marLeft w:val="75"/>
      <w:marRight w:val="75"/>
      <w:marTop w:val="75"/>
      <w:marBottom w:val="75"/>
      <w:divBdr>
        <w:top w:val="none" w:sz="0" w:space="0" w:color="auto"/>
        <w:left w:val="none" w:sz="0" w:space="0" w:color="auto"/>
        <w:bottom w:val="none" w:sz="0" w:space="0" w:color="auto"/>
        <w:right w:val="none" w:sz="0" w:space="0" w:color="auto"/>
      </w:divBdr>
    </w:div>
    <w:div w:id="1735928596">
      <w:bodyDiv w:val="1"/>
      <w:marLeft w:val="75"/>
      <w:marRight w:val="75"/>
      <w:marTop w:val="75"/>
      <w:marBottom w:val="75"/>
      <w:divBdr>
        <w:top w:val="none" w:sz="0" w:space="0" w:color="auto"/>
        <w:left w:val="none" w:sz="0" w:space="0" w:color="auto"/>
        <w:bottom w:val="none" w:sz="0" w:space="0" w:color="auto"/>
        <w:right w:val="none" w:sz="0" w:space="0" w:color="auto"/>
      </w:divBdr>
    </w:div>
    <w:div w:id="1770661067">
      <w:bodyDiv w:val="1"/>
      <w:marLeft w:val="60"/>
      <w:marRight w:val="0"/>
      <w:marTop w:val="150"/>
      <w:marBottom w:val="0"/>
      <w:divBdr>
        <w:top w:val="none" w:sz="0" w:space="0" w:color="auto"/>
        <w:left w:val="none" w:sz="0" w:space="0" w:color="auto"/>
        <w:bottom w:val="none" w:sz="0" w:space="0" w:color="auto"/>
        <w:right w:val="none" w:sz="0" w:space="0" w:color="auto"/>
      </w:divBdr>
    </w:div>
    <w:div w:id="1962950580">
      <w:bodyDiv w:val="1"/>
      <w:marLeft w:val="75"/>
      <w:marRight w:val="75"/>
      <w:marTop w:val="75"/>
      <w:marBottom w:val="75"/>
      <w:divBdr>
        <w:top w:val="none" w:sz="0" w:space="0" w:color="auto"/>
        <w:left w:val="none" w:sz="0" w:space="0" w:color="auto"/>
        <w:bottom w:val="none" w:sz="0" w:space="0" w:color="auto"/>
        <w:right w:val="none" w:sz="0" w:space="0" w:color="auto"/>
      </w:divBdr>
    </w:div>
    <w:div w:id="2008360939">
      <w:bodyDiv w:val="1"/>
      <w:marLeft w:val="0"/>
      <w:marRight w:val="0"/>
      <w:marTop w:val="0"/>
      <w:marBottom w:val="0"/>
      <w:divBdr>
        <w:top w:val="none" w:sz="0" w:space="0" w:color="auto"/>
        <w:left w:val="none" w:sz="0" w:space="0" w:color="auto"/>
        <w:bottom w:val="none" w:sz="0" w:space="0" w:color="auto"/>
        <w:right w:val="none" w:sz="0" w:space="0" w:color="auto"/>
      </w:divBdr>
    </w:div>
    <w:div w:id="2014188147">
      <w:bodyDiv w:val="1"/>
      <w:marLeft w:val="75"/>
      <w:marRight w:val="75"/>
      <w:marTop w:val="75"/>
      <w:marBottom w:val="75"/>
      <w:divBdr>
        <w:top w:val="none" w:sz="0" w:space="0" w:color="auto"/>
        <w:left w:val="none" w:sz="0" w:space="0" w:color="auto"/>
        <w:bottom w:val="none" w:sz="0" w:space="0" w:color="auto"/>
        <w:right w:val="none" w:sz="0" w:space="0" w:color="auto"/>
      </w:divBdr>
    </w:div>
    <w:div w:id="201491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4703F-C289-4561-8745-C70E231F3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Pages>
  <Words>3034</Words>
  <Characters>17905</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dc:creator>
  <cp:lastModifiedBy>Martinecj</cp:lastModifiedBy>
  <cp:revision>18</cp:revision>
  <cp:lastPrinted>2012-12-11T14:28:00Z</cp:lastPrinted>
  <dcterms:created xsi:type="dcterms:W3CDTF">2012-11-27T10:24:00Z</dcterms:created>
  <dcterms:modified xsi:type="dcterms:W3CDTF">2012-12-11T14:34:00Z</dcterms:modified>
</cp:coreProperties>
</file>