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751" w:rsidRPr="00732C75" w:rsidRDefault="00B77E2B" w:rsidP="00B77E2B">
      <w:pPr>
        <w:ind w:left="360"/>
        <w:rPr>
          <w:sz w:val="24"/>
          <w:szCs w:val="24"/>
        </w:rPr>
      </w:pPr>
      <w:r w:rsidRPr="00732C75">
        <w:rPr>
          <w:sz w:val="24"/>
          <w:szCs w:val="24"/>
        </w:rPr>
        <w:t>I am delighted to be able to speak to you today and particularly at this event, which is a really important event, I think</w:t>
      </w:r>
      <w:proofErr w:type="gramStart"/>
      <w:r w:rsidRPr="00732C75">
        <w:rPr>
          <w:sz w:val="24"/>
          <w:szCs w:val="24"/>
        </w:rPr>
        <w:t>,</w:t>
      </w:r>
      <w:proofErr w:type="gramEnd"/>
      <w:r w:rsidRPr="00732C75">
        <w:rPr>
          <w:sz w:val="24"/>
          <w:szCs w:val="24"/>
        </w:rPr>
        <w:t xml:space="preserve"> if we want to move forward in a way we link scientific idea</w:t>
      </w:r>
      <w:r w:rsidR="00EA18DA" w:rsidRPr="00732C75">
        <w:rPr>
          <w:sz w:val="24"/>
          <w:szCs w:val="24"/>
        </w:rPr>
        <w:t>s</w:t>
      </w:r>
      <w:r w:rsidRPr="00732C75">
        <w:rPr>
          <w:sz w:val="24"/>
          <w:szCs w:val="24"/>
        </w:rPr>
        <w:t xml:space="preserve"> with </w:t>
      </w:r>
      <w:r w:rsidR="00EA18DA" w:rsidRPr="00732C75">
        <w:rPr>
          <w:sz w:val="24"/>
          <w:szCs w:val="24"/>
        </w:rPr>
        <w:t>products</w:t>
      </w:r>
      <w:r w:rsidRPr="00732C75">
        <w:rPr>
          <w:sz w:val="24"/>
          <w:szCs w:val="24"/>
        </w:rPr>
        <w:t xml:space="preserve"> and with the markets.</w:t>
      </w:r>
    </w:p>
    <w:p w:rsidR="00126F05" w:rsidRPr="00732C75" w:rsidRDefault="00EF2F40" w:rsidP="00B77E2B">
      <w:pPr>
        <w:ind w:left="360"/>
        <w:rPr>
          <w:sz w:val="24"/>
          <w:szCs w:val="24"/>
        </w:rPr>
      </w:pPr>
      <w:r w:rsidRPr="00732C75">
        <w:rPr>
          <w:sz w:val="24"/>
          <w:szCs w:val="24"/>
        </w:rPr>
        <w:t>I think it is fitting to note that t</w:t>
      </w:r>
      <w:r w:rsidR="00CD37C0" w:rsidRPr="00732C75">
        <w:rPr>
          <w:sz w:val="24"/>
          <w:szCs w:val="24"/>
        </w:rPr>
        <w:t>oday</w:t>
      </w:r>
      <w:r w:rsidR="00126F05" w:rsidRPr="00732C75">
        <w:rPr>
          <w:sz w:val="24"/>
          <w:szCs w:val="24"/>
        </w:rPr>
        <w:t xml:space="preserve"> Germany and France are celebrating the 50</w:t>
      </w:r>
      <w:r w:rsidR="00126F05" w:rsidRPr="00732C75">
        <w:rPr>
          <w:sz w:val="24"/>
          <w:szCs w:val="24"/>
          <w:vertAlign w:val="superscript"/>
        </w:rPr>
        <w:t>th</w:t>
      </w:r>
      <w:r w:rsidR="00126F05" w:rsidRPr="00732C75">
        <w:rPr>
          <w:sz w:val="24"/>
          <w:szCs w:val="24"/>
        </w:rPr>
        <w:t xml:space="preserve"> Anniversary</w:t>
      </w:r>
      <w:r w:rsidR="00CD37C0" w:rsidRPr="00732C75">
        <w:rPr>
          <w:sz w:val="24"/>
          <w:szCs w:val="24"/>
        </w:rPr>
        <w:t xml:space="preserve"> of the </w:t>
      </w:r>
      <w:proofErr w:type="spellStart"/>
      <w:r w:rsidR="00E703BD" w:rsidRPr="00732C75">
        <w:rPr>
          <w:sz w:val="24"/>
          <w:szCs w:val="24"/>
        </w:rPr>
        <w:t>Elysee</w:t>
      </w:r>
      <w:proofErr w:type="spellEnd"/>
      <w:r w:rsidR="00E703BD" w:rsidRPr="00732C75">
        <w:rPr>
          <w:sz w:val="24"/>
          <w:szCs w:val="24"/>
        </w:rPr>
        <w:t xml:space="preserve"> </w:t>
      </w:r>
      <w:r w:rsidR="00CD37C0" w:rsidRPr="00732C75">
        <w:rPr>
          <w:sz w:val="24"/>
          <w:szCs w:val="24"/>
        </w:rPr>
        <w:t xml:space="preserve">Treaty between </w:t>
      </w:r>
      <w:r w:rsidR="00E703BD" w:rsidRPr="00732C75">
        <w:rPr>
          <w:sz w:val="24"/>
          <w:szCs w:val="24"/>
        </w:rPr>
        <w:t>the two countries; a treaty that</w:t>
      </w:r>
      <w:r w:rsidR="00CD37C0" w:rsidRPr="00732C75">
        <w:rPr>
          <w:sz w:val="24"/>
          <w:szCs w:val="24"/>
        </w:rPr>
        <w:t xml:space="preserve"> remains the main engine of the European Union</w:t>
      </w:r>
      <w:r w:rsidR="00E703BD" w:rsidRPr="00732C75">
        <w:rPr>
          <w:sz w:val="24"/>
          <w:szCs w:val="24"/>
        </w:rPr>
        <w:t xml:space="preserve"> as we know it today</w:t>
      </w:r>
      <w:r w:rsidR="00CD37C0" w:rsidRPr="00732C75">
        <w:rPr>
          <w:sz w:val="24"/>
          <w:szCs w:val="24"/>
        </w:rPr>
        <w:t>.</w:t>
      </w:r>
    </w:p>
    <w:p w:rsidR="00E703BD" w:rsidRPr="00732C75" w:rsidRDefault="00B77E2B" w:rsidP="00B77E2B">
      <w:pPr>
        <w:ind w:left="360"/>
        <w:rPr>
          <w:sz w:val="24"/>
          <w:szCs w:val="24"/>
        </w:rPr>
      </w:pPr>
      <w:r w:rsidRPr="00732C75">
        <w:rPr>
          <w:sz w:val="24"/>
          <w:szCs w:val="24"/>
        </w:rPr>
        <w:t>We want Europe that is exciting, that is interesting, and that is successful</w:t>
      </w:r>
      <w:r w:rsidR="00426646">
        <w:rPr>
          <w:sz w:val="24"/>
          <w:szCs w:val="24"/>
        </w:rPr>
        <w:t>; a</w:t>
      </w:r>
      <w:r w:rsidRPr="00732C75">
        <w:rPr>
          <w:sz w:val="24"/>
          <w:szCs w:val="24"/>
        </w:rPr>
        <w:t xml:space="preserve"> Europe that can stand up to global challenges.</w:t>
      </w:r>
      <w:r w:rsidR="00E703BD" w:rsidRPr="00732C75">
        <w:rPr>
          <w:sz w:val="24"/>
          <w:szCs w:val="24"/>
        </w:rPr>
        <w:t xml:space="preserve"> H</w:t>
      </w:r>
      <w:r w:rsidRPr="00732C75">
        <w:rPr>
          <w:sz w:val="24"/>
          <w:szCs w:val="24"/>
        </w:rPr>
        <w:t xml:space="preserve">ow do we deliver that? Well, we deliver that by </w:t>
      </w:r>
      <w:r w:rsidR="00E703BD" w:rsidRPr="00732C75">
        <w:rPr>
          <w:sz w:val="24"/>
          <w:szCs w:val="24"/>
        </w:rPr>
        <w:t xml:space="preserve">exciting </w:t>
      </w:r>
      <w:r w:rsidRPr="00732C75">
        <w:rPr>
          <w:sz w:val="24"/>
          <w:szCs w:val="24"/>
        </w:rPr>
        <w:t xml:space="preserve">science, </w:t>
      </w:r>
      <w:r w:rsidR="00E703BD" w:rsidRPr="00732C75">
        <w:rPr>
          <w:sz w:val="24"/>
          <w:szCs w:val="24"/>
        </w:rPr>
        <w:t xml:space="preserve">and </w:t>
      </w:r>
      <w:r w:rsidRPr="00732C75">
        <w:rPr>
          <w:sz w:val="24"/>
          <w:szCs w:val="24"/>
        </w:rPr>
        <w:t xml:space="preserve">by </w:t>
      </w:r>
      <w:r w:rsidR="00E703BD" w:rsidRPr="00732C75">
        <w:rPr>
          <w:sz w:val="24"/>
          <w:szCs w:val="24"/>
        </w:rPr>
        <w:t xml:space="preserve">good </w:t>
      </w:r>
      <w:r w:rsidRPr="00732C75">
        <w:rPr>
          <w:sz w:val="24"/>
          <w:szCs w:val="24"/>
        </w:rPr>
        <w:t>engineering and technology</w:t>
      </w:r>
      <w:r w:rsidR="00EA18DA" w:rsidRPr="00732C75">
        <w:rPr>
          <w:sz w:val="24"/>
          <w:szCs w:val="24"/>
        </w:rPr>
        <w:t xml:space="preserve">. </w:t>
      </w:r>
    </w:p>
    <w:p w:rsidR="00E703BD" w:rsidRPr="00732C75" w:rsidRDefault="00EA18DA" w:rsidP="00B77E2B">
      <w:pPr>
        <w:ind w:left="360"/>
        <w:rPr>
          <w:sz w:val="24"/>
          <w:szCs w:val="24"/>
        </w:rPr>
      </w:pPr>
      <w:r w:rsidRPr="00732C75">
        <w:rPr>
          <w:sz w:val="24"/>
          <w:szCs w:val="24"/>
        </w:rPr>
        <w:t xml:space="preserve">However, most of all we should be able to demonstrate that what we </w:t>
      </w:r>
      <w:r w:rsidR="00E703BD" w:rsidRPr="00732C75">
        <w:rPr>
          <w:sz w:val="24"/>
          <w:szCs w:val="24"/>
        </w:rPr>
        <w:t xml:space="preserve">as scientists </w:t>
      </w:r>
      <w:r w:rsidRPr="00732C75">
        <w:rPr>
          <w:sz w:val="24"/>
          <w:szCs w:val="24"/>
        </w:rPr>
        <w:t>do</w:t>
      </w:r>
      <w:r w:rsidR="00EF2F40" w:rsidRPr="00732C75">
        <w:rPr>
          <w:sz w:val="24"/>
          <w:szCs w:val="24"/>
        </w:rPr>
        <w:t>,</w:t>
      </w:r>
      <w:r w:rsidRPr="00732C75">
        <w:rPr>
          <w:sz w:val="24"/>
          <w:szCs w:val="24"/>
        </w:rPr>
        <w:t xml:space="preserve"> </w:t>
      </w:r>
      <w:r w:rsidR="00B77E2B" w:rsidRPr="00732C75">
        <w:rPr>
          <w:sz w:val="24"/>
          <w:szCs w:val="24"/>
        </w:rPr>
        <w:t>is relevant to everyday life.</w:t>
      </w:r>
      <w:r w:rsidRPr="00732C75">
        <w:rPr>
          <w:sz w:val="24"/>
          <w:szCs w:val="24"/>
        </w:rPr>
        <w:t xml:space="preserve"> We need to communicate this relevance to people who fund our research, to policy makers and generally to all citizens. </w:t>
      </w:r>
      <w:r w:rsidR="00EF2F40" w:rsidRPr="00732C75">
        <w:rPr>
          <w:sz w:val="24"/>
          <w:szCs w:val="24"/>
        </w:rPr>
        <w:t xml:space="preserve">After all it is their </w:t>
      </w:r>
      <w:proofErr w:type="gramStart"/>
      <w:r w:rsidR="00EF2F40" w:rsidRPr="00732C75">
        <w:rPr>
          <w:sz w:val="24"/>
          <w:szCs w:val="24"/>
        </w:rPr>
        <w:t>taxes that is</w:t>
      </w:r>
      <w:proofErr w:type="gramEnd"/>
      <w:r w:rsidR="00EF2F40" w:rsidRPr="00732C75">
        <w:rPr>
          <w:sz w:val="24"/>
          <w:szCs w:val="24"/>
        </w:rPr>
        <w:t xml:space="preserve"> the source of most public funds.</w:t>
      </w:r>
    </w:p>
    <w:p w:rsidR="00E703BD" w:rsidRPr="00732C75" w:rsidRDefault="00EA18DA" w:rsidP="00B77E2B">
      <w:pPr>
        <w:ind w:left="360"/>
        <w:rPr>
          <w:sz w:val="24"/>
          <w:szCs w:val="24"/>
        </w:rPr>
      </w:pPr>
      <w:r w:rsidRPr="00732C75">
        <w:rPr>
          <w:sz w:val="24"/>
          <w:szCs w:val="24"/>
        </w:rPr>
        <w:t xml:space="preserve">Nothing </w:t>
      </w:r>
      <w:r w:rsidR="00EF2F40" w:rsidRPr="00732C75">
        <w:rPr>
          <w:sz w:val="24"/>
          <w:szCs w:val="24"/>
        </w:rPr>
        <w:t>communicates</w:t>
      </w:r>
      <w:r w:rsidRPr="00732C75">
        <w:rPr>
          <w:sz w:val="24"/>
          <w:szCs w:val="24"/>
        </w:rPr>
        <w:t xml:space="preserve"> this more effectively than showing that our results have relevance </w:t>
      </w:r>
      <w:r w:rsidR="00126F05" w:rsidRPr="00732C75">
        <w:rPr>
          <w:sz w:val="24"/>
          <w:szCs w:val="24"/>
        </w:rPr>
        <w:t xml:space="preserve">to everyday life </w:t>
      </w:r>
      <w:r w:rsidRPr="00732C75">
        <w:rPr>
          <w:sz w:val="24"/>
          <w:szCs w:val="24"/>
        </w:rPr>
        <w:t xml:space="preserve">and </w:t>
      </w:r>
      <w:r w:rsidR="00126F05" w:rsidRPr="00732C75">
        <w:rPr>
          <w:sz w:val="24"/>
          <w:szCs w:val="24"/>
        </w:rPr>
        <w:t>are being translated to tangible products</w:t>
      </w:r>
      <w:r w:rsidR="00E703BD" w:rsidRPr="00732C75">
        <w:rPr>
          <w:sz w:val="24"/>
          <w:szCs w:val="24"/>
        </w:rPr>
        <w:t>,</w:t>
      </w:r>
      <w:r w:rsidR="00126F05" w:rsidRPr="00732C75">
        <w:rPr>
          <w:sz w:val="24"/>
          <w:szCs w:val="24"/>
        </w:rPr>
        <w:t xml:space="preserve"> services</w:t>
      </w:r>
      <w:r w:rsidR="00E703BD" w:rsidRPr="00732C75">
        <w:rPr>
          <w:sz w:val="24"/>
          <w:szCs w:val="24"/>
        </w:rPr>
        <w:t xml:space="preserve"> or employment</w:t>
      </w:r>
      <w:r w:rsidR="00126F05" w:rsidRPr="00732C75">
        <w:rPr>
          <w:sz w:val="24"/>
          <w:szCs w:val="24"/>
        </w:rPr>
        <w:t>.</w:t>
      </w:r>
      <w:r w:rsidR="00E703BD" w:rsidRPr="00732C75">
        <w:rPr>
          <w:sz w:val="24"/>
          <w:szCs w:val="24"/>
        </w:rPr>
        <w:t xml:space="preserve"> </w:t>
      </w:r>
      <w:r w:rsidR="00426646">
        <w:rPr>
          <w:sz w:val="24"/>
          <w:szCs w:val="24"/>
        </w:rPr>
        <w:t>My experience from the Cambridge University fully confirms that.</w:t>
      </w:r>
    </w:p>
    <w:p w:rsidR="00E703BD" w:rsidRDefault="00EF2F40" w:rsidP="00B77E2B">
      <w:pPr>
        <w:ind w:left="360"/>
        <w:rPr>
          <w:sz w:val="24"/>
          <w:szCs w:val="24"/>
        </w:rPr>
      </w:pPr>
      <w:r w:rsidRPr="00732C75">
        <w:rPr>
          <w:sz w:val="24"/>
          <w:szCs w:val="24"/>
        </w:rPr>
        <w:t>European Institute of Innovation and Technology</w:t>
      </w:r>
      <w:r w:rsidR="000774A2" w:rsidRPr="00732C75">
        <w:rPr>
          <w:sz w:val="24"/>
          <w:szCs w:val="24"/>
        </w:rPr>
        <w:t xml:space="preserve"> (EIT) </w:t>
      </w:r>
      <w:r w:rsidRPr="00732C75">
        <w:rPr>
          <w:sz w:val="24"/>
          <w:szCs w:val="24"/>
        </w:rPr>
        <w:t>is today powering the innovation in Europe</w:t>
      </w:r>
      <w:r w:rsidR="0064201C">
        <w:rPr>
          <w:sz w:val="24"/>
          <w:szCs w:val="24"/>
        </w:rPr>
        <w:t xml:space="preserve"> and I am delighted to welcome here in Prague Dr Alexander von </w:t>
      </w:r>
      <w:proofErr w:type="spellStart"/>
      <w:r w:rsidR="0064201C">
        <w:rPr>
          <w:sz w:val="24"/>
          <w:szCs w:val="24"/>
        </w:rPr>
        <w:t>Gabain</w:t>
      </w:r>
      <w:proofErr w:type="spellEnd"/>
      <w:r w:rsidR="0064201C">
        <w:rPr>
          <w:sz w:val="24"/>
          <w:szCs w:val="24"/>
        </w:rPr>
        <w:t>, Chairman of the EIT Governing Board</w:t>
      </w:r>
      <w:r w:rsidRPr="00732C75">
        <w:rPr>
          <w:sz w:val="24"/>
          <w:szCs w:val="24"/>
        </w:rPr>
        <w:t xml:space="preserve">. In the five years of its existence it has achieve remarkable results and it is surprising to me that somehow the Czech </w:t>
      </w:r>
      <w:r w:rsidR="0064201C">
        <w:rPr>
          <w:sz w:val="24"/>
          <w:szCs w:val="24"/>
        </w:rPr>
        <w:t xml:space="preserve">Republic has so far stood aside as we see </w:t>
      </w:r>
      <w:r w:rsidR="001337E4">
        <w:rPr>
          <w:sz w:val="24"/>
          <w:szCs w:val="24"/>
        </w:rPr>
        <w:t>on</w:t>
      </w:r>
      <w:r w:rsidR="0064201C">
        <w:rPr>
          <w:sz w:val="24"/>
          <w:szCs w:val="24"/>
        </w:rPr>
        <w:t xml:space="preserve"> the following slide.</w:t>
      </w:r>
    </w:p>
    <w:p w:rsidR="0064201C" w:rsidRDefault="001337E4" w:rsidP="00B77E2B">
      <w:pPr>
        <w:ind w:left="360"/>
        <w:rPr>
          <w:sz w:val="24"/>
          <w:szCs w:val="24"/>
        </w:rPr>
      </w:pPr>
      <w:r>
        <w:rPr>
          <w:noProof/>
          <w:lang w:val="cs-CZ" w:eastAsia="cs-CZ"/>
        </w:rPr>
        <w:drawing>
          <wp:inline distT="0" distB="0" distL="0" distR="0" wp14:anchorId="3C05C9C1" wp14:editId="06DCC33A">
            <wp:extent cx="4381500" cy="3471818"/>
            <wp:effectExtent l="0" t="0" r="0" b="0"/>
            <wp:docPr id="204" name="Obrázek 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81673" cy="347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01C" w:rsidRDefault="0064201C" w:rsidP="00B77E2B">
      <w:pPr>
        <w:ind w:left="360"/>
        <w:rPr>
          <w:sz w:val="24"/>
          <w:szCs w:val="24"/>
        </w:rPr>
      </w:pPr>
    </w:p>
    <w:p w:rsidR="0064201C" w:rsidRDefault="001337E4" w:rsidP="00B77E2B">
      <w:pPr>
        <w:ind w:left="360"/>
        <w:rPr>
          <w:sz w:val="24"/>
          <w:szCs w:val="24"/>
        </w:rPr>
      </w:pPr>
      <w:r>
        <w:rPr>
          <w:sz w:val="24"/>
          <w:szCs w:val="24"/>
        </w:rPr>
        <w:t>Nevertheless, let’s look forward and consider where we</w:t>
      </w:r>
      <w:r w:rsidR="00426646">
        <w:rPr>
          <w:sz w:val="24"/>
          <w:szCs w:val="24"/>
        </w:rPr>
        <w:t>,</w:t>
      </w:r>
      <w:r>
        <w:rPr>
          <w:sz w:val="24"/>
          <w:szCs w:val="24"/>
        </w:rPr>
        <w:t xml:space="preserve"> as a member country of EU</w:t>
      </w:r>
      <w:r w:rsidR="00426646">
        <w:rPr>
          <w:sz w:val="24"/>
          <w:szCs w:val="24"/>
        </w:rPr>
        <w:t>,</w:t>
      </w:r>
      <w:r>
        <w:rPr>
          <w:sz w:val="24"/>
          <w:szCs w:val="24"/>
        </w:rPr>
        <w:t xml:space="preserve"> can play </w:t>
      </w:r>
      <w:r w:rsidR="00426646">
        <w:rPr>
          <w:sz w:val="24"/>
          <w:szCs w:val="24"/>
        </w:rPr>
        <w:t xml:space="preserve">a </w:t>
      </w:r>
      <w:r>
        <w:rPr>
          <w:sz w:val="24"/>
          <w:szCs w:val="24"/>
        </w:rPr>
        <w:t>role in the future. Last summer the Government of the Czech Republic appr</w:t>
      </w:r>
      <w:r w:rsidR="00426646">
        <w:rPr>
          <w:sz w:val="24"/>
          <w:szCs w:val="24"/>
        </w:rPr>
        <w:t>oved the N</w:t>
      </w:r>
      <w:r>
        <w:rPr>
          <w:sz w:val="24"/>
          <w:szCs w:val="24"/>
        </w:rPr>
        <w:t xml:space="preserve">ational </w:t>
      </w:r>
      <w:r w:rsidR="00426646">
        <w:rPr>
          <w:sz w:val="24"/>
          <w:szCs w:val="24"/>
        </w:rPr>
        <w:t>P</w:t>
      </w:r>
      <w:r>
        <w:rPr>
          <w:sz w:val="24"/>
          <w:szCs w:val="24"/>
        </w:rPr>
        <w:t xml:space="preserve">riorities of Oriented Research for 2015-2030.  Alignment between these priorities and potential future themes for KICs is very favourable as can be seen </w:t>
      </w:r>
      <w:r w:rsidR="00426646">
        <w:rPr>
          <w:sz w:val="24"/>
          <w:szCs w:val="24"/>
        </w:rPr>
        <w:t>from this slide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</w:p>
    <w:p w:rsidR="001337E4" w:rsidRDefault="001337E4" w:rsidP="00B77E2B">
      <w:pPr>
        <w:ind w:left="360"/>
        <w:rPr>
          <w:sz w:val="24"/>
          <w:szCs w:val="24"/>
        </w:rPr>
      </w:pPr>
      <w:r>
        <w:rPr>
          <w:noProof/>
          <w:lang w:val="cs-CZ" w:eastAsia="cs-CZ"/>
        </w:rPr>
        <w:drawing>
          <wp:inline distT="0" distB="0" distL="0" distR="0" wp14:anchorId="7CD42DFB" wp14:editId="72F4E06E">
            <wp:extent cx="4381500" cy="3172810"/>
            <wp:effectExtent l="0" t="0" r="0" b="889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172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01C" w:rsidRPr="00732C75" w:rsidRDefault="0064201C" w:rsidP="00B77E2B">
      <w:pPr>
        <w:ind w:left="360"/>
        <w:rPr>
          <w:sz w:val="24"/>
          <w:szCs w:val="24"/>
        </w:rPr>
      </w:pPr>
    </w:p>
    <w:p w:rsidR="00426646" w:rsidRDefault="001337E4" w:rsidP="00B77E2B">
      <w:pPr>
        <w:ind w:left="360"/>
        <w:rPr>
          <w:sz w:val="24"/>
          <w:szCs w:val="24"/>
        </w:rPr>
      </w:pPr>
      <w:r>
        <w:rPr>
          <w:sz w:val="24"/>
          <w:szCs w:val="24"/>
        </w:rPr>
        <w:t>Furthermore, the Czech Republic, and in particular the Southern-Moravian region</w:t>
      </w:r>
      <w:r w:rsidR="00426646">
        <w:rPr>
          <w:sz w:val="24"/>
          <w:szCs w:val="24"/>
        </w:rPr>
        <w:t>,</w:t>
      </w:r>
      <w:r>
        <w:rPr>
          <w:sz w:val="24"/>
          <w:szCs w:val="24"/>
        </w:rPr>
        <w:t xml:space="preserve"> already </w:t>
      </w:r>
      <w:r w:rsidR="00426646">
        <w:rPr>
          <w:sz w:val="24"/>
          <w:szCs w:val="24"/>
        </w:rPr>
        <w:t>has</w:t>
      </w:r>
      <w:r>
        <w:rPr>
          <w:sz w:val="24"/>
          <w:szCs w:val="24"/>
        </w:rPr>
        <w:t xml:space="preserve"> excellent working contacts with the neighbouring countries (Austria, Hungary and the Slovak Republic</w:t>
      </w:r>
      <w:r w:rsidR="00426646">
        <w:rPr>
          <w:sz w:val="24"/>
          <w:szCs w:val="24"/>
        </w:rPr>
        <w:t>) through CENTROPE. It therefore only depends on us whether we link our efforts and improve our participation in the future plans of EIT.</w:t>
      </w:r>
    </w:p>
    <w:p w:rsidR="00E703BD" w:rsidRDefault="00426646" w:rsidP="00B77E2B">
      <w:pPr>
        <w:ind w:left="360"/>
        <w:rPr>
          <w:sz w:val="24"/>
          <w:szCs w:val="24"/>
        </w:rPr>
      </w:pPr>
      <w:r>
        <w:rPr>
          <w:sz w:val="24"/>
          <w:szCs w:val="24"/>
        </w:rPr>
        <w:t>Ladies and gentlemen, I am sure we will hear a number of interesting presentations that will give rise to many new ideas. I wish you all a very successful and fruitful meeting.</w:t>
      </w:r>
    </w:p>
    <w:p w:rsidR="00074108" w:rsidRDefault="00074108" w:rsidP="00B77E2B">
      <w:pPr>
        <w:ind w:left="360"/>
        <w:rPr>
          <w:sz w:val="24"/>
          <w:szCs w:val="24"/>
        </w:rPr>
      </w:pPr>
    </w:p>
    <w:p w:rsidR="00074108" w:rsidRDefault="00074108" w:rsidP="00B77E2B">
      <w:pPr>
        <w:ind w:left="360"/>
        <w:rPr>
          <w:sz w:val="24"/>
          <w:szCs w:val="24"/>
        </w:rPr>
      </w:pPr>
      <w:r>
        <w:rPr>
          <w:sz w:val="24"/>
          <w:szCs w:val="24"/>
        </w:rPr>
        <w:t>Rudolf Hanka</w:t>
      </w:r>
      <w:bookmarkStart w:id="0" w:name="_GoBack"/>
      <w:bookmarkEnd w:id="0"/>
    </w:p>
    <w:p w:rsidR="00E703BD" w:rsidRDefault="00E703BD" w:rsidP="00B77E2B">
      <w:pPr>
        <w:ind w:left="360"/>
        <w:rPr>
          <w:sz w:val="24"/>
          <w:szCs w:val="24"/>
        </w:rPr>
      </w:pPr>
    </w:p>
    <w:p w:rsidR="00E703BD" w:rsidRDefault="00E703BD" w:rsidP="00B77E2B">
      <w:pPr>
        <w:ind w:left="360"/>
        <w:rPr>
          <w:sz w:val="24"/>
          <w:szCs w:val="24"/>
        </w:rPr>
      </w:pPr>
    </w:p>
    <w:p w:rsidR="0064201C" w:rsidRDefault="0064201C">
      <w:pPr>
        <w:rPr>
          <w:sz w:val="24"/>
          <w:szCs w:val="24"/>
        </w:rPr>
      </w:pPr>
      <w:r>
        <w:rPr>
          <w:sz w:val="24"/>
          <w:szCs w:val="24"/>
        </w:rPr>
        <w:br/>
      </w:r>
    </w:p>
    <w:sectPr w:rsidR="0064201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002FC"/>
    <w:multiLevelType w:val="hybridMultilevel"/>
    <w:tmpl w:val="3E080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A037B4"/>
    <w:multiLevelType w:val="hybridMultilevel"/>
    <w:tmpl w:val="42FE5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A422D0"/>
    <w:multiLevelType w:val="hybridMultilevel"/>
    <w:tmpl w:val="8F8EC7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751"/>
    <w:rsid w:val="00074108"/>
    <w:rsid w:val="000774A2"/>
    <w:rsid w:val="00126F05"/>
    <w:rsid w:val="001337E4"/>
    <w:rsid w:val="00265D1E"/>
    <w:rsid w:val="00426646"/>
    <w:rsid w:val="0064201C"/>
    <w:rsid w:val="00732C75"/>
    <w:rsid w:val="00B77E2B"/>
    <w:rsid w:val="00C93751"/>
    <w:rsid w:val="00CD37C0"/>
    <w:rsid w:val="00E703BD"/>
    <w:rsid w:val="00EA18DA"/>
    <w:rsid w:val="00EE02A2"/>
    <w:rsid w:val="00EF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375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420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7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93751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64201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7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337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2142</Characters>
  <Application>Microsoft Office Word</Application>
  <DocSecurity>0</DocSecurity>
  <Lines>17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</dc:creator>
  <cp:lastModifiedBy>Háňka Rudolf</cp:lastModifiedBy>
  <cp:revision>3</cp:revision>
  <cp:lastPrinted>2013-01-24T10:21:00Z</cp:lastPrinted>
  <dcterms:created xsi:type="dcterms:W3CDTF">2013-01-24T10:20:00Z</dcterms:created>
  <dcterms:modified xsi:type="dcterms:W3CDTF">2013-01-24T10:25:00Z</dcterms:modified>
</cp:coreProperties>
</file>