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FB" w:rsidRDefault="0072219D" w:rsidP="009B1EFB">
      <w:r>
        <w:t xml:space="preserve"> </w:t>
      </w:r>
      <w:r w:rsidR="00506A7F">
        <w:t xml:space="preserve">Příloha č. 1 – </w:t>
      </w:r>
      <w:r w:rsidR="00C210AB">
        <w:t>Specifikace předmětu zakázky</w:t>
      </w:r>
    </w:p>
    <w:p w:rsidR="00C210AB" w:rsidRPr="00166728" w:rsidRDefault="00C210AB" w:rsidP="009B1EFB">
      <w:pPr>
        <w:rPr>
          <w:b/>
        </w:rPr>
      </w:pPr>
      <w:r w:rsidRPr="00166728">
        <w:rPr>
          <w:b/>
        </w:rPr>
        <w:t xml:space="preserve">Předmětem dodávky je komplexní zajištění devíti </w:t>
      </w:r>
      <w:r w:rsidR="00166728" w:rsidRPr="00166728">
        <w:rPr>
          <w:b/>
        </w:rPr>
        <w:t xml:space="preserve">zahraničních </w:t>
      </w:r>
      <w:r w:rsidRPr="00166728">
        <w:rPr>
          <w:b/>
        </w:rPr>
        <w:t>jazykových kurzů pro učitele cizích jazyků. Za komplexní zajištění se považuje:</w:t>
      </w:r>
    </w:p>
    <w:p w:rsidR="00C210AB" w:rsidRDefault="00CC2005" w:rsidP="00C210AB">
      <w:pPr>
        <w:pStyle w:val="Odstavecseseznamem"/>
        <w:numPr>
          <w:ilvl w:val="0"/>
          <w:numId w:val="2"/>
        </w:numPr>
      </w:pPr>
      <w:r>
        <w:t>Úhrada za k</w:t>
      </w:r>
      <w:r w:rsidR="00C210AB">
        <w:t>onání jazykového kurzu</w:t>
      </w:r>
      <w:r>
        <w:t xml:space="preserve"> včetně všech poplatků s tím spojených</w:t>
      </w:r>
      <w:r w:rsidR="00C210AB">
        <w:t>;</w:t>
      </w:r>
    </w:p>
    <w:p w:rsidR="00CC2005" w:rsidRDefault="00CC2005" w:rsidP="00C210AB">
      <w:pPr>
        <w:pStyle w:val="Odstavecseseznamem"/>
        <w:numPr>
          <w:ilvl w:val="0"/>
          <w:numId w:val="2"/>
        </w:numPr>
      </w:pPr>
      <w:r>
        <w:t xml:space="preserve">Úhradu všech poplatků účastníka spojených s přímou účastí účastníka na povinných aktivitách v místě konáním kurzu; </w:t>
      </w:r>
    </w:p>
    <w:p w:rsidR="00C210AB" w:rsidRDefault="00C210AB" w:rsidP="00C210AB">
      <w:pPr>
        <w:pStyle w:val="Odstavecseseznamem"/>
        <w:numPr>
          <w:ilvl w:val="0"/>
          <w:numId w:val="2"/>
        </w:numPr>
      </w:pPr>
      <w:r>
        <w:t>Ubytování dostupné pomocí MHD nejvýše 30 minut od místa konání kurzu;</w:t>
      </w:r>
    </w:p>
    <w:p w:rsidR="00C210AB" w:rsidRDefault="00C210AB" w:rsidP="00C210AB">
      <w:pPr>
        <w:pStyle w:val="Odstavecseseznamem"/>
        <w:numPr>
          <w:ilvl w:val="0"/>
          <w:numId w:val="2"/>
        </w:numPr>
      </w:pPr>
      <w:r>
        <w:t>Stravování po celou dobu konání kurzu, minimálně v režimu polopenze;</w:t>
      </w:r>
    </w:p>
    <w:p w:rsidR="00C210AB" w:rsidRDefault="00353184" w:rsidP="00C210AB">
      <w:pPr>
        <w:pStyle w:val="Odstavecseseznamem"/>
        <w:numPr>
          <w:ilvl w:val="0"/>
          <w:numId w:val="2"/>
        </w:numPr>
      </w:pPr>
      <w:r>
        <w:t>Dopravu</w:t>
      </w:r>
      <w:r w:rsidR="00C210AB">
        <w:t xml:space="preserve"> </w:t>
      </w:r>
      <w:r>
        <w:t xml:space="preserve">z ČR na místo konání a z místa konání zpět do ČR. V ČR je nástupní a výstupní místo Ostrava. V místě konání kurzu pak doprava až na místo ubytování, tedy i včetně případných transferů z/na terminál dopravce. </w:t>
      </w:r>
    </w:p>
    <w:p w:rsidR="00353184" w:rsidRDefault="00353184" w:rsidP="00353184">
      <w:pPr>
        <w:pStyle w:val="Odstavecseseznamem"/>
        <w:numPr>
          <w:ilvl w:val="0"/>
          <w:numId w:val="2"/>
        </w:numPr>
      </w:pPr>
      <w:r>
        <w:t xml:space="preserve">Vystavení </w:t>
      </w:r>
      <w:r w:rsidRPr="00353184">
        <w:t>Osvědčení o absolvování vzdělávacího programu, které musí obsahovat: název a sídlo zahraniční vzdělávací instituce; jméno, příjmení a datum narození účastníka; název vzdělávacího programu; datum zahájení a datum ukončení programu, počet hodin, místo konání, jméno lektora (lektorů) a způsob zakončení programu; mí</w:t>
      </w:r>
      <w:r>
        <w:t>sto a datum vystavení osvědčení</w:t>
      </w:r>
      <w:r w:rsidR="007957E6">
        <w:t>;</w:t>
      </w:r>
    </w:p>
    <w:p w:rsidR="00CC2005" w:rsidRDefault="00CC2005" w:rsidP="00353184">
      <w:pPr>
        <w:pStyle w:val="Odstavecseseznamem"/>
        <w:numPr>
          <w:ilvl w:val="0"/>
          <w:numId w:val="2"/>
        </w:numPr>
      </w:pPr>
      <w:r>
        <w:t>Cestovní pojištění a pojištění léčebných výloh pro účastníka kurzu</w:t>
      </w:r>
      <w:r w:rsidR="007957E6">
        <w:t xml:space="preserve"> po celou dobu trvání akce včetně cesty tam i zpět.</w:t>
      </w:r>
      <w:r>
        <w:t xml:space="preserve"> </w:t>
      </w:r>
    </w:p>
    <w:p w:rsidR="00C210AB" w:rsidRDefault="00C210AB" w:rsidP="009B1EFB"/>
    <w:p w:rsidR="0013209C" w:rsidRPr="00166728" w:rsidRDefault="00C210AB" w:rsidP="009B1EFB">
      <w:pPr>
        <w:rPr>
          <w:b/>
        </w:rPr>
      </w:pPr>
      <w:r w:rsidRPr="00166728">
        <w:rPr>
          <w:b/>
        </w:rPr>
        <w:t>Každý jednotlivý kurz musí splňovat následující kritéria:</w:t>
      </w:r>
    </w:p>
    <w:p w:rsidR="00C210AB" w:rsidRDefault="00C210AB" w:rsidP="00C210AB">
      <w:pPr>
        <w:pStyle w:val="Odstavecseseznamem"/>
        <w:numPr>
          <w:ilvl w:val="0"/>
          <w:numId w:val="1"/>
        </w:numPr>
      </w:pPr>
      <w:r>
        <w:t>minimálně d</w:t>
      </w:r>
      <w:r w:rsidRPr="00C210AB">
        <w:t>voutýdenní</w:t>
      </w:r>
      <w:bookmarkStart w:id="0" w:name="_GoBack"/>
      <w:bookmarkEnd w:id="0"/>
      <w:r w:rsidRPr="00C210AB">
        <w:t xml:space="preserve"> intenzivní kurz v zahraničí pro pedagogy cizích jazyků. Kurz m</w:t>
      </w:r>
      <w:r w:rsidR="00353184">
        <w:t>usí</w:t>
      </w:r>
      <w:r w:rsidRPr="00C210AB">
        <w:t xml:space="preserve"> být zaměřen na zlepšování jazykových kompetencí obecně, nebo na „</w:t>
      </w:r>
      <w:proofErr w:type="spellStart"/>
      <w:r w:rsidRPr="00C210AB">
        <w:t>Teacher</w:t>
      </w:r>
      <w:proofErr w:type="spellEnd"/>
      <w:r w:rsidRPr="00C210AB">
        <w:t xml:space="preserve"> </w:t>
      </w:r>
      <w:proofErr w:type="spellStart"/>
      <w:r w:rsidRPr="00C210AB">
        <w:t>Training</w:t>
      </w:r>
      <w:proofErr w:type="spellEnd"/>
      <w:r w:rsidRPr="00C210AB">
        <w:t>“ (speciální příp</w:t>
      </w:r>
      <w:r>
        <w:t>rava pro učitele cizích jazyků);</w:t>
      </w:r>
    </w:p>
    <w:p w:rsidR="00C210AB" w:rsidRDefault="00C210AB" w:rsidP="00353184">
      <w:pPr>
        <w:pStyle w:val="Odstavecseseznamem"/>
        <w:numPr>
          <w:ilvl w:val="0"/>
          <w:numId w:val="1"/>
        </w:numPr>
      </w:pPr>
      <w:r>
        <w:t>kurz se musí konat v členské zemi EU</w:t>
      </w:r>
      <w:r w:rsidR="00CC2005">
        <w:t>. O</w:t>
      </w:r>
      <w:r>
        <w:t xml:space="preserve">ficiální jazyk </w:t>
      </w:r>
      <w:r w:rsidR="00353184">
        <w:t>země musí být zároveň studijním jazykem</w:t>
      </w:r>
      <w:r>
        <w:t> kurzu;</w:t>
      </w:r>
    </w:p>
    <w:p w:rsidR="00C210AB" w:rsidRDefault="007957E6" w:rsidP="00C210AB">
      <w:pPr>
        <w:pStyle w:val="Odstavecseseznamem"/>
        <w:numPr>
          <w:ilvl w:val="0"/>
          <w:numId w:val="1"/>
        </w:numPr>
      </w:pPr>
      <w:r>
        <w:t>v</w:t>
      </w:r>
      <w:r w:rsidR="00353184">
        <w:t>eškeré studijní materiály</w:t>
      </w:r>
      <w:r w:rsidR="00166728">
        <w:t xml:space="preserve"> (literatura, pracovní listy, vstupné v rámci povinných aktivit, …)</w:t>
      </w:r>
      <w:r w:rsidR="00353184">
        <w:t xml:space="preserve"> musí být zahrnuty v ceně kurzovného</w:t>
      </w:r>
      <w:r w:rsidR="00CC2005">
        <w:t>, popřípadě musí být hrazeny dodavatelem</w:t>
      </w:r>
      <w:r w:rsidR="00353184">
        <w:t>;</w:t>
      </w:r>
    </w:p>
    <w:p w:rsidR="00353184" w:rsidRDefault="007957E6" w:rsidP="00C210AB">
      <w:pPr>
        <w:pStyle w:val="Odstavecseseznamem"/>
        <w:numPr>
          <w:ilvl w:val="0"/>
          <w:numId w:val="1"/>
        </w:numPr>
      </w:pPr>
      <w:r>
        <w:t>k</w:t>
      </w:r>
      <w:r w:rsidR="002B2336">
        <w:t>urz musí obsahovat nejméně 10 výukových dnů;</w:t>
      </w:r>
    </w:p>
    <w:p w:rsidR="00166728" w:rsidRDefault="007957E6" w:rsidP="00C210AB">
      <w:pPr>
        <w:pStyle w:val="Odstavecseseznamem"/>
        <w:numPr>
          <w:ilvl w:val="0"/>
          <w:numId w:val="1"/>
        </w:numPr>
      </w:pPr>
      <w:r>
        <w:t>k</w:t>
      </w:r>
      <w:r w:rsidR="00166728">
        <w:t>urzy v rámci jazykové skupiny mohou být shodné;</w:t>
      </w:r>
    </w:p>
    <w:p w:rsidR="00207D65" w:rsidRDefault="007957E6" w:rsidP="00207D65">
      <w:pPr>
        <w:pStyle w:val="Odstavecseseznamem"/>
        <w:numPr>
          <w:ilvl w:val="0"/>
          <w:numId w:val="1"/>
        </w:numPr>
      </w:pPr>
      <w:r>
        <w:t>t</w:t>
      </w:r>
      <w:r w:rsidR="00207D65">
        <w:t xml:space="preserve">ermín konání kurzu v rozmezí </w:t>
      </w:r>
      <w:r w:rsidR="00CC2005">
        <w:t>24</w:t>
      </w:r>
      <w:r w:rsidR="00207D65">
        <w:t xml:space="preserve">. </w:t>
      </w:r>
      <w:r w:rsidR="00CC2005">
        <w:t>6</w:t>
      </w:r>
      <w:r w:rsidR="00207D65">
        <w:t xml:space="preserve">. 2013 až </w:t>
      </w:r>
      <w:r w:rsidR="00CC2005">
        <w:t>25</w:t>
      </w:r>
      <w:r w:rsidR="00207D65">
        <w:t xml:space="preserve">. 8. 2013. V rámci jedné nabídky musí uchazeč nabídnout nejméně 2 různé termíny bez vlivu na celkovou cenu nabídky. Výběr vhodného termínu sdělí zadavatel uchazeči do </w:t>
      </w:r>
      <w:r w:rsidR="00166728">
        <w:t>jednoho měsíce od podepsání smlouvy o plnění s vítězným uchazečem.</w:t>
      </w:r>
    </w:p>
    <w:p w:rsidR="00995A70" w:rsidRDefault="00995A70" w:rsidP="00207D65">
      <w:pPr>
        <w:pStyle w:val="Odstavecseseznamem"/>
        <w:numPr>
          <w:ilvl w:val="0"/>
          <w:numId w:val="1"/>
        </w:numPr>
      </w:pPr>
      <w:r>
        <w:t>Ubytování musí být zajištěno v rodinách nebo v zařízení hotelového typu, maximálně 2 osoby na pokoji;</w:t>
      </w:r>
    </w:p>
    <w:p w:rsidR="00166728" w:rsidRDefault="0098474E" w:rsidP="00166728">
      <w:pPr>
        <w:pStyle w:val="Odstavecseseznamem"/>
        <w:numPr>
          <w:ilvl w:val="0"/>
          <w:numId w:val="1"/>
        </w:numPr>
      </w:pPr>
      <w:r>
        <w:lastRenderedPageBreak/>
        <w:t xml:space="preserve">Přípustný typ dopravy je letecká, autobusová nebo </w:t>
      </w:r>
      <w:proofErr w:type="gramStart"/>
      <w:r>
        <w:t>vlaková,  popřípadě</w:t>
      </w:r>
      <w:proofErr w:type="gramEnd"/>
      <w:r>
        <w:t xml:space="preserve"> kombinace uvedeného. V rámci dopravy lze využít trajekt. Plánovaná maximální délka jednosměrné cesty nesmí přesáhnout 36 hodin.</w:t>
      </w:r>
    </w:p>
    <w:p w:rsidR="00207D65" w:rsidRPr="00166728" w:rsidRDefault="00207D65" w:rsidP="00207D65">
      <w:pPr>
        <w:rPr>
          <w:b/>
        </w:rPr>
      </w:pPr>
      <w:r w:rsidRPr="00166728">
        <w:rPr>
          <w:b/>
        </w:rPr>
        <w:t>Kompletní dodávka bude složena z těchto jazykových skupin:</w:t>
      </w:r>
    </w:p>
    <w:p w:rsidR="00207D65" w:rsidRDefault="00207D65" w:rsidP="00207D65">
      <w:pPr>
        <w:pStyle w:val="Odstavecseseznamem"/>
        <w:numPr>
          <w:ilvl w:val="0"/>
          <w:numId w:val="3"/>
        </w:numPr>
      </w:pPr>
      <w:r>
        <w:t>Čtyři kurzy pro jazyk anglický;</w:t>
      </w:r>
    </w:p>
    <w:p w:rsidR="00207D65" w:rsidRDefault="00207D65" w:rsidP="00207D65">
      <w:pPr>
        <w:pStyle w:val="Odstavecseseznamem"/>
        <w:numPr>
          <w:ilvl w:val="0"/>
          <w:numId w:val="3"/>
        </w:numPr>
      </w:pPr>
      <w:r>
        <w:t>Dva kurzy pro jazyk německý;</w:t>
      </w:r>
    </w:p>
    <w:p w:rsidR="00207D65" w:rsidRDefault="00207D65" w:rsidP="00207D65">
      <w:pPr>
        <w:pStyle w:val="Odstavecseseznamem"/>
        <w:numPr>
          <w:ilvl w:val="0"/>
          <w:numId w:val="3"/>
        </w:numPr>
      </w:pPr>
      <w:r>
        <w:t>Dva kurzy pro jazyk španělský;</w:t>
      </w:r>
    </w:p>
    <w:p w:rsidR="00207D65" w:rsidRDefault="00207D65" w:rsidP="00207D65">
      <w:pPr>
        <w:pStyle w:val="Odstavecseseznamem"/>
        <w:numPr>
          <w:ilvl w:val="0"/>
          <w:numId w:val="3"/>
        </w:numPr>
      </w:pPr>
      <w:r>
        <w:t>Jeden kurz pro jazyk francouzský.</w:t>
      </w:r>
    </w:p>
    <w:p w:rsidR="00207D65" w:rsidRDefault="00207D65" w:rsidP="00207D65"/>
    <w:sectPr w:rsidR="00207D65" w:rsidSect="007C4424">
      <w:headerReference w:type="default" r:id="rId8"/>
      <w:footerReference w:type="default" r:id="rId9"/>
      <w:pgSz w:w="11906" w:h="16838" w:code="9"/>
      <w:pgMar w:top="1418" w:right="1418" w:bottom="1418" w:left="1418" w:header="2891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ECF" w:rsidRDefault="004F1ECF" w:rsidP="009B1EFB">
      <w:pPr>
        <w:spacing w:after="0" w:line="240" w:lineRule="auto"/>
      </w:pPr>
      <w:r>
        <w:separator/>
      </w:r>
    </w:p>
  </w:endnote>
  <w:endnote w:type="continuationSeparator" w:id="0">
    <w:p w:rsidR="004F1ECF" w:rsidRDefault="004F1ECF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424" w:rsidRDefault="007C4424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9AB21FD" wp14:editId="55439823">
          <wp:simplePos x="0" y="0"/>
          <wp:positionH relativeFrom="column">
            <wp:posOffset>-286282</wp:posOffset>
          </wp:positionH>
          <wp:positionV relativeFrom="paragraph">
            <wp:posOffset>133245</wp:posOffset>
          </wp:positionV>
          <wp:extent cx="6537287" cy="653729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lni_prouzek k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996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ECF" w:rsidRDefault="004F1ECF" w:rsidP="009B1EFB">
      <w:pPr>
        <w:spacing w:after="0" w:line="240" w:lineRule="auto"/>
      </w:pPr>
      <w:r>
        <w:separator/>
      </w:r>
    </w:p>
  </w:footnote>
  <w:footnote w:type="continuationSeparator" w:id="0">
    <w:p w:rsidR="004F1ECF" w:rsidRDefault="004F1ECF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FB" w:rsidRPr="009B1EFB" w:rsidRDefault="009B1EFB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7C8DE91" wp14:editId="700F6539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8D8"/>
    <w:multiLevelType w:val="hybridMultilevel"/>
    <w:tmpl w:val="CA748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5E13"/>
    <w:multiLevelType w:val="hybridMultilevel"/>
    <w:tmpl w:val="9D484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E7FAF"/>
    <w:multiLevelType w:val="hybridMultilevel"/>
    <w:tmpl w:val="7B28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15523"/>
    <w:rsid w:val="000A022B"/>
    <w:rsid w:val="00117055"/>
    <w:rsid w:val="0013209C"/>
    <w:rsid w:val="00153994"/>
    <w:rsid w:val="00166728"/>
    <w:rsid w:val="00177EF2"/>
    <w:rsid w:val="001A30C4"/>
    <w:rsid w:val="00207D65"/>
    <w:rsid w:val="00215699"/>
    <w:rsid w:val="00271D1E"/>
    <w:rsid w:val="002B2336"/>
    <w:rsid w:val="0030637F"/>
    <w:rsid w:val="00353184"/>
    <w:rsid w:val="004A379E"/>
    <w:rsid w:val="004F1ECF"/>
    <w:rsid w:val="005069A6"/>
    <w:rsid w:val="00506A7F"/>
    <w:rsid w:val="00583B79"/>
    <w:rsid w:val="005A17A9"/>
    <w:rsid w:val="005A5AC1"/>
    <w:rsid w:val="005B0EEB"/>
    <w:rsid w:val="006C5A6A"/>
    <w:rsid w:val="0072219D"/>
    <w:rsid w:val="007957E6"/>
    <w:rsid w:val="007C4424"/>
    <w:rsid w:val="007D3918"/>
    <w:rsid w:val="008A4907"/>
    <w:rsid w:val="0098474E"/>
    <w:rsid w:val="00995A70"/>
    <w:rsid w:val="009B1EFB"/>
    <w:rsid w:val="009F55E6"/>
    <w:rsid w:val="00A64EE9"/>
    <w:rsid w:val="00A859A5"/>
    <w:rsid w:val="00AE3167"/>
    <w:rsid w:val="00B12FFC"/>
    <w:rsid w:val="00BF7033"/>
    <w:rsid w:val="00C210AB"/>
    <w:rsid w:val="00C649F5"/>
    <w:rsid w:val="00CC2005"/>
    <w:rsid w:val="00CC4C46"/>
    <w:rsid w:val="00CD6E59"/>
    <w:rsid w:val="00DA0ADE"/>
    <w:rsid w:val="00F21C26"/>
    <w:rsid w:val="00F21F4C"/>
    <w:rsid w:val="00FC3866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21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21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Klubal</dc:creator>
  <cp:lastModifiedBy>Lenka Szurmanová</cp:lastModifiedBy>
  <cp:revision>3</cp:revision>
  <cp:lastPrinted>2012-09-30T12:06:00Z</cp:lastPrinted>
  <dcterms:created xsi:type="dcterms:W3CDTF">2013-01-29T13:23:00Z</dcterms:created>
  <dcterms:modified xsi:type="dcterms:W3CDTF">2013-01-29T15:08:00Z</dcterms:modified>
</cp:coreProperties>
</file>