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763D23" w:rsidP="002812C5">
            <w:pPr>
              <w:jc w:val="both"/>
            </w:pPr>
            <w:r w:rsidRPr="00763D23">
              <w:t>C13114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3F1D2C" w:rsidRDefault="003F1D2C" w:rsidP="003832D7">
            <w:pPr>
              <w:jc w:val="both"/>
              <w:rPr>
                <w:b/>
              </w:rPr>
            </w:pPr>
            <w:r w:rsidRPr="003F1D2C">
              <w:rPr>
                <w:b/>
              </w:rPr>
              <w:t>CZ.1.07/1.5.00/34.0342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3F1D2C" w:rsidP="00533DD7">
            <w:pPr>
              <w:jc w:val="both"/>
            </w:pPr>
            <w:r>
              <w:t>Projekt GJVJ 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3F1D2C" w:rsidP="002812C5">
            <w:pPr>
              <w:jc w:val="both"/>
            </w:pPr>
            <w:r>
              <w:t>Vybavení výpočetní technikou a softwarem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3F1D2C" w:rsidP="002812C5">
            <w:pPr>
              <w:jc w:val="both"/>
            </w:pPr>
            <w:r>
              <w:t>Dodávka zboží a jeho instalace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7D2C3D" w:rsidP="002812C5">
            <w:pPr>
              <w:jc w:val="both"/>
            </w:pPr>
            <w:r>
              <w:t>11.</w:t>
            </w:r>
            <w:r w:rsidR="000B54D7">
              <w:t xml:space="preserve"> </w:t>
            </w:r>
            <w:r>
              <w:t>2.</w:t>
            </w:r>
            <w:r w:rsidR="000B54D7">
              <w:t xml:space="preserve"> </w:t>
            </w:r>
            <w:r>
              <w:t>201</w:t>
            </w:r>
            <w:r w:rsidR="00E00901"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F1D2C" w:rsidP="003F1D2C">
            <w:pPr>
              <w:jc w:val="both"/>
            </w:pPr>
            <w:r>
              <w:t>Gymnázium J. V. Jirsíka, České Budějovice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3F1D2C" w:rsidP="002812C5">
            <w:pPr>
              <w:jc w:val="both"/>
            </w:pPr>
            <w:r>
              <w:t>F. Šrámka 23, 371 46 České Budějovice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427B93" w:rsidRDefault="003F1D2C" w:rsidP="002812C5">
            <w:pPr>
              <w:jc w:val="both"/>
            </w:pPr>
            <w:r>
              <w:t xml:space="preserve">RNDr. Jaroslav Pustina, </w:t>
            </w:r>
            <w:r w:rsidR="000B54D7">
              <w:t>721 184 076</w:t>
            </w:r>
            <w:r>
              <w:t>, pustina@gjvj.cz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45E06" w:rsidP="002812C5">
            <w:pPr>
              <w:jc w:val="both"/>
            </w:pPr>
            <w:r>
              <w:t>600 76 135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  <w:r w:rsidR="00B01116">
              <w:rPr>
                <w:b/>
              </w:rPr>
              <w:t xml:space="preserve"> </w:t>
            </w:r>
          </w:p>
        </w:tc>
        <w:tc>
          <w:tcPr>
            <w:tcW w:w="5985" w:type="dxa"/>
          </w:tcPr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427B93" w:rsidRDefault="00B01116" w:rsidP="00B01116">
            <w:pPr>
              <w:jc w:val="both"/>
            </w:pPr>
            <w:r>
              <w:t xml:space="preserve">RNDr. Jaroslav Pustina, 721 184 076, </w:t>
            </w:r>
            <w:r w:rsidR="003F1D2C">
              <w:t>pustina@gjvj.cz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7D2C3D" w:rsidRPr="007D2C3D" w:rsidRDefault="007D2C3D" w:rsidP="007D2C3D">
            <w:pPr>
              <w:pStyle w:val="Zkladntex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Uchazeči mohou své nabídky předkládat poštou nebo osobně v uzavřených, zapečetěných, neprůhledných obálkách, na uzavření opatřených razítkem a podpisem statutárního orgánu.</w:t>
            </w:r>
          </w:p>
          <w:p w:rsidR="007D2C3D" w:rsidRPr="007D2C3D" w:rsidRDefault="007D2C3D" w:rsidP="007D2C3D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Podání poštou: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ab/>
              <w:t>na adresu zadavatele - viz záhlaví výzvy</w:t>
            </w:r>
          </w:p>
          <w:p w:rsidR="007D2C3D" w:rsidRPr="007D2C3D" w:rsidRDefault="007D2C3D" w:rsidP="007D2C3D">
            <w:pPr>
              <w:pStyle w:val="Zkladntext"/>
              <w:ind w:left="2124" w:hanging="2124"/>
              <w:rPr>
                <w:rFonts w:ascii="Times New Roman" w:hAnsi="Times New Roman" w:cs="Times New Roman"/>
                <w:sz w:val="24"/>
                <w:szCs w:val="24"/>
              </w:rPr>
            </w:pP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Podání osobně: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ab/>
              <w:t>na podatelnu zadavatele.</w:t>
            </w:r>
          </w:p>
          <w:p w:rsidR="007D2C3D" w:rsidRPr="007D2C3D" w:rsidRDefault="007D2C3D" w:rsidP="007D2C3D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Obálky budou označeny tímto textem:</w:t>
            </w:r>
          </w:p>
          <w:p w:rsidR="007D2C3D" w:rsidRPr="007D2C3D" w:rsidRDefault="007D2C3D" w:rsidP="007D2C3D">
            <w:pPr>
              <w:rPr>
                <w:b/>
                <w:bCs/>
              </w:rPr>
            </w:pPr>
            <w:r w:rsidRPr="007D2C3D">
              <w:rPr>
                <w:b/>
                <w:bCs/>
              </w:rPr>
              <w:t>„</w:t>
            </w:r>
            <w:r>
              <w:t xml:space="preserve">Vybavení výpočetní technikou a softwarem, </w:t>
            </w:r>
            <w:r w:rsidRPr="003F1D2C">
              <w:rPr>
                <w:b/>
              </w:rPr>
              <w:t>CZ.1.07/1.5.00/34.0342</w:t>
            </w:r>
            <w:r w:rsidRPr="007D2C3D">
              <w:rPr>
                <w:b/>
              </w:rPr>
              <w:t xml:space="preserve"> -</w:t>
            </w:r>
            <w:r w:rsidRPr="007D2C3D">
              <w:t xml:space="preserve"> </w:t>
            </w:r>
            <w:r w:rsidRPr="007D2C3D">
              <w:rPr>
                <w:b/>
                <w:bCs/>
              </w:rPr>
              <w:t>NEOTVÍRAT“</w:t>
            </w:r>
          </w:p>
          <w:p w:rsidR="00427B93" w:rsidRPr="0077228A" w:rsidRDefault="007D2C3D" w:rsidP="0077228A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Lhůta pro podání nabídek: uchazeči mohou své nabídky předložit</w:t>
            </w:r>
            <w:r w:rsidRPr="007D2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21.2.2013</w:t>
            </w:r>
            <w:r w:rsidRPr="007D2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12:00hod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2C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 xml:space="preserve">Při doručení poštou je rozhodující prezentační razítko </w:t>
            </w:r>
            <w:r w:rsidR="00B01116">
              <w:rPr>
                <w:rFonts w:ascii="Times New Roman" w:hAnsi="Times New Roman" w:cs="Times New Roman"/>
                <w:sz w:val="24"/>
                <w:szCs w:val="24"/>
              </w:rPr>
              <w:t xml:space="preserve">podatelny Gymnázia J.V.Jirsíka. 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t xml:space="preserve">Včasné doručení je rizikem uchazeče. Opožděně doručené nebo podané nabídky zadavatel neotevře a vrátí je neprodleně uchazeči. Odvolání zaslané nabídky je možno písemnou formou nejpozději do termínu </w:t>
            </w:r>
            <w:r w:rsidRPr="007D2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předložení nabídek.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345E06" w:rsidRPr="00416F64" w:rsidRDefault="003F1D2C" w:rsidP="003F1D2C">
            <w:pPr>
              <w:pStyle w:val="Prosttex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b/>
                <w:sz w:val="22"/>
                <w:szCs w:val="22"/>
              </w:rPr>
              <w:t>18 x počítač</w:t>
            </w:r>
            <w:r w:rsidR="00345E06" w:rsidRPr="00416F64">
              <w:rPr>
                <w:rFonts w:ascii="Times New Roman" w:eastAsiaTheme="minorHAnsi" w:hAnsi="Times New Roman"/>
                <w:b/>
                <w:sz w:val="22"/>
                <w:szCs w:val="22"/>
              </w:rPr>
              <w:t xml:space="preserve"> </w:t>
            </w:r>
            <w:r w:rsidRPr="00416F64">
              <w:rPr>
                <w:rFonts w:ascii="Times New Roman" w:eastAsiaTheme="minorHAnsi" w:hAnsi="Times New Roman"/>
                <w:b/>
                <w:sz w:val="22"/>
                <w:szCs w:val="22"/>
              </w:rPr>
              <w:t>s monitorem</w:t>
            </w:r>
            <w:r w:rsidR="000B54D7" w:rsidRPr="00416F64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:rsidR="00345E06" w:rsidRPr="00416F64" w:rsidRDefault="00345E06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provedení tower</w:t>
            </w:r>
          </w:p>
          <w:p w:rsidR="003F1D2C" w:rsidRPr="00416F64" w:rsidRDefault="003F1D2C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 xml:space="preserve">PC:CPU Average CPU Mark min.4221 podle benchmark testů na </w:t>
            </w:r>
            <w:hyperlink r:id="rId9" w:history="1">
              <w:r w:rsidRPr="00416F64">
                <w:rPr>
                  <w:rStyle w:val="Hypertextovodkaz"/>
                  <w:rFonts w:ascii="Times New Roman" w:eastAsiaTheme="minorHAnsi" w:hAnsi="Times New Roman"/>
                  <w:sz w:val="22"/>
                  <w:szCs w:val="22"/>
                </w:rPr>
                <w:t>www.passmark.com</w:t>
              </w:r>
            </w:hyperlink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:rsidR="003F1D2C" w:rsidRPr="00416F64" w:rsidRDefault="003F1D2C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RAM min. 4GB HDD min. 300GB Optická mechanika min. DWD+-RW</w:t>
            </w:r>
          </w:p>
          <w:p w:rsidR="003F1D2C" w:rsidRPr="00416F64" w:rsidRDefault="003F1D2C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Komunikace</w:t>
            </w: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ab/>
              <w:t>min. ETH port gigaLAN</w:t>
            </w:r>
          </w:p>
          <w:p w:rsidR="003F1D2C" w:rsidRPr="00416F64" w:rsidRDefault="003F1D2C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Porty min. 1 x PS/2 (myš nebo klávesnice)</w:t>
            </w:r>
          </w:p>
          <w:p w:rsidR="003F1D2C" w:rsidRPr="00416F64" w:rsidRDefault="003F1D2C" w:rsidP="00345E06">
            <w:pPr>
              <w:pStyle w:val="Prosttext"/>
              <w:numPr>
                <w:ilvl w:val="1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6 x USB 2.0/1.1</w:t>
            </w:r>
          </w:p>
          <w:p w:rsidR="003F1D2C" w:rsidRPr="00416F64" w:rsidRDefault="003F1D2C" w:rsidP="00345E06">
            <w:pPr>
              <w:pStyle w:val="Prosttext"/>
              <w:numPr>
                <w:ilvl w:val="1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1 x D-Sub</w:t>
            </w:r>
          </w:p>
          <w:p w:rsidR="003F1D2C" w:rsidRPr="00416F64" w:rsidRDefault="003F1D2C" w:rsidP="00345E06">
            <w:pPr>
              <w:pStyle w:val="Prosttext"/>
              <w:numPr>
                <w:ilvl w:val="1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1 x DVI-D</w:t>
            </w:r>
          </w:p>
          <w:p w:rsidR="003F1D2C" w:rsidRPr="00416F64" w:rsidRDefault="003F1D2C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Grafická karta:</w:t>
            </w:r>
            <w:r w:rsidRPr="006D258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3250E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="003250E5" w:rsidRPr="003250E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min. 1300 bodů dle</w:t>
            </w:r>
            <w:r w:rsidR="003250E5" w:rsidRPr="00325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3250E5" w:rsidRPr="00416F64">
                <w:rPr>
                  <w:rStyle w:val="Hypertextovodkaz"/>
                  <w:rFonts w:ascii="Times New Roman" w:eastAsiaTheme="minorHAnsi" w:hAnsi="Times New Roman"/>
                  <w:sz w:val="22"/>
                  <w:szCs w:val="22"/>
                </w:rPr>
                <w:t>http://www.videocardbenchmark.net/</w:t>
              </w:r>
            </w:hyperlink>
          </w:p>
          <w:p w:rsidR="003F1D2C" w:rsidRPr="00416F64" w:rsidRDefault="00345E06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Monitor</w:t>
            </w:r>
            <w:r w:rsidR="003F1D2C" w:rsidRPr="00416F64">
              <w:rPr>
                <w:rFonts w:ascii="Times New Roman" w:eastAsiaTheme="minorHAnsi" w:hAnsi="Times New Roman"/>
                <w:sz w:val="22"/>
                <w:szCs w:val="22"/>
              </w:rPr>
              <w:t>:</w:t>
            </w: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="003F1D2C" w:rsidRPr="00416F64">
              <w:rPr>
                <w:rFonts w:ascii="Times New Roman" w:eastAsiaTheme="minorHAnsi" w:hAnsi="Times New Roman"/>
                <w:sz w:val="22"/>
                <w:szCs w:val="22"/>
              </w:rPr>
              <w:t>min. rozlišení 1920 x 1080 při 60 Hz - Spotřeba: 19,1 W - Stojan: náklopný -5/+20 stupeň</w:t>
            </w:r>
          </w:p>
          <w:p w:rsidR="00345E06" w:rsidRPr="00416F64" w:rsidRDefault="00345E06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Klávesnice CZ</w:t>
            </w:r>
          </w:p>
          <w:p w:rsidR="00345E06" w:rsidRPr="00416F64" w:rsidRDefault="00345E06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Myš min. optická drátová</w:t>
            </w:r>
          </w:p>
          <w:p w:rsidR="000B54D7" w:rsidRPr="00416F64" w:rsidRDefault="000B54D7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Sluchátka s mikrofonem</w:t>
            </w:r>
          </w:p>
          <w:p w:rsidR="00CC7247" w:rsidRPr="00416F64" w:rsidRDefault="00345E06" w:rsidP="00345E06">
            <w:pPr>
              <w:pStyle w:val="Prosttext"/>
              <w:numPr>
                <w:ilvl w:val="0"/>
                <w:numId w:val="7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Záruka min. 36 měsíců</w:t>
            </w:r>
          </w:p>
          <w:p w:rsidR="006D2589" w:rsidRPr="00416F64" w:rsidRDefault="006D2589" w:rsidP="006D2589">
            <w:pPr>
              <w:pStyle w:val="Prosttext"/>
              <w:ind w:left="833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2589" w:rsidRPr="006D2589" w:rsidRDefault="006D2589" w:rsidP="006D2589">
            <w:pPr>
              <w:rPr>
                <w:b/>
                <w:sz w:val="22"/>
                <w:szCs w:val="22"/>
              </w:rPr>
            </w:pPr>
            <w:r w:rsidRPr="006D2589">
              <w:rPr>
                <w:b/>
                <w:sz w:val="22"/>
                <w:szCs w:val="22"/>
              </w:rPr>
              <w:t>4 x dataprojektor včetně držáku pro stropní montáž a potřebné kabeláže</w:t>
            </w:r>
          </w:p>
          <w:p w:rsidR="00345E06" w:rsidRDefault="006D2589" w:rsidP="006D2589">
            <w:pPr>
              <w:rPr>
                <w:sz w:val="22"/>
                <w:szCs w:val="22"/>
              </w:rPr>
            </w:pPr>
            <w:r w:rsidRPr="006D2589">
              <w:rPr>
                <w:sz w:val="22"/>
                <w:szCs w:val="22"/>
              </w:rPr>
              <w:t>(DLP projektor nat. WVGA 16:9 (1280x720), max. UXGA (1600x1200), 2500 ANSI Lm, kontrast 10.000:1, 2x HDMI 1.3, 10W reproduktor, 3D projekce DLP Link a NVIDIA 3D Vision)</w:t>
            </w:r>
          </w:p>
          <w:p w:rsidR="006D2589" w:rsidRPr="00416F64" w:rsidRDefault="006D2589" w:rsidP="006D2589">
            <w:pPr>
              <w:pStyle w:val="Prosttext"/>
              <w:ind w:left="833" w:hanging="799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2589" w:rsidRPr="00416F64" w:rsidRDefault="006D2589" w:rsidP="006D2589">
            <w:pPr>
              <w:pStyle w:val="Prosttext"/>
              <w:ind w:left="833" w:hanging="799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b/>
                <w:sz w:val="22"/>
                <w:szCs w:val="22"/>
              </w:rPr>
              <w:t xml:space="preserve">6 x přenosné reproduktory </w:t>
            </w:r>
          </w:p>
          <w:p w:rsidR="006D2589" w:rsidRPr="00416F64" w:rsidRDefault="006D2589" w:rsidP="006D2589">
            <w:pPr>
              <w:pStyle w:val="Prosttex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sz w:val="22"/>
                <w:szCs w:val="22"/>
              </w:rPr>
              <w:t>(napájení přes USB, výkon min. 5W,2+0)</w:t>
            </w:r>
          </w:p>
          <w:p w:rsidR="006D2589" w:rsidRPr="00416F64" w:rsidRDefault="006D2589" w:rsidP="006D2589">
            <w:pPr>
              <w:pStyle w:val="Prosttext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2589" w:rsidRPr="00416F64" w:rsidRDefault="006D2589" w:rsidP="006D2589">
            <w:pPr>
              <w:pStyle w:val="Prosttext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416F64">
              <w:rPr>
                <w:rFonts w:ascii="Times New Roman" w:eastAsiaTheme="minorHAnsi" w:hAnsi="Times New Roman"/>
                <w:b/>
                <w:sz w:val="22"/>
                <w:szCs w:val="22"/>
              </w:rPr>
              <w:t>1x vizualizer</w:t>
            </w:r>
          </w:p>
          <w:p w:rsidR="006D2589" w:rsidRPr="00416F64" w:rsidRDefault="006D2589" w:rsidP="006D2589">
            <w:pPr>
              <w:pStyle w:val="Prosttext"/>
              <w:ind w:left="36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6D2589">
              <w:rPr>
                <w:rFonts w:ascii="Times New Roman" w:eastAsia="Times New Roman" w:hAnsi="Times New Roman"/>
              </w:rPr>
              <w:t xml:space="preserve">VGA vstup/ výstup, </w:t>
            </w:r>
            <w:r w:rsidRPr="006D2589">
              <w:rPr>
                <w:rFonts w:ascii="Times New Roman" w:eastAsia="Times New Roman" w:hAnsi="Times New Roman"/>
              </w:rPr>
              <w:br/>
              <w:t>Frame rate 25 snímků/sec.</w:t>
            </w:r>
            <w:r>
              <w:rPr>
                <w:rFonts w:ascii="Times New Roman" w:eastAsia="Times New Roman" w:hAnsi="Times New Roman"/>
              </w:rPr>
              <w:t>,s</w:t>
            </w:r>
            <w:r w:rsidRPr="006D2589">
              <w:rPr>
                <w:rFonts w:ascii="Times New Roman" w:eastAsia="Times New Roman" w:hAnsi="Times New Roman"/>
              </w:rPr>
              <w:t>nímaná plocha 40x30 cm</w:t>
            </w:r>
            <w:r w:rsidRPr="006D2589">
              <w:rPr>
                <w:rFonts w:ascii="Times New Roman" w:eastAsia="Times New Roman" w:hAnsi="Times New Roman"/>
              </w:rPr>
              <w:br/>
              <w:t xml:space="preserve">LED </w:t>
            </w:r>
            <w:r>
              <w:rPr>
                <w:rFonts w:ascii="Times New Roman" w:eastAsia="Times New Roman" w:hAnsi="Times New Roman"/>
              </w:rPr>
              <w:t>přisvícení, i</w:t>
            </w:r>
            <w:r w:rsidRPr="006D2589">
              <w:rPr>
                <w:rFonts w:ascii="Times New Roman" w:eastAsia="Times New Roman" w:hAnsi="Times New Roman"/>
              </w:rPr>
              <w:t>nterní paměť, USB slot</w:t>
            </w:r>
            <w:r w:rsidRPr="006D2589">
              <w:rPr>
                <w:rFonts w:ascii="Times New Roman" w:eastAsia="Times New Roman" w:hAnsi="Times New Roman"/>
              </w:rPr>
              <w:br/>
              <w:t>Možnost nahrávání video/audio</w:t>
            </w:r>
            <w:r w:rsidRPr="006D2589">
              <w:rPr>
                <w:rFonts w:ascii="Times New Roman" w:eastAsia="Times New Roman" w:hAnsi="Times New Roman"/>
              </w:rPr>
              <w:br/>
              <w:t>Výstupní rozlišení: High-Resolution XGA, SXGA, and WXGA</w:t>
            </w:r>
            <w:r w:rsidRPr="006D2589">
              <w:rPr>
                <w:rFonts w:ascii="Times New Roman" w:eastAsia="Times New Roman" w:hAnsi="Times New Roman"/>
              </w:rPr>
              <w:br/>
              <w:t>Zoom: 5x optický zoom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6D2589" w:rsidRPr="00416F64" w:rsidRDefault="006D2589" w:rsidP="006D2589">
            <w:pPr>
              <w:pStyle w:val="Prosttext"/>
              <w:rPr>
                <w:rFonts w:eastAsiaTheme="minorHAnsi" w:cstheme="minorBidi"/>
              </w:rPr>
            </w:pPr>
          </w:p>
          <w:p w:rsidR="006D2589" w:rsidRDefault="006D2589" w:rsidP="00E01EFA">
            <w:pPr>
              <w:pStyle w:val="Odstavecseseznamem"/>
              <w:tabs>
                <w:tab w:val="left" w:pos="255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01EFA">
              <w:rPr>
                <w:b/>
                <w:sz w:val="22"/>
                <w:szCs w:val="22"/>
              </w:rPr>
              <w:t>20 x</w:t>
            </w:r>
            <w:r w:rsidRPr="00E01EFA">
              <w:rPr>
                <w:sz w:val="22"/>
                <w:szCs w:val="22"/>
              </w:rPr>
              <w:t xml:space="preserve"> </w:t>
            </w:r>
            <w:r w:rsidR="00E01EFA">
              <w:rPr>
                <w:b/>
                <w:sz w:val="22"/>
                <w:szCs w:val="22"/>
              </w:rPr>
              <w:t>u</w:t>
            </w:r>
            <w:r w:rsidRPr="00E01EFA">
              <w:rPr>
                <w:b/>
                <w:sz w:val="22"/>
                <w:szCs w:val="22"/>
              </w:rPr>
              <w:t>pgrade operačního systému</w:t>
            </w:r>
            <w:r w:rsidRPr="00E01EFA">
              <w:rPr>
                <w:sz w:val="22"/>
                <w:szCs w:val="22"/>
              </w:rPr>
              <w:t xml:space="preserve"> na OS Windows  Pro 8 ( s možností instalace Windows Pro 7) , licence nevázané na hardware z multilicenčního programu pro školy (Microsoft Select)</w:t>
            </w:r>
          </w:p>
          <w:p w:rsidR="00E01EFA" w:rsidRDefault="00E01EFA" w:rsidP="00E01EFA">
            <w:pPr>
              <w:pStyle w:val="Odstavecseseznamem"/>
              <w:tabs>
                <w:tab w:val="left" w:pos="2552"/>
              </w:tabs>
              <w:spacing w:line="276" w:lineRule="auto"/>
              <w:ind w:left="0"/>
              <w:rPr>
                <w:sz w:val="22"/>
                <w:szCs w:val="22"/>
              </w:rPr>
            </w:pPr>
          </w:p>
          <w:p w:rsidR="00E01EFA" w:rsidRPr="00E01EFA" w:rsidRDefault="00E01EFA" w:rsidP="00E01EFA">
            <w:pPr>
              <w:pStyle w:val="Odstavecseseznamem"/>
              <w:tabs>
                <w:tab w:val="left" w:pos="255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01EFA">
              <w:rPr>
                <w:b/>
                <w:sz w:val="22"/>
                <w:szCs w:val="22"/>
              </w:rPr>
              <w:t xml:space="preserve">45 x </w:t>
            </w:r>
            <w:r w:rsidRPr="00E01EFA">
              <w:rPr>
                <w:sz w:val="22"/>
                <w:szCs w:val="22"/>
              </w:rPr>
              <w:t xml:space="preserve">balík kancelářského programu </w:t>
            </w:r>
            <w:r w:rsidRPr="00E01EFA">
              <w:rPr>
                <w:b/>
                <w:sz w:val="22"/>
                <w:szCs w:val="22"/>
              </w:rPr>
              <w:t>Microsoft Office 201</w:t>
            </w:r>
            <w:r>
              <w:rPr>
                <w:b/>
                <w:sz w:val="22"/>
                <w:szCs w:val="22"/>
              </w:rPr>
              <w:t>3</w:t>
            </w:r>
            <w:r w:rsidRPr="00E01EFA">
              <w:rPr>
                <w:sz w:val="22"/>
                <w:szCs w:val="22"/>
              </w:rPr>
              <w:t xml:space="preserve"> ve</w:t>
            </w:r>
            <w:r>
              <w:rPr>
                <w:sz w:val="22"/>
                <w:szCs w:val="22"/>
              </w:rPr>
              <w:t> v</w:t>
            </w:r>
            <w:r w:rsidRPr="00E01EFA">
              <w:rPr>
                <w:sz w:val="22"/>
                <w:szCs w:val="22"/>
              </w:rPr>
              <w:t>erzi Standard- trvalé licence nevázané na hardware z multilicenčního programu pro školy (Microsoft Select)</w:t>
            </w:r>
          </w:p>
          <w:p w:rsidR="006D2589" w:rsidRPr="00416F64" w:rsidRDefault="006D2589" w:rsidP="006D2589">
            <w:pPr>
              <w:pStyle w:val="Prosttext"/>
              <w:rPr>
                <w:rFonts w:eastAsiaTheme="minorHAnsi" w:cstheme="minorBidi"/>
              </w:rPr>
            </w:pPr>
          </w:p>
          <w:p w:rsidR="00345E06" w:rsidRPr="00416F64" w:rsidRDefault="00345E06" w:rsidP="00345E06">
            <w:pPr>
              <w:pStyle w:val="Prosttext"/>
              <w:ind w:left="833"/>
              <w:rPr>
                <w:rFonts w:eastAsiaTheme="minorHAnsi" w:cstheme="minorBidi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0B54D7" w:rsidP="000B54D7">
            <w:pPr>
              <w:jc w:val="both"/>
            </w:pPr>
            <w:r>
              <w:rPr>
                <w:i/>
              </w:rPr>
              <w:t>388 000 Kč bez DPH (485</w:t>
            </w:r>
            <w:r w:rsidR="00E01EFA">
              <w:rPr>
                <w:i/>
              </w:rPr>
              <w:t> 000 s DPH)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4F31E7" w:rsidRDefault="00E01EFA" w:rsidP="00A723E4">
            <w:pPr>
              <w:jc w:val="both"/>
              <w:rPr>
                <w:i/>
              </w:rPr>
            </w:pPr>
            <w:r w:rsidRPr="0007541A">
              <w:t>Zakázka malého rozsahu - podle § 12 odst. 3 zákona č. 137/2006 Sb., o veřejných zakázkách, ve znění pozdějších předpisů - Tato veřejná zakázka na dodávky se neřídí zákonem o veřejných zakázkách č. 137/2006Sb. – podle § 18 odst. 3 zákona č. 137/2006 Sb. Zadavatel postupuje podle příručky EU peníze středním školám, verze 4 (datum účinnosti 30.7. 2012).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7228A" w:rsidRDefault="0077228A" w:rsidP="0077228A">
            <w:pPr>
              <w:ind w:left="2160" w:hanging="2160"/>
            </w:pPr>
            <w:r w:rsidRPr="000A2F88">
              <w:rPr>
                <w:b/>
              </w:rPr>
              <w:t>Harmonogram</w:t>
            </w:r>
            <w:r>
              <w:tab/>
            </w:r>
          </w:p>
          <w:p w:rsidR="0077228A" w:rsidRPr="0077228A" w:rsidRDefault="0077228A" w:rsidP="0077228A">
            <w:pPr>
              <w:numPr>
                <w:ilvl w:val="1"/>
                <w:numId w:val="14"/>
              </w:numPr>
            </w:pPr>
            <w:r>
              <w:t xml:space="preserve">Lhůta pro podání nabídek končí dne </w:t>
            </w:r>
            <w:r w:rsidR="00E00901">
              <w:rPr>
                <w:b/>
              </w:rPr>
              <w:t>21.</w:t>
            </w:r>
            <w:r w:rsidRPr="0077228A">
              <w:rPr>
                <w:b/>
              </w:rPr>
              <w:t>2.2013 ve 12:00</w:t>
            </w:r>
          </w:p>
          <w:p w:rsidR="0077228A" w:rsidRPr="00362FE3" w:rsidRDefault="0077228A" w:rsidP="0077228A">
            <w:pPr>
              <w:numPr>
                <w:ilvl w:val="1"/>
                <w:numId w:val="14"/>
              </w:numPr>
            </w:pPr>
            <w:r w:rsidRPr="00506CD4">
              <w:t xml:space="preserve">Výběr dodavatele bude realizován </w:t>
            </w:r>
            <w:r>
              <w:t xml:space="preserve">dne </w:t>
            </w:r>
            <w:r w:rsidRPr="0077228A">
              <w:rPr>
                <w:b/>
              </w:rPr>
              <w:t xml:space="preserve">   </w:t>
            </w:r>
            <w:r>
              <w:rPr>
                <w:b/>
              </w:rPr>
              <w:t>21.2.2013</w:t>
            </w:r>
            <w:r>
              <w:t xml:space="preserve"> </w:t>
            </w:r>
            <w:r w:rsidRPr="00506CD4">
              <w:t xml:space="preserve">a písemné oznámení </w:t>
            </w:r>
            <w:r>
              <w:t>o výsledku bude doručeno</w:t>
            </w:r>
            <w:r w:rsidRPr="00506CD4">
              <w:t xml:space="preserve"> všem uchazečům </w:t>
            </w:r>
            <w:r>
              <w:t>po ukončení hodnocení nabídek</w:t>
            </w:r>
          </w:p>
          <w:p w:rsidR="0077228A" w:rsidRDefault="0077228A" w:rsidP="0077228A">
            <w:pPr>
              <w:numPr>
                <w:ilvl w:val="1"/>
                <w:numId w:val="14"/>
              </w:numPr>
            </w:pPr>
            <w:r w:rsidRPr="00362FE3">
              <w:t>Smlouva bude podepsána</w:t>
            </w:r>
            <w:r>
              <w:t xml:space="preserve"> do </w:t>
            </w:r>
            <w:r w:rsidRPr="00327F1F">
              <w:rPr>
                <w:b/>
              </w:rPr>
              <w:t>15</w:t>
            </w:r>
            <w:r>
              <w:t xml:space="preserve"> dnů ode dne výběru dodavatele.</w:t>
            </w:r>
          </w:p>
          <w:p w:rsidR="003F1D2C" w:rsidRPr="00A80A69" w:rsidRDefault="0077228A" w:rsidP="0077228A">
            <w:pPr>
              <w:numPr>
                <w:ilvl w:val="1"/>
                <w:numId w:val="14"/>
              </w:numPr>
            </w:pPr>
            <w:r>
              <w:t xml:space="preserve">Zboží bude dodáno do sídla zadavatele </w:t>
            </w:r>
            <w:r w:rsidRPr="007D11A6">
              <w:t xml:space="preserve">do </w:t>
            </w:r>
            <w:r w:rsidRPr="0077228A">
              <w:rPr>
                <w:b/>
              </w:rPr>
              <w:t>30</w:t>
            </w:r>
            <w:r>
              <w:t xml:space="preserve"> dnů od podpisu smlouvy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3F1D2C" w:rsidRPr="00427B93" w:rsidRDefault="006D5E26" w:rsidP="006D5E26">
            <w:pPr>
              <w:jc w:val="both"/>
            </w:pPr>
            <w:r>
              <w:t xml:space="preserve">Místo dodání: </w:t>
            </w:r>
            <w:r w:rsidR="00E01EFA">
              <w:t>Gymnázium J. V. Jirsíka, F. Šrámka 23, 371</w:t>
            </w:r>
            <w:r>
              <w:t> </w:t>
            </w:r>
            <w:r w:rsidR="00E01EFA">
              <w:t>46 České Budějovice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3F1D2C" w:rsidRPr="002812C5" w:rsidRDefault="00E01EFA" w:rsidP="00E01EFA">
            <w:pPr>
              <w:pStyle w:val="Odstavecseseznamem"/>
              <w:ind w:left="0" w:firstLine="34"/>
              <w:jc w:val="both"/>
              <w:rPr>
                <w:i/>
                <w:sz w:val="22"/>
                <w:szCs w:val="22"/>
              </w:rPr>
            </w:pPr>
            <w:r w:rsidRPr="00A80A69">
              <w:t>Nabídková cen</w:t>
            </w:r>
            <w:r>
              <w:t>a – 100% (při dodržení všech technických parametrů stanovených v popisu zakázky)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Default="003F1D2C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6D5E26" w:rsidRPr="004B140D" w:rsidRDefault="006D5E26" w:rsidP="006D5E26">
            <w:pPr>
              <w:ind w:left="720"/>
              <w:jc w:val="both"/>
              <w:rPr>
                <w:b/>
              </w:rPr>
            </w:pPr>
            <w:r w:rsidRPr="004B140D">
              <w:rPr>
                <w:b/>
              </w:rPr>
              <w:t>Základní kvalifikační předpoklady:</w:t>
            </w:r>
          </w:p>
          <w:p w:rsidR="006D5E26" w:rsidRDefault="006D5E26" w:rsidP="006D5E2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>
              <w:t>čestné prohlášení uchazeče, že nemá v evidenci daní zachyceny daňové nedoplatky</w:t>
            </w:r>
          </w:p>
          <w:p w:rsidR="006D5E26" w:rsidRDefault="006D5E26" w:rsidP="006D5E2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>
              <w:t>čestné prohlášení uchazeče, že nemá nedoplatek na pojistném a na penále na veřejné zdravotní pojištění, na sociální zabezpečení a na příspěvky na státní politiku zaměstnanosti</w:t>
            </w:r>
          </w:p>
          <w:p w:rsidR="006D5E26" w:rsidRDefault="006D5E26" w:rsidP="006D5E2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>
              <w:t>čestné prohlášení uchazeče, že není v likvidaci, nebyla naplněna skutková podstata jednání nekalé soutěže formou podplácení, vůči majetku neprobíhá a v posledních 3 letech neproběhlo insolventní řízení</w:t>
            </w:r>
          </w:p>
          <w:p w:rsidR="006D5E26" w:rsidRDefault="006D5E26" w:rsidP="006D5E26">
            <w:pPr>
              <w:numPr>
                <w:ilvl w:val="0"/>
                <w:numId w:val="10"/>
              </w:numPr>
              <w:spacing w:after="200" w:line="276" w:lineRule="auto"/>
              <w:jc w:val="both"/>
            </w:pPr>
            <w:r>
              <w:t xml:space="preserve">čestné prohlášení, že uchazeč nebyl pravomocně odsouzen pro trestný čin spáchaný ve prospěch organizované zločinecké skupiny, přijímání úplatků, podplácení nepřímého úplatkářství a pro trestný čin, jehož skutková podstata souvisí s předmětem </w:t>
            </w:r>
            <w:r>
              <w:lastRenderedPageBreak/>
              <w:t>podnikání</w:t>
            </w:r>
          </w:p>
          <w:p w:rsidR="006D5E26" w:rsidRDefault="006D5E26" w:rsidP="006D5E26">
            <w:pPr>
              <w:jc w:val="both"/>
            </w:pPr>
            <w:r>
              <w:t xml:space="preserve">Uchazeč prokazuje splnění kvalifikačních kritérií podle písm. a) až d) čestným prohlášením, a to podle přílohy č.2 „Čestné prohlášení v rámci zakázky Vybavení </w:t>
            </w:r>
            <w:r w:rsidR="00412F7C">
              <w:t>výpočetní technikou</w:t>
            </w:r>
            <w:r>
              <w:t xml:space="preserve"> a softwarem“</w:t>
            </w:r>
          </w:p>
          <w:p w:rsidR="006D5E26" w:rsidRDefault="006D5E26" w:rsidP="006D5E26">
            <w:pPr>
              <w:ind w:left="684"/>
              <w:jc w:val="both"/>
              <w:rPr>
                <w:b/>
              </w:rPr>
            </w:pPr>
            <w:r w:rsidRPr="004B140D">
              <w:rPr>
                <w:b/>
              </w:rPr>
              <w:t>Profesní kvalifikační předpoklady</w:t>
            </w:r>
            <w:r>
              <w:rPr>
                <w:b/>
              </w:rPr>
              <w:t>:</w:t>
            </w:r>
          </w:p>
          <w:p w:rsidR="003F1D2C" w:rsidRPr="00C51C87" w:rsidRDefault="006D5E26" w:rsidP="006D5E26">
            <w:pPr>
              <w:pStyle w:val="Textpoznpodarou"/>
              <w:rPr>
                <w:i/>
                <w:sz w:val="24"/>
                <w:szCs w:val="24"/>
              </w:rPr>
            </w:pPr>
            <w:r>
              <w:t>Ověřený výpis z obchodního rejstříku, pokud je v něm zapsán, či jiný doklad uvedený v §54 zákona č. 137/2006 Sb. (např. ověřený výpis z Rejstříku živnostenského podnikání, ověřený výpis z Rejstříku ekonomických subjektů atd.) ne starší 90 kalendářních dní ke dni podání nabídky.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3F1D2C" w:rsidRPr="00347149" w:rsidRDefault="00E01EFA" w:rsidP="00347149">
            <w:pPr>
              <w:jc w:val="both"/>
              <w:rPr>
                <w:i/>
              </w:rPr>
            </w:pPr>
            <w:r w:rsidRPr="00A80A69">
              <w:t>Uchazeč ve své nabídce uvede kontaktní osobu ve věci zakázky, její telefon a e-mailovou adresu.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6D5E26" w:rsidRDefault="006D5E26" w:rsidP="006D5E26">
            <w:r w:rsidRPr="00A80A69">
              <w:t>Nabídka musí být zadavateli podána v</w:t>
            </w:r>
            <w:r>
              <w:t xml:space="preserve"> českém jazyce, ve složení </w:t>
            </w:r>
            <w:r w:rsidRPr="00A80A69">
              <w:t>písemné</w:t>
            </w:r>
            <w:r>
              <w:t>ho</w:t>
            </w:r>
            <w:r w:rsidRPr="00A80A69">
              <w:t xml:space="preserve"> </w:t>
            </w:r>
            <w:r>
              <w:t>originálu, jedné písemné kopie a elektronické verze (CD/DVD)</w:t>
            </w:r>
            <w:r w:rsidRPr="00A80A69">
              <w:t>.</w:t>
            </w:r>
          </w:p>
          <w:p w:rsidR="006D5E26" w:rsidRDefault="006D5E26" w:rsidP="006D5E26">
            <w:r w:rsidRPr="00A80A69">
              <w:t xml:space="preserve"> Požadavek na písemnou formu je považován za splněný tehdy, pokud je nabídka podepsána osobou oprávněnou jednat jménem uchazeče. </w:t>
            </w:r>
          </w:p>
          <w:p w:rsidR="006D5E26" w:rsidRDefault="006D5E26" w:rsidP="006D5E26">
            <w:r>
              <w:t>Obálka musí být opatřena názvem zakázky, adresou zadavatele, adresou uchazeče a nápisem „NEOTVÍRAT“.</w:t>
            </w:r>
          </w:p>
          <w:p w:rsidR="006D5E26" w:rsidRDefault="006D5E26" w:rsidP="006D5E26">
            <w:r>
              <w:t>Nabídka musí obsahovat tyto dokumenty:</w:t>
            </w:r>
          </w:p>
          <w:p w:rsidR="006D5E26" w:rsidRDefault="006D5E26" w:rsidP="006D5E26">
            <w:pPr>
              <w:numPr>
                <w:ilvl w:val="0"/>
                <w:numId w:val="11"/>
              </w:num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4B140D">
              <w:rPr>
                <w:color w:val="000000"/>
              </w:rPr>
              <w:t>rycí list</w:t>
            </w:r>
            <w:r>
              <w:rPr>
                <w:color w:val="000000"/>
              </w:rPr>
              <w:t xml:space="preserve"> nabídky (Příloha č.1)</w:t>
            </w:r>
          </w:p>
          <w:p w:rsidR="006D5E26" w:rsidRDefault="006D5E26" w:rsidP="006D5E26">
            <w:pPr>
              <w:numPr>
                <w:ilvl w:val="0"/>
                <w:numId w:val="11"/>
              </w:num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Čestné prohlášení o splnění základních kvalifikačních předpokladů (Příloha č.2)</w:t>
            </w:r>
          </w:p>
          <w:p w:rsidR="006D5E26" w:rsidRPr="00DB5087" w:rsidRDefault="006D5E26" w:rsidP="006D5E26">
            <w:pPr>
              <w:numPr>
                <w:ilvl w:val="0"/>
                <w:numId w:val="11"/>
              </w:numPr>
              <w:spacing w:after="200" w:line="276" w:lineRule="auto"/>
              <w:rPr>
                <w:rFonts w:cs="Calibri"/>
                <w:color w:val="000000"/>
              </w:rPr>
            </w:pPr>
            <w:r w:rsidRPr="00DB5087">
              <w:rPr>
                <w:rFonts w:cs="Calibri"/>
                <w:color w:val="000000"/>
              </w:rPr>
              <w:t>Česné prohlášení o tom, že se subjekt předkládající nabídku nepodílel na přípravě nebo zadání</w:t>
            </w:r>
            <w:r>
              <w:rPr>
                <w:rFonts w:cs="Calibri"/>
                <w:color w:val="000000"/>
              </w:rPr>
              <w:t xml:space="preserve"> předmětného výběrového řízení (Příloha č.3)</w:t>
            </w:r>
          </w:p>
          <w:p w:rsidR="003F1D2C" w:rsidRDefault="006D5E26" w:rsidP="006D5E26">
            <w:pPr>
              <w:numPr>
                <w:ilvl w:val="0"/>
                <w:numId w:val="11"/>
              </w:num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Doklady k prokázání profesních kvalifikačních předpokladů</w:t>
            </w:r>
            <w:r w:rsidR="00412F7C">
              <w:rPr>
                <w:color w:val="000000"/>
              </w:rPr>
              <w:t xml:space="preserve"> </w:t>
            </w:r>
          </w:p>
          <w:p w:rsidR="00412F7C" w:rsidRDefault="00B01116" w:rsidP="00C932A7">
            <w:pPr>
              <w:numPr>
                <w:ilvl w:val="0"/>
                <w:numId w:val="11"/>
              </w:numPr>
              <w:spacing w:after="200" w:line="276" w:lineRule="auto"/>
              <w:rPr>
                <w:color w:val="000000"/>
              </w:rPr>
            </w:pPr>
            <w:r w:rsidRPr="00B77697">
              <w:t>Nabídková cena bez DPH i s DPH v české měně</w:t>
            </w:r>
            <w:r w:rsidRPr="00A52CA2">
              <w:rPr>
                <w:sz w:val="22"/>
                <w:szCs w:val="22"/>
              </w:rPr>
              <w:t xml:space="preserve"> </w:t>
            </w:r>
          </w:p>
          <w:p w:rsidR="00412F7C" w:rsidRPr="00412F7C" w:rsidRDefault="00412F7C" w:rsidP="00412F7C">
            <w:pPr>
              <w:numPr>
                <w:ilvl w:val="0"/>
                <w:numId w:val="11"/>
              </w:numPr>
              <w:spacing w:after="200" w:line="276" w:lineRule="auto"/>
              <w:rPr>
                <w:color w:val="000000"/>
              </w:rPr>
            </w:pPr>
            <w:r>
              <w:t>Podepsaný návrh kupní smlouvy, kde bude specifikováno zboží, cena, záruka a záruční podmínky i další podpora, kterou uchazeč nabízí.</w:t>
            </w:r>
          </w:p>
          <w:p w:rsidR="00412F7C" w:rsidRDefault="00412F7C" w:rsidP="00412F7C">
            <w:pPr>
              <w:rPr>
                <w:color w:val="000000"/>
              </w:rPr>
            </w:pPr>
            <w:r>
              <w:rPr>
                <w:color w:val="000000"/>
              </w:rPr>
              <w:t>V případě, že je v nabídce uchazeče shledána nejasnost, může být zadavatelem uchazeč vyzván k doplnění nabídky.</w:t>
            </w:r>
          </w:p>
          <w:p w:rsidR="00412F7C" w:rsidRPr="006D5E26" w:rsidRDefault="00412F7C" w:rsidP="00412F7C">
            <w:pPr>
              <w:rPr>
                <w:color w:val="000000"/>
              </w:rPr>
            </w:pPr>
            <w:r>
              <w:rPr>
                <w:color w:val="000000"/>
              </w:rPr>
              <w:t>Pokud nabídka nebude obsahovat kteroukoliv z výše uvedených náležitostí, bude taková nabídka posouzena jako neúplná.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C932A7" w:rsidRDefault="00C932A7" w:rsidP="00C932A7">
            <w:pPr>
              <w:pStyle w:val="Odstavecseseznamem1"/>
              <w:spacing w:before="100" w:beforeAutospacing="1" w:after="100" w:afterAutospacing="1"/>
              <w:ind w:left="1364"/>
              <w:jc w:val="both"/>
            </w:pPr>
            <w:r>
              <w:rPr>
                <w:sz w:val="22"/>
                <w:szCs w:val="22"/>
              </w:rPr>
              <w:t>Nabídka musí obsahovat</w:t>
            </w:r>
            <w:r w:rsidRPr="00B77697">
              <w:t xml:space="preserve"> </w:t>
            </w:r>
            <w:r>
              <w:t>d</w:t>
            </w:r>
            <w:r w:rsidRPr="00B77697">
              <w:t xml:space="preserve">etailní </w:t>
            </w:r>
            <w:r>
              <w:t>rozpis nabídky (množství, nabízené parametry a nabízená záruka) a k</w:t>
            </w:r>
            <w:r w:rsidRPr="00A52CA2">
              <w:rPr>
                <w:sz w:val="22"/>
                <w:szCs w:val="22"/>
              </w:rPr>
              <w:t>alkulac</w:t>
            </w:r>
            <w:r>
              <w:rPr>
                <w:sz w:val="22"/>
                <w:szCs w:val="22"/>
              </w:rPr>
              <w:t>i</w:t>
            </w:r>
            <w:r w:rsidRPr="00A52CA2">
              <w:rPr>
                <w:sz w:val="22"/>
                <w:szCs w:val="22"/>
              </w:rPr>
              <w:t xml:space="preserve"> ceny předmětu plnění veřejné zakázky ve struktuře naznačené </w:t>
            </w:r>
            <w:r>
              <w:rPr>
                <w:sz w:val="22"/>
                <w:szCs w:val="22"/>
              </w:rPr>
              <w:t>v zadání zakázky</w:t>
            </w:r>
            <w:r>
              <w:rPr>
                <w:color w:val="000000"/>
              </w:rPr>
              <w:t xml:space="preserve"> - n</w:t>
            </w:r>
            <w:r w:rsidRPr="00B77697">
              <w:t>abídkov</w:t>
            </w:r>
            <w:r>
              <w:t>ou</w:t>
            </w:r>
            <w:r w:rsidRPr="00B77697">
              <w:t xml:space="preserve"> cen</w:t>
            </w:r>
            <w:r>
              <w:t>u</w:t>
            </w:r>
            <w:r w:rsidRPr="00B77697">
              <w:t xml:space="preserve"> bez DPH i s DPH v české měně za každo</w:t>
            </w:r>
            <w:r>
              <w:t>u položku zvlášť a celkovou cenu, typové označení jednotlivých položek</w:t>
            </w:r>
          </w:p>
          <w:p w:rsidR="003F1D2C" w:rsidRPr="006A4B4D" w:rsidRDefault="003F1D2C" w:rsidP="00C51C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FE4DAA" w:rsidRPr="0056445B" w:rsidRDefault="00FE4DAA" w:rsidP="00FE4DAA">
            <w:pPr>
              <w:jc w:val="both"/>
            </w:pPr>
            <w:r w:rsidRPr="0056445B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</w:t>
            </w:r>
            <w:r w:rsidRPr="008E0012">
              <w:rPr>
                <w:color w:val="00B050"/>
              </w:rPr>
              <w:t xml:space="preserve"> </w:t>
            </w:r>
            <w:r w:rsidRPr="0056445B">
              <w:t>archivaci (zákon č. 563/1991 Sb., o účetnictví, a zákon č. 235/2004 Sb., o dani z přidané hodnoty) a po dobu stanovenou podmínkami pro archivaci v rámci Operačního programu  Vzdělávání pro konkurenceschopnost, tj. do roku 2025 a po tuto dobu doklady související s plněním zakázky archivovat.</w:t>
            </w:r>
          </w:p>
          <w:p w:rsidR="00FE4DAA" w:rsidRPr="0056445B" w:rsidRDefault="00FE4DAA" w:rsidP="00FE4DAA">
            <w:pPr>
              <w:numPr>
                <w:ilvl w:val="0"/>
                <w:numId w:val="12"/>
              </w:numPr>
              <w:tabs>
                <w:tab w:val="num" w:pos="749"/>
              </w:tabs>
              <w:ind w:left="0" w:firstLine="0"/>
              <w:jc w:val="both"/>
            </w:pPr>
            <w:r w:rsidRPr="0056445B">
              <w:t>Uchazeč bere na vědomí, že vybraný dodavatel je osobou povinnou spolupůsobit při výkonu finanční kontroly dle § 2 písm. e) zákona č. 320/2001 Sb., o finanční kontrole ve veřejné správě v platném znění.</w:t>
            </w:r>
          </w:p>
          <w:p w:rsidR="00FE4DAA" w:rsidRPr="0056445B" w:rsidRDefault="00FE4DAA" w:rsidP="00FE4DAA">
            <w:pPr>
              <w:numPr>
                <w:ilvl w:val="0"/>
                <w:numId w:val="13"/>
              </w:numPr>
              <w:tabs>
                <w:tab w:val="clear" w:pos="1146"/>
                <w:tab w:val="left" w:pos="720"/>
                <w:tab w:val="num" w:pos="749"/>
                <w:tab w:val="left" w:pos="6480"/>
              </w:tabs>
              <w:ind w:left="0" w:firstLine="0"/>
              <w:jc w:val="both"/>
            </w:pPr>
            <w:r w:rsidRPr="0056445B">
              <w:t xml:space="preserve">Uchazeč bere na vědomí, že zadavatel je povinen dodržet </w:t>
            </w:r>
            <w:r w:rsidRPr="0056445B">
              <w:rPr>
                <w:bCs/>
              </w:rPr>
              <w:t>požadavky na publicitu v rámci programů strukturálních fondů Evropské unie, stanovené v obecně závazných předpisech (zejména nařízením Komise (ES) č. 1828/2006) a příručkách vydaných Řídicím orgánem OP VK, a to ve všech relevantních dokumentech týkajících se daného výběrového řízení, tj. zejména</w:t>
            </w:r>
            <w:r w:rsidRPr="008E0012">
              <w:rPr>
                <w:bCs/>
                <w:color w:val="00B050"/>
              </w:rPr>
              <w:t xml:space="preserve"> </w:t>
            </w:r>
            <w:r w:rsidRPr="0056445B">
              <w:rPr>
                <w:bCs/>
              </w:rPr>
              <w:t>ve smlouvách a dalších dokumentech vztahujících se k dané zakázce.</w:t>
            </w:r>
          </w:p>
          <w:p w:rsidR="00FE4DAA" w:rsidRPr="0056445B" w:rsidRDefault="00FE4DAA" w:rsidP="00FE4DAA">
            <w:pPr>
              <w:numPr>
                <w:ilvl w:val="0"/>
                <w:numId w:val="13"/>
              </w:numPr>
              <w:tabs>
                <w:tab w:val="left" w:pos="360"/>
                <w:tab w:val="num" w:pos="749"/>
              </w:tabs>
              <w:ind w:left="0" w:right="72" w:firstLine="0"/>
              <w:jc w:val="both"/>
            </w:pPr>
            <w:r w:rsidRPr="0056445B">
              <w:t xml:space="preserve">Uchazeč bere na vědomí, že Řídicí orgán OPVK, případně jím pověřené subjekty (a případně i další kontrolní orgány podle platných právních předpisů), má v rámci kontroly právo přístupu, </w:t>
            </w:r>
            <w:r w:rsidRPr="0056445B">
              <w:rPr>
                <w:rFonts w:cs="Arial"/>
              </w:rPr>
              <w:t>po dobu tří let od ukončení OP VK, tj. nejméně do roku 2021, pokud právní řád ČR nestanoví lhůtu delší</w:t>
            </w:r>
            <w:r w:rsidRPr="0056445B">
              <w:t xml:space="preserve">, k těm částem nabídek, smluv a souvisejících dokumentů, které podléhají ochraně podle zvláštních právních předpisů (např. jako obchodní tajemství, utajované informace) za předpokladu, že budou splněny požadavky kladené právními předpisy (např. § 11 písm. c) a d), § 12 odst. 2 písm. f) zákona č. 552/1991 Sb., o státní kontrole, v platném znění). </w:t>
            </w:r>
          </w:p>
          <w:p w:rsidR="003F1D2C" w:rsidRPr="00FE4DAA" w:rsidRDefault="00FE4DAA" w:rsidP="00C51C87">
            <w:pPr>
              <w:numPr>
                <w:ilvl w:val="0"/>
                <w:numId w:val="13"/>
              </w:numPr>
              <w:tabs>
                <w:tab w:val="num" w:pos="749"/>
              </w:tabs>
              <w:ind w:left="0" w:firstLine="0"/>
              <w:jc w:val="both"/>
            </w:pPr>
            <w:r w:rsidRPr="0056445B">
              <w:rPr>
                <w:rFonts w:cs="Arial"/>
              </w:rPr>
              <w:t xml:space="preserve">Uchazeč bere na vědomí, že vybraný dodavatel je </w:t>
            </w:r>
            <w:r w:rsidRPr="0056445B">
              <w:rPr>
                <w:rFonts w:cs="Arial"/>
              </w:rPr>
              <w:lastRenderedPageBreak/>
              <w:t>povinen umožnit na vyžádání všem subjektům oprávněným k výkonu kontroly výše uvedeného projektu provést kontrolu dokladů souvisejících s plněním zakázky, a to po dobu danou právními předpisy ČR k jejich archivaci (např. zákon č. 563/1991 Sb., o účetnictví, a zákon č. 235/2004 Sb., o dani z přidané hodnoty).</w:t>
            </w: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F038C0" w:rsidRDefault="00F038C0" w:rsidP="00F038C0">
            <w:pPr>
              <w:jc w:val="both"/>
            </w:pPr>
            <w:r>
              <w:t>Zadavatel si vyhrazuje právo zrušení výzvy bez udání důvodu, odmítnout všechny předložené nabídky, podmínky soutěže upravit nebo soutěž zrušit, neuzavřít smlouvu s žádným z uchazečů.</w:t>
            </w:r>
          </w:p>
          <w:p w:rsidR="00F038C0" w:rsidRDefault="00F038C0" w:rsidP="00F038C0">
            <w:pPr>
              <w:jc w:val="both"/>
            </w:pPr>
          </w:p>
          <w:p w:rsidR="00F038C0" w:rsidRDefault="00F038C0" w:rsidP="00F038C0">
            <w:pPr>
              <w:jc w:val="both"/>
            </w:pPr>
            <w:r>
              <w:t>U</w:t>
            </w:r>
            <w:r w:rsidRPr="00A947A0">
              <w:t>chazeč si může vyžádat případné další upřesňující informace u kontaktní osoby zadavatele písemnou formou (email), případné dotazy a upřesňující informace budou odeslány vždy všem uchazečům</w:t>
            </w:r>
            <w:r>
              <w:t>.</w:t>
            </w:r>
          </w:p>
          <w:p w:rsidR="00F038C0" w:rsidRDefault="00F038C0" w:rsidP="00F038C0">
            <w:pPr>
              <w:jc w:val="both"/>
            </w:pPr>
          </w:p>
          <w:p w:rsidR="00F038C0" w:rsidRDefault="00F038C0" w:rsidP="00F038C0">
            <w:pPr>
              <w:jc w:val="both"/>
            </w:pPr>
            <w:r>
              <w:t>V</w:t>
            </w:r>
            <w:r w:rsidRPr="00A947A0">
              <w:t>šechny podmínky a požadavky zadavatele vymezené zadávacími podmínkami budou součástí návrhu smlouvy, takže návrh smlouvy bude odpovídat zadávacím podmínkám a nabídce uchazeče. Pokud návrh smlouvy nebude odpovídat podmínkám a ostatním částem nabídky uchazeče, bude tato skutečnost důvodem k vyřazení nabídky a vyloučení uchazeče ze zadávacího řízení</w:t>
            </w:r>
            <w:r>
              <w:t>.</w:t>
            </w:r>
          </w:p>
          <w:p w:rsidR="00F038C0" w:rsidRDefault="00F038C0" w:rsidP="00F038C0">
            <w:pPr>
              <w:jc w:val="both"/>
            </w:pPr>
          </w:p>
          <w:p w:rsidR="00F038C0" w:rsidRDefault="00F038C0" w:rsidP="00F038C0">
            <w:pPr>
              <w:jc w:val="both"/>
            </w:pPr>
            <w:r>
              <w:t>Uchazeč je vázán svou nabídkou po celou dobu plnění.</w:t>
            </w:r>
          </w:p>
          <w:p w:rsidR="00F038C0" w:rsidRDefault="00F038C0" w:rsidP="00F038C0">
            <w:pPr>
              <w:jc w:val="both"/>
            </w:pPr>
          </w:p>
          <w:p w:rsidR="00F038C0" w:rsidRDefault="00F038C0" w:rsidP="00F038C0">
            <w:pPr>
              <w:jc w:val="both"/>
            </w:pPr>
          </w:p>
          <w:p w:rsidR="00F038C0" w:rsidRDefault="00F038C0" w:rsidP="00F038C0">
            <w:pPr>
              <w:jc w:val="both"/>
            </w:pPr>
            <w:r>
              <w:t>Náklady spojené s podáním nabídky zadavatel nehradí.</w:t>
            </w:r>
          </w:p>
          <w:p w:rsidR="00F038C0" w:rsidRDefault="00F038C0" w:rsidP="00F038C0">
            <w:pPr>
              <w:jc w:val="both"/>
            </w:pPr>
            <w:r>
              <w:t>Zadavatel požaduje fakturaci dodávky zvlášť po jednotlivých položkách dle krycího listu.</w:t>
            </w:r>
          </w:p>
          <w:p w:rsidR="00F038C0" w:rsidRDefault="00F038C0" w:rsidP="00F038C0">
            <w:pPr>
              <w:jc w:val="both"/>
            </w:pPr>
          </w:p>
          <w:p w:rsidR="003F1D2C" w:rsidRPr="00427B93" w:rsidRDefault="003F1D2C" w:rsidP="002812C5">
            <w:pPr>
              <w:jc w:val="both"/>
            </w:pPr>
          </w:p>
        </w:tc>
      </w:tr>
      <w:tr w:rsidR="003F1D2C" w:rsidRPr="00427B93" w:rsidTr="002812C5">
        <w:tc>
          <w:tcPr>
            <w:tcW w:w="3227" w:type="dxa"/>
            <w:shd w:val="clear" w:color="auto" w:fill="FABF8F"/>
          </w:tcPr>
          <w:p w:rsidR="003F1D2C" w:rsidRPr="008C13DD" w:rsidRDefault="003F1D2C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3F1D2C" w:rsidRPr="00592746" w:rsidRDefault="00592746" w:rsidP="00592746">
            <w:pPr>
              <w:jc w:val="both"/>
            </w:pPr>
            <w:r w:rsidRPr="00592746">
              <w:t>Z</w:t>
            </w:r>
            <w:r w:rsidR="003F1D2C" w:rsidRPr="00592746">
              <w:t>adávací dokumentace</w:t>
            </w:r>
            <w:r w:rsidRPr="00592746">
              <w:t xml:space="preserve"> </w:t>
            </w:r>
            <w:r w:rsidR="003F1D2C" w:rsidRPr="00592746">
              <w:t>jako samostatný dokument</w:t>
            </w:r>
            <w:r w:rsidRPr="00592746">
              <w:t xml:space="preserve"> neexistuje</w:t>
            </w:r>
            <w:r w:rsidR="003F1D2C" w:rsidRPr="00592746">
              <w:t xml:space="preserve">. </w:t>
            </w:r>
          </w:p>
        </w:tc>
      </w:tr>
      <w:tr w:rsidR="003F1D2C" w:rsidRPr="00427B93" w:rsidTr="004E49B7">
        <w:tc>
          <w:tcPr>
            <w:tcW w:w="9212" w:type="dxa"/>
            <w:gridSpan w:val="2"/>
            <w:shd w:val="clear" w:color="auto" w:fill="FABF8F"/>
          </w:tcPr>
          <w:p w:rsidR="003F1D2C" w:rsidRPr="00783852" w:rsidRDefault="003F1D2C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932A7" w:rsidP="00DF12E5">
            <w:pPr>
              <w:ind w:left="57"/>
              <w:jc w:val="both"/>
            </w:pPr>
            <w:r>
              <w:t>Jaroslav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932A7" w:rsidP="00DF12E5">
            <w:pPr>
              <w:ind w:left="57"/>
              <w:jc w:val="both"/>
            </w:pPr>
            <w:r>
              <w:t>Pustina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932A7" w:rsidP="00DF12E5">
            <w:pPr>
              <w:ind w:left="57"/>
              <w:jc w:val="both"/>
            </w:pPr>
            <w:r>
              <w:t>pustina@gjvj.cz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932A7" w:rsidP="00DF12E5">
            <w:pPr>
              <w:ind w:left="57"/>
              <w:jc w:val="both"/>
            </w:pPr>
            <w:r>
              <w:t>721184076</w:t>
            </w:r>
          </w:p>
        </w:tc>
      </w:tr>
    </w:tbl>
    <w:p w:rsidR="00C932A7" w:rsidRDefault="00C932A7" w:rsidP="00C932A7">
      <w:pPr>
        <w:jc w:val="both"/>
        <w:rPr>
          <w:b/>
        </w:rPr>
      </w:pPr>
    </w:p>
    <w:p w:rsidR="00427B93" w:rsidRPr="00C932A7" w:rsidRDefault="00C932A7" w:rsidP="00C932A7">
      <w:pPr>
        <w:jc w:val="both"/>
        <w:rPr>
          <w:b/>
        </w:rPr>
      </w:pPr>
      <w:r w:rsidRPr="0058206F">
        <w:rPr>
          <w:b/>
        </w:rPr>
        <w:t>Příloha č.</w:t>
      </w:r>
      <w:r w:rsidR="00592746">
        <w:rPr>
          <w:b/>
        </w:rPr>
        <w:t>1</w:t>
      </w:r>
      <w:r w:rsidRPr="00454DAF">
        <w:rPr>
          <w:b/>
        </w:rPr>
        <w:t xml:space="preserve"> – Krycí list nabídky</w:t>
      </w:r>
    </w:p>
    <w:sectPr w:rsidR="00427B93" w:rsidRPr="00C932A7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64" w:rsidRDefault="00416F64" w:rsidP="002812C5">
      <w:r>
        <w:separator/>
      </w:r>
    </w:p>
  </w:endnote>
  <w:endnote w:type="continuationSeparator" w:id="0">
    <w:p w:rsidR="00416F64" w:rsidRDefault="00416F6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8A" w:rsidRDefault="00076B8A" w:rsidP="007F7162">
    <w:pPr>
      <w:pStyle w:val="Zpat"/>
      <w:jc w:val="center"/>
      <w:rPr>
        <w:sz w:val="20"/>
        <w:szCs w:val="20"/>
      </w:rPr>
    </w:pPr>
  </w:p>
  <w:p w:rsidR="00076B8A" w:rsidRDefault="00076B8A" w:rsidP="007F7162">
    <w:pPr>
      <w:pStyle w:val="Zpat"/>
      <w:jc w:val="center"/>
      <w:rPr>
        <w:sz w:val="20"/>
        <w:szCs w:val="20"/>
      </w:rPr>
    </w:pPr>
  </w:p>
  <w:p w:rsidR="00076B8A" w:rsidRDefault="00076B8A" w:rsidP="00424965">
    <w:pPr>
      <w:pStyle w:val="Zpat"/>
    </w:pPr>
  </w:p>
  <w:p w:rsidR="00076B8A" w:rsidRPr="007F7162" w:rsidRDefault="00076B8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D259D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D259DE" w:rsidRPr="007F7162">
      <w:rPr>
        <w:b/>
        <w:sz w:val="20"/>
        <w:szCs w:val="20"/>
      </w:rPr>
      <w:fldChar w:fldCharType="separate"/>
    </w:r>
    <w:r w:rsidR="00763D23">
      <w:rPr>
        <w:b/>
        <w:noProof/>
        <w:sz w:val="20"/>
        <w:szCs w:val="20"/>
      </w:rPr>
      <w:t>1</w:t>
    </w:r>
    <w:r w:rsidR="00D259D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D259D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D259DE" w:rsidRPr="007F7162">
      <w:rPr>
        <w:b/>
        <w:sz w:val="20"/>
        <w:szCs w:val="20"/>
      </w:rPr>
      <w:fldChar w:fldCharType="separate"/>
    </w:r>
    <w:r w:rsidR="00763D23">
      <w:rPr>
        <w:b/>
        <w:noProof/>
        <w:sz w:val="20"/>
        <w:szCs w:val="20"/>
      </w:rPr>
      <w:t>6</w:t>
    </w:r>
    <w:r w:rsidR="00D259D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64" w:rsidRDefault="00416F64" w:rsidP="002812C5">
      <w:r>
        <w:separator/>
      </w:r>
    </w:p>
  </w:footnote>
  <w:footnote w:type="continuationSeparator" w:id="0">
    <w:p w:rsidR="00416F64" w:rsidRDefault="00416F64" w:rsidP="002812C5">
      <w:r>
        <w:continuationSeparator/>
      </w:r>
    </w:p>
  </w:footnote>
  <w:footnote w:id="1">
    <w:p w:rsidR="00076B8A" w:rsidRDefault="00076B8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8A" w:rsidRDefault="00D259D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B96"/>
    <w:multiLevelType w:val="hybridMultilevel"/>
    <w:tmpl w:val="D0F84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D3D21B1"/>
    <w:multiLevelType w:val="hybridMultilevel"/>
    <w:tmpl w:val="93BAD9BA"/>
    <w:lvl w:ilvl="0" w:tplc="1294F7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A2564"/>
    <w:multiLevelType w:val="hybridMultilevel"/>
    <w:tmpl w:val="272C0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19007F"/>
    <w:multiLevelType w:val="hybridMultilevel"/>
    <w:tmpl w:val="92D8EB60"/>
    <w:lvl w:ilvl="0" w:tplc="3BFED162">
      <w:start w:val="1"/>
      <w:numFmt w:val="bullet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82E9B"/>
    <w:multiLevelType w:val="hybridMultilevel"/>
    <w:tmpl w:val="392A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D4CB3"/>
    <w:multiLevelType w:val="hybridMultilevel"/>
    <w:tmpl w:val="8878F44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51FC796C"/>
    <w:multiLevelType w:val="hybridMultilevel"/>
    <w:tmpl w:val="DDAC93F8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E0549B7C">
      <w:numFmt w:val="bullet"/>
      <w:lvlText w:val="-"/>
      <w:lvlJc w:val="left"/>
      <w:pPr>
        <w:ind w:left="1553" w:hanging="360"/>
      </w:pPr>
      <w:rPr>
        <w:rFonts w:ascii="Consolas" w:eastAsia="Calibri" w:hAnsi="Consola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61320272"/>
    <w:multiLevelType w:val="hybridMultilevel"/>
    <w:tmpl w:val="F198FF2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4FF"/>
    <w:multiLevelType w:val="hybridMultilevel"/>
    <w:tmpl w:val="0CFED17A"/>
    <w:lvl w:ilvl="0" w:tplc="3BFED16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270D"/>
    <w:rsid w:val="00033689"/>
    <w:rsid w:val="0004620C"/>
    <w:rsid w:val="00076B8A"/>
    <w:rsid w:val="00090E58"/>
    <w:rsid w:val="000A67D2"/>
    <w:rsid w:val="000B54D7"/>
    <w:rsid w:val="000B6326"/>
    <w:rsid w:val="000B7525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5CBC"/>
    <w:rsid w:val="002019B8"/>
    <w:rsid w:val="00206227"/>
    <w:rsid w:val="002812C5"/>
    <w:rsid w:val="0028537B"/>
    <w:rsid w:val="002B4926"/>
    <w:rsid w:val="002F2CB4"/>
    <w:rsid w:val="003246E6"/>
    <w:rsid w:val="003250E5"/>
    <w:rsid w:val="00345E0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3F1D2C"/>
    <w:rsid w:val="00412F7C"/>
    <w:rsid w:val="00416F64"/>
    <w:rsid w:val="00424965"/>
    <w:rsid w:val="00427B93"/>
    <w:rsid w:val="00431EEB"/>
    <w:rsid w:val="00435C48"/>
    <w:rsid w:val="004964B2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92746"/>
    <w:rsid w:val="005C5771"/>
    <w:rsid w:val="005D0C33"/>
    <w:rsid w:val="00611A73"/>
    <w:rsid w:val="00646355"/>
    <w:rsid w:val="006720F6"/>
    <w:rsid w:val="00690E80"/>
    <w:rsid w:val="0069259E"/>
    <w:rsid w:val="006938EE"/>
    <w:rsid w:val="006A4B4D"/>
    <w:rsid w:val="006D2589"/>
    <w:rsid w:val="006D5E26"/>
    <w:rsid w:val="006F4E52"/>
    <w:rsid w:val="007212A4"/>
    <w:rsid w:val="00763D23"/>
    <w:rsid w:val="0077228A"/>
    <w:rsid w:val="00783852"/>
    <w:rsid w:val="007A37EA"/>
    <w:rsid w:val="007C4283"/>
    <w:rsid w:val="007D2C3D"/>
    <w:rsid w:val="007F45E2"/>
    <w:rsid w:val="007F7162"/>
    <w:rsid w:val="008174A0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63B0"/>
    <w:rsid w:val="00A42C7D"/>
    <w:rsid w:val="00A44F84"/>
    <w:rsid w:val="00A51049"/>
    <w:rsid w:val="00A60756"/>
    <w:rsid w:val="00A723E4"/>
    <w:rsid w:val="00A85CCB"/>
    <w:rsid w:val="00AB16BD"/>
    <w:rsid w:val="00B01116"/>
    <w:rsid w:val="00B709E6"/>
    <w:rsid w:val="00B75574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82BB8"/>
    <w:rsid w:val="00C932A7"/>
    <w:rsid w:val="00CA6DFE"/>
    <w:rsid w:val="00CC6498"/>
    <w:rsid w:val="00CC7247"/>
    <w:rsid w:val="00CE7F5E"/>
    <w:rsid w:val="00D00FAD"/>
    <w:rsid w:val="00D259DE"/>
    <w:rsid w:val="00D4002B"/>
    <w:rsid w:val="00D556B4"/>
    <w:rsid w:val="00DA74C3"/>
    <w:rsid w:val="00DC4EE4"/>
    <w:rsid w:val="00DE02DB"/>
    <w:rsid w:val="00DE1472"/>
    <w:rsid w:val="00DF12E5"/>
    <w:rsid w:val="00E00901"/>
    <w:rsid w:val="00E01EFA"/>
    <w:rsid w:val="00E033EF"/>
    <w:rsid w:val="00E47A9E"/>
    <w:rsid w:val="00E6648E"/>
    <w:rsid w:val="00E74BAC"/>
    <w:rsid w:val="00EB6891"/>
    <w:rsid w:val="00F01884"/>
    <w:rsid w:val="00F038C0"/>
    <w:rsid w:val="00F17E30"/>
    <w:rsid w:val="00F30980"/>
    <w:rsid w:val="00F40BBD"/>
    <w:rsid w:val="00F47F6F"/>
    <w:rsid w:val="00FA16F0"/>
    <w:rsid w:val="00FB135E"/>
    <w:rsid w:val="00FC3406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F1D2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F1D2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12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deocard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AC3A-A130-4A03-9E59-356BC364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1644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11328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8</cp:revision>
  <cp:lastPrinted>2011-11-16T07:59:00Z</cp:lastPrinted>
  <dcterms:created xsi:type="dcterms:W3CDTF">2013-01-21T10:23:00Z</dcterms:created>
  <dcterms:modified xsi:type="dcterms:W3CDTF">2013-02-05T00:46:00Z</dcterms:modified>
</cp:coreProperties>
</file>