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1762" w:rsidRDefault="00F21762" w:rsidP="00A0641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u w:val="single"/>
        </w:rPr>
        <w:t>Zadávací dokumentace</w:t>
      </w:r>
    </w:p>
    <w:p w:rsidR="00A06412" w:rsidRPr="00A06412" w:rsidRDefault="00A06412" w:rsidP="00A06412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F21762" w:rsidRPr="00AC2AB3" w:rsidRDefault="00F21762" w:rsidP="00A06412">
      <w:pPr>
        <w:numPr>
          <w:ilvl w:val="0"/>
          <w:numId w:val="10"/>
        </w:numPr>
        <w:spacing w:after="60" w:line="240" w:lineRule="auto"/>
        <w:ind w:left="502"/>
        <w:jc w:val="both"/>
        <w:rPr>
          <w:rFonts w:ascii="Arial" w:hAnsi="Arial" w:cs="Arial"/>
          <w:b/>
          <w:u w:val="single"/>
        </w:rPr>
      </w:pPr>
      <w:r w:rsidRPr="00AC2AB3">
        <w:rPr>
          <w:rFonts w:ascii="Arial" w:hAnsi="Arial" w:cs="Arial"/>
          <w:b/>
          <w:u w:val="single"/>
        </w:rPr>
        <w:t>Předmět a popis zakázky:</w:t>
      </w:r>
    </w:p>
    <w:p w:rsidR="00F21762" w:rsidRDefault="00F21762" w:rsidP="00A06412">
      <w:pPr>
        <w:snapToGrid w:val="0"/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 xml:space="preserve">Předmětem zakázky je výběr dodavatele </w:t>
      </w:r>
      <w:r w:rsidR="00AC2AB3" w:rsidRPr="00AC2AB3">
        <w:rPr>
          <w:rFonts w:ascii="Arial" w:hAnsi="Arial" w:cs="Arial"/>
        </w:rPr>
        <w:t xml:space="preserve">na </w:t>
      </w:r>
      <w:r w:rsidRPr="00AC2AB3">
        <w:rPr>
          <w:rFonts w:ascii="Arial" w:hAnsi="Arial" w:cs="Arial"/>
        </w:rPr>
        <w:t xml:space="preserve">dodávku </w:t>
      </w:r>
      <w:r w:rsidR="00F227C8">
        <w:rPr>
          <w:rFonts w:ascii="Arial" w:hAnsi="Arial" w:cs="Arial"/>
        </w:rPr>
        <w:t xml:space="preserve">notebooků, </w:t>
      </w:r>
      <w:r w:rsidR="00C277A4">
        <w:rPr>
          <w:rFonts w:ascii="Arial" w:hAnsi="Arial" w:cs="Arial"/>
        </w:rPr>
        <w:t xml:space="preserve">tabletu PC, </w:t>
      </w:r>
      <w:proofErr w:type="spellStart"/>
      <w:r w:rsidR="00C277A4">
        <w:rPr>
          <w:rFonts w:ascii="Arial" w:hAnsi="Arial" w:cs="Arial"/>
        </w:rPr>
        <w:t>tabletů</w:t>
      </w:r>
      <w:proofErr w:type="spellEnd"/>
      <w:r w:rsidR="00C277A4">
        <w:rPr>
          <w:rFonts w:ascii="Arial" w:hAnsi="Arial" w:cs="Arial"/>
        </w:rPr>
        <w:t>, projektorů, turistických</w:t>
      </w:r>
      <w:r w:rsidR="00B55247">
        <w:rPr>
          <w:rFonts w:ascii="Arial" w:hAnsi="Arial" w:cs="Arial"/>
        </w:rPr>
        <w:t xml:space="preserve"> GPS navigací s příslušenstvím </w:t>
      </w:r>
      <w:r w:rsidR="00C277A4">
        <w:rPr>
          <w:rFonts w:ascii="Arial" w:hAnsi="Arial" w:cs="Arial"/>
        </w:rPr>
        <w:t>a dalších pomůcek,</w:t>
      </w:r>
      <w:r w:rsidR="00F227C8">
        <w:rPr>
          <w:rFonts w:ascii="Arial" w:hAnsi="Arial" w:cs="Arial"/>
        </w:rPr>
        <w:t xml:space="preserve"> </w:t>
      </w:r>
      <w:r w:rsidR="00F227C8" w:rsidRPr="00AC2AB3">
        <w:rPr>
          <w:rFonts w:ascii="Arial" w:hAnsi="Arial" w:cs="Arial"/>
        </w:rPr>
        <w:t xml:space="preserve">které budou používány v rámci projektu OP VK </w:t>
      </w:r>
      <w:proofErr w:type="spellStart"/>
      <w:r w:rsidR="00C277A4">
        <w:rPr>
          <w:rFonts w:ascii="Arial" w:hAnsi="Arial" w:cs="Arial"/>
        </w:rPr>
        <w:t>Gym</w:t>
      </w:r>
      <w:proofErr w:type="spellEnd"/>
      <w:r w:rsidR="00C277A4">
        <w:rPr>
          <w:rFonts w:ascii="Arial" w:hAnsi="Arial" w:cs="Arial"/>
        </w:rPr>
        <w:t xml:space="preserve"> NMNM</w:t>
      </w:r>
      <w:r w:rsidR="00F227C8" w:rsidRPr="00AC2AB3">
        <w:rPr>
          <w:rFonts w:ascii="Arial" w:hAnsi="Arial" w:cs="Arial"/>
        </w:rPr>
        <w:t>.</w:t>
      </w:r>
      <w:r w:rsidRPr="00AC2AB3">
        <w:rPr>
          <w:rFonts w:ascii="Arial" w:hAnsi="Arial" w:cs="Arial"/>
        </w:rPr>
        <w:t xml:space="preserve"> Projekt bude financován z prostředků ESF a státního rozpočtu České republiky. </w:t>
      </w:r>
    </w:p>
    <w:p w:rsidR="00B55247" w:rsidRPr="00A8580F" w:rsidRDefault="00B55247" w:rsidP="00B55247">
      <w:pPr>
        <w:pStyle w:val="Zkladntext"/>
        <w:tabs>
          <w:tab w:val="left" w:pos="426"/>
        </w:tabs>
        <w:jc w:val="both"/>
        <w:rPr>
          <w:rFonts w:ascii="Arial" w:hAnsi="Arial" w:cs="Arial"/>
          <w:b/>
        </w:rPr>
      </w:pPr>
      <w:r w:rsidRPr="00A8580F">
        <w:rPr>
          <w:rFonts w:ascii="Arial" w:hAnsi="Arial" w:cs="Arial"/>
          <w:b/>
        </w:rPr>
        <w:t xml:space="preserve">Notebook: 18 ks </w:t>
      </w:r>
    </w:p>
    <w:p w:rsidR="00B55247" w:rsidRPr="00A06412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A06412">
        <w:rPr>
          <w:rFonts w:ascii="Arial" w:hAnsi="Arial" w:cs="Arial"/>
        </w:rPr>
        <w:t xml:space="preserve">Parametry: Displej 15,6“ 1366x768, procesor min. počet bodů podle </w:t>
      </w:r>
      <w:proofErr w:type="spellStart"/>
      <w:r w:rsidRPr="00A06412">
        <w:rPr>
          <w:rFonts w:ascii="Arial" w:hAnsi="Arial" w:cs="Arial"/>
        </w:rPr>
        <w:t>PasMark</w:t>
      </w:r>
      <w:proofErr w:type="spellEnd"/>
      <w:r w:rsidRPr="00A06412">
        <w:rPr>
          <w:rFonts w:ascii="Arial" w:hAnsi="Arial" w:cs="Arial"/>
        </w:rPr>
        <w:t xml:space="preserve"> 1917, paměť min. 4 GB, DDR3 RAM, pevný disk SATA s kapacitou min. 500 GB, grafická karta s min. 1GB dedikované RAM, klávesnice s numerickou částí, brašna, bezdrátová myš s </w:t>
      </w:r>
      <w:proofErr w:type="spellStart"/>
      <w:r w:rsidRPr="00A06412">
        <w:rPr>
          <w:rFonts w:ascii="Arial" w:hAnsi="Arial" w:cs="Arial"/>
        </w:rPr>
        <w:t>nano</w:t>
      </w:r>
      <w:proofErr w:type="spellEnd"/>
      <w:r w:rsidRPr="00A06412">
        <w:rPr>
          <w:rFonts w:ascii="Arial" w:hAnsi="Arial" w:cs="Arial"/>
        </w:rPr>
        <w:t xml:space="preserve"> </w:t>
      </w:r>
      <w:proofErr w:type="spellStart"/>
      <w:r w:rsidRPr="00A06412">
        <w:rPr>
          <w:rFonts w:ascii="Arial" w:hAnsi="Arial" w:cs="Arial"/>
        </w:rPr>
        <w:t>receiverem</w:t>
      </w:r>
      <w:proofErr w:type="spellEnd"/>
      <w:r>
        <w:rPr>
          <w:rFonts w:ascii="Arial" w:hAnsi="Arial" w:cs="Arial"/>
        </w:rPr>
        <w:t>, OS plně kompatibilní s operačními systémy školy a licenční politikou školy, servis na místě u zákazníka do druhého pracovního dne po dobu min. 24 měsíců.</w:t>
      </w:r>
    </w:p>
    <w:p w:rsidR="00B55247" w:rsidRPr="00A06412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B55247" w:rsidRPr="00A22992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Konvertibilní </w:t>
      </w:r>
      <w:proofErr w:type="spellStart"/>
      <w:r>
        <w:rPr>
          <w:rFonts w:ascii="Arial" w:hAnsi="Arial" w:cs="Arial"/>
          <w:b/>
        </w:rPr>
        <w:t>ultrabook</w:t>
      </w:r>
      <w:proofErr w:type="spellEnd"/>
      <w:r w:rsidRPr="001312BA">
        <w:rPr>
          <w:rFonts w:ascii="Arial" w:hAnsi="Arial" w:cs="Arial"/>
          <w:b/>
        </w:rPr>
        <w:t>: 1 ks</w:t>
      </w:r>
    </w:p>
    <w:p w:rsidR="00B55247" w:rsidRPr="00A06412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A06412">
        <w:rPr>
          <w:rFonts w:ascii="Arial" w:hAnsi="Arial" w:cs="Arial"/>
        </w:rPr>
        <w:t xml:space="preserve">Parametry: Displej </w:t>
      </w:r>
      <w:r>
        <w:rPr>
          <w:rFonts w:ascii="Arial" w:hAnsi="Arial" w:cs="Arial"/>
        </w:rPr>
        <w:t>(</w:t>
      </w:r>
      <w:r w:rsidRPr="00A06412">
        <w:rPr>
          <w:rFonts w:ascii="Arial" w:hAnsi="Arial" w:cs="Arial"/>
        </w:rPr>
        <w:t>min. 1</w:t>
      </w:r>
      <w:r>
        <w:rPr>
          <w:rFonts w:ascii="Arial" w:hAnsi="Arial" w:cs="Arial"/>
        </w:rPr>
        <w:t>2</w:t>
      </w:r>
      <w:r w:rsidRPr="00A06412">
        <w:rPr>
          <w:rFonts w:ascii="Arial" w:hAnsi="Arial" w:cs="Arial"/>
        </w:rPr>
        <w:t>,</w:t>
      </w:r>
      <w:r>
        <w:rPr>
          <w:rFonts w:ascii="Arial" w:hAnsi="Arial" w:cs="Arial"/>
        </w:rPr>
        <w:t>5</w:t>
      </w:r>
      <w:r w:rsidRPr="00A06412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min.</w:t>
      </w:r>
      <w:r w:rsidRPr="00A064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1600</w:t>
      </w:r>
      <w:r w:rsidRPr="00A06412">
        <w:rPr>
          <w:rFonts w:ascii="Arial" w:hAnsi="Arial" w:cs="Arial"/>
        </w:rPr>
        <w:t>x</w:t>
      </w:r>
      <w:r>
        <w:rPr>
          <w:rFonts w:ascii="Arial" w:hAnsi="Arial" w:cs="Arial"/>
        </w:rPr>
        <w:t>900)</w:t>
      </w:r>
      <w:r w:rsidRPr="00A06412">
        <w:rPr>
          <w:rFonts w:ascii="Arial" w:hAnsi="Arial" w:cs="Arial"/>
        </w:rPr>
        <w:t xml:space="preserve"> pro pero a </w:t>
      </w:r>
      <w:proofErr w:type="spellStart"/>
      <w:r w:rsidRPr="00A06412">
        <w:rPr>
          <w:rFonts w:ascii="Arial" w:hAnsi="Arial" w:cs="Arial"/>
        </w:rPr>
        <w:t>vícedotykové</w:t>
      </w:r>
      <w:proofErr w:type="spellEnd"/>
      <w:r w:rsidRPr="00A06412">
        <w:rPr>
          <w:rFonts w:ascii="Arial" w:hAnsi="Arial" w:cs="Arial"/>
        </w:rPr>
        <w:t xml:space="preserve"> ovládání, procesor min. počet bodů podle </w:t>
      </w:r>
      <w:proofErr w:type="spellStart"/>
      <w:r w:rsidRPr="00A06412">
        <w:rPr>
          <w:rFonts w:ascii="Arial" w:hAnsi="Arial" w:cs="Arial"/>
        </w:rPr>
        <w:t>PasMark</w:t>
      </w:r>
      <w:proofErr w:type="spellEnd"/>
      <w:r w:rsidRPr="00A064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3500</w:t>
      </w:r>
      <w:r w:rsidRPr="00A06412">
        <w:rPr>
          <w:rFonts w:ascii="Arial" w:hAnsi="Arial" w:cs="Arial"/>
        </w:rPr>
        <w:t xml:space="preserve">, paměť min. 4GB DDR3, pevný disk SATA s kapacitou min. </w:t>
      </w:r>
      <w:r>
        <w:rPr>
          <w:rFonts w:ascii="Arial" w:hAnsi="Arial" w:cs="Arial"/>
        </w:rPr>
        <w:t>128</w:t>
      </w:r>
      <w:r w:rsidRPr="00A06412">
        <w:rPr>
          <w:rFonts w:ascii="Arial" w:hAnsi="Arial" w:cs="Arial"/>
        </w:rPr>
        <w:t xml:space="preserve"> GB, grafická karta postačuje integrovaná, brašna, bezdrátová myš s </w:t>
      </w:r>
      <w:proofErr w:type="spellStart"/>
      <w:r w:rsidRPr="00A06412">
        <w:rPr>
          <w:rFonts w:ascii="Arial" w:hAnsi="Arial" w:cs="Arial"/>
        </w:rPr>
        <w:t>nano</w:t>
      </w:r>
      <w:proofErr w:type="spellEnd"/>
      <w:r w:rsidRPr="00A06412">
        <w:rPr>
          <w:rFonts w:ascii="Arial" w:hAnsi="Arial" w:cs="Arial"/>
        </w:rPr>
        <w:t xml:space="preserve"> </w:t>
      </w:r>
      <w:proofErr w:type="spellStart"/>
      <w:r w:rsidRPr="00A06412">
        <w:rPr>
          <w:rFonts w:ascii="Arial" w:hAnsi="Arial" w:cs="Arial"/>
        </w:rPr>
        <w:t>receiverem</w:t>
      </w:r>
      <w:proofErr w:type="spellEnd"/>
      <w:r>
        <w:rPr>
          <w:rFonts w:ascii="Arial" w:hAnsi="Arial" w:cs="Arial"/>
        </w:rPr>
        <w:t>, OS plně kompatibilní s operačními systémy školy a licenční politikou školy. Příslušenství: pero pro kapacitní displej.</w:t>
      </w:r>
    </w:p>
    <w:p w:rsidR="00B55247" w:rsidRPr="00A06412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B55247" w:rsidRPr="00A22992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A22992">
        <w:rPr>
          <w:rFonts w:ascii="Arial" w:hAnsi="Arial" w:cs="Arial"/>
          <w:b/>
        </w:rPr>
        <w:t>Tablet: 1 ks</w:t>
      </w:r>
    </w:p>
    <w:p w:rsidR="00B55247" w:rsidRPr="00A06412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A06412">
        <w:rPr>
          <w:rFonts w:ascii="Arial" w:hAnsi="Arial" w:cs="Arial"/>
        </w:rPr>
        <w:t xml:space="preserve">Parametry: Displej min. 10“ 1280x800, procesor architektury ARM min. 2jádrový, paměť min. 1 GB </w:t>
      </w:r>
      <w:r>
        <w:rPr>
          <w:rFonts w:ascii="Arial" w:hAnsi="Arial" w:cs="Arial"/>
        </w:rPr>
        <w:t>RAM</w:t>
      </w:r>
      <w:r w:rsidRPr="00A064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pevný disk bez pohyblivých částí, kapacita min 16 GB, </w:t>
      </w:r>
      <w:r w:rsidRPr="00A06412">
        <w:rPr>
          <w:rFonts w:ascii="Arial" w:hAnsi="Arial" w:cs="Arial"/>
        </w:rPr>
        <w:t xml:space="preserve">GPS, gyroskop, elektronický kompas, </w:t>
      </w:r>
      <w:proofErr w:type="spellStart"/>
      <w:r w:rsidRPr="00A06412">
        <w:rPr>
          <w:rFonts w:ascii="Arial" w:hAnsi="Arial" w:cs="Arial"/>
        </w:rPr>
        <w:t>dokovací</w:t>
      </w:r>
      <w:proofErr w:type="spellEnd"/>
      <w:r w:rsidRPr="00A06412">
        <w:rPr>
          <w:rFonts w:ascii="Arial" w:hAnsi="Arial" w:cs="Arial"/>
        </w:rPr>
        <w:t xml:space="preserve"> stanice s klávesnicí, operační systé</w:t>
      </w:r>
      <w:r>
        <w:rPr>
          <w:rFonts w:ascii="Arial" w:hAnsi="Arial" w:cs="Arial"/>
        </w:rPr>
        <w:t>m s otevřenými zdrojovými kódy.</w:t>
      </w:r>
    </w:p>
    <w:p w:rsidR="00B55247" w:rsidRPr="00A06412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B55247" w:rsidRPr="001312BA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1312BA">
        <w:rPr>
          <w:rFonts w:ascii="Arial" w:hAnsi="Arial" w:cs="Arial"/>
          <w:b/>
        </w:rPr>
        <w:t>Tablet: 2 ks</w:t>
      </w:r>
    </w:p>
    <w:p w:rsidR="00B55247" w:rsidRPr="00A06412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A06412">
        <w:rPr>
          <w:rFonts w:ascii="Arial" w:hAnsi="Arial" w:cs="Arial"/>
        </w:rPr>
        <w:t xml:space="preserve">Parametry: Displej min. 10“ 1280x800, procesor architektury x86, min. počet bodů podle </w:t>
      </w:r>
      <w:proofErr w:type="spellStart"/>
      <w:r w:rsidRPr="00A06412">
        <w:rPr>
          <w:rFonts w:ascii="Arial" w:hAnsi="Arial" w:cs="Arial"/>
        </w:rPr>
        <w:t>PasMark</w:t>
      </w:r>
      <w:proofErr w:type="spellEnd"/>
      <w:r w:rsidRPr="00A064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650</w:t>
      </w:r>
      <w:r w:rsidRPr="00A064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paměť min. 2 GB RAM, </w:t>
      </w:r>
      <w:r w:rsidRPr="00A06412">
        <w:rPr>
          <w:rFonts w:ascii="Arial" w:hAnsi="Arial" w:cs="Arial"/>
        </w:rPr>
        <w:t xml:space="preserve">pevný disk bez pohyblivých částí, kapacita min. </w:t>
      </w:r>
      <w:r>
        <w:rPr>
          <w:rFonts w:ascii="Arial" w:hAnsi="Arial" w:cs="Arial"/>
        </w:rPr>
        <w:t>64</w:t>
      </w:r>
      <w:r w:rsidRPr="00A06412">
        <w:rPr>
          <w:rFonts w:ascii="Arial" w:hAnsi="Arial" w:cs="Arial"/>
        </w:rPr>
        <w:t xml:space="preserve"> GB, povinné výstupy: </w:t>
      </w:r>
      <w:proofErr w:type="spellStart"/>
      <w:r>
        <w:rPr>
          <w:rFonts w:ascii="Arial" w:hAnsi="Arial" w:cs="Arial"/>
        </w:rPr>
        <w:t>micro</w:t>
      </w:r>
      <w:r w:rsidRPr="00A06412">
        <w:rPr>
          <w:rFonts w:ascii="Arial" w:hAnsi="Arial" w:cs="Arial"/>
        </w:rPr>
        <w:t>USB</w:t>
      </w:r>
      <w:proofErr w:type="spellEnd"/>
      <w:r w:rsidRPr="00A06412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micro</w:t>
      </w:r>
      <w:r w:rsidRPr="00A06412">
        <w:rPr>
          <w:rFonts w:ascii="Arial" w:hAnsi="Arial" w:cs="Arial"/>
        </w:rPr>
        <w:t>HDMI</w:t>
      </w:r>
      <w:proofErr w:type="spellEnd"/>
      <w:r w:rsidRPr="00A06412">
        <w:rPr>
          <w:rFonts w:ascii="Arial" w:hAnsi="Arial" w:cs="Arial"/>
        </w:rPr>
        <w:t xml:space="preserve">, Jack 3,5“. </w:t>
      </w:r>
      <w:r>
        <w:rPr>
          <w:rFonts w:ascii="Arial" w:hAnsi="Arial" w:cs="Arial"/>
        </w:rPr>
        <w:t>Příslušenství ke každému tabletu: d</w:t>
      </w:r>
      <w:r w:rsidRPr="00A06412">
        <w:rPr>
          <w:rFonts w:ascii="Arial" w:hAnsi="Arial" w:cs="Arial"/>
        </w:rPr>
        <w:t>otykové pero</w:t>
      </w:r>
      <w:r>
        <w:rPr>
          <w:rFonts w:ascii="Arial" w:hAnsi="Arial" w:cs="Arial"/>
        </w:rPr>
        <w:t>. OS plně kompatibilní s operačními systémy školy a licenční politikou školy.</w:t>
      </w:r>
    </w:p>
    <w:p w:rsidR="00B55247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B55247" w:rsidRPr="00A8580F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A8580F">
        <w:rPr>
          <w:rFonts w:ascii="Arial" w:hAnsi="Arial" w:cs="Arial"/>
          <w:b/>
        </w:rPr>
        <w:t>Dataprojektor: 5 ks</w:t>
      </w:r>
    </w:p>
    <w:p w:rsidR="00B55247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Parametry: nativní rozlišení: 1024x768, jas: min. 3000 ANSI Lumen, kontrast min. 2000:1, lampa životnost min. 2000 hodin bez </w:t>
      </w:r>
      <w:proofErr w:type="gramStart"/>
      <w:r>
        <w:rPr>
          <w:rFonts w:ascii="Arial" w:hAnsi="Arial" w:cs="Arial"/>
        </w:rPr>
        <w:t>ECO</w:t>
      </w:r>
      <w:proofErr w:type="gramEnd"/>
      <w:r>
        <w:rPr>
          <w:rFonts w:ascii="Arial" w:hAnsi="Arial" w:cs="Arial"/>
        </w:rPr>
        <w:t xml:space="preserve"> módu, povinné vstupy: VGA, HDMI, S-Video, příslušenství ke každému dataprojektoru: Matrix VGA video </w:t>
      </w:r>
      <w:proofErr w:type="spellStart"/>
      <w:r>
        <w:rPr>
          <w:rFonts w:ascii="Arial" w:hAnsi="Arial" w:cs="Arial"/>
        </w:rPr>
        <w:t>switch</w:t>
      </w:r>
      <w:proofErr w:type="spellEnd"/>
      <w:r>
        <w:rPr>
          <w:rFonts w:ascii="Arial" w:hAnsi="Arial" w:cs="Arial"/>
        </w:rPr>
        <w:t xml:space="preserve"> 2x2, držák na strop, instalace do učebny včetně potřebného materiálu.</w:t>
      </w:r>
    </w:p>
    <w:p w:rsidR="00B55247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B55247" w:rsidRPr="00A8580F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A8580F">
        <w:rPr>
          <w:rFonts w:ascii="Arial" w:hAnsi="Arial" w:cs="Arial"/>
          <w:b/>
        </w:rPr>
        <w:t>Turistická GPS navigace: 10 ks</w:t>
      </w:r>
    </w:p>
    <w:p w:rsidR="00B55247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Parametry: barevný dotykový displej s rozlišením min. 240x400 bodů, rozměry displeje min. 3,8x6,3 cm, </w:t>
      </w:r>
      <w:proofErr w:type="spellStart"/>
      <w:r>
        <w:rPr>
          <w:rFonts w:ascii="Arial" w:hAnsi="Arial" w:cs="Arial"/>
        </w:rPr>
        <w:t>microSD</w:t>
      </w:r>
      <w:proofErr w:type="spellEnd"/>
      <w:r>
        <w:rPr>
          <w:rFonts w:ascii="Arial" w:hAnsi="Arial" w:cs="Arial"/>
        </w:rPr>
        <w:t xml:space="preserve"> slot, 3-osý elektromagnetický kompas, barometrický výškoměr, </w:t>
      </w:r>
      <w:proofErr w:type="spellStart"/>
      <w:r>
        <w:rPr>
          <w:rFonts w:ascii="Arial" w:hAnsi="Arial" w:cs="Arial"/>
        </w:rPr>
        <w:t>autorouting</w:t>
      </w:r>
      <w:proofErr w:type="spellEnd"/>
      <w:r>
        <w:rPr>
          <w:rFonts w:ascii="Arial" w:hAnsi="Arial" w:cs="Arial"/>
        </w:rPr>
        <w:t xml:space="preserve">, bezdrátová komunikace mezi přístroji, </w:t>
      </w:r>
      <w:proofErr w:type="spellStart"/>
      <w:r>
        <w:rPr>
          <w:rFonts w:ascii="Arial" w:hAnsi="Arial" w:cs="Arial"/>
        </w:rPr>
        <w:t>geocaching</w:t>
      </w:r>
      <w:proofErr w:type="spellEnd"/>
      <w:r>
        <w:rPr>
          <w:rFonts w:ascii="Arial" w:hAnsi="Arial" w:cs="Arial"/>
        </w:rPr>
        <w:t xml:space="preserve"> mód (podpora souborů </w:t>
      </w:r>
      <w:proofErr w:type="gramStart"/>
      <w:r>
        <w:rPr>
          <w:rFonts w:ascii="Arial" w:hAnsi="Arial" w:cs="Arial"/>
        </w:rPr>
        <w:t>ve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formátu GPX), možnost přidat body zájmu (</w:t>
      </w:r>
      <w:proofErr w:type="spellStart"/>
      <w:r>
        <w:rPr>
          <w:rFonts w:ascii="Arial" w:hAnsi="Arial" w:cs="Arial"/>
        </w:rPr>
        <w:t>waypointy</w:t>
      </w:r>
      <w:proofErr w:type="spellEnd"/>
      <w:r>
        <w:rPr>
          <w:rFonts w:ascii="Arial" w:hAnsi="Arial" w:cs="Arial"/>
        </w:rPr>
        <w:t>) min. 2000, využitelná vnitřní paměť min. 850 MB, turistická mapa České republiky v měřítku 1:25000 nebo podrobnější s kompletní sítí silnic, turistických tras a cyklotras, podpora práce s rastrovými mapami, datový kabel USB.</w:t>
      </w:r>
    </w:p>
    <w:p w:rsidR="00B55247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B55247" w:rsidRPr="00A8580F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A8580F">
        <w:rPr>
          <w:rFonts w:ascii="Arial" w:hAnsi="Arial" w:cs="Arial"/>
          <w:b/>
        </w:rPr>
        <w:t>Příslušenství k GPS:</w:t>
      </w:r>
    </w:p>
    <w:p w:rsidR="00B55247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 ks baterie dobíjecí, typ AA, </w:t>
      </w:r>
      <w:proofErr w:type="spellStart"/>
      <w:r>
        <w:rPr>
          <w:rFonts w:ascii="Arial" w:hAnsi="Arial" w:cs="Arial"/>
        </w:rPr>
        <w:t>NiMH</w:t>
      </w:r>
      <w:proofErr w:type="spellEnd"/>
      <w:r>
        <w:rPr>
          <w:rFonts w:ascii="Arial" w:hAnsi="Arial" w:cs="Arial"/>
        </w:rPr>
        <w:t xml:space="preserve">, 1,2 V, kapacita min. 2300 </w:t>
      </w:r>
      <w:proofErr w:type="spellStart"/>
      <w:r>
        <w:rPr>
          <w:rFonts w:ascii="Arial" w:hAnsi="Arial" w:cs="Arial"/>
        </w:rPr>
        <w:t>mAh</w:t>
      </w:r>
      <w:proofErr w:type="spellEnd"/>
      <w:r>
        <w:rPr>
          <w:rFonts w:ascii="Arial" w:hAnsi="Arial" w:cs="Arial"/>
        </w:rPr>
        <w:t>,</w:t>
      </w:r>
    </w:p>
    <w:p w:rsidR="00B55247" w:rsidRPr="00A06412" w:rsidRDefault="00B55247" w:rsidP="00B55247">
      <w:pPr>
        <w:pStyle w:val="Zkladntext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ks </w:t>
      </w:r>
      <w:proofErr w:type="spellStart"/>
      <w:r>
        <w:rPr>
          <w:rFonts w:ascii="Arial" w:hAnsi="Arial" w:cs="Arial"/>
        </w:rPr>
        <w:t>rychlonabíječka</w:t>
      </w:r>
      <w:proofErr w:type="spellEnd"/>
      <w:r>
        <w:rPr>
          <w:rFonts w:ascii="Arial" w:hAnsi="Arial" w:cs="Arial"/>
        </w:rPr>
        <w:t xml:space="preserve"> baterií pro min. 4 ks baterií typu AA, </w:t>
      </w:r>
      <w:proofErr w:type="spellStart"/>
      <w:r>
        <w:rPr>
          <w:rFonts w:ascii="Arial" w:hAnsi="Arial" w:cs="Arial"/>
        </w:rPr>
        <w:t>NiMH</w:t>
      </w:r>
      <w:proofErr w:type="spellEnd"/>
      <w:r>
        <w:rPr>
          <w:rFonts w:ascii="Arial" w:hAnsi="Arial" w:cs="Arial"/>
        </w:rPr>
        <w:t xml:space="preserve">, 1,2 V, kapacita min. 2300 </w:t>
      </w:r>
      <w:proofErr w:type="spellStart"/>
      <w:r>
        <w:rPr>
          <w:rFonts w:ascii="Arial" w:hAnsi="Arial" w:cs="Arial"/>
        </w:rPr>
        <w:t>mAh</w:t>
      </w:r>
      <w:proofErr w:type="spellEnd"/>
      <w:r>
        <w:rPr>
          <w:rFonts w:ascii="Arial" w:hAnsi="Arial" w:cs="Arial"/>
        </w:rPr>
        <w:t xml:space="preserve"> s možností nabíjení i menšího počtu baterií jednotlivě.</w:t>
      </w:r>
    </w:p>
    <w:p w:rsidR="00B55247" w:rsidRPr="00A06412" w:rsidRDefault="00B55247" w:rsidP="00B55247">
      <w:pPr>
        <w:pStyle w:val="Zkladntext"/>
        <w:tabs>
          <w:tab w:val="left" w:pos="1611"/>
        </w:tabs>
        <w:spacing w:after="0" w:line="240" w:lineRule="auto"/>
        <w:ind w:left="1185"/>
        <w:jc w:val="both"/>
        <w:rPr>
          <w:rFonts w:ascii="Arial" w:hAnsi="Arial" w:cs="Arial"/>
        </w:rPr>
      </w:pPr>
    </w:p>
    <w:p w:rsidR="00B55247" w:rsidRPr="00A06412" w:rsidRDefault="00B55247" w:rsidP="00B55247">
      <w:pPr>
        <w:pStyle w:val="Zkladntext"/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Požadovaná minimální záruční doba u všech položek ICT techniky: 2 roky</w:t>
      </w:r>
      <w:r w:rsidRPr="00A06412">
        <w:rPr>
          <w:rFonts w:ascii="Arial" w:hAnsi="Arial" w:cs="Arial"/>
        </w:rPr>
        <w:t xml:space="preserve">. </w:t>
      </w:r>
    </w:p>
    <w:p w:rsidR="00B55247" w:rsidRDefault="00B55247" w:rsidP="00A06412">
      <w:pPr>
        <w:jc w:val="both"/>
        <w:rPr>
          <w:rFonts w:ascii="Arial" w:hAnsi="Arial" w:cs="Arial"/>
          <w:b/>
        </w:rPr>
      </w:pPr>
    </w:p>
    <w:p w:rsidR="006E5752" w:rsidRPr="000A4FEA" w:rsidRDefault="006E5752" w:rsidP="00A06412">
      <w:pPr>
        <w:jc w:val="both"/>
        <w:rPr>
          <w:rFonts w:ascii="Arial" w:hAnsi="Arial" w:cs="Arial"/>
          <w:b/>
        </w:rPr>
      </w:pPr>
      <w:r w:rsidRPr="000A4FEA">
        <w:rPr>
          <w:rFonts w:ascii="Arial" w:hAnsi="Arial" w:cs="Arial"/>
          <w:b/>
        </w:rPr>
        <w:t>Předpokládaná</w:t>
      </w:r>
      <w:r w:rsidR="00F21762" w:rsidRPr="000A4FEA">
        <w:rPr>
          <w:rFonts w:ascii="Arial" w:hAnsi="Arial" w:cs="Arial"/>
          <w:b/>
        </w:rPr>
        <w:t xml:space="preserve"> cena zakázky je</w:t>
      </w:r>
      <w:r w:rsidR="000A4FEA" w:rsidRPr="000A4FEA">
        <w:rPr>
          <w:rFonts w:ascii="Arial" w:hAnsi="Arial" w:cs="Arial"/>
          <w:b/>
        </w:rPr>
        <w:t xml:space="preserve"> </w:t>
      </w:r>
      <w:r w:rsidR="00B55247">
        <w:rPr>
          <w:rFonts w:ascii="Arial" w:hAnsi="Arial" w:cs="Arial"/>
          <w:b/>
        </w:rPr>
        <w:t>457.025</w:t>
      </w:r>
      <w:r w:rsidR="000A4FEA" w:rsidRPr="000A4FEA">
        <w:rPr>
          <w:rFonts w:ascii="Arial" w:hAnsi="Arial" w:cs="Arial"/>
          <w:b/>
        </w:rPr>
        <w:t xml:space="preserve">,- </w:t>
      </w:r>
      <w:r w:rsidRPr="000A4FEA">
        <w:rPr>
          <w:rFonts w:ascii="Arial" w:hAnsi="Arial" w:cs="Arial"/>
          <w:b/>
        </w:rPr>
        <w:t>Kč bez DPH (</w:t>
      </w:r>
      <w:r w:rsidR="00B55247">
        <w:rPr>
          <w:rFonts w:ascii="Arial" w:hAnsi="Arial" w:cs="Arial"/>
          <w:b/>
        </w:rPr>
        <w:t>553.000</w:t>
      </w:r>
      <w:r w:rsidRPr="000A4FEA">
        <w:rPr>
          <w:rFonts w:ascii="Arial" w:hAnsi="Arial" w:cs="Arial"/>
          <w:b/>
        </w:rPr>
        <w:t>,- Kč s DPH)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Cena zakázky bude zahrnovat:</w:t>
      </w:r>
    </w:p>
    <w:p w:rsidR="00F21762" w:rsidRPr="00AC2AB3" w:rsidRDefault="00F21762" w:rsidP="00A06412">
      <w:pPr>
        <w:numPr>
          <w:ilvl w:val="0"/>
          <w:numId w:val="6"/>
        </w:numPr>
        <w:ind w:left="567"/>
        <w:jc w:val="both"/>
        <w:rPr>
          <w:rFonts w:ascii="Arial" w:hAnsi="Arial" w:cs="Arial"/>
          <w:b/>
        </w:rPr>
      </w:pPr>
      <w:r w:rsidRPr="00AC2AB3">
        <w:rPr>
          <w:rFonts w:ascii="Arial" w:hAnsi="Arial" w:cs="Arial"/>
          <w:b/>
        </w:rPr>
        <w:t xml:space="preserve">dodávku techniky </w:t>
      </w:r>
    </w:p>
    <w:p w:rsidR="00F21762" w:rsidRPr="00AC2AB3" w:rsidRDefault="00F21762" w:rsidP="00A06412">
      <w:pPr>
        <w:numPr>
          <w:ilvl w:val="0"/>
          <w:numId w:val="6"/>
        </w:numPr>
        <w:ind w:left="567"/>
        <w:jc w:val="both"/>
        <w:rPr>
          <w:rFonts w:ascii="Arial" w:hAnsi="Arial" w:cs="Arial"/>
          <w:b/>
        </w:rPr>
      </w:pPr>
      <w:r w:rsidRPr="00AC2AB3">
        <w:rPr>
          <w:rFonts w:ascii="Arial" w:hAnsi="Arial" w:cs="Arial"/>
          <w:b/>
        </w:rPr>
        <w:t>dopravu na místo určení.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Pro výběr vítězné nabídky je zásadní cena vč. DPH (viz kap. 7 Hodnotící kritéria). Překročení uvedené ceny povede k vyřazení dodavatele z výběrového řízení.</w:t>
      </w:r>
    </w:p>
    <w:p w:rsidR="00F21762" w:rsidRPr="00AC2AB3" w:rsidRDefault="00F21762" w:rsidP="00A06412">
      <w:pPr>
        <w:numPr>
          <w:ilvl w:val="0"/>
          <w:numId w:val="10"/>
        </w:numPr>
        <w:spacing w:after="60" w:line="240" w:lineRule="auto"/>
        <w:ind w:left="502"/>
        <w:jc w:val="both"/>
        <w:rPr>
          <w:rFonts w:ascii="Arial" w:hAnsi="Arial" w:cs="Arial"/>
          <w:b/>
          <w:u w:val="single"/>
        </w:rPr>
      </w:pPr>
      <w:r w:rsidRPr="00AC2AB3">
        <w:rPr>
          <w:rFonts w:ascii="Arial" w:hAnsi="Arial" w:cs="Arial"/>
          <w:b/>
          <w:u w:val="single"/>
        </w:rPr>
        <w:t>Zadávací dokumentace</w:t>
      </w:r>
    </w:p>
    <w:p w:rsidR="00F21762" w:rsidRPr="00AC2AB3" w:rsidRDefault="00F21762" w:rsidP="00A06412">
      <w:pPr>
        <w:spacing w:after="60" w:line="240" w:lineRule="auto"/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Zadávací dokumentace je součástí výzvy jakožto její příloha.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 xml:space="preserve">Zadávací dokumentace je ke stažení </w:t>
      </w:r>
      <w:r w:rsidRPr="00D21687">
        <w:rPr>
          <w:rFonts w:ascii="Arial" w:hAnsi="Arial" w:cs="Arial"/>
        </w:rPr>
        <w:t xml:space="preserve">na </w:t>
      </w:r>
      <w:r w:rsidR="00907714" w:rsidRPr="00D21687">
        <w:rPr>
          <w:rFonts w:ascii="Arial" w:hAnsi="Arial" w:cs="Arial"/>
        </w:rPr>
        <w:t xml:space="preserve">webových stránkách </w:t>
      </w:r>
      <w:r w:rsidR="00D21687">
        <w:rPr>
          <w:rFonts w:ascii="Arial" w:hAnsi="Arial" w:cs="Arial"/>
        </w:rPr>
        <w:t xml:space="preserve">MŠMT a </w:t>
      </w:r>
      <w:r w:rsidR="00907714" w:rsidRPr="00D21687">
        <w:rPr>
          <w:rFonts w:ascii="Arial" w:hAnsi="Arial" w:cs="Arial"/>
        </w:rPr>
        <w:t>zadavatele (www.gynome.cz)</w:t>
      </w:r>
      <w:r w:rsidRPr="00D21687">
        <w:rPr>
          <w:rFonts w:ascii="Arial" w:hAnsi="Arial" w:cs="Arial"/>
        </w:rPr>
        <w:t>.</w:t>
      </w:r>
    </w:p>
    <w:p w:rsidR="00F21762" w:rsidRPr="00AC2AB3" w:rsidRDefault="00F21762" w:rsidP="00A06412">
      <w:pPr>
        <w:keepNext/>
        <w:numPr>
          <w:ilvl w:val="0"/>
          <w:numId w:val="10"/>
        </w:numPr>
        <w:spacing w:after="60" w:line="240" w:lineRule="auto"/>
        <w:ind w:left="502"/>
        <w:jc w:val="both"/>
        <w:rPr>
          <w:rFonts w:ascii="Arial" w:hAnsi="Arial" w:cs="Arial"/>
          <w:b/>
          <w:u w:val="single"/>
        </w:rPr>
      </w:pPr>
      <w:r w:rsidRPr="00AC2AB3">
        <w:rPr>
          <w:rFonts w:ascii="Arial" w:hAnsi="Arial" w:cs="Arial"/>
          <w:b/>
          <w:u w:val="single"/>
        </w:rPr>
        <w:t>Zadávací lhůta:</w:t>
      </w:r>
    </w:p>
    <w:p w:rsidR="00F21762" w:rsidRPr="00AC2AB3" w:rsidRDefault="00F21762" w:rsidP="00A06412">
      <w:pPr>
        <w:keepNext/>
        <w:jc w:val="both"/>
        <w:rPr>
          <w:rFonts w:ascii="Arial" w:hAnsi="Arial" w:cs="Arial"/>
          <w:i/>
          <w:color w:val="0070C0"/>
        </w:rPr>
      </w:pPr>
      <w:r w:rsidRPr="00AC2AB3">
        <w:rPr>
          <w:rFonts w:ascii="Arial" w:hAnsi="Arial" w:cs="Arial"/>
        </w:rPr>
        <w:t>Dodavatelé jsou vázáni svou nabídkou po celou dobu plnění zakázky.</w:t>
      </w:r>
      <w:r w:rsidRPr="00AC2AB3">
        <w:rPr>
          <w:rFonts w:ascii="Arial" w:hAnsi="Arial" w:cs="Arial"/>
          <w:i/>
          <w:color w:val="0070C0"/>
        </w:rPr>
        <w:t xml:space="preserve"> </w:t>
      </w:r>
    </w:p>
    <w:p w:rsidR="00F21762" w:rsidRPr="00AC2AB3" w:rsidRDefault="00F21762" w:rsidP="00A06412">
      <w:pPr>
        <w:keepNext/>
        <w:numPr>
          <w:ilvl w:val="0"/>
          <w:numId w:val="10"/>
        </w:numPr>
        <w:spacing w:after="60" w:line="240" w:lineRule="auto"/>
        <w:ind w:left="502"/>
        <w:jc w:val="both"/>
        <w:rPr>
          <w:rFonts w:ascii="Arial" w:hAnsi="Arial" w:cs="Arial"/>
          <w:b/>
          <w:u w:val="single"/>
        </w:rPr>
      </w:pPr>
      <w:r w:rsidRPr="00AC2AB3">
        <w:rPr>
          <w:rFonts w:ascii="Arial" w:hAnsi="Arial" w:cs="Arial"/>
          <w:b/>
          <w:u w:val="single"/>
        </w:rPr>
        <w:t>Kvalifikační kritéria a způsob jejich prokázání:</w:t>
      </w:r>
    </w:p>
    <w:p w:rsidR="00F21762" w:rsidRPr="00AC2AB3" w:rsidRDefault="00F21762" w:rsidP="00A06412">
      <w:pPr>
        <w:pStyle w:val="Nadpis3"/>
        <w:jc w:val="both"/>
        <w:rPr>
          <w:rFonts w:ascii="Arial" w:hAnsi="Arial" w:cs="Arial"/>
          <w:sz w:val="22"/>
        </w:rPr>
      </w:pPr>
      <w:r w:rsidRPr="00AC2AB3">
        <w:rPr>
          <w:rFonts w:ascii="Arial" w:hAnsi="Arial" w:cs="Arial"/>
          <w:sz w:val="22"/>
        </w:rPr>
        <w:t>4.1 Prokázání splnění základních kvalifikačních předpokladů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 xml:space="preserve">Dodavatel prokazuje ve smyslu § 62 odst. 2 zákona č. 137/2006 Sb. splnění základních kvalifikačních předpokladů </w:t>
      </w:r>
      <w:r w:rsidRPr="00AC2AB3">
        <w:rPr>
          <w:rFonts w:ascii="Arial" w:hAnsi="Arial" w:cs="Arial"/>
          <w:b/>
        </w:rPr>
        <w:t>předložením řádně podepsaných čestných prohlášení, které tvoří Přílohu č. 1 a Přílohu č. 2 této Zadávací dokumentace</w:t>
      </w:r>
      <w:r w:rsidRPr="00AC2AB3">
        <w:rPr>
          <w:rFonts w:ascii="Arial" w:hAnsi="Arial" w:cs="Arial"/>
        </w:rPr>
        <w:t>. Čestná prohlášení musí být podepsána statutárním orgánem dodavatele, v případě podpisu jinou osobou musí být originál nebo úředně ověřená kopie zmocnění této osoby součástí nabídky.</w:t>
      </w:r>
    </w:p>
    <w:p w:rsidR="00F21762" w:rsidRPr="00AC2AB3" w:rsidRDefault="00F21762" w:rsidP="00A06412">
      <w:pPr>
        <w:pStyle w:val="Nadpis2"/>
        <w:jc w:val="both"/>
        <w:rPr>
          <w:i w:val="0"/>
          <w:sz w:val="22"/>
          <w:szCs w:val="22"/>
        </w:rPr>
      </w:pPr>
      <w:r w:rsidRPr="00AC2AB3">
        <w:rPr>
          <w:i w:val="0"/>
          <w:sz w:val="22"/>
          <w:szCs w:val="22"/>
        </w:rPr>
        <w:t>4.2 Profesní kvalifikační předpoklady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Splnění profesních kvalifikačních předpokladů podle § 54 zákona č. 137/2006 Sb. prokáže dodavatel, který předloží:</w:t>
      </w:r>
    </w:p>
    <w:p w:rsidR="00F21762" w:rsidRPr="00AC2AB3" w:rsidRDefault="00F21762" w:rsidP="00A06412">
      <w:pPr>
        <w:numPr>
          <w:ilvl w:val="0"/>
          <w:numId w:val="13"/>
        </w:numPr>
        <w:ind w:left="709"/>
        <w:jc w:val="both"/>
        <w:rPr>
          <w:rFonts w:ascii="Arial" w:hAnsi="Arial" w:cs="Arial"/>
        </w:rPr>
      </w:pPr>
      <w:r w:rsidRPr="00AC2AB3">
        <w:rPr>
          <w:rFonts w:ascii="Arial" w:hAnsi="Arial" w:cs="Arial"/>
          <w:b/>
        </w:rPr>
        <w:lastRenderedPageBreak/>
        <w:t>výpis z obchodního rejstříku</w:t>
      </w:r>
      <w:r w:rsidRPr="00AC2AB3">
        <w:rPr>
          <w:rFonts w:ascii="Arial" w:hAnsi="Arial" w:cs="Arial"/>
        </w:rPr>
        <w:t>, pokud je v něm zapsán, či výpis z jiné obdobné evidence, pokud je v ní zapsán, nebo</w:t>
      </w:r>
    </w:p>
    <w:p w:rsidR="00F21762" w:rsidRPr="00AC2AB3" w:rsidRDefault="00F21762" w:rsidP="00A06412">
      <w:pPr>
        <w:numPr>
          <w:ilvl w:val="0"/>
          <w:numId w:val="13"/>
        </w:numPr>
        <w:ind w:left="709"/>
        <w:jc w:val="both"/>
        <w:rPr>
          <w:rFonts w:ascii="Arial" w:hAnsi="Arial" w:cs="Arial"/>
        </w:rPr>
      </w:pPr>
      <w:r w:rsidRPr="00AC2AB3">
        <w:rPr>
          <w:rFonts w:ascii="Arial" w:hAnsi="Arial" w:cs="Arial"/>
          <w:b/>
        </w:rPr>
        <w:t>doklad o oprávnění k podnikání</w:t>
      </w:r>
      <w:r w:rsidRPr="00AC2AB3">
        <w:rPr>
          <w:rFonts w:ascii="Arial" w:hAnsi="Arial" w:cs="Arial"/>
        </w:rPr>
        <w:t xml:space="preserve"> podle zvláštních právních předpisů v rozsahu odpovídajícím předmětu veřejné zakázky, zejména doklad prokazující příslušné živnostenské oprávnění či licenci</w:t>
      </w:r>
    </w:p>
    <w:p w:rsidR="00F21762" w:rsidRDefault="00F21762" w:rsidP="00A06412">
      <w:pPr>
        <w:jc w:val="both"/>
        <w:rPr>
          <w:rFonts w:ascii="Arial" w:hAnsi="Arial" w:cs="Arial"/>
          <w:b/>
        </w:rPr>
      </w:pPr>
      <w:r w:rsidRPr="00AC2AB3">
        <w:rPr>
          <w:rFonts w:ascii="Arial" w:hAnsi="Arial" w:cs="Arial"/>
        </w:rPr>
        <w:t xml:space="preserve">Tyto doklady musí být předloženy v 1 pare nabídky (originálu) </w:t>
      </w:r>
      <w:r w:rsidRPr="00AC2AB3">
        <w:rPr>
          <w:rFonts w:ascii="Arial" w:hAnsi="Arial" w:cs="Arial"/>
          <w:b/>
        </w:rPr>
        <w:t>v originále nebo v úředně ověřené kopii</w:t>
      </w:r>
      <w:r w:rsidRPr="00AC2AB3">
        <w:rPr>
          <w:rFonts w:ascii="Arial" w:hAnsi="Arial" w:cs="Arial"/>
        </w:rPr>
        <w:t xml:space="preserve"> a </w:t>
      </w:r>
      <w:r w:rsidRPr="00AC2AB3">
        <w:rPr>
          <w:rFonts w:ascii="Arial" w:hAnsi="Arial" w:cs="Arial"/>
          <w:b/>
        </w:rPr>
        <w:t>nesmí být starší 90 kalendářních dnů k datu odevzdání nabídky.</w:t>
      </w:r>
    </w:p>
    <w:p w:rsidR="00D976A6" w:rsidRDefault="00D976A6" w:rsidP="00A06412">
      <w:pPr>
        <w:pStyle w:val="Nadpis2"/>
        <w:jc w:val="both"/>
        <w:rPr>
          <w:i w:val="0"/>
          <w:sz w:val="22"/>
          <w:szCs w:val="22"/>
        </w:rPr>
      </w:pPr>
      <w:r w:rsidRPr="00D976A6">
        <w:rPr>
          <w:i w:val="0"/>
          <w:sz w:val="22"/>
          <w:szCs w:val="22"/>
        </w:rPr>
        <w:t>4.3 Základní kvalifikační předpoklady</w:t>
      </w:r>
    </w:p>
    <w:p w:rsidR="00E90B7D" w:rsidRDefault="00E90B7D" w:rsidP="00907714">
      <w:pPr>
        <w:pStyle w:val="Nadpis2"/>
        <w:spacing w:before="0" w:after="0"/>
        <w:ind w:left="0" w:firstLine="0"/>
        <w:jc w:val="both"/>
        <w:rPr>
          <w:b w:val="0"/>
          <w:i w:val="0"/>
          <w:sz w:val="22"/>
          <w:szCs w:val="22"/>
        </w:rPr>
      </w:pPr>
    </w:p>
    <w:p w:rsidR="00907714" w:rsidRDefault="00D976A6" w:rsidP="00907714">
      <w:pPr>
        <w:pStyle w:val="Nadpis2"/>
        <w:spacing w:before="0" w:after="0"/>
        <w:ind w:left="0" w:firstLine="0"/>
        <w:jc w:val="both"/>
        <w:rPr>
          <w:b w:val="0"/>
          <w:i w:val="0"/>
          <w:sz w:val="22"/>
          <w:szCs w:val="22"/>
        </w:rPr>
      </w:pPr>
      <w:r w:rsidRPr="00907714">
        <w:rPr>
          <w:b w:val="0"/>
          <w:i w:val="0"/>
          <w:sz w:val="22"/>
          <w:szCs w:val="22"/>
        </w:rPr>
        <w:t>splňuje dodavatel,</w:t>
      </w:r>
    </w:p>
    <w:p w:rsidR="00907714" w:rsidRPr="00907714" w:rsidRDefault="00907714" w:rsidP="00907714">
      <w:pPr>
        <w:spacing w:after="0" w:line="240" w:lineRule="auto"/>
      </w:pPr>
    </w:p>
    <w:p w:rsidR="00D976A6" w:rsidRDefault="00907714" w:rsidP="00907714">
      <w:pPr>
        <w:pStyle w:val="Nadpis2"/>
        <w:spacing w:before="0" w:after="0"/>
        <w:ind w:left="0"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a) </w:t>
      </w:r>
      <w:r w:rsidR="00D976A6" w:rsidRPr="00907714">
        <w:rPr>
          <w:b w:val="0"/>
          <w:i w:val="0"/>
          <w:sz w:val="22"/>
          <w:szCs w:val="22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</w:t>
      </w:r>
      <w:r w:rsidR="00D976A6" w:rsidRPr="008E7460">
        <w:t xml:space="preserve"> </w:t>
      </w:r>
      <w:r w:rsidR="00D976A6" w:rsidRPr="00907714">
        <w:rPr>
          <w:b w:val="0"/>
          <w:i w:val="0"/>
          <w:sz w:val="22"/>
          <w:szCs w:val="22"/>
        </w:rPr>
        <w:t>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</w:t>
      </w:r>
      <w:r w:rsidR="00D976A6" w:rsidRPr="008E7460">
        <w:t xml:space="preserve"> </w:t>
      </w:r>
      <w:r w:rsidR="00D976A6" w:rsidRPr="00907714">
        <w:rPr>
          <w:b w:val="0"/>
          <w:i w:val="0"/>
          <w:sz w:val="22"/>
          <w:szCs w:val="22"/>
        </w:rPr>
        <w:t>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907714" w:rsidRPr="00907714" w:rsidRDefault="00907714" w:rsidP="00E90B7D">
      <w:pPr>
        <w:spacing w:line="240" w:lineRule="auto"/>
      </w:pPr>
      <w:r>
        <w:t xml:space="preserve"> </w:t>
      </w:r>
    </w:p>
    <w:p w:rsidR="00D976A6" w:rsidRPr="00907714" w:rsidRDefault="00D976A6" w:rsidP="00A064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7714">
        <w:rPr>
          <w:rFonts w:ascii="Arial" w:hAnsi="Arial" w:cs="Arial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D976A6" w:rsidRPr="00907714" w:rsidRDefault="00D976A6" w:rsidP="00A064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7714">
        <w:rPr>
          <w:rFonts w:ascii="Arial" w:hAnsi="Arial" w:cs="Arial"/>
        </w:rPr>
        <w:t xml:space="preserve">c) který v posledních třech letech nenaplnil skutkovou podstatu jednání nekalé soutěže formou podplácení podle zvláštního právního předpisu, </w:t>
      </w:r>
    </w:p>
    <w:p w:rsidR="00D976A6" w:rsidRPr="00907714" w:rsidRDefault="00D976A6" w:rsidP="00A064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7714">
        <w:rPr>
          <w:rFonts w:ascii="Arial" w:hAnsi="Arial" w:cs="Arial"/>
        </w:rPr>
        <w:lastRenderedPageBreak/>
        <w:t xml:space="preserve">d) vůči jehož majetku neprobíhá nebo v posledních třech letech neproběhlo insolvenční řízení, v němž bylo vydáno rozhodnutí o úpadku nebo insolvenční návrh nebyl zamítnut proto, že majetek nepostačuje k úhradě nákladů insolvenčního řízení, nebo nebyl konkurs zrušen proto, že majetek byl zcela nepostačující </w:t>
      </w:r>
      <w:r w:rsidRPr="00907714">
        <w:rPr>
          <w:rFonts w:ascii="Arial" w:hAnsi="Arial" w:cs="Arial"/>
          <w:vertAlign w:val="superscript"/>
        </w:rPr>
        <w:t>41)</w:t>
      </w:r>
      <w:r w:rsidRPr="00907714">
        <w:rPr>
          <w:rFonts w:ascii="Arial" w:hAnsi="Arial" w:cs="Arial"/>
        </w:rPr>
        <w:t xml:space="preserve"> nebo zavedena nucená správa podle zvláštních právních předpisů, </w:t>
      </w:r>
    </w:p>
    <w:p w:rsidR="00D976A6" w:rsidRPr="00907714" w:rsidRDefault="00D976A6" w:rsidP="00A064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7714">
        <w:rPr>
          <w:rFonts w:ascii="Arial" w:hAnsi="Arial" w:cs="Arial"/>
        </w:rPr>
        <w:t xml:space="preserve">e) který není v likvidaci, </w:t>
      </w:r>
    </w:p>
    <w:p w:rsidR="00D976A6" w:rsidRPr="00907714" w:rsidRDefault="00D976A6" w:rsidP="00A064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7714">
        <w:rPr>
          <w:rFonts w:ascii="Arial" w:hAnsi="Arial" w:cs="Arial"/>
        </w:rPr>
        <w:t xml:space="preserve">f) který nemá v evidenci daní zachyceny daňové nedoplatky, a to jak v České republice, tak v zemi sídla, místa podnikání či bydliště dodavatele, </w:t>
      </w:r>
    </w:p>
    <w:p w:rsidR="00D976A6" w:rsidRPr="00907714" w:rsidRDefault="00D976A6" w:rsidP="00A064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7714">
        <w:rPr>
          <w:rFonts w:ascii="Arial" w:hAnsi="Arial" w:cs="Arial"/>
        </w:rPr>
        <w:t xml:space="preserve">g) který nemá nedoplatek na pojistném a na penále na veřejné zdravotní pojištění, a to jak v České republice, tak v zemi sídla, místa podnikání či bydliště dodavatele, </w:t>
      </w:r>
    </w:p>
    <w:p w:rsidR="00D976A6" w:rsidRPr="00907714" w:rsidRDefault="00D976A6" w:rsidP="00A064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7714">
        <w:rPr>
          <w:rFonts w:ascii="Arial" w:hAnsi="Arial" w:cs="Arial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D976A6" w:rsidRPr="00907714" w:rsidRDefault="00D976A6" w:rsidP="00A064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7714">
        <w:rPr>
          <w:rFonts w:ascii="Arial" w:hAnsi="Arial" w:cs="Arial"/>
        </w:rPr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:rsidR="00D976A6" w:rsidRPr="00907714" w:rsidRDefault="00D976A6" w:rsidP="00A064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7714">
        <w:rPr>
          <w:rFonts w:ascii="Arial" w:hAnsi="Arial" w:cs="Arial"/>
        </w:rPr>
        <w:t xml:space="preserve">j) který není veden v rejstříku osob se zákazem plnění veřejných zakázek </w:t>
      </w:r>
    </w:p>
    <w:p w:rsidR="00D976A6" w:rsidRPr="00E90B7D" w:rsidRDefault="00D976A6" w:rsidP="00A06412">
      <w:pPr>
        <w:jc w:val="both"/>
        <w:rPr>
          <w:rFonts w:ascii="Arial" w:hAnsi="Arial" w:cs="Arial"/>
          <w:b/>
        </w:rPr>
      </w:pPr>
      <w:r w:rsidRPr="00E90B7D">
        <w:rPr>
          <w:rFonts w:ascii="Arial" w:hAnsi="Arial" w:cs="Arial"/>
        </w:rPr>
        <w:t>k) kterému nebyla v posledních 3 letech pravomocně uložena pokuta za umožnění výkonu nelegální práce podle zvláštního právního předpisu</w:t>
      </w:r>
      <w:r w:rsidRPr="00E90B7D">
        <w:rPr>
          <w:rFonts w:ascii="Arial" w:hAnsi="Arial" w:cs="Arial"/>
          <w:vertAlign w:val="superscript"/>
        </w:rPr>
        <w:t>77)</w:t>
      </w:r>
      <w:r w:rsidRPr="00E90B7D">
        <w:rPr>
          <w:rFonts w:ascii="Arial" w:hAnsi="Arial" w:cs="Arial"/>
          <w:strike/>
        </w:rPr>
        <w:t>,</w:t>
      </w:r>
      <w:r w:rsidRPr="00E90B7D">
        <w:rPr>
          <w:rFonts w:ascii="Arial" w:hAnsi="Arial" w:cs="Arial"/>
        </w:rPr>
        <w:t xml:space="preserve"> </w:t>
      </w:r>
      <w:r w:rsidRPr="00E90B7D">
        <w:rPr>
          <w:rFonts w:ascii="Arial" w:hAnsi="Arial" w:cs="Arial"/>
          <w:b/>
        </w:rPr>
        <w:t>.</w:t>
      </w:r>
    </w:p>
    <w:p w:rsidR="00F21762" w:rsidRPr="00D976A6" w:rsidRDefault="00D976A6" w:rsidP="00E90B7D">
      <w:pPr>
        <w:pStyle w:val="Normlnzarovnatdobloku"/>
        <w:spacing w:line="240" w:lineRule="auto"/>
        <w:ind w:left="0"/>
        <w:jc w:val="both"/>
        <w:rPr>
          <w:rFonts w:ascii="Arial" w:hAnsi="Arial" w:cs="Arial"/>
          <w:spacing w:val="1"/>
          <w:sz w:val="22"/>
          <w:szCs w:val="22"/>
        </w:rPr>
      </w:pPr>
      <w:r w:rsidRPr="00D976A6">
        <w:rPr>
          <w:rFonts w:ascii="Arial" w:hAnsi="Arial" w:cs="Arial"/>
          <w:spacing w:val="1"/>
          <w:sz w:val="22"/>
          <w:szCs w:val="22"/>
        </w:rPr>
        <w:t>Toto dokládá dodavatel čestným prohlášením</w:t>
      </w:r>
      <w:r w:rsidR="00386FDB">
        <w:rPr>
          <w:rFonts w:ascii="Arial" w:hAnsi="Arial" w:cs="Arial"/>
          <w:spacing w:val="1"/>
          <w:sz w:val="22"/>
          <w:szCs w:val="22"/>
        </w:rPr>
        <w:t>.</w:t>
      </w:r>
    </w:p>
    <w:p w:rsidR="00F21762" w:rsidRPr="00AC2AB3" w:rsidRDefault="00F21762" w:rsidP="00A06412">
      <w:pPr>
        <w:pStyle w:val="Nadpis2"/>
        <w:jc w:val="both"/>
        <w:rPr>
          <w:i w:val="0"/>
          <w:sz w:val="22"/>
          <w:szCs w:val="22"/>
        </w:rPr>
      </w:pPr>
      <w:r w:rsidRPr="00AC2AB3">
        <w:rPr>
          <w:i w:val="0"/>
          <w:sz w:val="22"/>
          <w:szCs w:val="22"/>
        </w:rPr>
        <w:t>4.4</w:t>
      </w:r>
      <w:r w:rsidRPr="00AC2AB3">
        <w:rPr>
          <w:i w:val="0"/>
          <w:sz w:val="22"/>
          <w:szCs w:val="22"/>
        </w:rPr>
        <w:tab/>
        <w:t>Postup při hodnocení kvalifikace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Zadavatel vyhodnotí žádosti jednotlivých dodavatelů podle kritérií uvedených v bodě 4. metodou „splnil – nesplnil“.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V případě, že dodavatel prokazuje splnění kvalifikačních kritérií prostřednictvím subdodavatele</w:t>
      </w:r>
      <w:r w:rsidRPr="00AC2AB3">
        <w:rPr>
          <w:rStyle w:val="Znakapoznpodarou"/>
          <w:rFonts w:ascii="Arial" w:hAnsi="Arial" w:cs="Arial"/>
        </w:rPr>
        <w:footnoteReference w:id="1"/>
      </w:r>
      <w:r w:rsidRPr="00AC2AB3">
        <w:rPr>
          <w:rFonts w:ascii="Arial" w:hAnsi="Arial" w:cs="Arial"/>
        </w:rPr>
        <w:t>, je povinen doložit smlouvu s tímto subdodavatelem, v níž bude obsažen závazek subdodavatele k p</w:t>
      </w:r>
      <w:r w:rsidR="001B2B00">
        <w:rPr>
          <w:rFonts w:ascii="Arial" w:hAnsi="Arial" w:cs="Arial"/>
        </w:rPr>
        <w:t xml:space="preserve">oskytnutí plnění odpovídajícího </w:t>
      </w:r>
      <w:r w:rsidRPr="00AC2AB3">
        <w:rPr>
          <w:rFonts w:ascii="Arial" w:hAnsi="Arial" w:cs="Arial"/>
        </w:rPr>
        <w:t xml:space="preserve">splnění kvalifikace subdodavatelem. 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lastRenderedPageBreak/>
        <w:t>Dodavatel, který nesplní kvalifikaci v požadovaném rozsahu, bude zadavatelem vyloučen z účasti v zadávacím řízení.</w:t>
      </w:r>
    </w:p>
    <w:p w:rsidR="00F21762" w:rsidRPr="00AC2AB3" w:rsidRDefault="00F21762" w:rsidP="00A06412">
      <w:pPr>
        <w:numPr>
          <w:ilvl w:val="0"/>
          <w:numId w:val="10"/>
        </w:numPr>
        <w:spacing w:after="60" w:line="240" w:lineRule="auto"/>
        <w:ind w:left="502"/>
        <w:jc w:val="both"/>
        <w:rPr>
          <w:rFonts w:ascii="Arial" w:hAnsi="Arial" w:cs="Arial"/>
          <w:b/>
          <w:u w:val="single"/>
        </w:rPr>
      </w:pPr>
      <w:r w:rsidRPr="00AC2AB3">
        <w:rPr>
          <w:rFonts w:ascii="Arial" w:hAnsi="Arial" w:cs="Arial"/>
          <w:b/>
          <w:u w:val="single"/>
        </w:rPr>
        <w:t xml:space="preserve"> Způsob zpracování nabídkové ceny: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 xml:space="preserve">Dodavatel je povinen doložit způsob zpracování nabídkové ceny, a to ve struktuře: cena bez DPH, výše DPH a cena s DPH. </w:t>
      </w:r>
      <w:r w:rsidRPr="00AC2AB3">
        <w:rPr>
          <w:rFonts w:ascii="Arial" w:hAnsi="Arial" w:cs="Arial"/>
          <w:b/>
        </w:rPr>
        <w:t>Toto členění je povinné i pro neplátce DPH</w:t>
      </w:r>
      <w:r w:rsidRPr="00AC2AB3">
        <w:rPr>
          <w:rFonts w:ascii="Arial" w:hAnsi="Arial" w:cs="Arial"/>
        </w:rPr>
        <w:t xml:space="preserve">. 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 xml:space="preserve">Nabídková cena musí obsahovat veškeré náklady na plnění zakázky (viz bod 1 Zadávací dokumentace) a musí být stanovena jako cena maximální a nepřekročitelná. </w:t>
      </w:r>
    </w:p>
    <w:p w:rsidR="00F21762" w:rsidRPr="00AC2AB3" w:rsidRDefault="00F21762" w:rsidP="00A06412">
      <w:pPr>
        <w:numPr>
          <w:ilvl w:val="0"/>
          <w:numId w:val="10"/>
        </w:numPr>
        <w:spacing w:after="60" w:line="240" w:lineRule="auto"/>
        <w:ind w:left="502"/>
        <w:jc w:val="both"/>
        <w:rPr>
          <w:rFonts w:ascii="Arial" w:hAnsi="Arial" w:cs="Arial"/>
          <w:b/>
          <w:u w:val="single"/>
        </w:rPr>
      </w:pPr>
      <w:r w:rsidRPr="00AC2AB3">
        <w:rPr>
          <w:rFonts w:ascii="Arial" w:hAnsi="Arial" w:cs="Arial"/>
          <w:b/>
          <w:u w:val="single"/>
        </w:rPr>
        <w:t xml:space="preserve">Variantní řešení: </w:t>
      </w:r>
    </w:p>
    <w:p w:rsidR="00F21762" w:rsidRPr="00AC2AB3" w:rsidRDefault="00F21762" w:rsidP="00A06412">
      <w:pPr>
        <w:spacing w:after="60"/>
        <w:ind w:left="142"/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Zadavatel nepřipouští varianty nabídek</w:t>
      </w:r>
      <w:r w:rsidR="00D21687">
        <w:rPr>
          <w:rFonts w:ascii="Arial" w:hAnsi="Arial" w:cs="Arial"/>
        </w:rPr>
        <w:t>.</w:t>
      </w:r>
    </w:p>
    <w:p w:rsidR="00F21762" w:rsidRPr="00AC2AB3" w:rsidRDefault="00F21762" w:rsidP="00A06412">
      <w:pPr>
        <w:spacing w:after="60"/>
        <w:ind w:left="142"/>
        <w:jc w:val="both"/>
        <w:rPr>
          <w:rFonts w:ascii="Arial" w:hAnsi="Arial" w:cs="Arial"/>
        </w:rPr>
      </w:pPr>
    </w:p>
    <w:p w:rsidR="00F21762" w:rsidRPr="00AC2AB3" w:rsidRDefault="00F21762" w:rsidP="00A06412">
      <w:pPr>
        <w:keepNext/>
        <w:numPr>
          <w:ilvl w:val="0"/>
          <w:numId w:val="10"/>
        </w:numPr>
        <w:spacing w:after="60" w:line="240" w:lineRule="auto"/>
        <w:ind w:left="499" w:hanging="357"/>
        <w:jc w:val="both"/>
        <w:rPr>
          <w:rFonts w:ascii="Arial" w:hAnsi="Arial" w:cs="Arial"/>
          <w:b/>
          <w:u w:val="single"/>
        </w:rPr>
      </w:pPr>
      <w:r w:rsidRPr="00AC2AB3">
        <w:rPr>
          <w:rFonts w:ascii="Arial" w:hAnsi="Arial" w:cs="Arial"/>
          <w:b/>
          <w:u w:val="single"/>
        </w:rPr>
        <w:t>Hodnoticí kritéria:</w:t>
      </w:r>
    </w:p>
    <w:p w:rsidR="00F21762" w:rsidRPr="00AC2AB3" w:rsidRDefault="00F21762" w:rsidP="00A06412">
      <w:pPr>
        <w:pStyle w:val="Normlnzarovnatdobloku"/>
        <w:spacing w:line="240" w:lineRule="auto"/>
        <w:ind w:left="0"/>
        <w:jc w:val="both"/>
        <w:rPr>
          <w:rFonts w:ascii="Arial" w:hAnsi="Arial" w:cs="Arial"/>
          <w:b/>
          <w:spacing w:val="-1"/>
          <w:sz w:val="22"/>
          <w:szCs w:val="22"/>
        </w:rPr>
      </w:pPr>
      <w:r w:rsidRPr="00AC2AB3">
        <w:rPr>
          <w:rFonts w:ascii="Arial" w:hAnsi="Arial" w:cs="Arial"/>
          <w:b/>
          <w:spacing w:val="-1"/>
          <w:sz w:val="22"/>
          <w:szCs w:val="22"/>
        </w:rPr>
        <w:t>7.1. Dílčí hodnotící kritéria jsou stanovena takto:</w:t>
      </w:r>
    </w:p>
    <w:tbl>
      <w:tblPr>
        <w:tblW w:w="94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2"/>
        <w:gridCol w:w="7371"/>
        <w:gridCol w:w="1368"/>
      </w:tblGrid>
      <w:tr w:rsidR="00F21762" w:rsidRPr="00AC2AB3" w:rsidTr="00661DF8">
        <w:trPr>
          <w:trHeight w:val="270"/>
        </w:trPr>
        <w:tc>
          <w:tcPr>
            <w:tcW w:w="67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6D9F1"/>
            <w:vAlign w:val="center"/>
          </w:tcPr>
          <w:p w:rsidR="00F21762" w:rsidRPr="00AC2AB3" w:rsidRDefault="00F21762" w:rsidP="00A0641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6D9F1"/>
            <w:vAlign w:val="center"/>
          </w:tcPr>
          <w:p w:rsidR="00F21762" w:rsidRPr="00AC2AB3" w:rsidRDefault="00F21762" w:rsidP="00A0641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C2AB3">
              <w:rPr>
                <w:rFonts w:ascii="Arial" w:hAnsi="Arial" w:cs="Arial"/>
                <w:b/>
              </w:rPr>
              <w:t>Kritérium</w:t>
            </w:r>
          </w:p>
        </w:tc>
        <w:tc>
          <w:tcPr>
            <w:tcW w:w="136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6D9F1"/>
            <w:vAlign w:val="center"/>
          </w:tcPr>
          <w:p w:rsidR="00F21762" w:rsidRPr="00AC2AB3" w:rsidRDefault="00F21762" w:rsidP="00A0641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C2AB3">
              <w:rPr>
                <w:rFonts w:ascii="Arial" w:hAnsi="Arial" w:cs="Arial"/>
                <w:b/>
              </w:rPr>
              <w:t xml:space="preserve"> Váha %</w:t>
            </w:r>
          </w:p>
        </w:tc>
      </w:tr>
      <w:tr w:rsidR="00F21762" w:rsidRPr="00AC2AB3" w:rsidTr="00661DF8">
        <w:trPr>
          <w:trHeight w:val="270"/>
        </w:trPr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21762" w:rsidRPr="00AC2AB3" w:rsidRDefault="00F21762" w:rsidP="00A0641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C2AB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21762" w:rsidRPr="00AC2AB3" w:rsidRDefault="00F21762" w:rsidP="00A06412">
            <w:pPr>
              <w:pStyle w:val="Odstavecseseznamem"/>
              <w:snapToGri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AC2AB3">
              <w:rPr>
                <w:rFonts w:ascii="Arial" w:hAnsi="Arial" w:cs="Arial"/>
              </w:rPr>
              <w:t xml:space="preserve">Nabídková cena </w:t>
            </w:r>
          </w:p>
        </w:tc>
        <w:tc>
          <w:tcPr>
            <w:tcW w:w="13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21762" w:rsidRPr="00AC2AB3" w:rsidRDefault="00767C0E" w:rsidP="00A06412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F21762" w:rsidRPr="00AC2AB3">
              <w:rPr>
                <w:rFonts w:ascii="Arial" w:hAnsi="Arial" w:cs="Arial"/>
              </w:rPr>
              <w:t>%</w:t>
            </w:r>
          </w:p>
        </w:tc>
      </w:tr>
    </w:tbl>
    <w:p w:rsidR="00F21762" w:rsidRPr="00AC2AB3" w:rsidRDefault="00F21762" w:rsidP="00A06412">
      <w:pPr>
        <w:pStyle w:val="Normlnzarovnatdobloku"/>
        <w:spacing w:line="240" w:lineRule="auto"/>
        <w:jc w:val="both"/>
        <w:rPr>
          <w:rFonts w:ascii="Arial" w:hAnsi="Arial" w:cs="Arial"/>
          <w:spacing w:val="-1"/>
          <w:sz w:val="22"/>
          <w:szCs w:val="22"/>
        </w:rPr>
      </w:pPr>
    </w:p>
    <w:p w:rsidR="00F21762" w:rsidRPr="00AC2AB3" w:rsidRDefault="00767C0E" w:rsidP="00A06412">
      <w:pPr>
        <w:pStyle w:val="Normlnzarovnatdobloku"/>
        <w:spacing w:line="240" w:lineRule="auto"/>
        <w:ind w:left="0"/>
        <w:jc w:val="both"/>
        <w:rPr>
          <w:rFonts w:ascii="Arial" w:hAnsi="Arial" w:cs="Arial"/>
          <w:b/>
          <w:i/>
          <w:spacing w:val="0"/>
          <w:sz w:val="22"/>
          <w:szCs w:val="22"/>
        </w:rPr>
      </w:pPr>
      <w:r>
        <w:rPr>
          <w:rFonts w:ascii="Arial" w:hAnsi="Arial" w:cs="Arial"/>
          <w:b/>
          <w:i/>
          <w:spacing w:val="0"/>
          <w:sz w:val="22"/>
          <w:szCs w:val="22"/>
        </w:rPr>
        <w:t>Kritérium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  <w:b/>
        </w:rPr>
        <w:t>Celková cena za realizaci Veřejné zakázky (vč. DPH)</w:t>
      </w:r>
      <w:r w:rsidRPr="00AC2AB3">
        <w:rPr>
          <w:rFonts w:ascii="Arial" w:hAnsi="Arial" w:cs="Arial"/>
        </w:rPr>
        <w:t xml:space="preserve"> musí být uvedena v korunách českých. Hodnocena bude výše celkové nabídkové ceny vč. DPH.</w:t>
      </w:r>
    </w:p>
    <w:p w:rsidR="00F21762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 xml:space="preserve">Dodavatel je dále povinen stanovit nabídkovou cenu za předmět plnění Veřejné zakázky absolutní částkou v českých korunách </w:t>
      </w:r>
      <w:r w:rsidRPr="00AC2AB3">
        <w:rPr>
          <w:rFonts w:ascii="Arial" w:hAnsi="Arial" w:cs="Arial"/>
          <w:b/>
        </w:rPr>
        <w:t>v členění bez DPH, výše DPH a cena včetně DPH.</w:t>
      </w:r>
      <w:r w:rsidRPr="00AC2AB3">
        <w:rPr>
          <w:rFonts w:ascii="Arial" w:hAnsi="Arial" w:cs="Arial"/>
        </w:rPr>
        <w:t xml:space="preserve"> Nabídková cena musí být stanovena jako cena </w:t>
      </w:r>
      <w:r w:rsidRPr="00AC2AB3">
        <w:rPr>
          <w:rFonts w:ascii="Arial" w:hAnsi="Arial" w:cs="Arial"/>
          <w:b/>
        </w:rPr>
        <w:t>nejvýše přípustná, kterou nelze překročit nebo měnit.</w:t>
      </w:r>
      <w:r w:rsidRPr="00AC2AB3">
        <w:rPr>
          <w:rFonts w:ascii="Arial" w:hAnsi="Arial" w:cs="Arial"/>
        </w:rPr>
        <w:t xml:space="preserve">   </w:t>
      </w:r>
    </w:p>
    <w:p w:rsidR="00F21762" w:rsidRPr="00AC2AB3" w:rsidRDefault="00F21762" w:rsidP="00A06412">
      <w:pPr>
        <w:pStyle w:val="Normlnzarovnatdobloku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b/>
          <w:bCs/>
          <w:iCs/>
          <w:color w:val="auto"/>
          <w:spacing w:val="0"/>
          <w:sz w:val="22"/>
          <w:szCs w:val="22"/>
        </w:rPr>
      </w:pPr>
      <w:r w:rsidRPr="00AC2AB3">
        <w:rPr>
          <w:rFonts w:ascii="Arial" w:hAnsi="Arial" w:cs="Arial"/>
          <w:b/>
          <w:bCs/>
          <w:iCs/>
          <w:color w:val="auto"/>
          <w:spacing w:val="0"/>
          <w:sz w:val="22"/>
          <w:szCs w:val="22"/>
        </w:rPr>
        <w:t>7.2</w:t>
      </w:r>
      <w:r w:rsidRPr="00AC2AB3">
        <w:rPr>
          <w:rFonts w:ascii="Arial" w:hAnsi="Arial" w:cs="Arial"/>
          <w:b/>
          <w:bCs/>
          <w:iCs/>
          <w:color w:val="auto"/>
          <w:spacing w:val="0"/>
          <w:sz w:val="22"/>
          <w:szCs w:val="22"/>
        </w:rPr>
        <w:tab/>
        <w:t>Způsob hodnocení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 xml:space="preserve">Hodnocení nabídek bude provedeno podle dílčích hodnotících kritérií a jejich vah. </w:t>
      </w:r>
    </w:p>
    <w:p w:rsidR="00F21762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  <w:u w:val="single"/>
        </w:rPr>
        <w:t>Pro číselně vyjádřitelné kritérium</w:t>
      </w:r>
      <w:r w:rsidRPr="00AC2AB3">
        <w:rPr>
          <w:rFonts w:ascii="Arial" w:hAnsi="Arial" w:cs="Arial"/>
        </w:rPr>
        <w:t xml:space="preserve"> (cena), pro které má nejv</w:t>
      </w:r>
      <w:r w:rsidR="00E700D8">
        <w:rPr>
          <w:rFonts w:ascii="Arial" w:hAnsi="Arial" w:cs="Arial"/>
        </w:rPr>
        <w:t>ý</w:t>
      </w:r>
      <w:r w:rsidRPr="00AC2AB3">
        <w:rPr>
          <w:rFonts w:ascii="Arial" w:hAnsi="Arial" w:cs="Arial"/>
        </w:rPr>
        <w:t>hodnější nabídka minimální hodnotu kritéria, získá hodnocená nabídka bodovou h</w:t>
      </w:r>
      <w:r w:rsidR="00661DF8">
        <w:rPr>
          <w:rFonts w:ascii="Arial" w:hAnsi="Arial" w:cs="Arial"/>
        </w:rPr>
        <w:t>o</w:t>
      </w:r>
      <w:r w:rsidR="006953A1">
        <w:rPr>
          <w:rFonts w:ascii="Arial" w:hAnsi="Arial" w:cs="Arial"/>
        </w:rPr>
        <w:t xml:space="preserve">dnotu, která vznikne násobkem </w:t>
      </w:r>
      <w:r w:rsidR="00767C0E">
        <w:rPr>
          <w:rFonts w:ascii="Arial" w:hAnsi="Arial" w:cs="Arial"/>
        </w:rPr>
        <w:t>100</w:t>
      </w:r>
      <w:r w:rsidRPr="00AC2AB3">
        <w:rPr>
          <w:rFonts w:ascii="Arial" w:hAnsi="Arial" w:cs="Arial"/>
        </w:rPr>
        <w:t xml:space="preserve"> a poměru hodnoty nejv</w:t>
      </w:r>
      <w:r w:rsidR="002F5630">
        <w:rPr>
          <w:rFonts w:ascii="Arial" w:hAnsi="Arial" w:cs="Arial"/>
        </w:rPr>
        <w:t>ý</w:t>
      </w:r>
      <w:r w:rsidRPr="00AC2AB3">
        <w:rPr>
          <w:rFonts w:ascii="Arial" w:hAnsi="Arial" w:cs="Arial"/>
        </w:rPr>
        <w:t>hodnější nabídky k hodnocené nabídce: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1134"/>
        <w:gridCol w:w="283"/>
        <w:gridCol w:w="1753"/>
        <w:gridCol w:w="284"/>
        <w:gridCol w:w="1649"/>
      </w:tblGrid>
      <w:tr w:rsidR="00F21762" w:rsidRPr="00AC2AB3" w:rsidTr="00661DF8">
        <w:trPr>
          <w:trHeight w:val="270"/>
        </w:trPr>
        <w:tc>
          <w:tcPr>
            <w:tcW w:w="1134" w:type="dxa"/>
            <w:vMerge w:val="restart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  <w:p w:rsidR="00F21762" w:rsidRPr="00AC2AB3" w:rsidRDefault="00F21762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Počet bodů</w:t>
            </w:r>
          </w:p>
        </w:tc>
        <w:tc>
          <w:tcPr>
            <w:tcW w:w="283" w:type="dxa"/>
            <w:vMerge w:val="restart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  <w:p w:rsidR="00F21762" w:rsidRPr="00AC2AB3" w:rsidRDefault="00A55C49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pacing w:val="0"/>
                <w:sz w:val="22"/>
                <w:szCs w:val="22"/>
              </w:rPr>
              <w:t xml:space="preserve">  </w:t>
            </w:r>
            <w:r w:rsidR="00F21762"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=</w:t>
            </w:r>
          </w:p>
        </w:tc>
        <w:tc>
          <w:tcPr>
            <w:tcW w:w="1753" w:type="dxa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nejv</w:t>
            </w:r>
            <w:r w:rsidR="00E700D8">
              <w:rPr>
                <w:rFonts w:ascii="Arial" w:hAnsi="Arial" w:cs="Arial"/>
                <w:i/>
                <w:spacing w:val="0"/>
                <w:sz w:val="22"/>
                <w:szCs w:val="22"/>
              </w:rPr>
              <w:t>ý</w:t>
            </w: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hodnější nabídka</w:t>
            </w:r>
          </w:p>
        </w:tc>
        <w:tc>
          <w:tcPr>
            <w:tcW w:w="284" w:type="dxa"/>
            <w:vMerge w:val="restart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  <w:p w:rsidR="00A55C49" w:rsidRDefault="00A55C49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</w:p>
          <w:p w:rsidR="00F21762" w:rsidRPr="00AC2AB3" w:rsidRDefault="00F21762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x</w:t>
            </w:r>
          </w:p>
        </w:tc>
        <w:tc>
          <w:tcPr>
            <w:tcW w:w="1649" w:type="dxa"/>
            <w:vMerge w:val="restart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  <w:p w:rsidR="00A55C49" w:rsidRDefault="00A55C49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</w:p>
          <w:p w:rsidR="00F21762" w:rsidRPr="00AC2AB3" w:rsidRDefault="00767C0E" w:rsidP="00A06412">
            <w:pPr>
              <w:pStyle w:val="Normlnzarovnatdobloku"/>
              <w:shd w:val="clear" w:color="auto" w:fill="auto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pacing w:val="0"/>
                <w:sz w:val="22"/>
                <w:szCs w:val="22"/>
              </w:rPr>
              <w:t>100</w:t>
            </w:r>
          </w:p>
        </w:tc>
      </w:tr>
      <w:tr w:rsidR="00F21762" w:rsidRPr="00AC2AB3" w:rsidTr="00661DF8">
        <w:trPr>
          <w:trHeight w:val="294"/>
        </w:trPr>
        <w:tc>
          <w:tcPr>
            <w:tcW w:w="1134" w:type="dxa"/>
            <w:vMerge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283" w:type="dxa"/>
            <w:vMerge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1753" w:type="dxa"/>
          </w:tcPr>
          <w:p w:rsidR="00F21762" w:rsidRPr="00AC2AB3" w:rsidRDefault="00F21762" w:rsidP="00A06412">
            <w:pPr>
              <w:pStyle w:val="Normlnzarovnatdobloku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--------------------</w:t>
            </w:r>
          </w:p>
        </w:tc>
        <w:tc>
          <w:tcPr>
            <w:tcW w:w="284" w:type="dxa"/>
            <w:vMerge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1649" w:type="dxa"/>
            <w:vMerge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</w:tr>
      <w:tr w:rsidR="00F21762" w:rsidRPr="00AC2AB3" w:rsidTr="00661DF8">
        <w:trPr>
          <w:trHeight w:val="294"/>
        </w:trPr>
        <w:tc>
          <w:tcPr>
            <w:tcW w:w="1134" w:type="dxa"/>
            <w:vMerge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283" w:type="dxa"/>
            <w:vMerge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1753" w:type="dxa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  <w:r w:rsidRPr="00AC2AB3">
              <w:rPr>
                <w:rFonts w:ascii="Arial" w:hAnsi="Arial" w:cs="Arial"/>
                <w:i/>
                <w:spacing w:val="0"/>
                <w:sz w:val="22"/>
                <w:szCs w:val="22"/>
              </w:rPr>
              <w:t>hodnocená nabídka</w:t>
            </w:r>
          </w:p>
        </w:tc>
        <w:tc>
          <w:tcPr>
            <w:tcW w:w="284" w:type="dxa"/>
            <w:vMerge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1649" w:type="dxa"/>
            <w:vMerge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</w:tr>
    </w:tbl>
    <w:p w:rsidR="00F21762" w:rsidRPr="00AC2AB3" w:rsidRDefault="00F21762" w:rsidP="00A06412">
      <w:pPr>
        <w:pStyle w:val="Normlnzarovnatdobloku"/>
        <w:spacing w:line="240" w:lineRule="auto"/>
        <w:ind w:left="696"/>
        <w:jc w:val="both"/>
        <w:rPr>
          <w:rFonts w:ascii="Arial" w:hAnsi="Arial" w:cs="Arial"/>
          <w:spacing w:val="0"/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425"/>
        <w:gridCol w:w="1611"/>
        <w:gridCol w:w="284"/>
        <w:gridCol w:w="567"/>
      </w:tblGrid>
      <w:tr w:rsidR="00F21762" w:rsidRPr="00AC2AB3" w:rsidTr="007C4183">
        <w:trPr>
          <w:trHeight w:val="294"/>
        </w:trPr>
        <w:tc>
          <w:tcPr>
            <w:tcW w:w="1843" w:type="dxa"/>
          </w:tcPr>
          <w:p w:rsidR="00F21762" w:rsidRPr="00AC2AB3" w:rsidRDefault="00F21762" w:rsidP="00A0641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25" w:type="dxa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1611" w:type="dxa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</w:p>
        </w:tc>
        <w:tc>
          <w:tcPr>
            <w:tcW w:w="284" w:type="dxa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567" w:type="dxa"/>
          </w:tcPr>
          <w:p w:rsidR="00F21762" w:rsidRPr="00AC2AB3" w:rsidRDefault="00F21762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</w:tr>
      <w:tr w:rsidR="007C4183" w:rsidRPr="00AC2AB3" w:rsidTr="007C4183">
        <w:trPr>
          <w:trHeight w:val="294"/>
        </w:trPr>
        <w:tc>
          <w:tcPr>
            <w:tcW w:w="1843" w:type="dxa"/>
          </w:tcPr>
          <w:p w:rsidR="007C4183" w:rsidRPr="00AC2AB3" w:rsidRDefault="007C4183" w:rsidP="00A06412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25" w:type="dxa"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1611" w:type="dxa"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  <w:sz w:val="22"/>
                <w:szCs w:val="22"/>
              </w:rPr>
            </w:pPr>
          </w:p>
        </w:tc>
        <w:tc>
          <w:tcPr>
            <w:tcW w:w="284" w:type="dxa"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  <w:tc>
          <w:tcPr>
            <w:tcW w:w="567" w:type="dxa"/>
          </w:tcPr>
          <w:p w:rsidR="007C4183" w:rsidRPr="00AC2AB3" w:rsidRDefault="007C4183" w:rsidP="00A06412">
            <w:pPr>
              <w:pStyle w:val="Normlnzarovnatdobloku"/>
              <w:shd w:val="clear" w:color="auto" w:fill="auto"/>
              <w:snapToGrid w:val="0"/>
              <w:spacing w:line="240" w:lineRule="auto"/>
              <w:ind w:left="0"/>
              <w:jc w:val="both"/>
              <w:rPr>
                <w:rFonts w:ascii="Arial" w:hAnsi="Arial" w:cs="Arial"/>
                <w:i/>
                <w:spacing w:val="0"/>
              </w:rPr>
            </w:pPr>
          </w:p>
        </w:tc>
      </w:tr>
    </w:tbl>
    <w:p w:rsidR="007C4183" w:rsidRDefault="007C4183" w:rsidP="00A06412">
      <w:pPr>
        <w:jc w:val="both"/>
        <w:rPr>
          <w:rFonts w:ascii="Arial" w:hAnsi="Arial" w:cs="Arial"/>
          <w:b/>
        </w:rPr>
      </w:pPr>
    </w:p>
    <w:p w:rsidR="00F21762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  <w:b/>
        </w:rPr>
        <w:lastRenderedPageBreak/>
        <w:t>Celkové hodnocení</w:t>
      </w:r>
      <w:r w:rsidRPr="00AC2AB3">
        <w:rPr>
          <w:rFonts w:ascii="Arial" w:hAnsi="Arial" w:cs="Arial"/>
        </w:rPr>
        <w:t xml:space="preserve"> je součtem bodových hodnocení dílčích kritérií, která jsou vynásobena vahou daného kritéria. Nejvýhodnější nabídkou je ta, která získá nejvyšší celkový počet bodů. </w:t>
      </w:r>
    </w:p>
    <w:p w:rsidR="00F21762" w:rsidRPr="00AC2AB3" w:rsidRDefault="00F21762" w:rsidP="00A06412">
      <w:pPr>
        <w:spacing w:after="60"/>
        <w:jc w:val="both"/>
        <w:rPr>
          <w:rFonts w:ascii="Arial" w:hAnsi="Arial" w:cs="Arial"/>
          <w:b/>
          <w:u w:val="single"/>
        </w:rPr>
      </w:pPr>
      <w:r w:rsidRPr="00AC2AB3">
        <w:rPr>
          <w:rFonts w:ascii="Arial" w:hAnsi="Arial" w:cs="Arial"/>
          <w:b/>
        </w:rPr>
        <w:t xml:space="preserve">8) </w:t>
      </w:r>
      <w:r w:rsidRPr="00AC2AB3">
        <w:rPr>
          <w:rFonts w:ascii="Arial" w:hAnsi="Arial" w:cs="Arial"/>
          <w:b/>
          <w:u w:val="single"/>
        </w:rPr>
        <w:t>Jazyk nabídky: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Nabídka bude podána v českém jazyce.</w:t>
      </w:r>
    </w:p>
    <w:p w:rsidR="00F21762" w:rsidRPr="00267D42" w:rsidRDefault="00F21762" w:rsidP="00A06412">
      <w:pPr>
        <w:keepNext/>
        <w:spacing w:after="60"/>
        <w:jc w:val="both"/>
        <w:rPr>
          <w:rFonts w:ascii="Arial" w:hAnsi="Arial" w:cs="Arial"/>
          <w:b/>
          <w:u w:val="single"/>
        </w:rPr>
      </w:pPr>
      <w:r w:rsidRPr="00267D42">
        <w:rPr>
          <w:rFonts w:ascii="Arial" w:hAnsi="Arial" w:cs="Arial"/>
          <w:b/>
        </w:rPr>
        <w:t xml:space="preserve">9) </w:t>
      </w:r>
      <w:r w:rsidRPr="00267D42">
        <w:rPr>
          <w:rFonts w:ascii="Arial" w:hAnsi="Arial" w:cs="Arial"/>
          <w:b/>
          <w:u w:val="single"/>
        </w:rPr>
        <w:t>Návrh smlouvy:</w:t>
      </w:r>
    </w:p>
    <w:p w:rsidR="00F21762" w:rsidRPr="00AB1C82" w:rsidRDefault="00F21762" w:rsidP="00AB1C82">
      <w:pPr>
        <w:jc w:val="both"/>
        <w:rPr>
          <w:rFonts w:ascii="Arial" w:eastAsia="Times New Roman" w:hAnsi="Arial" w:cs="Arial"/>
        </w:rPr>
      </w:pPr>
      <w:r w:rsidRPr="00267D42">
        <w:rPr>
          <w:rFonts w:ascii="Arial" w:hAnsi="Arial" w:cs="Arial"/>
        </w:rPr>
        <w:t xml:space="preserve">Dodavatel zpracuje návrh smlouvy včetně obchodních podmínek a doložky o povinnosti dodavatele uchovávat doklady související s plněním této zakázky, a to po dobu danou Smlouvou o realizaci grantového projektu </w:t>
      </w:r>
      <w:r w:rsidR="00267D42" w:rsidRPr="00267D42">
        <w:rPr>
          <w:rStyle w:val="datalabel"/>
          <w:rFonts w:ascii="Arial" w:hAnsi="Arial" w:cs="Arial"/>
        </w:rPr>
        <w:t xml:space="preserve">CZ.1.07/1.5.00/34.0972 </w:t>
      </w:r>
      <w:r w:rsidR="00267D42" w:rsidRPr="00267D42">
        <w:rPr>
          <w:rFonts w:ascii="Arial" w:hAnsi="Arial" w:cs="Arial"/>
          <w:color w:val="000000"/>
        </w:rPr>
        <w:t xml:space="preserve">v rámci prioritní osy 1, oblast podpory </w:t>
      </w:r>
      <w:r w:rsidR="00267D42" w:rsidRPr="00267D42">
        <w:rPr>
          <w:rFonts w:ascii="Arial" w:hAnsi="Arial" w:cs="Arial"/>
        </w:rPr>
        <w:t xml:space="preserve">1.5 - Zlepšení podmínek pro vzdělávání na středních školách </w:t>
      </w:r>
      <w:r w:rsidR="00267D42" w:rsidRPr="00267D42">
        <w:rPr>
          <w:rFonts w:ascii="Arial" w:hAnsi="Arial" w:cs="Arial"/>
          <w:color w:val="000000"/>
        </w:rPr>
        <w:t>číslo výzvy 34</w:t>
      </w:r>
      <w:r w:rsidR="002A3E07" w:rsidRPr="00267D42">
        <w:rPr>
          <w:rFonts w:ascii="Arial" w:eastAsia="Times New Roman" w:hAnsi="Arial" w:cs="Arial"/>
          <w:szCs w:val="24"/>
        </w:rPr>
        <w:t xml:space="preserve"> </w:t>
      </w:r>
      <w:r w:rsidR="002A3E07" w:rsidRPr="00267D42">
        <w:rPr>
          <w:rFonts w:ascii="Arial" w:eastAsia="Times New Roman" w:hAnsi="Arial" w:cs="Arial"/>
        </w:rPr>
        <w:t xml:space="preserve">tj. do </w:t>
      </w:r>
      <w:r w:rsidR="006E5752" w:rsidRPr="00267D42">
        <w:rPr>
          <w:rFonts w:ascii="Arial" w:eastAsia="Times New Roman" w:hAnsi="Arial" w:cs="Arial"/>
        </w:rPr>
        <w:t xml:space="preserve">konce </w:t>
      </w:r>
      <w:r w:rsidR="00AB1C82">
        <w:rPr>
          <w:rFonts w:ascii="Arial" w:eastAsia="Times New Roman" w:hAnsi="Arial" w:cs="Arial"/>
        </w:rPr>
        <w:t xml:space="preserve">roku 2025 a </w:t>
      </w:r>
      <w:r w:rsidRPr="00267D42">
        <w:rPr>
          <w:rFonts w:ascii="Arial" w:hAnsi="Arial" w:cs="Arial"/>
        </w:rPr>
        <w:t xml:space="preserve">umožnit osobám oprávněným k výkonu kontroly projektu, z něhož je zakázka hrazena, provést kontrolu těchto dokladů. </w:t>
      </w:r>
      <w:r w:rsidRPr="00267D42">
        <w:rPr>
          <w:rFonts w:ascii="Arial" w:hAnsi="Arial" w:cs="Arial"/>
          <w:b/>
        </w:rPr>
        <w:t>Návrh smlouvy bude podepsán osobou oprávněnou jednat za dodavatele a bude v ní uveden termín dodání</w:t>
      </w:r>
      <w:r w:rsidR="006953A1">
        <w:rPr>
          <w:rFonts w:ascii="Arial" w:hAnsi="Arial" w:cs="Arial"/>
          <w:b/>
        </w:rPr>
        <w:t>.</w:t>
      </w:r>
    </w:p>
    <w:p w:rsidR="00F21762" w:rsidRPr="00267D42" w:rsidRDefault="00F21762" w:rsidP="00A06412">
      <w:pPr>
        <w:spacing w:after="60"/>
        <w:ind w:left="567" w:hanging="567"/>
        <w:jc w:val="both"/>
        <w:rPr>
          <w:rFonts w:ascii="Arial" w:hAnsi="Arial" w:cs="Arial"/>
          <w:b/>
        </w:rPr>
      </w:pPr>
      <w:r w:rsidRPr="00267D42">
        <w:rPr>
          <w:rFonts w:ascii="Arial" w:hAnsi="Arial" w:cs="Arial"/>
          <w:b/>
        </w:rPr>
        <w:t>10)</w:t>
      </w:r>
      <w:r w:rsidRPr="00267D42">
        <w:rPr>
          <w:rFonts w:ascii="Arial" w:hAnsi="Arial" w:cs="Arial"/>
          <w:b/>
          <w:i/>
        </w:rPr>
        <w:t xml:space="preserve"> </w:t>
      </w:r>
      <w:r w:rsidRPr="00267D42">
        <w:rPr>
          <w:rFonts w:ascii="Arial" w:hAnsi="Arial" w:cs="Arial"/>
          <w:b/>
          <w:u w:val="single"/>
        </w:rPr>
        <w:t>Jeden dodavatel může podat pouze jednu nabídku.</w:t>
      </w:r>
      <w:r w:rsidRPr="00267D42">
        <w:rPr>
          <w:rFonts w:ascii="Arial" w:hAnsi="Arial" w:cs="Arial"/>
          <w:b/>
        </w:rPr>
        <w:t xml:space="preserve"> </w:t>
      </w:r>
    </w:p>
    <w:p w:rsidR="00F21762" w:rsidRPr="00267D42" w:rsidRDefault="00F21762" w:rsidP="00A06412">
      <w:pPr>
        <w:jc w:val="both"/>
        <w:rPr>
          <w:rFonts w:ascii="Arial" w:hAnsi="Arial" w:cs="Arial"/>
        </w:rPr>
      </w:pPr>
      <w:r w:rsidRPr="00267D42">
        <w:rPr>
          <w:rFonts w:ascii="Arial" w:hAnsi="Arial" w:cs="Arial"/>
        </w:rPr>
        <w:t>Dodava</w:t>
      </w:r>
      <w:r w:rsidR="004C6574" w:rsidRPr="00267D42">
        <w:rPr>
          <w:rFonts w:ascii="Arial" w:hAnsi="Arial" w:cs="Arial"/>
        </w:rPr>
        <w:t>tel může podat nabídku do jedné</w:t>
      </w:r>
      <w:r w:rsidRPr="00267D42">
        <w:rPr>
          <w:rFonts w:ascii="Arial" w:hAnsi="Arial" w:cs="Arial"/>
        </w:rPr>
        <w:t xml:space="preserve"> </w:t>
      </w:r>
      <w:r w:rsidR="004C6574" w:rsidRPr="00267D42">
        <w:rPr>
          <w:rFonts w:ascii="Arial" w:hAnsi="Arial" w:cs="Arial"/>
        </w:rPr>
        <w:t xml:space="preserve">nebo </w:t>
      </w:r>
      <w:r w:rsidR="00824789" w:rsidRPr="00267D42">
        <w:rPr>
          <w:rFonts w:ascii="Arial" w:hAnsi="Arial" w:cs="Arial"/>
        </w:rPr>
        <w:t>všech</w:t>
      </w:r>
      <w:r w:rsidRPr="00267D42">
        <w:rPr>
          <w:rFonts w:ascii="Arial" w:hAnsi="Arial" w:cs="Arial"/>
        </w:rPr>
        <w:t xml:space="preserve"> částí výběrového řízení, nesmí však participovat v jedné části výběrového řízení (tj. v jednom vzdělávacím modulu) víckrát než jednou, např. při společné nabídce více dodavatelů předkládajících jinou nabídku či jako subdodavatel jiného dodavatele. Jeden subdodavatel však může být subdodavatelem více dodavatelů. </w:t>
      </w:r>
    </w:p>
    <w:p w:rsidR="00F21762" w:rsidRPr="00267D42" w:rsidRDefault="00F21762" w:rsidP="00A06412">
      <w:pPr>
        <w:pStyle w:val="Nadpis1"/>
        <w:tabs>
          <w:tab w:val="left" w:pos="6658"/>
        </w:tabs>
        <w:jc w:val="both"/>
        <w:rPr>
          <w:sz w:val="22"/>
          <w:szCs w:val="22"/>
          <w:u w:val="single"/>
        </w:rPr>
      </w:pPr>
      <w:r w:rsidRPr="00267D42">
        <w:rPr>
          <w:sz w:val="22"/>
          <w:szCs w:val="22"/>
          <w:u w:val="single"/>
        </w:rPr>
        <w:t xml:space="preserve">11) Způsob zpracování a forma </w:t>
      </w:r>
      <w:r w:rsidR="00267D42">
        <w:rPr>
          <w:sz w:val="22"/>
          <w:szCs w:val="22"/>
          <w:u w:val="single"/>
        </w:rPr>
        <w:t>n</w:t>
      </w:r>
      <w:r w:rsidRPr="00267D42">
        <w:rPr>
          <w:sz w:val="22"/>
          <w:szCs w:val="22"/>
          <w:u w:val="single"/>
        </w:rPr>
        <w:t>abídky</w:t>
      </w:r>
    </w:p>
    <w:p w:rsidR="00F21762" w:rsidRPr="00AC2AB3" w:rsidRDefault="00F21762" w:rsidP="00A06412">
      <w:pPr>
        <w:pStyle w:val="Nadpis2"/>
        <w:ind w:left="705" w:hanging="705"/>
        <w:jc w:val="both"/>
        <w:rPr>
          <w:i w:val="0"/>
          <w:sz w:val="22"/>
          <w:szCs w:val="22"/>
        </w:rPr>
      </w:pPr>
      <w:r w:rsidRPr="00AC2AB3">
        <w:rPr>
          <w:i w:val="0"/>
          <w:sz w:val="22"/>
          <w:szCs w:val="22"/>
        </w:rPr>
        <w:t>11.1 Požadavky na členění a zpracování nabídky včetně dokladů k posouzení splnění kvalifikace</w:t>
      </w:r>
    </w:p>
    <w:p w:rsidR="00F21762" w:rsidRPr="00AC2AB3" w:rsidRDefault="00F21762" w:rsidP="00A06412">
      <w:pPr>
        <w:pStyle w:val="Nadpis3"/>
        <w:jc w:val="both"/>
        <w:rPr>
          <w:rFonts w:ascii="Arial" w:hAnsi="Arial" w:cs="Arial"/>
          <w:sz w:val="22"/>
          <w:szCs w:val="22"/>
        </w:rPr>
      </w:pPr>
      <w:r w:rsidRPr="00AC2AB3">
        <w:rPr>
          <w:rFonts w:ascii="Arial" w:hAnsi="Arial" w:cs="Arial"/>
          <w:sz w:val="22"/>
          <w:szCs w:val="22"/>
        </w:rPr>
        <w:t>11.1.1. Členění nabídky</w:t>
      </w:r>
    </w:p>
    <w:p w:rsidR="00F21762" w:rsidRPr="00AC2AB3" w:rsidRDefault="00F21762" w:rsidP="00A06412">
      <w:pPr>
        <w:keepNext/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Zadavatel požaduje, aby nabídka obsahovala následující části:</w:t>
      </w:r>
    </w:p>
    <w:p w:rsidR="00F21762" w:rsidRPr="00AC2AB3" w:rsidRDefault="00F21762" w:rsidP="00A06412">
      <w:pPr>
        <w:pStyle w:val="Normlnzarovnatdobloku"/>
        <w:numPr>
          <w:ilvl w:val="0"/>
          <w:numId w:val="4"/>
        </w:numPr>
        <w:spacing w:line="240" w:lineRule="auto"/>
        <w:ind w:left="709"/>
        <w:jc w:val="both"/>
        <w:rPr>
          <w:rFonts w:ascii="Arial" w:hAnsi="Arial" w:cs="Arial"/>
          <w:spacing w:val="1"/>
          <w:sz w:val="22"/>
          <w:szCs w:val="22"/>
        </w:rPr>
      </w:pPr>
      <w:r w:rsidRPr="00AC2AB3">
        <w:rPr>
          <w:rFonts w:ascii="Arial" w:hAnsi="Arial" w:cs="Arial"/>
          <w:spacing w:val="1"/>
          <w:sz w:val="22"/>
          <w:szCs w:val="22"/>
        </w:rPr>
        <w:t xml:space="preserve">Titulní strana, na které bude uvedena adresa Zadavatele, název </w:t>
      </w:r>
      <w:r w:rsidR="00971CE9">
        <w:rPr>
          <w:rFonts w:ascii="Arial" w:hAnsi="Arial" w:cs="Arial"/>
          <w:spacing w:val="1"/>
          <w:sz w:val="22"/>
          <w:szCs w:val="22"/>
        </w:rPr>
        <w:t>p</w:t>
      </w:r>
      <w:r w:rsidRPr="00AC2AB3">
        <w:rPr>
          <w:rFonts w:ascii="Arial" w:hAnsi="Arial" w:cs="Arial"/>
          <w:spacing w:val="1"/>
          <w:sz w:val="22"/>
          <w:szCs w:val="22"/>
        </w:rPr>
        <w:t>ředmětu Veřejné zakázky a identifikační údaje dodavatele</w:t>
      </w:r>
      <w:r w:rsidR="00971CE9">
        <w:rPr>
          <w:rFonts w:ascii="Arial" w:hAnsi="Arial" w:cs="Arial"/>
          <w:spacing w:val="1"/>
          <w:sz w:val="22"/>
          <w:szCs w:val="22"/>
          <w:lang w:val="en-US"/>
        </w:rPr>
        <w:t>;</w:t>
      </w:r>
    </w:p>
    <w:p w:rsidR="00F21762" w:rsidRPr="00AC2AB3" w:rsidRDefault="00F21762" w:rsidP="00A06412">
      <w:pPr>
        <w:pStyle w:val="Normlnzarovnatdobloku"/>
        <w:numPr>
          <w:ilvl w:val="0"/>
          <w:numId w:val="4"/>
        </w:numPr>
        <w:spacing w:line="240" w:lineRule="auto"/>
        <w:ind w:left="709"/>
        <w:jc w:val="both"/>
        <w:rPr>
          <w:rFonts w:ascii="Arial" w:hAnsi="Arial" w:cs="Arial"/>
          <w:spacing w:val="-6"/>
          <w:sz w:val="22"/>
          <w:szCs w:val="22"/>
        </w:rPr>
      </w:pPr>
      <w:r w:rsidRPr="00AC2AB3">
        <w:rPr>
          <w:rFonts w:ascii="Arial" w:hAnsi="Arial" w:cs="Arial"/>
          <w:sz w:val="22"/>
          <w:szCs w:val="22"/>
        </w:rPr>
        <w:t>Celková n</w:t>
      </w:r>
      <w:r w:rsidRPr="00AC2AB3">
        <w:rPr>
          <w:rFonts w:ascii="Arial" w:hAnsi="Arial" w:cs="Arial"/>
          <w:spacing w:val="-6"/>
          <w:sz w:val="22"/>
          <w:szCs w:val="22"/>
        </w:rPr>
        <w:t xml:space="preserve">abídková cena </w:t>
      </w:r>
      <w:r w:rsidRPr="00AC2AB3">
        <w:rPr>
          <w:rFonts w:ascii="Arial" w:hAnsi="Arial" w:cs="Arial"/>
          <w:sz w:val="22"/>
          <w:szCs w:val="22"/>
        </w:rPr>
        <w:t>za realizaci Veřejné zakázky (bez DPH, výše DPH, s DPH) v Kč, a to i v případě, že dodavatel není plátcem DPH.</w:t>
      </w:r>
      <w:r w:rsidRPr="00AC2AB3">
        <w:rPr>
          <w:rFonts w:ascii="Arial" w:hAnsi="Arial" w:cs="Arial"/>
          <w:spacing w:val="-6"/>
          <w:sz w:val="22"/>
          <w:szCs w:val="22"/>
        </w:rPr>
        <w:t xml:space="preserve"> V případě, že dodavatel není plátcem DPH, předloží navíc podepsané čestné prohlášení o této skutečnosti;</w:t>
      </w:r>
    </w:p>
    <w:p w:rsidR="00F21762" w:rsidRPr="00AC2AB3" w:rsidRDefault="00F21762" w:rsidP="00A06412">
      <w:pPr>
        <w:pStyle w:val="Normlnzarovnatdobloku"/>
        <w:numPr>
          <w:ilvl w:val="0"/>
          <w:numId w:val="4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C2AB3">
        <w:rPr>
          <w:rFonts w:ascii="Arial" w:hAnsi="Arial" w:cs="Arial"/>
          <w:spacing w:val="1"/>
          <w:sz w:val="22"/>
          <w:szCs w:val="22"/>
        </w:rPr>
        <w:t xml:space="preserve">Doklady k prokázání splnění </w:t>
      </w:r>
      <w:r w:rsidRPr="00AC2AB3">
        <w:rPr>
          <w:rFonts w:ascii="Arial" w:hAnsi="Arial" w:cs="Arial"/>
          <w:sz w:val="22"/>
          <w:szCs w:val="22"/>
        </w:rPr>
        <w:t>kvalifikačních předpokladů (bod 4.2 a 4.3 zadávací dokumentace) a čestná prohlášení (Příloha č. 1 a 2 Zadávací dokumentace);</w:t>
      </w:r>
    </w:p>
    <w:p w:rsidR="00A55C49" w:rsidRDefault="00F21762" w:rsidP="00A06412">
      <w:pPr>
        <w:pStyle w:val="Normlnzarovnatdobloku"/>
        <w:numPr>
          <w:ilvl w:val="0"/>
          <w:numId w:val="4"/>
        </w:numPr>
        <w:spacing w:line="240" w:lineRule="auto"/>
        <w:ind w:left="709"/>
        <w:jc w:val="both"/>
        <w:rPr>
          <w:rFonts w:ascii="Arial" w:hAnsi="Arial" w:cs="Arial"/>
          <w:spacing w:val="-6"/>
          <w:sz w:val="22"/>
          <w:szCs w:val="22"/>
        </w:rPr>
      </w:pPr>
      <w:r w:rsidRPr="00A55C49">
        <w:rPr>
          <w:rFonts w:ascii="Arial" w:hAnsi="Arial" w:cs="Arial"/>
          <w:spacing w:val="-6"/>
          <w:sz w:val="22"/>
          <w:szCs w:val="22"/>
        </w:rPr>
        <w:t>Řádně podepsaný návrh smlouvy - se závazkem uchovávat doklady související s plněním zakázky</w:t>
      </w:r>
      <w:r w:rsidR="00971CE9">
        <w:rPr>
          <w:rFonts w:ascii="Arial" w:hAnsi="Arial" w:cs="Arial"/>
          <w:spacing w:val="-6"/>
          <w:sz w:val="22"/>
          <w:szCs w:val="22"/>
        </w:rPr>
        <w:t xml:space="preserve"> </w:t>
      </w:r>
      <w:r w:rsidRPr="00A55C49">
        <w:rPr>
          <w:rFonts w:ascii="Arial" w:hAnsi="Arial" w:cs="Arial"/>
          <w:spacing w:val="-6"/>
          <w:sz w:val="22"/>
          <w:szCs w:val="22"/>
        </w:rPr>
        <w:t>do roku</w:t>
      </w:r>
      <w:r w:rsidR="00971CE9">
        <w:rPr>
          <w:rFonts w:ascii="Arial" w:hAnsi="Arial" w:cs="Arial"/>
          <w:spacing w:val="-6"/>
          <w:sz w:val="22"/>
          <w:szCs w:val="22"/>
        </w:rPr>
        <w:t xml:space="preserve"> 2025 a uvedením termínu dodání.</w:t>
      </w:r>
    </w:p>
    <w:p w:rsidR="00F21762" w:rsidRPr="00AC2AB3" w:rsidRDefault="00F21762" w:rsidP="00A06412">
      <w:pPr>
        <w:pStyle w:val="Nadpis3"/>
        <w:jc w:val="both"/>
        <w:rPr>
          <w:rFonts w:ascii="Arial" w:hAnsi="Arial" w:cs="Arial"/>
          <w:sz w:val="22"/>
          <w:szCs w:val="22"/>
        </w:rPr>
      </w:pPr>
      <w:r w:rsidRPr="00AC2AB3">
        <w:rPr>
          <w:rFonts w:ascii="Arial" w:hAnsi="Arial" w:cs="Arial"/>
          <w:sz w:val="22"/>
          <w:szCs w:val="22"/>
        </w:rPr>
        <w:lastRenderedPageBreak/>
        <w:t>11. 1. 2. Formální požadavky na zpracování Nabídky</w:t>
      </w:r>
    </w:p>
    <w:p w:rsidR="00F21762" w:rsidRPr="00AC2AB3" w:rsidRDefault="00F21762" w:rsidP="00A06412">
      <w:pPr>
        <w:pStyle w:val="Normlnzarovnatdobloku"/>
        <w:numPr>
          <w:ilvl w:val="0"/>
          <w:numId w:val="3"/>
        </w:numPr>
        <w:spacing w:line="240" w:lineRule="auto"/>
        <w:ind w:left="709"/>
        <w:jc w:val="both"/>
        <w:rPr>
          <w:rFonts w:ascii="Arial" w:hAnsi="Arial" w:cs="Arial"/>
          <w:spacing w:val="1"/>
          <w:sz w:val="22"/>
          <w:szCs w:val="22"/>
        </w:rPr>
      </w:pPr>
      <w:r w:rsidRPr="00AC2AB3">
        <w:rPr>
          <w:rFonts w:ascii="Arial" w:hAnsi="Arial" w:cs="Arial"/>
          <w:spacing w:val="1"/>
          <w:sz w:val="22"/>
          <w:szCs w:val="22"/>
        </w:rPr>
        <w:t>Nabídka bude zpracována v </w:t>
      </w:r>
      <w:r w:rsidRPr="00AC2AB3">
        <w:rPr>
          <w:rFonts w:ascii="Arial" w:hAnsi="Arial" w:cs="Arial"/>
          <w:spacing w:val="1"/>
          <w:sz w:val="22"/>
          <w:szCs w:val="22"/>
          <w:u w:val="single"/>
        </w:rPr>
        <w:t>písemné formě</w:t>
      </w:r>
      <w:r w:rsidRPr="00AC2AB3">
        <w:rPr>
          <w:rFonts w:ascii="Arial" w:hAnsi="Arial" w:cs="Arial"/>
          <w:spacing w:val="1"/>
          <w:sz w:val="22"/>
          <w:szCs w:val="22"/>
        </w:rPr>
        <w:t xml:space="preserve">, a to v českém jazyce </w:t>
      </w:r>
      <w:r w:rsidRPr="00AC2AB3">
        <w:rPr>
          <w:rFonts w:ascii="Arial" w:hAnsi="Arial" w:cs="Arial"/>
          <w:sz w:val="22"/>
          <w:szCs w:val="22"/>
        </w:rPr>
        <w:t>v souladu s požadavky Zadavatele uvedenými v oznámení zadávacího řízení a v této Zadávací dokumentaci</w:t>
      </w:r>
      <w:r w:rsidRPr="00AC2AB3">
        <w:rPr>
          <w:rFonts w:ascii="Arial" w:hAnsi="Arial" w:cs="Arial"/>
          <w:spacing w:val="1"/>
          <w:sz w:val="22"/>
          <w:szCs w:val="22"/>
        </w:rPr>
        <w:t>;</w:t>
      </w:r>
    </w:p>
    <w:p w:rsidR="00F21762" w:rsidRPr="00AC2AB3" w:rsidRDefault="00F21762" w:rsidP="00A06412">
      <w:pPr>
        <w:pStyle w:val="Normlnzarovnatdobloku"/>
        <w:numPr>
          <w:ilvl w:val="0"/>
          <w:numId w:val="3"/>
        </w:numPr>
        <w:spacing w:line="240" w:lineRule="auto"/>
        <w:ind w:left="709"/>
        <w:jc w:val="both"/>
        <w:rPr>
          <w:rFonts w:ascii="Arial" w:hAnsi="Arial" w:cs="Arial"/>
          <w:spacing w:val="1"/>
          <w:sz w:val="22"/>
          <w:szCs w:val="22"/>
        </w:rPr>
      </w:pPr>
      <w:r w:rsidRPr="00AC2AB3">
        <w:rPr>
          <w:rFonts w:ascii="Arial" w:hAnsi="Arial" w:cs="Arial"/>
          <w:spacing w:val="1"/>
          <w:sz w:val="22"/>
          <w:szCs w:val="22"/>
        </w:rPr>
        <w:t xml:space="preserve">Nabídka bude podána ve </w:t>
      </w:r>
      <w:r w:rsidRPr="00AC2AB3">
        <w:rPr>
          <w:rFonts w:ascii="Arial" w:hAnsi="Arial" w:cs="Arial"/>
          <w:spacing w:val="1"/>
          <w:sz w:val="22"/>
          <w:szCs w:val="22"/>
          <w:u w:val="single"/>
        </w:rPr>
        <w:t>2 pare - 1 originálu a 1 prosté kopii</w:t>
      </w:r>
      <w:r w:rsidRPr="00AC2AB3">
        <w:rPr>
          <w:rFonts w:ascii="Arial" w:hAnsi="Arial" w:cs="Arial"/>
          <w:spacing w:val="1"/>
          <w:sz w:val="22"/>
          <w:szCs w:val="22"/>
        </w:rPr>
        <w:t>;</w:t>
      </w:r>
    </w:p>
    <w:p w:rsidR="00F21762" w:rsidRPr="00AC2AB3" w:rsidRDefault="00F21762" w:rsidP="00A06412">
      <w:pPr>
        <w:pStyle w:val="Normlnzarovnatdobloku"/>
        <w:numPr>
          <w:ilvl w:val="0"/>
          <w:numId w:val="3"/>
        </w:numPr>
        <w:spacing w:line="240" w:lineRule="auto"/>
        <w:ind w:left="709"/>
        <w:jc w:val="both"/>
        <w:rPr>
          <w:rFonts w:ascii="Arial" w:hAnsi="Arial" w:cs="Arial"/>
          <w:spacing w:val="-1"/>
          <w:sz w:val="22"/>
          <w:szCs w:val="22"/>
        </w:rPr>
      </w:pPr>
      <w:r w:rsidRPr="00AC2AB3">
        <w:rPr>
          <w:rFonts w:ascii="Arial" w:hAnsi="Arial" w:cs="Arial"/>
          <w:spacing w:val="-1"/>
          <w:sz w:val="22"/>
          <w:szCs w:val="22"/>
        </w:rPr>
        <w:t xml:space="preserve">Nabídka bude kvalitním způsobem vytištěna tak, že bude dobře čitelná a včetně příloh </w:t>
      </w:r>
      <w:r w:rsidRPr="00AC2AB3">
        <w:rPr>
          <w:rFonts w:ascii="Arial" w:hAnsi="Arial" w:cs="Arial"/>
          <w:spacing w:val="-1"/>
          <w:sz w:val="22"/>
          <w:szCs w:val="22"/>
          <w:u w:val="single"/>
        </w:rPr>
        <w:t>svázána</w:t>
      </w:r>
      <w:r w:rsidRPr="00AC2AB3">
        <w:rPr>
          <w:rFonts w:ascii="Arial" w:hAnsi="Arial" w:cs="Arial"/>
          <w:spacing w:val="-1"/>
          <w:sz w:val="22"/>
          <w:szCs w:val="22"/>
        </w:rPr>
        <w:t xml:space="preserve">. </w:t>
      </w:r>
      <w:r w:rsidRPr="00AC2AB3">
        <w:rPr>
          <w:rFonts w:ascii="Arial" w:hAnsi="Arial" w:cs="Arial"/>
          <w:sz w:val="22"/>
          <w:szCs w:val="22"/>
        </w:rPr>
        <w:t xml:space="preserve">Nabídka nebude obsahovat opravy a přepisy a jiné nesrovnalosti, které by Zadavatele mohly uvést </w:t>
      </w:r>
      <w:r w:rsidRPr="00AC2AB3">
        <w:rPr>
          <w:rFonts w:ascii="Arial" w:hAnsi="Arial" w:cs="Arial"/>
          <w:spacing w:val="-1"/>
          <w:sz w:val="22"/>
          <w:szCs w:val="22"/>
        </w:rPr>
        <w:t>v omyl;</w:t>
      </w:r>
    </w:p>
    <w:p w:rsidR="00F21762" w:rsidRPr="00971CE9" w:rsidRDefault="00F21762" w:rsidP="00A06412">
      <w:pPr>
        <w:pStyle w:val="Normlnzarovnatdobloku"/>
        <w:numPr>
          <w:ilvl w:val="0"/>
          <w:numId w:val="3"/>
        </w:numPr>
        <w:spacing w:line="240" w:lineRule="auto"/>
        <w:ind w:left="709"/>
        <w:jc w:val="both"/>
        <w:rPr>
          <w:rFonts w:ascii="Arial" w:hAnsi="Arial" w:cs="Arial"/>
          <w:spacing w:val="-4"/>
          <w:sz w:val="22"/>
          <w:szCs w:val="22"/>
        </w:rPr>
      </w:pPr>
      <w:r w:rsidRPr="00AC2AB3">
        <w:rPr>
          <w:rFonts w:ascii="Arial" w:hAnsi="Arial" w:cs="Arial"/>
          <w:spacing w:val="-3"/>
          <w:sz w:val="22"/>
          <w:szCs w:val="22"/>
        </w:rPr>
        <w:t xml:space="preserve">Nabídka bude podána </w:t>
      </w:r>
      <w:r w:rsidRPr="00AC2AB3">
        <w:rPr>
          <w:rFonts w:ascii="Arial" w:hAnsi="Arial" w:cs="Arial"/>
          <w:spacing w:val="-3"/>
          <w:sz w:val="22"/>
          <w:szCs w:val="22"/>
          <w:u w:val="single"/>
        </w:rPr>
        <w:t xml:space="preserve">v jedné neprůhledné, uzavřené a zcela </w:t>
      </w:r>
      <w:r w:rsidRPr="00AC2AB3">
        <w:rPr>
          <w:rFonts w:ascii="Arial" w:hAnsi="Arial" w:cs="Arial"/>
          <w:spacing w:val="-4"/>
          <w:sz w:val="22"/>
          <w:szCs w:val="22"/>
          <w:u w:val="single"/>
        </w:rPr>
        <w:t>neporušené obálce či jiném obalu</w:t>
      </w:r>
      <w:r w:rsidRPr="00AC2AB3">
        <w:rPr>
          <w:rFonts w:ascii="Arial" w:hAnsi="Arial" w:cs="Arial"/>
          <w:spacing w:val="-4"/>
          <w:sz w:val="22"/>
          <w:szCs w:val="22"/>
        </w:rPr>
        <w:t>, označeném podle níže uvedeného vzoru</w:t>
      </w:r>
      <w:r w:rsidR="007C4183" w:rsidRPr="00971CE9">
        <w:rPr>
          <w:rFonts w:ascii="Arial" w:hAnsi="Arial" w:cs="Arial"/>
        </w:rPr>
        <w:t>,</w:t>
      </w:r>
      <w:r w:rsidR="00971CE9">
        <w:rPr>
          <w:rFonts w:ascii="Arial" w:hAnsi="Arial" w:cs="Arial"/>
        </w:rPr>
        <w:t xml:space="preserve"> </w:t>
      </w:r>
      <w:r w:rsidRPr="00971CE9">
        <w:rPr>
          <w:rFonts w:ascii="Arial" w:hAnsi="Arial" w:cs="Arial"/>
          <w:sz w:val="22"/>
          <w:szCs w:val="22"/>
        </w:rPr>
        <w:t xml:space="preserve">aby </w:t>
      </w:r>
      <w:r w:rsidRPr="00971CE9">
        <w:rPr>
          <w:rFonts w:ascii="Arial" w:hAnsi="Arial" w:cs="Arial"/>
          <w:spacing w:val="-4"/>
          <w:sz w:val="22"/>
          <w:szCs w:val="22"/>
        </w:rPr>
        <w:t xml:space="preserve">bylo možno Nabídku v případě </w:t>
      </w:r>
      <w:r w:rsidR="00971CE9">
        <w:rPr>
          <w:rFonts w:ascii="Arial" w:hAnsi="Arial" w:cs="Arial"/>
          <w:spacing w:val="-4"/>
          <w:sz w:val="22"/>
          <w:szCs w:val="22"/>
        </w:rPr>
        <w:t>opožděného podání poštou vrátit</w:t>
      </w:r>
      <w:r w:rsidRPr="00971CE9">
        <w:rPr>
          <w:rFonts w:ascii="Arial" w:hAnsi="Arial" w:cs="Arial"/>
          <w:spacing w:val="-4"/>
          <w:sz w:val="22"/>
          <w:szCs w:val="22"/>
        </w:rPr>
        <w:t xml:space="preserve">, pod ní bude výrazným způsobem </w:t>
      </w:r>
      <w:r w:rsidRPr="00971CE9">
        <w:rPr>
          <w:rFonts w:ascii="Arial" w:hAnsi="Arial" w:cs="Arial"/>
          <w:spacing w:val="-1"/>
          <w:sz w:val="22"/>
          <w:szCs w:val="22"/>
        </w:rPr>
        <w:t xml:space="preserve">uveden </w:t>
      </w:r>
      <w:r w:rsidRPr="00971CE9">
        <w:rPr>
          <w:rFonts w:ascii="Arial" w:hAnsi="Arial" w:cs="Arial"/>
          <w:spacing w:val="-1"/>
          <w:sz w:val="22"/>
          <w:szCs w:val="22"/>
          <w:u w:val="single"/>
        </w:rPr>
        <w:t xml:space="preserve">text název </w:t>
      </w:r>
      <w:r w:rsidRPr="00971CE9">
        <w:rPr>
          <w:rFonts w:ascii="Arial" w:hAnsi="Arial" w:cs="Arial"/>
          <w:i/>
          <w:spacing w:val="-1"/>
          <w:sz w:val="22"/>
          <w:szCs w:val="22"/>
          <w:u w:val="single"/>
        </w:rPr>
        <w:t>„</w:t>
      </w:r>
      <w:r w:rsidR="009502BF" w:rsidRPr="00971CE9">
        <w:rPr>
          <w:rFonts w:ascii="Arial" w:hAnsi="Arial" w:cs="Arial"/>
          <w:i/>
          <w:spacing w:val="-1"/>
          <w:sz w:val="22"/>
          <w:szCs w:val="22"/>
          <w:u w:val="single"/>
          <w:lang w:val="en-US"/>
        </w:rPr>
        <w:t>Gym NMNM</w:t>
      </w:r>
      <w:r w:rsidRPr="00971CE9">
        <w:rPr>
          <w:rFonts w:ascii="Arial" w:hAnsi="Arial" w:cs="Arial"/>
          <w:i/>
          <w:spacing w:val="-1"/>
          <w:sz w:val="22"/>
          <w:szCs w:val="22"/>
          <w:u w:val="single"/>
        </w:rPr>
        <w:t>“</w:t>
      </w:r>
      <w:r w:rsidRPr="00971CE9">
        <w:rPr>
          <w:rFonts w:ascii="Arial" w:hAnsi="Arial" w:cs="Arial"/>
          <w:spacing w:val="-1"/>
          <w:sz w:val="22"/>
          <w:szCs w:val="22"/>
          <w:u w:val="single"/>
        </w:rPr>
        <w:t xml:space="preserve"> a registrační číslo projektu „</w:t>
      </w:r>
      <w:r w:rsidR="009502BF" w:rsidRPr="00971CE9">
        <w:rPr>
          <w:rStyle w:val="datalabel"/>
          <w:rFonts w:ascii="Arial" w:hAnsi="Arial" w:cs="Arial"/>
          <w:sz w:val="22"/>
          <w:szCs w:val="22"/>
          <w:u w:val="single"/>
        </w:rPr>
        <w:t>CZ.1.07/1.5.00/34.0972</w:t>
      </w:r>
      <w:r w:rsidRPr="00971CE9">
        <w:rPr>
          <w:rFonts w:ascii="Arial" w:hAnsi="Arial" w:cs="Arial"/>
          <w:spacing w:val="-1"/>
          <w:sz w:val="22"/>
          <w:szCs w:val="22"/>
          <w:u w:val="single"/>
        </w:rPr>
        <w:t>“, níže text „</w:t>
      </w:r>
      <w:r w:rsidRPr="00971CE9">
        <w:rPr>
          <w:rFonts w:ascii="Arial" w:hAnsi="Arial" w:cs="Arial"/>
          <w:bCs/>
          <w:spacing w:val="-1"/>
          <w:sz w:val="22"/>
          <w:szCs w:val="22"/>
          <w:u w:val="single"/>
        </w:rPr>
        <w:t xml:space="preserve">NEOTVÍRAT  - VÝBĚROVÉ ŘÍZENÍ – </w:t>
      </w:r>
      <w:r w:rsidR="00767C0E">
        <w:rPr>
          <w:rFonts w:ascii="Arial" w:hAnsi="Arial" w:cs="Arial"/>
          <w:bCs/>
          <w:spacing w:val="-1"/>
          <w:sz w:val="22"/>
          <w:szCs w:val="22"/>
          <w:u w:val="single"/>
        </w:rPr>
        <w:t>Dodávka techniky</w:t>
      </w:r>
      <w:r w:rsidR="00134A96" w:rsidRPr="00971CE9">
        <w:rPr>
          <w:rFonts w:ascii="Arial" w:hAnsi="Arial" w:cs="Arial"/>
          <w:bCs/>
          <w:spacing w:val="-1"/>
          <w:sz w:val="22"/>
          <w:szCs w:val="22"/>
          <w:u w:val="single"/>
        </w:rPr>
        <w:t>“</w:t>
      </w:r>
      <w:r w:rsidRPr="00971CE9">
        <w:rPr>
          <w:rFonts w:ascii="Arial" w:hAnsi="Arial" w:cs="Arial"/>
          <w:spacing w:val="-1"/>
          <w:sz w:val="22"/>
          <w:szCs w:val="22"/>
        </w:rPr>
        <w:t xml:space="preserve">. Poštovní </w:t>
      </w:r>
      <w:r w:rsidRPr="00971CE9">
        <w:rPr>
          <w:rFonts w:ascii="Arial" w:hAnsi="Arial" w:cs="Arial"/>
          <w:sz w:val="22"/>
          <w:szCs w:val="22"/>
        </w:rPr>
        <w:t>adresa místa pro předání nabídek bude obvyklým způsobem uvedena v pravém dolním rohu</w:t>
      </w:r>
      <w:r w:rsidRPr="00971CE9">
        <w:rPr>
          <w:rFonts w:ascii="Arial" w:hAnsi="Arial" w:cs="Arial"/>
          <w:spacing w:val="-3"/>
          <w:sz w:val="22"/>
          <w:szCs w:val="22"/>
        </w:rPr>
        <w:t>.</w:t>
      </w:r>
    </w:p>
    <w:p w:rsidR="00F21762" w:rsidRPr="00AC2AB3" w:rsidRDefault="00F21762" w:rsidP="00A06412">
      <w:pPr>
        <w:pStyle w:val="Nadpis1"/>
        <w:jc w:val="both"/>
        <w:rPr>
          <w:sz w:val="22"/>
          <w:szCs w:val="22"/>
          <w:u w:val="single"/>
        </w:rPr>
      </w:pPr>
      <w:r w:rsidRPr="00AC2AB3">
        <w:rPr>
          <w:sz w:val="22"/>
          <w:szCs w:val="22"/>
          <w:u w:val="single"/>
        </w:rPr>
        <w:t>1</w:t>
      </w:r>
      <w:r w:rsidR="00134A96">
        <w:rPr>
          <w:sz w:val="22"/>
          <w:szCs w:val="22"/>
          <w:u w:val="single"/>
        </w:rPr>
        <w:t>2) Způsob, doba a místo podání n</w:t>
      </w:r>
      <w:r w:rsidRPr="00AC2AB3">
        <w:rPr>
          <w:sz w:val="22"/>
          <w:szCs w:val="22"/>
          <w:u w:val="single"/>
        </w:rPr>
        <w:t>abídek</w:t>
      </w:r>
    </w:p>
    <w:p w:rsidR="00F21762" w:rsidRPr="007C4183" w:rsidRDefault="00F21762" w:rsidP="00A06412">
      <w:pPr>
        <w:jc w:val="both"/>
        <w:rPr>
          <w:rFonts w:ascii="Arial" w:hAnsi="Arial" w:cs="Arial"/>
          <w:b/>
          <w:sz w:val="28"/>
          <w:szCs w:val="28"/>
          <w:highlight w:val="yellow"/>
        </w:rPr>
      </w:pPr>
      <w:r w:rsidRPr="00AC2AB3">
        <w:rPr>
          <w:rFonts w:ascii="Arial" w:hAnsi="Arial" w:cs="Arial"/>
        </w:rPr>
        <w:t xml:space="preserve">Řádně označená obálka bude doručena osobně, doporučeně poštou nebo kurýrní službou na adresu: </w:t>
      </w:r>
      <w:r w:rsidR="009502BF">
        <w:rPr>
          <w:b/>
          <w:sz w:val="28"/>
          <w:szCs w:val="28"/>
        </w:rPr>
        <w:t>Gymnázium Vincence Makovského se sportovními třídami Nové Město na Moravě, Leandra Čecha 152, 592 31 Nové Město na Moravě.</w:t>
      </w:r>
    </w:p>
    <w:p w:rsidR="00F21762" w:rsidRPr="00AC2AB3" w:rsidRDefault="00F21762" w:rsidP="00A06412">
      <w:pPr>
        <w:jc w:val="both"/>
        <w:rPr>
          <w:rFonts w:ascii="Arial" w:hAnsi="Arial" w:cs="Arial"/>
          <w:b/>
        </w:rPr>
      </w:pPr>
      <w:r w:rsidRPr="007C4183">
        <w:rPr>
          <w:rFonts w:ascii="Arial" w:hAnsi="Arial" w:cs="Arial"/>
          <w:b/>
        </w:rPr>
        <w:t xml:space="preserve">Lhůta pro podání nabídek končí dne </w:t>
      </w:r>
      <w:proofErr w:type="gramStart"/>
      <w:r w:rsidR="00335821">
        <w:rPr>
          <w:rFonts w:ascii="Arial" w:hAnsi="Arial" w:cs="Arial"/>
          <w:b/>
        </w:rPr>
        <w:t>28</w:t>
      </w:r>
      <w:r w:rsidR="00767C0E">
        <w:rPr>
          <w:rFonts w:ascii="Arial" w:hAnsi="Arial" w:cs="Arial"/>
          <w:b/>
        </w:rPr>
        <w:t>.2.2013</w:t>
      </w:r>
      <w:proofErr w:type="gramEnd"/>
      <w:r w:rsidR="009502BF">
        <w:rPr>
          <w:rFonts w:ascii="Arial" w:hAnsi="Arial" w:cs="Arial"/>
          <w:b/>
          <w:bCs/>
        </w:rPr>
        <w:t xml:space="preserve"> </w:t>
      </w:r>
      <w:r w:rsidRPr="007C4183">
        <w:rPr>
          <w:rFonts w:ascii="Arial" w:hAnsi="Arial" w:cs="Arial"/>
          <w:b/>
        </w:rPr>
        <w:t>v</w:t>
      </w:r>
      <w:r w:rsidR="009502BF">
        <w:rPr>
          <w:rFonts w:ascii="Arial" w:hAnsi="Arial" w:cs="Arial"/>
          <w:b/>
        </w:rPr>
        <w:t>e</w:t>
      </w:r>
      <w:r w:rsidRPr="007C4183">
        <w:rPr>
          <w:rFonts w:ascii="Arial" w:hAnsi="Arial" w:cs="Arial"/>
          <w:b/>
        </w:rPr>
        <w:t xml:space="preserve"> 1</w:t>
      </w:r>
      <w:r w:rsidR="009502BF">
        <w:rPr>
          <w:rFonts w:ascii="Arial" w:hAnsi="Arial" w:cs="Arial"/>
          <w:b/>
        </w:rPr>
        <w:t>2</w:t>
      </w:r>
      <w:r w:rsidRPr="007C4183">
        <w:rPr>
          <w:rFonts w:ascii="Arial" w:hAnsi="Arial" w:cs="Arial"/>
          <w:b/>
        </w:rPr>
        <w:t>:00 hodin.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Za rozhodující pro doručení Nabídky je vždy považován okamžik doručení Nabídky, tj. ne datum a čas jejího odeslání. Nabídky podané nebo doručené po uplynutí Lhůty hodnotící komise neotevře. Zadavatel bezodkladně vyrozumí dodavatele o tom, že jejich Nabídky byly podány po uplynutí Lhůty, a to v souladu s § 71 odst. 6 zákona č. 137/2006 Sb.</w:t>
      </w:r>
    </w:p>
    <w:p w:rsidR="00F21762" w:rsidRPr="00AC2AB3" w:rsidRDefault="00F21762" w:rsidP="00A06412">
      <w:pPr>
        <w:pStyle w:val="Nadpis1"/>
        <w:jc w:val="both"/>
        <w:rPr>
          <w:sz w:val="22"/>
          <w:szCs w:val="22"/>
          <w:u w:val="single"/>
        </w:rPr>
      </w:pPr>
      <w:r w:rsidRPr="00AC2AB3">
        <w:rPr>
          <w:sz w:val="22"/>
          <w:szCs w:val="22"/>
          <w:u w:val="single"/>
        </w:rPr>
        <w:t>13) Ostatní</w:t>
      </w:r>
    </w:p>
    <w:p w:rsidR="00F21762" w:rsidRPr="00AC2AB3" w:rsidRDefault="00F21762" w:rsidP="00A06412">
      <w:pPr>
        <w:pStyle w:val="Normlnzarovnatdobloku"/>
        <w:spacing w:line="240" w:lineRule="auto"/>
        <w:ind w:left="0"/>
        <w:jc w:val="both"/>
        <w:rPr>
          <w:rFonts w:ascii="Arial" w:hAnsi="Arial" w:cs="Arial"/>
          <w:b/>
          <w:bCs/>
          <w:iCs/>
          <w:color w:val="auto"/>
          <w:spacing w:val="0"/>
          <w:sz w:val="22"/>
          <w:szCs w:val="22"/>
        </w:rPr>
      </w:pPr>
      <w:r w:rsidRPr="00AC2AB3">
        <w:rPr>
          <w:rFonts w:ascii="Arial" w:hAnsi="Arial" w:cs="Arial"/>
          <w:b/>
          <w:bCs/>
          <w:iCs/>
          <w:color w:val="auto"/>
          <w:spacing w:val="0"/>
          <w:sz w:val="22"/>
          <w:szCs w:val="22"/>
        </w:rPr>
        <w:t xml:space="preserve">13.1 </w:t>
      </w:r>
      <w:r w:rsidRPr="00AC2AB3">
        <w:rPr>
          <w:rFonts w:ascii="Arial" w:hAnsi="Arial" w:cs="Arial"/>
          <w:b/>
          <w:bCs/>
          <w:iCs/>
          <w:color w:val="auto"/>
          <w:spacing w:val="0"/>
          <w:sz w:val="22"/>
          <w:szCs w:val="22"/>
        </w:rPr>
        <w:tab/>
        <w:t xml:space="preserve"> Způsob ukončení zadávacího řízení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Zadávací řízení může být ukončeno:</w:t>
      </w:r>
    </w:p>
    <w:p w:rsidR="00F21762" w:rsidRPr="00AC2AB3" w:rsidRDefault="00F21762" w:rsidP="00A06412">
      <w:pPr>
        <w:pStyle w:val="Normlnzarovnatdobloku"/>
        <w:numPr>
          <w:ilvl w:val="0"/>
          <w:numId w:val="16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C2AB3">
        <w:rPr>
          <w:rFonts w:ascii="Arial" w:hAnsi="Arial" w:cs="Arial"/>
          <w:sz w:val="22"/>
          <w:szCs w:val="22"/>
        </w:rPr>
        <w:t>uzavřením smlouvy s vítězným uchazečem;</w:t>
      </w:r>
    </w:p>
    <w:p w:rsidR="00F21762" w:rsidRPr="00AC2AB3" w:rsidRDefault="00F21762" w:rsidP="00A06412">
      <w:pPr>
        <w:pStyle w:val="Normlnzarovnatdobloku"/>
        <w:numPr>
          <w:ilvl w:val="0"/>
          <w:numId w:val="16"/>
        </w:numPr>
        <w:spacing w:line="240" w:lineRule="auto"/>
        <w:ind w:left="709"/>
        <w:jc w:val="both"/>
        <w:rPr>
          <w:rFonts w:ascii="Arial" w:hAnsi="Arial" w:cs="Arial"/>
          <w:spacing w:val="-3"/>
          <w:sz w:val="22"/>
          <w:szCs w:val="22"/>
        </w:rPr>
      </w:pPr>
      <w:r w:rsidRPr="00AC2AB3">
        <w:rPr>
          <w:rFonts w:ascii="Arial" w:hAnsi="Arial" w:cs="Arial"/>
          <w:sz w:val="22"/>
          <w:szCs w:val="22"/>
        </w:rPr>
        <w:t>uzavřením smlouvy s uchazečem umístěným v dalším pořadí, jestliže nedojde k uzavření s</w:t>
      </w:r>
      <w:r w:rsidRPr="00AC2AB3">
        <w:rPr>
          <w:rFonts w:ascii="Arial" w:hAnsi="Arial" w:cs="Arial"/>
          <w:spacing w:val="-3"/>
          <w:sz w:val="22"/>
          <w:szCs w:val="22"/>
        </w:rPr>
        <w:t>mlouvy s vítězným uchazečem (§ 82 odst. 3 zákona č. 137/2006 Sb.);</w:t>
      </w:r>
    </w:p>
    <w:p w:rsidR="00F21762" w:rsidRPr="00AC2AB3" w:rsidRDefault="00F21762" w:rsidP="00A06412">
      <w:pPr>
        <w:pStyle w:val="Normlnzarovnatdobloku"/>
        <w:numPr>
          <w:ilvl w:val="0"/>
          <w:numId w:val="16"/>
        </w:numPr>
        <w:spacing w:line="240" w:lineRule="auto"/>
        <w:ind w:left="709"/>
        <w:jc w:val="both"/>
        <w:rPr>
          <w:rFonts w:ascii="Arial" w:hAnsi="Arial" w:cs="Arial"/>
          <w:spacing w:val="-4"/>
          <w:sz w:val="22"/>
          <w:szCs w:val="22"/>
        </w:rPr>
      </w:pPr>
      <w:r w:rsidRPr="00AC2AB3">
        <w:rPr>
          <w:rFonts w:ascii="Arial" w:hAnsi="Arial" w:cs="Arial"/>
          <w:spacing w:val="-4"/>
          <w:sz w:val="22"/>
          <w:szCs w:val="22"/>
        </w:rPr>
        <w:t>zrušením zadávacího řízení v souladu s ustanovením § 84 zákona č. 137/2006 Sb.</w:t>
      </w:r>
    </w:p>
    <w:p w:rsidR="00F21762" w:rsidRPr="00AC2AB3" w:rsidRDefault="00F21762" w:rsidP="00A06412">
      <w:pPr>
        <w:pStyle w:val="Nadpis2"/>
        <w:jc w:val="both"/>
        <w:rPr>
          <w:i w:val="0"/>
          <w:sz w:val="22"/>
          <w:szCs w:val="22"/>
        </w:rPr>
      </w:pPr>
      <w:r w:rsidRPr="00AC2AB3">
        <w:rPr>
          <w:i w:val="0"/>
          <w:sz w:val="22"/>
          <w:szCs w:val="22"/>
        </w:rPr>
        <w:t>13.2</w:t>
      </w:r>
      <w:r w:rsidRPr="00AC2AB3">
        <w:rPr>
          <w:i w:val="0"/>
          <w:sz w:val="22"/>
          <w:szCs w:val="22"/>
        </w:rPr>
        <w:tab/>
        <w:t>Práva Zadavatele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Zadavatel si dále vyhrazuje níže uvedená práva a podmínky:</w:t>
      </w:r>
    </w:p>
    <w:p w:rsidR="00F21762" w:rsidRPr="00AC2AB3" w:rsidRDefault="00F21762" w:rsidP="00A06412">
      <w:pPr>
        <w:pStyle w:val="Normlnzarovnatdobloku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C2AB3">
        <w:rPr>
          <w:rFonts w:ascii="Arial" w:hAnsi="Arial" w:cs="Arial"/>
          <w:spacing w:val="1"/>
          <w:sz w:val="22"/>
          <w:szCs w:val="22"/>
        </w:rPr>
        <w:t xml:space="preserve">Zadavatel požaduje, aby mu uchazeč ohlásil do 14 dnů změny, které nastaly po podání </w:t>
      </w:r>
      <w:r w:rsidRPr="00AC2AB3">
        <w:rPr>
          <w:rFonts w:ascii="Arial" w:hAnsi="Arial" w:cs="Arial"/>
          <w:sz w:val="22"/>
          <w:szCs w:val="22"/>
        </w:rPr>
        <w:t>jeho Nabídky a které se dotýkají údajů uvedených ve výpisu z obchodního rejstříku (jiné evidence, v níž je uchazeč zapsán);</w:t>
      </w:r>
    </w:p>
    <w:p w:rsidR="00F21762" w:rsidRPr="00AC2AB3" w:rsidRDefault="00F21762" w:rsidP="00A06412">
      <w:pPr>
        <w:pStyle w:val="Normlnzarovnatdobloku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C2AB3">
        <w:rPr>
          <w:rFonts w:ascii="Arial" w:hAnsi="Arial" w:cs="Arial"/>
          <w:sz w:val="22"/>
          <w:szCs w:val="22"/>
        </w:rPr>
        <w:t>Nevracet podané Nabídky;</w:t>
      </w:r>
    </w:p>
    <w:p w:rsidR="00F21762" w:rsidRPr="00AC2AB3" w:rsidRDefault="00F21762" w:rsidP="00A06412">
      <w:pPr>
        <w:pStyle w:val="Normlnzarovnatdobloku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spacing w:val="-3"/>
          <w:sz w:val="22"/>
          <w:szCs w:val="22"/>
        </w:rPr>
      </w:pPr>
      <w:r w:rsidRPr="00AC2AB3">
        <w:rPr>
          <w:rFonts w:ascii="Arial" w:hAnsi="Arial" w:cs="Arial"/>
          <w:spacing w:val="-3"/>
          <w:sz w:val="22"/>
          <w:szCs w:val="22"/>
        </w:rPr>
        <w:t>Zadavatel vylučuje možnost variantních Nabídek dle § 70 zákona č. 137/2006 Sb.;</w:t>
      </w:r>
    </w:p>
    <w:p w:rsidR="00F21762" w:rsidRPr="00AC2AB3" w:rsidRDefault="00F21762" w:rsidP="00A06412">
      <w:pPr>
        <w:pStyle w:val="Normlnzarovnatdobloku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spacing w:val="-4"/>
          <w:sz w:val="22"/>
          <w:szCs w:val="22"/>
        </w:rPr>
      </w:pPr>
      <w:r w:rsidRPr="00AC2AB3">
        <w:rPr>
          <w:rFonts w:ascii="Arial" w:hAnsi="Arial" w:cs="Arial"/>
          <w:spacing w:val="-6"/>
          <w:sz w:val="22"/>
          <w:szCs w:val="22"/>
        </w:rPr>
        <w:lastRenderedPageBreak/>
        <w:t xml:space="preserve">Zadavatel si vyhrazuje v souladu s § 77 </w:t>
      </w:r>
      <w:r w:rsidRPr="00AC2AB3">
        <w:rPr>
          <w:rFonts w:ascii="Arial" w:hAnsi="Arial" w:cs="Arial"/>
          <w:spacing w:val="-3"/>
          <w:sz w:val="22"/>
          <w:szCs w:val="22"/>
        </w:rPr>
        <w:t>zákona č. 137/2006 Sb.</w:t>
      </w:r>
      <w:r w:rsidRPr="00AC2AB3">
        <w:rPr>
          <w:rFonts w:ascii="Arial" w:hAnsi="Arial" w:cs="Arial"/>
          <w:spacing w:val="-6"/>
          <w:sz w:val="22"/>
          <w:szCs w:val="22"/>
        </w:rPr>
        <w:t xml:space="preserve"> právo vyžádat od uchazeče písemné </w:t>
      </w:r>
      <w:r w:rsidRPr="00AC2AB3">
        <w:rPr>
          <w:rFonts w:ascii="Arial" w:hAnsi="Arial" w:cs="Arial"/>
          <w:spacing w:val="-4"/>
          <w:sz w:val="22"/>
          <w:szCs w:val="22"/>
        </w:rPr>
        <w:t>zdůvodnění případné mimořádně nízké nabídkové ceny;</w:t>
      </w:r>
    </w:p>
    <w:p w:rsidR="00F21762" w:rsidRPr="00AC2AB3" w:rsidRDefault="00F21762" w:rsidP="00A06412">
      <w:pPr>
        <w:pStyle w:val="Normlnzarovnatdobloku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spacing w:val="-4"/>
          <w:sz w:val="22"/>
          <w:szCs w:val="22"/>
        </w:rPr>
      </w:pPr>
      <w:r w:rsidRPr="00AC2AB3">
        <w:rPr>
          <w:rFonts w:ascii="Arial" w:hAnsi="Arial" w:cs="Arial"/>
          <w:spacing w:val="-4"/>
          <w:sz w:val="22"/>
          <w:szCs w:val="22"/>
        </w:rPr>
        <w:t>Zadavatel je v souladu s </w:t>
      </w:r>
      <w:proofErr w:type="spellStart"/>
      <w:r w:rsidRPr="00AC2AB3">
        <w:rPr>
          <w:rFonts w:ascii="Arial" w:hAnsi="Arial" w:cs="Arial"/>
          <w:spacing w:val="-4"/>
          <w:sz w:val="22"/>
          <w:szCs w:val="22"/>
        </w:rPr>
        <w:t>ust</w:t>
      </w:r>
      <w:proofErr w:type="spellEnd"/>
      <w:r w:rsidRPr="00AC2AB3">
        <w:rPr>
          <w:rFonts w:ascii="Arial" w:hAnsi="Arial" w:cs="Arial"/>
          <w:spacing w:val="-4"/>
          <w:sz w:val="22"/>
          <w:szCs w:val="22"/>
        </w:rPr>
        <w:t xml:space="preserve">. § 84 odst. 4 </w:t>
      </w:r>
      <w:r w:rsidRPr="00AC2AB3">
        <w:rPr>
          <w:rFonts w:ascii="Arial" w:hAnsi="Arial" w:cs="Arial"/>
          <w:spacing w:val="-3"/>
          <w:sz w:val="22"/>
          <w:szCs w:val="22"/>
        </w:rPr>
        <w:t>zákona č. 137/2006 Sb.</w:t>
      </w:r>
      <w:r w:rsidRPr="00AC2AB3">
        <w:rPr>
          <w:rFonts w:ascii="Arial" w:hAnsi="Arial" w:cs="Arial"/>
          <w:spacing w:val="-4"/>
          <w:sz w:val="22"/>
          <w:szCs w:val="22"/>
        </w:rPr>
        <w:t xml:space="preserve"> oprávněn zrušit toto zadávací řízení až do okamžiku uzavření smlouvy, a to i bez udání důvodu;</w:t>
      </w:r>
    </w:p>
    <w:p w:rsidR="00F21762" w:rsidRPr="00AC2AB3" w:rsidRDefault="00F21762" w:rsidP="00A06412">
      <w:pPr>
        <w:pStyle w:val="Normlnzarovnatdobloku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spacing w:val="-3"/>
          <w:sz w:val="22"/>
          <w:szCs w:val="22"/>
        </w:rPr>
      </w:pPr>
      <w:r w:rsidRPr="00AC2AB3">
        <w:rPr>
          <w:rFonts w:ascii="Arial" w:hAnsi="Arial" w:cs="Arial"/>
          <w:spacing w:val="-1"/>
          <w:sz w:val="22"/>
          <w:szCs w:val="22"/>
        </w:rPr>
        <w:t xml:space="preserve">Neposkytovat náhradu jakýchkoli nákladů či výdajů, které uchazeči </w:t>
      </w:r>
      <w:r w:rsidRPr="00AC2AB3">
        <w:rPr>
          <w:rFonts w:ascii="Arial" w:hAnsi="Arial" w:cs="Arial"/>
          <w:spacing w:val="-3"/>
          <w:sz w:val="22"/>
          <w:szCs w:val="22"/>
        </w:rPr>
        <w:t>vynaloží na účast v zadávacím řízení v souladu s § 153 zákona č. 137/2006 Sb.;</w:t>
      </w:r>
    </w:p>
    <w:p w:rsidR="00F21762" w:rsidRPr="00267D42" w:rsidRDefault="00F21762" w:rsidP="00A06412">
      <w:pPr>
        <w:spacing w:after="0" w:line="240" w:lineRule="auto"/>
        <w:jc w:val="both"/>
        <w:rPr>
          <w:rFonts w:ascii="Arial" w:eastAsia="Times New Roman" w:hAnsi="Arial" w:cs="Arial"/>
        </w:rPr>
      </w:pPr>
      <w:r w:rsidRPr="00AC2AB3">
        <w:rPr>
          <w:rFonts w:ascii="Arial" w:hAnsi="Arial" w:cs="Arial"/>
          <w:spacing w:val="-3"/>
        </w:rPr>
        <w:t xml:space="preserve">Dodavatel se zavazuje umožnit všem subjektům oprávněným k výkonu kontroly projektu, </w:t>
      </w:r>
      <w:r w:rsidRPr="00267D42">
        <w:rPr>
          <w:rFonts w:ascii="Arial" w:hAnsi="Arial" w:cs="Arial"/>
          <w:spacing w:val="-3"/>
        </w:rPr>
        <w:t xml:space="preserve">z jehož prostředků je dodávka hrazena, provést kontrolu těchto dokladů, a to po dobu danou Smlouvou o realizaci </w:t>
      </w:r>
      <w:r w:rsidR="00267D42" w:rsidRPr="00267D42">
        <w:rPr>
          <w:rFonts w:ascii="Arial" w:hAnsi="Arial" w:cs="Arial"/>
        </w:rPr>
        <w:t xml:space="preserve">grantového projektu </w:t>
      </w:r>
      <w:r w:rsidR="00267D42" w:rsidRPr="00267D42">
        <w:rPr>
          <w:rStyle w:val="datalabel"/>
          <w:rFonts w:ascii="Arial" w:hAnsi="Arial" w:cs="Arial"/>
        </w:rPr>
        <w:t xml:space="preserve">CZ.1.07/1.5.00/34.0972 </w:t>
      </w:r>
      <w:r w:rsidR="00267D42" w:rsidRPr="00267D42">
        <w:rPr>
          <w:rFonts w:ascii="Arial" w:hAnsi="Arial" w:cs="Arial"/>
          <w:color w:val="000000"/>
        </w:rPr>
        <w:t>v rámci prioritní osy 1, oblast</w:t>
      </w:r>
      <w:r w:rsidR="00267D42" w:rsidRPr="00267D42">
        <w:rPr>
          <w:color w:val="000000"/>
        </w:rPr>
        <w:t xml:space="preserve"> </w:t>
      </w:r>
      <w:r w:rsidR="00267D42" w:rsidRPr="00267D42">
        <w:rPr>
          <w:rFonts w:ascii="Arial" w:hAnsi="Arial" w:cs="Arial"/>
          <w:color w:val="000000"/>
        </w:rPr>
        <w:t xml:space="preserve">podpory </w:t>
      </w:r>
      <w:r w:rsidR="00267D42" w:rsidRPr="00267D42">
        <w:rPr>
          <w:rFonts w:ascii="Arial" w:hAnsi="Arial" w:cs="Arial"/>
        </w:rPr>
        <w:t>1.5 - Zlepšení podmínek pro vzdělávání na středních školách</w:t>
      </w:r>
      <w:r w:rsidR="00DC0684">
        <w:rPr>
          <w:rFonts w:ascii="Arial" w:hAnsi="Arial" w:cs="Arial"/>
        </w:rPr>
        <w:t xml:space="preserve">, </w:t>
      </w:r>
      <w:r w:rsidR="00267D42" w:rsidRPr="00267D42">
        <w:rPr>
          <w:rFonts w:ascii="Arial" w:hAnsi="Arial" w:cs="Arial"/>
          <w:color w:val="000000"/>
        </w:rPr>
        <w:t>číslo výzvy 34</w:t>
      </w:r>
      <w:r w:rsidRPr="00267D42">
        <w:rPr>
          <w:rFonts w:ascii="Arial" w:eastAsia="Times New Roman" w:hAnsi="Arial" w:cs="Arial"/>
        </w:rPr>
        <w:t xml:space="preserve"> tj.</w:t>
      </w:r>
      <w:r w:rsidR="00B96A38" w:rsidRPr="00267D42">
        <w:rPr>
          <w:rFonts w:ascii="Arial" w:eastAsia="Times New Roman" w:hAnsi="Arial" w:cs="Arial"/>
        </w:rPr>
        <w:t xml:space="preserve"> </w:t>
      </w:r>
      <w:r w:rsidRPr="00267D42">
        <w:rPr>
          <w:rFonts w:ascii="Arial" w:eastAsia="Times New Roman" w:hAnsi="Arial" w:cs="Arial"/>
        </w:rPr>
        <w:t>do roku 2025.</w:t>
      </w:r>
      <w:r w:rsidRPr="00267D42">
        <w:rPr>
          <w:rFonts w:ascii="Arial" w:eastAsia="Times New Roman" w:hAnsi="Arial" w:cs="Arial"/>
        </w:rPr>
        <w:tab/>
      </w:r>
    </w:p>
    <w:p w:rsidR="00F21762" w:rsidRPr="00AC2AB3" w:rsidRDefault="00F21762" w:rsidP="00A06412">
      <w:pPr>
        <w:pStyle w:val="Normlnzarovnatdobloku"/>
        <w:spacing w:line="24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F21762" w:rsidRPr="00AC2AB3" w:rsidRDefault="00F21762" w:rsidP="00A06412">
      <w:pPr>
        <w:pStyle w:val="Nadpis2"/>
        <w:jc w:val="both"/>
        <w:rPr>
          <w:i w:val="0"/>
          <w:sz w:val="22"/>
          <w:szCs w:val="22"/>
        </w:rPr>
      </w:pPr>
      <w:r w:rsidRPr="00AC2AB3">
        <w:rPr>
          <w:i w:val="0"/>
          <w:sz w:val="22"/>
          <w:szCs w:val="22"/>
        </w:rPr>
        <w:t>13.3</w:t>
      </w:r>
      <w:r w:rsidRPr="00AC2AB3">
        <w:rPr>
          <w:i w:val="0"/>
          <w:sz w:val="22"/>
          <w:szCs w:val="22"/>
        </w:rPr>
        <w:tab/>
        <w:t>Uveřejnění výzvy</w:t>
      </w:r>
    </w:p>
    <w:p w:rsidR="00DC0684" w:rsidRDefault="00DC0684" w:rsidP="00A06412">
      <w:pPr>
        <w:jc w:val="both"/>
        <w:rPr>
          <w:rFonts w:ascii="Arial" w:hAnsi="Arial" w:cs="Arial"/>
        </w:rPr>
      </w:pPr>
    </w:p>
    <w:p w:rsidR="00F21762" w:rsidRPr="00AC2AB3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 xml:space="preserve">Tato výzva k podání nabídky a k prokázání kvalifikace bude po celou dobu lhůty stanovené k podání nabídek </w:t>
      </w:r>
      <w:r w:rsidRPr="001B2B00">
        <w:rPr>
          <w:rFonts w:ascii="Arial" w:hAnsi="Arial" w:cs="Arial"/>
        </w:rPr>
        <w:t xml:space="preserve">uveřejněna na </w:t>
      </w:r>
      <w:r w:rsidR="00DC0684" w:rsidRPr="001B2B00">
        <w:rPr>
          <w:rFonts w:ascii="Arial" w:hAnsi="Arial" w:cs="Arial"/>
        </w:rPr>
        <w:t>webových stránkách MŠMT, na webových stránkách Gymnázia Vincence Makovského se sportovními třídami Nové Město na Moravě.</w:t>
      </w:r>
    </w:p>
    <w:p w:rsidR="00F21762" w:rsidRPr="00AC2AB3" w:rsidRDefault="00F21762" w:rsidP="00A06412">
      <w:pPr>
        <w:jc w:val="both"/>
        <w:rPr>
          <w:rFonts w:ascii="Arial" w:hAnsi="Arial" w:cs="Arial"/>
        </w:rPr>
      </w:pPr>
    </w:p>
    <w:p w:rsidR="00F21762" w:rsidRDefault="00F21762" w:rsidP="00A06412">
      <w:pPr>
        <w:jc w:val="both"/>
        <w:rPr>
          <w:rFonts w:ascii="Arial" w:hAnsi="Arial" w:cs="Arial"/>
        </w:rPr>
      </w:pPr>
      <w:r w:rsidRPr="00AC2AB3">
        <w:rPr>
          <w:rFonts w:ascii="Arial" w:hAnsi="Arial" w:cs="Arial"/>
        </w:rPr>
        <w:t>V</w:t>
      </w:r>
      <w:r w:rsidR="007C4183">
        <w:rPr>
          <w:rFonts w:ascii="Arial" w:hAnsi="Arial" w:cs="Arial"/>
        </w:rPr>
        <w:t xml:space="preserve"> Nové Městě na Moravě </w:t>
      </w:r>
      <w:r w:rsidR="00335821">
        <w:rPr>
          <w:rFonts w:ascii="Arial" w:hAnsi="Arial" w:cs="Arial"/>
        </w:rPr>
        <w:t>19</w:t>
      </w:r>
      <w:r w:rsidR="00767C0E">
        <w:rPr>
          <w:rFonts w:ascii="Arial" w:hAnsi="Arial" w:cs="Arial"/>
        </w:rPr>
        <w:t>.2.2013</w:t>
      </w:r>
    </w:p>
    <w:p w:rsidR="00D70FAF" w:rsidRPr="00AC2AB3" w:rsidRDefault="00D70FAF" w:rsidP="00A06412">
      <w:pPr>
        <w:jc w:val="both"/>
        <w:rPr>
          <w:rFonts w:ascii="Arial" w:hAnsi="Arial" w:cs="Arial"/>
        </w:rPr>
      </w:pPr>
    </w:p>
    <w:p w:rsidR="00F21762" w:rsidRPr="00AC2AB3" w:rsidRDefault="00F21762" w:rsidP="00A064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D70FAF">
        <w:rPr>
          <w:rFonts w:ascii="Arial" w:hAnsi="Arial" w:cs="Arial"/>
        </w:rPr>
        <w:tab/>
      </w:r>
      <w:r w:rsidR="00D70FAF">
        <w:rPr>
          <w:rFonts w:ascii="Arial" w:hAnsi="Arial" w:cs="Arial"/>
        </w:rPr>
        <w:tab/>
      </w:r>
      <w:r w:rsidR="00D70FAF">
        <w:rPr>
          <w:rFonts w:ascii="Arial" w:hAnsi="Arial" w:cs="Arial"/>
        </w:rPr>
        <w:tab/>
      </w:r>
      <w:r w:rsidR="00D70FA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A553FB">
        <w:rPr>
          <w:rFonts w:ascii="Arial" w:hAnsi="Arial" w:cs="Arial"/>
        </w:rPr>
        <w:t xml:space="preserve">Mgr. </w:t>
      </w:r>
      <w:r w:rsidR="00DA1012">
        <w:rPr>
          <w:rFonts w:ascii="Arial" w:hAnsi="Arial" w:cs="Arial"/>
        </w:rPr>
        <w:t>Jiří Maděra</w:t>
      </w:r>
      <w:r>
        <w:rPr>
          <w:rFonts w:ascii="Arial" w:hAnsi="Arial" w:cs="Arial"/>
        </w:rPr>
        <w:t>, ředi</w:t>
      </w:r>
      <w:r w:rsidR="00A553FB">
        <w:rPr>
          <w:rFonts w:ascii="Arial" w:hAnsi="Arial" w:cs="Arial"/>
        </w:rPr>
        <w:t>tel</w:t>
      </w:r>
      <w:r>
        <w:rPr>
          <w:rFonts w:ascii="Arial" w:hAnsi="Arial" w:cs="Arial"/>
        </w:rPr>
        <w:t xml:space="preserve"> </w:t>
      </w:r>
    </w:p>
    <w:p w:rsidR="00F21762" w:rsidRDefault="00F21762" w:rsidP="00A06412">
      <w:pPr>
        <w:spacing w:after="120"/>
        <w:jc w:val="both"/>
        <w:rPr>
          <w:i/>
          <w:u w:val="single"/>
        </w:rPr>
      </w:pPr>
    </w:p>
    <w:p w:rsidR="00F21762" w:rsidRDefault="00F21762" w:rsidP="00A06412">
      <w:pPr>
        <w:jc w:val="both"/>
        <w:rPr>
          <w:i/>
          <w:u w:val="single"/>
        </w:rPr>
      </w:pPr>
      <w:r>
        <w:rPr>
          <w:i/>
          <w:u w:val="single"/>
        </w:rPr>
        <w:t>Přílohy zadávací dokumentace:</w:t>
      </w:r>
    </w:p>
    <w:p w:rsidR="00F21762" w:rsidRDefault="00F21762" w:rsidP="00A06412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Příloha č. 1– Čestné prohlášení o splnění základních kvalifikačních předpokladů (§ 53 odst. 1 písm. a), b) </w:t>
      </w:r>
      <w:r>
        <w:rPr>
          <w:rFonts w:ascii="Calibri" w:hAnsi="Calibri"/>
          <w:spacing w:val="-3"/>
          <w:sz w:val="22"/>
          <w:szCs w:val="22"/>
        </w:rPr>
        <w:t>zákona č. 137/2006 Sb.</w:t>
      </w:r>
      <w:r>
        <w:rPr>
          <w:rFonts w:ascii="Calibri" w:hAnsi="Calibri"/>
          <w:i/>
          <w:sz w:val="22"/>
          <w:szCs w:val="22"/>
        </w:rPr>
        <w:t>);</w:t>
      </w:r>
    </w:p>
    <w:p w:rsidR="00F21762" w:rsidRDefault="00F21762" w:rsidP="00A06412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Příloha č. 2– Čestné prohlášení o splnění základních kvalifikačních předpokladů (§ 53 odst. 1 písm. c) - i) zákona č. 137/2006 Sb.).</w:t>
      </w:r>
    </w:p>
    <w:p w:rsidR="00F21762" w:rsidRPr="00DC0684" w:rsidRDefault="00F21762" w:rsidP="00A06412">
      <w:pPr>
        <w:pageBreakBefore/>
        <w:jc w:val="both"/>
        <w:rPr>
          <w:rFonts w:ascii="Arial" w:eastAsia="Times New Roman" w:hAnsi="Arial" w:cs="Arial"/>
          <w:i/>
          <w:u w:val="single"/>
        </w:rPr>
      </w:pPr>
      <w:r w:rsidRPr="00DC0684">
        <w:rPr>
          <w:rFonts w:ascii="Arial" w:eastAsia="Times New Roman" w:hAnsi="Arial" w:cs="Arial"/>
          <w:i/>
          <w:u w:val="single"/>
        </w:rPr>
        <w:lastRenderedPageBreak/>
        <w:t>Příloha č. 1 Zadávací dokumentace</w:t>
      </w:r>
    </w:p>
    <w:p w:rsidR="00F21762" w:rsidRPr="00DC0684" w:rsidRDefault="00F21762" w:rsidP="00A06412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DC0684">
        <w:rPr>
          <w:rFonts w:ascii="Arial" w:eastAsia="Times New Roman" w:hAnsi="Arial" w:cs="Arial"/>
          <w:b/>
        </w:rPr>
        <w:t>„</w:t>
      </w:r>
      <w:r w:rsidRPr="00DC0684">
        <w:rPr>
          <w:rFonts w:ascii="Arial" w:hAnsi="Arial" w:cs="Arial"/>
        </w:rPr>
        <w:t>Technika projektu</w:t>
      </w:r>
      <w:r w:rsidRPr="00DC0684">
        <w:rPr>
          <w:rFonts w:ascii="Arial" w:eastAsia="Times New Roman" w:hAnsi="Arial" w:cs="Arial"/>
          <w:b/>
        </w:rPr>
        <w:t>“</w:t>
      </w:r>
    </w:p>
    <w:p w:rsidR="00F21762" w:rsidRPr="00DC0684" w:rsidRDefault="00F21762" w:rsidP="00A06412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F21762" w:rsidRPr="00DC0684" w:rsidRDefault="00F21762" w:rsidP="00A06412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DC0684">
        <w:rPr>
          <w:rFonts w:ascii="Arial" w:eastAsia="Times New Roman" w:hAnsi="Arial" w:cs="Arial"/>
          <w:b/>
        </w:rPr>
        <w:t>ČESTNÉ PROHLÁŠENÍ</w:t>
      </w:r>
    </w:p>
    <w:p w:rsidR="00F21762" w:rsidRPr="00DC0684" w:rsidRDefault="00F21762" w:rsidP="00A0641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0684">
        <w:rPr>
          <w:rFonts w:ascii="Arial" w:eastAsia="Times New Roman" w:hAnsi="Arial" w:cs="Arial"/>
        </w:rPr>
        <w:t>k prokázání základních kvalifikačních předpokladů dle § 53 odst. 1 písm. a), b) ZVZ</w:t>
      </w:r>
    </w:p>
    <w:p w:rsidR="00F21762" w:rsidRPr="00DC0684" w:rsidRDefault="00F21762" w:rsidP="00A06412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F21762" w:rsidRPr="00DC0684" w:rsidRDefault="00F21762" w:rsidP="00A06412">
      <w:pPr>
        <w:spacing w:after="0" w:line="360" w:lineRule="auto"/>
        <w:jc w:val="both"/>
        <w:rPr>
          <w:rFonts w:ascii="Arial" w:hAnsi="Arial" w:cs="Arial"/>
        </w:rPr>
      </w:pPr>
      <w:r w:rsidRPr="00DC0684">
        <w:rPr>
          <w:rFonts w:ascii="Arial" w:hAnsi="Arial" w:cs="Arial"/>
        </w:rPr>
        <w:t xml:space="preserve">Já, níže podepsaný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0"/>
      </w:tblGrid>
      <w:tr w:rsidR="00F21762" w:rsidRPr="00DC0684">
        <w:trPr>
          <w:trHeight w:val="270"/>
        </w:trPr>
        <w:tc>
          <w:tcPr>
            <w:tcW w:w="9320" w:type="dxa"/>
            <w:vMerge w:val="restart"/>
            <w:tcBorders>
              <w:bottom w:val="single" w:sz="4" w:space="0" w:color="000000"/>
            </w:tcBorders>
          </w:tcPr>
          <w:p w:rsidR="00F21762" w:rsidRPr="00DC0684" w:rsidRDefault="00F21762" w:rsidP="00A06412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F21762" w:rsidRPr="00DC0684" w:rsidRDefault="00F21762" w:rsidP="00A06412">
      <w:pPr>
        <w:spacing w:before="120" w:after="0" w:line="360" w:lineRule="auto"/>
        <w:jc w:val="both"/>
        <w:rPr>
          <w:rFonts w:ascii="Arial" w:hAnsi="Arial" w:cs="Arial"/>
        </w:rPr>
      </w:pPr>
      <w:r w:rsidRPr="00DC0684">
        <w:rPr>
          <w:rFonts w:ascii="Arial" w:hAnsi="Arial" w:cs="Arial"/>
        </w:rPr>
        <w:t>jakožto člen statutárního orgánu dodavatele</w:t>
      </w:r>
      <w:r w:rsidR="00DC0684" w:rsidRPr="00DC0684">
        <w:rPr>
          <w:rFonts w:ascii="Arial" w:hAnsi="Arial" w:cs="Arial"/>
        </w:rPr>
        <w:t>:</w:t>
      </w:r>
    </w:p>
    <w:p w:rsidR="00DC0684" w:rsidRPr="00DC0684" w:rsidRDefault="00DC0684" w:rsidP="00A06412">
      <w:pPr>
        <w:spacing w:before="120" w:after="0" w:line="360" w:lineRule="auto"/>
        <w:jc w:val="both"/>
        <w:rPr>
          <w:rFonts w:ascii="Arial" w:hAnsi="Arial" w:cs="Arial"/>
        </w:rPr>
      </w:pPr>
      <w:r w:rsidRPr="00DC068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1762" w:rsidRPr="00DC0684" w:rsidRDefault="00F21762" w:rsidP="00A06412">
      <w:pPr>
        <w:spacing w:before="360" w:after="0" w:line="240" w:lineRule="auto"/>
        <w:jc w:val="both"/>
        <w:rPr>
          <w:rFonts w:ascii="Arial" w:eastAsia="Times New Roman" w:hAnsi="Arial" w:cs="Arial"/>
        </w:rPr>
      </w:pPr>
      <w:r w:rsidRPr="00DC0684">
        <w:rPr>
          <w:rFonts w:ascii="Arial" w:eastAsia="Times New Roman" w:hAnsi="Arial" w:cs="Arial"/>
        </w:rPr>
        <w:t>se sídlem</w:t>
      </w:r>
      <w:r w:rsidR="008F675F">
        <w:rPr>
          <w:rFonts w:ascii="Arial" w:eastAsia="Times New Roman" w:hAnsi="Arial" w:cs="Arial"/>
        </w:rPr>
        <w:t>……………………………………………………………………………………………….</w:t>
      </w:r>
      <w:r w:rsidRPr="00DC0684">
        <w:rPr>
          <w:rFonts w:ascii="Arial" w:eastAsia="Times New Roman" w:hAnsi="Arial" w:cs="Arial"/>
        </w:rPr>
        <w:t xml:space="preserve"> </w:t>
      </w:r>
    </w:p>
    <w:p w:rsidR="00F21762" w:rsidRPr="00DC0684" w:rsidRDefault="00F21762" w:rsidP="00A06412">
      <w:pPr>
        <w:spacing w:before="240" w:after="0" w:line="240" w:lineRule="auto"/>
        <w:jc w:val="both"/>
        <w:rPr>
          <w:rFonts w:ascii="Arial" w:eastAsia="Times New Roman" w:hAnsi="Arial" w:cs="Arial"/>
        </w:rPr>
      </w:pPr>
      <w:r w:rsidRPr="00DC0684">
        <w:rPr>
          <w:rFonts w:ascii="Arial" w:eastAsia="Times New Roman" w:hAnsi="Arial" w:cs="Arial"/>
        </w:rPr>
        <w:t>IČ</w:t>
      </w:r>
      <w:r w:rsidR="008F675F">
        <w:rPr>
          <w:rFonts w:ascii="Arial" w:eastAsia="Times New Roman" w:hAnsi="Arial" w:cs="Arial"/>
        </w:rPr>
        <w:t>…………………………………………………………</w:t>
      </w:r>
      <w:r w:rsidRPr="00DC0684">
        <w:rPr>
          <w:rFonts w:ascii="Arial" w:eastAsia="Times New Roman" w:hAnsi="Arial" w:cs="Arial"/>
        </w:rPr>
        <w:t xml:space="preserve"> </w:t>
      </w:r>
    </w:p>
    <w:p w:rsidR="00F21762" w:rsidRPr="00DC0684" w:rsidRDefault="00F21762" w:rsidP="00A06412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DC0684">
        <w:rPr>
          <w:rFonts w:ascii="Arial" w:eastAsia="Times New Roman" w:hAnsi="Arial" w:cs="Arial"/>
        </w:rPr>
        <w:t>zapsaný u</w:t>
      </w:r>
      <w:r w:rsidR="008F675F">
        <w:rPr>
          <w:rFonts w:ascii="Arial" w:eastAsia="Times New Roman" w:hAnsi="Arial" w:cs="Arial"/>
        </w:rPr>
        <w:t xml:space="preserve"> ……………………………………………………………………………………………….</w:t>
      </w:r>
      <w:r w:rsidRPr="00DC0684">
        <w:rPr>
          <w:rFonts w:ascii="Arial" w:eastAsia="Times New Roman" w:hAnsi="Arial" w:cs="Arial"/>
        </w:rPr>
        <w:t xml:space="preserve"> </w:t>
      </w:r>
    </w:p>
    <w:p w:rsidR="00F21762" w:rsidRPr="00DC0684" w:rsidRDefault="00F21762" w:rsidP="00A06412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DC0684">
        <w:rPr>
          <w:rFonts w:ascii="Arial" w:eastAsia="Times New Roman" w:hAnsi="Arial" w:cs="Arial"/>
        </w:rPr>
        <w:t xml:space="preserve">tímto čestně prohlašuji, že jsem </w:t>
      </w:r>
    </w:p>
    <w:p w:rsidR="00F21762" w:rsidRPr="00DC0684" w:rsidRDefault="00F21762" w:rsidP="00A06412">
      <w:pPr>
        <w:numPr>
          <w:ilvl w:val="0"/>
          <w:numId w:val="18"/>
        </w:numPr>
        <w:tabs>
          <w:tab w:val="clear" w:pos="1413"/>
          <w:tab w:val="left" w:pos="1418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</w:rPr>
      </w:pPr>
      <w:r w:rsidRPr="00DC0684">
        <w:rPr>
          <w:rFonts w:ascii="Arial" w:eastAsia="Times New Roman" w:hAnsi="Arial" w:cs="Arial"/>
        </w:rPr>
        <w:t xml:space="preserve">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</w:t>
      </w:r>
    </w:p>
    <w:p w:rsidR="00F21762" w:rsidRPr="00DC0684" w:rsidRDefault="00F21762" w:rsidP="00A06412">
      <w:pPr>
        <w:numPr>
          <w:ilvl w:val="0"/>
          <w:numId w:val="18"/>
        </w:numPr>
        <w:tabs>
          <w:tab w:val="clear" w:pos="1413"/>
          <w:tab w:val="left" w:pos="1418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</w:rPr>
      </w:pPr>
      <w:r w:rsidRPr="00DC0684">
        <w:rPr>
          <w:rFonts w:ascii="Arial" w:eastAsia="Times New Roman" w:hAnsi="Arial" w:cs="Arial"/>
        </w:rPr>
        <w:t xml:space="preserve">nebyl pravomocně odsouzen pro trestný čin, jehož skutková podstata souvisí s předmětem podnikání dodavatele podle zvláštních právních předpisů nebo došlo k zahlazení odsouzení za spáchání takového trestného činu. </w:t>
      </w:r>
    </w:p>
    <w:p w:rsidR="00F21762" w:rsidRPr="00DC0684" w:rsidRDefault="00F21762" w:rsidP="00A0641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21762" w:rsidRPr="00DC0684" w:rsidRDefault="00F21762" w:rsidP="00A06412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DC0684">
        <w:rPr>
          <w:rFonts w:ascii="Arial" w:eastAsia="Times New Roman" w:hAnsi="Arial" w:cs="Arial"/>
          <w:b/>
        </w:rPr>
        <w:t>Upozornění Zadavatele:</w:t>
      </w:r>
    </w:p>
    <w:p w:rsidR="00F21762" w:rsidRPr="00DC0684" w:rsidRDefault="00F21762" w:rsidP="00A0641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0684">
        <w:rPr>
          <w:rFonts w:ascii="Arial" w:eastAsia="Times New Roman" w:hAnsi="Arial" w:cs="Arial"/>
        </w:rPr>
        <w:t xml:space="preserve">Jde-li o právnickou osobu, musí tento předpoklad splňovat statutární orgán nebo </w:t>
      </w:r>
      <w:r w:rsidRPr="00DC0684">
        <w:rPr>
          <w:rFonts w:ascii="Arial" w:eastAsia="Times New Roman" w:hAnsi="Arial" w:cs="Arial"/>
          <w:u w:val="single"/>
        </w:rPr>
        <w:t>každý člen statutárního orgánu</w:t>
      </w:r>
      <w:r w:rsidRPr="00DC0684">
        <w:rPr>
          <w:rFonts w:ascii="Arial" w:eastAsia="Times New Roman" w:hAnsi="Arial" w:cs="Arial"/>
        </w:rPr>
        <w:t>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 zemi svého sídla, místa podnikání či bydliště.</w:t>
      </w:r>
    </w:p>
    <w:p w:rsidR="00F21762" w:rsidRPr="00DC0684" w:rsidRDefault="00F21762" w:rsidP="00A06412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0"/>
        <w:gridCol w:w="1701"/>
        <w:gridCol w:w="605"/>
        <w:gridCol w:w="1134"/>
        <w:gridCol w:w="622"/>
      </w:tblGrid>
      <w:tr w:rsidR="00F21762" w:rsidRPr="00DC0684">
        <w:trPr>
          <w:trHeight w:val="253"/>
        </w:trPr>
        <w:tc>
          <w:tcPr>
            <w:tcW w:w="500" w:type="dxa"/>
            <w:vMerge w:val="restart"/>
          </w:tcPr>
          <w:p w:rsidR="00F21762" w:rsidRPr="00DC0684" w:rsidRDefault="00F21762" w:rsidP="00A0641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DC0684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F21762" w:rsidRPr="00DC0684" w:rsidRDefault="00F21762" w:rsidP="00A0641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05" w:type="dxa"/>
            <w:vMerge w:val="restart"/>
          </w:tcPr>
          <w:p w:rsidR="00F21762" w:rsidRPr="00DC0684" w:rsidRDefault="00F21762" w:rsidP="00A0641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DC0684">
              <w:rPr>
                <w:rFonts w:ascii="Arial" w:eastAsia="Times New Roman" w:hAnsi="Arial" w:cs="Arial"/>
              </w:rPr>
              <w:t>dne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F21762" w:rsidRPr="00DC0684" w:rsidRDefault="00F21762" w:rsidP="00A0641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22" w:type="dxa"/>
            <w:vMerge w:val="restart"/>
          </w:tcPr>
          <w:p w:rsidR="00F21762" w:rsidRPr="00DC0684" w:rsidRDefault="00F21762" w:rsidP="00A0641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F21762" w:rsidRPr="00DC0684" w:rsidRDefault="00F21762" w:rsidP="00A06412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9320" w:type="dxa"/>
        <w:tblLayout w:type="fixed"/>
        <w:tblLook w:val="0000" w:firstRow="0" w:lastRow="0" w:firstColumn="0" w:lastColumn="0" w:noHBand="0" w:noVBand="0"/>
      </w:tblPr>
      <w:tblGrid>
        <w:gridCol w:w="9320"/>
      </w:tblGrid>
      <w:tr w:rsidR="00F21762" w:rsidTr="008F675F">
        <w:trPr>
          <w:trHeight w:val="270"/>
        </w:trPr>
        <w:tc>
          <w:tcPr>
            <w:tcW w:w="9320" w:type="dxa"/>
            <w:vMerge w:val="restart"/>
            <w:tcBorders>
              <w:bottom w:val="single" w:sz="4" w:space="0" w:color="000000"/>
            </w:tcBorders>
          </w:tcPr>
          <w:p w:rsidR="00F21762" w:rsidRDefault="00F21762" w:rsidP="00A06412">
            <w:pPr>
              <w:snapToGrid w:val="0"/>
              <w:spacing w:after="0" w:line="240" w:lineRule="auto"/>
              <w:jc w:val="both"/>
            </w:pPr>
          </w:p>
        </w:tc>
      </w:tr>
    </w:tbl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F21762" w:rsidRDefault="00F21762" w:rsidP="00A0641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Jméno, příjmení, funkce a podpis statutárního orgánu dodavatele</w:t>
      </w:r>
    </w:p>
    <w:p w:rsidR="00F21762" w:rsidRPr="008F675F" w:rsidRDefault="00F21762" w:rsidP="00A06412">
      <w:pPr>
        <w:pageBreakBefore/>
        <w:jc w:val="both"/>
        <w:rPr>
          <w:rFonts w:ascii="Arial" w:eastAsia="Times New Roman" w:hAnsi="Arial" w:cs="Arial"/>
          <w:i/>
          <w:u w:val="single"/>
        </w:rPr>
      </w:pPr>
      <w:r w:rsidRPr="008F675F">
        <w:rPr>
          <w:rFonts w:ascii="Arial" w:eastAsia="Times New Roman" w:hAnsi="Arial" w:cs="Arial"/>
          <w:i/>
          <w:u w:val="single"/>
        </w:rPr>
        <w:lastRenderedPageBreak/>
        <w:t>Příloha č. 2 Zadávací dokumentace</w:t>
      </w:r>
    </w:p>
    <w:p w:rsidR="00F21762" w:rsidRPr="008F675F" w:rsidRDefault="00F21762" w:rsidP="00A06412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F675F">
        <w:rPr>
          <w:rFonts w:ascii="Arial" w:eastAsia="Times New Roman" w:hAnsi="Arial" w:cs="Arial"/>
          <w:b/>
        </w:rPr>
        <w:t>„</w:t>
      </w:r>
      <w:r w:rsidRPr="008F675F">
        <w:rPr>
          <w:rFonts w:ascii="Arial" w:hAnsi="Arial" w:cs="Arial"/>
        </w:rPr>
        <w:t>Technika projektu</w:t>
      </w:r>
      <w:r w:rsidRPr="008F675F">
        <w:rPr>
          <w:rFonts w:ascii="Arial" w:eastAsia="Times New Roman" w:hAnsi="Arial" w:cs="Arial"/>
          <w:b/>
        </w:rPr>
        <w:t>“</w:t>
      </w:r>
    </w:p>
    <w:p w:rsidR="00F21762" w:rsidRPr="008F675F" w:rsidRDefault="00F21762" w:rsidP="00A0641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21762" w:rsidRPr="008F675F" w:rsidRDefault="00F21762" w:rsidP="00A06412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F675F">
        <w:rPr>
          <w:rFonts w:ascii="Arial" w:eastAsia="Times New Roman" w:hAnsi="Arial" w:cs="Arial"/>
          <w:b/>
        </w:rPr>
        <w:t>ČESTNÉ PROHLÁŠENÍ</w:t>
      </w:r>
    </w:p>
    <w:p w:rsidR="00F21762" w:rsidRDefault="00F21762" w:rsidP="00A0641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F675F">
        <w:rPr>
          <w:rFonts w:ascii="Arial" w:eastAsia="Times New Roman" w:hAnsi="Arial" w:cs="Arial"/>
        </w:rPr>
        <w:t>k prokázání základních kvalifikačních předpokladů dle § 53 odst. 1 písm. c) - i) ZVZ</w:t>
      </w:r>
    </w:p>
    <w:p w:rsidR="008F675F" w:rsidRPr="008F675F" w:rsidRDefault="008F675F" w:rsidP="00A0641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F21762" w:rsidRDefault="00F21762" w:rsidP="00A06412">
      <w:pPr>
        <w:spacing w:after="0" w:line="360" w:lineRule="auto"/>
        <w:jc w:val="both"/>
        <w:rPr>
          <w:rFonts w:ascii="Arial" w:hAnsi="Arial" w:cs="Arial"/>
        </w:rPr>
      </w:pPr>
      <w:r w:rsidRPr="008F675F">
        <w:rPr>
          <w:rFonts w:ascii="Arial" w:hAnsi="Arial" w:cs="Arial"/>
        </w:rPr>
        <w:t>Společnost</w:t>
      </w:r>
    </w:p>
    <w:p w:rsidR="008F675F" w:rsidRPr="008F675F" w:rsidRDefault="008F675F" w:rsidP="00A064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1762" w:rsidRPr="008F675F" w:rsidRDefault="008F675F" w:rsidP="008F675F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 sídlem……………………………………………………………………………………………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</w:rPr>
        <w:t>…...</w:t>
      </w:r>
      <w:proofErr w:type="gramEnd"/>
    </w:p>
    <w:p w:rsidR="00F21762" w:rsidRPr="008F675F" w:rsidRDefault="00F21762" w:rsidP="00A06412">
      <w:pPr>
        <w:spacing w:before="240" w:after="0" w:line="240" w:lineRule="auto"/>
        <w:jc w:val="both"/>
        <w:rPr>
          <w:rFonts w:ascii="Arial" w:eastAsia="Times New Roman" w:hAnsi="Arial" w:cs="Arial"/>
        </w:rPr>
      </w:pPr>
      <w:r w:rsidRPr="008F675F">
        <w:rPr>
          <w:rFonts w:ascii="Arial" w:eastAsia="Times New Roman" w:hAnsi="Arial" w:cs="Arial"/>
        </w:rPr>
        <w:t xml:space="preserve">IČ </w:t>
      </w:r>
      <w:r w:rsidR="008F675F">
        <w:rPr>
          <w:rFonts w:ascii="Arial" w:eastAsia="Times New Roman" w:hAnsi="Arial" w:cs="Arial"/>
        </w:rPr>
        <w:t>…………………………………………</w:t>
      </w:r>
      <w:proofErr w:type="gramStart"/>
      <w:r w:rsidR="008F675F">
        <w:rPr>
          <w:rFonts w:ascii="Arial" w:eastAsia="Times New Roman" w:hAnsi="Arial" w:cs="Arial"/>
        </w:rPr>
        <w:t>…..</w:t>
      </w:r>
      <w:proofErr w:type="gramEnd"/>
    </w:p>
    <w:p w:rsidR="00F21762" w:rsidRPr="008F675F" w:rsidRDefault="00F21762" w:rsidP="00A06412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8F675F">
        <w:rPr>
          <w:rFonts w:ascii="Arial" w:eastAsia="Times New Roman" w:hAnsi="Arial" w:cs="Arial"/>
        </w:rPr>
        <w:t xml:space="preserve">zapsaná u </w:t>
      </w:r>
      <w:r w:rsidR="008F675F">
        <w:rPr>
          <w:rFonts w:ascii="Arial" w:eastAsia="Times New Roman" w:hAnsi="Arial" w:cs="Arial"/>
        </w:rPr>
        <w:t>……………………………………………………………………………………………….</w:t>
      </w:r>
    </w:p>
    <w:p w:rsidR="00F21762" w:rsidRPr="008F675F" w:rsidRDefault="00F21762" w:rsidP="00A06412">
      <w:pPr>
        <w:spacing w:after="0" w:line="480" w:lineRule="auto"/>
        <w:jc w:val="both"/>
        <w:rPr>
          <w:rFonts w:ascii="Arial" w:eastAsia="Times New Roman" w:hAnsi="Arial" w:cs="Arial"/>
        </w:rPr>
      </w:pPr>
      <w:r w:rsidRPr="008F675F">
        <w:rPr>
          <w:rFonts w:ascii="Arial" w:eastAsia="Times New Roman" w:hAnsi="Arial" w:cs="Arial"/>
        </w:rPr>
        <w:t>jakožto dodavatel (dále jen „</w:t>
      </w:r>
      <w:r w:rsidRPr="008F675F">
        <w:rPr>
          <w:rFonts w:ascii="Arial" w:eastAsia="Times New Roman" w:hAnsi="Arial" w:cs="Arial"/>
          <w:b/>
          <w:i/>
        </w:rPr>
        <w:t>dodavatel</w:t>
      </w:r>
      <w:r w:rsidRPr="008F675F">
        <w:rPr>
          <w:rFonts w:ascii="Arial" w:eastAsia="Times New Roman" w:hAnsi="Arial" w:cs="Arial"/>
        </w:rPr>
        <w:t>“),</w:t>
      </w:r>
    </w:p>
    <w:p w:rsidR="00F21762" w:rsidRPr="008F675F" w:rsidRDefault="00F21762" w:rsidP="00A06412">
      <w:pPr>
        <w:spacing w:after="0" w:line="480" w:lineRule="auto"/>
        <w:jc w:val="both"/>
        <w:rPr>
          <w:rFonts w:ascii="Arial" w:eastAsia="Times New Roman" w:hAnsi="Arial" w:cs="Arial"/>
        </w:rPr>
      </w:pPr>
      <w:r w:rsidRPr="008F675F">
        <w:rPr>
          <w:rFonts w:ascii="Arial" w:eastAsia="Times New Roman" w:hAnsi="Arial" w:cs="Arial"/>
        </w:rPr>
        <w:t xml:space="preserve">tímto v rámci shora nadepsané Veřejné zakázky čestně prohlašuje, že </w:t>
      </w:r>
    </w:p>
    <w:p w:rsidR="00F21762" w:rsidRPr="008F675F" w:rsidRDefault="00F21762" w:rsidP="00A0641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F675F">
        <w:rPr>
          <w:rFonts w:ascii="Arial" w:hAnsi="Arial" w:cs="Arial"/>
        </w:rPr>
        <w:t>dodavatel nenaplnil skutkovou podstatu jednání nekalé soutěže formou podplácení podle zvláštního právního předpisu;</w:t>
      </w:r>
    </w:p>
    <w:p w:rsidR="00F21762" w:rsidRPr="008F675F" w:rsidRDefault="00F21762" w:rsidP="00A0641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F675F">
        <w:rPr>
          <w:rFonts w:ascii="Arial" w:hAnsi="Arial" w:cs="Arial"/>
        </w:rPr>
        <w:t>vůči majetku dodavatele neprobíhá insolvenční řízení, v němž bylo vydáno rozhodnutí o úpadku nebo insolvenční návrh nebyl zamítnut proto, že majetek nepostačuje k úhradě nákladů insolvenčního řízení, nebo nebyl konkurs zrušen proto, že majetek dodavatele byl zcela nepostačující nebo byla zavedena nucená správa podle zvláštních právních předpisů;</w:t>
      </w:r>
    </w:p>
    <w:p w:rsidR="00F21762" w:rsidRPr="008F675F" w:rsidRDefault="00F21762" w:rsidP="00A0641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F675F">
        <w:rPr>
          <w:rFonts w:ascii="Arial" w:hAnsi="Arial" w:cs="Arial"/>
        </w:rPr>
        <w:t xml:space="preserve">dodavatel není v likvidaci; </w:t>
      </w:r>
    </w:p>
    <w:p w:rsidR="00F21762" w:rsidRPr="008F675F" w:rsidRDefault="00F21762" w:rsidP="00A0641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F675F">
        <w:rPr>
          <w:rFonts w:ascii="Arial" w:hAnsi="Arial" w:cs="Arial"/>
        </w:rPr>
        <w:t xml:space="preserve">dodavatel nemá v evidenci daní zachyceny daňové nedoplatky, a to jak v České republice, tak v zemi sídla, místa podnikání či bydliště dodavatele; </w:t>
      </w:r>
    </w:p>
    <w:p w:rsidR="00F21762" w:rsidRPr="008F675F" w:rsidRDefault="00F21762" w:rsidP="00A0641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F675F">
        <w:rPr>
          <w:rFonts w:ascii="Arial" w:hAnsi="Arial" w:cs="Arial"/>
        </w:rPr>
        <w:t>dodavatel nemá nedoplatek na pojistném a na penále na veřejné zdravotní pojištění, a to jak v České republice, tak v zemi sídla, místa podnikání či bydliště dodavatele;</w:t>
      </w:r>
    </w:p>
    <w:p w:rsidR="00F21762" w:rsidRPr="008F675F" w:rsidRDefault="00F21762" w:rsidP="00A0641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F675F">
        <w:rPr>
          <w:rFonts w:ascii="Arial" w:hAnsi="Arial" w:cs="Arial"/>
        </w:rPr>
        <w:t>dodavatel nemá nedoplatek na pojistném a na penále na sociální zabezpečení a příspěvku na státní politiku zaměstnanosti, a to jak v České republice, tak v zemi sídla, místa podnikání či bydliště dodavatele;</w:t>
      </w:r>
    </w:p>
    <w:p w:rsidR="00F21762" w:rsidRPr="008F675F" w:rsidRDefault="00F21762" w:rsidP="00A0641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F675F">
        <w:rPr>
          <w:rFonts w:ascii="Arial" w:hAnsi="Arial" w:cs="Arial"/>
        </w:rPr>
        <w:t>dodavatel nebyl v posledních 3 letech pravomocně disciplinárně potrestán či mu nebylo pravomocně uloženo kárné opatření podle zvláštních předpisů. Totéž platí pro odpovědného zástupce nebo jiné osoby odpovídající za činnost dodavatele.</w:t>
      </w:r>
    </w:p>
    <w:p w:rsidR="00F21762" w:rsidRPr="008F675F" w:rsidRDefault="00F21762" w:rsidP="00A06412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0"/>
        <w:gridCol w:w="1701"/>
        <w:gridCol w:w="605"/>
        <w:gridCol w:w="1134"/>
        <w:gridCol w:w="622"/>
      </w:tblGrid>
      <w:tr w:rsidR="00F21762" w:rsidRPr="008F675F">
        <w:trPr>
          <w:trHeight w:val="253"/>
        </w:trPr>
        <w:tc>
          <w:tcPr>
            <w:tcW w:w="500" w:type="dxa"/>
            <w:vMerge w:val="restart"/>
          </w:tcPr>
          <w:p w:rsidR="00F21762" w:rsidRPr="008F675F" w:rsidRDefault="00F21762" w:rsidP="00A0641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F675F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F21762" w:rsidRPr="008F675F" w:rsidRDefault="00F21762" w:rsidP="00A0641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05" w:type="dxa"/>
            <w:vMerge w:val="restart"/>
          </w:tcPr>
          <w:p w:rsidR="00F21762" w:rsidRPr="008F675F" w:rsidRDefault="00F21762" w:rsidP="00A0641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F675F">
              <w:rPr>
                <w:rFonts w:ascii="Arial" w:eastAsia="Times New Roman" w:hAnsi="Arial" w:cs="Arial"/>
              </w:rPr>
              <w:t>dne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F21762" w:rsidRPr="008F675F" w:rsidRDefault="00F21762" w:rsidP="00A0641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22" w:type="dxa"/>
            <w:vMerge w:val="restart"/>
          </w:tcPr>
          <w:p w:rsidR="00F21762" w:rsidRPr="008F675F" w:rsidRDefault="00F21762" w:rsidP="00A0641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F21762" w:rsidRPr="008F675F" w:rsidRDefault="00F21762" w:rsidP="00A0641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21762" w:rsidRPr="008F675F" w:rsidRDefault="00F21762" w:rsidP="00A06412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0"/>
      </w:tblGrid>
      <w:tr w:rsidR="00F21762" w:rsidRPr="008F675F">
        <w:trPr>
          <w:trHeight w:val="270"/>
        </w:trPr>
        <w:tc>
          <w:tcPr>
            <w:tcW w:w="9320" w:type="dxa"/>
            <w:vMerge w:val="restart"/>
            <w:tcBorders>
              <w:bottom w:val="single" w:sz="4" w:space="0" w:color="000000"/>
            </w:tcBorders>
          </w:tcPr>
          <w:p w:rsidR="00F21762" w:rsidRPr="008F675F" w:rsidRDefault="00F21762" w:rsidP="00A06412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F21762" w:rsidRPr="008F675F" w:rsidRDefault="00F21762" w:rsidP="00A0641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21762" w:rsidRPr="008F675F" w:rsidRDefault="00F21762" w:rsidP="00A0641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F675F">
        <w:rPr>
          <w:rFonts w:ascii="Arial" w:eastAsia="Times New Roman" w:hAnsi="Arial" w:cs="Arial"/>
        </w:rPr>
        <w:t>Jméno, příjmení, funkce a podpis statutárního orgánu dodavatele</w:t>
      </w:r>
    </w:p>
    <w:sectPr w:rsidR="00F21762" w:rsidRPr="008F675F" w:rsidSect="00F77D44">
      <w:headerReference w:type="default" r:id="rId9"/>
      <w:footerReference w:type="default" r:id="rId10"/>
      <w:pgSz w:w="11905" w:h="16837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B2A" w:rsidRDefault="00C40B2A">
      <w:r>
        <w:separator/>
      </w:r>
    </w:p>
  </w:endnote>
  <w:endnote w:type="continuationSeparator" w:id="0">
    <w:p w:rsidR="00C40B2A" w:rsidRDefault="00C4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35" w:rsidRDefault="00895C35" w:rsidP="00895C35">
    <w:pPr>
      <w:spacing w:after="0" w:line="240" w:lineRule="auto"/>
      <w:jc w:val="center"/>
      <w:rPr>
        <w:b/>
      </w:rPr>
    </w:pPr>
  </w:p>
  <w:p w:rsidR="00F77D44" w:rsidRPr="00895C35" w:rsidRDefault="00F77D44" w:rsidP="00895C35">
    <w:pPr>
      <w:spacing w:after="0" w:line="240" w:lineRule="auto"/>
      <w:jc w:val="center"/>
    </w:pPr>
    <w:r w:rsidRPr="00F77D44">
      <w:rPr>
        <w:b/>
      </w:rPr>
      <w:t>název projektu: „</w:t>
    </w:r>
    <w:proofErr w:type="spellStart"/>
    <w:r w:rsidR="001F4235">
      <w:t>Gym</w:t>
    </w:r>
    <w:proofErr w:type="spellEnd"/>
    <w:r w:rsidR="001F4235">
      <w:t xml:space="preserve"> NMNM</w:t>
    </w:r>
    <w:r w:rsidRPr="00F77D44">
      <w:rPr>
        <w:lang w:val="en-US"/>
      </w:rPr>
      <w:t>”</w:t>
    </w:r>
  </w:p>
  <w:p w:rsidR="00F77D44" w:rsidRPr="00F77D44" w:rsidRDefault="00F77D44" w:rsidP="00F77D44">
    <w:pPr>
      <w:spacing w:after="0" w:line="240" w:lineRule="auto"/>
      <w:jc w:val="center"/>
      <w:rPr>
        <w:b/>
      </w:rPr>
    </w:pPr>
  </w:p>
  <w:p w:rsidR="00F77D44" w:rsidRPr="00F77D44" w:rsidRDefault="00F77D44" w:rsidP="00F77D44">
    <w:pPr>
      <w:spacing w:after="0" w:line="240" w:lineRule="auto"/>
      <w:jc w:val="center"/>
      <w:rPr>
        <w:b/>
      </w:rPr>
    </w:pPr>
    <w:r w:rsidRPr="00F77D44">
      <w:rPr>
        <w:b/>
      </w:rPr>
      <w:t xml:space="preserve">registrační číslo: </w:t>
    </w:r>
    <w:r w:rsidR="001F4235" w:rsidRPr="000A24CB">
      <w:rPr>
        <w:rStyle w:val="datalabel"/>
        <w:b/>
      </w:rPr>
      <w:t>CZ.1.07/1.5.00/34.0972</w:t>
    </w:r>
  </w:p>
  <w:p w:rsidR="00F77D44" w:rsidRPr="00F77D44" w:rsidRDefault="00F77D44" w:rsidP="00F77D44">
    <w:pPr>
      <w:spacing w:after="0" w:line="240" w:lineRule="auto"/>
      <w:jc w:val="center"/>
      <w:rPr>
        <w:b/>
      </w:rPr>
    </w:pPr>
  </w:p>
  <w:p w:rsidR="00F21762" w:rsidRDefault="00F21762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B2A" w:rsidRDefault="00C40B2A">
      <w:r>
        <w:separator/>
      </w:r>
    </w:p>
  </w:footnote>
  <w:footnote w:type="continuationSeparator" w:id="0">
    <w:p w:rsidR="00C40B2A" w:rsidRDefault="00C40B2A">
      <w:r>
        <w:continuationSeparator/>
      </w:r>
    </w:p>
  </w:footnote>
  <w:footnote w:id="1">
    <w:p w:rsidR="00F21762" w:rsidRDefault="00F21762">
      <w:pPr>
        <w:jc w:val="both"/>
        <w:rPr>
          <w:rFonts w:ascii="Arial" w:hAnsi="Arial" w:cs="Arial"/>
          <w:sz w:val="18"/>
          <w:szCs w:val="20"/>
        </w:rPr>
      </w:pPr>
      <w:r>
        <w:rPr>
          <w:rStyle w:val="Znakypropoznmkupodarou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20"/>
        </w:rPr>
        <w:t>Dodavatel nesmí působit zároveň jako subdodavatel jiného dodavatele. Jeden subdodavatel však může být subdodavatelem více dodavatelů. V případě porušení této podmínky bude tento dodavatel vyřazen.</w:t>
      </w:r>
    </w:p>
    <w:p w:rsidR="00F21762" w:rsidRDefault="00F21762">
      <w:pPr>
        <w:pStyle w:val="Textpoznpodarou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62" w:rsidRDefault="00F2176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12"/>
        <w:szCs w:val="24"/>
      </w:rPr>
    </w:pPr>
  </w:p>
  <w:p w:rsidR="00F21762" w:rsidRDefault="006E575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12"/>
        <w:szCs w:val="24"/>
      </w:rPr>
    </w:pPr>
    <w:r w:rsidRPr="006E5752">
      <w:rPr>
        <w:rFonts w:ascii="Times New Roman" w:eastAsia="Times New Roman" w:hAnsi="Times New Roman"/>
        <w:noProof/>
        <w:sz w:val="12"/>
        <w:szCs w:val="24"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6086475" cy="1485900"/>
          <wp:effectExtent l="19050" t="0" r="0" b="0"/>
          <wp:wrapSquare wrapText="larges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185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decimal"/>
      <w:lvlText w:val="%1)"/>
      <w:lvlJc w:val="left"/>
      <w:pPr>
        <w:tabs>
          <w:tab w:val="num" w:pos="-142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14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5">
    <w:nsid w:val="00000010"/>
    <w:multiLevelType w:val="multilevel"/>
    <w:tmpl w:val="000000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C40FCE"/>
    <w:multiLevelType w:val="hybridMultilevel"/>
    <w:tmpl w:val="2E447152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>
    <w:nsid w:val="3BA45264"/>
    <w:multiLevelType w:val="multilevel"/>
    <w:tmpl w:val="3478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FA1CBE"/>
    <w:multiLevelType w:val="hybridMultilevel"/>
    <w:tmpl w:val="37D42DC4"/>
    <w:lvl w:ilvl="0" w:tplc="CFAEC41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B3"/>
    <w:rsid w:val="000A4FEA"/>
    <w:rsid w:val="000E5F95"/>
    <w:rsid w:val="00133C88"/>
    <w:rsid w:val="00134A96"/>
    <w:rsid w:val="001371A4"/>
    <w:rsid w:val="00146645"/>
    <w:rsid w:val="00151E7C"/>
    <w:rsid w:val="00167203"/>
    <w:rsid w:val="001B0C1A"/>
    <w:rsid w:val="001B2B00"/>
    <w:rsid w:val="001D38E8"/>
    <w:rsid w:val="001D4CFA"/>
    <w:rsid w:val="001E66F0"/>
    <w:rsid w:val="001F4235"/>
    <w:rsid w:val="00216A6F"/>
    <w:rsid w:val="002359EB"/>
    <w:rsid w:val="00267D42"/>
    <w:rsid w:val="0027443B"/>
    <w:rsid w:val="002A3E07"/>
    <w:rsid w:val="002E1E83"/>
    <w:rsid w:val="002F5630"/>
    <w:rsid w:val="00301593"/>
    <w:rsid w:val="00315267"/>
    <w:rsid w:val="0031766B"/>
    <w:rsid w:val="00335821"/>
    <w:rsid w:val="00337A69"/>
    <w:rsid w:val="00364013"/>
    <w:rsid w:val="00377238"/>
    <w:rsid w:val="00386FDB"/>
    <w:rsid w:val="003A014D"/>
    <w:rsid w:val="003A2C4F"/>
    <w:rsid w:val="003C61E9"/>
    <w:rsid w:val="003F33AC"/>
    <w:rsid w:val="00406DAC"/>
    <w:rsid w:val="00447779"/>
    <w:rsid w:val="00465549"/>
    <w:rsid w:val="004C6574"/>
    <w:rsid w:val="0053129B"/>
    <w:rsid w:val="00540D21"/>
    <w:rsid w:val="005C08A4"/>
    <w:rsid w:val="006144A7"/>
    <w:rsid w:val="00624959"/>
    <w:rsid w:val="00661DF8"/>
    <w:rsid w:val="00662AB2"/>
    <w:rsid w:val="006953A1"/>
    <w:rsid w:val="006A1CD2"/>
    <w:rsid w:val="006E5752"/>
    <w:rsid w:val="006F457A"/>
    <w:rsid w:val="00722DB0"/>
    <w:rsid w:val="00737EBE"/>
    <w:rsid w:val="00760FFD"/>
    <w:rsid w:val="00767C0E"/>
    <w:rsid w:val="007C4183"/>
    <w:rsid w:val="007F3980"/>
    <w:rsid w:val="00824789"/>
    <w:rsid w:val="008264AF"/>
    <w:rsid w:val="008326A9"/>
    <w:rsid w:val="00873885"/>
    <w:rsid w:val="00895C35"/>
    <w:rsid w:val="008F17FC"/>
    <w:rsid w:val="008F675F"/>
    <w:rsid w:val="008F74E1"/>
    <w:rsid w:val="00903DD9"/>
    <w:rsid w:val="009074D2"/>
    <w:rsid w:val="00907714"/>
    <w:rsid w:val="009502BF"/>
    <w:rsid w:val="00971C0E"/>
    <w:rsid w:val="00971CE9"/>
    <w:rsid w:val="00973093"/>
    <w:rsid w:val="00995DBA"/>
    <w:rsid w:val="009A58CE"/>
    <w:rsid w:val="009A5CC8"/>
    <w:rsid w:val="009E1F37"/>
    <w:rsid w:val="009F4E9F"/>
    <w:rsid w:val="009F5742"/>
    <w:rsid w:val="00A06412"/>
    <w:rsid w:val="00A07416"/>
    <w:rsid w:val="00A553FB"/>
    <w:rsid w:val="00A55C49"/>
    <w:rsid w:val="00A655FB"/>
    <w:rsid w:val="00A74DA9"/>
    <w:rsid w:val="00AB1C82"/>
    <w:rsid w:val="00AC2AB3"/>
    <w:rsid w:val="00AE1B3C"/>
    <w:rsid w:val="00AE6E49"/>
    <w:rsid w:val="00B270A1"/>
    <w:rsid w:val="00B51FAE"/>
    <w:rsid w:val="00B54296"/>
    <w:rsid w:val="00B55247"/>
    <w:rsid w:val="00B85930"/>
    <w:rsid w:val="00B91157"/>
    <w:rsid w:val="00B96A38"/>
    <w:rsid w:val="00BD093B"/>
    <w:rsid w:val="00BE2245"/>
    <w:rsid w:val="00BE37B7"/>
    <w:rsid w:val="00C061D8"/>
    <w:rsid w:val="00C202EF"/>
    <w:rsid w:val="00C252DF"/>
    <w:rsid w:val="00C277A4"/>
    <w:rsid w:val="00C32295"/>
    <w:rsid w:val="00C40B2A"/>
    <w:rsid w:val="00C54500"/>
    <w:rsid w:val="00C75F76"/>
    <w:rsid w:val="00C91138"/>
    <w:rsid w:val="00CB0959"/>
    <w:rsid w:val="00CB5681"/>
    <w:rsid w:val="00CF15EC"/>
    <w:rsid w:val="00CF715A"/>
    <w:rsid w:val="00D21687"/>
    <w:rsid w:val="00D5636A"/>
    <w:rsid w:val="00D70FAF"/>
    <w:rsid w:val="00D91885"/>
    <w:rsid w:val="00D976A6"/>
    <w:rsid w:val="00DA1012"/>
    <w:rsid w:val="00DB2CFF"/>
    <w:rsid w:val="00DB7B18"/>
    <w:rsid w:val="00DC0684"/>
    <w:rsid w:val="00DD2DF5"/>
    <w:rsid w:val="00DE5914"/>
    <w:rsid w:val="00E64DCF"/>
    <w:rsid w:val="00E700D8"/>
    <w:rsid w:val="00E90B7D"/>
    <w:rsid w:val="00EB6B12"/>
    <w:rsid w:val="00EE0F4C"/>
    <w:rsid w:val="00F165D0"/>
    <w:rsid w:val="00F21762"/>
    <w:rsid w:val="00F227C8"/>
    <w:rsid w:val="00F66466"/>
    <w:rsid w:val="00F77D44"/>
    <w:rsid w:val="00FD055D"/>
    <w:rsid w:val="00FD2307"/>
    <w:rsid w:val="00FE4562"/>
    <w:rsid w:val="00FF1CDD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F3DB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FF3DBA"/>
    <w:pPr>
      <w:keepNext/>
      <w:tabs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FF3DBA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F3DB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F3DBA"/>
    <w:rPr>
      <w:rFonts w:ascii="Symbol" w:hAnsi="Symbol"/>
    </w:rPr>
  </w:style>
  <w:style w:type="character" w:customStyle="1" w:styleId="WW8Num2z0">
    <w:name w:val="WW8Num2z0"/>
    <w:rsid w:val="00FF3DBA"/>
    <w:rPr>
      <w:b/>
    </w:rPr>
  </w:style>
  <w:style w:type="character" w:customStyle="1" w:styleId="WW8Num3z0">
    <w:name w:val="WW8Num3z0"/>
    <w:rsid w:val="00FF3DBA"/>
    <w:rPr>
      <w:b w:val="0"/>
    </w:rPr>
  </w:style>
  <w:style w:type="character" w:customStyle="1" w:styleId="WW8Num4z0">
    <w:name w:val="WW8Num4z0"/>
    <w:rsid w:val="00FF3DBA"/>
    <w:rPr>
      <w:b w:val="0"/>
    </w:rPr>
  </w:style>
  <w:style w:type="character" w:customStyle="1" w:styleId="WW8Num5z0">
    <w:name w:val="WW8Num5z0"/>
    <w:rsid w:val="00FF3DBA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F3DBA"/>
    <w:rPr>
      <w:rFonts w:ascii="Symbol" w:hAnsi="Symbol"/>
    </w:rPr>
  </w:style>
  <w:style w:type="character" w:customStyle="1" w:styleId="WW8Num6z1">
    <w:name w:val="WW8Num6z1"/>
    <w:rsid w:val="00FF3DBA"/>
    <w:rPr>
      <w:rFonts w:ascii="Courier New" w:hAnsi="Courier New" w:cs="Courier New"/>
    </w:rPr>
  </w:style>
  <w:style w:type="character" w:customStyle="1" w:styleId="WW8Num6z2">
    <w:name w:val="WW8Num6z2"/>
    <w:rsid w:val="00FF3DBA"/>
    <w:rPr>
      <w:rFonts w:ascii="Wingdings" w:hAnsi="Wingdings"/>
    </w:rPr>
  </w:style>
  <w:style w:type="character" w:customStyle="1" w:styleId="WW8Num7z0">
    <w:name w:val="WW8Num7z0"/>
    <w:rsid w:val="00FF3DBA"/>
    <w:rPr>
      <w:rFonts w:ascii="Symbol" w:hAnsi="Symbol"/>
    </w:rPr>
  </w:style>
  <w:style w:type="character" w:customStyle="1" w:styleId="WW8Num7z1">
    <w:name w:val="WW8Num7z1"/>
    <w:rsid w:val="00FF3DBA"/>
    <w:rPr>
      <w:rFonts w:ascii="Courier New" w:hAnsi="Courier New" w:cs="Courier New"/>
    </w:rPr>
  </w:style>
  <w:style w:type="character" w:customStyle="1" w:styleId="WW8Num7z2">
    <w:name w:val="WW8Num7z2"/>
    <w:rsid w:val="00FF3DBA"/>
    <w:rPr>
      <w:rFonts w:ascii="Wingdings" w:hAnsi="Wingdings"/>
    </w:rPr>
  </w:style>
  <w:style w:type="character" w:customStyle="1" w:styleId="WW8Num8z0">
    <w:name w:val="WW8Num8z0"/>
    <w:rsid w:val="00FF3DBA"/>
    <w:rPr>
      <w:rFonts w:ascii="Symbol" w:hAnsi="Symbol"/>
    </w:rPr>
  </w:style>
  <w:style w:type="character" w:customStyle="1" w:styleId="WW8Num8z1">
    <w:name w:val="WW8Num8z1"/>
    <w:rsid w:val="00FF3DBA"/>
    <w:rPr>
      <w:rFonts w:ascii="Courier New" w:hAnsi="Courier New" w:cs="Courier New"/>
    </w:rPr>
  </w:style>
  <w:style w:type="character" w:customStyle="1" w:styleId="WW8Num8z2">
    <w:name w:val="WW8Num8z2"/>
    <w:rsid w:val="00FF3DBA"/>
    <w:rPr>
      <w:rFonts w:ascii="Wingdings" w:hAnsi="Wingdings"/>
    </w:rPr>
  </w:style>
  <w:style w:type="character" w:customStyle="1" w:styleId="WW8Num9z0">
    <w:name w:val="WW8Num9z0"/>
    <w:rsid w:val="00FF3DBA"/>
    <w:rPr>
      <w:rFonts w:ascii="Symbol" w:hAnsi="Symbol"/>
    </w:rPr>
  </w:style>
  <w:style w:type="character" w:customStyle="1" w:styleId="WW8Num9z1">
    <w:name w:val="WW8Num9z1"/>
    <w:rsid w:val="00FF3DBA"/>
    <w:rPr>
      <w:rFonts w:ascii="Courier New" w:hAnsi="Courier New" w:cs="Courier New"/>
    </w:rPr>
  </w:style>
  <w:style w:type="character" w:customStyle="1" w:styleId="WW8Num9z2">
    <w:name w:val="WW8Num9z2"/>
    <w:rsid w:val="00FF3DBA"/>
    <w:rPr>
      <w:rFonts w:ascii="Wingdings" w:hAnsi="Wingdings"/>
    </w:rPr>
  </w:style>
  <w:style w:type="character" w:customStyle="1" w:styleId="WW8Num10z0">
    <w:name w:val="WW8Num10z0"/>
    <w:rsid w:val="00FF3DBA"/>
    <w:rPr>
      <w:b w:val="0"/>
    </w:rPr>
  </w:style>
  <w:style w:type="character" w:customStyle="1" w:styleId="WW8Num11z0">
    <w:name w:val="WW8Num11z0"/>
    <w:rsid w:val="00FF3DBA"/>
    <w:rPr>
      <w:b w:val="0"/>
    </w:rPr>
  </w:style>
  <w:style w:type="character" w:customStyle="1" w:styleId="WW8Num13z0">
    <w:name w:val="WW8Num13z0"/>
    <w:rsid w:val="00FF3DBA"/>
    <w:rPr>
      <w:rFonts w:ascii="Symbol" w:hAnsi="Symbol"/>
    </w:rPr>
  </w:style>
  <w:style w:type="character" w:customStyle="1" w:styleId="WW8Num13z1">
    <w:name w:val="WW8Num13z1"/>
    <w:rsid w:val="00FF3DBA"/>
    <w:rPr>
      <w:rFonts w:ascii="Courier New" w:hAnsi="Courier New" w:cs="Courier New"/>
    </w:rPr>
  </w:style>
  <w:style w:type="character" w:customStyle="1" w:styleId="WW8Num13z2">
    <w:name w:val="WW8Num13z2"/>
    <w:rsid w:val="00FF3DBA"/>
    <w:rPr>
      <w:rFonts w:ascii="Wingdings" w:hAnsi="Wingdings"/>
    </w:rPr>
  </w:style>
  <w:style w:type="character" w:customStyle="1" w:styleId="WW8Num14z0">
    <w:name w:val="WW8Num14z0"/>
    <w:rsid w:val="00FF3DBA"/>
    <w:rPr>
      <w:b/>
    </w:rPr>
  </w:style>
  <w:style w:type="character" w:customStyle="1" w:styleId="WW8Num15z1">
    <w:name w:val="WW8Num15z1"/>
    <w:rsid w:val="00FF3DBA"/>
    <w:rPr>
      <w:rFonts w:ascii="Courier New" w:hAnsi="Courier New" w:cs="Courier New"/>
    </w:rPr>
  </w:style>
  <w:style w:type="character" w:customStyle="1" w:styleId="WW8Num15z2">
    <w:name w:val="WW8Num15z2"/>
    <w:rsid w:val="00FF3DBA"/>
    <w:rPr>
      <w:rFonts w:ascii="Wingdings" w:hAnsi="Wingdings"/>
    </w:rPr>
  </w:style>
  <w:style w:type="character" w:customStyle="1" w:styleId="WW8Num15z3">
    <w:name w:val="WW8Num15z3"/>
    <w:rsid w:val="00FF3DBA"/>
    <w:rPr>
      <w:rFonts w:ascii="Symbol" w:hAnsi="Symbol"/>
    </w:rPr>
  </w:style>
  <w:style w:type="character" w:customStyle="1" w:styleId="WW8Num16z0">
    <w:name w:val="WW8Num16z0"/>
    <w:rsid w:val="00FF3DBA"/>
    <w:rPr>
      <w:b w:val="0"/>
    </w:rPr>
  </w:style>
  <w:style w:type="character" w:customStyle="1" w:styleId="Standardnpsmoodstavce1">
    <w:name w:val="Standardní písmo odstavce1"/>
    <w:rsid w:val="00FF3DBA"/>
  </w:style>
  <w:style w:type="character" w:customStyle="1" w:styleId="Schriftart9ptChar">
    <w:name w:val="Schriftart: 9 pt Char"/>
    <w:basedOn w:val="Standardnpsmoodstavce1"/>
    <w:rsid w:val="00FF3DBA"/>
    <w:rPr>
      <w:rFonts w:ascii="Times New Roman" w:eastAsia="Times New Roman" w:hAnsi="Times New Roman"/>
      <w:sz w:val="22"/>
      <w:szCs w:val="22"/>
    </w:rPr>
  </w:style>
  <w:style w:type="character" w:customStyle="1" w:styleId="TextpoznpodarouChar1">
    <w:name w:val="Text pozn. pod čarou Char1"/>
    <w:basedOn w:val="Standardnpsmoodstavce1"/>
    <w:rsid w:val="00FF3DBA"/>
  </w:style>
  <w:style w:type="character" w:customStyle="1" w:styleId="Znakypropoznmkupodarou">
    <w:name w:val="Znaky pro poznámku pod čarou"/>
    <w:basedOn w:val="Standardnpsmoodstavce1"/>
    <w:rsid w:val="00FF3DBA"/>
    <w:rPr>
      <w:vertAlign w:val="superscript"/>
    </w:rPr>
  </w:style>
  <w:style w:type="character" w:customStyle="1" w:styleId="CharChar5">
    <w:name w:val="Char Char5"/>
    <w:basedOn w:val="Standardnpsmoodstavce1"/>
    <w:rsid w:val="00FF3DBA"/>
    <w:rPr>
      <w:sz w:val="22"/>
      <w:szCs w:val="22"/>
    </w:rPr>
  </w:style>
  <w:style w:type="character" w:customStyle="1" w:styleId="CharChar4">
    <w:name w:val="Char Char4"/>
    <w:basedOn w:val="Standardnpsmoodstavce1"/>
    <w:rsid w:val="00FF3DBA"/>
    <w:rPr>
      <w:sz w:val="22"/>
      <w:szCs w:val="22"/>
    </w:rPr>
  </w:style>
  <w:style w:type="character" w:customStyle="1" w:styleId="BezmezerChar">
    <w:name w:val="Bez mezer Char"/>
    <w:basedOn w:val="Standardnpsmoodstavce1"/>
    <w:uiPriority w:val="1"/>
    <w:rsid w:val="00FF3DBA"/>
    <w:rPr>
      <w:rFonts w:eastAsia="Times New Roman"/>
      <w:sz w:val="22"/>
      <w:szCs w:val="22"/>
      <w:lang w:val="cs-CZ" w:eastAsia="ar-SA" w:bidi="ar-SA"/>
    </w:rPr>
  </w:style>
  <w:style w:type="character" w:customStyle="1" w:styleId="CharChar7">
    <w:name w:val="Char Char7"/>
    <w:basedOn w:val="Standardnpsmoodstavce1"/>
    <w:rsid w:val="00FF3DB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harChar6">
    <w:name w:val="Char Char6"/>
    <w:basedOn w:val="Standardnpsmoodstavce1"/>
    <w:rsid w:val="00FF3D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SingleChar1">
    <w:name w:val="Body Single Char1"/>
    <w:basedOn w:val="Standardnpsmoodstavce1"/>
    <w:rsid w:val="00FF3DBA"/>
    <w:rPr>
      <w:rFonts w:ascii="Verdana" w:eastAsia="Times New Roman" w:hAnsi="Verdana"/>
      <w:sz w:val="16"/>
      <w:szCs w:val="16"/>
    </w:rPr>
  </w:style>
  <w:style w:type="character" w:customStyle="1" w:styleId="CharChar3">
    <w:name w:val="Char Char3"/>
    <w:basedOn w:val="Standardnpsmoodstavce1"/>
    <w:rsid w:val="00FF3DBA"/>
    <w:rPr>
      <w:sz w:val="22"/>
      <w:szCs w:val="22"/>
    </w:rPr>
  </w:style>
  <w:style w:type="character" w:styleId="Hypertextovodkaz">
    <w:name w:val="Hyperlink"/>
    <w:basedOn w:val="Standardnpsmoodstavce1"/>
    <w:rsid w:val="00FF3DBA"/>
    <w:rPr>
      <w:color w:val="0000FF"/>
      <w:u w:val="single"/>
    </w:rPr>
  </w:style>
  <w:style w:type="character" w:customStyle="1" w:styleId="Odkaznakoment1">
    <w:name w:val="Odkaz na komentář1"/>
    <w:basedOn w:val="Standardnpsmoodstavce1"/>
    <w:rsid w:val="00FF3DBA"/>
    <w:rPr>
      <w:sz w:val="16"/>
      <w:szCs w:val="16"/>
    </w:rPr>
  </w:style>
  <w:style w:type="character" w:customStyle="1" w:styleId="CharChar2">
    <w:name w:val="Char Char2"/>
    <w:basedOn w:val="Standardnpsmoodstavce1"/>
    <w:rsid w:val="00FF3DBA"/>
  </w:style>
  <w:style w:type="character" w:customStyle="1" w:styleId="CharChar1">
    <w:name w:val="Char Char1"/>
    <w:basedOn w:val="CharChar2"/>
    <w:rsid w:val="00FF3DBA"/>
    <w:rPr>
      <w:b/>
      <w:bCs/>
    </w:rPr>
  </w:style>
  <w:style w:type="character" w:customStyle="1" w:styleId="CharChar">
    <w:name w:val="Char Char"/>
    <w:basedOn w:val="Standardnpsmoodstavce1"/>
    <w:rsid w:val="00FF3DBA"/>
    <w:rPr>
      <w:rFonts w:ascii="Tahoma" w:hAnsi="Tahoma" w:cs="Tahoma"/>
      <w:sz w:val="16"/>
      <w:szCs w:val="16"/>
    </w:rPr>
  </w:style>
  <w:style w:type="character" w:customStyle="1" w:styleId="CharChar8">
    <w:name w:val="Char Char8"/>
    <w:basedOn w:val="Standardnpsmoodstavce1"/>
    <w:rsid w:val="00FF3DBA"/>
    <w:rPr>
      <w:rFonts w:ascii="Arial" w:eastAsia="Times New Roman" w:hAnsi="Arial" w:cs="Arial"/>
      <w:b/>
      <w:bCs/>
      <w:kern w:val="1"/>
      <w:sz w:val="32"/>
      <w:szCs w:val="32"/>
    </w:rPr>
  </w:style>
  <w:style w:type="character" w:styleId="Znakapoznpodarou">
    <w:name w:val="footnote reference"/>
    <w:semiHidden/>
    <w:rsid w:val="00FF3DBA"/>
    <w:rPr>
      <w:vertAlign w:val="superscript"/>
    </w:rPr>
  </w:style>
  <w:style w:type="character" w:styleId="Odkaznavysvtlivky">
    <w:name w:val="endnote reference"/>
    <w:semiHidden/>
    <w:rsid w:val="00FF3DBA"/>
    <w:rPr>
      <w:vertAlign w:val="superscript"/>
    </w:rPr>
  </w:style>
  <w:style w:type="character" w:customStyle="1" w:styleId="Znakyprovysvtlivky">
    <w:name w:val="Znaky pro vysvětlivky"/>
    <w:rsid w:val="00FF3DBA"/>
  </w:style>
  <w:style w:type="paragraph" w:customStyle="1" w:styleId="Nadpis">
    <w:name w:val="Nadpis"/>
    <w:basedOn w:val="Normln"/>
    <w:next w:val="Zkladntext"/>
    <w:rsid w:val="00FF3DB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FF3DBA"/>
    <w:pPr>
      <w:spacing w:after="120"/>
    </w:pPr>
  </w:style>
  <w:style w:type="paragraph" w:styleId="Seznam">
    <w:name w:val="List"/>
    <w:basedOn w:val="Zkladntext"/>
    <w:rsid w:val="00FF3DBA"/>
    <w:rPr>
      <w:rFonts w:cs="Tahoma"/>
    </w:rPr>
  </w:style>
  <w:style w:type="paragraph" w:customStyle="1" w:styleId="Popisek">
    <w:name w:val="Popisek"/>
    <w:basedOn w:val="Normln"/>
    <w:rsid w:val="00FF3DB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F3DBA"/>
    <w:pPr>
      <w:suppressLineNumbers/>
    </w:pPr>
    <w:rPr>
      <w:rFonts w:cs="Tahoma"/>
    </w:rPr>
  </w:style>
  <w:style w:type="paragraph" w:styleId="Textpoznpodarou">
    <w:name w:val="footnote text"/>
    <w:basedOn w:val="Normln"/>
    <w:semiHidden/>
    <w:rsid w:val="00FF3DBA"/>
    <w:pPr>
      <w:spacing w:after="0" w:line="240" w:lineRule="auto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qFormat/>
    <w:rsid w:val="00FF3DBA"/>
    <w:pPr>
      <w:ind w:left="720"/>
    </w:pPr>
  </w:style>
  <w:style w:type="paragraph" w:styleId="Zhlav">
    <w:name w:val="header"/>
    <w:basedOn w:val="Normln"/>
    <w:link w:val="ZhlavChar"/>
    <w:uiPriority w:val="99"/>
    <w:rsid w:val="00FF3DBA"/>
  </w:style>
  <w:style w:type="paragraph" w:styleId="Zpat">
    <w:name w:val="footer"/>
    <w:basedOn w:val="Normln"/>
    <w:link w:val="ZpatChar"/>
    <w:uiPriority w:val="99"/>
    <w:rsid w:val="00FF3DBA"/>
  </w:style>
  <w:style w:type="paragraph" w:styleId="Bezmezer">
    <w:name w:val="No Spacing"/>
    <w:uiPriority w:val="1"/>
    <w:qFormat/>
    <w:rsid w:val="00FF3DB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BodySingle">
    <w:name w:val="Body Single"/>
    <w:basedOn w:val="Zkladntext"/>
    <w:rsid w:val="00FF3DBA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customStyle="1" w:styleId="Normlnzarovnatdobloku">
    <w:name w:val="Normální + zarovnat do bloku"/>
    <w:basedOn w:val="Normln"/>
    <w:rsid w:val="00FF3DBA"/>
    <w:pPr>
      <w:shd w:val="clear" w:color="auto" w:fill="FFFFFF"/>
      <w:spacing w:after="0" w:line="341" w:lineRule="exact"/>
      <w:ind w:left="350"/>
    </w:pPr>
    <w:rPr>
      <w:rFonts w:ascii="Times New Roman" w:eastAsia="Times New Roman" w:hAnsi="Times New Roman"/>
      <w:color w:val="000000"/>
      <w:spacing w:val="-5"/>
      <w:sz w:val="24"/>
      <w:szCs w:val="24"/>
    </w:rPr>
  </w:style>
  <w:style w:type="paragraph" w:customStyle="1" w:styleId="Normlnzarovantdobloku">
    <w:name w:val="Normální + zarovant do bloku"/>
    <w:basedOn w:val="Normln"/>
    <w:rsid w:val="00FF3DB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FF3DBA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FF3DBA"/>
    <w:rPr>
      <w:b/>
      <w:bCs/>
    </w:rPr>
  </w:style>
  <w:style w:type="paragraph" w:styleId="Textbubliny">
    <w:name w:val="Balloon Text"/>
    <w:basedOn w:val="Normln"/>
    <w:rsid w:val="00FF3D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FF3DBA"/>
    <w:pPr>
      <w:suppressLineNumbers/>
    </w:pPr>
  </w:style>
  <w:style w:type="paragraph" w:customStyle="1" w:styleId="Nadpistabulky">
    <w:name w:val="Nadpis tabulky"/>
    <w:basedOn w:val="Obsahtabulky"/>
    <w:rsid w:val="00FF3DBA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FF3DBA"/>
  </w:style>
  <w:style w:type="paragraph" w:customStyle="1" w:styleId="params">
    <w:name w:val="params"/>
    <w:basedOn w:val="Normln"/>
    <w:rsid w:val="009A5CC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315267"/>
    <w:rPr>
      <w:b/>
      <w:bCs/>
    </w:rPr>
  </w:style>
  <w:style w:type="character" w:customStyle="1" w:styleId="datalabel">
    <w:name w:val="datalabel"/>
    <w:basedOn w:val="Standardnpsmoodstavce"/>
    <w:rsid w:val="00824789"/>
  </w:style>
  <w:style w:type="character" w:customStyle="1" w:styleId="ZpatChar">
    <w:name w:val="Zápatí Char"/>
    <w:basedOn w:val="Standardnpsmoodstavce"/>
    <w:link w:val="Zpat"/>
    <w:uiPriority w:val="99"/>
    <w:rsid w:val="00F77D44"/>
    <w:rPr>
      <w:rFonts w:ascii="Calibri" w:eastAsia="Calibri" w:hAnsi="Calibri" w:cs="Calibri"/>
      <w:sz w:val="22"/>
      <w:szCs w:val="22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77D44"/>
    <w:rPr>
      <w:rFonts w:ascii="Calibri" w:eastAsia="Calibri" w:hAnsi="Calibri" w:cs="Calibri"/>
      <w:sz w:val="22"/>
      <w:szCs w:val="22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D38E8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F3DB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FF3DBA"/>
    <w:pPr>
      <w:keepNext/>
      <w:tabs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FF3DBA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F3DB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F3DBA"/>
    <w:rPr>
      <w:rFonts w:ascii="Symbol" w:hAnsi="Symbol"/>
    </w:rPr>
  </w:style>
  <w:style w:type="character" w:customStyle="1" w:styleId="WW8Num2z0">
    <w:name w:val="WW8Num2z0"/>
    <w:rsid w:val="00FF3DBA"/>
    <w:rPr>
      <w:b/>
    </w:rPr>
  </w:style>
  <w:style w:type="character" w:customStyle="1" w:styleId="WW8Num3z0">
    <w:name w:val="WW8Num3z0"/>
    <w:rsid w:val="00FF3DBA"/>
    <w:rPr>
      <w:b w:val="0"/>
    </w:rPr>
  </w:style>
  <w:style w:type="character" w:customStyle="1" w:styleId="WW8Num4z0">
    <w:name w:val="WW8Num4z0"/>
    <w:rsid w:val="00FF3DBA"/>
    <w:rPr>
      <w:b w:val="0"/>
    </w:rPr>
  </w:style>
  <w:style w:type="character" w:customStyle="1" w:styleId="WW8Num5z0">
    <w:name w:val="WW8Num5z0"/>
    <w:rsid w:val="00FF3DBA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F3DBA"/>
    <w:rPr>
      <w:rFonts w:ascii="Symbol" w:hAnsi="Symbol"/>
    </w:rPr>
  </w:style>
  <w:style w:type="character" w:customStyle="1" w:styleId="WW8Num6z1">
    <w:name w:val="WW8Num6z1"/>
    <w:rsid w:val="00FF3DBA"/>
    <w:rPr>
      <w:rFonts w:ascii="Courier New" w:hAnsi="Courier New" w:cs="Courier New"/>
    </w:rPr>
  </w:style>
  <w:style w:type="character" w:customStyle="1" w:styleId="WW8Num6z2">
    <w:name w:val="WW8Num6z2"/>
    <w:rsid w:val="00FF3DBA"/>
    <w:rPr>
      <w:rFonts w:ascii="Wingdings" w:hAnsi="Wingdings"/>
    </w:rPr>
  </w:style>
  <w:style w:type="character" w:customStyle="1" w:styleId="WW8Num7z0">
    <w:name w:val="WW8Num7z0"/>
    <w:rsid w:val="00FF3DBA"/>
    <w:rPr>
      <w:rFonts w:ascii="Symbol" w:hAnsi="Symbol"/>
    </w:rPr>
  </w:style>
  <w:style w:type="character" w:customStyle="1" w:styleId="WW8Num7z1">
    <w:name w:val="WW8Num7z1"/>
    <w:rsid w:val="00FF3DBA"/>
    <w:rPr>
      <w:rFonts w:ascii="Courier New" w:hAnsi="Courier New" w:cs="Courier New"/>
    </w:rPr>
  </w:style>
  <w:style w:type="character" w:customStyle="1" w:styleId="WW8Num7z2">
    <w:name w:val="WW8Num7z2"/>
    <w:rsid w:val="00FF3DBA"/>
    <w:rPr>
      <w:rFonts w:ascii="Wingdings" w:hAnsi="Wingdings"/>
    </w:rPr>
  </w:style>
  <w:style w:type="character" w:customStyle="1" w:styleId="WW8Num8z0">
    <w:name w:val="WW8Num8z0"/>
    <w:rsid w:val="00FF3DBA"/>
    <w:rPr>
      <w:rFonts w:ascii="Symbol" w:hAnsi="Symbol"/>
    </w:rPr>
  </w:style>
  <w:style w:type="character" w:customStyle="1" w:styleId="WW8Num8z1">
    <w:name w:val="WW8Num8z1"/>
    <w:rsid w:val="00FF3DBA"/>
    <w:rPr>
      <w:rFonts w:ascii="Courier New" w:hAnsi="Courier New" w:cs="Courier New"/>
    </w:rPr>
  </w:style>
  <w:style w:type="character" w:customStyle="1" w:styleId="WW8Num8z2">
    <w:name w:val="WW8Num8z2"/>
    <w:rsid w:val="00FF3DBA"/>
    <w:rPr>
      <w:rFonts w:ascii="Wingdings" w:hAnsi="Wingdings"/>
    </w:rPr>
  </w:style>
  <w:style w:type="character" w:customStyle="1" w:styleId="WW8Num9z0">
    <w:name w:val="WW8Num9z0"/>
    <w:rsid w:val="00FF3DBA"/>
    <w:rPr>
      <w:rFonts w:ascii="Symbol" w:hAnsi="Symbol"/>
    </w:rPr>
  </w:style>
  <w:style w:type="character" w:customStyle="1" w:styleId="WW8Num9z1">
    <w:name w:val="WW8Num9z1"/>
    <w:rsid w:val="00FF3DBA"/>
    <w:rPr>
      <w:rFonts w:ascii="Courier New" w:hAnsi="Courier New" w:cs="Courier New"/>
    </w:rPr>
  </w:style>
  <w:style w:type="character" w:customStyle="1" w:styleId="WW8Num9z2">
    <w:name w:val="WW8Num9z2"/>
    <w:rsid w:val="00FF3DBA"/>
    <w:rPr>
      <w:rFonts w:ascii="Wingdings" w:hAnsi="Wingdings"/>
    </w:rPr>
  </w:style>
  <w:style w:type="character" w:customStyle="1" w:styleId="WW8Num10z0">
    <w:name w:val="WW8Num10z0"/>
    <w:rsid w:val="00FF3DBA"/>
    <w:rPr>
      <w:b w:val="0"/>
    </w:rPr>
  </w:style>
  <w:style w:type="character" w:customStyle="1" w:styleId="WW8Num11z0">
    <w:name w:val="WW8Num11z0"/>
    <w:rsid w:val="00FF3DBA"/>
    <w:rPr>
      <w:b w:val="0"/>
    </w:rPr>
  </w:style>
  <w:style w:type="character" w:customStyle="1" w:styleId="WW8Num13z0">
    <w:name w:val="WW8Num13z0"/>
    <w:rsid w:val="00FF3DBA"/>
    <w:rPr>
      <w:rFonts w:ascii="Symbol" w:hAnsi="Symbol"/>
    </w:rPr>
  </w:style>
  <w:style w:type="character" w:customStyle="1" w:styleId="WW8Num13z1">
    <w:name w:val="WW8Num13z1"/>
    <w:rsid w:val="00FF3DBA"/>
    <w:rPr>
      <w:rFonts w:ascii="Courier New" w:hAnsi="Courier New" w:cs="Courier New"/>
    </w:rPr>
  </w:style>
  <w:style w:type="character" w:customStyle="1" w:styleId="WW8Num13z2">
    <w:name w:val="WW8Num13z2"/>
    <w:rsid w:val="00FF3DBA"/>
    <w:rPr>
      <w:rFonts w:ascii="Wingdings" w:hAnsi="Wingdings"/>
    </w:rPr>
  </w:style>
  <w:style w:type="character" w:customStyle="1" w:styleId="WW8Num14z0">
    <w:name w:val="WW8Num14z0"/>
    <w:rsid w:val="00FF3DBA"/>
    <w:rPr>
      <w:b/>
    </w:rPr>
  </w:style>
  <w:style w:type="character" w:customStyle="1" w:styleId="WW8Num15z1">
    <w:name w:val="WW8Num15z1"/>
    <w:rsid w:val="00FF3DBA"/>
    <w:rPr>
      <w:rFonts w:ascii="Courier New" w:hAnsi="Courier New" w:cs="Courier New"/>
    </w:rPr>
  </w:style>
  <w:style w:type="character" w:customStyle="1" w:styleId="WW8Num15z2">
    <w:name w:val="WW8Num15z2"/>
    <w:rsid w:val="00FF3DBA"/>
    <w:rPr>
      <w:rFonts w:ascii="Wingdings" w:hAnsi="Wingdings"/>
    </w:rPr>
  </w:style>
  <w:style w:type="character" w:customStyle="1" w:styleId="WW8Num15z3">
    <w:name w:val="WW8Num15z3"/>
    <w:rsid w:val="00FF3DBA"/>
    <w:rPr>
      <w:rFonts w:ascii="Symbol" w:hAnsi="Symbol"/>
    </w:rPr>
  </w:style>
  <w:style w:type="character" w:customStyle="1" w:styleId="WW8Num16z0">
    <w:name w:val="WW8Num16z0"/>
    <w:rsid w:val="00FF3DBA"/>
    <w:rPr>
      <w:b w:val="0"/>
    </w:rPr>
  </w:style>
  <w:style w:type="character" w:customStyle="1" w:styleId="Standardnpsmoodstavce1">
    <w:name w:val="Standardní písmo odstavce1"/>
    <w:rsid w:val="00FF3DBA"/>
  </w:style>
  <w:style w:type="character" w:customStyle="1" w:styleId="Schriftart9ptChar">
    <w:name w:val="Schriftart: 9 pt Char"/>
    <w:basedOn w:val="Standardnpsmoodstavce1"/>
    <w:rsid w:val="00FF3DBA"/>
    <w:rPr>
      <w:rFonts w:ascii="Times New Roman" w:eastAsia="Times New Roman" w:hAnsi="Times New Roman"/>
      <w:sz w:val="22"/>
      <w:szCs w:val="22"/>
    </w:rPr>
  </w:style>
  <w:style w:type="character" w:customStyle="1" w:styleId="TextpoznpodarouChar1">
    <w:name w:val="Text pozn. pod čarou Char1"/>
    <w:basedOn w:val="Standardnpsmoodstavce1"/>
    <w:rsid w:val="00FF3DBA"/>
  </w:style>
  <w:style w:type="character" w:customStyle="1" w:styleId="Znakypropoznmkupodarou">
    <w:name w:val="Znaky pro poznámku pod čarou"/>
    <w:basedOn w:val="Standardnpsmoodstavce1"/>
    <w:rsid w:val="00FF3DBA"/>
    <w:rPr>
      <w:vertAlign w:val="superscript"/>
    </w:rPr>
  </w:style>
  <w:style w:type="character" w:customStyle="1" w:styleId="CharChar5">
    <w:name w:val="Char Char5"/>
    <w:basedOn w:val="Standardnpsmoodstavce1"/>
    <w:rsid w:val="00FF3DBA"/>
    <w:rPr>
      <w:sz w:val="22"/>
      <w:szCs w:val="22"/>
    </w:rPr>
  </w:style>
  <w:style w:type="character" w:customStyle="1" w:styleId="CharChar4">
    <w:name w:val="Char Char4"/>
    <w:basedOn w:val="Standardnpsmoodstavce1"/>
    <w:rsid w:val="00FF3DBA"/>
    <w:rPr>
      <w:sz w:val="22"/>
      <w:szCs w:val="22"/>
    </w:rPr>
  </w:style>
  <w:style w:type="character" w:customStyle="1" w:styleId="BezmezerChar">
    <w:name w:val="Bez mezer Char"/>
    <w:basedOn w:val="Standardnpsmoodstavce1"/>
    <w:uiPriority w:val="1"/>
    <w:rsid w:val="00FF3DBA"/>
    <w:rPr>
      <w:rFonts w:eastAsia="Times New Roman"/>
      <w:sz w:val="22"/>
      <w:szCs w:val="22"/>
      <w:lang w:val="cs-CZ" w:eastAsia="ar-SA" w:bidi="ar-SA"/>
    </w:rPr>
  </w:style>
  <w:style w:type="character" w:customStyle="1" w:styleId="CharChar7">
    <w:name w:val="Char Char7"/>
    <w:basedOn w:val="Standardnpsmoodstavce1"/>
    <w:rsid w:val="00FF3DB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harChar6">
    <w:name w:val="Char Char6"/>
    <w:basedOn w:val="Standardnpsmoodstavce1"/>
    <w:rsid w:val="00FF3D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SingleChar1">
    <w:name w:val="Body Single Char1"/>
    <w:basedOn w:val="Standardnpsmoodstavce1"/>
    <w:rsid w:val="00FF3DBA"/>
    <w:rPr>
      <w:rFonts w:ascii="Verdana" w:eastAsia="Times New Roman" w:hAnsi="Verdana"/>
      <w:sz w:val="16"/>
      <w:szCs w:val="16"/>
    </w:rPr>
  </w:style>
  <w:style w:type="character" w:customStyle="1" w:styleId="CharChar3">
    <w:name w:val="Char Char3"/>
    <w:basedOn w:val="Standardnpsmoodstavce1"/>
    <w:rsid w:val="00FF3DBA"/>
    <w:rPr>
      <w:sz w:val="22"/>
      <w:szCs w:val="22"/>
    </w:rPr>
  </w:style>
  <w:style w:type="character" w:styleId="Hypertextovodkaz">
    <w:name w:val="Hyperlink"/>
    <w:basedOn w:val="Standardnpsmoodstavce1"/>
    <w:rsid w:val="00FF3DBA"/>
    <w:rPr>
      <w:color w:val="0000FF"/>
      <w:u w:val="single"/>
    </w:rPr>
  </w:style>
  <w:style w:type="character" w:customStyle="1" w:styleId="Odkaznakoment1">
    <w:name w:val="Odkaz na komentář1"/>
    <w:basedOn w:val="Standardnpsmoodstavce1"/>
    <w:rsid w:val="00FF3DBA"/>
    <w:rPr>
      <w:sz w:val="16"/>
      <w:szCs w:val="16"/>
    </w:rPr>
  </w:style>
  <w:style w:type="character" w:customStyle="1" w:styleId="CharChar2">
    <w:name w:val="Char Char2"/>
    <w:basedOn w:val="Standardnpsmoodstavce1"/>
    <w:rsid w:val="00FF3DBA"/>
  </w:style>
  <w:style w:type="character" w:customStyle="1" w:styleId="CharChar1">
    <w:name w:val="Char Char1"/>
    <w:basedOn w:val="CharChar2"/>
    <w:rsid w:val="00FF3DBA"/>
    <w:rPr>
      <w:b/>
      <w:bCs/>
    </w:rPr>
  </w:style>
  <w:style w:type="character" w:customStyle="1" w:styleId="CharChar">
    <w:name w:val="Char Char"/>
    <w:basedOn w:val="Standardnpsmoodstavce1"/>
    <w:rsid w:val="00FF3DBA"/>
    <w:rPr>
      <w:rFonts w:ascii="Tahoma" w:hAnsi="Tahoma" w:cs="Tahoma"/>
      <w:sz w:val="16"/>
      <w:szCs w:val="16"/>
    </w:rPr>
  </w:style>
  <w:style w:type="character" w:customStyle="1" w:styleId="CharChar8">
    <w:name w:val="Char Char8"/>
    <w:basedOn w:val="Standardnpsmoodstavce1"/>
    <w:rsid w:val="00FF3DBA"/>
    <w:rPr>
      <w:rFonts w:ascii="Arial" w:eastAsia="Times New Roman" w:hAnsi="Arial" w:cs="Arial"/>
      <w:b/>
      <w:bCs/>
      <w:kern w:val="1"/>
      <w:sz w:val="32"/>
      <w:szCs w:val="32"/>
    </w:rPr>
  </w:style>
  <w:style w:type="character" w:styleId="Znakapoznpodarou">
    <w:name w:val="footnote reference"/>
    <w:semiHidden/>
    <w:rsid w:val="00FF3DBA"/>
    <w:rPr>
      <w:vertAlign w:val="superscript"/>
    </w:rPr>
  </w:style>
  <w:style w:type="character" w:styleId="Odkaznavysvtlivky">
    <w:name w:val="endnote reference"/>
    <w:semiHidden/>
    <w:rsid w:val="00FF3DBA"/>
    <w:rPr>
      <w:vertAlign w:val="superscript"/>
    </w:rPr>
  </w:style>
  <w:style w:type="character" w:customStyle="1" w:styleId="Znakyprovysvtlivky">
    <w:name w:val="Znaky pro vysvětlivky"/>
    <w:rsid w:val="00FF3DBA"/>
  </w:style>
  <w:style w:type="paragraph" w:customStyle="1" w:styleId="Nadpis">
    <w:name w:val="Nadpis"/>
    <w:basedOn w:val="Normln"/>
    <w:next w:val="Zkladntext"/>
    <w:rsid w:val="00FF3DB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FF3DBA"/>
    <w:pPr>
      <w:spacing w:after="120"/>
    </w:pPr>
  </w:style>
  <w:style w:type="paragraph" w:styleId="Seznam">
    <w:name w:val="List"/>
    <w:basedOn w:val="Zkladntext"/>
    <w:rsid w:val="00FF3DBA"/>
    <w:rPr>
      <w:rFonts w:cs="Tahoma"/>
    </w:rPr>
  </w:style>
  <w:style w:type="paragraph" w:customStyle="1" w:styleId="Popisek">
    <w:name w:val="Popisek"/>
    <w:basedOn w:val="Normln"/>
    <w:rsid w:val="00FF3DB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F3DBA"/>
    <w:pPr>
      <w:suppressLineNumbers/>
    </w:pPr>
    <w:rPr>
      <w:rFonts w:cs="Tahoma"/>
    </w:rPr>
  </w:style>
  <w:style w:type="paragraph" w:styleId="Textpoznpodarou">
    <w:name w:val="footnote text"/>
    <w:basedOn w:val="Normln"/>
    <w:semiHidden/>
    <w:rsid w:val="00FF3DBA"/>
    <w:pPr>
      <w:spacing w:after="0" w:line="240" w:lineRule="auto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qFormat/>
    <w:rsid w:val="00FF3DBA"/>
    <w:pPr>
      <w:ind w:left="720"/>
    </w:pPr>
  </w:style>
  <w:style w:type="paragraph" w:styleId="Zhlav">
    <w:name w:val="header"/>
    <w:basedOn w:val="Normln"/>
    <w:link w:val="ZhlavChar"/>
    <w:uiPriority w:val="99"/>
    <w:rsid w:val="00FF3DBA"/>
  </w:style>
  <w:style w:type="paragraph" w:styleId="Zpat">
    <w:name w:val="footer"/>
    <w:basedOn w:val="Normln"/>
    <w:link w:val="ZpatChar"/>
    <w:uiPriority w:val="99"/>
    <w:rsid w:val="00FF3DBA"/>
  </w:style>
  <w:style w:type="paragraph" w:styleId="Bezmezer">
    <w:name w:val="No Spacing"/>
    <w:uiPriority w:val="1"/>
    <w:qFormat/>
    <w:rsid w:val="00FF3DB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BodySingle">
    <w:name w:val="Body Single"/>
    <w:basedOn w:val="Zkladntext"/>
    <w:rsid w:val="00FF3DBA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customStyle="1" w:styleId="Normlnzarovnatdobloku">
    <w:name w:val="Normální + zarovnat do bloku"/>
    <w:basedOn w:val="Normln"/>
    <w:rsid w:val="00FF3DBA"/>
    <w:pPr>
      <w:shd w:val="clear" w:color="auto" w:fill="FFFFFF"/>
      <w:spacing w:after="0" w:line="341" w:lineRule="exact"/>
      <w:ind w:left="350"/>
    </w:pPr>
    <w:rPr>
      <w:rFonts w:ascii="Times New Roman" w:eastAsia="Times New Roman" w:hAnsi="Times New Roman"/>
      <w:color w:val="000000"/>
      <w:spacing w:val="-5"/>
      <w:sz w:val="24"/>
      <w:szCs w:val="24"/>
    </w:rPr>
  </w:style>
  <w:style w:type="paragraph" w:customStyle="1" w:styleId="Normlnzarovantdobloku">
    <w:name w:val="Normální + zarovant do bloku"/>
    <w:basedOn w:val="Normln"/>
    <w:rsid w:val="00FF3DB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FF3DBA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FF3DBA"/>
    <w:rPr>
      <w:b/>
      <w:bCs/>
    </w:rPr>
  </w:style>
  <w:style w:type="paragraph" w:styleId="Textbubliny">
    <w:name w:val="Balloon Text"/>
    <w:basedOn w:val="Normln"/>
    <w:rsid w:val="00FF3D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FF3DBA"/>
    <w:pPr>
      <w:suppressLineNumbers/>
    </w:pPr>
  </w:style>
  <w:style w:type="paragraph" w:customStyle="1" w:styleId="Nadpistabulky">
    <w:name w:val="Nadpis tabulky"/>
    <w:basedOn w:val="Obsahtabulky"/>
    <w:rsid w:val="00FF3DBA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FF3DBA"/>
  </w:style>
  <w:style w:type="paragraph" w:customStyle="1" w:styleId="params">
    <w:name w:val="params"/>
    <w:basedOn w:val="Normln"/>
    <w:rsid w:val="009A5CC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315267"/>
    <w:rPr>
      <w:b/>
      <w:bCs/>
    </w:rPr>
  </w:style>
  <w:style w:type="character" w:customStyle="1" w:styleId="datalabel">
    <w:name w:val="datalabel"/>
    <w:basedOn w:val="Standardnpsmoodstavce"/>
    <w:rsid w:val="00824789"/>
  </w:style>
  <w:style w:type="character" w:customStyle="1" w:styleId="ZpatChar">
    <w:name w:val="Zápatí Char"/>
    <w:basedOn w:val="Standardnpsmoodstavce"/>
    <w:link w:val="Zpat"/>
    <w:uiPriority w:val="99"/>
    <w:rsid w:val="00F77D44"/>
    <w:rPr>
      <w:rFonts w:ascii="Calibri" w:eastAsia="Calibri" w:hAnsi="Calibri" w:cs="Calibri"/>
      <w:sz w:val="22"/>
      <w:szCs w:val="22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77D44"/>
    <w:rPr>
      <w:rFonts w:ascii="Calibri" w:eastAsia="Calibri" w:hAnsi="Calibri" w:cs="Calibri"/>
      <w:sz w:val="22"/>
      <w:szCs w:val="22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D38E8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2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CBD00-7EEE-4938-92B2-8031A1C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2957</Words>
  <Characters>17451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Microsoft</Company>
  <LinksUpToDate>false</LinksUpToDate>
  <CharactersWithSpaces>20368</CharactersWithSpaces>
  <SharedDoc>false</SharedDoc>
  <HLinks>
    <vt:vector size="12" baseType="variant">
      <vt:variant>
        <vt:i4>86</vt:i4>
      </vt:variant>
      <vt:variant>
        <vt:i4>3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korinkoval</dc:creator>
  <cp:lastModifiedBy>Petra Stará</cp:lastModifiedBy>
  <cp:revision>2</cp:revision>
  <cp:lastPrinted>2012-12-05T13:42:00Z</cp:lastPrinted>
  <dcterms:created xsi:type="dcterms:W3CDTF">2013-02-15T05:37:00Z</dcterms:created>
  <dcterms:modified xsi:type="dcterms:W3CDTF">2013-02-15T05:37:00Z</dcterms:modified>
</cp:coreProperties>
</file>