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E1F" w:rsidRDefault="00F72E1F"/>
    <w:p w:rsidR="00F72E1F" w:rsidRPr="00F72E1F" w:rsidRDefault="00F72E1F" w:rsidP="00F72E1F">
      <w:pPr>
        <w:rPr>
          <w:sz w:val="28"/>
        </w:rPr>
      </w:pPr>
      <w:r w:rsidRPr="00F72E1F">
        <w:rPr>
          <w:sz w:val="28"/>
        </w:rPr>
        <w:t xml:space="preserve">Další specifikace zadavatele k veřejné </w:t>
      </w:r>
      <w:r>
        <w:rPr>
          <w:sz w:val="28"/>
        </w:rPr>
        <w:t xml:space="preserve">zakázce </w:t>
      </w:r>
      <w:r w:rsidRPr="00F72E1F">
        <w:rPr>
          <w:b/>
          <w:sz w:val="28"/>
        </w:rPr>
        <w:t>VR 80</w:t>
      </w:r>
      <w:r w:rsidR="00385793">
        <w:rPr>
          <w:b/>
          <w:sz w:val="28"/>
        </w:rPr>
        <w:t>B</w:t>
      </w:r>
      <w:r w:rsidRPr="00F72E1F">
        <w:rPr>
          <w:b/>
          <w:sz w:val="28"/>
        </w:rPr>
        <w:t xml:space="preserve"> Nákup kancelářských potřeb pro CDV – </w:t>
      </w:r>
      <w:r w:rsidR="00385793" w:rsidRPr="00385793">
        <w:rPr>
          <w:b/>
          <w:sz w:val="28"/>
        </w:rPr>
        <w:t>pákové pořadače a prospektové a zakládací obaly</w:t>
      </w:r>
      <w:r>
        <w:rPr>
          <w:b/>
          <w:sz w:val="28"/>
        </w:rPr>
        <w:t>:</w:t>
      </w:r>
      <w:bookmarkStart w:id="0" w:name="_GoBack"/>
      <w:bookmarkEnd w:id="0"/>
    </w:p>
    <w:p w:rsidR="00515C63" w:rsidRPr="00515C63" w:rsidRDefault="00F72E1F" w:rsidP="00515C63">
      <w:pPr>
        <w:pStyle w:val="Odstavecseseznamem"/>
        <w:numPr>
          <w:ilvl w:val="0"/>
          <w:numId w:val="1"/>
        </w:numPr>
        <w:jc w:val="both"/>
        <w:rPr>
          <w:u w:val="single"/>
        </w:rPr>
      </w:pPr>
      <w:r w:rsidRPr="00F72E1F">
        <w:t xml:space="preserve">Uchazeč je povinen dodržet požadavky na povinnou publicitu v rámci programů strukturálních fondů stanovené v čl. 9 nařízení Komise (ES) č. 1828/2006 a v Pravidlech pro publicitu v rámci OP </w:t>
      </w:r>
      <w:proofErr w:type="spellStart"/>
      <w:r w:rsidRPr="00F72E1F">
        <w:t>VaVpI</w:t>
      </w:r>
      <w:proofErr w:type="spellEnd"/>
      <w:r w:rsidRPr="00F72E1F">
        <w:t xml:space="preserve"> (viz Příloha č. 3 Příručky pro žadatele OP </w:t>
      </w:r>
      <w:proofErr w:type="spellStart"/>
      <w:r w:rsidRPr="00F72E1F">
        <w:t>VaVpI</w:t>
      </w:r>
      <w:proofErr w:type="spellEnd"/>
      <w:r w:rsidRPr="00F72E1F">
        <w:t xml:space="preserve">), a to ve všech relevantních dokumentech týkajících se daného výběrového řízení či postupu, tj. zejména v zadávací dokumentaci a dalších dokumentech vztahující se k zakázce. </w:t>
      </w:r>
      <w:r w:rsidRPr="007A6CFB">
        <w:rPr>
          <w:u w:val="single"/>
        </w:rPr>
        <w:t>Zadavatel požaduje, aby uchazeči postupovali v souladu s těmito pravidly, a aby zajistili dodržování výše uvedených pravidel i svými subdodavateli.</w:t>
      </w:r>
    </w:p>
    <w:p w:rsidR="00515C63" w:rsidRPr="00F72E1F" w:rsidRDefault="00F72E1F" w:rsidP="00515C63">
      <w:pPr>
        <w:pStyle w:val="Odstavecseseznamem"/>
        <w:numPr>
          <w:ilvl w:val="0"/>
          <w:numId w:val="1"/>
        </w:numPr>
        <w:jc w:val="both"/>
      </w:pPr>
      <w:r w:rsidRPr="00F72E1F">
        <w:t>Tato veřejná zakázka bude spolufinancována z </w:t>
      </w:r>
      <w:proofErr w:type="gramStart"/>
      <w:r w:rsidRPr="00F72E1F">
        <w:t>OP</w:t>
      </w:r>
      <w:proofErr w:type="gramEnd"/>
      <w:r w:rsidRPr="00F72E1F">
        <w:t xml:space="preserve"> </w:t>
      </w:r>
      <w:proofErr w:type="spellStart"/>
      <w:r w:rsidRPr="00F72E1F">
        <w:t>VaVpI</w:t>
      </w:r>
      <w:proofErr w:type="spellEnd"/>
      <w:r w:rsidRPr="00F72E1F">
        <w:t xml:space="preserve"> (Operačního programu Výzkum a vývoj pro inovace). Zadávací řízení podléhá Pravidlům pro výběr dodavatele v rámci OP </w:t>
      </w:r>
      <w:proofErr w:type="spellStart"/>
      <w:r w:rsidRPr="00F72E1F">
        <w:t>VaVpI</w:t>
      </w:r>
      <w:proofErr w:type="spellEnd"/>
      <w:r w:rsidRPr="00F72E1F">
        <w:t xml:space="preserve"> a současně zákonu č. 137/2006 Sb., o veřejných zakázkách, v platném znění, dále jen zákon. Aktuální verze Pravidel, je zveřejněna na webových stránkách MŠMT. Pokud tato Pravidla neřeší některé otázky spojené se zadáváním zakázek, aplikuje se na danou záležitost analogicky ustanovení zákona.</w:t>
      </w:r>
    </w:p>
    <w:p w:rsidR="00F72E1F" w:rsidRPr="00F72E1F" w:rsidRDefault="00F72E1F" w:rsidP="00F72E1F">
      <w:pPr>
        <w:pStyle w:val="Odstavecseseznamem"/>
        <w:numPr>
          <w:ilvl w:val="0"/>
          <w:numId w:val="1"/>
        </w:numPr>
        <w:jc w:val="both"/>
      </w:pPr>
      <w:r w:rsidRPr="00F72E1F">
        <w:t xml:space="preserve">Dodavatel je dle § 2 písm. e) zákona č. 320/2001 Sb., o finanční kontrole ve veřejné správě, v platném znění, osobou povinnou spolupůsobit při výkonu finanční kontroly. Dodavatel je povinen umožnit Řídicímu orgánu OP </w:t>
      </w:r>
      <w:proofErr w:type="spellStart"/>
      <w:r w:rsidRPr="00F72E1F">
        <w:t>VaVpI</w:t>
      </w:r>
      <w:proofErr w:type="spellEnd"/>
      <w:r w:rsidRPr="00F72E1F">
        <w:t xml:space="preserve"> v rámci kontroly přístup k příslušné dokumentaci, a to do roku 2021. Dokumentací se míní též případné smlouvy a souvisejících dokumenty, které podléhají ochraně podle zvláštních právních předpisů (např. jako obchodní tajemství, utajované skutečnosti) za předpokladu, že budou splněny požadavky kladené právními předpisy (např. § 11 písm. c) a d), § 12 odst. 2 písm. f) zákona č. 552/1991 Sb., o státní kontrole, v platném znění). Dodavatel je zároveň povinen zajistit plnění této povinnosti i u všech svých subdodavatelů, kteří budou společně s dodavatelem plnit předmět veřejné zakázky dle této smlouvy.</w:t>
      </w:r>
    </w:p>
    <w:sectPr w:rsidR="00F72E1F" w:rsidRPr="00F72E1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E1F" w:rsidRDefault="00F72E1F" w:rsidP="00F72E1F">
      <w:pPr>
        <w:spacing w:after="0" w:line="240" w:lineRule="auto"/>
      </w:pPr>
      <w:r>
        <w:separator/>
      </w:r>
    </w:p>
  </w:endnote>
  <w:endnote w:type="continuationSeparator" w:id="0">
    <w:p w:rsidR="00F72E1F" w:rsidRDefault="00F72E1F" w:rsidP="00F72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E1F" w:rsidRDefault="00F72E1F" w:rsidP="00F72E1F">
      <w:pPr>
        <w:spacing w:after="0" w:line="240" w:lineRule="auto"/>
      </w:pPr>
      <w:r>
        <w:separator/>
      </w:r>
    </w:p>
  </w:footnote>
  <w:footnote w:type="continuationSeparator" w:id="0">
    <w:p w:rsidR="00F72E1F" w:rsidRDefault="00F72E1F" w:rsidP="00F72E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E1F" w:rsidRDefault="00F72E1F">
    <w:pPr>
      <w:pStyle w:val="Zhlav"/>
    </w:pPr>
    <w:r>
      <w:rPr>
        <w:noProof/>
        <w:lang w:eastAsia="cs-CZ"/>
      </w:rPr>
      <w:drawing>
        <wp:inline distT="0" distB="0" distL="0" distR="0" wp14:anchorId="47C13CE0" wp14:editId="5B4927C7">
          <wp:extent cx="5760720" cy="1345565"/>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cislo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34556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25FD8"/>
    <w:multiLevelType w:val="hybridMultilevel"/>
    <w:tmpl w:val="49887E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E1F"/>
    <w:rsid w:val="00385793"/>
    <w:rsid w:val="00515C63"/>
    <w:rsid w:val="007A6CFB"/>
    <w:rsid w:val="0086289C"/>
    <w:rsid w:val="00F72E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72E1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72E1F"/>
  </w:style>
  <w:style w:type="paragraph" w:styleId="Zpat">
    <w:name w:val="footer"/>
    <w:basedOn w:val="Normln"/>
    <w:link w:val="ZpatChar"/>
    <w:uiPriority w:val="99"/>
    <w:unhideWhenUsed/>
    <w:rsid w:val="00F72E1F"/>
    <w:pPr>
      <w:tabs>
        <w:tab w:val="center" w:pos="4536"/>
        <w:tab w:val="right" w:pos="9072"/>
      </w:tabs>
      <w:spacing w:after="0" w:line="240" w:lineRule="auto"/>
    </w:pPr>
  </w:style>
  <w:style w:type="character" w:customStyle="1" w:styleId="ZpatChar">
    <w:name w:val="Zápatí Char"/>
    <w:basedOn w:val="Standardnpsmoodstavce"/>
    <w:link w:val="Zpat"/>
    <w:uiPriority w:val="99"/>
    <w:rsid w:val="00F72E1F"/>
  </w:style>
  <w:style w:type="paragraph" w:styleId="Textbubliny">
    <w:name w:val="Balloon Text"/>
    <w:basedOn w:val="Normln"/>
    <w:link w:val="TextbublinyChar"/>
    <w:uiPriority w:val="99"/>
    <w:semiHidden/>
    <w:unhideWhenUsed/>
    <w:rsid w:val="00F72E1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72E1F"/>
    <w:rPr>
      <w:rFonts w:ascii="Tahoma" w:hAnsi="Tahoma" w:cs="Tahoma"/>
      <w:sz w:val="16"/>
      <w:szCs w:val="16"/>
    </w:rPr>
  </w:style>
  <w:style w:type="paragraph" w:styleId="Odstavecseseznamem">
    <w:name w:val="List Paragraph"/>
    <w:basedOn w:val="Normln"/>
    <w:uiPriority w:val="34"/>
    <w:qFormat/>
    <w:rsid w:val="00F72E1F"/>
    <w:pPr>
      <w:ind w:left="720"/>
      <w:contextualSpacing/>
    </w:pPr>
  </w:style>
  <w:style w:type="paragraph" w:styleId="Zkladntext">
    <w:name w:val="Body Text"/>
    <w:basedOn w:val="Normln"/>
    <w:link w:val="ZkladntextChar"/>
    <w:rsid w:val="00F72E1F"/>
    <w:pPr>
      <w:widowControl w:val="0"/>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F72E1F"/>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72E1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72E1F"/>
  </w:style>
  <w:style w:type="paragraph" w:styleId="Zpat">
    <w:name w:val="footer"/>
    <w:basedOn w:val="Normln"/>
    <w:link w:val="ZpatChar"/>
    <w:uiPriority w:val="99"/>
    <w:unhideWhenUsed/>
    <w:rsid w:val="00F72E1F"/>
    <w:pPr>
      <w:tabs>
        <w:tab w:val="center" w:pos="4536"/>
        <w:tab w:val="right" w:pos="9072"/>
      </w:tabs>
      <w:spacing w:after="0" w:line="240" w:lineRule="auto"/>
    </w:pPr>
  </w:style>
  <w:style w:type="character" w:customStyle="1" w:styleId="ZpatChar">
    <w:name w:val="Zápatí Char"/>
    <w:basedOn w:val="Standardnpsmoodstavce"/>
    <w:link w:val="Zpat"/>
    <w:uiPriority w:val="99"/>
    <w:rsid w:val="00F72E1F"/>
  </w:style>
  <w:style w:type="paragraph" w:styleId="Textbubliny">
    <w:name w:val="Balloon Text"/>
    <w:basedOn w:val="Normln"/>
    <w:link w:val="TextbublinyChar"/>
    <w:uiPriority w:val="99"/>
    <w:semiHidden/>
    <w:unhideWhenUsed/>
    <w:rsid w:val="00F72E1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72E1F"/>
    <w:rPr>
      <w:rFonts w:ascii="Tahoma" w:hAnsi="Tahoma" w:cs="Tahoma"/>
      <w:sz w:val="16"/>
      <w:szCs w:val="16"/>
    </w:rPr>
  </w:style>
  <w:style w:type="paragraph" w:styleId="Odstavecseseznamem">
    <w:name w:val="List Paragraph"/>
    <w:basedOn w:val="Normln"/>
    <w:uiPriority w:val="34"/>
    <w:qFormat/>
    <w:rsid w:val="00F72E1F"/>
    <w:pPr>
      <w:ind w:left="720"/>
      <w:contextualSpacing/>
    </w:pPr>
  </w:style>
  <w:style w:type="paragraph" w:styleId="Zkladntext">
    <w:name w:val="Body Text"/>
    <w:basedOn w:val="Normln"/>
    <w:link w:val="ZkladntextChar"/>
    <w:rsid w:val="00F72E1F"/>
    <w:pPr>
      <w:widowControl w:val="0"/>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F72E1F"/>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290</Words>
  <Characters>1713</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Novotna</dc:creator>
  <cp:lastModifiedBy>Polansky</cp:lastModifiedBy>
  <cp:revision>4</cp:revision>
  <dcterms:created xsi:type="dcterms:W3CDTF">2013-01-18T10:40:00Z</dcterms:created>
  <dcterms:modified xsi:type="dcterms:W3CDTF">2013-02-19T15:28:00Z</dcterms:modified>
</cp:coreProperties>
</file>