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85" w:rsidRDefault="00B43734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C355A3" w:rsidRPr="00C355A3">
        <w:rPr>
          <w:rFonts w:ascii="Times New Roman" w:hAnsi="Times New Roman" w:cs="Times New Roman"/>
          <w:b/>
          <w:caps/>
          <w:noProof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 xml:space="preserve">j.: </w:t>
      </w:r>
      <w:r w:rsidR="00B43734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B43734">
        <w:rPr>
          <w:rFonts w:ascii="Times New Roman" w:hAnsi="Times New Roman" w:cs="Times New Roman"/>
        </w:rPr>
      </w:r>
      <w:r w:rsidR="00B43734">
        <w:rPr>
          <w:rFonts w:ascii="Times New Roman" w:hAnsi="Times New Roman" w:cs="Times New Roman"/>
        </w:rPr>
        <w:fldChar w:fldCharType="separate"/>
      </w:r>
      <w:r w:rsidR="00C355A3" w:rsidRPr="00C355A3">
        <w:rPr>
          <w:rFonts w:ascii="Times New Roman" w:hAnsi="Times New Roman" w:cs="Times New Roman"/>
          <w:noProof/>
        </w:rPr>
        <w:t>MŠMT-42971/2012-200</w:t>
      </w:r>
      <w:r w:rsidR="00B43734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B43734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B43734" w:rsidRPr="006E0D7F">
        <w:rPr>
          <w:rFonts w:ascii="Times New Roman" w:hAnsi="Times New Roman" w:cs="Times New Roman"/>
        </w:rPr>
      </w:r>
      <w:r w:rsidR="00B43734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43734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B43734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B43734" w:rsidRPr="006E0D7F">
        <w:rPr>
          <w:rFonts w:ascii="Times New Roman" w:hAnsi="Times New Roman" w:cs="Times New Roman"/>
        </w:rPr>
      </w:r>
      <w:r w:rsidR="00B43734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43734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B43734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B43734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B43734" w:rsidRPr="006E0D7F">
        <w:rPr>
          <w:rFonts w:ascii="Times New Roman" w:hAnsi="Times New Roman" w:cs="Times New Roman"/>
          <w:b/>
        </w:rPr>
      </w:r>
      <w:r w:rsidR="00B43734" w:rsidRPr="006E0D7F">
        <w:rPr>
          <w:rFonts w:ascii="Times New Roman" w:hAnsi="Times New Roman" w:cs="Times New Roman"/>
          <w:b/>
        </w:rPr>
        <w:fldChar w:fldCharType="separate"/>
      </w:r>
      <w:r w:rsidR="00C355A3" w:rsidRPr="00C355A3">
        <w:rPr>
          <w:rFonts w:ascii="Times New Roman" w:hAnsi="Times New Roman" w:cs="Times New Roman"/>
          <w:b/>
        </w:rPr>
        <w:t>Zpráva o plnění Implementačního plánu Strategie celoživotního učení za roky 2009–2012</w:t>
      </w:r>
      <w:r w:rsidR="00B43734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Style w:val="Mkatabulky"/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06"/>
        <w:gridCol w:w="4530"/>
      </w:tblGrid>
      <w:tr w:rsidR="006637DD" w:rsidRPr="006E0D7F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3339A4">
            <w:pPr>
              <w:jc w:val="both"/>
              <w:rPr>
                <w:rFonts w:ascii="Times New Roman" w:hAnsi="Times New Roman" w:cs="Times New Roman"/>
              </w:rPr>
            </w:pPr>
            <w:r w:rsidRPr="006637DD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6637DD">
              <w:rPr>
                <w:rFonts w:ascii="Times New Roman" w:hAnsi="Times New Roman" w:cs="Times New Roman"/>
              </w:rPr>
              <w:instrText xml:space="preserve"> FORMTEXT </w:instrText>
            </w:r>
            <w:r w:rsidRPr="006637DD">
              <w:rPr>
                <w:rFonts w:ascii="Times New Roman" w:hAnsi="Times New Roman" w:cs="Times New Roman"/>
              </w:rPr>
            </w:r>
            <w:r w:rsidRPr="006637DD">
              <w:rPr>
                <w:rFonts w:ascii="Times New Roman" w:hAnsi="Times New Roman" w:cs="Times New Roman"/>
              </w:rPr>
              <w:fldChar w:fldCharType="separate"/>
            </w:r>
            <w:r w:rsidR="00B13181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6637DD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6E0D7F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3339A4">
            <w:pPr>
              <w:jc w:val="both"/>
              <w:rPr>
                <w:rFonts w:ascii="Times New Roman" w:hAnsi="Times New Roman" w:cs="Times New Roman"/>
              </w:rPr>
            </w:pPr>
            <w:r w:rsidRPr="006637DD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6637DD">
              <w:rPr>
                <w:rFonts w:ascii="Times New Roman" w:hAnsi="Times New Roman" w:cs="Times New Roman"/>
              </w:rPr>
              <w:instrText xml:space="preserve"> FORMTEXT </w:instrText>
            </w:r>
            <w:r w:rsidRPr="006637DD">
              <w:rPr>
                <w:rFonts w:ascii="Times New Roman" w:hAnsi="Times New Roman" w:cs="Times New Roman"/>
              </w:rPr>
            </w:r>
            <w:r w:rsidRPr="006637DD">
              <w:rPr>
                <w:rFonts w:ascii="Times New Roman" w:hAnsi="Times New Roman" w:cs="Times New Roman"/>
              </w:rPr>
              <w:fldChar w:fldCharType="separate"/>
            </w:r>
            <w:r w:rsidR="00B13181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6637DD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6E0D7F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C355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C355A3" w:rsidRPr="00C355A3">
              <w:rPr>
                <w:rFonts w:ascii="Times New Roman" w:hAnsi="Times New Roman" w:cs="Times New Roman"/>
                <w:noProof/>
              </w:rPr>
              <w:t>Zpráva o plnění Implementačního plánu Strategie celoživotního učení za roky 2009- 2012</w:t>
            </w:r>
            <w:r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6E0D7F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450DB1">
            <w:pPr>
              <w:jc w:val="both"/>
              <w:rPr>
                <w:rFonts w:ascii="Times New Roman" w:hAnsi="Times New Roman" w:cs="Times New Roman"/>
              </w:rPr>
            </w:pPr>
            <w:r w:rsidRPr="006637DD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6637DD">
              <w:rPr>
                <w:rFonts w:ascii="Times New Roman" w:hAnsi="Times New Roman" w:cs="Times New Roman"/>
              </w:rPr>
              <w:instrText xml:space="preserve"> FORMTEXT </w:instrText>
            </w:r>
            <w:r w:rsidRPr="006637DD">
              <w:rPr>
                <w:rFonts w:ascii="Times New Roman" w:hAnsi="Times New Roman" w:cs="Times New Roman"/>
              </w:rPr>
            </w:r>
            <w:r w:rsidRPr="006637DD">
              <w:rPr>
                <w:rFonts w:ascii="Times New Roman" w:hAnsi="Times New Roman" w:cs="Times New Roman"/>
              </w:rPr>
              <w:fldChar w:fldCharType="separate"/>
            </w:r>
            <w:r w:rsidR="00C355A3" w:rsidRPr="00C355A3">
              <w:rPr>
                <w:rFonts w:ascii="Times New Roman" w:hAnsi="Times New Roman" w:cs="Times New Roman"/>
                <w:noProof/>
              </w:rPr>
              <w:t>Návrhy změn v opatřeních Implementačního plánu do roku 2015</w:t>
            </w:r>
            <w:r w:rsidRPr="006637DD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6E0D7F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450DB1">
            <w:pPr>
              <w:jc w:val="both"/>
              <w:rPr>
                <w:rFonts w:ascii="Times New Roman" w:hAnsi="Times New Roman" w:cs="Times New Roman"/>
              </w:rPr>
            </w:pPr>
            <w:r w:rsidRPr="006637DD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6637DD">
              <w:rPr>
                <w:rFonts w:ascii="Times New Roman" w:hAnsi="Times New Roman" w:cs="Times New Roman"/>
              </w:rPr>
              <w:instrText xml:space="preserve"> FORMTEXT </w:instrText>
            </w:r>
            <w:r w:rsidRPr="006637DD">
              <w:rPr>
                <w:rFonts w:ascii="Times New Roman" w:hAnsi="Times New Roman" w:cs="Times New Roman"/>
              </w:rPr>
            </w:r>
            <w:r w:rsidRPr="006637DD">
              <w:rPr>
                <w:rFonts w:ascii="Times New Roman" w:hAnsi="Times New Roman" w:cs="Times New Roman"/>
              </w:rPr>
              <w:fldChar w:fldCharType="separate"/>
            </w:r>
            <w:r w:rsidR="00450DB1" w:rsidRPr="00450DB1">
              <w:rPr>
                <w:rFonts w:ascii="Times New Roman" w:hAnsi="Times New Roman" w:cs="Times New Roman"/>
              </w:rPr>
              <w:t>Výsledky připomínkového řízení</w:t>
            </w:r>
            <w:r w:rsidRPr="006637D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6E0D7F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3339A4">
            <w:pPr>
              <w:jc w:val="both"/>
              <w:rPr>
                <w:rFonts w:ascii="Times New Roman" w:hAnsi="Times New Roman" w:cs="Times New Roman"/>
              </w:rPr>
            </w:pPr>
            <w:r w:rsidRPr="006637DD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="006637DD" w:rsidRPr="006637DD">
              <w:rPr>
                <w:rFonts w:ascii="Times New Roman" w:hAnsi="Times New Roman" w:cs="Times New Roman"/>
              </w:rPr>
              <w:instrText xml:space="preserve"> FORMTEXT </w:instrText>
            </w:r>
            <w:r w:rsidRPr="006637DD">
              <w:rPr>
                <w:rFonts w:ascii="Times New Roman" w:hAnsi="Times New Roman" w:cs="Times New Roman"/>
              </w:rPr>
            </w:r>
            <w:r w:rsidRPr="006637DD">
              <w:rPr>
                <w:rFonts w:ascii="Times New Roman" w:hAnsi="Times New Roman" w:cs="Times New Roman"/>
              </w:rPr>
              <w:fldChar w:fldCharType="separate"/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Pr="006637DD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6E0D7F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6E0D7F" w:rsidRDefault="00B43734" w:rsidP="003339A4">
            <w:pPr>
              <w:rPr>
                <w:rFonts w:ascii="Times New Roman" w:hAnsi="Times New Roman" w:cs="Times New Roman"/>
              </w:rPr>
            </w:pPr>
            <w:r w:rsidRPr="006E0D7F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="006637DD" w:rsidRPr="006E0D7F">
              <w:rPr>
                <w:rFonts w:ascii="Times New Roman" w:hAnsi="Times New Roman" w:cs="Times New Roman"/>
              </w:rPr>
              <w:instrText xml:space="preserve"> FORMDROPDOWN </w:instrText>
            </w:r>
            <w:r w:rsidRPr="006E0D7F">
              <w:rPr>
                <w:rFonts w:ascii="Times New Roman" w:hAnsi="Times New Roman" w:cs="Times New Roman"/>
              </w:rPr>
            </w:r>
            <w:r w:rsidRPr="006E0D7F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6637DD" w:rsidRDefault="00B43734" w:rsidP="003339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="00C54F8A"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6E0D7F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6E0D7F" w:rsidRDefault="00B43734" w:rsidP="00C54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>
              <w:rPr>
                <w:rFonts w:ascii="Times New Roman" w:hAnsi="Times New Roman" w:cs="Times New Roman"/>
              </w:rPr>
              <w:instrText xml:space="preserve"> FORMDROPDOWN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6637DD" w:rsidRDefault="00B43734" w:rsidP="00C54F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 w:rsidR="00B13181"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C355A3" w:rsidRPr="00C355A3" w:rsidRDefault="00B43734" w:rsidP="00C355A3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  <w:noProof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7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C355A3" w:rsidRPr="00C355A3">
        <w:rPr>
          <w:rFonts w:ascii="Times New Roman" w:hAnsi="Times New Roman" w:cs="Times New Roman"/>
          <w:noProof/>
        </w:rPr>
        <w:t>Materiál se předkládá na základě</w:t>
      </w:r>
    </w:p>
    <w:p w:rsidR="006531EA" w:rsidRPr="006637DD" w:rsidRDefault="00C355A3" w:rsidP="00C355A3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C355A3">
        <w:rPr>
          <w:rFonts w:ascii="Times New Roman" w:hAnsi="Times New Roman" w:cs="Times New Roman"/>
          <w:noProof/>
        </w:rPr>
        <w:t xml:space="preserve">usnesení vlády ČR č. </w:t>
      </w:r>
      <w:r w:rsidR="006D1438">
        <w:rPr>
          <w:rFonts w:ascii="Times New Roman" w:hAnsi="Times New Roman" w:cs="Times New Roman"/>
          <w:noProof/>
        </w:rPr>
        <w:t>8</w:t>
      </w:r>
      <w:r w:rsidRPr="00C355A3">
        <w:rPr>
          <w:rFonts w:ascii="Times New Roman" w:hAnsi="Times New Roman" w:cs="Times New Roman"/>
          <w:noProof/>
        </w:rPr>
        <w:t xml:space="preserve"> z </w:t>
      </w:r>
      <w:r w:rsidR="006D1438">
        <w:rPr>
          <w:rFonts w:ascii="Times New Roman" w:hAnsi="Times New Roman" w:cs="Times New Roman"/>
          <w:noProof/>
        </w:rPr>
        <w:t>5</w:t>
      </w:r>
      <w:r w:rsidRPr="00C355A3">
        <w:rPr>
          <w:rFonts w:ascii="Times New Roman" w:hAnsi="Times New Roman" w:cs="Times New Roman"/>
          <w:noProof/>
        </w:rPr>
        <w:t>. ledna 20</w:t>
      </w:r>
      <w:r w:rsidR="006D1438">
        <w:rPr>
          <w:rFonts w:ascii="Times New Roman" w:hAnsi="Times New Roman" w:cs="Times New Roman"/>
          <w:noProof/>
        </w:rPr>
        <w:t>09</w:t>
      </w:r>
      <w:r w:rsidR="00B43734" w:rsidRPr="006637DD">
        <w:rPr>
          <w:rFonts w:ascii="Times New Roman" w:hAnsi="Times New Roman" w:cs="Times New Roman"/>
        </w:rPr>
        <w:fldChar w:fldCharType="end"/>
      </w:r>
      <w:bookmarkEnd w:id="17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B43734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C355A3" w:rsidRPr="00C355A3">
        <w:rPr>
          <w:rFonts w:ascii="Times New Roman" w:hAnsi="Times New Roman" w:cs="Times New Roman"/>
          <w:noProof/>
        </w:rPr>
        <w:t>prof. PhDr. Petr Fiala, PhD., LL.M.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B43734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C355A3" w:rsidRPr="00C355A3">
        <w:rPr>
          <w:rFonts w:ascii="Times New Roman" w:hAnsi="Times New Roman" w:cs="Times New Roman"/>
          <w:noProof/>
        </w:rPr>
        <w:t>ministr školství, mládeže a tělovýchovy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B43734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8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Pr="006E0D7F">
        <w:rPr>
          <w:rFonts w:ascii="Times New Roman" w:hAnsi="Times New Roman" w:cs="Times New Roman"/>
          <w:b/>
        </w:rPr>
      </w:r>
      <w:r w:rsidRPr="006E0D7F">
        <w:rPr>
          <w:rFonts w:ascii="Times New Roman" w:hAnsi="Times New Roman" w:cs="Times New Roman"/>
          <w:b/>
        </w:rPr>
        <w:fldChar w:fldCharType="end"/>
      </w:r>
      <w:bookmarkEnd w:id="18"/>
    </w:p>
    <w:p w:rsidR="00FA1E1A" w:rsidRPr="006E0D7F" w:rsidRDefault="00B43734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B43734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zK5pajuwVtcJS0dZjKE+yfc7NTw=" w:salt="ClOjrN5Vt9CT//Z8X4uerg=="/>
  <w:defaultTabStop w:val="708"/>
  <w:hyphenationZone w:val="425"/>
  <w:noPunctuationKerning/>
  <w:characterSpacingControl w:val="doNotCompress"/>
  <w:compat/>
  <w:rsids>
    <w:rsidRoot w:val="002F055A"/>
    <w:rsid w:val="00013ACD"/>
    <w:rsid w:val="00027244"/>
    <w:rsid w:val="000467C4"/>
    <w:rsid w:val="0008107D"/>
    <w:rsid w:val="000814A5"/>
    <w:rsid w:val="00081BA9"/>
    <w:rsid w:val="00086BBE"/>
    <w:rsid w:val="0008718A"/>
    <w:rsid w:val="000A0E3B"/>
    <w:rsid w:val="000B4BA1"/>
    <w:rsid w:val="000C7F33"/>
    <w:rsid w:val="000E3728"/>
    <w:rsid w:val="000E6BF4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2F94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412AB"/>
    <w:rsid w:val="00341909"/>
    <w:rsid w:val="00354298"/>
    <w:rsid w:val="003563A8"/>
    <w:rsid w:val="00370D30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123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50DB1"/>
    <w:rsid w:val="00466BE6"/>
    <w:rsid w:val="00497430"/>
    <w:rsid w:val="004D321F"/>
    <w:rsid w:val="004D4D7E"/>
    <w:rsid w:val="004D79A4"/>
    <w:rsid w:val="004E7D42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E7888"/>
    <w:rsid w:val="00604FDE"/>
    <w:rsid w:val="0061132D"/>
    <w:rsid w:val="0062193F"/>
    <w:rsid w:val="00637BD6"/>
    <w:rsid w:val="00637EB0"/>
    <w:rsid w:val="006418D9"/>
    <w:rsid w:val="00641AB8"/>
    <w:rsid w:val="006519DE"/>
    <w:rsid w:val="006531EA"/>
    <w:rsid w:val="0065674D"/>
    <w:rsid w:val="006637DD"/>
    <w:rsid w:val="00670587"/>
    <w:rsid w:val="00682ADE"/>
    <w:rsid w:val="006A653C"/>
    <w:rsid w:val="006B2D3A"/>
    <w:rsid w:val="006B6774"/>
    <w:rsid w:val="006C2F5B"/>
    <w:rsid w:val="006C3DC2"/>
    <w:rsid w:val="006D1438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2047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72E7A"/>
    <w:rsid w:val="00983A59"/>
    <w:rsid w:val="00990D80"/>
    <w:rsid w:val="009945AB"/>
    <w:rsid w:val="00995330"/>
    <w:rsid w:val="009B66D5"/>
    <w:rsid w:val="009F090B"/>
    <w:rsid w:val="00A315B7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C0970"/>
    <w:rsid w:val="00AE3A50"/>
    <w:rsid w:val="00B02F13"/>
    <w:rsid w:val="00B13181"/>
    <w:rsid w:val="00B22939"/>
    <w:rsid w:val="00B344B5"/>
    <w:rsid w:val="00B36C00"/>
    <w:rsid w:val="00B37641"/>
    <w:rsid w:val="00B43734"/>
    <w:rsid w:val="00B554EF"/>
    <w:rsid w:val="00B62983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355A3"/>
    <w:rsid w:val="00C52D65"/>
    <w:rsid w:val="00C54F8A"/>
    <w:rsid w:val="00C73363"/>
    <w:rsid w:val="00C904AA"/>
    <w:rsid w:val="00C96413"/>
    <w:rsid w:val="00CA5AB6"/>
    <w:rsid w:val="00CF3EFE"/>
    <w:rsid w:val="00D160A3"/>
    <w:rsid w:val="00D42650"/>
    <w:rsid w:val="00D46D17"/>
    <w:rsid w:val="00D50420"/>
    <w:rsid w:val="00D53649"/>
    <w:rsid w:val="00D57DCC"/>
    <w:rsid w:val="00D663C6"/>
    <w:rsid w:val="00D70E16"/>
    <w:rsid w:val="00D85833"/>
    <w:rsid w:val="00D91254"/>
    <w:rsid w:val="00DB3A87"/>
    <w:rsid w:val="00DB7A85"/>
    <w:rsid w:val="00DC20BC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94CC1"/>
    <w:rsid w:val="00F95820"/>
    <w:rsid w:val="00FA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7D42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4E7D42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4E7D42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E7D42"/>
    <w:pPr>
      <w:jc w:val="both"/>
    </w:pPr>
  </w:style>
  <w:style w:type="character" w:styleId="Hypertextovodkaz">
    <w:name w:val="Hyperlink"/>
    <w:basedOn w:val="Standardnpsmoodstavce"/>
    <w:rsid w:val="004E7D42"/>
    <w:rPr>
      <w:color w:val="0000FF"/>
      <w:u w:val="single"/>
    </w:rPr>
  </w:style>
  <w:style w:type="paragraph" w:styleId="Rozvr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 Vladimír 2</dc:creator>
  <cp:keywords/>
  <dc:description/>
  <cp:lastModifiedBy>hlavinovah</cp:lastModifiedBy>
  <cp:revision>3</cp:revision>
  <cp:lastPrinted>2005-01-20T16:27:00Z</cp:lastPrinted>
  <dcterms:created xsi:type="dcterms:W3CDTF">2012-12-18T21:00:00Z</dcterms:created>
  <dcterms:modified xsi:type="dcterms:W3CDTF">2012-12-19T11:10:00Z</dcterms:modified>
  <cp:category>Šablony EKLEP</cp:category>
</cp:coreProperties>
</file>