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38" w:rsidRDefault="004F3438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4F3438" w:rsidRPr="008174A0" w:rsidRDefault="004F3438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F3438" w:rsidRDefault="004F3438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5985"/>
      </w:tblGrid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A42C7D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Číslo zakázky</w:t>
            </w:r>
            <w:r w:rsidRPr="008E3EB1">
              <w:rPr>
                <w:rFonts w:ascii="Calibri" w:hAnsi="Calibri" w:cs="Calibri"/>
              </w:rPr>
              <w:t xml:space="preserve"> (bude doplněno poskytovatelem dotace)</w:t>
            </w:r>
            <w:r w:rsidRPr="008E3EB1">
              <w:rPr>
                <w:rStyle w:val="Znakapoznpodarou"/>
                <w:rFonts w:ascii="Calibri" w:hAnsi="Calibri" w:cs="Calibri"/>
              </w:rPr>
              <w:footnoteReference w:id="1"/>
            </w:r>
          </w:p>
        </w:tc>
        <w:tc>
          <w:tcPr>
            <w:tcW w:w="5985" w:type="dxa"/>
          </w:tcPr>
          <w:p w:rsidR="004F3438" w:rsidRPr="008E3EB1" w:rsidRDefault="00A405ED" w:rsidP="002812C5">
            <w:pPr>
              <w:jc w:val="both"/>
              <w:rPr>
                <w:rFonts w:ascii="Calibri" w:hAnsi="Calibri" w:cs="Calibri"/>
              </w:rPr>
            </w:pPr>
            <w:r w:rsidRPr="00A405ED">
              <w:rPr>
                <w:rFonts w:ascii="Calibri" w:hAnsi="Calibri" w:cs="Calibri"/>
              </w:rPr>
              <w:t>C13328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Název programu:</w:t>
            </w:r>
          </w:p>
        </w:tc>
        <w:tc>
          <w:tcPr>
            <w:tcW w:w="5985" w:type="dxa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Operační program Vzdělávání pro konkurenceschopnost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F3438" w:rsidRPr="008E3EB1" w:rsidRDefault="004F3438" w:rsidP="00DB72A9">
            <w:pPr>
              <w:jc w:val="both"/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CZ.1.07/1.3.00/1</w:t>
            </w:r>
            <w:r>
              <w:rPr>
                <w:rFonts w:ascii="Calibri" w:hAnsi="Calibri" w:cs="Calibri"/>
                <w:b/>
              </w:rPr>
              <w:t>9</w:t>
            </w:r>
            <w:r w:rsidRPr="008E3EB1">
              <w:rPr>
                <w:rFonts w:ascii="Calibri" w:hAnsi="Calibri" w:cs="Calibri"/>
                <w:b/>
              </w:rPr>
              <w:t>.00</w:t>
            </w:r>
            <w:r>
              <w:rPr>
                <w:rFonts w:ascii="Calibri" w:hAnsi="Calibri" w:cs="Calibri"/>
                <w:b/>
              </w:rPr>
              <w:t>05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Název projektu:</w:t>
            </w:r>
          </w:p>
        </w:tc>
        <w:tc>
          <w:tcPr>
            <w:tcW w:w="5985" w:type="dxa"/>
          </w:tcPr>
          <w:p w:rsidR="004F3438" w:rsidRPr="008E3EB1" w:rsidRDefault="004F3438" w:rsidP="00533D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Zvyšování kvalifikace pedagogů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Název zakázky:</w:t>
            </w:r>
          </w:p>
        </w:tc>
        <w:tc>
          <w:tcPr>
            <w:tcW w:w="5985" w:type="dxa"/>
          </w:tcPr>
          <w:p w:rsidR="004F3438" w:rsidRPr="00E37DA1" w:rsidRDefault="004F3438" w:rsidP="002812C5">
            <w:pPr>
              <w:jc w:val="both"/>
              <w:rPr>
                <w:rFonts w:ascii="Calibri" w:hAnsi="Calibri" w:cs="Calibri"/>
              </w:rPr>
            </w:pPr>
            <w:r w:rsidRPr="00E37DA1">
              <w:rPr>
                <w:rFonts w:ascii="Calibri" w:hAnsi="Calibri" w:cs="Calibri"/>
              </w:rPr>
              <w:t>Zajištění realizace vzdělávacích programů Studia pedagogiky podle § 22, odst. 1 písm. b) Zákona č. 563/2004 Sb. a Vzdělávacího programu pro asistenty pedagoga podle § 20, písm. e) zákona č. 563/2004 Sb.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Předmět zakázky (</w:t>
            </w:r>
            <w:r w:rsidRPr="008E3EB1">
              <w:rPr>
                <w:rFonts w:ascii="Calibri" w:hAnsi="Calibri" w:cs="Calibri"/>
              </w:rPr>
              <w:t xml:space="preserve">služba/dodávka/stavební práce) </w:t>
            </w:r>
            <w:r w:rsidRPr="008E3EB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985" w:type="dxa"/>
          </w:tcPr>
          <w:p w:rsidR="004F3438" w:rsidRPr="001B4598" w:rsidRDefault="004F3438" w:rsidP="00DB72A9">
            <w:pPr>
              <w:pStyle w:val="Zkladntext"/>
              <w:rPr>
                <w:rFonts w:ascii="Calibri" w:hAnsi="Calibri" w:cs="Calibri"/>
                <w:lang w:val="cs-CZ" w:eastAsia="en-US"/>
              </w:rPr>
            </w:pPr>
            <w:r w:rsidRPr="001B4598">
              <w:rPr>
                <w:rFonts w:ascii="Calibri" w:hAnsi="Calibri" w:cs="Calibri"/>
                <w:lang w:val="cs-CZ" w:eastAsia="en-US"/>
              </w:rPr>
              <w:t xml:space="preserve">Služba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F3438" w:rsidRPr="00E71005" w:rsidRDefault="004F3438" w:rsidP="002812C5">
            <w:pPr>
              <w:jc w:val="both"/>
              <w:rPr>
                <w:rFonts w:ascii="Calibri" w:hAnsi="Calibri" w:cs="Calibri"/>
              </w:rPr>
            </w:pPr>
            <w:r w:rsidRPr="00E71005">
              <w:rPr>
                <w:rFonts w:ascii="Calibri" w:hAnsi="Calibri" w:cs="Calibri"/>
              </w:rPr>
              <w:t>25. 3.</w:t>
            </w:r>
            <w:r>
              <w:rPr>
                <w:rFonts w:ascii="Calibri" w:hAnsi="Calibri" w:cs="Calibri"/>
              </w:rPr>
              <w:t xml:space="preserve"> </w:t>
            </w:r>
            <w:r w:rsidRPr="00E71005">
              <w:rPr>
                <w:rFonts w:ascii="Calibri" w:hAnsi="Calibri" w:cs="Calibri"/>
              </w:rPr>
              <w:t>2013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F3438" w:rsidRPr="008E3EB1" w:rsidRDefault="004F3438" w:rsidP="002812C5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Národní institut pro další vzdělávání (zařízení pro další vzdělávání pedagogických pracovníků)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Sídlo zadavatele:</w:t>
            </w:r>
          </w:p>
        </w:tc>
        <w:tc>
          <w:tcPr>
            <w:tcW w:w="5985" w:type="dxa"/>
          </w:tcPr>
          <w:p w:rsidR="004F3438" w:rsidRPr="008E3EB1" w:rsidRDefault="004F3438" w:rsidP="002812C5">
            <w:pPr>
              <w:jc w:val="both"/>
              <w:rPr>
                <w:rFonts w:ascii="Calibri" w:hAnsi="Calibri" w:cs="Calibri"/>
              </w:rPr>
            </w:pPr>
            <w:bookmarkStart w:id="0" w:name="OLE_LINK1"/>
            <w:bookmarkStart w:id="1" w:name="OLE_LINK2"/>
            <w:r w:rsidRPr="008E3EB1">
              <w:rPr>
                <w:rFonts w:ascii="Calibri" w:hAnsi="Calibri" w:cs="Calibri"/>
                <w:noProof/>
              </w:rPr>
              <w:t>Jeruzalémská 957/12,</w:t>
            </w:r>
            <w:r w:rsidRPr="008E3EB1">
              <w:rPr>
                <w:rFonts w:ascii="Calibri" w:hAnsi="Calibri" w:cs="Calibri"/>
                <w:noProof/>
                <w:sz w:val="20"/>
                <w:szCs w:val="20"/>
              </w:rPr>
              <w:t xml:space="preserve"> </w:t>
            </w:r>
            <w:bookmarkEnd w:id="0"/>
            <w:bookmarkEnd w:id="1"/>
            <w:r w:rsidRPr="008E3EB1">
              <w:rPr>
                <w:rFonts w:ascii="Calibri" w:hAnsi="Calibri" w:cs="Calibri"/>
              </w:rPr>
              <w:t>Praha 1, PSČ 110 00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Osoba oprávněná jednat jménem zadavatele</w:t>
            </w:r>
            <w:r w:rsidRPr="008E3EB1">
              <w:rPr>
                <w:rFonts w:ascii="Calibri" w:hAnsi="Calibri" w:cs="Calibri"/>
              </w:rPr>
              <w:t>, vč. kontaktních údajů (telefon a emailová adresa)</w:t>
            </w:r>
          </w:p>
        </w:tc>
        <w:tc>
          <w:tcPr>
            <w:tcW w:w="5985" w:type="dxa"/>
          </w:tcPr>
          <w:p w:rsidR="004F3438" w:rsidRPr="008E3EB1" w:rsidRDefault="004F3438" w:rsidP="00DB72A9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Mgr. Helena Plitzová</w:t>
            </w:r>
          </w:p>
          <w:p w:rsidR="004F3438" w:rsidRPr="008E3EB1" w:rsidRDefault="004F3438" w:rsidP="00DB72A9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Tel: +420 222 122 112</w:t>
            </w:r>
          </w:p>
          <w:p w:rsidR="004F3438" w:rsidRPr="008E3EB1" w:rsidRDefault="004F3438" w:rsidP="00DB72A9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e-mail: info@nidv.cz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IČ zadavatele:</w:t>
            </w:r>
          </w:p>
        </w:tc>
        <w:tc>
          <w:tcPr>
            <w:tcW w:w="5985" w:type="dxa"/>
          </w:tcPr>
          <w:p w:rsidR="004F3438" w:rsidRPr="008E3EB1" w:rsidRDefault="004F3438" w:rsidP="002812C5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45768455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DIČ zadavatele:</w:t>
            </w:r>
          </w:p>
        </w:tc>
        <w:tc>
          <w:tcPr>
            <w:tcW w:w="5985" w:type="dxa"/>
          </w:tcPr>
          <w:p w:rsidR="004F3438" w:rsidRPr="008E3EB1" w:rsidRDefault="004F3438" w:rsidP="002812C5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CZ45768455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Kontaktní osoba zadavatele</w:t>
            </w:r>
            <w:r w:rsidRPr="008E3EB1">
              <w:rPr>
                <w:rFonts w:ascii="Calibri" w:hAnsi="Calibri" w:cs="Calibri"/>
              </w:rPr>
              <w:t>, vč. kontaktních údajů (telefon a emailová adresa):</w:t>
            </w:r>
          </w:p>
        </w:tc>
        <w:tc>
          <w:tcPr>
            <w:tcW w:w="5985" w:type="dxa"/>
          </w:tcPr>
          <w:p w:rsidR="004F3438" w:rsidRDefault="004F3438" w:rsidP="002812C5">
            <w:pPr>
              <w:jc w:val="both"/>
              <w:rPr>
                <w:rFonts w:ascii="Calibri" w:hAnsi="Calibri" w:cs="Calibri"/>
              </w:rPr>
            </w:pPr>
            <w:r w:rsidRPr="00E37DA1">
              <w:rPr>
                <w:rFonts w:ascii="Calibri" w:hAnsi="Calibri" w:cs="Calibri"/>
              </w:rPr>
              <w:t xml:space="preserve">Bc. Kateřina Koláčková </w:t>
            </w:r>
          </w:p>
          <w:p w:rsidR="004F3438" w:rsidRDefault="00094576" w:rsidP="00E37DA1">
            <w:pPr>
              <w:rPr>
                <w:rFonts w:ascii="Verdana" w:hAnsi="Verdana"/>
                <w:sz w:val="20"/>
              </w:rPr>
            </w:pPr>
            <w:hyperlink r:id="rId8" w:history="1">
              <w:r w:rsidR="004F3438" w:rsidRPr="00C17ED3">
                <w:rPr>
                  <w:rStyle w:val="Hypertextovodkaz"/>
                  <w:rFonts w:ascii="Verdana" w:hAnsi="Verdana"/>
                  <w:sz w:val="20"/>
                </w:rPr>
                <w:t>zakazky@otidea.cz</w:t>
              </w:r>
            </w:hyperlink>
          </w:p>
          <w:p w:rsidR="004F3438" w:rsidRPr="008E3EB1" w:rsidRDefault="004F3438" w:rsidP="002812C5">
            <w:pPr>
              <w:jc w:val="both"/>
              <w:rPr>
                <w:rFonts w:ascii="Calibri" w:hAnsi="Calibri" w:cs="Calibri"/>
              </w:rPr>
            </w:pP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Lhůta pro podávání nabídek</w:t>
            </w:r>
            <w:r w:rsidRPr="008E3EB1">
              <w:rPr>
                <w:rFonts w:ascii="Calibri" w:hAnsi="Calibri" w:cs="Calibri"/>
              </w:rPr>
              <w:t xml:space="preserve"> (data zahájení a ukončení příjmu, vč. času)</w:t>
            </w:r>
          </w:p>
        </w:tc>
        <w:tc>
          <w:tcPr>
            <w:tcW w:w="5985" w:type="dxa"/>
          </w:tcPr>
          <w:p w:rsidR="004F3438" w:rsidRPr="001B4598" w:rsidRDefault="004F3438" w:rsidP="00DB72A9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 xml:space="preserve">Zahájení lhůty pro podávání nabídek: </w:t>
            </w:r>
            <w:r w:rsidRPr="00E71005">
              <w:rPr>
                <w:rFonts w:ascii="Calibri" w:hAnsi="Calibri" w:cs="Calibri"/>
              </w:rPr>
              <w:t>25.3.2013</w:t>
            </w:r>
          </w:p>
          <w:p w:rsidR="004F3438" w:rsidRPr="00E37DA1" w:rsidRDefault="004F3438" w:rsidP="00DB72A9">
            <w:pPr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 xml:space="preserve">Ukončení lhůty pro podávání nabídek: </w:t>
            </w:r>
            <w:r w:rsidRPr="00E71005">
              <w:rPr>
                <w:rFonts w:ascii="Calibri" w:hAnsi="Calibri" w:cs="Calibri"/>
              </w:rPr>
              <w:t>17. 5. 2012 do 10:00</w:t>
            </w:r>
            <w:r w:rsidRPr="001B139C">
              <w:rPr>
                <w:rFonts w:ascii="Calibri" w:hAnsi="Calibri" w:cs="Calibri"/>
              </w:rPr>
              <w:t xml:space="preserve"> hodin středoevropského času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Popis předmětu zakázky:</w:t>
            </w:r>
          </w:p>
        </w:tc>
        <w:tc>
          <w:tcPr>
            <w:tcW w:w="5985" w:type="dxa"/>
          </w:tcPr>
          <w:p w:rsidR="004F3438" w:rsidRPr="00E37DA1" w:rsidRDefault="004F3438" w:rsidP="00E37DA1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rFonts w:ascii="Calibri" w:hAnsi="Calibri" w:cs="Calibri"/>
              </w:rPr>
            </w:pPr>
            <w:r w:rsidRPr="00E37DA1">
              <w:rPr>
                <w:rFonts w:ascii="Calibri" w:hAnsi="Calibri" w:cs="Calibri"/>
              </w:rPr>
              <w:t>Předmětem plnění veřejné zakázky je realizace akreditovaných vzdělávacích programů Studia pedagogiky podle § 22, odst. 1 písm. b) Zákona č. 563/2004 Sb., o pedagogických pracovnících a změně některých zákonů a Vzdělávacího programu pro asistenty pedagoga podle § 20, písm. e) zákona č. 563/2004 Sb., o pedagogických pracovnících a změně některých zákonů.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347149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 xml:space="preserve">Předpokládaná hodnota </w:t>
            </w:r>
            <w:r w:rsidRPr="008E3EB1">
              <w:rPr>
                <w:rFonts w:ascii="Calibri" w:hAnsi="Calibri" w:cs="Calibri"/>
                <w:b/>
              </w:rPr>
              <w:lastRenderedPageBreak/>
              <w:t>zakázky v Kč</w:t>
            </w:r>
            <w:r w:rsidRPr="008E3EB1">
              <w:rPr>
                <w:rFonts w:ascii="Calibri" w:hAnsi="Calibri" w:cs="Calibri"/>
              </w:rPr>
              <w:t>:</w:t>
            </w:r>
          </w:p>
        </w:tc>
        <w:tc>
          <w:tcPr>
            <w:tcW w:w="5985" w:type="dxa"/>
          </w:tcPr>
          <w:p w:rsidR="004F3438" w:rsidRPr="00232A1C" w:rsidRDefault="004F3438" w:rsidP="00232A1C">
            <w:pPr>
              <w:jc w:val="both"/>
              <w:rPr>
                <w:rFonts w:ascii="Calibri" w:hAnsi="Calibri" w:cs="Calibri"/>
              </w:rPr>
            </w:pPr>
            <w:r w:rsidRPr="00232A1C">
              <w:rPr>
                <w:rFonts w:ascii="Calibri" w:hAnsi="Calibri" w:cs="Calibri"/>
              </w:rPr>
              <w:lastRenderedPageBreak/>
              <w:t xml:space="preserve">Předpokládaná hodnota: </w:t>
            </w:r>
            <w:r w:rsidRPr="00232A1C">
              <w:rPr>
                <w:rFonts w:ascii="Calibri" w:hAnsi="Calibri" w:cs="Calibri"/>
              </w:rPr>
              <w:tab/>
            </w:r>
            <w:r w:rsidRPr="00232A1C">
              <w:rPr>
                <w:rFonts w:ascii="Calibri" w:hAnsi="Calibri" w:cs="Calibri"/>
              </w:rPr>
              <w:tab/>
            </w:r>
            <w:r w:rsidRPr="00232A1C">
              <w:rPr>
                <w:rFonts w:ascii="Calibri" w:hAnsi="Calibri" w:cs="Calibri"/>
              </w:rPr>
              <w:tab/>
              <w:t xml:space="preserve">4.500.000,- Kč </w:t>
            </w:r>
            <w:r w:rsidRPr="00232A1C">
              <w:rPr>
                <w:rFonts w:ascii="Calibri" w:hAnsi="Calibri" w:cs="Calibri"/>
              </w:rPr>
              <w:lastRenderedPageBreak/>
              <w:t>bez DPH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130 000 Kč bez DPH- Jihočeský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2: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340 000 Kč bez DPH- Jihočeský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3: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390 000 Kč bez DPH - Jihomoravský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>4: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510 000 Kč bez DPH - Jihomoravský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5: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130 000 Kč bez DPH - Královéhradecký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6: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Královéhradecký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7: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260 000 Kč bez DPH - Moravskoslezský kraj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8: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Moravskoslezský kraj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9: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130 000 Kč bez DPH - Olomoucký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10: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Olomoucký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11: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Pardubický kraj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 xml:space="preserve">Část veřejné zakázky číslo 12: KA 05 max. 130 000 Kč bez DPH - Plzeňský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13: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Plzeňský kraj 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14: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390 000 Kč bez DPH - Středočeský  kraj   </w:t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15: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170 000 Kč bez DPH - Středočeský  kraj     </w:t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  <w:r w:rsidRPr="00163332">
              <w:rPr>
                <w:rFonts w:ascii="Calibri" w:hAnsi="Calibri" w:cs="Calibri"/>
              </w:rPr>
              <w:tab/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16: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05 max. 390 000 Kč bez DPH - Ústecký kraj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17: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340 000 Kč bez DPH - Ústecký kraj                                                                </w:t>
            </w:r>
          </w:p>
          <w:p w:rsidR="004F3438" w:rsidRPr="00163332" w:rsidRDefault="004F3438" w:rsidP="00163332">
            <w:pPr>
              <w:jc w:val="both"/>
              <w:rPr>
                <w:rFonts w:ascii="Calibri" w:hAnsi="Calibri" w:cs="Calibri"/>
              </w:rPr>
            </w:pPr>
            <w:r w:rsidRPr="00163332">
              <w:rPr>
                <w:rFonts w:ascii="Calibri" w:hAnsi="Calibri" w:cs="Calibri"/>
              </w:rPr>
              <w:t>Část veřejné zakázky číslo 18:</w:t>
            </w:r>
            <w:r>
              <w:rPr>
                <w:rFonts w:ascii="Calibri" w:hAnsi="Calibri" w:cs="Calibri"/>
              </w:rPr>
              <w:t xml:space="preserve"> </w:t>
            </w:r>
            <w:r w:rsidRPr="00163332">
              <w:rPr>
                <w:rFonts w:ascii="Calibri" w:hAnsi="Calibri" w:cs="Calibri"/>
              </w:rPr>
              <w:t xml:space="preserve">KA 06 max. 340 000 Kč bez DPH - Kraj Vysočina                                                               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347149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lastRenderedPageBreak/>
              <w:t>Typ zakázky</w:t>
            </w:r>
          </w:p>
        </w:tc>
        <w:tc>
          <w:tcPr>
            <w:tcW w:w="5985" w:type="dxa"/>
          </w:tcPr>
          <w:p w:rsidR="004F3438" w:rsidRDefault="004F3438" w:rsidP="00E4127A">
            <w:pPr>
              <w:tabs>
                <w:tab w:val="left" w:pos="284"/>
              </w:tabs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V</w:t>
            </w:r>
            <w:r w:rsidRPr="00E4127A">
              <w:rPr>
                <w:rFonts w:ascii="Calibri" w:hAnsi="Calibri" w:cs="Calibri"/>
                <w:iCs/>
              </w:rPr>
              <w:t>eřejná zakázka zadaná v otevřeném nadlimitním řízení</w:t>
            </w:r>
            <w:r w:rsidRPr="00E4127A">
              <w:rPr>
                <w:iCs/>
              </w:rPr>
              <w:t xml:space="preserve"> </w:t>
            </w:r>
            <w:r>
              <w:rPr>
                <w:iCs/>
              </w:rPr>
              <w:t xml:space="preserve">dle </w:t>
            </w:r>
            <w:r w:rsidRPr="00E4127A">
              <w:rPr>
                <w:rFonts w:ascii="Calibri" w:hAnsi="Calibri" w:cs="Calibri"/>
                <w:iCs/>
              </w:rPr>
              <w:t>zákona č. 137/2006 Sb., o veřejných zakázkách, ve znění pozdějších předpisů</w:t>
            </w:r>
            <w:r>
              <w:rPr>
                <w:rFonts w:ascii="Calibri" w:hAnsi="Calibri" w:cs="Calibri"/>
                <w:iCs/>
              </w:rPr>
              <w:t xml:space="preserve">. </w:t>
            </w:r>
          </w:p>
          <w:p w:rsidR="004F3438" w:rsidRPr="00A34DA7" w:rsidRDefault="004F3438" w:rsidP="007B7835">
            <w:pPr>
              <w:tabs>
                <w:tab w:val="left" w:pos="284"/>
              </w:tabs>
              <w:jc w:val="both"/>
              <w:rPr>
                <w:rFonts w:ascii="Calibri" w:hAnsi="Calibri" w:cs="Calibri"/>
                <w:iCs/>
              </w:rPr>
            </w:pPr>
            <w:r w:rsidRPr="00A34DA7">
              <w:rPr>
                <w:rFonts w:ascii="Calibri" w:hAnsi="Calibri" w:cs="Calibri"/>
                <w:iCs/>
              </w:rPr>
              <w:t xml:space="preserve">Veřejná zakázka je rozdělena na 10 částí: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1 - Jihočeský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2 - Jihočeský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lastRenderedPageBreak/>
              <w:t xml:space="preserve">Část veřejné zakázky číslo 3 - Jihomoravský kraj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4 - Jihomoravský kraj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5 - Královéhradecký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6 - Královéhradecký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7 - Moravskoslezský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8 - Moravskoslezský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9 - Olomoucký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10 - Olomoucký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11 - Pardubický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12 - Plzeňský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13 - Plzeňský kraj 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14 - Středočeský 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15 - Středočeský 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16 - Ústecký kraj                                                                </w:t>
            </w:r>
          </w:p>
          <w:p w:rsidR="004F3438" w:rsidRPr="00A34DA7" w:rsidRDefault="004F3438" w:rsidP="00A34DA7">
            <w:pPr>
              <w:jc w:val="both"/>
              <w:rPr>
                <w:rFonts w:ascii="Calibri" w:hAnsi="Calibri"/>
              </w:rPr>
            </w:pPr>
            <w:r w:rsidRPr="00A34DA7">
              <w:rPr>
                <w:rFonts w:ascii="Calibri" w:hAnsi="Calibri"/>
              </w:rPr>
              <w:t xml:space="preserve">Část veřejné zakázky číslo 17 - Ústecký kraj                                                                </w:t>
            </w:r>
          </w:p>
          <w:p w:rsidR="004F3438" w:rsidRPr="00530AF0" w:rsidRDefault="004F3438" w:rsidP="00A34DA7">
            <w:pPr>
              <w:jc w:val="both"/>
              <w:rPr>
                <w:rFonts w:ascii="Verdana" w:hAnsi="Verdana"/>
                <w:sz w:val="20"/>
              </w:rPr>
            </w:pPr>
            <w:r w:rsidRPr="00A34DA7">
              <w:rPr>
                <w:rFonts w:ascii="Calibri" w:hAnsi="Calibri"/>
              </w:rPr>
              <w:t>Část veřejné zakázky číslo 18 - Kraj Vysočina</w:t>
            </w:r>
            <w:r w:rsidRPr="00530AF0">
              <w:rPr>
                <w:rFonts w:ascii="Verdana" w:hAnsi="Verdana"/>
                <w:sz w:val="20"/>
              </w:rPr>
              <w:t xml:space="preserve">                                                      </w:t>
            </w:r>
          </w:p>
          <w:p w:rsidR="004F3438" w:rsidRPr="007B7835" w:rsidRDefault="004F3438" w:rsidP="007B7835">
            <w:pPr>
              <w:tabs>
                <w:tab w:val="left" w:pos="284"/>
              </w:tabs>
              <w:jc w:val="both"/>
              <w:rPr>
                <w:rFonts w:ascii="Calibri" w:hAnsi="Calibri" w:cs="Calibri"/>
                <w:iCs/>
              </w:rPr>
            </w:pPr>
            <w:r w:rsidRPr="007B7835">
              <w:rPr>
                <w:rFonts w:ascii="Calibri" w:hAnsi="Calibri" w:cs="Calibri"/>
                <w:iCs/>
              </w:rPr>
              <w:t xml:space="preserve">                                                       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lastRenderedPageBreak/>
              <w:t>Lhůta a místo dodání</w:t>
            </w:r>
            <w:r w:rsidRPr="008E3EB1">
              <w:rPr>
                <w:rFonts w:ascii="Calibri" w:hAnsi="Calibri" w:cs="Calibri"/>
              </w:rPr>
              <w:t xml:space="preserve"> (zpracování zakázky)/ časový harmonogram plnění/ doba trvání zakázky</w:t>
            </w:r>
          </w:p>
        </w:tc>
        <w:tc>
          <w:tcPr>
            <w:tcW w:w="5985" w:type="dxa"/>
          </w:tcPr>
          <w:p w:rsidR="004F3438" w:rsidRDefault="004F3438" w:rsidP="00724CD5">
            <w:pPr>
              <w:jc w:val="both"/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</w:rPr>
              <w:t>Časový harmonogram plnění:</w:t>
            </w:r>
          </w:p>
          <w:p w:rsidR="004F3438" w:rsidRPr="00724CD5" w:rsidRDefault="004F3438" w:rsidP="00724C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24CD5">
              <w:rPr>
                <w:rFonts w:ascii="Calibri" w:hAnsi="Calibri" w:cs="Calibri"/>
              </w:rPr>
              <w:t>ředpokládané datum zahájení</w:t>
            </w:r>
            <w:r>
              <w:rPr>
                <w:rFonts w:ascii="Calibri" w:hAnsi="Calibri" w:cs="Calibri"/>
              </w:rPr>
              <w:t xml:space="preserve"> plnění - </w:t>
            </w:r>
            <w:r w:rsidRPr="00724CD5">
              <w:rPr>
                <w:rFonts w:ascii="Calibri" w:hAnsi="Calibri" w:cs="Calibri"/>
              </w:rPr>
              <w:t>dle data podpisu smlouvy o poskytnutí služeb</w:t>
            </w:r>
          </w:p>
          <w:p w:rsidR="004F3438" w:rsidRPr="00724CD5" w:rsidRDefault="004F3438" w:rsidP="00724CD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24CD5">
              <w:rPr>
                <w:rFonts w:ascii="Calibri" w:hAnsi="Calibri" w:cs="Calibri"/>
              </w:rPr>
              <w:t>ředpokládané datum ukončení</w:t>
            </w:r>
            <w:r>
              <w:rPr>
                <w:rFonts w:ascii="Calibri" w:hAnsi="Calibri" w:cs="Calibri"/>
              </w:rPr>
              <w:t xml:space="preserve"> plnění</w:t>
            </w:r>
            <w:r w:rsidRPr="00724CD5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 w:rsidRPr="00724CD5">
              <w:rPr>
                <w:rFonts w:ascii="Calibri" w:hAnsi="Calibri" w:cs="Calibri"/>
              </w:rPr>
              <w:t>31.7.2014</w:t>
            </w:r>
          </w:p>
          <w:p w:rsidR="004F3438" w:rsidRPr="00724CD5" w:rsidRDefault="004F3438" w:rsidP="002812C5">
            <w:pPr>
              <w:jc w:val="both"/>
              <w:rPr>
                <w:rFonts w:ascii="Calibri" w:hAnsi="Calibri" w:cs="Calibri"/>
              </w:rPr>
            </w:pPr>
            <w:r w:rsidRPr="00724CD5">
              <w:rPr>
                <w:rFonts w:ascii="Calibri" w:hAnsi="Calibri" w:cs="Calibri"/>
              </w:rPr>
              <w:t>Místo plnění veřejné zakázky je specifikováno v rámci označení jednotlivých částí veřejné zakázky.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Místa dodání/převzetí nabídky</w:t>
            </w:r>
            <w:r w:rsidRPr="008E3EB1">
              <w:rPr>
                <w:rFonts w:ascii="Calibri" w:hAnsi="Calibri" w:cs="Calibri"/>
              </w:rPr>
              <w:t>:</w:t>
            </w:r>
          </w:p>
        </w:tc>
        <w:tc>
          <w:tcPr>
            <w:tcW w:w="5985" w:type="dxa"/>
          </w:tcPr>
          <w:p w:rsidR="004F3438" w:rsidRPr="008E3EB1" w:rsidRDefault="004F3438" w:rsidP="008E3EB1">
            <w:pPr>
              <w:jc w:val="both"/>
              <w:rPr>
                <w:rFonts w:ascii="Calibri" w:hAnsi="Calibri" w:cs="Calibri"/>
              </w:rPr>
            </w:pPr>
            <w:r w:rsidRPr="00724CD5">
              <w:rPr>
                <w:rFonts w:ascii="Calibri" w:hAnsi="Calibri" w:cs="Calibri"/>
              </w:rPr>
              <w:t>Nabídky se podávají na adresu společnosti OTIDEA a.s., Palác Broadway (vchod B), Na příkopě 31, 110 00 Praha 1. Jiné doručení není považováno za řádné podání nabídky.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Hodnotící kritéria</w:t>
            </w:r>
            <w:r w:rsidRPr="008E3EB1">
              <w:rPr>
                <w:rFonts w:ascii="Calibri" w:hAnsi="Calibri" w:cs="Calibri"/>
              </w:rPr>
              <w:t>:</w:t>
            </w:r>
          </w:p>
        </w:tc>
        <w:tc>
          <w:tcPr>
            <w:tcW w:w="5985" w:type="dxa"/>
          </w:tcPr>
          <w:p w:rsidR="004F3438" w:rsidRPr="008E3EB1" w:rsidRDefault="004F3438" w:rsidP="008E3EB1">
            <w:pPr>
              <w:rPr>
                <w:rFonts w:ascii="Calibri" w:hAnsi="Calibri" w:cs="Calibri"/>
              </w:rPr>
            </w:pPr>
            <w:r w:rsidRPr="00983988">
              <w:rPr>
                <w:rFonts w:ascii="Calibri" w:hAnsi="Calibri" w:cs="Calibri"/>
              </w:rPr>
              <w:t xml:space="preserve">Nabídky budou hodnoceny v souladu s § 78 odst. 1 zákona na základě nejnižší nabídkové ceny celkem bez </w:t>
            </w:r>
            <w:r>
              <w:rPr>
                <w:rFonts w:ascii="Calibri" w:hAnsi="Calibri" w:cs="Calibri"/>
              </w:rPr>
              <w:t>D</w:t>
            </w:r>
            <w:r w:rsidRPr="00983988">
              <w:rPr>
                <w:rFonts w:ascii="Calibri" w:hAnsi="Calibri" w:cs="Calibri"/>
              </w:rPr>
              <w:t>PH.</w:t>
            </w:r>
            <w:r>
              <w:rPr>
                <w:rFonts w:ascii="Calibri" w:hAnsi="Calibri" w:cs="Calibri"/>
              </w:rPr>
              <w:t xml:space="preserve"> </w:t>
            </w:r>
            <w:r w:rsidRPr="008E3EB1">
              <w:rPr>
                <w:rFonts w:ascii="Calibri" w:hAnsi="Calibri" w:cs="Calibri"/>
              </w:rPr>
              <w:t>Celková výše nabídkové ceny bez DPH …………………..100 %</w:t>
            </w:r>
          </w:p>
          <w:p w:rsidR="004F3438" w:rsidRPr="008E3EB1" w:rsidRDefault="004F3438" w:rsidP="008E3EB1">
            <w:pPr>
              <w:pStyle w:val="Odstavecseseznamem"/>
              <w:ind w:left="360"/>
              <w:jc w:val="both"/>
              <w:rPr>
                <w:rFonts w:ascii="Calibri" w:hAnsi="Calibri" w:cs="Calibri"/>
                <w:i/>
              </w:rPr>
            </w:pP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t>Požadavky na prokázání splnění základní a profesní kvalifikace dodavatele</w:t>
            </w:r>
            <w:r w:rsidRPr="008E3EB1">
              <w:rPr>
                <w:rFonts w:ascii="Calibri" w:hAnsi="Calibri" w:cs="Calibri"/>
              </w:rPr>
              <w:t>:</w:t>
            </w:r>
          </w:p>
        </w:tc>
        <w:tc>
          <w:tcPr>
            <w:tcW w:w="5985" w:type="dxa"/>
          </w:tcPr>
          <w:p w:rsidR="004F3438" w:rsidRPr="003202B6" w:rsidRDefault="004F3438" w:rsidP="003202B6">
            <w:pPr>
              <w:rPr>
                <w:rFonts w:ascii="Calibri" w:hAnsi="Calibri" w:cs="Calibri"/>
                <w:b/>
              </w:rPr>
            </w:pPr>
            <w:r w:rsidRPr="003202B6">
              <w:rPr>
                <w:rFonts w:ascii="Calibri" w:hAnsi="Calibri" w:cs="Calibri"/>
                <w:b/>
              </w:rPr>
              <w:t>Základní kvalifikační předpoklady</w:t>
            </w:r>
          </w:p>
          <w:p w:rsidR="004F3438" w:rsidRDefault="004F3438" w:rsidP="003202B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8613E0">
              <w:rPr>
                <w:rFonts w:ascii="Calibri" w:hAnsi="Calibri" w:cs="Calibri"/>
              </w:rPr>
              <w:t>le § 53 odst. 1 písm. a) až k)</w:t>
            </w:r>
            <w:r>
              <w:rPr>
                <w:rFonts w:ascii="Calibri" w:hAnsi="Calibri" w:cs="Calibri"/>
              </w:rPr>
              <w:t xml:space="preserve"> </w:t>
            </w:r>
            <w:r w:rsidRPr="00E4127A">
              <w:rPr>
                <w:rFonts w:ascii="Calibri" w:hAnsi="Calibri" w:cs="Calibri"/>
                <w:iCs/>
              </w:rPr>
              <w:t>zákona č. 137/2006 Sb., o veřejných zakázkách, ve znění pozdějších předpisů</w:t>
            </w:r>
          </w:p>
          <w:p w:rsidR="004F3438" w:rsidRPr="008613E0" w:rsidRDefault="004F3438" w:rsidP="008613E0">
            <w:pPr>
              <w:jc w:val="both"/>
              <w:rPr>
                <w:rFonts w:ascii="Calibri" w:hAnsi="Calibri" w:cs="Calibri"/>
              </w:rPr>
            </w:pPr>
            <w:r w:rsidRPr="008613E0">
              <w:rPr>
                <w:rFonts w:ascii="Calibri" w:hAnsi="Calibri" w:cs="Calibri"/>
              </w:rPr>
              <w:t>Uchazeč prokazuje splnění základních kvalifikačních předpokladů předložením:</w:t>
            </w:r>
          </w:p>
          <w:p w:rsidR="004F3438" w:rsidRPr="008613E0" w:rsidRDefault="004F3438" w:rsidP="008613E0">
            <w:pPr>
              <w:jc w:val="both"/>
              <w:rPr>
                <w:rFonts w:ascii="Calibri" w:hAnsi="Calibri" w:cs="Calibri"/>
              </w:rPr>
            </w:pPr>
            <w:r w:rsidRPr="008613E0">
              <w:rPr>
                <w:rFonts w:ascii="Calibri" w:hAnsi="Calibri" w:cs="Calibri"/>
              </w:rPr>
              <w:t>1.</w:t>
            </w:r>
            <w:r w:rsidRPr="008613E0">
              <w:rPr>
                <w:rFonts w:ascii="Calibri" w:hAnsi="Calibri" w:cs="Calibri"/>
              </w:rPr>
              <w:tab/>
              <w:t xml:space="preserve">výpisu z evidence Rejstříku trestů pro body 3.3.1. a), b) zadávací dokumentace. Výpis z evidence Rejstříků trestů uchazeč doloží, jde-li o právnickou osobu, za statutární orgán nebo všechny členy statutárního orgánu. Podává-li nabídku zahraniční právnická osoba prostřednictvím organizační složky, doloží uchazeč výpisy z evidence Rejstříku trestů za vedoucího organizační složky, jakož i za statutární orgán nebo všechny členy statutárního </w:t>
            </w:r>
            <w:r w:rsidRPr="008613E0">
              <w:rPr>
                <w:rFonts w:ascii="Calibri" w:hAnsi="Calibri" w:cs="Calibri"/>
              </w:rPr>
              <w:lastRenderedPageBreak/>
              <w:t>orgánu zahraniční osoby,</w:t>
            </w:r>
          </w:p>
          <w:p w:rsidR="004F3438" w:rsidRPr="008613E0" w:rsidRDefault="004F3438" w:rsidP="008613E0">
            <w:pPr>
              <w:jc w:val="both"/>
              <w:rPr>
                <w:rFonts w:ascii="Calibri" w:hAnsi="Calibri" w:cs="Calibri"/>
              </w:rPr>
            </w:pPr>
            <w:r w:rsidRPr="008613E0"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</w:rPr>
              <w:t xml:space="preserve"> </w:t>
            </w:r>
            <w:r w:rsidRPr="008613E0">
              <w:rPr>
                <w:rFonts w:ascii="Calibri" w:hAnsi="Calibri" w:cs="Calibri"/>
              </w:rPr>
              <w:t xml:space="preserve">potvrzení příslušného finančního úřadu a ve vztahu ke spotřební dani čestného prohlášení pro bod 3.3.1 f) zadávací dokumentace, </w:t>
            </w:r>
          </w:p>
          <w:p w:rsidR="004F3438" w:rsidRPr="008613E0" w:rsidRDefault="004F3438" w:rsidP="008613E0">
            <w:pPr>
              <w:jc w:val="both"/>
              <w:rPr>
                <w:rFonts w:ascii="Calibri" w:hAnsi="Calibri" w:cs="Calibri"/>
              </w:rPr>
            </w:pPr>
            <w:r w:rsidRPr="008613E0">
              <w:rPr>
                <w:rFonts w:ascii="Calibri" w:hAnsi="Calibri" w:cs="Calibri"/>
              </w:rPr>
              <w:t>3.</w:t>
            </w:r>
            <w:r>
              <w:rPr>
                <w:rFonts w:ascii="Calibri" w:hAnsi="Calibri" w:cs="Calibri"/>
              </w:rPr>
              <w:t xml:space="preserve"> </w:t>
            </w:r>
            <w:r w:rsidRPr="008613E0">
              <w:rPr>
                <w:rFonts w:ascii="Calibri" w:hAnsi="Calibri" w:cs="Calibri"/>
              </w:rPr>
              <w:t>potvrzením příslušného orgánu či instituce pro bod 3.3.1 h) zadávací dokumentace,</w:t>
            </w:r>
          </w:p>
          <w:p w:rsidR="004F3438" w:rsidRPr="008613E0" w:rsidRDefault="004F3438" w:rsidP="008613E0">
            <w:pPr>
              <w:jc w:val="both"/>
              <w:rPr>
                <w:rFonts w:ascii="Calibri" w:hAnsi="Calibri" w:cs="Calibri"/>
              </w:rPr>
            </w:pPr>
            <w:r w:rsidRPr="008613E0">
              <w:rPr>
                <w:rFonts w:ascii="Calibri" w:hAnsi="Calibri" w:cs="Calibri"/>
              </w:rPr>
              <w:t>4.</w:t>
            </w:r>
            <w:r>
              <w:rPr>
                <w:rFonts w:ascii="Calibri" w:hAnsi="Calibri" w:cs="Calibri"/>
              </w:rPr>
              <w:t xml:space="preserve"> </w:t>
            </w:r>
            <w:r w:rsidRPr="008613E0">
              <w:rPr>
                <w:rFonts w:ascii="Calibri" w:hAnsi="Calibri" w:cs="Calibri"/>
              </w:rPr>
              <w:t xml:space="preserve">čestným prohlášením pro body 3.3.1 </w:t>
            </w:r>
            <w:r w:rsidRPr="00E74CD5">
              <w:rPr>
                <w:rFonts w:ascii="Calibri" w:hAnsi="Calibri" w:cs="Calibri"/>
              </w:rPr>
              <w:t>c), d), e), g), i), j), k)</w:t>
            </w:r>
            <w:r w:rsidRPr="008613E0">
              <w:rPr>
                <w:rFonts w:ascii="Calibri" w:hAnsi="Calibri" w:cs="Calibri"/>
              </w:rPr>
              <w:t xml:space="preserve"> zadávací dokumentace. Uchazeč použije přílohu, která je uvedena v příloze č. 2 „Čestné prohlášení“.</w:t>
            </w:r>
            <w:r w:rsidRPr="008613E0">
              <w:rPr>
                <w:rFonts w:ascii="Calibri" w:hAnsi="Calibri" w:cs="Calibri"/>
              </w:rPr>
              <w:tab/>
            </w:r>
          </w:p>
          <w:p w:rsidR="004F3438" w:rsidRPr="003202B6" w:rsidRDefault="004F3438" w:rsidP="003202B6">
            <w:pPr>
              <w:rPr>
                <w:rFonts w:ascii="Calibri" w:hAnsi="Calibri" w:cs="Calibri"/>
              </w:rPr>
            </w:pPr>
            <w:r w:rsidRPr="003202B6">
              <w:rPr>
                <w:rFonts w:ascii="Calibri" w:hAnsi="Calibri" w:cs="Calibri"/>
                <w:b/>
              </w:rPr>
              <w:t>Profesní kvalifikační předpoklady</w:t>
            </w:r>
          </w:p>
          <w:p w:rsidR="004F3438" w:rsidRPr="008613E0" w:rsidRDefault="004F3438" w:rsidP="008613E0">
            <w:pPr>
              <w:pStyle w:val="Textpoznpodarou"/>
              <w:rPr>
                <w:rFonts w:ascii="Calibri" w:hAnsi="Calibri" w:cs="Calibri"/>
                <w:sz w:val="24"/>
                <w:szCs w:val="24"/>
              </w:rPr>
            </w:pPr>
            <w:r w:rsidRPr="008613E0">
              <w:rPr>
                <w:rFonts w:ascii="Calibri" w:hAnsi="Calibri" w:cs="Calibri"/>
                <w:sz w:val="24"/>
                <w:szCs w:val="24"/>
              </w:rPr>
              <w:t>Profesní kvalifikační předpoklady prokáže dodavatel, který předloží:</w:t>
            </w:r>
          </w:p>
          <w:p w:rsidR="004F3438" w:rsidRPr="00513AB2" w:rsidRDefault="004F3438" w:rsidP="00513AB2">
            <w:pPr>
              <w:pStyle w:val="Textpoznpodarou"/>
              <w:rPr>
                <w:rFonts w:ascii="Calibri" w:hAnsi="Calibri" w:cs="Calibri"/>
                <w:sz w:val="24"/>
                <w:szCs w:val="24"/>
              </w:rPr>
            </w:pPr>
            <w:r w:rsidRPr="00513AB2">
              <w:rPr>
                <w:rFonts w:ascii="Calibri" w:hAnsi="Calibri" w:cs="Calibri"/>
                <w:sz w:val="24"/>
                <w:szCs w:val="24"/>
              </w:rPr>
              <w:t>Profesní kvalifikační předpoklady prokáže dodavatel, který předloží:</w:t>
            </w:r>
          </w:p>
          <w:p w:rsidR="004F3438" w:rsidRPr="00513AB2" w:rsidRDefault="004F3438" w:rsidP="00513AB2">
            <w:pPr>
              <w:pStyle w:val="Textpoznpodarou"/>
              <w:rPr>
                <w:rFonts w:ascii="Calibri" w:hAnsi="Calibri" w:cs="Calibri"/>
                <w:sz w:val="24"/>
                <w:szCs w:val="24"/>
              </w:rPr>
            </w:pPr>
            <w:r w:rsidRPr="00513AB2">
              <w:rPr>
                <w:rFonts w:ascii="Calibri" w:hAnsi="Calibri" w:cs="Calibri"/>
                <w:sz w:val="24"/>
                <w:szCs w:val="24"/>
              </w:rPr>
              <w:t>a)</w:t>
            </w:r>
            <w:r w:rsidRPr="00513AB2">
              <w:rPr>
                <w:rFonts w:ascii="Calibri" w:hAnsi="Calibri" w:cs="Calibri"/>
                <w:sz w:val="24"/>
                <w:szCs w:val="24"/>
              </w:rPr>
              <w:tab/>
              <w:t>výpis z rejstříku škol a školských zařízení dle zákona č. 561/2004 Sb., o předškolním, základním, středním, vyšším odborném a jiném vzdělávání (školský zákon), ve znění pozdějších předpisů</w:t>
            </w:r>
          </w:p>
          <w:p w:rsidR="004F3438" w:rsidRDefault="004F3438" w:rsidP="00513AB2">
            <w:pPr>
              <w:pStyle w:val="Textpoznpodarou"/>
              <w:rPr>
                <w:rFonts w:ascii="Calibri" w:hAnsi="Calibri" w:cs="Calibri"/>
                <w:sz w:val="24"/>
                <w:szCs w:val="24"/>
              </w:rPr>
            </w:pPr>
            <w:r w:rsidRPr="00513AB2">
              <w:rPr>
                <w:rFonts w:ascii="Calibri" w:hAnsi="Calibri" w:cs="Calibri"/>
                <w:sz w:val="24"/>
                <w:szCs w:val="24"/>
              </w:rPr>
              <w:t>b) doklad osvědčující, že dodavatel je akreditovaným zařízením pro další vzdělávání pedagogických pracovníků podle zákona č. 563/2004 Sb.</w:t>
            </w:r>
          </w:p>
          <w:p w:rsidR="004F3438" w:rsidRPr="008E3EB1" w:rsidRDefault="004F3438" w:rsidP="00513AB2">
            <w:pPr>
              <w:pStyle w:val="Textpoznpodarou"/>
              <w:rPr>
                <w:rFonts w:ascii="Calibri" w:hAnsi="Calibri" w:cs="Calibri"/>
                <w:i/>
                <w:sz w:val="24"/>
                <w:szCs w:val="24"/>
              </w:rPr>
            </w:pPr>
            <w:r w:rsidRPr="003202B6">
              <w:rPr>
                <w:rFonts w:ascii="Calibri" w:hAnsi="Calibri" w:cs="Calibri"/>
                <w:sz w:val="24"/>
                <w:szCs w:val="24"/>
              </w:rPr>
              <w:t xml:space="preserve">Bližší informace o požadavcích na prokázání kvalifikačních předpokladů jsou uvedeny v zadávací dokumentaci.     </w:t>
            </w:r>
            <w:r w:rsidRPr="008E3EB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D1B56">
              <w:rPr>
                <w:sz w:val="24"/>
                <w:szCs w:val="24"/>
              </w:rPr>
              <w:t xml:space="preserve">                   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</w:rPr>
            </w:pPr>
            <w:r w:rsidRPr="008E3EB1">
              <w:rPr>
                <w:rFonts w:ascii="Calibri" w:hAnsi="Calibri" w:cs="Calibri"/>
                <w:b/>
              </w:rPr>
              <w:lastRenderedPageBreak/>
              <w:t>Požadavek na uvedení kontaktní osoby uchazeče</w:t>
            </w:r>
            <w:r w:rsidRPr="008E3EB1">
              <w:rPr>
                <w:rFonts w:ascii="Calibri" w:hAnsi="Calibri" w:cs="Calibri"/>
              </w:rPr>
              <w:t>:</w:t>
            </w:r>
          </w:p>
        </w:tc>
        <w:tc>
          <w:tcPr>
            <w:tcW w:w="5985" w:type="dxa"/>
          </w:tcPr>
          <w:p w:rsidR="004F3438" w:rsidRPr="003202B6" w:rsidRDefault="004F3438" w:rsidP="00347149">
            <w:pPr>
              <w:jc w:val="both"/>
              <w:rPr>
                <w:rFonts w:ascii="Calibri" w:hAnsi="Calibri" w:cs="Calibri"/>
                <w:i/>
              </w:rPr>
            </w:pPr>
            <w:r w:rsidRPr="003202B6">
              <w:rPr>
                <w:rFonts w:ascii="Calibri" w:hAnsi="Calibri" w:cs="Calibri"/>
              </w:rPr>
              <w:t xml:space="preserve">Uchazeč uvede kontaktní osobu uchazeče včetně kontaktních údajů do Krycího listu nabídky (příloha </w:t>
            </w:r>
            <w:r w:rsidRPr="003202B6">
              <w:rPr>
                <w:rFonts w:ascii="Calibri" w:hAnsi="Calibri" w:cs="Calibri"/>
              </w:rPr>
              <w:br/>
              <w:t>č. 1 zadávací dokumentace)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 xml:space="preserve">Požadavek na písemnou formu nabídky </w:t>
            </w:r>
            <w:r w:rsidRPr="008E3EB1">
              <w:rPr>
                <w:rFonts w:ascii="Calibri" w:hAnsi="Calibri" w:cs="Calibri"/>
              </w:rPr>
              <w:t>(včetně požadavků na písemné zpracování smlouvy dodavatelem)</w:t>
            </w:r>
            <w:r w:rsidRPr="008E3EB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985" w:type="dxa"/>
          </w:tcPr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4E248F">
              <w:rPr>
                <w:rFonts w:ascii="Calibri" w:hAnsi="Calibri" w:cs="Calibri"/>
                <w:iCs/>
              </w:rPr>
              <w:t>Nabídky se podávají písemně a v řádně uzavřené obálce opatřené označením obchodní firmy/ názvu a razítkem či podpisem statutárního orgánu uchazeče nebo osoby oprávněné zastupovat uchazeče pro každou část veřejné zakázky v samostatné obálce.</w:t>
            </w:r>
          </w:p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Obá</w:t>
            </w:r>
            <w:r w:rsidRPr="007D74BA">
              <w:rPr>
                <w:rFonts w:ascii="Calibri" w:hAnsi="Calibri" w:cs="Calibri"/>
                <w:iCs/>
              </w:rPr>
              <w:t xml:space="preserve">lka musí být označena názvem „Neotevírat – VZ: </w:t>
            </w:r>
          </w:p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7D74BA">
              <w:rPr>
                <w:rFonts w:ascii="Calibri" w:hAnsi="Calibri" w:cs="Calibri"/>
                <w:iCs/>
              </w:rPr>
              <w:t xml:space="preserve">část 1 Jihočeský kraj“ nebo „Neotevírat – VZ: část 2 Jihočeský kraj“ nebo „Neotevírat – VZ: část 3 Jihomoravský kraj“ nebo „Neotevírat – VZ: část 4 Jihomoravský kraj“ nebo „Neotevírat – VZ: část 5: Královéhradecký kraj“ nebo „Neotevírat – VZ: část 6: Královéhradecký kraj“ nebo „Neotevírat – VZ: část 7 Moravskoslezský kraj“ nebo „Neotevírat – VZ: část 8 Moravskoslezský kraj“ nebo „Neotevírat – VZ: část 9 Olomoucký kraj“ nebo „Neotevírat – VZ: část 10 Olomoucký kraj“ nebo „Neotevírat – VZ: část 11 Pardubický kraj“ nebo „Neotevírat – VZ: část 12 Plzeňský kraj“ nebo „Neotevírat – VZ: část 13 Plzeňský </w:t>
            </w:r>
            <w:r w:rsidRPr="007D74BA">
              <w:rPr>
                <w:rFonts w:ascii="Calibri" w:hAnsi="Calibri" w:cs="Calibri"/>
                <w:iCs/>
              </w:rPr>
              <w:lastRenderedPageBreak/>
              <w:t>kraj“ nebo „Neotevírat – VZ: část 14 Středočeský kraj“ nebo „Neotevírat – VZ: část 15 Středočeský kraj“ nebo „Neotevírat – VZ: část 16 Ústecký kraj“ nebo „Neotevírat – VZ: část 17 Ústecký kraj“ nebo „Neotevírat – VZ: část 18 Kraj Vysočina“. Na obálce musí být uvedena adresa, na níž je možné zaslat oznámení podle § 71 odst. 6 zákona.</w:t>
            </w:r>
          </w:p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4E248F">
              <w:rPr>
                <w:rFonts w:ascii="Calibri" w:hAnsi="Calibri" w:cs="Calibri"/>
                <w:iCs/>
              </w:rPr>
              <w:t>Nabídka musí být zpracována v českém jazyce a musí obsahovat návrh smlouvy podepsaný osobou oprávněnou jednat jménem či za uchazeče.</w:t>
            </w:r>
          </w:p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4E248F">
              <w:rPr>
                <w:rFonts w:ascii="Calibri" w:hAnsi="Calibri" w:cs="Calibri"/>
                <w:iCs/>
              </w:rPr>
              <w:t>Uchazeč předloží nabídku v jednom vyhotovení. Všechny listy nabídky budou navzájem pevně spojeny či sešity tak, aby byly dostatečně zabezpečeny před jejich vyjmutím z nabídky. Všechny výtisky budou řádně čitelné, bez škrtů a přepisů.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Pr="004E248F">
              <w:rPr>
                <w:rFonts w:ascii="Calibri" w:hAnsi="Calibri" w:cs="Calibri"/>
                <w:iCs/>
              </w:rPr>
              <w:t>Všechny stránky nabídky, resp. jednotlivých výtisků, budou očíslovány vzestupnou kontinuální řadou.</w:t>
            </w:r>
          </w:p>
          <w:p w:rsidR="004F3438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4E248F">
              <w:rPr>
                <w:rFonts w:ascii="Calibri" w:hAnsi="Calibri" w:cs="Calibri"/>
                <w:iCs/>
              </w:rPr>
              <w:t>Pokud podává nabídku více uchazečů společně (společná nabídka), uvedou v nabídce též osobu, která bude zmocněna zastupovat tyto uchazeče při styku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Pr="004E248F">
              <w:rPr>
                <w:rFonts w:ascii="Calibri" w:hAnsi="Calibri" w:cs="Calibri"/>
                <w:iCs/>
              </w:rPr>
              <w:t>se zadavatelem v průběhu zadávacího řízení.</w:t>
            </w:r>
          </w:p>
          <w:p w:rsidR="004F3438" w:rsidRPr="004E248F" w:rsidRDefault="004F3438" w:rsidP="004E248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Cs/>
              </w:rPr>
            </w:pPr>
            <w:r w:rsidRPr="004E248F">
              <w:rPr>
                <w:rFonts w:ascii="Calibri" w:hAnsi="Calibri" w:cs="Calibri"/>
                <w:iCs/>
              </w:rPr>
              <w:t xml:space="preserve">Uchazeč předloží nabídku též v elektronické podobě na CD, a to ve formátu MS Office nebo kompatibilním, případně ve formátu .pdf (tato povinnost se netýká dokladů prokazujících splnění kvalifikace uchazeče). 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DC4EE4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5985" w:type="dxa"/>
          </w:tcPr>
          <w:p w:rsidR="004F3438" w:rsidRPr="003202B6" w:rsidRDefault="004F3438" w:rsidP="00C51C87">
            <w:pPr>
              <w:jc w:val="both"/>
              <w:rPr>
                <w:rFonts w:ascii="Calibri" w:hAnsi="Calibri" w:cs="Calibri"/>
                <w:i/>
              </w:rPr>
            </w:pPr>
            <w:r w:rsidRPr="003202B6">
              <w:rPr>
                <w:rFonts w:ascii="Calibri" w:hAnsi="Calibri" w:cs="Calibri"/>
              </w:rPr>
              <w:t>Požadavky na zpracování nabídky a způsob zpracování nabídkové ceny jsou uvedeny v zadávací dokumentaci.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427B93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Povinnost uchovávat doklady a umožnit kontrolu:</w:t>
            </w:r>
          </w:p>
        </w:tc>
        <w:tc>
          <w:tcPr>
            <w:tcW w:w="5985" w:type="dxa"/>
          </w:tcPr>
          <w:p w:rsidR="004F3438" w:rsidRPr="003202B6" w:rsidRDefault="004F3438" w:rsidP="003202B6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3202B6">
              <w:rPr>
                <w:rFonts w:ascii="Calibri" w:hAnsi="Calibri" w:cs="Calibri"/>
              </w:rPr>
              <w:t xml:space="preserve">Smlouva s vybraným dodavatelem musí zavazovat dodavatele k povinnosti umožnit všem subjektům oprávněným k výkonu kontroly projektu, z jehož prostředků je služba hrazena, provést kontrolu dokladů souvisejících s plněním zakázky, a to po dobu danou právními předpisy ČR k jejich archivaci (zákon </w:t>
            </w:r>
            <w:r w:rsidRPr="003202B6">
              <w:rPr>
                <w:rFonts w:ascii="Calibri" w:hAnsi="Calibri" w:cs="Calibri"/>
              </w:rPr>
              <w:br/>
              <w:t>č. 563/1991 Sb., o účetnictví, ve znění pozdějších předpisů a zákon č. 235/2004 Sb., o dani z přidané hodnoty, ve znění pozdějších předpisů).</w:t>
            </w:r>
          </w:p>
          <w:p w:rsidR="004F3438" w:rsidRPr="003202B6" w:rsidRDefault="004F3438" w:rsidP="003202B6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  <w:i/>
              </w:rPr>
            </w:pPr>
            <w:r w:rsidRPr="003202B6">
              <w:rPr>
                <w:rFonts w:ascii="Calibri" w:hAnsi="Calibri" w:cs="Calibri"/>
                <w:bCs/>
              </w:rPr>
              <w:t xml:space="preserve">Vybraný dodavatel se rovněž zavazuje uchovávat účetní záznamy související s plněním zakázky (účetní doklady, účetní knihy, odpisové plány, účtový rozvrh, inventurní soupisy a záznamy dokladující formu vedení účetnictví) minimálně do konce r. 2025, </w:t>
            </w:r>
            <w:r w:rsidRPr="003202B6">
              <w:rPr>
                <w:rFonts w:ascii="Calibri" w:hAnsi="Calibri" w:cs="Calibri"/>
              </w:rPr>
              <w:t>pokud český právní řád nestanovuje lhůtu delší. Tyto dokumenty a účetní záznamy budou uchovávány způsobem stanoveným platnými právními předpisy.</w:t>
            </w: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8C13DD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lastRenderedPageBreak/>
              <w:t>Další podmínky pro plnění zakázky:</w:t>
            </w:r>
          </w:p>
        </w:tc>
        <w:tc>
          <w:tcPr>
            <w:tcW w:w="5985" w:type="dxa"/>
          </w:tcPr>
          <w:p w:rsidR="004F3438" w:rsidRPr="003202B6" w:rsidRDefault="004F3438" w:rsidP="003202B6">
            <w:pPr>
              <w:jc w:val="both"/>
              <w:rPr>
                <w:rFonts w:ascii="Calibri" w:hAnsi="Calibri" w:cs="Calibri"/>
              </w:rPr>
            </w:pPr>
            <w:r w:rsidRPr="003202B6">
              <w:rPr>
                <w:rFonts w:ascii="Calibri" w:hAnsi="Calibri" w:cs="Calibri"/>
              </w:rPr>
              <w:t>Další podmínky jsou uvedeny v zadávací dokumentaci.</w:t>
            </w:r>
          </w:p>
          <w:p w:rsidR="004F3438" w:rsidRPr="003202B6" w:rsidRDefault="004F3438" w:rsidP="002812C5">
            <w:pPr>
              <w:jc w:val="both"/>
              <w:rPr>
                <w:rFonts w:ascii="Calibri" w:hAnsi="Calibri" w:cs="Calibri"/>
              </w:rPr>
            </w:pPr>
          </w:p>
        </w:tc>
      </w:tr>
      <w:tr w:rsidR="004F3438" w:rsidRPr="00427B93" w:rsidTr="002812C5">
        <w:tc>
          <w:tcPr>
            <w:tcW w:w="3227" w:type="dxa"/>
            <w:shd w:val="clear" w:color="auto" w:fill="FABF8F"/>
          </w:tcPr>
          <w:p w:rsidR="004F3438" w:rsidRPr="008E3EB1" w:rsidRDefault="004F3438" w:rsidP="008C13DD">
            <w:pPr>
              <w:rPr>
                <w:rFonts w:ascii="Calibri" w:hAnsi="Calibri" w:cs="Calibri"/>
                <w:b/>
              </w:rPr>
            </w:pPr>
            <w:r w:rsidRPr="008E3EB1">
              <w:rPr>
                <w:rFonts w:ascii="Calibri" w:hAnsi="Calibri" w:cs="Calibri"/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4F3438" w:rsidRPr="003202B6" w:rsidRDefault="004F3438" w:rsidP="00992257">
            <w:pPr>
              <w:jc w:val="both"/>
              <w:rPr>
                <w:rFonts w:ascii="Calibri" w:hAnsi="Calibri" w:cs="Calibri"/>
                <w:i/>
              </w:rPr>
            </w:pPr>
            <w:r w:rsidRPr="003202B6">
              <w:rPr>
                <w:rFonts w:ascii="Calibri" w:hAnsi="Calibri" w:cs="Calibri"/>
              </w:rPr>
              <w:t>Zadávací dokumentace je uveřejněna společně s touto výzvou.</w:t>
            </w:r>
          </w:p>
        </w:tc>
      </w:tr>
      <w:tr w:rsidR="004F3438" w:rsidRPr="00427B93" w:rsidTr="004E49B7">
        <w:tc>
          <w:tcPr>
            <w:tcW w:w="9212" w:type="dxa"/>
            <w:gridSpan w:val="2"/>
            <w:shd w:val="clear" w:color="auto" w:fill="FABF8F"/>
          </w:tcPr>
          <w:p w:rsidR="004F3438" w:rsidRPr="003202B6" w:rsidRDefault="004F3438" w:rsidP="00C51C87">
            <w:pPr>
              <w:jc w:val="both"/>
              <w:rPr>
                <w:rFonts w:ascii="Calibri" w:hAnsi="Calibri" w:cs="Calibri"/>
                <w:b/>
              </w:rPr>
            </w:pPr>
            <w:r w:rsidRPr="003202B6">
              <w:rPr>
                <w:rFonts w:ascii="Calibri" w:hAnsi="Calibri" w:cs="Calibri"/>
                <w:b/>
              </w:rPr>
              <w:t xml:space="preserve">Zadavatel si vyhrazuje právo zadávací řízení před jeho ukončením zrušit. </w:t>
            </w:r>
          </w:p>
        </w:tc>
      </w:tr>
    </w:tbl>
    <w:p w:rsidR="004F3438" w:rsidRDefault="004F3438"/>
    <w:p w:rsidR="004F3438" w:rsidRPr="001B4598" w:rsidRDefault="004F3438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sz w:val="24"/>
          <w:szCs w:val="24"/>
          <w:lang w:val="cs-CZ"/>
        </w:rPr>
      </w:pPr>
      <w:r w:rsidRPr="001B4598">
        <w:rPr>
          <w:rFonts w:ascii="Calibri" w:hAnsi="Calibri" w:cs="Calibri"/>
          <w:sz w:val="24"/>
          <w:szCs w:val="24"/>
          <w:lang w:val="cs-CZ"/>
        </w:rPr>
        <w:t>Podrobná specifikace údajů uvedených ve výzvě nebo další podmínky pro plnění zakázky jsou uvedeny také v samostatné zadávací dokumentaci.</w:t>
      </w:r>
    </w:p>
    <w:p w:rsidR="004F3438" w:rsidRPr="001B4598" w:rsidRDefault="004F3438" w:rsidP="00DF12E5">
      <w:pPr>
        <w:pStyle w:val="Zkladntext"/>
        <w:tabs>
          <w:tab w:val="clear" w:pos="720"/>
          <w:tab w:val="left" w:pos="426"/>
        </w:tabs>
        <w:rPr>
          <w:rFonts w:ascii="Calibri" w:hAnsi="Calibri" w:cs="Calibri"/>
          <w:b/>
          <w:sz w:val="24"/>
          <w:szCs w:val="24"/>
          <w:lang w:val="cs-CZ"/>
        </w:rPr>
      </w:pPr>
    </w:p>
    <w:p w:rsidR="004F3438" w:rsidRPr="001B4598" w:rsidRDefault="004F3438" w:rsidP="00DF12E5">
      <w:pPr>
        <w:jc w:val="both"/>
        <w:rPr>
          <w:rFonts w:ascii="Calibri" w:hAnsi="Calibri" w:cs="Calibri"/>
        </w:rPr>
      </w:pPr>
      <w:r w:rsidRPr="001B4598">
        <w:rPr>
          <w:rFonts w:ascii="Calibri" w:hAnsi="Calibri" w:cs="Calibri"/>
          <w:b/>
          <w:bCs/>
          <w:i/>
          <w:iCs/>
        </w:rPr>
        <w:t xml:space="preserve">Vyplněný formulář a případnou zadávací dokumentaci ve formátu .doc (MS Word) zasílejte v případě individuálních projektů elektronicky na adresu </w:t>
      </w:r>
      <w:hyperlink r:id="rId9" w:history="1">
        <w:r w:rsidRPr="001B4598">
          <w:rPr>
            <w:rStyle w:val="Hypertextovodkaz"/>
            <w:rFonts w:ascii="Calibri" w:hAnsi="Calibri" w:cs="Calibri"/>
            <w:b/>
            <w:bCs/>
            <w:i/>
            <w:iCs/>
          </w:rPr>
          <w:t>cera@msmt.cz</w:t>
        </w:r>
      </w:hyperlink>
      <w:r w:rsidRPr="001B4598">
        <w:rPr>
          <w:rFonts w:ascii="Calibri" w:hAnsi="Calibri" w:cs="Calibri"/>
          <w:b/>
          <w:bCs/>
          <w:i/>
          <w:iCs/>
        </w:rPr>
        <w:t xml:space="preserve"> a v případě grantových projektů na emailovou adresu daného ZS (viz níže) a v předmětu uveďte "Zadávací řízení". Každé zadávací řízení musí být zasláno samostatným e-mailem.</w:t>
      </w:r>
    </w:p>
    <w:p w:rsidR="004F3438" w:rsidRPr="001B4598" w:rsidRDefault="004F3438" w:rsidP="00DF12E5">
      <w:pPr>
        <w:jc w:val="both"/>
        <w:rPr>
          <w:rFonts w:ascii="Calibri" w:hAnsi="Calibri" w:cs="Calibri"/>
        </w:rPr>
      </w:pPr>
      <w:r w:rsidRPr="001B4598">
        <w:rPr>
          <w:rFonts w:ascii="Calibri" w:hAnsi="Calibri" w:cs="Calibri"/>
        </w:rPr>
        <w:t xml:space="preserve">Výzva bude na </w:t>
      </w:r>
      <w:hyperlink r:id="rId10" w:history="1">
        <w:r w:rsidRPr="001B4598">
          <w:rPr>
            <w:rStyle w:val="Hypertextovodkaz"/>
            <w:rFonts w:ascii="Calibri" w:hAnsi="Calibri" w:cs="Calibri"/>
          </w:rPr>
          <w:t>www.msmt.cz</w:t>
        </w:r>
      </w:hyperlink>
      <w:r w:rsidRPr="001B4598">
        <w:rPr>
          <w:rFonts w:ascii="Calibri" w:hAnsi="Calibri" w:cs="Calibri"/>
        </w:rPr>
        <w:t xml:space="preserve"> (v případě individuálních projektů) / www stránky ZS (v případě grantových projektů) uveřejněna nejpozději do 3 pracovních dnů ode dne obdržení. </w:t>
      </w:r>
    </w:p>
    <w:p w:rsidR="004F3438" w:rsidRPr="001B4598" w:rsidRDefault="004F3438" w:rsidP="00DF12E5">
      <w:pPr>
        <w:pStyle w:val="Zkladntext"/>
        <w:rPr>
          <w:rFonts w:ascii="Calibri" w:hAnsi="Calibri" w:cs="Calibri"/>
          <w:sz w:val="24"/>
          <w:szCs w:val="24"/>
          <w:lang w:val="cs-CZ"/>
        </w:rPr>
      </w:pPr>
    </w:p>
    <w:p w:rsidR="004F3438" w:rsidRPr="001B4598" w:rsidRDefault="004F3438" w:rsidP="00DF12E5">
      <w:pPr>
        <w:jc w:val="both"/>
        <w:rPr>
          <w:rFonts w:ascii="Calibri" w:hAnsi="Calibri" w:cs="Calibri"/>
        </w:rPr>
      </w:pPr>
      <w:r w:rsidRPr="001B4598">
        <w:rPr>
          <w:rFonts w:ascii="Calibri" w:hAnsi="Calibri" w:cs="Calibri"/>
        </w:rPr>
        <w:t xml:space="preserve">Kontaktní osoba pro případ doplnění formuláře před jeho uveřejněním na </w:t>
      </w:r>
      <w:hyperlink r:id="rId11" w:history="1">
        <w:r w:rsidRPr="001B4598">
          <w:rPr>
            <w:rStyle w:val="Hypertextovodkaz"/>
            <w:rFonts w:ascii="Calibri" w:hAnsi="Calibri" w:cs="Calibri"/>
          </w:rPr>
          <w:t>www.msmt.cz</w:t>
        </w:r>
      </w:hyperlink>
      <w:r w:rsidRPr="001B4598">
        <w:rPr>
          <w:rFonts w:ascii="Calibri" w:hAnsi="Calibri" w:cs="Calibri"/>
        </w:rPr>
        <w:t>/ www stránky ZS.</w:t>
      </w:r>
    </w:p>
    <w:p w:rsidR="004F3438" w:rsidRPr="001B4598" w:rsidRDefault="004F3438" w:rsidP="00DF12E5">
      <w:pPr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4F3438" w:rsidRPr="001B4598" w:rsidTr="003B754A">
        <w:tc>
          <w:tcPr>
            <w:tcW w:w="324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>Jméno:</w:t>
            </w:r>
          </w:p>
        </w:tc>
        <w:tc>
          <w:tcPr>
            <w:tcW w:w="576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Daniela </w:t>
            </w:r>
          </w:p>
        </w:tc>
      </w:tr>
      <w:tr w:rsidR="004F3438" w:rsidRPr="001B4598" w:rsidTr="003B754A">
        <w:tc>
          <w:tcPr>
            <w:tcW w:w="324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>Příjmení:</w:t>
            </w:r>
          </w:p>
        </w:tc>
        <w:tc>
          <w:tcPr>
            <w:tcW w:w="576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Zachystalová</w:t>
            </w:r>
          </w:p>
        </w:tc>
      </w:tr>
      <w:tr w:rsidR="004F3438" w:rsidRPr="001B4598" w:rsidTr="003B754A">
        <w:tc>
          <w:tcPr>
            <w:tcW w:w="324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>E-mail:</w:t>
            </w:r>
          </w:p>
        </w:tc>
        <w:tc>
          <w:tcPr>
            <w:tcW w:w="576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zachystalova</w:t>
            </w:r>
            <w:r w:rsidRPr="001B4598">
              <w:rPr>
                <w:rFonts w:ascii="Calibri" w:hAnsi="Calibri" w:cs="Calibri"/>
              </w:rPr>
              <w:t>@nidv.cz</w:t>
            </w:r>
          </w:p>
        </w:tc>
      </w:tr>
      <w:tr w:rsidR="004F3438" w:rsidRPr="001B4598" w:rsidTr="003B754A">
        <w:tc>
          <w:tcPr>
            <w:tcW w:w="324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>Telefon:</w:t>
            </w:r>
          </w:p>
        </w:tc>
        <w:tc>
          <w:tcPr>
            <w:tcW w:w="5760" w:type="dxa"/>
            <w:vAlign w:val="center"/>
          </w:tcPr>
          <w:p w:rsidR="004F3438" w:rsidRPr="001B4598" w:rsidRDefault="004F3438" w:rsidP="00DF12E5">
            <w:pPr>
              <w:ind w:left="57"/>
              <w:jc w:val="both"/>
              <w:rPr>
                <w:rFonts w:ascii="Calibri" w:hAnsi="Calibri" w:cs="Calibri"/>
              </w:rPr>
            </w:pPr>
            <w:r w:rsidRPr="001B4598">
              <w:rPr>
                <w:rFonts w:ascii="Calibri" w:hAnsi="Calibri" w:cs="Calibri"/>
              </w:rPr>
              <w:t>222 122 27</w:t>
            </w:r>
            <w:r>
              <w:rPr>
                <w:rFonts w:ascii="Calibri" w:hAnsi="Calibri" w:cs="Calibri"/>
              </w:rPr>
              <w:t>0</w:t>
            </w:r>
          </w:p>
        </w:tc>
      </w:tr>
    </w:tbl>
    <w:p w:rsidR="004F3438" w:rsidRPr="00DF12E5" w:rsidRDefault="004F3438"/>
    <w:sectPr w:rsidR="004F3438" w:rsidRPr="00DF12E5" w:rsidSect="00DA74C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38" w:rsidRDefault="004F3438" w:rsidP="002812C5">
      <w:r>
        <w:separator/>
      </w:r>
    </w:p>
  </w:endnote>
  <w:endnote w:type="continuationSeparator" w:id="0">
    <w:p w:rsidR="004F3438" w:rsidRDefault="004F3438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38" w:rsidRDefault="004F3438" w:rsidP="007F7162">
    <w:pPr>
      <w:pStyle w:val="Zpat"/>
      <w:jc w:val="center"/>
      <w:rPr>
        <w:sz w:val="20"/>
        <w:szCs w:val="20"/>
      </w:rPr>
    </w:pPr>
  </w:p>
  <w:p w:rsidR="004F3438" w:rsidRDefault="004F3438" w:rsidP="007F7162">
    <w:pPr>
      <w:pStyle w:val="Zpat"/>
      <w:jc w:val="center"/>
      <w:rPr>
        <w:sz w:val="20"/>
        <w:szCs w:val="20"/>
      </w:rPr>
    </w:pPr>
  </w:p>
  <w:p w:rsidR="004F3438" w:rsidRDefault="004F3438" w:rsidP="00424965">
    <w:pPr>
      <w:pStyle w:val="Zpat"/>
    </w:pPr>
  </w:p>
  <w:p w:rsidR="004F3438" w:rsidRPr="007F7162" w:rsidRDefault="004F3438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09457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094576" w:rsidRPr="007F7162">
      <w:rPr>
        <w:b/>
        <w:sz w:val="20"/>
        <w:szCs w:val="20"/>
      </w:rPr>
      <w:fldChar w:fldCharType="separate"/>
    </w:r>
    <w:r w:rsidR="00A405ED">
      <w:rPr>
        <w:b/>
        <w:noProof/>
        <w:sz w:val="20"/>
        <w:szCs w:val="20"/>
      </w:rPr>
      <w:t>1</w:t>
    </w:r>
    <w:r w:rsidR="00094576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094576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094576" w:rsidRPr="007F7162">
      <w:rPr>
        <w:b/>
        <w:sz w:val="20"/>
        <w:szCs w:val="20"/>
      </w:rPr>
      <w:fldChar w:fldCharType="separate"/>
    </w:r>
    <w:r w:rsidR="00A405ED">
      <w:rPr>
        <w:b/>
        <w:noProof/>
        <w:sz w:val="20"/>
        <w:szCs w:val="20"/>
      </w:rPr>
      <w:t>6</w:t>
    </w:r>
    <w:r w:rsidR="00094576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38" w:rsidRDefault="004F3438" w:rsidP="002812C5">
      <w:r>
        <w:separator/>
      </w:r>
    </w:p>
  </w:footnote>
  <w:footnote w:type="continuationSeparator" w:id="0">
    <w:p w:rsidR="004F3438" w:rsidRDefault="004F3438" w:rsidP="002812C5">
      <w:r>
        <w:continuationSeparator/>
      </w:r>
    </w:p>
  </w:footnote>
  <w:footnote w:id="1">
    <w:p w:rsidR="004F3438" w:rsidRDefault="004F343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438" w:rsidRDefault="00094576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3.55pt;width:478.95pt;height:117.05pt;z-index:251660288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E97"/>
    <w:multiLevelType w:val="hybridMultilevel"/>
    <w:tmpl w:val="406002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272A0"/>
    <w:multiLevelType w:val="hybridMultilevel"/>
    <w:tmpl w:val="6EA2ADF2"/>
    <w:lvl w:ilvl="0" w:tplc="BAFE325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544DFA"/>
    <w:multiLevelType w:val="hybridMultilevel"/>
    <w:tmpl w:val="5332028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33689"/>
    <w:rsid w:val="0004620C"/>
    <w:rsid w:val="00090E58"/>
    <w:rsid w:val="00094576"/>
    <w:rsid w:val="000A67D2"/>
    <w:rsid w:val="000B6326"/>
    <w:rsid w:val="000C0FBB"/>
    <w:rsid w:val="000D67BF"/>
    <w:rsid w:val="000E2F2B"/>
    <w:rsid w:val="00100670"/>
    <w:rsid w:val="00103FCD"/>
    <w:rsid w:val="00120C13"/>
    <w:rsid w:val="00131E7A"/>
    <w:rsid w:val="001537B9"/>
    <w:rsid w:val="00162F98"/>
    <w:rsid w:val="00163332"/>
    <w:rsid w:val="00166BC5"/>
    <w:rsid w:val="001672C3"/>
    <w:rsid w:val="001900D4"/>
    <w:rsid w:val="00195CBC"/>
    <w:rsid w:val="001B139C"/>
    <w:rsid w:val="001B4598"/>
    <w:rsid w:val="001B4B1F"/>
    <w:rsid w:val="002019B8"/>
    <w:rsid w:val="00206227"/>
    <w:rsid w:val="00207420"/>
    <w:rsid w:val="002164F2"/>
    <w:rsid w:val="00232A1C"/>
    <w:rsid w:val="002812C5"/>
    <w:rsid w:val="0028537B"/>
    <w:rsid w:val="00285EE0"/>
    <w:rsid w:val="002A1168"/>
    <w:rsid w:val="002A3602"/>
    <w:rsid w:val="002B4926"/>
    <w:rsid w:val="002E24A1"/>
    <w:rsid w:val="002E46F0"/>
    <w:rsid w:val="002F2CB4"/>
    <w:rsid w:val="0031001B"/>
    <w:rsid w:val="003202B6"/>
    <w:rsid w:val="003246E6"/>
    <w:rsid w:val="00347149"/>
    <w:rsid w:val="0035412E"/>
    <w:rsid w:val="003566AC"/>
    <w:rsid w:val="003807E4"/>
    <w:rsid w:val="003832D7"/>
    <w:rsid w:val="003938C4"/>
    <w:rsid w:val="003974F2"/>
    <w:rsid w:val="003B754A"/>
    <w:rsid w:val="003D454E"/>
    <w:rsid w:val="003E3506"/>
    <w:rsid w:val="00404847"/>
    <w:rsid w:val="00424965"/>
    <w:rsid w:val="00424E55"/>
    <w:rsid w:val="00427B93"/>
    <w:rsid w:val="00435C48"/>
    <w:rsid w:val="004A39FC"/>
    <w:rsid w:val="004A7FEB"/>
    <w:rsid w:val="004B097B"/>
    <w:rsid w:val="004C2FEB"/>
    <w:rsid w:val="004D2751"/>
    <w:rsid w:val="004E248F"/>
    <w:rsid w:val="004E47D4"/>
    <w:rsid w:val="004E49B7"/>
    <w:rsid w:val="004F31E7"/>
    <w:rsid w:val="004F3438"/>
    <w:rsid w:val="004F61D7"/>
    <w:rsid w:val="00513AB2"/>
    <w:rsid w:val="00516A2D"/>
    <w:rsid w:val="00530AF0"/>
    <w:rsid w:val="00533DD7"/>
    <w:rsid w:val="00540FED"/>
    <w:rsid w:val="00556014"/>
    <w:rsid w:val="00585DDB"/>
    <w:rsid w:val="005A097A"/>
    <w:rsid w:val="005A5625"/>
    <w:rsid w:val="005C5771"/>
    <w:rsid w:val="00611A73"/>
    <w:rsid w:val="006462E6"/>
    <w:rsid w:val="00646355"/>
    <w:rsid w:val="00664536"/>
    <w:rsid w:val="006720F6"/>
    <w:rsid w:val="00690E80"/>
    <w:rsid w:val="0069259E"/>
    <w:rsid w:val="006938EE"/>
    <w:rsid w:val="006A4B4D"/>
    <w:rsid w:val="006F4E52"/>
    <w:rsid w:val="00707624"/>
    <w:rsid w:val="007212A4"/>
    <w:rsid w:val="00724CD5"/>
    <w:rsid w:val="0076446A"/>
    <w:rsid w:val="00783852"/>
    <w:rsid w:val="007A37EA"/>
    <w:rsid w:val="007B7835"/>
    <w:rsid w:val="007C4283"/>
    <w:rsid w:val="007D74BA"/>
    <w:rsid w:val="007F45E2"/>
    <w:rsid w:val="007F7162"/>
    <w:rsid w:val="00804ED6"/>
    <w:rsid w:val="008174A0"/>
    <w:rsid w:val="00824869"/>
    <w:rsid w:val="008613E0"/>
    <w:rsid w:val="00861502"/>
    <w:rsid w:val="00887275"/>
    <w:rsid w:val="008923DB"/>
    <w:rsid w:val="008A43A8"/>
    <w:rsid w:val="008C13DD"/>
    <w:rsid w:val="008D3BE9"/>
    <w:rsid w:val="008D5E3F"/>
    <w:rsid w:val="008E3EB1"/>
    <w:rsid w:val="008E5599"/>
    <w:rsid w:val="008F0558"/>
    <w:rsid w:val="008F13FF"/>
    <w:rsid w:val="00901E34"/>
    <w:rsid w:val="0091031E"/>
    <w:rsid w:val="00920F30"/>
    <w:rsid w:val="00925669"/>
    <w:rsid w:val="00930211"/>
    <w:rsid w:val="009415FA"/>
    <w:rsid w:val="00944DB6"/>
    <w:rsid w:val="00957022"/>
    <w:rsid w:val="00983988"/>
    <w:rsid w:val="00992257"/>
    <w:rsid w:val="009B19C7"/>
    <w:rsid w:val="009D1B56"/>
    <w:rsid w:val="009D5FD0"/>
    <w:rsid w:val="009F63B0"/>
    <w:rsid w:val="00A34DA7"/>
    <w:rsid w:val="00A405ED"/>
    <w:rsid w:val="00A42C7D"/>
    <w:rsid w:val="00A44F84"/>
    <w:rsid w:val="00A51049"/>
    <w:rsid w:val="00A723E4"/>
    <w:rsid w:val="00A85CCB"/>
    <w:rsid w:val="00AB16BD"/>
    <w:rsid w:val="00AF2EC2"/>
    <w:rsid w:val="00B52829"/>
    <w:rsid w:val="00B63270"/>
    <w:rsid w:val="00B709E6"/>
    <w:rsid w:val="00B8015B"/>
    <w:rsid w:val="00B872B9"/>
    <w:rsid w:val="00B87779"/>
    <w:rsid w:val="00B92C4A"/>
    <w:rsid w:val="00BC1EF1"/>
    <w:rsid w:val="00BC6FEC"/>
    <w:rsid w:val="00BF183E"/>
    <w:rsid w:val="00C06E96"/>
    <w:rsid w:val="00C17ED3"/>
    <w:rsid w:val="00C436C8"/>
    <w:rsid w:val="00C44F89"/>
    <w:rsid w:val="00C461E0"/>
    <w:rsid w:val="00C51C87"/>
    <w:rsid w:val="00C5723B"/>
    <w:rsid w:val="00C6600F"/>
    <w:rsid w:val="00C82BB8"/>
    <w:rsid w:val="00C839D0"/>
    <w:rsid w:val="00CA5C18"/>
    <w:rsid w:val="00CA6DFE"/>
    <w:rsid w:val="00CC7247"/>
    <w:rsid w:val="00CF6159"/>
    <w:rsid w:val="00D00FAD"/>
    <w:rsid w:val="00D4002B"/>
    <w:rsid w:val="00D556B4"/>
    <w:rsid w:val="00DA74C3"/>
    <w:rsid w:val="00DB72A9"/>
    <w:rsid w:val="00DC4EE4"/>
    <w:rsid w:val="00DE02DB"/>
    <w:rsid w:val="00DE1472"/>
    <w:rsid w:val="00DE14BC"/>
    <w:rsid w:val="00DF12E5"/>
    <w:rsid w:val="00E033EF"/>
    <w:rsid w:val="00E112F1"/>
    <w:rsid w:val="00E37DA1"/>
    <w:rsid w:val="00E4127A"/>
    <w:rsid w:val="00E47A9E"/>
    <w:rsid w:val="00E6648E"/>
    <w:rsid w:val="00E71005"/>
    <w:rsid w:val="00E74BAC"/>
    <w:rsid w:val="00E74CD5"/>
    <w:rsid w:val="00EB6891"/>
    <w:rsid w:val="00EF27D5"/>
    <w:rsid w:val="00F01884"/>
    <w:rsid w:val="00F1142C"/>
    <w:rsid w:val="00F17E30"/>
    <w:rsid w:val="00F30980"/>
    <w:rsid w:val="00F37C75"/>
    <w:rsid w:val="00F40BBD"/>
    <w:rsid w:val="00F47F6F"/>
    <w:rsid w:val="00F5128E"/>
    <w:rsid w:val="00F6645C"/>
    <w:rsid w:val="00F75563"/>
    <w:rsid w:val="00FA16F0"/>
    <w:rsid w:val="00FB135E"/>
    <w:rsid w:val="00FC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9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otide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a@msmt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1707</Words>
  <Characters>12180</Characters>
  <Application>Microsoft Office Word</Application>
  <DocSecurity>0</DocSecurity>
  <Lines>101</Lines>
  <Paragraphs>27</Paragraphs>
  <ScaleCrop>false</ScaleCrop>
  <Company>Ministerstvo školství, mládeže a tělovýchovy</Company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Stoudj</cp:lastModifiedBy>
  <cp:revision>10</cp:revision>
  <cp:lastPrinted>2012-09-13T14:37:00Z</cp:lastPrinted>
  <dcterms:created xsi:type="dcterms:W3CDTF">2013-03-14T13:13:00Z</dcterms:created>
  <dcterms:modified xsi:type="dcterms:W3CDTF">2013-03-21T13:06:00Z</dcterms:modified>
</cp:coreProperties>
</file>