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CA4" w:rsidRDefault="00567CA4" w:rsidP="00D3205A">
      <w:pPr>
        <w:pStyle w:val="Nadpis1"/>
      </w:pPr>
      <w:r>
        <w:t>Zadávací dokumentace</w:t>
      </w:r>
    </w:p>
    <w:p w:rsidR="00567CA4" w:rsidRDefault="00567CA4">
      <w:r>
        <w:t xml:space="preserve">Podle </w:t>
      </w:r>
      <w:r>
        <w:rPr>
          <w:rFonts w:cs="Calibri"/>
        </w:rPr>
        <w:t>§</w:t>
      </w:r>
      <w:r>
        <w:t xml:space="preserve"> 44 zákona č. 137/2006 Sb., o veřejných zakázkách, ve znění pozdějších předpisů (dále jen zákon)</w:t>
      </w:r>
    </w:p>
    <w:p w:rsidR="00567CA4" w:rsidRDefault="00567CA4">
      <w:r>
        <w:t>Pro zpracování nabídky k veřejné zakázce zadávané v</w:t>
      </w:r>
      <w:r w:rsidR="001C58CA">
        <w:t>e</w:t>
      </w:r>
      <w:r>
        <w:t> </w:t>
      </w:r>
      <w:r w:rsidR="001C58CA">
        <w:t>zjednodušeném pod</w:t>
      </w:r>
      <w:r>
        <w:t>limitním řízení.</w:t>
      </w:r>
    </w:p>
    <w:p w:rsidR="00567CA4" w:rsidRDefault="00567CA4">
      <w:r>
        <w:t>Veřejná zakázka:</w:t>
      </w:r>
    </w:p>
    <w:p w:rsidR="00567CA4" w:rsidRDefault="00567CA4">
      <w:r>
        <w:t>„</w:t>
      </w:r>
      <w:r w:rsidR="0011449E">
        <w:t>Dodávka HW 3</w:t>
      </w:r>
      <w:r>
        <w:t>“</w:t>
      </w:r>
    </w:p>
    <w:p w:rsidR="00567CA4" w:rsidRDefault="00567CA4" w:rsidP="000E7BF8">
      <w:pPr>
        <w:autoSpaceDE w:val="0"/>
        <w:autoSpaceDN w:val="0"/>
        <w:adjustRightInd w:val="0"/>
        <w:jc w:val="left"/>
      </w:pPr>
      <w:r>
        <w:t xml:space="preserve">V rámci projektu OP VK: </w:t>
      </w:r>
    </w:p>
    <w:p w:rsidR="00567CA4" w:rsidRDefault="001C58CA" w:rsidP="000E7BF8">
      <w:pPr>
        <w:autoSpaceDE w:val="0"/>
        <w:autoSpaceDN w:val="0"/>
        <w:adjustRightInd w:val="0"/>
        <w:jc w:val="left"/>
      </w:pPr>
      <w:r w:rsidRPr="00F331C5">
        <w:rPr>
          <w:noProof/>
        </w:rPr>
        <w:t>Inovace studijního programu Farmacie na Farmaceutické fakultě Univerzity Karlovy</w:t>
      </w:r>
      <w:r w:rsidR="00567CA4">
        <w:t xml:space="preserve">, </w:t>
      </w:r>
      <w:proofErr w:type="spellStart"/>
      <w:r w:rsidR="00567CA4">
        <w:t>reg</w:t>
      </w:r>
      <w:proofErr w:type="spellEnd"/>
      <w:r w:rsidR="00567CA4">
        <w:t xml:space="preserve">. </w:t>
      </w:r>
      <w:proofErr w:type="gramStart"/>
      <w:r w:rsidR="00567CA4">
        <w:t>č.</w:t>
      </w:r>
      <w:proofErr w:type="gramEnd"/>
      <w:r w:rsidR="00567CA4">
        <w:t xml:space="preserve"> CZ.1.07/2.</w:t>
      </w:r>
      <w:r>
        <w:t>2</w:t>
      </w:r>
      <w:r w:rsidR="00567CA4">
        <w:t>.00/</w:t>
      </w:r>
      <w:r>
        <w:t>28</w:t>
      </w:r>
      <w:r w:rsidR="00567CA4">
        <w:t>.0</w:t>
      </w:r>
      <w:r>
        <w:t>194</w:t>
      </w:r>
      <w:r w:rsidR="00567CA4">
        <w:t>.</w:t>
      </w:r>
    </w:p>
    <w:p w:rsidR="0011449E" w:rsidRDefault="0011449E" w:rsidP="000E7BF8">
      <w:pPr>
        <w:autoSpaceDE w:val="0"/>
        <w:autoSpaceDN w:val="0"/>
        <w:adjustRightInd w:val="0"/>
        <w:jc w:val="left"/>
      </w:pPr>
      <w:r w:rsidRPr="00A16F8A">
        <w:rPr>
          <w:noProof/>
        </w:rPr>
        <w:t>Vybudování výzkumného týmu experimentální a aplikované biofarmacie</w:t>
      </w:r>
      <w:r>
        <w:rPr>
          <w:noProof/>
        </w:rPr>
        <w:t xml:space="preserve">, reg. č. </w:t>
      </w:r>
      <w:r w:rsidRPr="001A5D5F">
        <w:rPr>
          <w:rStyle w:val="datalabelstring"/>
        </w:rPr>
        <w:t>CZ.1.07/</w:t>
      </w:r>
      <w:r>
        <w:rPr>
          <w:rStyle w:val="datalabelstring"/>
        </w:rPr>
        <w:t>2</w:t>
      </w:r>
      <w:r w:rsidRPr="001A5D5F">
        <w:rPr>
          <w:rStyle w:val="datalabelstring"/>
        </w:rPr>
        <w:t>.</w:t>
      </w:r>
      <w:r>
        <w:rPr>
          <w:rStyle w:val="datalabelstring"/>
        </w:rPr>
        <w:t>3</w:t>
      </w:r>
      <w:r w:rsidRPr="001A5D5F">
        <w:rPr>
          <w:rStyle w:val="datalabelstring"/>
        </w:rPr>
        <w:t>.</w:t>
      </w:r>
      <w:r>
        <w:rPr>
          <w:rStyle w:val="datalabelstring"/>
        </w:rPr>
        <w:t>00</w:t>
      </w:r>
      <w:r w:rsidRPr="001A5D5F">
        <w:rPr>
          <w:rStyle w:val="datalabelstring"/>
        </w:rPr>
        <w:t>/</w:t>
      </w:r>
      <w:r>
        <w:rPr>
          <w:rStyle w:val="datalabelstring"/>
        </w:rPr>
        <w:t>20</w:t>
      </w:r>
      <w:r w:rsidRPr="001A5D5F">
        <w:rPr>
          <w:rStyle w:val="datalabelstring"/>
        </w:rPr>
        <w:t>.0</w:t>
      </w:r>
      <w:r>
        <w:rPr>
          <w:rStyle w:val="datalabelstring"/>
        </w:rPr>
        <w:t>235.</w:t>
      </w:r>
    </w:p>
    <w:p w:rsidR="00567CA4" w:rsidRDefault="00567CA4"/>
    <w:p w:rsidR="00567CA4" w:rsidRDefault="00567CA4">
      <w:r>
        <w:t>Informace a údaje v jednotlivých částech této dokumentace vymezují závazné požadavky zadavatele na plnění veřejné zakázky. Tyto požadavky je uchazeč povinen plně a bezvýjimečně respektovat při zpracování své nabídky a ve své nabídce je akceptovat. Neakceptování požadavků uvedených v této zadávací dokumentaci a v </w:t>
      </w:r>
      <w:r w:rsidRPr="00356F51">
        <w:t>přílohách</w:t>
      </w:r>
      <w:r>
        <w:t xml:space="preserve"> zadávací dokumentace bude považováno za nesplnění zadávacích podmínek s následkem vyloučení uchazeče z další účasti v zadávacím řízení.</w:t>
      </w:r>
    </w:p>
    <w:p w:rsidR="00567CA4" w:rsidRDefault="00567CA4">
      <w:r>
        <w:t>Pokud se v zadávací dokumentaci vyskytnou obchodní názvy některých výrobků nebo dodávek, případně jiná označení, mající vztah ke konkrétnímu dodavateli, jedná se o vymezení předpokládaného standardu a uchazeč je oprávněn navrhnout jiné, kvalitně a technicky srovnatelné řešení.</w:t>
      </w:r>
    </w:p>
    <w:p w:rsidR="00567CA4" w:rsidRDefault="00567CA4" w:rsidP="00D3205A">
      <w:pPr>
        <w:pStyle w:val="Nadpis2"/>
      </w:pPr>
      <w:r>
        <w:t>Obsah zadávací dokumentace:</w:t>
      </w:r>
    </w:p>
    <w:p w:rsidR="00567CA4" w:rsidRDefault="00567CA4" w:rsidP="00CE19D6">
      <w:pPr>
        <w:pStyle w:val="Odstavecseseznamem"/>
        <w:numPr>
          <w:ilvl w:val="0"/>
          <w:numId w:val="1"/>
        </w:numPr>
      </w:pPr>
      <w:r>
        <w:t>Údaje o zadavateli</w:t>
      </w:r>
    </w:p>
    <w:p w:rsidR="00567CA4" w:rsidRDefault="00567CA4" w:rsidP="00CE19D6">
      <w:pPr>
        <w:pStyle w:val="Odstavecseseznamem"/>
        <w:numPr>
          <w:ilvl w:val="0"/>
          <w:numId w:val="1"/>
        </w:numPr>
      </w:pPr>
      <w:r>
        <w:t>Vymezení předmětu veřejné zakázky, předpokládaná hodnota</w:t>
      </w:r>
    </w:p>
    <w:p w:rsidR="00567CA4" w:rsidRDefault="00567CA4" w:rsidP="00CE19D6">
      <w:pPr>
        <w:pStyle w:val="Odstavecseseznamem"/>
        <w:numPr>
          <w:ilvl w:val="0"/>
          <w:numId w:val="1"/>
        </w:numPr>
      </w:pPr>
      <w:r>
        <w:t>Doba a místo plnění</w:t>
      </w:r>
    </w:p>
    <w:p w:rsidR="00567CA4" w:rsidRDefault="00567CA4" w:rsidP="00CE19D6">
      <w:pPr>
        <w:pStyle w:val="Odstavecseseznamem"/>
        <w:numPr>
          <w:ilvl w:val="0"/>
          <w:numId w:val="1"/>
        </w:numPr>
      </w:pPr>
      <w:r>
        <w:t>Požadavky na prokázání kvalifikace</w:t>
      </w:r>
    </w:p>
    <w:p w:rsidR="00567CA4" w:rsidRDefault="00567CA4" w:rsidP="00CE19D6">
      <w:pPr>
        <w:pStyle w:val="Odstavecseseznamem"/>
        <w:numPr>
          <w:ilvl w:val="0"/>
          <w:numId w:val="1"/>
        </w:numPr>
      </w:pPr>
      <w:r>
        <w:t>Požadavky na způsob zpracování nabídkové ceny</w:t>
      </w:r>
    </w:p>
    <w:p w:rsidR="00567CA4" w:rsidRDefault="00567CA4" w:rsidP="00CE19D6">
      <w:pPr>
        <w:pStyle w:val="Odstavecseseznamem"/>
        <w:numPr>
          <w:ilvl w:val="0"/>
          <w:numId w:val="1"/>
        </w:numPr>
      </w:pPr>
      <w:r>
        <w:t>Obchodní podmínky</w:t>
      </w:r>
    </w:p>
    <w:p w:rsidR="00567CA4" w:rsidRDefault="00567CA4" w:rsidP="00CE19D6">
      <w:pPr>
        <w:pStyle w:val="Odstavecseseznamem"/>
        <w:numPr>
          <w:ilvl w:val="0"/>
          <w:numId w:val="1"/>
        </w:numPr>
      </w:pPr>
      <w:r>
        <w:t>Hodnotící kritéria a způsob hodnocení nabídek</w:t>
      </w:r>
    </w:p>
    <w:p w:rsidR="00567CA4" w:rsidRDefault="00567CA4" w:rsidP="00CE19D6">
      <w:pPr>
        <w:pStyle w:val="Odstavecseseznamem"/>
        <w:numPr>
          <w:ilvl w:val="0"/>
          <w:numId w:val="1"/>
        </w:numPr>
      </w:pPr>
      <w:r>
        <w:t>Podmínky přístupu či poskytnutí zadávací dokumentace</w:t>
      </w:r>
    </w:p>
    <w:p w:rsidR="00567CA4" w:rsidRDefault="00567CA4" w:rsidP="00CE19D6">
      <w:pPr>
        <w:pStyle w:val="Odstavecseseznamem"/>
        <w:numPr>
          <w:ilvl w:val="0"/>
          <w:numId w:val="1"/>
        </w:numPr>
      </w:pPr>
      <w:r>
        <w:t>Dodatečné informace a prohlídka místa plnění</w:t>
      </w:r>
    </w:p>
    <w:p w:rsidR="00567CA4" w:rsidRDefault="00567CA4" w:rsidP="00CE19D6">
      <w:pPr>
        <w:pStyle w:val="Odstavecseseznamem"/>
        <w:numPr>
          <w:ilvl w:val="0"/>
          <w:numId w:val="1"/>
        </w:numPr>
      </w:pPr>
      <w:r>
        <w:t>Zpracování, obsah a podání nabídky</w:t>
      </w:r>
    </w:p>
    <w:p w:rsidR="00567CA4" w:rsidRDefault="00567CA4" w:rsidP="00CE19D6">
      <w:pPr>
        <w:pStyle w:val="Odstavecseseznamem"/>
        <w:numPr>
          <w:ilvl w:val="0"/>
          <w:numId w:val="1"/>
        </w:numPr>
      </w:pPr>
      <w:r>
        <w:t>Otevírání obálek</w:t>
      </w:r>
    </w:p>
    <w:p w:rsidR="00567CA4" w:rsidRDefault="00567CA4" w:rsidP="00CE19D6">
      <w:pPr>
        <w:pStyle w:val="Odstavecseseznamem"/>
        <w:numPr>
          <w:ilvl w:val="0"/>
          <w:numId w:val="1"/>
        </w:numPr>
      </w:pPr>
      <w:r>
        <w:t>Zadávací lhůta</w:t>
      </w:r>
    </w:p>
    <w:p w:rsidR="00567CA4" w:rsidRDefault="00567CA4" w:rsidP="00CE19D6">
      <w:pPr>
        <w:pStyle w:val="Odstavecseseznamem"/>
        <w:numPr>
          <w:ilvl w:val="0"/>
          <w:numId w:val="1"/>
        </w:numPr>
      </w:pPr>
      <w:r>
        <w:t>Poskytnutí jistoty</w:t>
      </w:r>
    </w:p>
    <w:p w:rsidR="00567CA4" w:rsidRDefault="00567CA4" w:rsidP="00CE19D6">
      <w:pPr>
        <w:pStyle w:val="Odstavecseseznamem"/>
        <w:numPr>
          <w:ilvl w:val="0"/>
          <w:numId w:val="1"/>
        </w:numPr>
      </w:pPr>
      <w:r>
        <w:t>Jiné požadavky zadavatele pro plnění veřejné zakázky</w:t>
      </w:r>
    </w:p>
    <w:p w:rsidR="00567CA4" w:rsidRPr="001D779A" w:rsidRDefault="00567CA4" w:rsidP="00CE19D6">
      <w:pPr>
        <w:pStyle w:val="Odstavecseseznamem"/>
        <w:numPr>
          <w:ilvl w:val="0"/>
          <w:numId w:val="1"/>
        </w:numPr>
      </w:pPr>
      <w:r w:rsidRPr="001D779A">
        <w:t>Přílohy</w:t>
      </w:r>
    </w:p>
    <w:p w:rsidR="00567CA4" w:rsidRDefault="00567CA4">
      <w:r>
        <w:br w:type="page"/>
      </w:r>
    </w:p>
    <w:p w:rsidR="00567CA4" w:rsidRDefault="00567CA4" w:rsidP="00960B94">
      <w:pPr>
        <w:pStyle w:val="Nadpis1"/>
      </w:pPr>
      <w:r>
        <w:lastRenderedPageBreak/>
        <w:t>Identifikační údaje veřejného zadavatele</w:t>
      </w:r>
    </w:p>
    <w:p w:rsidR="00567CA4" w:rsidRDefault="00567CA4">
      <w:r>
        <w:t>Karlova Univerzita v Praze, Farmaceutická fakulta v Hradci Králové</w:t>
      </w:r>
    </w:p>
    <w:p w:rsidR="00567CA4" w:rsidRDefault="00567CA4" w:rsidP="00583316">
      <w:r>
        <w:t>Heyrovského 1203, 500 05 Hradec Králové 5</w:t>
      </w:r>
    </w:p>
    <w:p w:rsidR="00567CA4" w:rsidRDefault="00567CA4" w:rsidP="00583316">
      <w:r>
        <w:t>Zastoupená: Prof. PharmDr. Alexandr Hrabálek, CSc.</w:t>
      </w:r>
    </w:p>
    <w:p w:rsidR="00567CA4" w:rsidRDefault="00567CA4" w:rsidP="00583316">
      <w:r>
        <w:t>IČO: 216208, DIČ: CZ216208</w:t>
      </w:r>
    </w:p>
    <w:p w:rsidR="00567CA4" w:rsidRDefault="00567CA4" w:rsidP="00583316">
      <w:r>
        <w:t>Kontaktní osoby:</w:t>
      </w:r>
    </w:p>
    <w:p w:rsidR="00567CA4" w:rsidRDefault="00567CA4" w:rsidP="00583316">
      <w:r>
        <w:t xml:space="preserve">Ing. Mgr. Alena </w:t>
      </w:r>
      <w:r w:rsidR="0011449E">
        <w:t>Jungová</w:t>
      </w:r>
      <w:r>
        <w:t xml:space="preserve">, email: </w:t>
      </w:r>
      <w:hyperlink r:id="rId8" w:history="1">
        <w:r w:rsidRPr="006853C7">
          <w:rPr>
            <w:rStyle w:val="Hypertextovodkaz"/>
          </w:rPr>
          <w:t>vasovaa@faf.cuni.cz</w:t>
        </w:r>
      </w:hyperlink>
      <w:r>
        <w:t>, tel.: +420 739 488 289</w:t>
      </w:r>
    </w:p>
    <w:p w:rsidR="00567CA4" w:rsidRPr="00C61C2B" w:rsidRDefault="00567CA4">
      <w:r w:rsidRPr="00C61C2B">
        <w:br w:type="page"/>
      </w:r>
    </w:p>
    <w:p w:rsidR="00567CA4" w:rsidRDefault="00567CA4" w:rsidP="00920886">
      <w:pPr>
        <w:pStyle w:val="Nadpis1"/>
      </w:pPr>
      <w:r>
        <w:lastRenderedPageBreak/>
        <w:t>Předmět plnění veřejné zakázky</w:t>
      </w:r>
    </w:p>
    <w:p w:rsidR="00567CA4" w:rsidRDefault="00567CA4" w:rsidP="00920886">
      <w:pPr>
        <w:pStyle w:val="Nadpis2"/>
      </w:pPr>
      <w:r>
        <w:t>Předmět plnění veřejné zakázky</w:t>
      </w:r>
    </w:p>
    <w:p w:rsidR="0011449E" w:rsidRDefault="0011449E" w:rsidP="0011449E">
      <w:pPr>
        <w:pStyle w:val="Bezmezer"/>
        <w:jc w:val="both"/>
      </w:pPr>
      <w:r w:rsidRPr="00687DC2">
        <w:t xml:space="preserve">Předmětem této veřejné zakázky je dodávka </w:t>
      </w:r>
      <w:r>
        <w:t>HW</w:t>
      </w:r>
      <w:r w:rsidRPr="00687DC2">
        <w:t xml:space="preserve"> pro zajišt</w:t>
      </w:r>
      <w:r>
        <w:t>ění realizace výše specifikovaných</w:t>
      </w:r>
      <w:r w:rsidRPr="00687DC2">
        <w:t xml:space="preserve"> projekt</w:t>
      </w:r>
      <w:r>
        <w:t>ů včetně montáže</w:t>
      </w:r>
      <w:r w:rsidRPr="00687DC2">
        <w:t xml:space="preserve">, </w:t>
      </w:r>
      <w:r>
        <w:t>dopravy do místa plnění, proškolení obsluhy a záruky. Dále za podmínek stanovených touto výzvou k podání nabídek a S</w:t>
      </w:r>
      <w:r w:rsidRPr="001A29B4">
        <w:t>mlouvou o dodáv</w:t>
      </w:r>
      <w:r>
        <w:t>ce</w:t>
      </w:r>
      <w:r w:rsidRPr="001A29B4">
        <w:t>.</w:t>
      </w:r>
      <w:r>
        <w:t xml:space="preserve"> Veřejná zakázka obsahuje následující plnění:</w:t>
      </w:r>
    </w:p>
    <w:p w:rsidR="0011449E" w:rsidRDefault="0011449E" w:rsidP="0011449E">
      <w:pPr>
        <w:pStyle w:val="Bezmezer"/>
        <w:jc w:val="both"/>
      </w:pPr>
    </w:p>
    <w:p w:rsidR="0011449E" w:rsidRPr="000A427F" w:rsidRDefault="0011449E" w:rsidP="0011449E">
      <w:pPr>
        <w:pStyle w:val="Bezmezer"/>
        <w:jc w:val="both"/>
        <w:rPr>
          <w:b/>
        </w:rPr>
      </w:pPr>
      <w:r w:rsidRPr="000A427F">
        <w:rPr>
          <w:b/>
        </w:rPr>
        <w:t>a)</w:t>
      </w:r>
      <w:r>
        <w:rPr>
          <w:b/>
        </w:rPr>
        <w:t xml:space="preserve"> </w:t>
      </w:r>
      <w:r w:rsidRPr="000A427F">
        <w:rPr>
          <w:b/>
        </w:rPr>
        <w:t xml:space="preserve">Externí monitor – </w:t>
      </w:r>
      <w:r w:rsidR="00B77F43">
        <w:rPr>
          <w:b/>
        </w:rPr>
        <w:t>7</w:t>
      </w:r>
      <w:r w:rsidRPr="000A427F">
        <w:rPr>
          <w:b/>
        </w:rPr>
        <w:t>ks</w:t>
      </w:r>
    </w:p>
    <w:p w:rsidR="0011449E" w:rsidRDefault="0011449E" w:rsidP="0011449E">
      <w:pPr>
        <w:pStyle w:val="Odstavecseseznamem"/>
        <w:numPr>
          <w:ilvl w:val="0"/>
          <w:numId w:val="17"/>
        </w:numPr>
        <w:jc w:val="left"/>
      </w:pPr>
      <w:r>
        <w:t>m</w:t>
      </w:r>
      <w:r w:rsidRPr="000A427F">
        <w:t xml:space="preserve">onitor minimálně </w:t>
      </w:r>
      <w:r w:rsidR="00B77F43">
        <w:t>2</w:t>
      </w:r>
      <w:r w:rsidR="000D7995">
        <w:t>1,5</w:t>
      </w:r>
      <w:r w:rsidRPr="000A427F">
        <w:t xml:space="preserve">“ </w:t>
      </w:r>
    </w:p>
    <w:p w:rsidR="00B77F43" w:rsidRPr="000A427F" w:rsidRDefault="00B77F43" w:rsidP="0011449E">
      <w:pPr>
        <w:pStyle w:val="Odstavecseseznamem"/>
        <w:numPr>
          <w:ilvl w:val="0"/>
          <w:numId w:val="17"/>
        </w:numPr>
        <w:jc w:val="left"/>
      </w:pPr>
      <w:r>
        <w:t>full HD rozlišení</w:t>
      </w:r>
    </w:p>
    <w:p w:rsidR="0011449E" w:rsidRPr="000A427F" w:rsidRDefault="0011449E" w:rsidP="0011449E">
      <w:pPr>
        <w:pStyle w:val="Odstavecseseznamem"/>
        <w:numPr>
          <w:ilvl w:val="0"/>
          <w:numId w:val="17"/>
        </w:numPr>
        <w:jc w:val="left"/>
      </w:pPr>
      <w:r w:rsidRPr="000A427F">
        <w:t>podsvícení LED</w:t>
      </w:r>
    </w:p>
    <w:p w:rsidR="0011449E" w:rsidRPr="000A427F" w:rsidRDefault="0011449E" w:rsidP="0011449E">
      <w:pPr>
        <w:pStyle w:val="Odstavecseseznamem"/>
        <w:numPr>
          <w:ilvl w:val="0"/>
          <w:numId w:val="17"/>
        </w:numPr>
        <w:jc w:val="left"/>
      </w:pPr>
      <w:r w:rsidRPr="000A427F">
        <w:t>rozlišení 1920x1080</w:t>
      </w:r>
    </w:p>
    <w:p w:rsidR="0011449E" w:rsidRPr="000A427F" w:rsidRDefault="0011449E" w:rsidP="0011449E">
      <w:pPr>
        <w:pStyle w:val="Odstavecseseznamem"/>
        <w:numPr>
          <w:ilvl w:val="0"/>
          <w:numId w:val="17"/>
        </w:numPr>
        <w:jc w:val="left"/>
      </w:pPr>
      <w:r w:rsidRPr="000A427F">
        <w:t>integrovaná webkamera a mikrofon</w:t>
      </w:r>
    </w:p>
    <w:p w:rsidR="0011449E" w:rsidRDefault="0011449E" w:rsidP="0011449E">
      <w:pPr>
        <w:pStyle w:val="Odstavecseseznamem"/>
        <w:numPr>
          <w:ilvl w:val="0"/>
          <w:numId w:val="17"/>
        </w:numPr>
        <w:jc w:val="left"/>
      </w:pPr>
      <w:r w:rsidRPr="000A427F">
        <w:t>integrované reproduktory</w:t>
      </w:r>
    </w:p>
    <w:p w:rsidR="0011449E" w:rsidRPr="000A427F" w:rsidRDefault="0011449E" w:rsidP="0011449E">
      <w:pPr>
        <w:pStyle w:val="Odstavecseseznamem"/>
        <w:numPr>
          <w:ilvl w:val="0"/>
          <w:numId w:val="17"/>
        </w:numPr>
        <w:jc w:val="left"/>
      </w:pPr>
      <w:r w:rsidRPr="000A427F">
        <w:t xml:space="preserve">připojovací konektory </w:t>
      </w:r>
      <w:r w:rsidRPr="00254F3F">
        <w:t>(</w:t>
      </w:r>
      <w:r w:rsidR="00B77F43" w:rsidRPr="00254F3F">
        <w:t>1xHDMI</w:t>
      </w:r>
      <w:r w:rsidR="00B77F43">
        <w:t xml:space="preserve">, </w:t>
      </w:r>
      <w:r w:rsidRPr="000A427F">
        <w:t xml:space="preserve">1x VGA 15pinový D-Sub, 1x </w:t>
      </w:r>
      <w:proofErr w:type="spellStart"/>
      <w:r w:rsidRPr="000A427F">
        <w:t>DisplayPort</w:t>
      </w:r>
      <w:proofErr w:type="spellEnd"/>
      <w:r w:rsidRPr="000A427F">
        <w:t>, 2x výstupní USB port, 1x vstupní USB port)</w:t>
      </w:r>
    </w:p>
    <w:p w:rsidR="0011449E" w:rsidRDefault="0011449E" w:rsidP="0011449E">
      <w:pPr>
        <w:pStyle w:val="Odstavecseseznamem"/>
      </w:pPr>
    </w:p>
    <w:p w:rsidR="0011449E" w:rsidRPr="000A427F" w:rsidRDefault="0011449E" w:rsidP="0011449E">
      <w:pPr>
        <w:pStyle w:val="Bezmezer"/>
        <w:jc w:val="both"/>
        <w:rPr>
          <w:b/>
        </w:rPr>
      </w:pPr>
      <w:r w:rsidRPr="000A427F">
        <w:rPr>
          <w:b/>
        </w:rPr>
        <w:t>b) Dataprojektor</w:t>
      </w:r>
      <w:r>
        <w:rPr>
          <w:b/>
        </w:rPr>
        <w:t xml:space="preserve"> – 1 k</w:t>
      </w:r>
      <w:r w:rsidRPr="000A427F">
        <w:rPr>
          <w:b/>
        </w:rPr>
        <w:t>s</w:t>
      </w:r>
    </w:p>
    <w:p w:rsidR="0011449E" w:rsidRDefault="0011449E" w:rsidP="0011449E">
      <w:pPr>
        <w:pStyle w:val="Prosttext"/>
        <w:numPr>
          <w:ilvl w:val="0"/>
          <w:numId w:val="20"/>
        </w:numPr>
        <w:ind w:left="742" w:hanging="425"/>
        <w:jc w:val="both"/>
        <w:rPr>
          <w:rFonts w:cs="Times New Roman"/>
        </w:rPr>
      </w:pPr>
      <w:r w:rsidRPr="0030016D">
        <w:rPr>
          <w:rFonts w:cs="Times New Roman"/>
        </w:rPr>
        <w:t>LCD dataprojektor</w:t>
      </w:r>
      <w:r w:rsidR="006E08B9">
        <w:rPr>
          <w:rFonts w:cs="Times New Roman"/>
        </w:rPr>
        <w:t xml:space="preserve">, </w:t>
      </w:r>
      <w:proofErr w:type="spellStart"/>
      <w:r w:rsidR="006E08B9">
        <w:rPr>
          <w:rFonts w:cs="Times New Roman"/>
        </w:rPr>
        <w:t>fullHD</w:t>
      </w:r>
      <w:proofErr w:type="spellEnd"/>
      <w:r w:rsidR="006E08B9">
        <w:rPr>
          <w:rFonts w:cs="Times New Roman"/>
        </w:rPr>
        <w:t xml:space="preserve"> 1920x1080 16:9, </w:t>
      </w:r>
      <w:r w:rsidR="00BA526D">
        <w:rPr>
          <w:rFonts w:cs="Times New Roman"/>
        </w:rPr>
        <w:t>30</w:t>
      </w:r>
      <w:r w:rsidR="006E08B9">
        <w:rPr>
          <w:rFonts w:cs="Times New Roman"/>
        </w:rPr>
        <w:t xml:space="preserve">00 ANSI </w:t>
      </w:r>
      <w:proofErr w:type="spellStart"/>
      <w:r w:rsidR="006E08B9">
        <w:rPr>
          <w:rFonts w:cs="Times New Roman"/>
        </w:rPr>
        <w:t>Im</w:t>
      </w:r>
      <w:proofErr w:type="spellEnd"/>
      <w:r w:rsidR="006E08B9">
        <w:rPr>
          <w:rFonts w:cs="Times New Roman"/>
        </w:rPr>
        <w:t xml:space="preserve">, kontrast </w:t>
      </w:r>
      <w:r w:rsidR="00BA526D">
        <w:rPr>
          <w:rFonts w:cs="Times New Roman"/>
        </w:rPr>
        <w:t>10</w:t>
      </w:r>
      <w:r w:rsidR="006E08B9">
        <w:rPr>
          <w:rFonts w:cs="Times New Roman"/>
        </w:rPr>
        <w:t xml:space="preserve">000:1, HDMI, </w:t>
      </w:r>
      <w:proofErr w:type="spellStart"/>
      <w:r w:rsidR="006E08B9">
        <w:rPr>
          <w:rFonts w:cs="Times New Roman"/>
        </w:rPr>
        <w:t>wired</w:t>
      </w:r>
      <w:proofErr w:type="spellEnd"/>
      <w:r w:rsidR="006E08B9">
        <w:rPr>
          <w:rFonts w:cs="Times New Roman"/>
        </w:rPr>
        <w:t xml:space="preserve"> LAN, </w:t>
      </w:r>
      <w:r w:rsidR="00BA526D">
        <w:rPr>
          <w:rFonts w:cs="Times New Roman"/>
        </w:rPr>
        <w:t>optický „SHIFT“</w:t>
      </w:r>
      <w:r w:rsidR="004076B2">
        <w:rPr>
          <w:rFonts w:cs="Times New Roman"/>
        </w:rPr>
        <w:t xml:space="preserve"> (horizontální i vertikální)</w:t>
      </w:r>
      <w:r w:rsidR="00BA526D">
        <w:rPr>
          <w:rFonts w:cs="Times New Roman"/>
        </w:rPr>
        <w:t xml:space="preserve">, </w:t>
      </w:r>
      <w:r w:rsidR="006E08B9">
        <w:rPr>
          <w:rFonts w:cs="Times New Roman"/>
        </w:rPr>
        <w:t xml:space="preserve">životnost výbojky </w:t>
      </w:r>
      <w:r w:rsidR="00BA526D">
        <w:rPr>
          <w:rFonts w:cs="Times New Roman"/>
        </w:rPr>
        <w:t xml:space="preserve">min </w:t>
      </w:r>
      <w:r w:rsidR="006E08B9">
        <w:rPr>
          <w:rFonts w:cs="Times New Roman"/>
        </w:rPr>
        <w:t>„</w:t>
      </w:r>
      <w:r w:rsidR="00BA526D">
        <w:rPr>
          <w:rFonts w:cs="Times New Roman"/>
        </w:rPr>
        <w:t>3</w:t>
      </w:r>
      <w:r w:rsidR="006E08B9">
        <w:rPr>
          <w:rFonts w:cs="Times New Roman"/>
        </w:rPr>
        <w:t xml:space="preserve">000 </w:t>
      </w:r>
      <w:proofErr w:type="spellStart"/>
      <w:r w:rsidR="006E08B9">
        <w:rPr>
          <w:rFonts w:cs="Times New Roman"/>
        </w:rPr>
        <w:t>Eco</w:t>
      </w:r>
      <w:proofErr w:type="spellEnd"/>
      <w:r w:rsidR="006E08B9">
        <w:rPr>
          <w:rFonts w:cs="Times New Roman"/>
        </w:rPr>
        <w:t xml:space="preserve">“ hodin, reproduktor 5W. Záruka 3 roky projektor i lampa. Projekční vzdálenost </w:t>
      </w:r>
      <w:r w:rsidR="00BA526D">
        <w:rPr>
          <w:rFonts w:cs="Times New Roman"/>
        </w:rPr>
        <w:t xml:space="preserve">min </w:t>
      </w:r>
      <w:r w:rsidR="004076B2">
        <w:rPr>
          <w:rFonts w:cs="Times New Roman"/>
        </w:rPr>
        <w:t>3</w:t>
      </w:r>
      <w:r w:rsidR="00BA526D">
        <w:rPr>
          <w:rFonts w:cs="Times New Roman"/>
        </w:rPr>
        <w:t xml:space="preserve"> – 5,0</w:t>
      </w:r>
      <w:r w:rsidR="006E08B9">
        <w:rPr>
          <w:rFonts w:cs="Times New Roman"/>
        </w:rPr>
        <w:t xml:space="preserve"> m pro obraz 1</w:t>
      </w:r>
      <w:r w:rsidR="004076B2">
        <w:rPr>
          <w:rFonts w:cs="Times New Roman"/>
        </w:rPr>
        <w:t>00</w:t>
      </w:r>
      <w:r w:rsidR="006E08B9">
        <w:rPr>
          <w:rFonts w:cs="Times New Roman"/>
        </w:rPr>
        <w:t>x20</w:t>
      </w:r>
      <w:r w:rsidR="004076B2">
        <w:rPr>
          <w:rFonts w:cs="Times New Roman"/>
        </w:rPr>
        <w:t>0</w:t>
      </w:r>
      <w:r w:rsidR="006E08B9">
        <w:rPr>
          <w:rFonts w:cs="Times New Roman"/>
        </w:rPr>
        <w:t xml:space="preserve"> cm</w:t>
      </w:r>
    </w:p>
    <w:p w:rsidR="0011449E" w:rsidRDefault="0011449E" w:rsidP="0011449E">
      <w:pPr>
        <w:pStyle w:val="Prosttext"/>
        <w:numPr>
          <w:ilvl w:val="0"/>
          <w:numId w:val="20"/>
        </w:numPr>
        <w:ind w:left="742" w:hanging="425"/>
        <w:jc w:val="both"/>
      </w:pPr>
      <w:r w:rsidRPr="00565921">
        <w:t xml:space="preserve">Včetně elektromotorického rolovacího projekčního plátna </w:t>
      </w:r>
      <w:r w:rsidR="00BA526D">
        <w:t xml:space="preserve">16:9, min </w:t>
      </w:r>
      <w:r w:rsidRPr="00565921">
        <w:t>1</w:t>
      </w:r>
      <w:r w:rsidR="004076B2">
        <w:t>00</w:t>
      </w:r>
      <w:r w:rsidRPr="00565921">
        <w:t>x2</w:t>
      </w:r>
      <w:r w:rsidR="00BA526D">
        <w:t>0</w:t>
      </w:r>
      <w:r w:rsidR="004076B2">
        <w:t>0</w:t>
      </w:r>
      <w:r w:rsidRPr="00565921">
        <w:t xml:space="preserve">cm, uchycení na zeď/strop, matně bílý povrch, vypínač na zeď, RF a IR dálkové ovládání, 12V </w:t>
      </w:r>
      <w:proofErr w:type="spellStart"/>
      <w:r w:rsidRPr="00565921">
        <w:t>trigger</w:t>
      </w:r>
      <w:proofErr w:type="spellEnd"/>
      <w:r w:rsidRPr="00565921">
        <w:t xml:space="preserve">, </w:t>
      </w:r>
      <w:proofErr w:type="spellStart"/>
      <w:r>
        <w:t>P</w:t>
      </w:r>
      <w:r w:rsidRPr="00565921">
        <w:t>lug</w:t>
      </w:r>
      <w:proofErr w:type="spellEnd"/>
      <w:r w:rsidRPr="00565921">
        <w:t xml:space="preserve"> and Play systém s vidličkovou koncovkou k zapojení do zásuvky.</w:t>
      </w:r>
    </w:p>
    <w:p w:rsidR="00BA526D" w:rsidRDefault="00BA526D" w:rsidP="0011449E">
      <w:pPr>
        <w:pStyle w:val="Prosttext"/>
        <w:numPr>
          <w:ilvl w:val="0"/>
          <w:numId w:val="20"/>
        </w:numPr>
        <w:ind w:left="742" w:hanging="425"/>
        <w:jc w:val="both"/>
      </w:pPr>
      <w:r>
        <w:t>Konektorový box výklopný do stolu, p</w:t>
      </w:r>
      <w:r w:rsidR="004076B2">
        <w:t>r</w:t>
      </w:r>
      <w:r>
        <w:t>opojení 1x HDMI, 1x VGA, 1x audio, 1x LAN, 1x 230V, 1x přepínač ovládání plátna a projektoru</w:t>
      </w:r>
    </w:p>
    <w:p w:rsidR="0011449E" w:rsidRDefault="0011449E" w:rsidP="0011449E">
      <w:pPr>
        <w:pStyle w:val="Prosttext"/>
        <w:jc w:val="both"/>
      </w:pPr>
    </w:p>
    <w:p w:rsidR="0011449E" w:rsidRDefault="00FD39F8" w:rsidP="00FD39F8">
      <w:pPr>
        <w:pStyle w:val="Bezmezer"/>
        <w:jc w:val="both"/>
        <w:rPr>
          <w:b/>
        </w:rPr>
      </w:pPr>
      <w:r w:rsidRPr="00FD39F8">
        <w:rPr>
          <w:b/>
        </w:rPr>
        <w:t xml:space="preserve">c) </w:t>
      </w:r>
      <w:r w:rsidR="00B91E30">
        <w:rPr>
          <w:b/>
        </w:rPr>
        <w:t>Přenosný dataprojektor – 1 ks</w:t>
      </w:r>
    </w:p>
    <w:p w:rsidR="006E08B9" w:rsidRPr="004076B2" w:rsidRDefault="006E08B9" w:rsidP="004076B2">
      <w:pPr>
        <w:pStyle w:val="Bezmezer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Verdana" w:hAnsi="Verdana"/>
          <w:color w:val="1A171B"/>
          <w:sz w:val="18"/>
          <w:szCs w:val="18"/>
          <w:shd w:val="clear" w:color="auto" w:fill="FFFFFD"/>
        </w:rPr>
        <w:t xml:space="preserve">Rozlišení VGA (nativní) 640x360, </w:t>
      </w:r>
      <w:r w:rsidR="004076B2">
        <w:rPr>
          <w:rFonts w:ascii="Arial" w:hAnsi="Arial" w:cs="Arial"/>
          <w:color w:val="1A171B"/>
          <w:sz w:val="20"/>
          <w:szCs w:val="20"/>
          <w:shd w:val="clear" w:color="auto" w:fill="FFFFFD"/>
        </w:rPr>
        <w:t xml:space="preserve">rozlišení (interpolované 1920x1080), </w:t>
      </w:r>
      <w:r w:rsidRPr="004076B2">
        <w:rPr>
          <w:rFonts w:ascii="Verdana" w:hAnsi="Verdana"/>
          <w:color w:val="1A171B"/>
          <w:sz w:val="18"/>
          <w:szCs w:val="18"/>
          <w:shd w:val="clear" w:color="auto" w:fill="FFFFFD"/>
        </w:rPr>
        <w:t xml:space="preserve">max. 1080p, 30lm, 1500:1, min životnost LED 30000h, interní paměť min 2GB, </w:t>
      </w:r>
      <w:r w:rsidR="004076B2" w:rsidRPr="004076B2">
        <w:rPr>
          <w:rFonts w:ascii="Verdana" w:hAnsi="Verdana"/>
          <w:color w:val="1A171B"/>
          <w:sz w:val="18"/>
          <w:szCs w:val="18"/>
          <w:shd w:val="clear" w:color="auto" w:fill="FFFFFD"/>
        </w:rPr>
        <w:t xml:space="preserve">slot pro </w:t>
      </w:r>
      <w:proofErr w:type="spellStart"/>
      <w:proofErr w:type="gramStart"/>
      <w:r w:rsidR="004076B2" w:rsidRPr="004076B2">
        <w:rPr>
          <w:rFonts w:ascii="Verdana" w:hAnsi="Verdana"/>
          <w:color w:val="1A171B"/>
          <w:sz w:val="18"/>
          <w:szCs w:val="18"/>
          <w:shd w:val="clear" w:color="auto" w:fill="FFFFFD"/>
        </w:rPr>
        <w:t>micro</w:t>
      </w:r>
      <w:proofErr w:type="spellEnd"/>
      <w:proofErr w:type="gramEnd"/>
      <w:r w:rsidR="004076B2" w:rsidRPr="004076B2">
        <w:rPr>
          <w:rFonts w:ascii="Verdana" w:hAnsi="Verdana"/>
          <w:color w:val="1A171B"/>
          <w:sz w:val="18"/>
          <w:szCs w:val="18"/>
          <w:shd w:val="clear" w:color="auto" w:fill="FFFFFD"/>
        </w:rPr>
        <w:t xml:space="preserve"> SD/SDHC karty, </w:t>
      </w:r>
      <w:r w:rsidRPr="004076B2">
        <w:rPr>
          <w:rFonts w:ascii="Verdana" w:hAnsi="Verdana"/>
          <w:color w:val="1A171B"/>
          <w:sz w:val="18"/>
          <w:szCs w:val="18"/>
          <w:shd w:val="clear" w:color="auto" w:fill="FFFFFD"/>
        </w:rPr>
        <w:t>úhlopříčka 15</w:t>
      </w:r>
      <w:r w:rsidR="004076B2" w:rsidRPr="004076B2">
        <w:rPr>
          <w:rFonts w:ascii="Verdana" w:hAnsi="Verdana"/>
          <w:color w:val="1A171B"/>
          <w:sz w:val="18"/>
          <w:szCs w:val="18"/>
          <w:shd w:val="clear" w:color="auto" w:fill="FFFFFD"/>
        </w:rPr>
        <w:t>0</w:t>
      </w:r>
      <w:r w:rsidRPr="004076B2">
        <w:rPr>
          <w:rFonts w:ascii="Verdana" w:hAnsi="Verdana"/>
          <w:color w:val="1A171B"/>
          <w:sz w:val="18"/>
          <w:szCs w:val="18"/>
          <w:shd w:val="clear" w:color="auto" w:fill="FFFFFD"/>
        </w:rPr>
        <w:t xml:space="preserve">cm a více, repro 1W, interní přehrávač multimédií, USB 2.0, 3.5mm </w:t>
      </w:r>
      <w:proofErr w:type="spellStart"/>
      <w:r w:rsidRPr="004076B2">
        <w:rPr>
          <w:rFonts w:ascii="Verdana" w:hAnsi="Verdana"/>
          <w:color w:val="1A171B"/>
          <w:sz w:val="18"/>
          <w:szCs w:val="18"/>
          <w:shd w:val="clear" w:color="auto" w:fill="FFFFFD"/>
        </w:rPr>
        <w:t>jack</w:t>
      </w:r>
      <w:proofErr w:type="spellEnd"/>
      <w:r w:rsidRPr="004076B2">
        <w:rPr>
          <w:rFonts w:ascii="Verdana" w:hAnsi="Verdana"/>
          <w:color w:val="1A171B"/>
          <w:sz w:val="18"/>
          <w:szCs w:val="18"/>
          <w:shd w:val="clear" w:color="auto" w:fill="FFFFFD"/>
        </w:rPr>
        <w:t xml:space="preserve">, pouzdro, USB kabel, </w:t>
      </w:r>
      <w:proofErr w:type="spellStart"/>
      <w:r w:rsidR="004076B2" w:rsidRPr="004076B2">
        <w:rPr>
          <w:rFonts w:ascii="Verdana" w:hAnsi="Verdana"/>
          <w:color w:val="1A171B"/>
          <w:sz w:val="18"/>
          <w:szCs w:val="18"/>
          <w:shd w:val="clear" w:color="auto" w:fill="FFFFFD"/>
        </w:rPr>
        <w:t>max</w:t>
      </w:r>
      <w:proofErr w:type="spellEnd"/>
      <w:r w:rsidR="004076B2" w:rsidRPr="004076B2">
        <w:rPr>
          <w:rFonts w:ascii="Verdana" w:hAnsi="Verdana"/>
          <w:color w:val="1A171B"/>
          <w:sz w:val="18"/>
          <w:szCs w:val="18"/>
          <w:shd w:val="clear" w:color="auto" w:fill="FFFFFD"/>
        </w:rPr>
        <w:t xml:space="preserve"> </w:t>
      </w:r>
      <w:r w:rsidRPr="004076B2">
        <w:rPr>
          <w:rFonts w:ascii="Verdana" w:hAnsi="Verdana"/>
          <w:color w:val="1A171B"/>
          <w:sz w:val="18"/>
          <w:szCs w:val="18"/>
          <w:shd w:val="clear" w:color="auto" w:fill="FFFFFD"/>
        </w:rPr>
        <w:t>1</w:t>
      </w:r>
      <w:r w:rsidR="00B77F43">
        <w:rPr>
          <w:rFonts w:ascii="Verdana" w:hAnsi="Verdana"/>
          <w:color w:val="1A171B"/>
          <w:sz w:val="18"/>
          <w:szCs w:val="18"/>
          <w:shd w:val="clear" w:color="auto" w:fill="FFFFFD"/>
        </w:rPr>
        <w:t>5</w:t>
      </w:r>
      <w:r w:rsidRPr="004076B2">
        <w:rPr>
          <w:rFonts w:ascii="Verdana" w:hAnsi="Verdana"/>
          <w:color w:val="1A171B"/>
          <w:sz w:val="18"/>
          <w:szCs w:val="18"/>
          <w:shd w:val="clear" w:color="auto" w:fill="FFFFFD"/>
        </w:rPr>
        <w:t>0g, výdrž baterie 2h</w:t>
      </w:r>
    </w:p>
    <w:p w:rsidR="006E08B9" w:rsidRPr="004076B2" w:rsidRDefault="006E08B9" w:rsidP="006E08B9">
      <w:pPr>
        <w:pStyle w:val="Bezmezer"/>
        <w:numPr>
          <w:ilvl w:val="0"/>
          <w:numId w:val="21"/>
        </w:numPr>
        <w:jc w:val="both"/>
        <w:rPr>
          <w:b/>
        </w:rPr>
      </w:pPr>
      <w:r>
        <w:rPr>
          <w:rFonts w:ascii="Verdana" w:hAnsi="Verdana"/>
          <w:color w:val="1A171B"/>
          <w:sz w:val="18"/>
          <w:szCs w:val="18"/>
          <w:shd w:val="clear" w:color="auto" w:fill="FFFFFD"/>
        </w:rPr>
        <w:t>Záruka 24 měsíců</w:t>
      </w:r>
    </w:p>
    <w:p w:rsidR="002B10CD" w:rsidRPr="00FD39F8" w:rsidRDefault="002B10CD" w:rsidP="002B10CD">
      <w:pPr>
        <w:pStyle w:val="Bezmezer"/>
        <w:ind w:left="720"/>
        <w:jc w:val="both"/>
        <w:rPr>
          <w:b/>
        </w:rPr>
      </w:pPr>
    </w:p>
    <w:p w:rsidR="00FD39F8" w:rsidRDefault="006E08B9" w:rsidP="006E08B9">
      <w:pPr>
        <w:pStyle w:val="Bezmezer"/>
        <w:jc w:val="both"/>
        <w:rPr>
          <w:b/>
        </w:rPr>
      </w:pPr>
      <w:r>
        <w:rPr>
          <w:b/>
        </w:rPr>
        <w:t>d) V</w:t>
      </w:r>
      <w:r w:rsidRPr="006E08B9">
        <w:rPr>
          <w:b/>
        </w:rPr>
        <w:t>ideokamera</w:t>
      </w:r>
      <w:r>
        <w:rPr>
          <w:b/>
        </w:rPr>
        <w:t xml:space="preserve"> – </w:t>
      </w:r>
      <w:r w:rsidR="00254F3F">
        <w:rPr>
          <w:b/>
        </w:rPr>
        <w:t>2</w:t>
      </w:r>
      <w:r>
        <w:rPr>
          <w:b/>
        </w:rPr>
        <w:t xml:space="preserve"> ks</w:t>
      </w:r>
    </w:p>
    <w:p w:rsidR="006E08B9" w:rsidRDefault="00330A8D" w:rsidP="002B10CD">
      <w:pPr>
        <w:pStyle w:val="Bezmezer"/>
        <w:numPr>
          <w:ilvl w:val="0"/>
          <w:numId w:val="21"/>
        </w:numPr>
        <w:jc w:val="both"/>
        <w:rPr>
          <w:rFonts w:ascii="Verdana" w:hAnsi="Verdana"/>
          <w:color w:val="1A171B"/>
          <w:sz w:val="18"/>
          <w:szCs w:val="18"/>
          <w:shd w:val="clear" w:color="auto" w:fill="FFFFFD"/>
        </w:rPr>
      </w:pPr>
      <w:r w:rsidRPr="002B10CD">
        <w:rPr>
          <w:rFonts w:ascii="Verdana" w:hAnsi="Verdana"/>
          <w:color w:val="1A171B"/>
          <w:sz w:val="18"/>
          <w:szCs w:val="18"/>
          <w:shd w:val="clear" w:color="auto" w:fill="FFFFFD"/>
        </w:rPr>
        <w:t xml:space="preserve">optický zoom </w:t>
      </w:r>
      <w:r w:rsidR="005F4482">
        <w:rPr>
          <w:rFonts w:ascii="Verdana" w:hAnsi="Verdana"/>
          <w:color w:val="1A171B"/>
          <w:sz w:val="18"/>
          <w:szCs w:val="18"/>
          <w:shd w:val="clear" w:color="auto" w:fill="FFFFFD"/>
        </w:rPr>
        <w:t>min 2</w:t>
      </w:r>
      <w:r w:rsidRPr="002B10CD">
        <w:rPr>
          <w:rFonts w:ascii="Verdana" w:hAnsi="Verdana"/>
          <w:color w:val="1A171B"/>
          <w:sz w:val="18"/>
          <w:szCs w:val="18"/>
          <w:shd w:val="clear" w:color="auto" w:fill="FFFFFD"/>
        </w:rPr>
        <w:t>0</w:t>
      </w:r>
      <w:r w:rsidR="00536D60">
        <w:rPr>
          <w:rFonts w:ascii="Verdana" w:hAnsi="Verdana"/>
          <w:color w:val="1A171B"/>
          <w:sz w:val="18"/>
          <w:szCs w:val="18"/>
          <w:shd w:val="clear" w:color="auto" w:fill="FFFFFD"/>
        </w:rPr>
        <w:t>x</w:t>
      </w:r>
      <w:r w:rsidRPr="002B10CD">
        <w:rPr>
          <w:rFonts w:ascii="Verdana" w:hAnsi="Verdana"/>
          <w:color w:val="1A171B"/>
          <w:sz w:val="18"/>
          <w:szCs w:val="18"/>
          <w:shd w:val="clear" w:color="auto" w:fill="FFFFFD"/>
        </w:rPr>
        <w:t xml:space="preserve">, minimální digitální zoom </w:t>
      </w:r>
      <w:r w:rsidR="005F4482">
        <w:rPr>
          <w:rFonts w:ascii="Verdana" w:hAnsi="Verdana"/>
          <w:color w:val="1A171B"/>
          <w:sz w:val="18"/>
          <w:szCs w:val="18"/>
          <w:shd w:val="clear" w:color="auto" w:fill="FFFFFD"/>
        </w:rPr>
        <w:t>45</w:t>
      </w:r>
      <w:r w:rsidR="00536D60">
        <w:rPr>
          <w:rFonts w:ascii="Verdana" w:hAnsi="Verdana"/>
          <w:color w:val="1A171B"/>
          <w:sz w:val="18"/>
          <w:szCs w:val="18"/>
          <w:shd w:val="clear" w:color="auto" w:fill="FFFFFD"/>
        </w:rPr>
        <w:t>x</w:t>
      </w:r>
      <w:r w:rsidRPr="002B10CD">
        <w:rPr>
          <w:rFonts w:ascii="Verdana" w:hAnsi="Verdana"/>
          <w:color w:val="1A171B"/>
          <w:sz w:val="18"/>
          <w:szCs w:val="18"/>
          <w:shd w:val="clear" w:color="auto" w:fill="FFFFFD"/>
        </w:rPr>
        <w:t>, optická stabilizace obrazu, formát obrazu 4:3, 16:9, paměťová karta SD</w:t>
      </w:r>
      <w:r w:rsidR="00A0304B">
        <w:rPr>
          <w:rFonts w:ascii="Verdana" w:hAnsi="Verdana"/>
          <w:color w:val="1A171B"/>
          <w:sz w:val="18"/>
          <w:szCs w:val="18"/>
          <w:shd w:val="clear" w:color="auto" w:fill="FFFFFD"/>
        </w:rPr>
        <w:t xml:space="preserve"> s pamětí min 32GB </w:t>
      </w:r>
      <w:proofErr w:type="spellStart"/>
      <w:r w:rsidR="00A0304B">
        <w:rPr>
          <w:rFonts w:ascii="Verdana" w:hAnsi="Verdana"/>
          <w:color w:val="1A171B"/>
          <w:sz w:val="18"/>
          <w:szCs w:val="18"/>
          <w:shd w:val="clear" w:color="auto" w:fill="FFFFFD"/>
        </w:rPr>
        <w:t>Class</w:t>
      </w:r>
      <w:proofErr w:type="spellEnd"/>
      <w:r w:rsidR="00A0304B">
        <w:rPr>
          <w:rFonts w:ascii="Verdana" w:hAnsi="Verdana"/>
          <w:color w:val="1A171B"/>
          <w:sz w:val="18"/>
          <w:szCs w:val="18"/>
          <w:shd w:val="clear" w:color="auto" w:fill="FFFFFD"/>
        </w:rPr>
        <w:t xml:space="preserve"> 10</w:t>
      </w:r>
      <w:r w:rsidRPr="002B10CD">
        <w:rPr>
          <w:rFonts w:ascii="Verdana" w:hAnsi="Verdana"/>
          <w:color w:val="1A171B"/>
          <w:sz w:val="18"/>
          <w:szCs w:val="18"/>
          <w:shd w:val="clear" w:color="auto" w:fill="FFFFFD"/>
        </w:rPr>
        <w:t xml:space="preserve">, </w:t>
      </w:r>
      <w:r w:rsidR="002B10CD" w:rsidRPr="002B10CD">
        <w:rPr>
          <w:rFonts w:ascii="Verdana" w:hAnsi="Verdana"/>
          <w:color w:val="1A171B"/>
          <w:sz w:val="18"/>
          <w:szCs w:val="18"/>
          <w:shd w:val="clear" w:color="auto" w:fill="FFFFFD"/>
        </w:rPr>
        <w:t xml:space="preserve">formát fotografie JPEG, </w:t>
      </w:r>
      <w:r w:rsidRPr="002B10CD">
        <w:rPr>
          <w:rFonts w:ascii="Verdana" w:hAnsi="Verdana"/>
          <w:color w:val="1A171B"/>
          <w:sz w:val="18"/>
          <w:szCs w:val="18"/>
          <w:shd w:val="clear" w:color="auto" w:fill="FFFFFD"/>
        </w:rPr>
        <w:t xml:space="preserve">automatické i ruční ostření, vyvážení bílé, </w:t>
      </w:r>
      <w:r w:rsidR="002B10CD" w:rsidRPr="002B10CD">
        <w:rPr>
          <w:rFonts w:ascii="Verdana" w:hAnsi="Verdana"/>
          <w:color w:val="1A171B"/>
          <w:sz w:val="18"/>
          <w:szCs w:val="18"/>
          <w:shd w:val="clear" w:color="auto" w:fill="FFFFFD"/>
        </w:rPr>
        <w:t>vstupy: mikrofon, USB, výstupy: A/V, Sluchátka, USB, Komponentní, HDMI</w:t>
      </w:r>
      <w:r w:rsidR="002B10CD">
        <w:rPr>
          <w:rFonts w:ascii="Verdana" w:hAnsi="Verdana"/>
          <w:color w:val="1A171B"/>
          <w:sz w:val="18"/>
          <w:szCs w:val="18"/>
          <w:shd w:val="clear" w:color="auto" w:fill="FFFFFD"/>
        </w:rPr>
        <w:t xml:space="preserve">, </w:t>
      </w:r>
      <w:proofErr w:type="spellStart"/>
      <w:r w:rsidR="002B10CD">
        <w:rPr>
          <w:rFonts w:ascii="Verdana" w:hAnsi="Verdana"/>
          <w:color w:val="1A171B"/>
          <w:sz w:val="18"/>
          <w:szCs w:val="18"/>
          <w:shd w:val="clear" w:color="auto" w:fill="FFFFFD"/>
        </w:rPr>
        <w:t>max</w:t>
      </w:r>
      <w:proofErr w:type="spellEnd"/>
      <w:r w:rsidR="002B10CD">
        <w:rPr>
          <w:rFonts w:ascii="Verdana" w:hAnsi="Verdana"/>
          <w:color w:val="1A171B"/>
          <w:sz w:val="18"/>
          <w:szCs w:val="18"/>
          <w:shd w:val="clear" w:color="auto" w:fill="FFFFFD"/>
        </w:rPr>
        <w:t xml:space="preserve"> hmotnost 500g</w:t>
      </w:r>
    </w:p>
    <w:p w:rsidR="000519DA" w:rsidRDefault="000519DA" w:rsidP="0076287B"/>
    <w:p w:rsidR="00567CA4" w:rsidRDefault="0011449E" w:rsidP="0011449E">
      <w:r>
        <w:t>Zadavatel požaduje, aby uchazeč ve své nabídce specifikoval části veřejné zakázky, které má v úmyslu zadat jednomu či více subdodavatelům, a aby uvedl identifikační údaje každého subdodavatele.</w:t>
      </w:r>
    </w:p>
    <w:p w:rsidR="00567CA4" w:rsidRDefault="00567CA4" w:rsidP="00920886"/>
    <w:p w:rsidR="00567CA4" w:rsidRPr="00B75452" w:rsidRDefault="00567CA4" w:rsidP="00B75452">
      <w:pPr>
        <w:pStyle w:val="Normlnweb"/>
        <w:spacing w:before="0" w:beforeAutospacing="0" w:after="0" w:afterAutospacing="0"/>
        <w:jc w:val="both"/>
        <w:rPr>
          <w:rFonts w:ascii="Calibri" w:hAnsi="Calibri"/>
          <w:sz w:val="22"/>
          <w:szCs w:val="22"/>
        </w:rPr>
      </w:pPr>
      <w:r w:rsidRPr="00B75452">
        <w:rPr>
          <w:rFonts w:ascii="Calibri" w:hAnsi="Calibri"/>
          <w:sz w:val="22"/>
          <w:szCs w:val="22"/>
        </w:rPr>
        <w:t>Tato veřejná zakázka bude financována z</w:t>
      </w:r>
      <w:r w:rsidRPr="00A354AF">
        <w:rPr>
          <w:rFonts w:ascii="Calibri" w:hAnsi="Calibri"/>
          <w:sz w:val="22"/>
          <w:szCs w:val="22"/>
        </w:rPr>
        <w:t> </w:t>
      </w:r>
      <w:r w:rsidRPr="00B75452">
        <w:rPr>
          <w:rFonts w:ascii="Calibri" w:hAnsi="Calibri"/>
          <w:sz w:val="22"/>
          <w:szCs w:val="22"/>
        </w:rPr>
        <w:t xml:space="preserve">prostředků ESF a státního rozpočtu ČR. </w:t>
      </w:r>
    </w:p>
    <w:p w:rsidR="00567CA4" w:rsidRDefault="00567CA4" w:rsidP="003934AD">
      <w:pPr>
        <w:pStyle w:val="Nadpis2"/>
      </w:pPr>
      <w:r>
        <w:lastRenderedPageBreak/>
        <w:t>Klasifikace předmětu veřejné zakázky</w:t>
      </w:r>
    </w:p>
    <w:p w:rsidR="001C58CA" w:rsidRPr="00860371" w:rsidRDefault="00567CA4" w:rsidP="003934AD">
      <w:pPr>
        <w:rPr>
          <w:rFonts w:ascii="Arial" w:eastAsia="Times New Roman" w:hAnsi="Arial" w:cs="Arial"/>
          <w:sz w:val="20"/>
          <w:szCs w:val="20"/>
          <w:lang w:eastAsia="cs-CZ"/>
        </w:rPr>
      </w:pPr>
      <w:r>
        <w:t xml:space="preserve">V referenční klasifikaci platné pro veřejné zakázky je tato veřejná zakázka v souladu s </w:t>
      </w:r>
      <w:r>
        <w:rPr>
          <w:rFonts w:cs="Calibri"/>
        </w:rPr>
        <w:t>§</w:t>
      </w:r>
      <w:r>
        <w:t xml:space="preserve"> 47 zákona uvedena pod označením</w:t>
      </w:r>
      <w:r w:rsidR="00860371">
        <w:t xml:space="preserve"> </w:t>
      </w:r>
      <w:r w:rsidR="008F4D97">
        <w:t xml:space="preserve">CPV </w:t>
      </w:r>
      <w:r w:rsidR="00153334" w:rsidRPr="00153334">
        <w:t>32321000-9</w:t>
      </w:r>
      <w:r w:rsidR="00153334">
        <w:t xml:space="preserve">, </w:t>
      </w:r>
      <w:r w:rsidR="008F4D97">
        <w:t xml:space="preserve">CPV </w:t>
      </w:r>
      <w:r w:rsidR="00153334" w:rsidRPr="00153334">
        <w:t>30231310-3</w:t>
      </w:r>
      <w:r w:rsidR="00153334">
        <w:t xml:space="preserve">, </w:t>
      </w:r>
      <w:r w:rsidR="008F4D97">
        <w:t xml:space="preserve">CPV </w:t>
      </w:r>
      <w:r w:rsidR="008F4D97" w:rsidRPr="008F4D97">
        <w:t>32333200-8</w:t>
      </w:r>
      <w:r w:rsidR="008F4D97">
        <w:t>.</w:t>
      </w:r>
    </w:p>
    <w:p w:rsidR="00567CA4" w:rsidRDefault="00567CA4" w:rsidP="001C58CA">
      <w:pPr>
        <w:pStyle w:val="Nadpis2"/>
        <w:spacing w:after="120"/>
      </w:pPr>
      <w:r>
        <w:t>Další požadavky zadavatele pro všechny části veřejné zakázky</w:t>
      </w:r>
    </w:p>
    <w:p w:rsidR="00567CA4" w:rsidRDefault="00567CA4" w:rsidP="009B2732">
      <w:pPr>
        <w:pStyle w:val="Odstavecseseznamem"/>
        <w:numPr>
          <w:ilvl w:val="0"/>
          <w:numId w:val="2"/>
        </w:numPr>
      </w:pPr>
      <w:r>
        <w:t>Nabídková cena musí zahrnovat veškeré náklady spojené s</w:t>
      </w:r>
      <w:r w:rsidR="001C58CA">
        <w:t>e zajištěním</w:t>
      </w:r>
      <w:r>
        <w:t xml:space="preserve"> plnění</w:t>
      </w:r>
    </w:p>
    <w:p w:rsidR="00567CA4" w:rsidRDefault="00567CA4" w:rsidP="009B2732">
      <w:pPr>
        <w:pStyle w:val="Nadpis2"/>
      </w:pPr>
      <w:r>
        <w:t>Předpokládaná hodnota veřejné zakázky</w:t>
      </w:r>
    </w:p>
    <w:p w:rsidR="0011449E" w:rsidRDefault="0011449E" w:rsidP="0011449E">
      <w:r>
        <w:t>Předpokládaná hodnota veřejné zakázky je zároveň maximálně přípustnou výší nabídkové ceny za zakázku</w:t>
      </w:r>
    </w:p>
    <w:p w:rsidR="0011449E" w:rsidRDefault="0011449E" w:rsidP="0011449E">
      <w:r>
        <w:t>Maximální c</w:t>
      </w:r>
      <w:r w:rsidRPr="0095294E">
        <w:t xml:space="preserve">elková cena za předmět plnění veřejné zakázky činí </w:t>
      </w:r>
      <w:r w:rsidR="00694A0A">
        <w:rPr>
          <w:b/>
        </w:rPr>
        <w:t>142 395,5</w:t>
      </w:r>
      <w:r w:rsidR="00694A0A" w:rsidRPr="004A0E8B">
        <w:rPr>
          <w:b/>
        </w:rPr>
        <w:t xml:space="preserve"> Kč bez DPH (=</w:t>
      </w:r>
      <w:r w:rsidR="00694A0A">
        <w:rPr>
          <w:b/>
        </w:rPr>
        <w:t xml:space="preserve"> 172</w:t>
      </w:r>
      <w:r w:rsidR="00694A0A" w:rsidRPr="004A0E8B">
        <w:rPr>
          <w:b/>
        </w:rPr>
        <w:t> </w:t>
      </w:r>
      <w:r w:rsidR="00694A0A">
        <w:rPr>
          <w:b/>
        </w:rPr>
        <w:t>3</w:t>
      </w:r>
      <w:r w:rsidR="00694A0A" w:rsidRPr="004A0E8B">
        <w:rPr>
          <w:b/>
        </w:rPr>
        <w:t>00 Kč s DPH)</w:t>
      </w:r>
      <w:bookmarkStart w:id="0" w:name="_GoBack"/>
      <w:bookmarkEnd w:id="0"/>
      <w:r w:rsidRPr="004A0E8B">
        <w:t>, a to následně v jednotlivých částech:</w:t>
      </w:r>
    </w:p>
    <w:p w:rsidR="0011449E" w:rsidRDefault="0011449E" w:rsidP="0011449E"/>
    <w:p w:rsidR="00694A0A" w:rsidRPr="008A3BD4" w:rsidRDefault="00694A0A" w:rsidP="00694A0A">
      <w:pPr>
        <w:rPr>
          <w:b/>
        </w:rPr>
      </w:pPr>
      <w:r>
        <w:rPr>
          <w:b/>
        </w:rPr>
        <w:t>a)</w:t>
      </w:r>
      <w:r w:rsidRPr="008A3BD4">
        <w:rPr>
          <w:b/>
        </w:rPr>
        <w:t xml:space="preserve"> </w:t>
      </w:r>
      <w:r>
        <w:rPr>
          <w:b/>
        </w:rPr>
        <w:t>34 710 Kč bez DPH (= 42 000 Kč s DPH), tj. maximálně 4 958,7 Kč bez DPH/1 kus (= 6 000 Kč s DPH/ 1 kus</w:t>
      </w:r>
    </w:p>
    <w:p w:rsidR="00694A0A" w:rsidRPr="000A5CA2" w:rsidRDefault="00694A0A" w:rsidP="00694A0A">
      <w:pPr>
        <w:rPr>
          <w:b/>
        </w:rPr>
      </w:pPr>
      <w:r w:rsidRPr="000A5CA2">
        <w:rPr>
          <w:b/>
        </w:rPr>
        <w:t>b) 88 016,5 Kč bez DPH (=106 500 Kč s DPH)</w:t>
      </w:r>
    </w:p>
    <w:p w:rsidR="00694A0A" w:rsidRDefault="00694A0A" w:rsidP="00694A0A">
      <w:pPr>
        <w:rPr>
          <w:b/>
        </w:rPr>
      </w:pPr>
      <w:r w:rsidRPr="000A5CA2">
        <w:rPr>
          <w:b/>
        </w:rPr>
        <w:t>c) 5 785 Kč bez DPH (=</w:t>
      </w:r>
      <w:r>
        <w:rPr>
          <w:b/>
        </w:rPr>
        <w:t xml:space="preserve"> 7</w:t>
      </w:r>
      <w:r w:rsidRPr="000A5CA2">
        <w:rPr>
          <w:b/>
        </w:rPr>
        <w:t> 000 Kč s DPH)</w:t>
      </w:r>
    </w:p>
    <w:p w:rsidR="00694A0A" w:rsidRDefault="00694A0A" w:rsidP="00694A0A">
      <w:pPr>
        <w:rPr>
          <w:b/>
        </w:rPr>
      </w:pPr>
      <w:r>
        <w:rPr>
          <w:b/>
        </w:rPr>
        <w:t>d) 13 884 Kč bez DPH (= 16 800 Kč s DPH), tj. maximálně 6 942 Kč/ks bez DPH (= 8 400 Kč/ks s DPH)</w:t>
      </w:r>
    </w:p>
    <w:p w:rsidR="0011449E" w:rsidRPr="0095294E" w:rsidRDefault="0011449E" w:rsidP="0011449E">
      <w:pPr>
        <w:jc w:val="right"/>
      </w:pPr>
    </w:p>
    <w:p w:rsidR="0011449E" w:rsidRPr="0095294E" w:rsidRDefault="0011449E" w:rsidP="0011449E">
      <w:r w:rsidRPr="0095294E">
        <w:t>Výše uveden</w:t>
      </w:r>
      <w:r>
        <w:t>é</w:t>
      </w:r>
      <w:r w:rsidRPr="0095294E">
        <w:t xml:space="preserve"> cen</w:t>
      </w:r>
      <w:r>
        <w:t>y</w:t>
      </w:r>
      <w:r w:rsidRPr="0095294E">
        <w:t xml:space="preserve"> obsahuj</w:t>
      </w:r>
      <w:r>
        <w:t>í</w:t>
      </w:r>
      <w:r w:rsidRPr="0095294E">
        <w:t xml:space="preserve"> veškeré náklady na řádné plnění dodavatele.</w:t>
      </w:r>
    </w:p>
    <w:p w:rsidR="0011449E" w:rsidRPr="0095294E" w:rsidRDefault="0011449E" w:rsidP="0011449E"/>
    <w:p w:rsidR="0011449E" w:rsidRDefault="0011449E" w:rsidP="0011449E">
      <w:r w:rsidRPr="0095294E">
        <w:t>Zadavatel si vyhrazuje právo upravit hodnotu veřejné zakázky v případě změny sazby DPH v souvislosti se změnou příslušného zákona.</w:t>
      </w:r>
      <w:r>
        <w:t xml:space="preserve"> </w:t>
      </w:r>
    </w:p>
    <w:p w:rsidR="00567CA4" w:rsidRPr="002B198A" w:rsidRDefault="00567CA4" w:rsidP="0011449E">
      <w:r>
        <w:t>Výše uvedené předpokládané hodnoty představují finanční prostředky, kterými zadavatel dispo</w:t>
      </w:r>
      <w:r w:rsidR="002B198A">
        <w:t>nuje pro tuto veřejnou zakázku.</w:t>
      </w:r>
      <w:r w:rsidRPr="006856D1">
        <w:br w:type="page"/>
      </w:r>
    </w:p>
    <w:p w:rsidR="00567CA4" w:rsidRDefault="00567CA4" w:rsidP="006A0A3F">
      <w:pPr>
        <w:pStyle w:val="Nadpis1"/>
      </w:pPr>
      <w:r>
        <w:lastRenderedPageBreak/>
        <w:t>Doba a místo plnění veřejné zakázky</w:t>
      </w:r>
    </w:p>
    <w:p w:rsidR="00567CA4" w:rsidRDefault="00567CA4" w:rsidP="00A019AB">
      <w:r>
        <w:t>Smlouva bude uzavřena na dobu určitou s předpokládanou dobou účinnosti od</w:t>
      </w:r>
      <w:r w:rsidR="0011449E">
        <w:t xml:space="preserve"> </w:t>
      </w:r>
      <w:r w:rsidR="00AB016E">
        <w:t>dubna</w:t>
      </w:r>
      <w:r w:rsidR="0062140D">
        <w:t xml:space="preserve"> 201</w:t>
      </w:r>
      <w:r w:rsidR="0011449E">
        <w:t>3</w:t>
      </w:r>
      <w:r>
        <w:t xml:space="preserve"> (ne však dříve než od data řádně ukončeného zadávacího řízení pro tuto veřejnou zakázku) s předpokládaným ukončením </w:t>
      </w:r>
      <w:r w:rsidR="0062140D">
        <w:t xml:space="preserve">31. </w:t>
      </w:r>
      <w:r w:rsidR="0011449E">
        <w:t>12</w:t>
      </w:r>
      <w:r w:rsidR="0062140D">
        <w:t>.</w:t>
      </w:r>
      <w:r w:rsidR="0011449E">
        <w:t xml:space="preserve"> </w:t>
      </w:r>
      <w:r w:rsidR="0062140D">
        <w:t>201</w:t>
      </w:r>
      <w:r w:rsidR="0011449E">
        <w:t>3</w:t>
      </w:r>
      <w:r>
        <w:t>.</w:t>
      </w:r>
    </w:p>
    <w:p w:rsidR="00567CA4" w:rsidRDefault="00567CA4" w:rsidP="00FC2945">
      <w:pPr>
        <w:pStyle w:val="Nadpis2"/>
      </w:pPr>
      <w:r>
        <w:t>Místo plnění</w:t>
      </w:r>
    </w:p>
    <w:p w:rsidR="00567CA4" w:rsidRDefault="006E5BC4">
      <w:r>
        <w:t>Univerzita Karlova v Praze, Farmaceutická fakulta v Hradci Králové.</w:t>
      </w:r>
      <w:r w:rsidR="00567CA4">
        <w:br w:type="page"/>
      </w:r>
    </w:p>
    <w:p w:rsidR="00567CA4" w:rsidRDefault="00567CA4" w:rsidP="00232783">
      <w:pPr>
        <w:pStyle w:val="Nadpis1"/>
        <w:spacing w:after="240"/>
      </w:pPr>
      <w:r>
        <w:lastRenderedPageBreak/>
        <w:t>Požadavky na prokázání kvalifikačních předpokladů</w:t>
      </w:r>
    </w:p>
    <w:p w:rsidR="00232783" w:rsidRDefault="00232783" w:rsidP="00232783">
      <w:pPr>
        <w:pStyle w:val="Textpoznpodarou"/>
        <w:jc w:val="both"/>
        <w:rPr>
          <w:b/>
          <w:sz w:val="24"/>
          <w:szCs w:val="24"/>
          <w:lang w:val="cs-CZ" w:eastAsia="cs-CZ"/>
        </w:rPr>
      </w:pPr>
      <w:r w:rsidRPr="008302C1">
        <w:rPr>
          <w:b/>
          <w:sz w:val="24"/>
          <w:szCs w:val="24"/>
          <w:lang w:val="cs-CZ" w:eastAsia="cs-CZ"/>
        </w:rPr>
        <w:t>Uchazeč je povinen doložit</w:t>
      </w:r>
      <w:r>
        <w:rPr>
          <w:b/>
          <w:sz w:val="24"/>
          <w:szCs w:val="24"/>
          <w:lang w:val="cs-CZ" w:eastAsia="cs-CZ"/>
        </w:rPr>
        <w:t xml:space="preserve"> čestné prohlášení o splnění následujících profesních kvalifikačních předpokladů:</w:t>
      </w:r>
    </w:p>
    <w:p w:rsidR="00232783" w:rsidRPr="008302C1" w:rsidRDefault="00232783" w:rsidP="00232783">
      <w:pPr>
        <w:pStyle w:val="Textpoznpodarou"/>
        <w:jc w:val="both"/>
        <w:rPr>
          <w:b/>
          <w:sz w:val="24"/>
          <w:szCs w:val="24"/>
          <w:lang w:val="cs-CZ" w:eastAsia="cs-CZ"/>
        </w:rPr>
      </w:pPr>
    </w:p>
    <w:p w:rsidR="00232783" w:rsidRDefault="00232783" w:rsidP="00232783">
      <w:pPr>
        <w:pStyle w:val="Odstavecseseznamem"/>
        <w:numPr>
          <w:ilvl w:val="0"/>
          <w:numId w:val="14"/>
        </w:numPr>
        <w:shd w:val="clear" w:color="auto" w:fill="FFFFFF"/>
        <w:tabs>
          <w:tab w:val="left" w:pos="426"/>
        </w:tabs>
        <w:spacing w:line="270" w:lineRule="atLeast"/>
        <w:ind w:firstLine="24"/>
      </w:pPr>
      <w:r w:rsidRPr="000806DD">
        <w:rPr>
          <w:b/>
          <w:sz w:val="24"/>
          <w:szCs w:val="24"/>
        </w:rPr>
        <w:t>výpis z obchodního rejstříku</w:t>
      </w:r>
      <w:r w:rsidRPr="000806DD">
        <w:rPr>
          <w:sz w:val="24"/>
          <w:szCs w:val="24"/>
        </w:rPr>
        <w:t>, pokud je v něm zapsán, či výpis z jiné obdobné evidence, pokud je v ní zapsán,</w:t>
      </w:r>
    </w:p>
    <w:p w:rsidR="00232783" w:rsidRPr="000806DD" w:rsidRDefault="00232783" w:rsidP="00232783">
      <w:pPr>
        <w:pStyle w:val="Odstavecseseznamem"/>
        <w:shd w:val="clear" w:color="auto" w:fill="FFFFFF"/>
        <w:tabs>
          <w:tab w:val="left" w:pos="426"/>
        </w:tabs>
        <w:spacing w:line="270" w:lineRule="atLeast"/>
        <w:ind w:left="-24" w:firstLine="24"/>
        <w:rPr>
          <w:sz w:val="24"/>
          <w:szCs w:val="24"/>
        </w:rPr>
      </w:pPr>
    </w:p>
    <w:p w:rsidR="00232783" w:rsidRDefault="00232783" w:rsidP="00232783">
      <w:pPr>
        <w:pStyle w:val="Odstavecseseznamem"/>
        <w:numPr>
          <w:ilvl w:val="0"/>
          <w:numId w:val="14"/>
        </w:numPr>
        <w:shd w:val="clear" w:color="auto" w:fill="FFFFFF"/>
        <w:tabs>
          <w:tab w:val="left" w:pos="426"/>
        </w:tabs>
        <w:spacing w:line="270" w:lineRule="atLeast"/>
        <w:ind w:firstLine="24"/>
      </w:pPr>
      <w:r w:rsidRPr="000806DD">
        <w:rPr>
          <w:rFonts w:ascii="Times New Roman" w:hAnsi="Times New Roman"/>
          <w:b/>
          <w:sz w:val="24"/>
          <w:szCs w:val="24"/>
        </w:rPr>
        <w:t>doklad o oprávnění k podnikání</w:t>
      </w:r>
      <w:r w:rsidRPr="000806DD">
        <w:rPr>
          <w:rFonts w:ascii="Times New Roman" w:hAnsi="Times New Roman"/>
          <w:sz w:val="24"/>
          <w:szCs w:val="24"/>
        </w:rPr>
        <w:t xml:space="preserve"> podle zvláštních právních předpisů v rozsahu odpovídajícím předmětu veřejné zakázky, zejména doklad prokazující příslušné živnostenské oprávnění či licenci,</w:t>
      </w:r>
    </w:p>
    <w:p w:rsidR="00232783" w:rsidRPr="000806DD" w:rsidRDefault="00232783" w:rsidP="00232783">
      <w:pPr>
        <w:pStyle w:val="Odstavecseseznamem"/>
        <w:shd w:val="clear" w:color="auto" w:fill="FFFFFF"/>
        <w:tabs>
          <w:tab w:val="left" w:pos="426"/>
        </w:tabs>
        <w:spacing w:line="270" w:lineRule="atLeast"/>
        <w:ind w:left="-24" w:firstLine="24"/>
        <w:rPr>
          <w:rFonts w:ascii="Times New Roman" w:hAnsi="Times New Roman"/>
          <w:sz w:val="24"/>
          <w:szCs w:val="24"/>
        </w:rPr>
      </w:pPr>
    </w:p>
    <w:p w:rsidR="00232783" w:rsidRDefault="00232783" w:rsidP="00232783">
      <w:pPr>
        <w:pStyle w:val="Odstavecseseznamem"/>
        <w:numPr>
          <w:ilvl w:val="0"/>
          <w:numId w:val="14"/>
        </w:numPr>
        <w:shd w:val="clear" w:color="auto" w:fill="FFFFFF"/>
        <w:tabs>
          <w:tab w:val="left" w:pos="426"/>
        </w:tabs>
        <w:spacing w:line="270" w:lineRule="atLeast"/>
        <w:ind w:firstLine="24"/>
      </w:pPr>
      <w:r w:rsidRPr="000806DD">
        <w:rPr>
          <w:rFonts w:ascii="Times New Roman" w:hAnsi="Times New Roman"/>
          <w:sz w:val="24"/>
          <w:szCs w:val="24"/>
        </w:rPr>
        <w:t>doklad vydaný profesní samosprávnou komorou či jinou</w:t>
      </w:r>
      <w:r>
        <w:rPr>
          <w:rFonts w:ascii="Verdana" w:hAnsi="Verdana"/>
          <w:color w:val="333333"/>
          <w:sz w:val="18"/>
          <w:szCs w:val="18"/>
        </w:rPr>
        <w:t xml:space="preserve"> </w:t>
      </w:r>
      <w:r w:rsidRPr="000806DD">
        <w:rPr>
          <w:rFonts w:ascii="Times New Roman" w:hAnsi="Times New Roman"/>
          <w:sz w:val="24"/>
          <w:szCs w:val="24"/>
        </w:rPr>
        <w:t>profesní organizací prokazující jeho členství v této komoře či jiné organizaci, je-li takové členství nezbytné pro plnění veřejné zakázky na služby podle zvláštních právních předpisů,</w:t>
      </w:r>
    </w:p>
    <w:p w:rsidR="00232783" w:rsidRPr="000806DD" w:rsidRDefault="00232783" w:rsidP="00232783">
      <w:pPr>
        <w:pStyle w:val="Odstavecseseznamem"/>
        <w:shd w:val="clear" w:color="auto" w:fill="FFFFFF"/>
        <w:tabs>
          <w:tab w:val="left" w:pos="426"/>
        </w:tabs>
        <w:spacing w:line="270" w:lineRule="atLeast"/>
        <w:ind w:left="-24" w:firstLine="24"/>
        <w:rPr>
          <w:rFonts w:ascii="Times New Roman" w:hAnsi="Times New Roman"/>
          <w:sz w:val="24"/>
          <w:szCs w:val="24"/>
        </w:rPr>
      </w:pPr>
    </w:p>
    <w:p w:rsidR="00232783" w:rsidRDefault="00232783" w:rsidP="00232783">
      <w:pPr>
        <w:pStyle w:val="Odstavecseseznamem"/>
        <w:numPr>
          <w:ilvl w:val="0"/>
          <w:numId w:val="14"/>
        </w:numPr>
        <w:shd w:val="clear" w:color="auto" w:fill="FFFFFF"/>
        <w:tabs>
          <w:tab w:val="left" w:pos="426"/>
        </w:tabs>
        <w:spacing w:line="270" w:lineRule="atLeast"/>
        <w:ind w:firstLine="24"/>
      </w:pPr>
      <w:r w:rsidRPr="000806DD">
        <w:rPr>
          <w:rFonts w:ascii="Times New Roman" w:hAnsi="Times New Roman"/>
          <w:sz w:val="24"/>
          <w:szCs w:val="24"/>
        </w:rPr>
        <w:t>doklad osvědčující odbornou způsobilost dodavatele nebo osoby, jejímž prostřednictvím odbornou způsobilost zabezpečuje, je-li pro plnění veřejné zakázky nezbytná podle zvláštních právních předpisů</w:t>
      </w:r>
      <w:r w:rsidRPr="000806DD">
        <w:t> </w:t>
      </w:r>
      <w:r w:rsidRPr="000806DD">
        <w:rPr>
          <w:rFonts w:ascii="Times New Roman" w:hAnsi="Times New Roman"/>
          <w:sz w:val="24"/>
          <w:szCs w:val="24"/>
        </w:rPr>
        <w:t>a</w:t>
      </w:r>
    </w:p>
    <w:p w:rsidR="00232783" w:rsidRPr="000806DD" w:rsidRDefault="00232783" w:rsidP="00232783">
      <w:pPr>
        <w:pStyle w:val="Odstavecseseznamem"/>
        <w:shd w:val="clear" w:color="auto" w:fill="FFFFFF"/>
        <w:tabs>
          <w:tab w:val="left" w:pos="426"/>
        </w:tabs>
        <w:spacing w:line="270" w:lineRule="atLeast"/>
        <w:ind w:left="-24" w:firstLine="24"/>
        <w:rPr>
          <w:rFonts w:ascii="Times New Roman" w:hAnsi="Times New Roman"/>
          <w:sz w:val="24"/>
          <w:szCs w:val="24"/>
        </w:rPr>
      </w:pPr>
    </w:p>
    <w:p w:rsidR="00232783" w:rsidRPr="000806DD" w:rsidRDefault="00232783" w:rsidP="00232783">
      <w:pPr>
        <w:shd w:val="clear" w:color="auto" w:fill="FFFFFF"/>
        <w:tabs>
          <w:tab w:val="left" w:pos="426"/>
        </w:tabs>
        <w:spacing w:line="270" w:lineRule="atLeast"/>
        <w:ind w:left="34"/>
        <w:rPr>
          <w:rFonts w:ascii="Times New Roman" w:hAnsi="Times New Roman"/>
          <w:sz w:val="24"/>
          <w:szCs w:val="24"/>
        </w:rPr>
      </w:pPr>
      <w:r w:rsidRPr="000806DD">
        <w:rPr>
          <w:rFonts w:ascii="Times New Roman" w:hAnsi="Times New Roman"/>
          <w:sz w:val="24"/>
          <w:szCs w:val="24"/>
        </w:rPr>
        <w:t xml:space="preserve">e) </w:t>
      </w:r>
      <w:r>
        <w:rPr>
          <w:rFonts w:ascii="Times New Roman" w:hAnsi="Times New Roman"/>
          <w:sz w:val="24"/>
          <w:szCs w:val="24"/>
        </w:rPr>
        <w:tab/>
      </w:r>
      <w:r w:rsidRPr="000806DD">
        <w:rPr>
          <w:rFonts w:ascii="Times New Roman" w:hAnsi="Times New Roman"/>
          <w:sz w:val="24"/>
          <w:szCs w:val="24"/>
        </w:rPr>
        <w:t>doklad prokazující schopnost dodavatele zabezpečit ochranu utajovaných informací podle příslušného druhu zajištění ochrany utajované informace16) </w:t>
      </w:r>
      <w:r>
        <w:rPr>
          <w:rFonts w:ascii="Times New Roman" w:hAnsi="Times New Roman"/>
          <w:sz w:val="24"/>
          <w:szCs w:val="24"/>
        </w:rPr>
        <w:t>při plnění veřejné zakázky v </w:t>
      </w:r>
      <w:r w:rsidRPr="000806DD">
        <w:rPr>
          <w:rFonts w:ascii="Times New Roman" w:hAnsi="Times New Roman"/>
          <w:sz w:val="24"/>
          <w:szCs w:val="24"/>
        </w:rPr>
        <w:t>oblasti obrany nebo bezpečnosti, odpovídající požadavkům na opatření, která stanovil zadavatel v zadávacích podmínkách.</w:t>
      </w:r>
    </w:p>
    <w:p w:rsidR="00232783" w:rsidRDefault="00232783" w:rsidP="00232783">
      <w:pPr>
        <w:pStyle w:val="Textpoznpodarou"/>
        <w:jc w:val="both"/>
        <w:rPr>
          <w:sz w:val="24"/>
          <w:szCs w:val="24"/>
          <w:lang w:val="cs-CZ" w:eastAsia="cs-CZ"/>
        </w:rPr>
      </w:pPr>
      <w:r w:rsidRPr="008302C1">
        <w:rPr>
          <w:sz w:val="24"/>
          <w:szCs w:val="24"/>
          <w:lang w:val="cs-CZ" w:eastAsia="cs-CZ"/>
        </w:rPr>
        <w:t xml:space="preserve"> </w:t>
      </w:r>
    </w:p>
    <w:p w:rsidR="00232783" w:rsidRDefault="00232783" w:rsidP="00232783">
      <w:pPr>
        <w:pStyle w:val="Textpoznpodarou"/>
        <w:jc w:val="both"/>
        <w:rPr>
          <w:sz w:val="24"/>
          <w:szCs w:val="24"/>
          <w:lang w:val="cs-CZ" w:eastAsia="cs-CZ"/>
        </w:rPr>
      </w:pPr>
      <w:r>
        <w:rPr>
          <w:sz w:val="24"/>
          <w:szCs w:val="24"/>
          <w:lang w:val="cs-CZ" w:eastAsia="cs-CZ"/>
        </w:rPr>
        <w:t>Před uzavřením smlouvy je uchazeč povinen předložit zadavateli úředně ověřené kopie dokladů prokazujících splnění profesní kvalifikace.</w:t>
      </w:r>
    </w:p>
    <w:p w:rsidR="00232783" w:rsidRDefault="00232783" w:rsidP="00232783">
      <w:pPr>
        <w:pStyle w:val="Textpoznpodarou"/>
        <w:jc w:val="both"/>
        <w:rPr>
          <w:sz w:val="24"/>
          <w:szCs w:val="24"/>
          <w:lang w:val="cs-CZ" w:eastAsia="cs-CZ"/>
        </w:rPr>
      </w:pPr>
    </w:p>
    <w:p w:rsidR="00232783" w:rsidRPr="00084CC4" w:rsidRDefault="00232783" w:rsidP="00232783">
      <w:pPr>
        <w:pStyle w:val="Textpoznpodarou"/>
        <w:jc w:val="both"/>
        <w:rPr>
          <w:sz w:val="24"/>
          <w:szCs w:val="24"/>
          <w:lang w:val="cs-CZ" w:eastAsia="cs-CZ"/>
        </w:rPr>
      </w:pPr>
      <w:r w:rsidRPr="001774FC">
        <w:rPr>
          <w:b/>
          <w:sz w:val="24"/>
          <w:szCs w:val="24"/>
          <w:lang w:val="cs-CZ" w:eastAsia="cs-CZ"/>
        </w:rPr>
        <w:t>Čestné prohlášení o splnění základních kvalifikačních předpokladů</w:t>
      </w:r>
      <w:r w:rsidRPr="00084CC4">
        <w:rPr>
          <w:sz w:val="24"/>
          <w:szCs w:val="24"/>
          <w:lang w:val="cs-CZ" w:eastAsia="cs-CZ"/>
        </w:rPr>
        <w:t xml:space="preserve"> </w:t>
      </w:r>
      <w:r w:rsidRPr="001774FC">
        <w:rPr>
          <w:sz w:val="24"/>
          <w:szCs w:val="24"/>
          <w:lang w:val="cs-CZ" w:eastAsia="cs-CZ"/>
        </w:rPr>
        <w:t>(ve smyslu §53 zákona o veřejných zakázkách)</w:t>
      </w:r>
      <w:r>
        <w:rPr>
          <w:sz w:val="24"/>
          <w:szCs w:val="24"/>
          <w:lang w:val="cs-CZ" w:eastAsia="cs-CZ"/>
        </w:rPr>
        <w:t>.</w:t>
      </w:r>
      <w:r w:rsidRPr="001774FC">
        <w:rPr>
          <w:sz w:val="24"/>
          <w:szCs w:val="24"/>
          <w:lang w:val="cs-CZ" w:eastAsia="cs-CZ"/>
        </w:rPr>
        <w:t xml:space="preserve"> </w:t>
      </w:r>
      <w:r w:rsidRPr="00084CC4">
        <w:rPr>
          <w:sz w:val="24"/>
          <w:szCs w:val="24"/>
          <w:lang w:val="cs-CZ" w:eastAsia="cs-CZ"/>
        </w:rPr>
        <w:t xml:space="preserve">„Základní kvalifikační předpoklady splňuje uchazeč, </w:t>
      </w:r>
    </w:p>
    <w:p w:rsidR="00634B1B" w:rsidRPr="00DF342B" w:rsidRDefault="00634B1B" w:rsidP="00634B1B">
      <w:pPr>
        <w:pStyle w:val="Textkomente"/>
        <w:numPr>
          <w:ilvl w:val="0"/>
          <w:numId w:val="13"/>
        </w:numPr>
        <w:ind w:left="1068"/>
        <w:rPr>
          <w:sz w:val="24"/>
          <w:szCs w:val="24"/>
        </w:rPr>
      </w:pPr>
      <w:r w:rsidRPr="00DF342B">
        <w:rPr>
          <w:sz w:val="24"/>
          <w:szCs w:val="24"/>
        </w:rPr>
        <w:t xml:space="preserve">který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</w:t>
      </w:r>
      <w:r w:rsidRPr="00DF342B">
        <w:rPr>
          <w:sz w:val="24"/>
          <w:szCs w:val="24"/>
        </w:rPr>
        <w:lastRenderedPageBreak/>
        <w:t>dodavatel splňovat jak ve vztahu k území České republiky, tak k zemi svého sídla, místa podnikání či bydliště,</w:t>
      </w:r>
    </w:p>
    <w:p w:rsidR="00634B1B" w:rsidRPr="00DF342B" w:rsidRDefault="00634B1B" w:rsidP="00634B1B">
      <w:pPr>
        <w:pStyle w:val="Textkomente"/>
        <w:numPr>
          <w:ilvl w:val="0"/>
          <w:numId w:val="13"/>
        </w:numPr>
        <w:ind w:left="1068"/>
        <w:rPr>
          <w:sz w:val="24"/>
          <w:szCs w:val="24"/>
        </w:rPr>
      </w:pPr>
      <w:r w:rsidRPr="00DF342B">
        <w:rPr>
          <w:sz w:val="24"/>
          <w:szCs w:val="24"/>
        </w:rPr>
        <w:t>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232783" w:rsidRPr="00084CC4" w:rsidRDefault="00232783" w:rsidP="00232783">
      <w:pPr>
        <w:pStyle w:val="Textkomente"/>
        <w:numPr>
          <w:ilvl w:val="0"/>
          <w:numId w:val="13"/>
        </w:numPr>
        <w:ind w:left="1068"/>
        <w:rPr>
          <w:sz w:val="24"/>
          <w:szCs w:val="24"/>
          <w:lang w:eastAsia="cs-CZ"/>
        </w:rPr>
      </w:pPr>
      <w:r w:rsidRPr="00084CC4">
        <w:rPr>
          <w:sz w:val="24"/>
          <w:szCs w:val="24"/>
          <w:lang w:eastAsia="cs-CZ"/>
        </w:rPr>
        <w:t>který nenaplnil skutkovou podstatu jednání nekalé soutěže formou podplácení podle zvláštního právního předpisu, tj. § 49 obchodního zákoníku),</w:t>
      </w:r>
    </w:p>
    <w:p w:rsidR="00232783" w:rsidRPr="00084CC4" w:rsidRDefault="00232783" w:rsidP="00232783">
      <w:pPr>
        <w:pStyle w:val="Textkomente"/>
        <w:numPr>
          <w:ilvl w:val="0"/>
          <w:numId w:val="13"/>
        </w:numPr>
        <w:ind w:left="1068"/>
        <w:rPr>
          <w:sz w:val="24"/>
          <w:szCs w:val="24"/>
          <w:lang w:eastAsia="cs-CZ"/>
        </w:rPr>
      </w:pPr>
      <w:r w:rsidRPr="00084CC4">
        <w:rPr>
          <w:sz w:val="24"/>
          <w:szCs w:val="24"/>
          <w:lang w:eastAsia="cs-CZ"/>
        </w:rPr>
        <w:t>vůči jehož majetku neprobíhá insolvenční řízení, v 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předpisů,</w:t>
      </w:r>
    </w:p>
    <w:p w:rsidR="00232783" w:rsidRPr="00084CC4" w:rsidRDefault="00232783" w:rsidP="00232783">
      <w:pPr>
        <w:pStyle w:val="Textkomente"/>
        <w:numPr>
          <w:ilvl w:val="0"/>
          <w:numId w:val="13"/>
        </w:numPr>
        <w:ind w:left="1068"/>
        <w:rPr>
          <w:sz w:val="24"/>
          <w:szCs w:val="24"/>
          <w:lang w:eastAsia="cs-CZ"/>
        </w:rPr>
      </w:pPr>
      <w:r w:rsidRPr="00084CC4">
        <w:rPr>
          <w:sz w:val="24"/>
          <w:szCs w:val="24"/>
          <w:lang w:eastAsia="cs-CZ"/>
        </w:rPr>
        <w:t>který není v likvidaci,</w:t>
      </w:r>
    </w:p>
    <w:p w:rsidR="00232783" w:rsidRPr="00084CC4" w:rsidRDefault="00232783" w:rsidP="00232783">
      <w:pPr>
        <w:pStyle w:val="Textkomente"/>
        <w:numPr>
          <w:ilvl w:val="0"/>
          <w:numId w:val="13"/>
        </w:numPr>
        <w:ind w:left="1068"/>
        <w:rPr>
          <w:sz w:val="24"/>
          <w:szCs w:val="24"/>
          <w:lang w:eastAsia="cs-CZ"/>
        </w:rPr>
      </w:pPr>
      <w:r w:rsidRPr="00084CC4">
        <w:rPr>
          <w:sz w:val="24"/>
          <w:szCs w:val="24"/>
          <w:lang w:eastAsia="cs-CZ"/>
        </w:rPr>
        <w:t>který nemá v evidenci daní zachyceny daňové nedoplatky, a to jak v České republice, tak v</w:t>
      </w:r>
      <w:r>
        <w:rPr>
          <w:sz w:val="24"/>
          <w:szCs w:val="24"/>
          <w:lang w:eastAsia="cs-CZ"/>
        </w:rPr>
        <w:t> </w:t>
      </w:r>
      <w:r w:rsidRPr="00084CC4">
        <w:rPr>
          <w:sz w:val="24"/>
          <w:szCs w:val="24"/>
          <w:lang w:eastAsia="cs-CZ"/>
        </w:rPr>
        <w:t>zemi sídla, místa podnikání či bydliště uchazeče,</w:t>
      </w:r>
    </w:p>
    <w:p w:rsidR="00232783" w:rsidRPr="00084CC4" w:rsidRDefault="00232783" w:rsidP="00232783">
      <w:pPr>
        <w:pStyle w:val="Textkomente"/>
        <w:numPr>
          <w:ilvl w:val="0"/>
          <w:numId w:val="13"/>
        </w:numPr>
        <w:ind w:left="1068"/>
        <w:rPr>
          <w:sz w:val="24"/>
          <w:szCs w:val="24"/>
          <w:lang w:eastAsia="cs-CZ"/>
        </w:rPr>
      </w:pPr>
      <w:r w:rsidRPr="00084CC4">
        <w:rPr>
          <w:sz w:val="24"/>
          <w:szCs w:val="24"/>
          <w:lang w:eastAsia="cs-CZ"/>
        </w:rPr>
        <w:t>který nemá nedoplatek na pojistném a na penále na</w:t>
      </w:r>
      <w:r>
        <w:rPr>
          <w:sz w:val="24"/>
          <w:szCs w:val="24"/>
          <w:lang w:eastAsia="cs-CZ"/>
        </w:rPr>
        <w:t xml:space="preserve"> veřejné zdravotní pojištění, a </w:t>
      </w:r>
      <w:r w:rsidRPr="00084CC4">
        <w:rPr>
          <w:sz w:val="24"/>
          <w:szCs w:val="24"/>
          <w:lang w:eastAsia="cs-CZ"/>
        </w:rPr>
        <w:t>to jak v České republice, tak v zemi sídla, místa podnikání či bydliště uchazeče,</w:t>
      </w:r>
    </w:p>
    <w:p w:rsidR="00232783" w:rsidRPr="00084CC4" w:rsidRDefault="00232783" w:rsidP="00232783">
      <w:pPr>
        <w:pStyle w:val="Textkomente"/>
        <w:numPr>
          <w:ilvl w:val="0"/>
          <w:numId w:val="13"/>
        </w:numPr>
        <w:ind w:left="1068"/>
        <w:rPr>
          <w:sz w:val="24"/>
          <w:szCs w:val="24"/>
          <w:lang w:eastAsia="cs-CZ"/>
        </w:rPr>
      </w:pPr>
      <w:r w:rsidRPr="00084CC4">
        <w:rPr>
          <w:sz w:val="24"/>
          <w:szCs w:val="24"/>
          <w:lang w:eastAsia="cs-CZ"/>
        </w:rPr>
        <w:t>který nemá nedoplatek na pojistném a na p</w:t>
      </w:r>
      <w:r>
        <w:rPr>
          <w:sz w:val="24"/>
          <w:szCs w:val="24"/>
          <w:lang w:eastAsia="cs-CZ"/>
        </w:rPr>
        <w:t>enále na sociální zabezpečení a </w:t>
      </w:r>
      <w:r w:rsidRPr="00084CC4">
        <w:rPr>
          <w:sz w:val="24"/>
          <w:szCs w:val="24"/>
          <w:lang w:eastAsia="cs-CZ"/>
        </w:rPr>
        <w:t>příspěvku na státní politiku zaměstnanosti, a to jak v České republice, tak v zemi sídla, místa p</w:t>
      </w:r>
      <w:r>
        <w:rPr>
          <w:sz w:val="24"/>
          <w:szCs w:val="24"/>
          <w:lang w:eastAsia="cs-CZ"/>
        </w:rPr>
        <w:t xml:space="preserve">odnikání či bydliště uchazeče, </w:t>
      </w:r>
    </w:p>
    <w:p w:rsidR="00232783" w:rsidRDefault="00232783" w:rsidP="00232783">
      <w:pPr>
        <w:pStyle w:val="Textkomente"/>
        <w:numPr>
          <w:ilvl w:val="0"/>
          <w:numId w:val="13"/>
        </w:numPr>
        <w:ind w:left="1068"/>
        <w:rPr>
          <w:sz w:val="24"/>
          <w:szCs w:val="24"/>
          <w:lang w:eastAsia="cs-CZ"/>
        </w:rPr>
      </w:pPr>
      <w:r w:rsidRPr="00084CC4">
        <w:rPr>
          <w:sz w:val="24"/>
          <w:szCs w:val="24"/>
          <w:lang w:eastAsia="cs-CZ"/>
        </w:rPr>
        <w:t>který nebyl v posledních 3 letech pravomocně disciplinárně potrestán, či mu nebylo pravomocně uloženo kárné opatření podle zvláštních právních předpisů, je-li podle § 54 písm. d) požadováno prokázání odborné způsobilosti podle zvláštních právních předpisů; pokud uchazeč vykonává tuto činnost prostřednictvím odpovědného zástupce nebo jiné osoby odpovídající za činnost uchazeče, vztahuje se</w:t>
      </w:r>
      <w:r>
        <w:rPr>
          <w:sz w:val="24"/>
          <w:szCs w:val="24"/>
          <w:lang w:eastAsia="cs-CZ"/>
        </w:rPr>
        <w:t xml:space="preserve"> tento předpoklad na tyto osoby,</w:t>
      </w:r>
    </w:p>
    <w:p w:rsidR="00232783" w:rsidRDefault="00232783" w:rsidP="00232783">
      <w:pPr>
        <w:pStyle w:val="Textkomente"/>
        <w:numPr>
          <w:ilvl w:val="0"/>
          <w:numId w:val="13"/>
        </w:numPr>
        <w:ind w:left="1068"/>
        <w:rPr>
          <w:sz w:val="24"/>
          <w:szCs w:val="24"/>
          <w:lang w:eastAsia="cs-CZ"/>
        </w:rPr>
      </w:pPr>
      <w:r>
        <w:rPr>
          <w:sz w:val="24"/>
          <w:szCs w:val="24"/>
          <w:lang w:eastAsia="cs-CZ"/>
        </w:rPr>
        <w:t>který není veden v rejstříku osob se zákazem plnění veřejných zakázek a</w:t>
      </w:r>
    </w:p>
    <w:p w:rsidR="00232783" w:rsidRDefault="00232783" w:rsidP="00232783">
      <w:pPr>
        <w:pStyle w:val="Textkomente"/>
        <w:numPr>
          <w:ilvl w:val="0"/>
          <w:numId w:val="13"/>
        </w:numPr>
        <w:ind w:left="1068"/>
        <w:rPr>
          <w:sz w:val="24"/>
          <w:szCs w:val="24"/>
          <w:lang w:eastAsia="cs-CZ"/>
        </w:rPr>
      </w:pPr>
      <w:r>
        <w:rPr>
          <w:sz w:val="24"/>
          <w:szCs w:val="24"/>
          <w:lang w:eastAsia="cs-CZ"/>
        </w:rPr>
        <w:t>kterému nebyla v posledních 3 letech pravomocně uložena pokuta za umožnění výkonu nelegální práce podle zvláštního právního předpisu</w:t>
      </w:r>
    </w:p>
    <w:p w:rsidR="00232783" w:rsidRDefault="00232783" w:rsidP="00232783">
      <w:pPr>
        <w:pStyle w:val="Textkomente"/>
        <w:ind w:left="1068"/>
        <w:rPr>
          <w:sz w:val="24"/>
          <w:szCs w:val="24"/>
          <w:lang w:eastAsia="cs-CZ"/>
        </w:rPr>
      </w:pPr>
    </w:p>
    <w:p w:rsidR="00232783" w:rsidRPr="00B1071B" w:rsidRDefault="00232783" w:rsidP="00232783">
      <w:r>
        <w:rPr>
          <w:sz w:val="24"/>
          <w:szCs w:val="24"/>
          <w:lang w:eastAsia="cs-CZ"/>
        </w:rPr>
        <w:t>Před uzavřením smlouvy je uchazeč povinen předložit zadavateli úředně ověřené kopie dokladů prokazujících splnění základní kvalifikace.</w:t>
      </w:r>
    </w:p>
    <w:p w:rsidR="00232783" w:rsidRPr="00232783" w:rsidRDefault="00232783" w:rsidP="00232783"/>
    <w:p w:rsidR="00567CA4" w:rsidRDefault="00252E04" w:rsidP="001E0086">
      <w:pPr>
        <w:pStyle w:val="Nadpis1"/>
      </w:pPr>
      <w:r>
        <w:lastRenderedPageBreak/>
        <w:t>P</w:t>
      </w:r>
      <w:r w:rsidR="00567CA4">
        <w:t>ožadavky na zpracování nabídkové ceny</w:t>
      </w:r>
    </w:p>
    <w:p w:rsidR="00567CA4" w:rsidRDefault="00567CA4" w:rsidP="00694CBD">
      <w:pPr>
        <w:pStyle w:val="Nadpis2"/>
      </w:pPr>
      <w:r>
        <w:t>Základní požadavky zadavatele</w:t>
      </w:r>
    </w:p>
    <w:p w:rsidR="0011449E" w:rsidRDefault="00567CA4" w:rsidP="00694CBD">
      <w:pPr>
        <w:pStyle w:val="Zkladntext1"/>
        <w:shd w:val="clear" w:color="auto" w:fill="auto"/>
        <w:ind w:left="40" w:right="20" w:firstLine="0"/>
        <w:rPr>
          <w:rFonts w:ascii="Calibri" w:hAnsi="Calibri"/>
          <w:spacing w:val="0"/>
          <w:sz w:val="22"/>
          <w:szCs w:val="22"/>
        </w:rPr>
      </w:pPr>
      <w:r w:rsidRPr="00447CC5">
        <w:rPr>
          <w:rFonts w:ascii="Calibri" w:hAnsi="Calibri"/>
          <w:spacing w:val="0"/>
          <w:sz w:val="22"/>
          <w:szCs w:val="22"/>
        </w:rPr>
        <w:t>Uchazeč stanoví nabídkovou cenu za plnění veřejné zakázky. Uchazeč stanoví nabídko</w:t>
      </w:r>
      <w:r>
        <w:rPr>
          <w:rFonts w:ascii="Calibri" w:hAnsi="Calibri"/>
          <w:spacing w:val="0"/>
          <w:sz w:val="22"/>
          <w:szCs w:val="22"/>
        </w:rPr>
        <w:t>v</w:t>
      </w:r>
      <w:r w:rsidRPr="00447CC5">
        <w:rPr>
          <w:rFonts w:ascii="Calibri" w:hAnsi="Calibri"/>
          <w:spacing w:val="0"/>
          <w:sz w:val="22"/>
          <w:szCs w:val="22"/>
        </w:rPr>
        <w:t xml:space="preserve">ou cenu za všechny položky ve struktuře </w:t>
      </w:r>
      <w:r w:rsidR="0011449E">
        <w:rPr>
          <w:rFonts w:ascii="Calibri" w:hAnsi="Calibri"/>
          <w:spacing w:val="0"/>
          <w:sz w:val="22"/>
          <w:szCs w:val="22"/>
        </w:rPr>
        <w:t>plnění.</w:t>
      </w:r>
    </w:p>
    <w:p w:rsidR="00567CA4" w:rsidRPr="00447CC5" w:rsidRDefault="00567CA4" w:rsidP="00694CBD">
      <w:pPr>
        <w:pStyle w:val="Zkladntext1"/>
        <w:shd w:val="clear" w:color="auto" w:fill="auto"/>
        <w:ind w:left="40" w:right="20" w:firstLine="0"/>
        <w:rPr>
          <w:rFonts w:ascii="Calibri" w:hAnsi="Calibri"/>
          <w:spacing w:val="0"/>
          <w:sz w:val="22"/>
          <w:szCs w:val="22"/>
        </w:rPr>
      </w:pPr>
      <w:r w:rsidRPr="00447CC5">
        <w:rPr>
          <w:rFonts w:ascii="Calibri" w:hAnsi="Calibri"/>
          <w:spacing w:val="0"/>
          <w:sz w:val="22"/>
          <w:szCs w:val="22"/>
        </w:rPr>
        <w:t>Uvedená cena je stanovena jako maximální (nejvýše přípustná) a zah</w:t>
      </w:r>
      <w:r>
        <w:rPr>
          <w:rFonts w:ascii="Calibri" w:hAnsi="Calibri"/>
          <w:spacing w:val="0"/>
          <w:sz w:val="22"/>
          <w:szCs w:val="22"/>
        </w:rPr>
        <w:t>rnuje veškeré náklady spojené s </w:t>
      </w:r>
      <w:r w:rsidRPr="00447CC5">
        <w:rPr>
          <w:rFonts w:ascii="Calibri" w:hAnsi="Calibri"/>
          <w:spacing w:val="0"/>
          <w:sz w:val="22"/>
          <w:szCs w:val="22"/>
        </w:rPr>
        <w:t>předmětem plnění veřejné zakázky.</w:t>
      </w:r>
    </w:p>
    <w:p w:rsidR="00567CA4" w:rsidRDefault="00567CA4" w:rsidP="00694CBD">
      <w:pPr>
        <w:pStyle w:val="Nadpis2"/>
      </w:pPr>
      <w:bookmarkStart w:id="1" w:name="bookmark2"/>
      <w:r>
        <w:t>Doklady prokazující nabídkovou cenu</w:t>
      </w:r>
      <w:bookmarkEnd w:id="1"/>
    </w:p>
    <w:p w:rsidR="00567CA4" w:rsidRPr="00447CC5" w:rsidRDefault="00567CA4" w:rsidP="00694CBD">
      <w:pPr>
        <w:pStyle w:val="Zkladntext1"/>
        <w:shd w:val="clear" w:color="auto" w:fill="auto"/>
        <w:ind w:left="40" w:right="20" w:firstLine="0"/>
        <w:rPr>
          <w:rFonts w:ascii="Calibri" w:hAnsi="Calibri"/>
          <w:spacing w:val="0"/>
          <w:sz w:val="22"/>
          <w:szCs w:val="22"/>
        </w:rPr>
      </w:pPr>
      <w:r w:rsidRPr="00447CC5">
        <w:rPr>
          <w:rFonts w:ascii="Calibri" w:hAnsi="Calibri"/>
          <w:spacing w:val="0"/>
          <w:sz w:val="22"/>
          <w:szCs w:val="22"/>
        </w:rPr>
        <w:t>Dodavatel prokazuje svoji nabídkovou cenu předložením následujících údajů:</w:t>
      </w:r>
    </w:p>
    <w:p w:rsidR="00567CA4" w:rsidRPr="00533ABE" w:rsidRDefault="00567CA4" w:rsidP="00694CBD">
      <w:pPr>
        <w:pStyle w:val="Zkladntext1"/>
        <w:numPr>
          <w:ilvl w:val="0"/>
          <w:numId w:val="4"/>
        </w:numPr>
        <w:shd w:val="clear" w:color="auto" w:fill="auto"/>
        <w:tabs>
          <w:tab w:val="left" w:pos="704"/>
        </w:tabs>
        <w:spacing w:after="244" w:line="269" w:lineRule="exact"/>
        <w:ind w:left="780" w:right="20"/>
        <w:rPr>
          <w:rFonts w:ascii="Calibri" w:hAnsi="Calibri"/>
          <w:spacing w:val="0"/>
          <w:sz w:val="22"/>
          <w:szCs w:val="22"/>
        </w:rPr>
      </w:pPr>
      <w:r w:rsidRPr="00533ABE">
        <w:rPr>
          <w:rFonts w:ascii="Calibri" w:hAnsi="Calibri"/>
          <w:spacing w:val="0"/>
          <w:sz w:val="22"/>
          <w:szCs w:val="22"/>
        </w:rPr>
        <w:t xml:space="preserve">vyplněním ceny bez DPH v „Krycím listu nabídky" (příloha č. </w:t>
      </w:r>
      <w:r w:rsidR="00D16732">
        <w:rPr>
          <w:rFonts w:ascii="Calibri" w:hAnsi="Calibri"/>
          <w:spacing w:val="0"/>
          <w:sz w:val="22"/>
          <w:szCs w:val="22"/>
        </w:rPr>
        <w:t>1</w:t>
      </w:r>
      <w:r w:rsidRPr="00533ABE">
        <w:rPr>
          <w:rFonts w:ascii="Calibri" w:hAnsi="Calibri"/>
          <w:spacing w:val="0"/>
          <w:sz w:val="22"/>
          <w:szCs w:val="22"/>
        </w:rPr>
        <w:t>)</w:t>
      </w:r>
    </w:p>
    <w:p w:rsidR="00567CA4" w:rsidRDefault="00567CA4" w:rsidP="00694CBD">
      <w:pPr>
        <w:pStyle w:val="Nadpis2"/>
      </w:pPr>
      <w:bookmarkStart w:id="2" w:name="bookmark3"/>
      <w:r>
        <w:t>Podmínky, při nichž lze překročit výši nabídkové ceny</w:t>
      </w:r>
      <w:bookmarkEnd w:id="2"/>
    </w:p>
    <w:p w:rsidR="00567CA4" w:rsidRDefault="00567CA4" w:rsidP="00694CBD">
      <w:pPr>
        <w:pStyle w:val="Zkladntext1"/>
        <w:shd w:val="clear" w:color="auto" w:fill="auto"/>
        <w:spacing w:after="236"/>
        <w:ind w:left="40" w:right="20" w:firstLine="0"/>
        <w:rPr>
          <w:rFonts w:ascii="Calibri" w:hAnsi="Calibri"/>
          <w:spacing w:val="0"/>
          <w:sz w:val="22"/>
          <w:szCs w:val="22"/>
        </w:rPr>
      </w:pPr>
      <w:r w:rsidRPr="00877ACC">
        <w:rPr>
          <w:rFonts w:ascii="Calibri" w:hAnsi="Calibri"/>
          <w:spacing w:val="0"/>
          <w:sz w:val="22"/>
          <w:szCs w:val="22"/>
        </w:rPr>
        <w:t xml:space="preserve">Zadavatel nepřipouští zvýšení nabídkové ceny. Nabídkovou </w:t>
      </w:r>
      <w:r w:rsidR="00D16732">
        <w:rPr>
          <w:rFonts w:ascii="Calibri" w:hAnsi="Calibri"/>
          <w:spacing w:val="0"/>
          <w:sz w:val="22"/>
          <w:szCs w:val="22"/>
        </w:rPr>
        <w:t>cenu je možné překročit pouze v </w:t>
      </w:r>
      <w:r w:rsidRPr="00877ACC">
        <w:rPr>
          <w:rFonts w:ascii="Calibri" w:hAnsi="Calibri"/>
          <w:spacing w:val="0"/>
          <w:sz w:val="22"/>
          <w:szCs w:val="22"/>
        </w:rPr>
        <w:t>souvislosti se změnou daňových předpisů tý</w:t>
      </w:r>
      <w:r>
        <w:rPr>
          <w:rFonts w:ascii="Calibri" w:hAnsi="Calibri"/>
          <w:spacing w:val="0"/>
          <w:sz w:val="22"/>
          <w:szCs w:val="22"/>
        </w:rPr>
        <w:t>kajících se DPH, a to nejvýše o </w:t>
      </w:r>
      <w:r w:rsidRPr="00877ACC">
        <w:rPr>
          <w:rFonts w:ascii="Calibri" w:hAnsi="Calibri"/>
          <w:spacing w:val="0"/>
          <w:sz w:val="22"/>
          <w:szCs w:val="22"/>
        </w:rPr>
        <w:t>částku odpovídající této legislativní změně. V tomto případě bude ke smlouvě uzavřen dodatek.</w:t>
      </w:r>
    </w:p>
    <w:p w:rsidR="00567CA4" w:rsidRDefault="00567CA4">
      <w:r>
        <w:br w:type="page"/>
      </w:r>
    </w:p>
    <w:p w:rsidR="00567CA4" w:rsidRDefault="00567CA4" w:rsidP="0027654A">
      <w:pPr>
        <w:pStyle w:val="Nadpis1"/>
      </w:pPr>
      <w:r>
        <w:lastRenderedPageBreak/>
        <w:t>Obchodní podmínky</w:t>
      </w:r>
    </w:p>
    <w:p w:rsidR="00567CA4" w:rsidRPr="0027654A" w:rsidRDefault="00567CA4" w:rsidP="0027654A">
      <w:pPr>
        <w:pStyle w:val="Zkladntext1"/>
        <w:shd w:val="clear" w:color="auto" w:fill="auto"/>
        <w:spacing w:after="244" w:line="269" w:lineRule="exact"/>
        <w:ind w:left="40" w:right="20" w:firstLine="0"/>
        <w:rPr>
          <w:rFonts w:ascii="Calibri" w:hAnsi="Calibri"/>
          <w:spacing w:val="0"/>
          <w:sz w:val="22"/>
          <w:szCs w:val="22"/>
        </w:rPr>
      </w:pPr>
      <w:r w:rsidRPr="0027654A">
        <w:rPr>
          <w:rFonts w:ascii="Calibri" w:hAnsi="Calibri"/>
          <w:spacing w:val="0"/>
          <w:sz w:val="22"/>
          <w:szCs w:val="22"/>
        </w:rPr>
        <w:t xml:space="preserve">Nedílnou součástí </w:t>
      </w:r>
      <w:r w:rsidR="002B198A">
        <w:rPr>
          <w:rFonts w:ascii="Calibri" w:hAnsi="Calibri"/>
          <w:spacing w:val="0"/>
          <w:sz w:val="22"/>
          <w:szCs w:val="22"/>
        </w:rPr>
        <w:t>nabídky uchazeče</w:t>
      </w:r>
      <w:r w:rsidRPr="0027654A">
        <w:rPr>
          <w:rFonts w:ascii="Calibri" w:hAnsi="Calibri"/>
          <w:spacing w:val="0"/>
          <w:sz w:val="22"/>
          <w:szCs w:val="22"/>
        </w:rPr>
        <w:t xml:space="preserve"> je návrh smlouvy</w:t>
      </w:r>
      <w:r w:rsidR="002B198A">
        <w:rPr>
          <w:rFonts w:ascii="Calibri" w:hAnsi="Calibri"/>
          <w:spacing w:val="0"/>
          <w:sz w:val="22"/>
          <w:szCs w:val="22"/>
        </w:rPr>
        <w:t>.</w:t>
      </w:r>
      <w:r w:rsidRPr="0027654A">
        <w:rPr>
          <w:rFonts w:ascii="Calibri" w:hAnsi="Calibri"/>
          <w:spacing w:val="0"/>
          <w:sz w:val="22"/>
          <w:szCs w:val="22"/>
        </w:rPr>
        <w:t xml:space="preserve"> V to</w:t>
      </w:r>
      <w:r w:rsidR="002B198A">
        <w:rPr>
          <w:rFonts w:ascii="Calibri" w:hAnsi="Calibri"/>
          <w:spacing w:val="0"/>
          <w:sz w:val="22"/>
          <w:szCs w:val="22"/>
        </w:rPr>
        <w:t>mto</w:t>
      </w:r>
      <w:r w:rsidRPr="0027654A">
        <w:rPr>
          <w:rFonts w:ascii="Calibri" w:hAnsi="Calibri"/>
          <w:spacing w:val="0"/>
          <w:sz w:val="22"/>
          <w:szCs w:val="22"/>
        </w:rPr>
        <w:t xml:space="preserve"> návr</w:t>
      </w:r>
      <w:r w:rsidR="002B198A">
        <w:rPr>
          <w:rFonts w:ascii="Calibri" w:hAnsi="Calibri"/>
          <w:spacing w:val="0"/>
          <w:sz w:val="22"/>
          <w:szCs w:val="22"/>
        </w:rPr>
        <w:t>hu</w:t>
      </w:r>
      <w:r w:rsidRPr="0027654A">
        <w:rPr>
          <w:rFonts w:ascii="Calibri" w:hAnsi="Calibri"/>
          <w:spacing w:val="0"/>
          <w:sz w:val="22"/>
          <w:szCs w:val="22"/>
        </w:rPr>
        <w:t xml:space="preserve"> </w:t>
      </w:r>
      <w:r w:rsidR="002B198A">
        <w:rPr>
          <w:rFonts w:ascii="Calibri" w:hAnsi="Calibri"/>
          <w:spacing w:val="0"/>
          <w:sz w:val="22"/>
          <w:szCs w:val="22"/>
        </w:rPr>
        <w:t>budou</w:t>
      </w:r>
      <w:r w:rsidRPr="0027654A">
        <w:rPr>
          <w:rFonts w:ascii="Calibri" w:hAnsi="Calibri"/>
          <w:spacing w:val="0"/>
          <w:sz w:val="22"/>
          <w:szCs w:val="22"/>
        </w:rPr>
        <w:t xml:space="preserve"> vymezeny obchodní, platební a další podmínky požadované </w:t>
      </w:r>
      <w:r w:rsidR="002B198A">
        <w:rPr>
          <w:rFonts w:ascii="Calibri" w:hAnsi="Calibri"/>
          <w:spacing w:val="0"/>
          <w:sz w:val="22"/>
          <w:szCs w:val="22"/>
        </w:rPr>
        <w:t>uchazečem. Bude zde podrobně vymezen předmět plnění.</w:t>
      </w:r>
    </w:p>
    <w:p w:rsidR="00567CA4" w:rsidRDefault="002B198A" w:rsidP="0027654A">
      <w:pPr>
        <w:pStyle w:val="Zkladntext1"/>
        <w:shd w:val="clear" w:color="auto" w:fill="auto"/>
        <w:ind w:left="40" w:right="20" w:firstLine="0"/>
        <w:rPr>
          <w:rFonts w:ascii="Calibri" w:hAnsi="Calibri"/>
          <w:spacing w:val="0"/>
          <w:sz w:val="22"/>
          <w:szCs w:val="22"/>
        </w:rPr>
      </w:pPr>
      <w:r>
        <w:rPr>
          <w:rFonts w:ascii="Calibri" w:hAnsi="Calibri"/>
          <w:spacing w:val="0"/>
          <w:sz w:val="22"/>
          <w:szCs w:val="22"/>
        </w:rPr>
        <w:t xml:space="preserve">Smlouva bude </w:t>
      </w:r>
      <w:r w:rsidR="00567CA4" w:rsidRPr="0027654A">
        <w:rPr>
          <w:rFonts w:ascii="Calibri" w:hAnsi="Calibri"/>
          <w:spacing w:val="0"/>
          <w:sz w:val="22"/>
          <w:szCs w:val="22"/>
        </w:rPr>
        <w:t>podepsan</w:t>
      </w:r>
      <w:r>
        <w:rPr>
          <w:rFonts w:ascii="Calibri" w:hAnsi="Calibri"/>
          <w:spacing w:val="0"/>
          <w:sz w:val="22"/>
          <w:szCs w:val="22"/>
        </w:rPr>
        <w:t>á</w:t>
      </w:r>
      <w:r w:rsidR="00567CA4" w:rsidRPr="0027654A">
        <w:rPr>
          <w:rFonts w:ascii="Calibri" w:hAnsi="Calibri"/>
          <w:spacing w:val="0"/>
          <w:sz w:val="22"/>
          <w:szCs w:val="22"/>
        </w:rPr>
        <w:t xml:space="preserve"> osobou oprávněnou za uchazeče jednat</w:t>
      </w:r>
      <w:r w:rsidR="00567CA4">
        <w:rPr>
          <w:rFonts w:ascii="Calibri" w:hAnsi="Calibri"/>
          <w:spacing w:val="0"/>
          <w:sz w:val="22"/>
          <w:szCs w:val="22"/>
        </w:rPr>
        <w:t>.</w:t>
      </w:r>
      <w:r w:rsidR="00567CA4" w:rsidRPr="0027654A">
        <w:rPr>
          <w:rFonts w:ascii="Calibri" w:hAnsi="Calibri"/>
          <w:spacing w:val="0"/>
          <w:sz w:val="22"/>
          <w:szCs w:val="22"/>
        </w:rPr>
        <w:t xml:space="preserve"> Uchaze</w:t>
      </w:r>
      <w:r w:rsidR="00567CA4">
        <w:rPr>
          <w:rFonts w:ascii="Calibri" w:hAnsi="Calibri"/>
          <w:spacing w:val="0"/>
          <w:sz w:val="22"/>
          <w:szCs w:val="22"/>
        </w:rPr>
        <w:t>č není oprávněn smlouvu měnit a </w:t>
      </w:r>
      <w:r w:rsidR="00567CA4" w:rsidRPr="0027654A">
        <w:rPr>
          <w:rFonts w:ascii="Calibri" w:hAnsi="Calibri"/>
          <w:spacing w:val="0"/>
          <w:sz w:val="22"/>
          <w:szCs w:val="22"/>
        </w:rPr>
        <w:t>upravovat, s výjimkou požadovaných doplnění. Nesplnění této podmínky posoudí zadavatel jako nesplnění zadávacích podmínek s následkem vyloučení příslu</w:t>
      </w:r>
      <w:r w:rsidR="00567CA4">
        <w:rPr>
          <w:rFonts w:ascii="Calibri" w:hAnsi="Calibri"/>
          <w:spacing w:val="0"/>
          <w:sz w:val="22"/>
          <w:szCs w:val="22"/>
        </w:rPr>
        <w:t>šného uchazeče z další účasti v </w:t>
      </w:r>
      <w:r w:rsidR="00567CA4" w:rsidRPr="0027654A">
        <w:rPr>
          <w:rFonts w:ascii="Calibri" w:hAnsi="Calibri"/>
          <w:spacing w:val="0"/>
          <w:sz w:val="22"/>
          <w:szCs w:val="22"/>
        </w:rPr>
        <w:t>zadávacím řízení (dané části). V případě, že návrh smlouvy (podmínky uvedené ve smlouvě) nebud</w:t>
      </w:r>
      <w:r>
        <w:rPr>
          <w:rFonts w:ascii="Calibri" w:hAnsi="Calibri"/>
          <w:spacing w:val="0"/>
          <w:sz w:val="22"/>
          <w:szCs w:val="22"/>
        </w:rPr>
        <w:t>ou</w:t>
      </w:r>
      <w:r w:rsidR="00567CA4" w:rsidRPr="0027654A">
        <w:rPr>
          <w:rFonts w:ascii="Calibri" w:hAnsi="Calibri"/>
          <w:spacing w:val="0"/>
          <w:sz w:val="22"/>
          <w:szCs w:val="22"/>
        </w:rPr>
        <w:t xml:space="preserve"> odpovídat </w:t>
      </w:r>
      <w:r>
        <w:rPr>
          <w:rFonts w:ascii="Calibri" w:hAnsi="Calibri"/>
          <w:spacing w:val="0"/>
          <w:sz w:val="22"/>
          <w:szCs w:val="22"/>
        </w:rPr>
        <w:t>požadavkům</w:t>
      </w:r>
      <w:r w:rsidR="00567CA4">
        <w:rPr>
          <w:rFonts w:ascii="Calibri" w:hAnsi="Calibri"/>
          <w:spacing w:val="0"/>
          <w:sz w:val="22"/>
          <w:szCs w:val="22"/>
        </w:rPr>
        <w:t xml:space="preserve"> </w:t>
      </w:r>
      <w:r>
        <w:rPr>
          <w:rFonts w:ascii="Calibri" w:hAnsi="Calibri"/>
          <w:spacing w:val="0"/>
          <w:sz w:val="22"/>
          <w:szCs w:val="22"/>
        </w:rPr>
        <w:t>zadavatele</w:t>
      </w:r>
      <w:r w:rsidR="00567CA4">
        <w:rPr>
          <w:rFonts w:ascii="Calibri" w:hAnsi="Calibri"/>
          <w:spacing w:val="0"/>
          <w:sz w:val="22"/>
          <w:szCs w:val="22"/>
        </w:rPr>
        <w:t>, bude tato sku</w:t>
      </w:r>
      <w:r w:rsidR="00567CA4" w:rsidRPr="0027654A">
        <w:rPr>
          <w:rFonts w:ascii="Calibri" w:hAnsi="Calibri"/>
          <w:spacing w:val="0"/>
          <w:sz w:val="22"/>
          <w:szCs w:val="22"/>
        </w:rPr>
        <w:t>tečnost</w:t>
      </w:r>
      <w:r w:rsidR="00567CA4">
        <w:rPr>
          <w:rFonts w:ascii="Calibri" w:hAnsi="Calibri"/>
          <w:spacing w:val="0"/>
          <w:sz w:val="22"/>
          <w:szCs w:val="22"/>
        </w:rPr>
        <w:t xml:space="preserve"> důvodem pro vyřazení nabídky a </w:t>
      </w:r>
      <w:r w:rsidR="00567CA4" w:rsidRPr="0027654A">
        <w:rPr>
          <w:rFonts w:ascii="Calibri" w:hAnsi="Calibri"/>
          <w:spacing w:val="0"/>
          <w:sz w:val="22"/>
          <w:szCs w:val="22"/>
        </w:rPr>
        <w:t xml:space="preserve">vyloučení uchazeče z další účasti v dané části veřejné zakázky. Smlouva bude podepsána osobou oprávněnou jednat jménem </w:t>
      </w:r>
      <w:r w:rsidR="00567CA4">
        <w:rPr>
          <w:rFonts w:ascii="Calibri" w:hAnsi="Calibri"/>
          <w:spacing w:val="0"/>
          <w:sz w:val="22"/>
          <w:szCs w:val="22"/>
        </w:rPr>
        <w:t>či za uchazeče v souladu se způ</w:t>
      </w:r>
      <w:r w:rsidR="00567CA4" w:rsidRPr="0027654A">
        <w:rPr>
          <w:rFonts w:ascii="Calibri" w:hAnsi="Calibri"/>
          <w:spacing w:val="0"/>
          <w:sz w:val="22"/>
          <w:szCs w:val="22"/>
        </w:rPr>
        <w:t>sobem jednání právnické či fyzické osoby. Pokud jedná jménem či za uchazeče zmocněnec na základě plné moci,</w:t>
      </w:r>
      <w:r w:rsidR="00567CA4">
        <w:rPr>
          <w:rFonts w:ascii="Calibri" w:hAnsi="Calibri"/>
          <w:spacing w:val="0"/>
          <w:sz w:val="22"/>
          <w:szCs w:val="22"/>
        </w:rPr>
        <w:t xml:space="preserve"> musí být v </w:t>
      </w:r>
      <w:r w:rsidR="00567CA4" w:rsidRPr="0027654A">
        <w:rPr>
          <w:rFonts w:ascii="Calibri" w:hAnsi="Calibri"/>
          <w:spacing w:val="0"/>
          <w:sz w:val="22"/>
          <w:szCs w:val="22"/>
        </w:rPr>
        <w:t>nabídce předložena platná plná moc v originále nebo v úředně ověřené kopii.</w:t>
      </w:r>
      <w:r w:rsidR="00567CA4">
        <w:rPr>
          <w:rFonts w:ascii="Calibri" w:hAnsi="Calibri"/>
          <w:spacing w:val="0"/>
          <w:sz w:val="22"/>
          <w:szCs w:val="22"/>
        </w:rPr>
        <w:t xml:space="preserve"> Nepodepsaný návrh smlouvy je </w:t>
      </w:r>
      <w:r w:rsidR="00567CA4" w:rsidRPr="00DE6E22">
        <w:rPr>
          <w:rFonts w:ascii="Calibri" w:hAnsi="Calibri"/>
          <w:spacing w:val="0"/>
          <w:sz w:val="22"/>
          <w:szCs w:val="22"/>
        </w:rPr>
        <w:t>nepodepsanou nabídkou. Nabídka, která bude obsahovat nepodepsanou smlouvu, bude ze zadávacího řízení dané části vyloučena.</w:t>
      </w:r>
    </w:p>
    <w:p w:rsidR="00567CA4" w:rsidRDefault="00567CA4">
      <w:r>
        <w:br w:type="page"/>
      </w:r>
    </w:p>
    <w:p w:rsidR="00567CA4" w:rsidRDefault="00567CA4" w:rsidP="00DB51A2">
      <w:pPr>
        <w:pStyle w:val="Nadpis1"/>
      </w:pPr>
      <w:r>
        <w:lastRenderedPageBreak/>
        <w:t>Hodnotící kritéria a způsob hodnocení nabídek</w:t>
      </w:r>
    </w:p>
    <w:p w:rsidR="00567CA4" w:rsidRDefault="00567CA4" w:rsidP="00DB51A2">
      <w:pPr>
        <w:pStyle w:val="Nadpis2"/>
      </w:pPr>
      <w:r>
        <w:t>Hodnotící kritéria</w:t>
      </w:r>
    </w:p>
    <w:p w:rsidR="00567CA4" w:rsidRDefault="00567CA4" w:rsidP="00DB51A2">
      <w:pPr>
        <w:pStyle w:val="Zkladntext2"/>
        <w:shd w:val="clear" w:color="auto" w:fill="auto"/>
        <w:spacing w:after="287" w:line="264" w:lineRule="exact"/>
        <w:ind w:left="20" w:right="20"/>
        <w:jc w:val="both"/>
        <w:rPr>
          <w:rFonts w:ascii="Calibri" w:hAnsi="Calibri"/>
          <w:color w:val="auto"/>
          <w:spacing w:val="0"/>
          <w:sz w:val="22"/>
          <w:szCs w:val="22"/>
          <w:lang w:eastAsia="en-US"/>
        </w:rPr>
      </w:pPr>
      <w:r w:rsidRPr="00DE6E22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Základním hodnotícím </w:t>
      </w:r>
      <w:r w:rsidR="00674A34" w:rsidRPr="00DE6E22">
        <w:rPr>
          <w:rFonts w:ascii="Calibri" w:hAnsi="Calibri"/>
          <w:color w:val="auto"/>
          <w:spacing w:val="0"/>
          <w:sz w:val="22"/>
          <w:szCs w:val="22"/>
          <w:lang w:eastAsia="en-US"/>
        </w:rPr>
        <w:t>kritériem</w:t>
      </w:r>
      <w:r w:rsidRPr="00DE6E22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 veřejné zakázky je v souladu s ustanovením § 78 odst. 1 písm. b) </w:t>
      </w:r>
      <w:r w:rsidRPr="00777CBC">
        <w:rPr>
          <w:rFonts w:ascii="Calibri" w:hAnsi="Calibri"/>
          <w:color w:val="auto"/>
          <w:spacing w:val="0"/>
          <w:sz w:val="22"/>
          <w:szCs w:val="22"/>
          <w:lang w:eastAsia="en-US"/>
        </w:rPr>
        <w:t>zákona nejnižší nabídková cena.</w:t>
      </w:r>
    </w:p>
    <w:p w:rsidR="00567CA4" w:rsidRPr="007C1394" w:rsidRDefault="00567CA4" w:rsidP="007C1394">
      <w:pPr>
        <w:pStyle w:val="Zkladntext2"/>
        <w:shd w:val="clear" w:color="auto" w:fill="auto"/>
        <w:spacing w:after="0" w:line="264" w:lineRule="exact"/>
        <w:ind w:left="23" w:right="23"/>
        <w:jc w:val="both"/>
        <w:rPr>
          <w:rFonts w:ascii="Calibri" w:hAnsi="Calibri"/>
          <w:color w:val="auto"/>
          <w:spacing w:val="0"/>
          <w:sz w:val="22"/>
          <w:szCs w:val="22"/>
          <w:lang w:eastAsia="en-US"/>
        </w:rPr>
      </w:pPr>
      <w:r w:rsidRPr="007C1394">
        <w:rPr>
          <w:rFonts w:ascii="Calibri" w:hAnsi="Calibri"/>
          <w:color w:val="auto"/>
          <w:spacing w:val="0"/>
          <w:sz w:val="22"/>
          <w:szCs w:val="22"/>
          <w:lang w:eastAsia="en-US"/>
        </w:rPr>
        <w:t>Nejnižší nabídková cena za dílčí plnění předmětu zakázky bez DPH (váha 100%) – číselně vyjádřitelné kritérium.</w:t>
      </w:r>
    </w:p>
    <w:p w:rsidR="00567CA4" w:rsidRPr="007C1394" w:rsidRDefault="00567CA4" w:rsidP="007C1394">
      <w:pPr>
        <w:pStyle w:val="Zkladntext2"/>
        <w:shd w:val="clear" w:color="auto" w:fill="auto"/>
        <w:spacing w:after="0" w:line="264" w:lineRule="exact"/>
        <w:ind w:left="23" w:right="23"/>
        <w:jc w:val="both"/>
        <w:rPr>
          <w:rFonts w:ascii="Calibri" w:hAnsi="Calibri"/>
          <w:color w:val="auto"/>
          <w:spacing w:val="0"/>
          <w:sz w:val="22"/>
          <w:szCs w:val="22"/>
          <w:lang w:eastAsia="en-US"/>
        </w:rPr>
      </w:pPr>
    </w:p>
    <w:p w:rsidR="00567CA4" w:rsidRPr="00CA0042" w:rsidRDefault="00567CA4" w:rsidP="002A53ED">
      <w:pPr>
        <w:pStyle w:val="Nadpis3"/>
      </w:pPr>
      <w:r w:rsidRPr="00CA0042">
        <w:t xml:space="preserve">Celkové hodnocení nabídek </w:t>
      </w:r>
    </w:p>
    <w:p w:rsidR="00567CA4" w:rsidRPr="002A53ED" w:rsidRDefault="009D0C1D" w:rsidP="002A53ED">
      <w:pPr>
        <w:pStyle w:val="Normlnweb"/>
        <w:spacing w:before="0" w:beforeAutospacing="0" w:after="0" w:afterAutospacing="0"/>
        <w:jc w:val="both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Vítěznou se stává nabídka s nejnižší celkovou cenou bez DPH</w:t>
      </w:r>
      <w:r w:rsidR="00567CA4" w:rsidRPr="002A53ED">
        <w:rPr>
          <w:rFonts w:ascii="Calibri" w:hAnsi="Calibri"/>
          <w:sz w:val="22"/>
          <w:szCs w:val="22"/>
          <w:lang w:eastAsia="en-US"/>
        </w:rPr>
        <w:t xml:space="preserve">. </w:t>
      </w:r>
    </w:p>
    <w:p w:rsidR="00567CA4" w:rsidRPr="002A53ED" w:rsidRDefault="00567CA4" w:rsidP="009D0C1D">
      <w:pPr>
        <w:pStyle w:val="Normlnweb"/>
        <w:spacing w:before="0" w:beforeAutospacing="0" w:after="0" w:afterAutospacing="0"/>
        <w:jc w:val="both"/>
        <w:rPr>
          <w:rFonts w:ascii="Calibri" w:hAnsi="Calibri"/>
          <w:b/>
          <w:sz w:val="22"/>
          <w:szCs w:val="22"/>
          <w:lang w:eastAsia="en-US"/>
        </w:rPr>
      </w:pPr>
      <w:r w:rsidRPr="002A53ED">
        <w:rPr>
          <w:rFonts w:ascii="Calibri" w:hAnsi="Calibri"/>
          <w:sz w:val="22"/>
          <w:szCs w:val="22"/>
          <w:lang w:eastAsia="en-US"/>
        </w:rPr>
        <w:br/>
      </w:r>
      <w:r w:rsidRPr="002A53ED">
        <w:rPr>
          <w:rFonts w:ascii="Calibri" w:hAnsi="Calibri"/>
          <w:b/>
          <w:sz w:val="22"/>
          <w:szCs w:val="22"/>
          <w:lang w:eastAsia="en-US"/>
        </w:rPr>
        <w:t xml:space="preserve">Vybraný uchazeč je povinen poskytnout zadavateli řádnou součinnost potřebnou k uzavření smlouvy tak, aby byla smlouva uzavřena nejpozději do </w:t>
      </w:r>
      <w:r w:rsidR="0062140D" w:rsidRPr="00AB016E">
        <w:rPr>
          <w:rFonts w:ascii="Calibri" w:hAnsi="Calibri"/>
          <w:b/>
          <w:sz w:val="22"/>
          <w:szCs w:val="22"/>
          <w:lang w:eastAsia="en-US"/>
        </w:rPr>
        <w:t>3</w:t>
      </w:r>
      <w:r w:rsidR="00DB2272" w:rsidRPr="00AB016E">
        <w:rPr>
          <w:rFonts w:ascii="Calibri" w:hAnsi="Calibri"/>
          <w:b/>
          <w:sz w:val="22"/>
          <w:szCs w:val="22"/>
          <w:lang w:eastAsia="en-US"/>
        </w:rPr>
        <w:t>0</w:t>
      </w:r>
      <w:r w:rsidRPr="00AB016E">
        <w:rPr>
          <w:rFonts w:ascii="Calibri" w:hAnsi="Calibri"/>
          <w:b/>
          <w:sz w:val="22"/>
          <w:szCs w:val="22"/>
          <w:lang w:eastAsia="en-US"/>
        </w:rPr>
        <w:t xml:space="preserve">. </w:t>
      </w:r>
      <w:r w:rsidR="00DB2272" w:rsidRPr="00AB016E">
        <w:rPr>
          <w:rFonts w:ascii="Calibri" w:hAnsi="Calibri"/>
          <w:b/>
          <w:sz w:val="22"/>
          <w:szCs w:val="22"/>
          <w:lang w:eastAsia="en-US"/>
        </w:rPr>
        <w:t>4</w:t>
      </w:r>
      <w:r w:rsidR="0062140D" w:rsidRPr="00AB016E">
        <w:rPr>
          <w:rFonts w:ascii="Calibri" w:hAnsi="Calibri"/>
          <w:b/>
          <w:sz w:val="22"/>
          <w:szCs w:val="22"/>
          <w:lang w:eastAsia="en-US"/>
        </w:rPr>
        <w:t>.</w:t>
      </w:r>
      <w:r w:rsidRPr="00AB016E">
        <w:rPr>
          <w:rFonts w:ascii="Calibri" w:hAnsi="Calibri"/>
          <w:b/>
          <w:sz w:val="22"/>
          <w:szCs w:val="22"/>
          <w:lang w:eastAsia="en-US"/>
        </w:rPr>
        <w:t xml:space="preserve"> 201</w:t>
      </w:r>
      <w:r w:rsidR="00DB2272" w:rsidRPr="00AB016E">
        <w:rPr>
          <w:rFonts w:ascii="Calibri" w:hAnsi="Calibri"/>
          <w:b/>
          <w:sz w:val="22"/>
          <w:szCs w:val="22"/>
          <w:lang w:eastAsia="en-US"/>
        </w:rPr>
        <w:t>3</w:t>
      </w:r>
      <w:r w:rsidRPr="002A53ED">
        <w:rPr>
          <w:rFonts w:ascii="Calibri" w:hAnsi="Calibri"/>
          <w:b/>
          <w:sz w:val="22"/>
          <w:szCs w:val="22"/>
          <w:lang w:eastAsia="en-US"/>
        </w:rPr>
        <w:t>.</w:t>
      </w:r>
    </w:p>
    <w:p w:rsidR="00567CA4" w:rsidRDefault="00567CA4">
      <w:pPr>
        <w:rPr>
          <w:highlight w:val="yellow"/>
        </w:rPr>
      </w:pPr>
      <w:r>
        <w:rPr>
          <w:highlight w:val="yellow"/>
        </w:rPr>
        <w:br w:type="page"/>
      </w:r>
    </w:p>
    <w:p w:rsidR="00567CA4" w:rsidRDefault="00567CA4" w:rsidP="00DB51A2">
      <w:pPr>
        <w:pStyle w:val="Nadpis1"/>
      </w:pPr>
      <w:r>
        <w:lastRenderedPageBreak/>
        <w:t>Podmínky přístupu či poskytnutí zadávací dokumentace dle § 48 zákona</w:t>
      </w:r>
    </w:p>
    <w:p w:rsidR="00567CA4" w:rsidRDefault="00567CA4" w:rsidP="00504372">
      <w:pPr>
        <w:pStyle w:val="Zkladntext2"/>
        <w:shd w:val="clear" w:color="auto" w:fill="auto"/>
        <w:spacing w:after="287" w:line="264" w:lineRule="exact"/>
        <w:ind w:left="20" w:right="20"/>
        <w:jc w:val="both"/>
        <w:rPr>
          <w:rFonts w:ascii="Calibri" w:hAnsi="Calibri"/>
          <w:color w:val="auto"/>
          <w:spacing w:val="0"/>
          <w:sz w:val="22"/>
          <w:szCs w:val="22"/>
          <w:highlight w:val="yellow"/>
          <w:lang w:eastAsia="en-US"/>
        </w:rPr>
      </w:pPr>
      <w:r w:rsidRPr="00ED46EC">
        <w:rPr>
          <w:rFonts w:ascii="Calibri" w:hAnsi="Calibri"/>
          <w:color w:val="auto"/>
          <w:spacing w:val="0"/>
          <w:sz w:val="22"/>
          <w:szCs w:val="22"/>
          <w:lang w:eastAsia="en-US"/>
        </w:rPr>
        <w:t>Zadávací dokumentace včetně všech příloh je uveřejněna v soul</w:t>
      </w:r>
      <w:r>
        <w:rPr>
          <w:rFonts w:ascii="Calibri" w:hAnsi="Calibri"/>
          <w:color w:val="auto"/>
          <w:spacing w:val="0"/>
          <w:sz w:val="22"/>
          <w:szCs w:val="22"/>
          <w:lang w:eastAsia="en-US"/>
        </w:rPr>
        <w:t>adu s § 48 zákona způsobem, kter</w:t>
      </w:r>
      <w:r w:rsidRPr="00ED46EC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ý umožňuje dálkový přístup na profilu zadavatele na adrese </w:t>
      </w:r>
      <w:hyperlink r:id="rId9" w:history="1">
        <w:r w:rsidR="005F1EAF" w:rsidRPr="005F1EAF">
          <w:rPr>
            <w:rStyle w:val="Hypertextovodkaz"/>
            <w:rFonts w:ascii="Calibri" w:hAnsi="Calibri"/>
            <w:spacing w:val="0"/>
            <w:sz w:val="22"/>
            <w:szCs w:val="22"/>
            <w:lang w:eastAsia="en-US"/>
          </w:rPr>
          <w:t>http://www.e-zakazky.cz/Profil-Zadavatele/b5a7cb7a-3e25-43a1-9c52-d0ea9a4b70e7</w:t>
        </w:r>
      </w:hyperlink>
      <w:r w:rsidRPr="005F1EAF">
        <w:rPr>
          <w:rStyle w:val="Hypertextovodkaz"/>
        </w:rPr>
        <w:t xml:space="preserve">. </w:t>
      </w:r>
      <w:r w:rsidRPr="007E6964">
        <w:rPr>
          <w:rFonts w:ascii="Calibri" w:hAnsi="Calibri"/>
          <w:color w:val="auto"/>
          <w:spacing w:val="0"/>
          <w:sz w:val="22"/>
          <w:szCs w:val="22"/>
          <w:lang w:eastAsia="en-US"/>
        </w:rPr>
        <w:t>Dále je uveřejněno oznámení o zahájení výběrového řízení na webových stránkách poskytovatele podpory (MŠMT) dle</w:t>
      </w:r>
      <w:r w:rsidR="00252E04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 Příručky pro příjemce, verze 5.</w:t>
      </w:r>
    </w:p>
    <w:p w:rsidR="00567CA4" w:rsidRPr="00DB51A2" w:rsidRDefault="00567CA4" w:rsidP="00504372">
      <w:pPr>
        <w:pStyle w:val="Zkladntext2"/>
        <w:shd w:val="clear" w:color="auto" w:fill="auto"/>
        <w:spacing w:after="287" w:line="264" w:lineRule="exact"/>
        <w:ind w:left="20" w:right="20"/>
        <w:jc w:val="both"/>
        <w:rPr>
          <w:rFonts w:ascii="Calibri" w:hAnsi="Calibri"/>
          <w:color w:val="auto"/>
          <w:spacing w:val="0"/>
          <w:sz w:val="22"/>
          <w:szCs w:val="22"/>
          <w:highlight w:val="yellow"/>
          <w:lang w:eastAsia="en-US"/>
        </w:rPr>
      </w:pPr>
    </w:p>
    <w:p w:rsidR="00567CA4" w:rsidRDefault="00567CA4" w:rsidP="00504372">
      <w:pPr>
        <w:rPr>
          <w:highlight w:val="yellow"/>
        </w:rPr>
      </w:pPr>
      <w:r>
        <w:rPr>
          <w:highlight w:val="yellow"/>
        </w:rPr>
        <w:br w:type="page"/>
      </w:r>
    </w:p>
    <w:p w:rsidR="00567CA4" w:rsidRDefault="00567CA4" w:rsidP="00DB51A2">
      <w:pPr>
        <w:pStyle w:val="Nadpis1"/>
      </w:pPr>
      <w:r>
        <w:lastRenderedPageBreak/>
        <w:t>Dodatečné informace a prohlídka místa plnění dle § 49 zákona</w:t>
      </w:r>
    </w:p>
    <w:p w:rsidR="00567CA4" w:rsidRDefault="00567CA4" w:rsidP="00DB51A2">
      <w:pPr>
        <w:pStyle w:val="Nadpis2"/>
      </w:pPr>
      <w:bookmarkStart w:id="3" w:name="bookmark4"/>
      <w:r>
        <w:t>Dodatečné Informace</w:t>
      </w:r>
      <w:bookmarkEnd w:id="3"/>
    </w:p>
    <w:p w:rsidR="00567CA4" w:rsidRPr="004E4EF1" w:rsidRDefault="00567CA4" w:rsidP="00504372">
      <w:pPr>
        <w:pStyle w:val="Zkladntext2"/>
        <w:shd w:val="clear" w:color="auto" w:fill="auto"/>
        <w:spacing w:after="0" w:line="264" w:lineRule="exact"/>
        <w:ind w:left="20" w:right="20"/>
        <w:jc w:val="both"/>
        <w:rPr>
          <w:rFonts w:ascii="Calibri" w:hAnsi="Calibri"/>
          <w:color w:val="auto"/>
          <w:spacing w:val="0"/>
          <w:sz w:val="22"/>
          <w:szCs w:val="22"/>
          <w:lang w:eastAsia="en-US"/>
        </w:rPr>
      </w:pPr>
      <w:r w:rsidRPr="00126ACC">
        <w:rPr>
          <w:rFonts w:ascii="Calibri" w:hAnsi="Calibri"/>
          <w:color w:val="auto"/>
          <w:spacing w:val="0"/>
          <w:sz w:val="22"/>
          <w:szCs w:val="22"/>
          <w:lang w:eastAsia="en-US"/>
        </w:rPr>
        <w:t>Žádost o dodatečné informace k zadávacím podmínkám pro všechny části veřejné zakázky je možno podat a doručit písemně (e-mail, pošta), kdykoliv v průběhu lhůty pro</w:t>
      </w:r>
      <w:r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 podání nabídek. Žádost o </w:t>
      </w:r>
      <w:r w:rsidRPr="00126ACC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dodatečné informace k zadávacím podmínkám musí být písemná a musí být doručena na adresu: </w:t>
      </w:r>
      <w:r>
        <w:rPr>
          <w:rFonts w:ascii="Calibri" w:hAnsi="Calibri"/>
          <w:color w:val="auto"/>
          <w:spacing w:val="0"/>
          <w:sz w:val="22"/>
          <w:szCs w:val="22"/>
          <w:lang w:eastAsia="en-US"/>
        </w:rPr>
        <w:t>FaF UK, Heyrovského 1203, 500 05 Hradec Králové, k</w:t>
      </w:r>
      <w:r w:rsidRPr="00126ACC">
        <w:rPr>
          <w:rFonts w:ascii="Calibri" w:hAnsi="Calibri"/>
          <w:color w:val="auto"/>
          <w:spacing w:val="0"/>
          <w:sz w:val="22"/>
          <w:szCs w:val="22"/>
          <w:lang w:eastAsia="en-US"/>
        </w:rPr>
        <w:t>ontaktní osob</w:t>
      </w:r>
      <w:r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y: </w:t>
      </w:r>
      <w:r w:rsidRPr="004E4EF1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Ing. Mgr. Alena </w:t>
      </w:r>
      <w:r w:rsidR="00AB016E">
        <w:rPr>
          <w:rFonts w:ascii="Calibri" w:hAnsi="Calibri"/>
          <w:color w:val="auto"/>
          <w:spacing w:val="0"/>
          <w:sz w:val="22"/>
          <w:szCs w:val="22"/>
          <w:lang w:eastAsia="en-US"/>
        </w:rPr>
        <w:t>Jungová</w:t>
      </w:r>
      <w:r w:rsidRPr="004E4EF1">
        <w:rPr>
          <w:rFonts w:ascii="Calibri" w:hAnsi="Calibri"/>
          <w:color w:val="auto"/>
          <w:spacing w:val="0"/>
          <w:sz w:val="22"/>
          <w:szCs w:val="22"/>
          <w:lang w:eastAsia="en-US"/>
        </w:rPr>
        <w:t>, email:</w:t>
      </w:r>
      <w:r>
        <w:t xml:space="preserve"> </w:t>
      </w:r>
      <w:hyperlink r:id="rId10" w:history="1">
        <w:r w:rsidRPr="006853C7">
          <w:rPr>
            <w:rStyle w:val="Hypertextovodkaz"/>
          </w:rPr>
          <w:t>vasovaa@faf.cuni.cz</w:t>
        </w:r>
      </w:hyperlink>
      <w:r>
        <w:t xml:space="preserve">, </w:t>
      </w:r>
      <w:r w:rsidRPr="004E4EF1">
        <w:rPr>
          <w:rFonts w:ascii="Calibri" w:hAnsi="Calibri"/>
          <w:color w:val="auto"/>
          <w:spacing w:val="0"/>
          <w:sz w:val="22"/>
          <w:szCs w:val="22"/>
          <w:lang w:eastAsia="en-US"/>
        </w:rPr>
        <w:t>tel.: +420 739 488 289.</w:t>
      </w:r>
    </w:p>
    <w:p w:rsidR="00567CA4" w:rsidRPr="00126ACC" w:rsidRDefault="00567CA4" w:rsidP="00504372">
      <w:pPr>
        <w:pStyle w:val="Zkladntext2"/>
        <w:shd w:val="clear" w:color="auto" w:fill="auto"/>
        <w:spacing w:after="319" w:line="264" w:lineRule="exact"/>
        <w:ind w:left="20" w:right="20"/>
        <w:jc w:val="both"/>
        <w:rPr>
          <w:rFonts w:ascii="Calibri" w:hAnsi="Calibri"/>
          <w:color w:val="auto"/>
          <w:spacing w:val="0"/>
          <w:sz w:val="22"/>
          <w:szCs w:val="22"/>
          <w:lang w:eastAsia="en-US"/>
        </w:rPr>
      </w:pPr>
      <w:r w:rsidRPr="00126ACC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Dodatečné informace k zadávacím podmínkám včetně přesného znění požadavku budou vždy uveřejněny též způsobem, kterým zadavatel poskytl přístup k zadávací dokumentaci, který umožňuje dálkový přístup, tj. na adrese: </w:t>
      </w:r>
      <w:hyperlink r:id="rId11" w:history="1">
        <w:r w:rsidR="00EE3047" w:rsidRPr="00EE3047">
          <w:rPr>
            <w:rStyle w:val="Hypertextovodkaz"/>
            <w:rFonts w:ascii="Calibri" w:hAnsi="Calibri"/>
            <w:spacing w:val="0"/>
            <w:sz w:val="22"/>
            <w:szCs w:val="22"/>
            <w:lang w:eastAsia="en-US"/>
          </w:rPr>
          <w:t>http://www.e-zakazky.cz/Profil-Zadavatele/b5a7cb7a-3e25-43a1-9c52-d0ea9a4b70e7</w:t>
        </w:r>
      </w:hyperlink>
      <w:r w:rsidR="00086AFD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 </w:t>
      </w:r>
      <w:r w:rsidRPr="00F21410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a </w:t>
      </w:r>
      <w:hyperlink r:id="rId12" w:history="1">
        <w:r w:rsidRPr="00F21410">
          <w:rPr>
            <w:rStyle w:val="Hypertextovodkaz"/>
            <w:rFonts w:ascii="Calibri" w:hAnsi="Calibri"/>
            <w:spacing w:val="0"/>
            <w:sz w:val="22"/>
            <w:szCs w:val="22"/>
            <w:lang w:eastAsia="en-US"/>
          </w:rPr>
          <w:t>www.msmt.cz</w:t>
        </w:r>
      </w:hyperlink>
      <w:r w:rsidRPr="00F21410">
        <w:rPr>
          <w:rFonts w:ascii="Calibri" w:hAnsi="Calibri"/>
          <w:color w:val="auto"/>
          <w:spacing w:val="0"/>
          <w:sz w:val="22"/>
          <w:szCs w:val="22"/>
          <w:lang w:eastAsia="en-US"/>
        </w:rPr>
        <w:t>.</w:t>
      </w:r>
      <w:r w:rsidR="00DF19D6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 </w:t>
      </w:r>
    </w:p>
    <w:p w:rsidR="00567CA4" w:rsidRDefault="00567CA4" w:rsidP="00DB51A2">
      <w:pPr>
        <w:pStyle w:val="Nadpis2"/>
      </w:pPr>
      <w:bookmarkStart w:id="4" w:name="bookmark5"/>
      <w:r>
        <w:t>Prohlídka místa plnění</w:t>
      </w:r>
      <w:bookmarkEnd w:id="4"/>
    </w:p>
    <w:p w:rsidR="00567CA4" w:rsidRDefault="00567CA4" w:rsidP="00DB51A2">
      <w:pPr>
        <w:pStyle w:val="Zkladntext2"/>
        <w:shd w:val="clear" w:color="auto" w:fill="auto"/>
        <w:spacing w:after="0" w:line="264" w:lineRule="exact"/>
        <w:ind w:left="20" w:right="20"/>
        <w:jc w:val="both"/>
        <w:rPr>
          <w:rFonts w:ascii="Calibri" w:hAnsi="Calibri"/>
          <w:color w:val="auto"/>
          <w:spacing w:val="0"/>
          <w:sz w:val="22"/>
          <w:szCs w:val="22"/>
          <w:lang w:eastAsia="en-US"/>
        </w:rPr>
      </w:pPr>
      <w:r w:rsidRPr="00126ACC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S ohledem na předmět veřejné zakázky </w:t>
      </w:r>
      <w:r w:rsidRPr="00504372">
        <w:rPr>
          <w:rFonts w:ascii="Calibri" w:hAnsi="Calibri"/>
          <w:color w:val="auto"/>
          <w:spacing w:val="0"/>
          <w:sz w:val="22"/>
          <w:szCs w:val="22"/>
          <w:lang w:eastAsia="en-US"/>
        </w:rPr>
        <w:t>nepředpokládá</w:t>
      </w:r>
      <w:r w:rsidRPr="00126ACC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 zadavatel prohlídku místa plnění.</w:t>
      </w:r>
    </w:p>
    <w:p w:rsidR="00567CA4" w:rsidRDefault="00567CA4">
      <w:r>
        <w:br w:type="page"/>
      </w:r>
    </w:p>
    <w:p w:rsidR="00567CA4" w:rsidRPr="00126ACC" w:rsidRDefault="00567CA4" w:rsidP="005A1EF6">
      <w:pPr>
        <w:pStyle w:val="Nadpis1"/>
        <w:rPr>
          <w:rFonts w:ascii="Calibri" w:hAnsi="Calibri"/>
          <w:color w:val="auto"/>
          <w:sz w:val="22"/>
          <w:szCs w:val="22"/>
        </w:rPr>
      </w:pPr>
      <w:r>
        <w:lastRenderedPageBreak/>
        <w:t>Zpracování, obsah a podání nabídky</w:t>
      </w:r>
    </w:p>
    <w:p w:rsidR="00567CA4" w:rsidRDefault="00567CA4" w:rsidP="005A1EF6">
      <w:pPr>
        <w:pStyle w:val="Nadpis2"/>
        <w:rPr>
          <w:rStyle w:val="Nadpis112pt"/>
        </w:rPr>
      </w:pPr>
      <w:r>
        <w:rPr>
          <w:rStyle w:val="Nadpis112pt"/>
        </w:rPr>
        <w:t>Způsob zpracování nabídky</w:t>
      </w:r>
    </w:p>
    <w:p w:rsidR="00567CA4" w:rsidRDefault="00567CA4" w:rsidP="0090529C">
      <w:pPr>
        <w:pStyle w:val="Zkladntext2"/>
        <w:shd w:val="clear" w:color="auto" w:fill="auto"/>
        <w:spacing w:after="0" w:line="240" w:lineRule="auto"/>
        <w:jc w:val="both"/>
        <w:rPr>
          <w:rFonts w:ascii="Calibri" w:hAnsi="Calibri"/>
          <w:color w:val="auto"/>
          <w:spacing w:val="0"/>
          <w:sz w:val="22"/>
          <w:szCs w:val="22"/>
          <w:lang w:eastAsia="en-US"/>
        </w:rPr>
      </w:pPr>
      <w:r w:rsidRPr="00931CFB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Nabídka bude zpracována v českém jazyce a bude doručena v písemné </w:t>
      </w:r>
      <w:r>
        <w:rPr>
          <w:rFonts w:ascii="Calibri" w:hAnsi="Calibri"/>
          <w:color w:val="auto"/>
          <w:spacing w:val="0"/>
          <w:sz w:val="22"/>
          <w:szCs w:val="22"/>
          <w:lang w:eastAsia="en-US"/>
        </w:rPr>
        <w:t>formě ve dvou</w:t>
      </w:r>
      <w:r w:rsidRPr="00931CFB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 vyhotovení</w:t>
      </w:r>
      <w:r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ch (1x originál a </w:t>
      </w:r>
      <w:r w:rsidRPr="00F21410">
        <w:rPr>
          <w:rFonts w:ascii="Calibri" w:hAnsi="Calibri"/>
          <w:color w:val="auto"/>
          <w:spacing w:val="0"/>
          <w:sz w:val="22"/>
          <w:szCs w:val="22"/>
          <w:lang w:eastAsia="en-US"/>
        </w:rPr>
        <w:t>1x</w:t>
      </w:r>
      <w:r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 kopie)</w:t>
      </w:r>
      <w:r w:rsidRPr="00931CFB">
        <w:rPr>
          <w:rFonts w:ascii="Calibri" w:hAnsi="Calibri"/>
          <w:color w:val="auto"/>
          <w:spacing w:val="0"/>
          <w:sz w:val="22"/>
          <w:szCs w:val="22"/>
          <w:lang w:eastAsia="en-US"/>
        </w:rPr>
        <w:t>.</w:t>
      </w:r>
    </w:p>
    <w:p w:rsidR="00567CA4" w:rsidRPr="0090529C" w:rsidRDefault="00567CA4" w:rsidP="0090529C">
      <w:pPr>
        <w:pStyle w:val="Zkladntext2"/>
        <w:shd w:val="clear" w:color="auto" w:fill="auto"/>
        <w:spacing w:after="0" w:line="240" w:lineRule="auto"/>
        <w:jc w:val="both"/>
        <w:rPr>
          <w:rFonts w:ascii="Calibri" w:hAnsi="Calibri"/>
          <w:color w:val="auto"/>
          <w:spacing w:val="0"/>
          <w:sz w:val="22"/>
          <w:szCs w:val="22"/>
          <w:lang w:eastAsia="en-US"/>
        </w:rPr>
      </w:pPr>
      <w:r w:rsidRPr="0090529C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Dále je uchazeč povinen podat nabídku 1x na CD (zadavatel požaduje, aby na CD byly naskenovány veškeré dokumenty po podpisu oprávněné osoby, jež jsou předkládány v listinné podobě (1x originál a </w:t>
      </w:r>
      <w:r w:rsidRPr="009D3074">
        <w:rPr>
          <w:rFonts w:ascii="Calibri" w:hAnsi="Calibri"/>
          <w:color w:val="auto"/>
          <w:spacing w:val="0"/>
          <w:sz w:val="22"/>
          <w:szCs w:val="22"/>
          <w:lang w:eastAsia="en-US"/>
        </w:rPr>
        <w:t>1x</w:t>
      </w:r>
      <w:r w:rsidRPr="0090529C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 kopie) v souladu se zadávacími podmínkami, a to včetně požadovaného řazení nabídky.</w:t>
      </w:r>
    </w:p>
    <w:p w:rsidR="00567CA4" w:rsidRPr="00D72962" w:rsidRDefault="00567CA4" w:rsidP="0090529C">
      <w:pPr>
        <w:pStyle w:val="Zkladntext2"/>
        <w:shd w:val="clear" w:color="auto" w:fill="auto"/>
        <w:spacing w:after="0" w:line="240" w:lineRule="auto"/>
        <w:jc w:val="both"/>
        <w:rPr>
          <w:rFonts w:ascii="Calibri" w:hAnsi="Calibri"/>
          <w:color w:val="auto"/>
          <w:spacing w:val="0"/>
          <w:sz w:val="22"/>
          <w:szCs w:val="22"/>
          <w:lang w:eastAsia="en-US"/>
        </w:rPr>
      </w:pPr>
      <w:r w:rsidRPr="00D72962">
        <w:rPr>
          <w:rFonts w:ascii="Calibri" w:hAnsi="Calibri"/>
          <w:color w:val="auto"/>
          <w:spacing w:val="0"/>
          <w:sz w:val="22"/>
          <w:szCs w:val="22"/>
          <w:lang w:eastAsia="en-US"/>
        </w:rPr>
        <w:t>Jednotlivé listy nabídky budou očíslovány vzestupně a zabezpečeny proti manipulaci způsobem, jež znemožní vyjmout jednotlivé listy nebo části nabídky.</w:t>
      </w:r>
    </w:p>
    <w:p w:rsidR="00567CA4" w:rsidRPr="00D72962" w:rsidRDefault="00567CA4" w:rsidP="0090529C">
      <w:pPr>
        <w:pStyle w:val="Zkladntext2"/>
        <w:shd w:val="clear" w:color="auto" w:fill="auto"/>
        <w:spacing w:after="0" w:line="240" w:lineRule="auto"/>
        <w:jc w:val="both"/>
        <w:rPr>
          <w:rFonts w:ascii="Calibri" w:hAnsi="Calibri"/>
          <w:color w:val="auto"/>
          <w:spacing w:val="0"/>
          <w:sz w:val="22"/>
          <w:szCs w:val="22"/>
          <w:lang w:eastAsia="en-US"/>
        </w:rPr>
      </w:pPr>
      <w:r w:rsidRPr="00D72962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Uchazeč podá nabídku v souladu s ustanovením § 69 </w:t>
      </w:r>
      <w:r>
        <w:rPr>
          <w:rFonts w:ascii="Calibri" w:hAnsi="Calibri"/>
          <w:color w:val="auto"/>
          <w:spacing w:val="0"/>
          <w:sz w:val="22"/>
          <w:szCs w:val="22"/>
          <w:lang w:eastAsia="en-US"/>
        </w:rPr>
        <w:t>z</w:t>
      </w:r>
      <w:r w:rsidRPr="00D72962">
        <w:rPr>
          <w:rFonts w:ascii="Calibri" w:hAnsi="Calibri"/>
          <w:color w:val="auto"/>
          <w:spacing w:val="0"/>
          <w:sz w:val="22"/>
          <w:szCs w:val="22"/>
          <w:lang w:eastAsia="en-US"/>
        </w:rPr>
        <w:t>ákona. Zadavatel nepři</w:t>
      </w:r>
      <w:r>
        <w:rPr>
          <w:rFonts w:ascii="Calibri" w:hAnsi="Calibri"/>
          <w:color w:val="auto"/>
          <w:spacing w:val="0"/>
          <w:sz w:val="22"/>
          <w:szCs w:val="22"/>
          <w:lang w:eastAsia="en-US"/>
        </w:rPr>
        <w:t>pouští varianty nabídky</w:t>
      </w:r>
      <w:r w:rsidRPr="00D72962">
        <w:rPr>
          <w:rFonts w:ascii="Calibri" w:hAnsi="Calibri"/>
          <w:color w:val="auto"/>
          <w:spacing w:val="0"/>
          <w:sz w:val="22"/>
          <w:szCs w:val="22"/>
          <w:lang w:eastAsia="en-US"/>
        </w:rPr>
        <w:t>.</w:t>
      </w:r>
    </w:p>
    <w:p w:rsidR="00567CA4" w:rsidRPr="00006F69" w:rsidRDefault="00567CA4" w:rsidP="006D26DB">
      <w:r w:rsidRPr="00006F69">
        <w:t>Doručení nabídky musí být v řádně uzavřené obálce, označené názvem:</w:t>
      </w:r>
      <w:r>
        <w:rPr>
          <w:b/>
          <w:bCs/>
        </w:rPr>
        <w:t xml:space="preserve"> </w:t>
      </w:r>
      <w:r w:rsidRPr="006D26DB">
        <w:rPr>
          <w:b/>
        </w:rPr>
        <w:t>„</w:t>
      </w:r>
      <w:r w:rsidR="00DB2272">
        <w:rPr>
          <w:b/>
        </w:rPr>
        <w:t>Dodávka HW 3</w:t>
      </w:r>
      <w:r w:rsidRPr="006D26DB">
        <w:rPr>
          <w:b/>
        </w:rPr>
        <w:t>“</w:t>
      </w:r>
      <w:r w:rsidRPr="00006F69">
        <w:t xml:space="preserve"> a nápisem</w:t>
      </w:r>
      <w:r w:rsidRPr="00006F69">
        <w:rPr>
          <w:b/>
          <w:bCs/>
        </w:rPr>
        <w:t xml:space="preserve"> „NEOTEVÍRAT"</w:t>
      </w:r>
      <w:r w:rsidRPr="00006F69">
        <w:t xml:space="preserve"> a bu</w:t>
      </w:r>
      <w:r>
        <w:t>de na ní uvedena adresa, na kter</w:t>
      </w:r>
      <w:r w:rsidRPr="00006F69">
        <w:t>é je možné vyrozumět uchazeče v případě, že jeho nabídka byla podána po uplynutí lhůty pro podání nabídek (§71 odst. 6 zákona).</w:t>
      </w:r>
    </w:p>
    <w:p w:rsidR="00567CA4" w:rsidRDefault="00567CA4" w:rsidP="005A1EF6">
      <w:pPr>
        <w:pStyle w:val="Nadpis2"/>
      </w:pPr>
      <w:r>
        <w:t>Obsah nabídky</w:t>
      </w:r>
    </w:p>
    <w:p w:rsidR="00C9601F" w:rsidRDefault="00C9601F" w:rsidP="00C9601F">
      <w:pPr>
        <w:rPr>
          <w:b/>
        </w:rPr>
      </w:pPr>
      <w:bookmarkStart w:id="5" w:name="bookmark0"/>
      <w:r>
        <w:rPr>
          <w:b/>
        </w:rPr>
        <w:t>Požadavky na jednotné uspořádání nabídky</w:t>
      </w:r>
    </w:p>
    <w:p w:rsidR="00C9601F" w:rsidRDefault="00C9601F" w:rsidP="00C9601F">
      <w:r>
        <w:t>Zadavatel požaduje níže uvedené řazení nabídky:</w:t>
      </w:r>
    </w:p>
    <w:p w:rsidR="00C9601F" w:rsidRDefault="00C9601F" w:rsidP="00C9601F"/>
    <w:p w:rsidR="00C9601F" w:rsidRDefault="00C9601F" w:rsidP="00C9601F">
      <w:pPr>
        <w:numPr>
          <w:ilvl w:val="0"/>
          <w:numId w:val="15"/>
        </w:numPr>
      </w:pPr>
      <w:r>
        <w:rPr>
          <w:b/>
        </w:rPr>
        <w:t>Krycí list</w:t>
      </w:r>
      <w:r>
        <w:t xml:space="preserve"> nabídky bude obsahovat:</w:t>
      </w:r>
    </w:p>
    <w:p w:rsidR="00C9601F" w:rsidRDefault="00C9601F" w:rsidP="00C9601F">
      <w:pPr>
        <w:numPr>
          <w:ilvl w:val="1"/>
          <w:numId w:val="15"/>
        </w:numPr>
      </w:pPr>
      <w:r>
        <w:t>Název veřejné zakázky dle zadání</w:t>
      </w:r>
    </w:p>
    <w:p w:rsidR="00C9601F" w:rsidRDefault="00C9601F" w:rsidP="00C9601F">
      <w:pPr>
        <w:numPr>
          <w:ilvl w:val="1"/>
          <w:numId w:val="15"/>
        </w:numPr>
      </w:pPr>
      <w:r>
        <w:t>Identifikace uchazeče (obchodní firmu, jméno, název, sídlo/místo podnikání uchazeče, IČ, DIČ)</w:t>
      </w:r>
    </w:p>
    <w:p w:rsidR="00C9601F" w:rsidRDefault="00C9601F" w:rsidP="00C9601F">
      <w:pPr>
        <w:numPr>
          <w:ilvl w:val="1"/>
          <w:numId w:val="15"/>
        </w:numPr>
      </w:pPr>
      <w:r>
        <w:t>Osobu oprávněnou jednat jménem uchazeče</w:t>
      </w:r>
    </w:p>
    <w:p w:rsidR="00C9601F" w:rsidRDefault="00C9601F" w:rsidP="00C9601F">
      <w:pPr>
        <w:numPr>
          <w:ilvl w:val="1"/>
          <w:numId w:val="15"/>
        </w:numPr>
      </w:pPr>
      <w:r>
        <w:t>Pověřeného zástupce pro případné další jednání</w:t>
      </w:r>
    </w:p>
    <w:p w:rsidR="00C9601F" w:rsidRDefault="00C9601F" w:rsidP="00C9601F">
      <w:pPr>
        <w:numPr>
          <w:ilvl w:val="1"/>
          <w:numId w:val="15"/>
        </w:numPr>
      </w:pPr>
      <w:r>
        <w:t>Kontaktní údaje: tel a faxové spojení, e-mail</w:t>
      </w:r>
    </w:p>
    <w:p w:rsidR="00C9601F" w:rsidRDefault="00C9601F" w:rsidP="00C9601F">
      <w:pPr>
        <w:numPr>
          <w:ilvl w:val="1"/>
          <w:numId w:val="15"/>
        </w:numPr>
      </w:pPr>
      <w:r>
        <w:t>Datum, jméno a podpis osoby oprávněné jednat jménem uchazeče</w:t>
      </w:r>
    </w:p>
    <w:p w:rsidR="006C15AC" w:rsidRDefault="006C15AC" w:rsidP="00C9601F">
      <w:pPr>
        <w:numPr>
          <w:ilvl w:val="1"/>
          <w:numId w:val="15"/>
        </w:numPr>
      </w:pPr>
      <w:r>
        <w:t>Celkovou nabídkovou cenu</w:t>
      </w:r>
    </w:p>
    <w:p w:rsidR="00C9601F" w:rsidRDefault="00C9601F" w:rsidP="00C9601F">
      <w:pPr>
        <w:numPr>
          <w:ilvl w:val="0"/>
          <w:numId w:val="15"/>
        </w:numPr>
        <w:rPr>
          <w:b/>
        </w:rPr>
      </w:pPr>
      <w:r>
        <w:rPr>
          <w:b/>
        </w:rPr>
        <w:t>Věcná část nabídky</w:t>
      </w:r>
    </w:p>
    <w:p w:rsidR="00C9601F" w:rsidRDefault="00C9601F" w:rsidP="00C9601F">
      <w:pPr>
        <w:numPr>
          <w:ilvl w:val="1"/>
          <w:numId w:val="15"/>
        </w:numPr>
      </w:pPr>
      <w:r>
        <w:t>Popis způsobu realizace předmětu zakázky – technická dokumentace.</w:t>
      </w:r>
    </w:p>
    <w:p w:rsidR="00C9601F" w:rsidRDefault="00C9601F" w:rsidP="00C9601F">
      <w:pPr>
        <w:numPr>
          <w:ilvl w:val="0"/>
          <w:numId w:val="15"/>
        </w:numPr>
      </w:pPr>
      <w:r>
        <w:t>Finanční část nabídky</w:t>
      </w:r>
    </w:p>
    <w:p w:rsidR="00C9601F" w:rsidRDefault="00C9601F" w:rsidP="00C9601F">
      <w:pPr>
        <w:numPr>
          <w:ilvl w:val="1"/>
          <w:numId w:val="15"/>
        </w:numPr>
      </w:pPr>
      <w:r>
        <w:t>Cenová nabídka musí obsahovat celkovou nabídkovou cenu (cena bude uvedena ve skladbě bez DPH, výše DPH a včetně DPH) za kompletní zajištění předmětu zakázky. Cena za zajištění zakázky musí být uvedena jako cena konečná a nepřekročitelná zahrnující veškeré náklady vynaložené v souvislosti s plněním zakázky.</w:t>
      </w:r>
    </w:p>
    <w:p w:rsidR="00C9601F" w:rsidRDefault="00C9601F" w:rsidP="00C9601F">
      <w:pPr>
        <w:numPr>
          <w:ilvl w:val="0"/>
          <w:numId w:val="15"/>
        </w:numPr>
        <w:rPr>
          <w:b/>
        </w:rPr>
      </w:pPr>
      <w:r>
        <w:rPr>
          <w:b/>
        </w:rPr>
        <w:t>Doklad prokazující splnění kvalifikace</w:t>
      </w:r>
    </w:p>
    <w:p w:rsidR="00C9601F" w:rsidRDefault="00C9601F" w:rsidP="00C9601F">
      <w:pPr>
        <w:numPr>
          <w:ilvl w:val="0"/>
          <w:numId w:val="15"/>
        </w:numPr>
      </w:pPr>
      <w:r>
        <w:rPr>
          <w:b/>
        </w:rPr>
        <w:t>Čestné prohlášení</w:t>
      </w:r>
      <w:r>
        <w:t xml:space="preserve"> </w:t>
      </w:r>
      <w:r>
        <w:rPr>
          <w:b/>
        </w:rPr>
        <w:t>uchazeče</w:t>
      </w:r>
      <w:r>
        <w:t xml:space="preserve"> o tom, že všechny údaje uvedené v nabídce jsou pravdivé, že nebyly zamlčeny žádné skutečnosti podstatné pro způsobilost uchazeče k realizaci veřejné zakázky, že je připraven spolehlivě a bez průtahu splnit podmínky zadání a že v případě získání zakázky vyhradí potřebný čas a prostředky na předmětu zakázky.</w:t>
      </w:r>
    </w:p>
    <w:p w:rsidR="00C9601F" w:rsidRDefault="00C9601F" w:rsidP="00C9601F">
      <w:pPr>
        <w:numPr>
          <w:ilvl w:val="0"/>
          <w:numId w:val="15"/>
        </w:numPr>
      </w:pPr>
      <w:r>
        <w:t>Seznam statutárních orgánů nebo členů statutárních orgánů, kteří v posledních 3 letech od konce lhůty pro podání nabídek byli v pracovněprávním, funkčním či obdobném poměru u zadavatele,</w:t>
      </w:r>
    </w:p>
    <w:p w:rsidR="00C9601F" w:rsidRDefault="00C9601F" w:rsidP="00C9601F">
      <w:pPr>
        <w:numPr>
          <w:ilvl w:val="0"/>
          <w:numId w:val="15"/>
        </w:numPr>
      </w:pPr>
      <w:r>
        <w:t>Má-li dodavatel formu akciové společnosti, seznam vlastníků akcií, jejichž souhrnná jmenovitá hodnota přesahuje 10 % základního kapitálu, vyhotovený ve lhůtě pro podání nabídek,</w:t>
      </w:r>
    </w:p>
    <w:p w:rsidR="00C9601F" w:rsidRDefault="00C9601F" w:rsidP="00C9601F">
      <w:pPr>
        <w:numPr>
          <w:ilvl w:val="0"/>
          <w:numId w:val="15"/>
        </w:numPr>
      </w:pPr>
      <w:r>
        <w:lastRenderedPageBreak/>
        <w:t>Prohlášení uchazeče o tom, že neuzavřel a neuzavře zakázanou dohodu podle zvláštního právního předpisu v souvislosti se zadávanou veřejnou zakázkou a</w:t>
      </w:r>
    </w:p>
    <w:p w:rsidR="00C9601F" w:rsidRDefault="00C9601F" w:rsidP="00C9601F">
      <w:pPr>
        <w:numPr>
          <w:ilvl w:val="0"/>
          <w:numId w:val="15"/>
        </w:numPr>
        <w:rPr>
          <w:b/>
        </w:rPr>
      </w:pPr>
      <w:r>
        <w:rPr>
          <w:b/>
        </w:rPr>
        <w:t>Návrh smlouvy</w:t>
      </w:r>
    </w:p>
    <w:p w:rsidR="00C9601F" w:rsidRDefault="00C9601F" w:rsidP="00C9601F">
      <w:pPr>
        <w:ind w:left="720"/>
      </w:pPr>
      <w:r>
        <w:t>Návrh smlouvy musí být podepsaný osobou oprávněnou jednat za uchazeče nebo jeho jménem. Návrh smlouvy musí být v souladu s nabídkou a těmito zadávacími podmínkami.</w:t>
      </w:r>
    </w:p>
    <w:p w:rsidR="00C9601F" w:rsidRDefault="00C9601F" w:rsidP="00C9601F">
      <w:pPr>
        <w:ind w:left="720"/>
      </w:pPr>
    </w:p>
    <w:p w:rsidR="00C9601F" w:rsidRDefault="00C9601F" w:rsidP="00C9601F">
      <w:r>
        <w:t>Smlouva musí obsahovat alespoň tyto náležitosti:</w:t>
      </w:r>
    </w:p>
    <w:p w:rsidR="00C9601F" w:rsidRDefault="00C9601F" w:rsidP="00C9601F">
      <w:pPr>
        <w:numPr>
          <w:ilvl w:val="0"/>
          <w:numId w:val="16"/>
        </w:numPr>
      </w:pPr>
      <w:r>
        <w:t>smluvní strany vč. IČ a DIČ, pokud jsou přiděleny;</w:t>
      </w:r>
    </w:p>
    <w:p w:rsidR="00C9601F" w:rsidRDefault="00C9601F" w:rsidP="00C9601F">
      <w:pPr>
        <w:numPr>
          <w:ilvl w:val="0"/>
          <w:numId w:val="16"/>
        </w:numPr>
      </w:pPr>
      <w:r>
        <w:t>předmět plnění (konkretizovaný kvantitativně i kvalitativně);</w:t>
      </w:r>
    </w:p>
    <w:p w:rsidR="00C9601F" w:rsidRDefault="00C9601F" w:rsidP="00C9601F">
      <w:pPr>
        <w:numPr>
          <w:ilvl w:val="0"/>
          <w:numId w:val="16"/>
        </w:numPr>
      </w:pPr>
      <w:r>
        <w:t>cena vč. DPH a uvedení samotného DPH, příp. uvést, že dodavatel není plátcem DPH, platební podmínky;</w:t>
      </w:r>
    </w:p>
    <w:p w:rsidR="00C9601F" w:rsidRDefault="00C9601F" w:rsidP="00C9601F">
      <w:pPr>
        <w:numPr>
          <w:ilvl w:val="0"/>
          <w:numId w:val="16"/>
        </w:numPr>
      </w:pPr>
      <w:r>
        <w:t>doba a místo plnění.</w:t>
      </w:r>
    </w:p>
    <w:p w:rsidR="00C9601F" w:rsidRDefault="00C9601F" w:rsidP="00C9601F">
      <w:pPr>
        <w:ind w:left="1428"/>
      </w:pPr>
    </w:p>
    <w:p w:rsidR="00C9601F" w:rsidRPr="00D16732" w:rsidRDefault="00C9601F" w:rsidP="00C9601F">
      <w:pPr>
        <w:pStyle w:val="Zkladntext2"/>
        <w:shd w:val="clear" w:color="auto" w:fill="auto"/>
        <w:spacing w:after="0" w:line="264" w:lineRule="exact"/>
        <w:ind w:left="40"/>
        <w:jc w:val="both"/>
        <w:rPr>
          <w:rFonts w:ascii="Calibri" w:eastAsia="Calibri" w:hAnsi="Calibri"/>
          <w:color w:val="auto"/>
          <w:spacing w:val="0"/>
          <w:sz w:val="22"/>
          <w:szCs w:val="22"/>
          <w:lang w:eastAsia="en-US"/>
        </w:rPr>
      </w:pPr>
      <w:r w:rsidRPr="00D16732">
        <w:rPr>
          <w:rFonts w:ascii="Calibri" w:eastAsia="Calibri" w:hAnsi="Calibri"/>
          <w:color w:val="auto"/>
          <w:spacing w:val="0"/>
          <w:sz w:val="22"/>
          <w:szCs w:val="22"/>
          <w:lang w:eastAsia="en-US"/>
        </w:rPr>
        <w:t>Povinnost, aby dodavatel umožnil všem subjektům oprávněným k výkonu kontroly projektu, z jehož prostředků je služba hrazena, provést kontrolu dokladů souvisejících s plněním zakázky, a to po dobu danou právními předpisy ČR k jejich archivaci (zákon č. 563/1991 Sb., o účetnictví a zákon č. 235/2004 Sb., o dani z přidané hodnoty).</w:t>
      </w:r>
    </w:p>
    <w:p w:rsidR="00567CA4" w:rsidRDefault="00567CA4" w:rsidP="005A1EF6">
      <w:pPr>
        <w:pStyle w:val="Nadpis2"/>
        <w:tabs>
          <w:tab w:val="left" w:pos="5415"/>
        </w:tabs>
      </w:pPr>
      <w:r>
        <w:t>Místo podání nabídek</w:t>
      </w:r>
      <w:bookmarkEnd w:id="5"/>
      <w:r>
        <w:tab/>
      </w:r>
    </w:p>
    <w:p w:rsidR="00567CA4" w:rsidRPr="00006F69" w:rsidRDefault="00567CA4" w:rsidP="005A1EF6">
      <w:pPr>
        <w:pStyle w:val="Zkladntext2"/>
        <w:shd w:val="clear" w:color="auto" w:fill="auto"/>
        <w:spacing w:after="0" w:line="264" w:lineRule="exact"/>
        <w:ind w:left="40" w:right="20"/>
        <w:jc w:val="both"/>
        <w:rPr>
          <w:rFonts w:ascii="Calibri" w:hAnsi="Calibri"/>
          <w:color w:val="auto"/>
          <w:spacing w:val="0"/>
          <w:sz w:val="22"/>
          <w:szCs w:val="22"/>
          <w:lang w:eastAsia="en-US"/>
        </w:rPr>
      </w:pPr>
      <w:r w:rsidRPr="00006F69">
        <w:rPr>
          <w:rFonts w:ascii="Calibri" w:hAnsi="Calibri"/>
          <w:color w:val="auto"/>
          <w:spacing w:val="0"/>
          <w:sz w:val="22"/>
          <w:szCs w:val="22"/>
          <w:lang w:eastAsia="en-US"/>
        </w:rPr>
        <w:t>Nabídku je možno zadavateli podat v písemné formě</w:t>
      </w:r>
      <w:r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 (včetně CD)</w:t>
      </w:r>
      <w:r w:rsidRPr="00006F69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, a to buď osobně </w:t>
      </w:r>
      <w:r>
        <w:rPr>
          <w:rFonts w:ascii="Calibri" w:hAnsi="Calibri"/>
          <w:color w:val="auto"/>
          <w:spacing w:val="0"/>
          <w:sz w:val="22"/>
          <w:szCs w:val="22"/>
          <w:lang w:eastAsia="en-US"/>
        </w:rPr>
        <w:t>do podatelny v sídle zadavatele, nebo</w:t>
      </w:r>
      <w:r w:rsidRPr="00006F69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 prostřednictvím držitele poštovní licence doporučené na adresu: </w:t>
      </w:r>
      <w:r>
        <w:rPr>
          <w:rFonts w:ascii="Calibri" w:hAnsi="Calibri"/>
          <w:color w:val="auto"/>
          <w:spacing w:val="0"/>
          <w:sz w:val="22"/>
          <w:szCs w:val="22"/>
          <w:lang w:eastAsia="en-US"/>
        </w:rPr>
        <w:t>Univerzita Karlova v Praze, Farmaceutická fakulta v Hradci Králové, Heyrovského 1203, 500 05 Hradec Králové 5</w:t>
      </w:r>
      <w:r w:rsidRPr="00006F69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 nebo k rukám kontaktních osob pro doručování nabídek (v době od </w:t>
      </w:r>
      <w:r>
        <w:rPr>
          <w:rFonts w:ascii="Calibri" w:hAnsi="Calibri"/>
          <w:color w:val="auto"/>
          <w:spacing w:val="0"/>
          <w:sz w:val="22"/>
          <w:szCs w:val="22"/>
          <w:lang w:eastAsia="en-US"/>
        </w:rPr>
        <w:t>9</w:t>
      </w:r>
      <w:r w:rsidRPr="00006F69">
        <w:rPr>
          <w:rFonts w:ascii="Calibri" w:hAnsi="Calibri"/>
          <w:color w:val="auto"/>
          <w:spacing w:val="0"/>
          <w:sz w:val="22"/>
          <w:szCs w:val="22"/>
          <w:lang w:eastAsia="en-US"/>
        </w:rPr>
        <w:t>:00 do 1</w:t>
      </w:r>
      <w:r>
        <w:rPr>
          <w:rFonts w:ascii="Calibri" w:hAnsi="Calibri"/>
          <w:color w:val="auto"/>
          <w:spacing w:val="0"/>
          <w:sz w:val="22"/>
          <w:szCs w:val="22"/>
          <w:lang w:eastAsia="en-US"/>
        </w:rPr>
        <w:t>4</w:t>
      </w:r>
      <w:r w:rsidRPr="00006F69">
        <w:rPr>
          <w:rFonts w:ascii="Calibri" w:hAnsi="Calibri"/>
          <w:color w:val="auto"/>
          <w:spacing w:val="0"/>
          <w:sz w:val="22"/>
          <w:szCs w:val="22"/>
          <w:lang w:eastAsia="en-US"/>
        </w:rPr>
        <w:t>:00 hod.).</w:t>
      </w:r>
    </w:p>
    <w:p w:rsidR="00567CA4" w:rsidRDefault="00567CA4" w:rsidP="00B528FE">
      <w:r w:rsidRPr="00006F69">
        <w:t>Kontaktní osob</w:t>
      </w:r>
      <w:r w:rsidR="00DB2272">
        <w:t>a</w:t>
      </w:r>
      <w:r w:rsidRPr="00006F69">
        <w:t xml:space="preserve"> a osob</w:t>
      </w:r>
      <w:r w:rsidR="00DB2272">
        <w:t>a</w:t>
      </w:r>
      <w:r w:rsidRPr="00006F69">
        <w:t xml:space="preserve"> oprávněné převzít nabídku j</w:t>
      </w:r>
      <w:r w:rsidR="00DB2272">
        <w:t>e</w:t>
      </w:r>
      <w:r w:rsidRPr="00006F69">
        <w:t>:</w:t>
      </w:r>
      <w:r>
        <w:t xml:space="preserve"> </w:t>
      </w:r>
      <w:r w:rsidRPr="00006F69">
        <w:t xml:space="preserve"> </w:t>
      </w:r>
      <w:r w:rsidR="00DB2272">
        <w:t>Bc. Blanka Hynková</w:t>
      </w:r>
      <w:r w:rsidRPr="00B528FE">
        <w:t xml:space="preserve">, </w:t>
      </w:r>
      <w:r>
        <w:rPr>
          <w:sz w:val="24"/>
          <w:szCs w:val="24"/>
        </w:rPr>
        <w:t xml:space="preserve">email: </w:t>
      </w:r>
      <w:hyperlink r:id="rId13" w:history="1">
        <w:r w:rsidRPr="008F1421">
          <w:rPr>
            <w:rStyle w:val="Hypertextovodkaz"/>
            <w:sz w:val="24"/>
            <w:szCs w:val="24"/>
          </w:rPr>
          <w:t>matouspa@faf.cuni.cz</w:t>
        </w:r>
      </w:hyperlink>
      <w:r>
        <w:rPr>
          <w:sz w:val="24"/>
          <w:szCs w:val="24"/>
        </w:rPr>
        <w:t xml:space="preserve">, </w:t>
      </w:r>
      <w:r w:rsidRPr="00D16732">
        <w:t xml:space="preserve">tel.:495067200, </w:t>
      </w:r>
      <w:r w:rsidR="00DB2272">
        <w:t xml:space="preserve">Katedra biochemických věd, </w:t>
      </w:r>
      <w:r w:rsidRPr="00B528FE">
        <w:t xml:space="preserve">budova </w:t>
      </w:r>
      <w:r w:rsidR="00DB2272">
        <w:t>Sever</w:t>
      </w:r>
      <w:r w:rsidRPr="00B528FE">
        <w:t xml:space="preserve">, </w:t>
      </w:r>
      <w:r w:rsidR="00DB2272">
        <w:t>4</w:t>
      </w:r>
      <w:r w:rsidRPr="00B528FE">
        <w:t>. patro, Heyrovského 1203, 500 05 Hradec Králové 5.</w:t>
      </w:r>
    </w:p>
    <w:p w:rsidR="00567CA4" w:rsidRPr="00006F69" w:rsidRDefault="00567CA4" w:rsidP="005A1EF6">
      <w:pPr>
        <w:pStyle w:val="Zkladntext2"/>
        <w:shd w:val="clear" w:color="auto" w:fill="auto"/>
        <w:spacing w:line="264" w:lineRule="exact"/>
        <w:ind w:left="40"/>
        <w:jc w:val="both"/>
        <w:rPr>
          <w:rFonts w:ascii="Calibri" w:hAnsi="Calibri"/>
          <w:color w:val="auto"/>
          <w:spacing w:val="0"/>
          <w:sz w:val="22"/>
          <w:szCs w:val="22"/>
          <w:lang w:eastAsia="en-US"/>
        </w:rPr>
      </w:pPr>
    </w:p>
    <w:p w:rsidR="00567CA4" w:rsidRDefault="00567CA4" w:rsidP="005A1EF6">
      <w:pPr>
        <w:pStyle w:val="Nadpis2"/>
      </w:pPr>
      <w:bookmarkStart w:id="6" w:name="bookmark1"/>
      <w:r>
        <w:t>Lhůta pro podání nabídek</w:t>
      </w:r>
      <w:bookmarkEnd w:id="6"/>
    </w:p>
    <w:p w:rsidR="00567CA4" w:rsidRPr="00E809F8" w:rsidRDefault="00567CA4" w:rsidP="005A1EF6">
      <w:pPr>
        <w:pStyle w:val="Nadpis21"/>
        <w:keepNext/>
        <w:keepLines/>
        <w:shd w:val="clear" w:color="auto" w:fill="auto"/>
        <w:ind w:left="40"/>
        <w:rPr>
          <w:rFonts w:ascii="Calibri" w:hAnsi="Calibri"/>
          <w:spacing w:val="0"/>
          <w:sz w:val="22"/>
          <w:szCs w:val="22"/>
        </w:rPr>
      </w:pPr>
      <w:r w:rsidRPr="00E809F8">
        <w:rPr>
          <w:rFonts w:ascii="Calibri" w:hAnsi="Calibri"/>
          <w:spacing w:val="0"/>
          <w:sz w:val="22"/>
          <w:szCs w:val="22"/>
        </w:rPr>
        <w:t xml:space="preserve">Nabídky lze podávat </w:t>
      </w:r>
      <w:r w:rsidRPr="006A25BE">
        <w:rPr>
          <w:rFonts w:ascii="Calibri" w:hAnsi="Calibri"/>
          <w:spacing w:val="0"/>
          <w:sz w:val="22"/>
          <w:szCs w:val="22"/>
        </w:rPr>
        <w:t xml:space="preserve">do </w:t>
      </w:r>
      <w:r w:rsidR="00AB016E" w:rsidRPr="00F339FD">
        <w:rPr>
          <w:rFonts w:ascii="Calibri" w:hAnsi="Calibri"/>
          <w:spacing w:val="0"/>
          <w:sz w:val="22"/>
          <w:szCs w:val="22"/>
        </w:rPr>
        <w:t>9</w:t>
      </w:r>
      <w:r w:rsidRPr="00F339FD">
        <w:rPr>
          <w:rFonts w:ascii="Calibri" w:hAnsi="Calibri"/>
          <w:spacing w:val="0"/>
          <w:sz w:val="22"/>
          <w:szCs w:val="22"/>
        </w:rPr>
        <w:t xml:space="preserve">. </w:t>
      </w:r>
      <w:r w:rsidR="00AB016E" w:rsidRPr="00F339FD">
        <w:rPr>
          <w:rFonts w:ascii="Calibri" w:hAnsi="Calibri"/>
          <w:spacing w:val="0"/>
          <w:sz w:val="22"/>
          <w:szCs w:val="22"/>
        </w:rPr>
        <w:t>4</w:t>
      </w:r>
      <w:r w:rsidRPr="00F339FD">
        <w:rPr>
          <w:rFonts w:ascii="Calibri" w:hAnsi="Calibri"/>
          <w:spacing w:val="0"/>
          <w:sz w:val="22"/>
          <w:szCs w:val="22"/>
        </w:rPr>
        <w:t>. 201</w:t>
      </w:r>
      <w:r w:rsidR="00AB016E" w:rsidRPr="00F339FD">
        <w:rPr>
          <w:rFonts w:ascii="Calibri" w:hAnsi="Calibri"/>
          <w:spacing w:val="0"/>
          <w:sz w:val="22"/>
          <w:szCs w:val="22"/>
        </w:rPr>
        <w:t>3</w:t>
      </w:r>
      <w:r w:rsidRPr="00F339FD">
        <w:rPr>
          <w:rFonts w:ascii="Calibri" w:hAnsi="Calibri"/>
          <w:spacing w:val="0"/>
          <w:sz w:val="22"/>
          <w:szCs w:val="22"/>
        </w:rPr>
        <w:t xml:space="preserve"> do </w:t>
      </w:r>
      <w:r w:rsidR="006A25BE" w:rsidRPr="00F339FD">
        <w:rPr>
          <w:rFonts w:ascii="Calibri" w:hAnsi="Calibri"/>
          <w:spacing w:val="0"/>
          <w:sz w:val="22"/>
          <w:szCs w:val="22"/>
        </w:rPr>
        <w:t>1</w:t>
      </w:r>
      <w:r w:rsidR="0049374D" w:rsidRPr="00F339FD">
        <w:rPr>
          <w:rFonts w:ascii="Calibri" w:hAnsi="Calibri"/>
          <w:spacing w:val="0"/>
          <w:sz w:val="22"/>
          <w:szCs w:val="22"/>
        </w:rPr>
        <w:t>0</w:t>
      </w:r>
      <w:r w:rsidRPr="00F339FD">
        <w:rPr>
          <w:rFonts w:ascii="Calibri" w:hAnsi="Calibri"/>
          <w:spacing w:val="0"/>
          <w:sz w:val="22"/>
          <w:szCs w:val="22"/>
        </w:rPr>
        <w:t>:00 hod.</w:t>
      </w:r>
    </w:p>
    <w:p w:rsidR="00567CA4" w:rsidRDefault="00567CA4" w:rsidP="005A1EF6">
      <w:pPr>
        <w:pStyle w:val="Zkladntext2"/>
        <w:shd w:val="clear" w:color="auto" w:fill="auto"/>
        <w:spacing w:after="236" w:line="264" w:lineRule="exact"/>
        <w:ind w:left="40"/>
        <w:jc w:val="both"/>
        <w:rPr>
          <w:rFonts w:ascii="Calibri" w:hAnsi="Calibri"/>
          <w:color w:val="auto"/>
          <w:spacing w:val="0"/>
          <w:sz w:val="22"/>
          <w:szCs w:val="22"/>
          <w:lang w:eastAsia="en-US"/>
        </w:rPr>
      </w:pPr>
      <w:r w:rsidRPr="00E809F8">
        <w:rPr>
          <w:rFonts w:ascii="Calibri" w:hAnsi="Calibri"/>
          <w:color w:val="auto"/>
          <w:spacing w:val="0"/>
          <w:sz w:val="22"/>
          <w:szCs w:val="22"/>
          <w:lang w:eastAsia="en-US"/>
        </w:rPr>
        <w:t>Lhůta pro podání nabídek počíná běžet dnem následujícím po dni zahájení zadávacího řízení. Nabídky doručené po tomto termínu komise neotevírá.</w:t>
      </w:r>
    </w:p>
    <w:p w:rsidR="00567CA4" w:rsidRDefault="00567CA4">
      <w:r>
        <w:br w:type="page"/>
      </w:r>
    </w:p>
    <w:p w:rsidR="00567CA4" w:rsidRDefault="00567CA4" w:rsidP="003F35B1">
      <w:pPr>
        <w:pStyle w:val="Nadpis1"/>
      </w:pPr>
      <w:r>
        <w:lastRenderedPageBreak/>
        <w:t>Otevírání obálek</w:t>
      </w:r>
    </w:p>
    <w:p w:rsidR="00567CA4" w:rsidRPr="00585D50" w:rsidRDefault="00567CA4" w:rsidP="003F35B1">
      <w:pPr>
        <w:pStyle w:val="Zkladntext2"/>
        <w:shd w:val="clear" w:color="auto" w:fill="auto"/>
        <w:spacing w:after="0" w:line="269" w:lineRule="exact"/>
        <w:ind w:left="40"/>
        <w:jc w:val="both"/>
        <w:rPr>
          <w:rFonts w:ascii="Calibri" w:hAnsi="Calibri"/>
          <w:color w:val="auto"/>
          <w:spacing w:val="0"/>
          <w:sz w:val="22"/>
          <w:szCs w:val="22"/>
          <w:lang w:eastAsia="en-US"/>
        </w:rPr>
      </w:pPr>
      <w:r w:rsidRPr="00585D50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Termín otevírání obálek s nabídkami: </w:t>
      </w:r>
      <w:r w:rsidR="00AB016E" w:rsidRPr="00F339FD">
        <w:rPr>
          <w:rFonts w:ascii="Calibri" w:hAnsi="Calibri"/>
          <w:color w:val="auto"/>
          <w:spacing w:val="0"/>
          <w:sz w:val="22"/>
          <w:szCs w:val="22"/>
          <w:lang w:eastAsia="en-US"/>
        </w:rPr>
        <w:t>9</w:t>
      </w:r>
      <w:r w:rsidRPr="00F339FD">
        <w:rPr>
          <w:rFonts w:ascii="Calibri" w:hAnsi="Calibri"/>
          <w:color w:val="auto"/>
          <w:spacing w:val="0"/>
          <w:sz w:val="22"/>
          <w:szCs w:val="22"/>
          <w:lang w:eastAsia="en-US"/>
        </w:rPr>
        <w:t>.</w:t>
      </w:r>
      <w:r w:rsidR="00D16732" w:rsidRPr="00F339FD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 </w:t>
      </w:r>
      <w:r w:rsidR="00AB016E" w:rsidRPr="00F339FD">
        <w:rPr>
          <w:rFonts w:ascii="Calibri" w:hAnsi="Calibri"/>
          <w:color w:val="auto"/>
          <w:spacing w:val="0"/>
          <w:sz w:val="22"/>
          <w:szCs w:val="22"/>
          <w:lang w:eastAsia="en-US"/>
        </w:rPr>
        <w:t>4</w:t>
      </w:r>
      <w:r w:rsidR="006A25BE" w:rsidRPr="00F339FD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. </w:t>
      </w:r>
      <w:r w:rsidRPr="00F339FD">
        <w:rPr>
          <w:rFonts w:ascii="Calibri" w:hAnsi="Calibri"/>
          <w:color w:val="auto"/>
          <w:spacing w:val="0"/>
          <w:sz w:val="22"/>
          <w:szCs w:val="22"/>
          <w:lang w:eastAsia="en-US"/>
        </w:rPr>
        <w:t>201</w:t>
      </w:r>
      <w:r w:rsidR="00AB016E" w:rsidRPr="00F339FD">
        <w:rPr>
          <w:rFonts w:ascii="Calibri" w:hAnsi="Calibri"/>
          <w:color w:val="auto"/>
          <w:spacing w:val="0"/>
          <w:sz w:val="22"/>
          <w:szCs w:val="22"/>
          <w:lang w:eastAsia="en-US"/>
        </w:rPr>
        <w:t>3</w:t>
      </w:r>
      <w:r w:rsidRPr="00F339FD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 v 1</w:t>
      </w:r>
      <w:r w:rsidR="005004BB" w:rsidRPr="00F339FD">
        <w:rPr>
          <w:rFonts w:ascii="Calibri" w:hAnsi="Calibri"/>
          <w:color w:val="auto"/>
          <w:spacing w:val="0"/>
          <w:sz w:val="22"/>
          <w:szCs w:val="22"/>
          <w:lang w:eastAsia="en-US"/>
        </w:rPr>
        <w:t>1</w:t>
      </w:r>
      <w:r w:rsidRPr="00F339FD">
        <w:rPr>
          <w:rFonts w:ascii="Calibri" w:hAnsi="Calibri"/>
          <w:color w:val="auto"/>
          <w:spacing w:val="0"/>
          <w:sz w:val="22"/>
          <w:szCs w:val="22"/>
          <w:lang w:eastAsia="en-US"/>
        </w:rPr>
        <w:t>:00 hod</w:t>
      </w:r>
      <w:r w:rsidRPr="006A25BE">
        <w:rPr>
          <w:rFonts w:ascii="Calibri" w:hAnsi="Calibri"/>
          <w:color w:val="auto"/>
          <w:spacing w:val="0"/>
          <w:sz w:val="22"/>
          <w:szCs w:val="22"/>
          <w:lang w:eastAsia="en-US"/>
        </w:rPr>
        <w:t>.</w:t>
      </w:r>
    </w:p>
    <w:p w:rsidR="00567CA4" w:rsidRPr="00585D50" w:rsidRDefault="00567CA4" w:rsidP="003F35B1">
      <w:pPr>
        <w:pStyle w:val="Zkladntext2"/>
        <w:shd w:val="clear" w:color="auto" w:fill="auto"/>
        <w:spacing w:after="0" w:line="269" w:lineRule="exact"/>
        <w:ind w:left="40"/>
        <w:jc w:val="both"/>
        <w:rPr>
          <w:rFonts w:ascii="Calibri" w:hAnsi="Calibri"/>
          <w:color w:val="auto"/>
          <w:spacing w:val="0"/>
          <w:sz w:val="22"/>
          <w:szCs w:val="22"/>
          <w:lang w:eastAsia="en-US"/>
        </w:rPr>
      </w:pPr>
      <w:r w:rsidRPr="00585D50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Místo otevírání obálek s nabídkami je sídlo zadavatele: Univerzita Karlova v Praze, Farmaceutická fakulta v Hradci Králové, Heyrovského 1203, </w:t>
      </w:r>
      <w:r w:rsidRPr="00DF19D6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Zasedací </w:t>
      </w:r>
      <w:r w:rsidR="00D16732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místnost děkanátu, budova Jih, </w:t>
      </w:r>
      <w:r w:rsidRPr="00DF19D6">
        <w:rPr>
          <w:rFonts w:ascii="Calibri" w:hAnsi="Calibri"/>
          <w:color w:val="auto"/>
          <w:spacing w:val="0"/>
          <w:sz w:val="22"/>
          <w:szCs w:val="22"/>
          <w:lang w:eastAsia="en-US"/>
        </w:rPr>
        <w:t>2. patro</w:t>
      </w:r>
      <w:r w:rsidRPr="00585D50">
        <w:rPr>
          <w:rFonts w:ascii="Calibri" w:hAnsi="Calibri"/>
          <w:color w:val="auto"/>
          <w:spacing w:val="0"/>
          <w:sz w:val="22"/>
          <w:szCs w:val="22"/>
          <w:lang w:eastAsia="en-US"/>
        </w:rPr>
        <w:t>, 500 05 Hradec Králové 5.</w:t>
      </w:r>
    </w:p>
    <w:p w:rsidR="00567CA4" w:rsidRDefault="00567CA4" w:rsidP="003F35B1">
      <w:pPr>
        <w:pStyle w:val="Zkladntext2"/>
        <w:shd w:val="clear" w:color="auto" w:fill="auto"/>
        <w:spacing w:after="231" w:line="269" w:lineRule="exact"/>
        <w:ind w:left="40" w:right="20"/>
        <w:jc w:val="both"/>
        <w:rPr>
          <w:rFonts w:ascii="Calibri" w:hAnsi="Calibri"/>
          <w:color w:val="auto"/>
          <w:spacing w:val="0"/>
          <w:sz w:val="22"/>
          <w:szCs w:val="22"/>
          <w:lang w:eastAsia="en-US"/>
        </w:rPr>
      </w:pPr>
      <w:r w:rsidRPr="00585D50">
        <w:rPr>
          <w:rFonts w:ascii="Calibri" w:hAnsi="Calibri"/>
          <w:color w:val="auto"/>
          <w:spacing w:val="0"/>
          <w:sz w:val="22"/>
          <w:szCs w:val="22"/>
          <w:lang w:eastAsia="en-US"/>
        </w:rPr>
        <w:t>Otevírání obálek se mají právo zúčastnit kromě hodnotící komise a zástupců zadavatele i uchazeči, jejichž nabídky byly doručeny ve lhůtě k podání nabídek. Zástupci uchazečů přítomni na otevírání obálek se musí prokázat plnou mocí, podepsanou osobou oprávněnou za uchazeče jednat, pokud sám není touto osobou. Každý uchazeč může být zastoupen nejvýše 1 osobou.</w:t>
      </w:r>
    </w:p>
    <w:p w:rsidR="005004BB" w:rsidRDefault="005004BB" w:rsidP="005004BB">
      <w:pPr>
        <w:pStyle w:val="Nadpis1"/>
      </w:pPr>
      <w:r>
        <w:t>Výsledek veřejné zakázky</w:t>
      </w:r>
    </w:p>
    <w:p w:rsidR="005004BB" w:rsidRPr="005004BB" w:rsidRDefault="005004BB" w:rsidP="005004BB">
      <w:r>
        <w:t xml:space="preserve">Zadavatel si vyhrazuje právo zveřejnit výsledek veřejné zakázky </w:t>
      </w:r>
      <w:r w:rsidR="00C61FE8">
        <w:t xml:space="preserve">na </w:t>
      </w:r>
      <w:r>
        <w:t>profilu zadavatele.</w:t>
      </w:r>
    </w:p>
    <w:p w:rsidR="005004BB" w:rsidRPr="00585D50" w:rsidRDefault="005004BB" w:rsidP="003F35B1">
      <w:pPr>
        <w:pStyle w:val="Zkladntext2"/>
        <w:shd w:val="clear" w:color="auto" w:fill="auto"/>
        <w:spacing w:after="231" w:line="269" w:lineRule="exact"/>
        <w:ind w:left="40" w:right="20"/>
        <w:jc w:val="both"/>
        <w:rPr>
          <w:rFonts w:ascii="Calibri" w:hAnsi="Calibri"/>
          <w:color w:val="auto"/>
          <w:spacing w:val="0"/>
          <w:sz w:val="22"/>
          <w:szCs w:val="22"/>
          <w:lang w:eastAsia="en-US"/>
        </w:rPr>
      </w:pPr>
    </w:p>
    <w:p w:rsidR="00567CA4" w:rsidRDefault="00567CA4">
      <w:pPr>
        <w:rPr>
          <w:rFonts w:ascii="Times New Roman" w:hAnsi="Times New Roman"/>
          <w:color w:val="000000"/>
          <w:spacing w:val="-10"/>
          <w:sz w:val="24"/>
          <w:szCs w:val="24"/>
          <w:lang w:eastAsia="cs-CZ"/>
        </w:rPr>
      </w:pPr>
      <w:r>
        <w:br w:type="page"/>
      </w:r>
    </w:p>
    <w:p w:rsidR="00567CA4" w:rsidRDefault="00567CA4" w:rsidP="00585D50">
      <w:pPr>
        <w:pStyle w:val="Nadpis1"/>
      </w:pPr>
      <w:r>
        <w:lastRenderedPageBreak/>
        <w:t>Zadávací lhůta</w:t>
      </w:r>
    </w:p>
    <w:p w:rsidR="00567CA4" w:rsidRPr="00585D50" w:rsidRDefault="00567CA4" w:rsidP="00585D50">
      <w:pPr>
        <w:pStyle w:val="Zkladntext2"/>
        <w:shd w:val="clear" w:color="auto" w:fill="auto"/>
        <w:spacing w:after="161" w:line="250" w:lineRule="exact"/>
        <w:jc w:val="both"/>
        <w:rPr>
          <w:rFonts w:ascii="Calibri" w:hAnsi="Calibri"/>
          <w:color w:val="auto"/>
          <w:spacing w:val="0"/>
          <w:sz w:val="22"/>
          <w:szCs w:val="22"/>
          <w:lang w:eastAsia="en-US"/>
        </w:rPr>
      </w:pPr>
      <w:r w:rsidRPr="00585D50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Zadavatel stanovuje délku zadávací lhůty na </w:t>
      </w:r>
      <w:r w:rsidRPr="006A25BE">
        <w:rPr>
          <w:rFonts w:ascii="Calibri" w:hAnsi="Calibri"/>
          <w:color w:val="auto"/>
          <w:spacing w:val="0"/>
          <w:sz w:val="22"/>
          <w:szCs w:val="22"/>
          <w:lang w:eastAsia="en-US"/>
        </w:rPr>
        <w:t>90 dní.</w:t>
      </w:r>
    </w:p>
    <w:p w:rsidR="00567CA4" w:rsidRPr="00585D50" w:rsidRDefault="00567CA4" w:rsidP="00585D50">
      <w:pPr>
        <w:pStyle w:val="Zkladntext1"/>
        <w:shd w:val="clear" w:color="auto" w:fill="auto"/>
        <w:ind w:right="20" w:firstLine="0"/>
        <w:rPr>
          <w:rFonts w:ascii="Calibri" w:hAnsi="Calibri"/>
          <w:spacing w:val="0"/>
          <w:sz w:val="22"/>
          <w:szCs w:val="22"/>
        </w:rPr>
      </w:pPr>
      <w:r w:rsidRPr="00585D50">
        <w:rPr>
          <w:rFonts w:ascii="Calibri" w:hAnsi="Calibri"/>
          <w:spacing w:val="0"/>
          <w:sz w:val="22"/>
          <w:szCs w:val="22"/>
        </w:rPr>
        <w:t>Zadávací lhůta začíná běžet okamžikem skončení lhůty pro podání nabídek a končí dnem doručení oznámení zadavatele o výběru nejvhodnější nabídky. Zadávací lhůta se prodlužuje uchazečům, s</w:t>
      </w:r>
      <w:r>
        <w:rPr>
          <w:rFonts w:ascii="Calibri" w:hAnsi="Calibri"/>
          <w:spacing w:val="0"/>
          <w:sz w:val="22"/>
          <w:szCs w:val="22"/>
        </w:rPr>
        <w:t> </w:t>
      </w:r>
      <w:r w:rsidRPr="00585D50">
        <w:rPr>
          <w:rFonts w:ascii="Calibri" w:hAnsi="Calibri"/>
          <w:spacing w:val="0"/>
          <w:sz w:val="22"/>
          <w:szCs w:val="22"/>
        </w:rPr>
        <w:t>nimiž</w:t>
      </w:r>
      <w:r>
        <w:rPr>
          <w:rFonts w:ascii="Calibri" w:hAnsi="Calibri"/>
          <w:spacing w:val="0"/>
          <w:sz w:val="22"/>
          <w:szCs w:val="22"/>
        </w:rPr>
        <w:t xml:space="preserve"> </w:t>
      </w:r>
      <w:r w:rsidRPr="00585D50">
        <w:rPr>
          <w:rFonts w:ascii="Calibri" w:hAnsi="Calibri"/>
          <w:spacing w:val="0"/>
          <w:sz w:val="22"/>
          <w:szCs w:val="22"/>
        </w:rPr>
        <w:t>může zadavatel v souladu se zákonem uzavřít smlouvu, až d</w:t>
      </w:r>
      <w:r>
        <w:rPr>
          <w:rFonts w:ascii="Calibri" w:hAnsi="Calibri"/>
          <w:spacing w:val="0"/>
          <w:sz w:val="22"/>
          <w:szCs w:val="22"/>
        </w:rPr>
        <w:t>o doby uzavřeni smlouvy podle § </w:t>
      </w:r>
      <w:r w:rsidRPr="00585D50">
        <w:rPr>
          <w:rFonts w:ascii="Calibri" w:hAnsi="Calibri"/>
          <w:spacing w:val="0"/>
          <w:sz w:val="22"/>
          <w:szCs w:val="22"/>
        </w:rPr>
        <w:t>82 odst. 4 zákona nebo do zrušení zadávacího řízeni.</w:t>
      </w:r>
    </w:p>
    <w:p w:rsidR="00567CA4" w:rsidRPr="00585D50" w:rsidRDefault="00567CA4" w:rsidP="00585D50">
      <w:pPr>
        <w:pStyle w:val="Zkladntext1"/>
        <w:shd w:val="clear" w:color="auto" w:fill="auto"/>
        <w:ind w:left="20" w:right="20" w:firstLine="0"/>
        <w:rPr>
          <w:rFonts w:ascii="Calibri" w:hAnsi="Calibri"/>
          <w:spacing w:val="0"/>
          <w:sz w:val="22"/>
          <w:szCs w:val="22"/>
        </w:rPr>
      </w:pPr>
      <w:r w:rsidRPr="00585D50">
        <w:rPr>
          <w:rFonts w:ascii="Calibri" w:hAnsi="Calibri"/>
          <w:spacing w:val="0"/>
          <w:sz w:val="22"/>
          <w:szCs w:val="22"/>
        </w:rPr>
        <w:t>Jsou-li podány námitky, zadávací lhůta neběží. Běh zadávací lhůty pokračuje dnem doručen</w:t>
      </w:r>
      <w:r>
        <w:rPr>
          <w:rFonts w:ascii="Calibri" w:hAnsi="Calibri"/>
          <w:spacing w:val="0"/>
          <w:sz w:val="22"/>
          <w:szCs w:val="22"/>
        </w:rPr>
        <w:t>í</w:t>
      </w:r>
      <w:r w:rsidRPr="00585D50">
        <w:rPr>
          <w:rFonts w:ascii="Calibri" w:hAnsi="Calibri"/>
          <w:spacing w:val="0"/>
          <w:sz w:val="22"/>
          <w:szCs w:val="22"/>
        </w:rPr>
        <w:t xml:space="preserve"> rozhodnutí zadavatele o námitkách dodavateli. Zadávací lhůta neběží rovněž po dobu, ve které zadavatel podle zá</w:t>
      </w:r>
      <w:r w:rsidRPr="00585D50">
        <w:rPr>
          <w:rFonts w:ascii="Calibri" w:hAnsi="Calibri"/>
          <w:spacing w:val="0"/>
          <w:sz w:val="22"/>
          <w:szCs w:val="22"/>
        </w:rPr>
        <w:softHyphen/>
        <w:t>kona nesmí uzavřít smlouvu.</w:t>
      </w:r>
    </w:p>
    <w:p w:rsidR="00567CA4" w:rsidRDefault="00567CA4" w:rsidP="00585D50">
      <w:pPr>
        <w:pStyle w:val="Zkladntext1"/>
        <w:shd w:val="clear" w:color="auto" w:fill="auto"/>
        <w:spacing w:after="287"/>
        <w:ind w:left="20" w:right="20" w:firstLine="0"/>
        <w:rPr>
          <w:rFonts w:ascii="Calibri" w:hAnsi="Calibri"/>
          <w:spacing w:val="0"/>
          <w:sz w:val="22"/>
          <w:szCs w:val="22"/>
        </w:rPr>
      </w:pPr>
      <w:r w:rsidRPr="00585D50">
        <w:rPr>
          <w:rFonts w:ascii="Calibri" w:hAnsi="Calibri"/>
          <w:spacing w:val="0"/>
          <w:sz w:val="22"/>
          <w:szCs w:val="22"/>
        </w:rPr>
        <w:t>Je-li podán návrh na přezkoumá</w:t>
      </w:r>
      <w:r>
        <w:rPr>
          <w:rFonts w:ascii="Calibri" w:hAnsi="Calibri"/>
          <w:spacing w:val="0"/>
          <w:sz w:val="22"/>
          <w:szCs w:val="22"/>
        </w:rPr>
        <w:t>ní</w:t>
      </w:r>
      <w:r w:rsidRPr="00585D50">
        <w:rPr>
          <w:rFonts w:ascii="Calibri" w:hAnsi="Calibri"/>
          <w:spacing w:val="0"/>
          <w:sz w:val="22"/>
          <w:szCs w:val="22"/>
        </w:rPr>
        <w:t xml:space="preserve"> úkonu zadavatele Úřadu pro ochranu hospodářské soutěže (dále jen „Úřad"), zadávací lhůta neběží. Běh zadávací lhůty pokračuje dnem následujícím po nabytí právní moci rozhodnutí Úřadu o takovém návrhu. To platí obdobně i pro případ, j</w:t>
      </w:r>
      <w:r>
        <w:rPr>
          <w:rFonts w:ascii="Calibri" w:hAnsi="Calibri"/>
          <w:spacing w:val="0"/>
          <w:sz w:val="22"/>
          <w:szCs w:val="22"/>
        </w:rPr>
        <w:t>e-li správní řízení o přezkoumání</w:t>
      </w:r>
      <w:r w:rsidRPr="00585D50">
        <w:rPr>
          <w:rFonts w:ascii="Calibri" w:hAnsi="Calibri"/>
          <w:spacing w:val="0"/>
          <w:sz w:val="22"/>
          <w:szCs w:val="22"/>
        </w:rPr>
        <w:t xml:space="preserve"> úkonů zadavatele zahájeno Úřadem z moci úřední, v takovém případě neběží lhůta ode dne zahájení správního řízení. Zadávací lhůta neběží rovněž po dobu, ve které má zadavatel podle rozhodnutí Úřadu učinit nápravné opatření podle § 118 odst. 1 zákona, o této skutečnosti je povinen informovat dotčené uchazeče a zájemce.</w:t>
      </w:r>
    </w:p>
    <w:p w:rsidR="00567CA4" w:rsidRDefault="00567CA4">
      <w:r>
        <w:br w:type="page"/>
      </w:r>
    </w:p>
    <w:p w:rsidR="00567CA4" w:rsidRDefault="00567CA4" w:rsidP="00AA3876">
      <w:pPr>
        <w:pStyle w:val="Nadpis1"/>
      </w:pPr>
      <w:r>
        <w:lastRenderedPageBreak/>
        <w:t>Poskytnutí jistoty</w:t>
      </w:r>
    </w:p>
    <w:p w:rsidR="00567CA4" w:rsidRDefault="00567CA4" w:rsidP="00AA3876">
      <w:pPr>
        <w:pStyle w:val="Zkladntext1"/>
        <w:shd w:val="clear" w:color="auto" w:fill="auto"/>
        <w:spacing w:after="301" w:line="250" w:lineRule="exact"/>
        <w:ind w:left="440"/>
        <w:rPr>
          <w:rFonts w:ascii="Calibri" w:hAnsi="Calibri"/>
          <w:spacing w:val="0"/>
          <w:sz w:val="22"/>
          <w:szCs w:val="22"/>
        </w:rPr>
      </w:pPr>
      <w:r w:rsidRPr="00AA3876">
        <w:rPr>
          <w:rFonts w:ascii="Calibri" w:hAnsi="Calibri"/>
          <w:spacing w:val="0"/>
          <w:sz w:val="22"/>
          <w:szCs w:val="22"/>
        </w:rPr>
        <w:t>Zadavatel v souladu s § 67 nepožaduje poskytnutí jistoty.</w:t>
      </w:r>
    </w:p>
    <w:p w:rsidR="00567CA4" w:rsidRDefault="00567CA4">
      <w:r>
        <w:br w:type="page"/>
      </w:r>
    </w:p>
    <w:p w:rsidR="00567CA4" w:rsidRDefault="00567CA4" w:rsidP="00AA3876">
      <w:pPr>
        <w:pStyle w:val="Nadpis1"/>
      </w:pPr>
      <w:r>
        <w:lastRenderedPageBreak/>
        <w:t>Jiné požadavky zadavatele pro plnění veřejné zakázky</w:t>
      </w:r>
    </w:p>
    <w:p w:rsidR="00567CA4" w:rsidRPr="00AA3876" w:rsidRDefault="00567CA4" w:rsidP="00AA3876">
      <w:pPr>
        <w:pStyle w:val="Zkladntext1"/>
        <w:numPr>
          <w:ilvl w:val="0"/>
          <w:numId w:val="9"/>
        </w:numPr>
        <w:shd w:val="clear" w:color="auto" w:fill="auto"/>
        <w:tabs>
          <w:tab w:val="left" w:pos="414"/>
        </w:tabs>
        <w:rPr>
          <w:rFonts w:ascii="Calibri" w:hAnsi="Calibri"/>
          <w:spacing w:val="0"/>
          <w:sz w:val="22"/>
          <w:szCs w:val="22"/>
        </w:rPr>
      </w:pPr>
      <w:r w:rsidRPr="00AA3876">
        <w:rPr>
          <w:rFonts w:ascii="Calibri" w:hAnsi="Calibri"/>
          <w:spacing w:val="0"/>
          <w:sz w:val="22"/>
          <w:szCs w:val="22"/>
        </w:rPr>
        <w:t>Zadavatel nehradí náklady za účast ve veřejné zakázce.</w:t>
      </w:r>
    </w:p>
    <w:p w:rsidR="00567CA4" w:rsidRPr="00AA3876" w:rsidRDefault="00567CA4" w:rsidP="00AA3876">
      <w:pPr>
        <w:pStyle w:val="Zkladntext1"/>
        <w:numPr>
          <w:ilvl w:val="0"/>
          <w:numId w:val="9"/>
        </w:numPr>
        <w:shd w:val="clear" w:color="auto" w:fill="auto"/>
        <w:tabs>
          <w:tab w:val="left" w:pos="433"/>
        </w:tabs>
        <w:rPr>
          <w:rFonts w:ascii="Calibri" w:hAnsi="Calibri"/>
          <w:spacing w:val="0"/>
          <w:sz w:val="22"/>
          <w:szCs w:val="22"/>
        </w:rPr>
      </w:pPr>
      <w:r w:rsidRPr="00AA3876">
        <w:rPr>
          <w:rFonts w:ascii="Calibri" w:hAnsi="Calibri"/>
          <w:spacing w:val="0"/>
          <w:sz w:val="22"/>
          <w:szCs w:val="22"/>
        </w:rPr>
        <w:t>Zadavatel může zrušit zadávací řízení v souladu s ustanovením § 84 zákona.</w:t>
      </w:r>
    </w:p>
    <w:p w:rsidR="00567CA4" w:rsidRPr="00AA3876" w:rsidRDefault="00567CA4" w:rsidP="00AA3876">
      <w:pPr>
        <w:pStyle w:val="Zkladntext1"/>
        <w:numPr>
          <w:ilvl w:val="0"/>
          <w:numId w:val="9"/>
        </w:numPr>
        <w:shd w:val="clear" w:color="auto" w:fill="auto"/>
        <w:tabs>
          <w:tab w:val="left" w:pos="423"/>
        </w:tabs>
        <w:ind w:right="20"/>
        <w:rPr>
          <w:rFonts w:ascii="Calibri" w:hAnsi="Calibri"/>
          <w:spacing w:val="0"/>
          <w:sz w:val="22"/>
          <w:szCs w:val="22"/>
        </w:rPr>
      </w:pPr>
      <w:r w:rsidRPr="00AA3876">
        <w:rPr>
          <w:rFonts w:ascii="Calibri" w:hAnsi="Calibri"/>
          <w:spacing w:val="0"/>
          <w:sz w:val="22"/>
          <w:szCs w:val="22"/>
        </w:rPr>
        <w:t>Zadavatel si vyhrazuje právo na změnu úpravy podmínek stanovených v zadávací dokumentaci, a to jednak na základě žádosti uchazečů o dodatečné infor</w:t>
      </w:r>
      <w:r>
        <w:rPr>
          <w:rFonts w:ascii="Calibri" w:hAnsi="Calibri"/>
          <w:spacing w:val="0"/>
          <w:sz w:val="22"/>
          <w:szCs w:val="22"/>
        </w:rPr>
        <w:t>mace nebo z vlastní iniciativy.</w:t>
      </w:r>
    </w:p>
    <w:p w:rsidR="00567CA4" w:rsidRPr="00AA3876" w:rsidRDefault="00567CA4" w:rsidP="00AA3876">
      <w:pPr>
        <w:pStyle w:val="Zkladntext1"/>
        <w:numPr>
          <w:ilvl w:val="0"/>
          <w:numId w:val="9"/>
        </w:numPr>
        <w:shd w:val="clear" w:color="auto" w:fill="auto"/>
        <w:tabs>
          <w:tab w:val="left" w:pos="428"/>
        </w:tabs>
        <w:rPr>
          <w:rFonts w:ascii="Calibri" w:hAnsi="Calibri"/>
          <w:spacing w:val="0"/>
          <w:sz w:val="22"/>
          <w:szCs w:val="22"/>
        </w:rPr>
      </w:pPr>
      <w:r w:rsidRPr="00AA3876">
        <w:rPr>
          <w:rFonts w:ascii="Calibri" w:hAnsi="Calibri"/>
          <w:spacing w:val="0"/>
          <w:sz w:val="22"/>
          <w:szCs w:val="22"/>
        </w:rPr>
        <w:t>Nabídky, kopie nabídek nebudou uchazečům vráceny.</w:t>
      </w:r>
    </w:p>
    <w:p w:rsidR="00567CA4" w:rsidRDefault="00567CA4" w:rsidP="00AA3876">
      <w:pPr>
        <w:pStyle w:val="Zkladntext1"/>
        <w:numPr>
          <w:ilvl w:val="0"/>
          <w:numId w:val="9"/>
        </w:numPr>
        <w:shd w:val="clear" w:color="auto" w:fill="auto"/>
        <w:tabs>
          <w:tab w:val="left" w:pos="428"/>
        </w:tabs>
        <w:spacing w:after="360"/>
        <w:ind w:right="20"/>
        <w:rPr>
          <w:rFonts w:ascii="Calibri" w:hAnsi="Calibri"/>
          <w:spacing w:val="0"/>
          <w:sz w:val="22"/>
          <w:szCs w:val="22"/>
        </w:rPr>
      </w:pPr>
      <w:r w:rsidRPr="00AA3876">
        <w:rPr>
          <w:rFonts w:ascii="Calibri" w:hAnsi="Calibri"/>
          <w:spacing w:val="0"/>
          <w:sz w:val="22"/>
          <w:szCs w:val="22"/>
        </w:rPr>
        <w:t xml:space="preserve">Nesplnění podmínek zadavatele ze strany uchazeče vede k jeho </w:t>
      </w:r>
      <w:r w:rsidR="00261467">
        <w:rPr>
          <w:rFonts w:ascii="Calibri" w:hAnsi="Calibri"/>
          <w:spacing w:val="0"/>
          <w:sz w:val="22"/>
          <w:szCs w:val="22"/>
        </w:rPr>
        <w:t>vyloučení ze zadávacího řízení.</w:t>
      </w:r>
    </w:p>
    <w:p w:rsidR="00567CA4" w:rsidRDefault="00567CA4">
      <w:r>
        <w:br w:type="page"/>
      </w:r>
    </w:p>
    <w:p w:rsidR="00567CA4" w:rsidRDefault="00567CA4" w:rsidP="00885905">
      <w:pPr>
        <w:pStyle w:val="Nadpis1"/>
      </w:pPr>
      <w:r>
        <w:lastRenderedPageBreak/>
        <w:t>Přílohy zadávací dokumentace</w:t>
      </w:r>
    </w:p>
    <w:p w:rsidR="00567CA4" w:rsidRPr="00885905" w:rsidRDefault="00567CA4" w:rsidP="00885905">
      <w:pPr>
        <w:pStyle w:val="Zkladntext1"/>
        <w:shd w:val="clear" w:color="auto" w:fill="auto"/>
        <w:ind w:left="440"/>
        <w:rPr>
          <w:rFonts w:ascii="Calibri" w:hAnsi="Calibri"/>
          <w:spacing w:val="0"/>
          <w:sz w:val="22"/>
          <w:szCs w:val="22"/>
        </w:rPr>
      </w:pPr>
      <w:r w:rsidRPr="00885905">
        <w:rPr>
          <w:rFonts w:ascii="Calibri" w:hAnsi="Calibri"/>
          <w:spacing w:val="0"/>
          <w:sz w:val="22"/>
          <w:szCs w:val="22"/>
        </w:rPr>
        <w:t>Nedílnou součástí zadávací dokumentace jsou následující přílohy:</w:t>
      </w:r>
    </w:p>
    <w:p w:rsidR="00567CA4" w:rsidRPr="009D3074" w:rsidRDefault="00567CA4" w:rsidP="00885905">
      <w:pPr>
        <w:pStyle w:val="Zkladntext1"/>
        <w:shd w:val="clear" w:color="auto" w:fill="auto"/>
        <w:ind w:left="440"/>
        <w:rPr>
          <w:rFonts w:ascii="Calibri" w:hAnsi="Calibri"/>
          <w:spacing w:val="0"/>
          <w:sz w:val="22"/>
          <w:szCs w:val="22"/>
        </w:rPr>
      </w:pPr>
      <w:r w:rsidRPr="009D3074">
        <w:rPr>
          <w:rFonts w:ascii="Calibri" w:hAnsi="Calibri"/>
          <w:spacing w:val="0"/>
          <w:sz w:val="22"/>
          <w:szCs w:val="22"/>
        </w:rPr>
        <w:t xml:space="preserve">Příloha č. </w:t>
      </w:r>
      <w:r w:rsidR="00D16732">
        <w:rPr>
          <w:rFonts w:ascii="Calibri" w:hAnsi="Calibri"/>
          <w:spacing w:val="0"/>
          <w:sz w:val="22"/>
          <w:szCs w:val="22"/>
        </w:rPr>
        <w:t>1 - Krycí list nabídky</w:t>
      </w:r>
    </w:p>
    <w:p w:rsidR="00567CA4" w:rsidRPr="00885905" w:rsidRDefault="00567CA4" w:rsidP="00885905">
      <w:pPr>
        <w:pStyle w:val="Zkladntext1"/>
        <w:shd w:val="clear" w:color="auto" w:fill="auto"/>
        <w:ind w:left="440"/>
        <w:rPr>
          <w:rFonts w:ascii="Calibri" w:hAnsi="Calibri"/>
          <w:spacing w:val="0"/>
          <w:sz w:val="22"/>
          <w:szCs w:val="22"/>
          <w:highlight w:val="yellow"/>
        </w:rPr>
      </w:pPr>
    </w:p>
    <w:p w:rsidR="00567CA4" w:rsidRDefault="00567CA4" w:rsidP="00885905">
      <w:pPr>
        <w:pStyle w:val="Zkladntext1"/>
        <w:shd w:val="clear" w:color="auto" w:fill="auto"/>
        <w:spacing w:after="2280"/>
        <w:ind w:firstLine="0"/>
        <w:rPr>
          <w:rFonts w:ascii="Calibri" w:hAnsi="Calibri"/>
          <w:spacing w:val="0"/>
          <w:sz w:val="22"/>
          <w:szCs w:val="22"/>
        </w:rPr>
      </w:pPr>
    </w:p>
    <w:p w:rsidR="00567CA4" w:rsidRPr="00731E2C" w:rsidRDefault="00567CA4" w:rsidP="007E2149">
      <w:pPr>
        <w:tabs>
          <w:tab w:val="left" w:pos="5103"/>
        </w:tabs>
        <w:rPr>
          <w:sz w:val="24"/>
          <w:szCs w:val="24"/>
        </w:rPr>
      </w:pPr>
      <w:r>
        <w:t xml:space="preserve">V Hradci Králové </w:t>
      </w:r>
      <w:r w:rsidR="00AB016E">
        <w:t>1</w:t>
      </w:r>
      <w:r w:rsidR="00F02FE6">
        <w:t>8</w:t>
      </w:r>
      <w:r>
        <w:t xml:space="preserve">. </w:t>
      </w:r>
      <w:r w:rsidR="00AB016E">
        <w:t>3</w:t>
      </w:r>
      <w:r>
        <w:t>. 201</w:t>
      </w:r>
      <w:r w:rsidR="009409B1">
        <w:t>3</w:t>
      </w:r>
      <w:r>
        <w:tab/>
      </w:r>
      <w:r w:rsidRPr="00731E2C">
        <w:rPr>
          <w:sz w:val="24"/>
          <w:szCs w:val="24"/>
        </w:rPr>
        <w:t>Prof. PharmDr. Alexandr Hrabálek, CSc.</w:t>
      </w:r>
    </w:p>
    <w:p w:rsidR="00567CA4" w:rsidRPr="00731E2C" w:rsidRDefault="00567CA4" w:rsidP="007E2149">
      <w:pPr>
        <w:rPr>
          <w:sz w:val="24"/>
          <w:szCs w:val="24"/>
        </w:rPr>
      </w:pPr>
      <w:r w:rsidRPr="00731E2C">
        <w:rPr>
          <w:sz w:val="24"/>
          <w:szCs w:val="24"/>
        </w:rPr>
        <w:t xml:space="preserve">                                             </w:t>
      </w:r>
      <w:r>
        <w:rPr>
          <w:sz w:val="24"/>
          <w:szCs w:val="24"/>
        </w:rPr>
        <w:t xml:space="preserve">        </w:t>
      </w:r>
      <w:r w:rsidRPr="00731E2C">
        <w:rPr>
          <w:sz w:val="24"/>
          <w:szCs w:val="24"/>
        </w:rPr>
        <w:t xml:space="preserve">       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děkan FaF UK</w:t>
      </w:r>
    </w:p>
    <w:p w:rsidR="00567CA4" w:rsidRPr="005A1EF6" w:rsidRDefault="00567CA4" w:rsidP="005A1EF6">
      <w:pPr>
        <w:pStyle w:val="Zkladntext1"/>
        <w:shd w:val="clear" w:color="auto" w:fill="auto"/>
        <w:tabs>
          <w:tab w:val="left" w:pos="6804"/>
        </w:tabs>
        <w:spacing w:after="2280"/>
        <w:ind w:firstLine="0"/>
        <w:rPr>
          <w:rFonts w:ascii="Calibri" w:hAnsi="Calibri"/>
          <w:spacing w:val="0"/>
          <w:sz w:val="22"/>
          <w:szCs w:val="22"/>
        </w:rPr>
      </w:pPr>
    </w:p>
    <w:sectPr w:rsidR="00567CA4" w:rsidRPr="005A1EF6" w:rsidSect="00C41203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436" w:rsidRDefault="00615436" w:rsidP="00126ACC">
      <w:r>
        <w:separator/>
      </w:r>
    </w:p>
  </w:endnote>
  <w:endnote w:type="continuationSeparator" w:id="0">
    <w:p w:rsidR="00615436" w:rsidRDefault="00615436" w:rsidP="00126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B2F" w:rsidRDefault="00BA5B2F" w:rsidP="00A354AF">
    <w:pPr>
      <w:pStyle w:val="Zpat"/>
      <w:jc w:val="center"/>
      <w:rPr>
        <w:rFonts w:ascii="Arial" w:hAnsi="Arial" w:cs="Arial"/>
        <w:spacing w:val="8"/>
        <w:sz w:val="20"/>
        <w:szCs w:val="20"/>
      </w:rPr>
    </w:pPr>
    <w:r>
      <w:rPr>
        <w:rFonts w:ascii="Arial" w:hAnsi="Arial" w:cs="Arial"/>
        <w:spacing w:val="8"/>
        <w:sz w:val="20"/>
        <w:szCs w:val="20"/>
      </w:rPr>
      <w:t>„Tato veřejná zakázka je spolufinancována Evropským sociálním fondem a státním rozpočtem České republiky“</w:t>
    </w:r>
  </w:p>
  <w:p w:rsidR="00BA5B2F" w:rsidRDefault="00BA5B2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436" w:rsidRDefault="00615436" w:rsidP="00126ACC">
      <w:r>
        <w:separator/>
      </w:r>
    </w:p>
  </w:footnote>
  <w:footnote w:type="continuationSeparator" w:id="0">
    <w:p w:rsidR="00615436" w:rsidRDefault="00615436" w:rsidP="00126A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B2F" w:rsidRDefault="00BA5B2F">
    <w:pPr>
      <w:pStyle w:val="Zhlav"/>
    </w:pPr>
    <w:r>
      <w:rPr>
        <w:noProof/>
        <w:lang w:eastAsia="cs-CZ"/>
      </w:rPr>
      <w:drawing>
        <wp:inline distT="0" distB="0" distL="0" distR="0">
          <wp:extent cx="5760720" cy="1258824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VK_hor_zakladni_logolink_CB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2588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365"/>
    <w:multiLevelType w:val="hybridMultilevel"/>
    <w:tmpl w:val="D6F4E8A8"/>
    <w:lvl w:ilvl="0" w:tplc="FC363C4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D3229D0">
      <w:start w:val="1304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8C2CD54">
      <w:start w:val="1304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276E55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F00CB2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76843B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9C8340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8407B9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A16E9E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119492B"/>
    <w:multiLevelType w:val="hybridMultilevel"/>
    <w:tmpl w:val="4F4ED8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90225"/>
    <w:multiLevelType w:val="hybridMultilevel"/>
    <w:tmpl w:val="ED1003CA"/>
    <w:lvl w:ilvl="0" w:tplc="04050001">
      <w:start w:val="1"/>
      <w:numFmt w:val="bullet"/>
      <w:lvlText w:val=""/>
      <w:lvlJc w:val="left"/>
      <w:pPr>
        <w:ind w:left="13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0" w:hanging="360"/>
      </w:pPr>
      <w:rPr>
        <w:rFonts w:ascii="Wingdings" w:hAnsi="Wingdings" w:hint="default"/>
      </w:rPr>
    </w:lvl>
  </w:abstractNum>
  <w:abstractNum w:abstractNumId="3">
    <w:nsid w:val="07B83FF8"/>
    <w:multiLevelType w:val="hybridMultilevel"/>
    <w:tmpl w:val="BEE4BB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3533DE"/>
    <w:multiLevelType w:val="multilevel"/>
    <w:tmpl w:val="FCFCF636"/>
    <w:lvl w:ilvl="0">
      <w:start w:val="2"/>
      <w:numFmt w:val="decimal"/>
      <w:lvlText w:val="10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0CF0F1F"/>
    <w:multiLevelType w:val="hybridMultilevel"/>
    <w:tmpl w:val="B40803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D94E11"/>
    <w:multiLevelType w:val="multilevel"/>
    <w:tmpl w:val="33467BC4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18A22740"/>
    <w:multiLevelType w:val="hybridMultilevel"/>
    <w:tmpl w:val="CFE657A4"/>
    <w:lvl w:ilvl="0" w:tplc="8BFA9AC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C446E2"/>
    <w:multiLevelType w:val="multilevel"/>
    <w:tmpl w:val="3B5241E6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224D0DC6"/>
    <w:multiLevelType w:val="hybridMultilevel"/>
    <w:tmpl w:val="901AD0A0"/>
    <w:lvl w:ilvl="0" w:tplc="99F023D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2305DC"/>
    <w:multiLevelType w:val="hybridMultilevel"/>
    <w:tmpl w:val="FA40F84A"/>
    <w:lvl w:ilvl="0" w:tplc="04050001">
      <w:start w:val="1"/>
      <w:numFmt w:val="bullet"/>
      <w:lvlText w:val=""/>
      <w:lvlJc w:val="left"/>
      <w:pPr>
        <w:ind w:left="13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0" w:hanging="360"/>
      </w:pPr>
      <w:rPr>
        <w:rFonts w:ascii="Wingdings" w:hAnsi="Wingdings" w:hint="default"/>
      </w:rPr>
    </w:lvl>
  </w:abstractNum>
  <w:abstractNum w:abstractNumId="11">
    <w:nsid w:val="320F1B20"/>
    <w:multiLevelType w:val="multilevel"/>
    <w:tmpl w:val="8DF68F2A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-10"/>
        <w:w w:val="100"/>
        <w:position w:val="0"/>
        <w:sz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32274D99"/>
    <w:multiLevelType w:val="hybridMultilevel"/>
    <w:tmpl w:val="4596E1BA"/>
    <w:lvl w:ilvl="0" w:tplc="0405000F">
      <w:start w:val="1"/>
      <w:numFmt w:val="decimal"/>
      <w:lvlText w:val="%1."/>
      <w:lvlJc w:val="left"/>
      <w:pPr>
        <w:ind w:left="7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00" w:hanging="180"/>
      </w:pPr>
      <w:rPr>
        <w:rFonts w:cs="Times New Roman"/>
      </w:rPr>
    </w:lvl>
  </w:abstractNum>
  <w:abstractNum w:abstractNumId="13">
    <w:nsid w:val="35BA649C"/>
    <w:multiLevelType w:val="hybridMultilevel"/>
    <w:tmpl w:val="1996120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3B4D3C11"/>
    <w:multiLevelType w:val="hybridMultilevel"/>
    <w:tmpl w:val="3DA203D4"/>
    <w:lvl w:ilvl="0" w:tplc="0405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5">
    <w:nsid w:val="50AE67F0"/>
    <w:multiLevelType w:val="hybridMultilevel"/>
    <w:tmpl w:val="F06618DC"/>
    <w:lvl w:ilvl="0" w:tplc="040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143CA3"/>
    <w:multiLevelType w:val="multilevel"/>
    <w:tmpl w:val="173001AC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580910D5"/>
    <w:multiLevelType w:val="hybridMultilevel"/>
    <w:tmpl w:val="C2D26ACA"/>
    <w:lvl w:ilvl="0" w:tplc="0405000F">
      <w:start w:val="1"/>
      <w:numFmt w:val="decimal"/>
      <w:lvlText w:val="%1."/>
      <w:lvlJc w:val="left"/>
      <w:pPr>
        <w:ind w:left="11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0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7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80" w:hanging="180"/>
      </w:pPr>
      <w:rPr>
        <w:rFonts w:cs="Times New Roman"/>
      </w:rPr>
    </w:lvl>
  </w:abstractNum>
  <w:abstractNum w:abstractNumId="18">
    <w:nsid w:val="5D7A4B8B"/>
    <w:multiLevelType w:val="hybridMultilevel"/>
    <w:tmpl w:val="D40ED8F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E313E1B"/>
    <w:multiLevelType w:val="hybridMultilevel"/>
    <w:tmpl w:val="A81CD2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6B6EDF"/>
    <w:multiLevelType w:val="hybridMultilevel"/>
    <w:tmpl w:val="5010F042"/>
    <w:lvl w:ilvl="0" w:tplc="C2C0BA40">
      <w:start w:val="1"/>
      <w:numFmt w:val="lowerLetter"/>
      <w:lvlText w:val="%1)"/>
      <w:lvlJc w:val="left"/>
      <w:pPr>
        <w:ind w:left="-24" w:hanging="360"/>
      </w:pPr>
      <w:rPr>
        <w:rFonts w:ascii="Verdana" w:hAnsi="Verdana" w:hint="default"/>
        <w:color w:val="333333"/>
        <w:sz w:val="18"/>
      </w:rPr>
    </w:lvl>
    <w:lvl w:ilvl="1" w:tplc="04050019" w:tentative="1">
      <w:start w:val="1"/>
      <w:numFmt w:val="lowerLetter"/>
      <w:lvlText w:val="%2."/>
      <w:lvlJc w:val="left"/>
      <w:pPr>
        <w:ind w:left="696" w:hanging="360"/>
      </w:pPr>
    </w:lvl>
    <w:lvl w:ilvl="2" w:tplc="0405001B" w:tentative="1">
      <w:start w:val="1"/>
      <w:numFmt w:val="lowerRoman"/>
      <w:lvlText w:val="%3."/>
      <w:lvlJc w:val="right"/>
      <w:pPr>
        <w:ind w:left="1416" w:hanging="180"/>
      </w:pPr>
    </w:lvl>
    <w:lvl w:ilvl="3" w:tplc="0405000F" w:tentative="1">
      <w:start w:val="1"/>
      <w:numFmt w:val="decimal"/>
      <w:lvlText w:val="%4."/>
      <w:lvlJc w:val="left"/>
      <w:pPr>
        <w:ind w:left="2136" w:hanging="360"/>
      </w:pPr>
    </w:lvl>
    <w:lvl w:ilvl="4" w:tplc="04050019" w:tentative="1">
      <w:start w:val="1"/>
      <w:numFmt w:val="lowerLetter"/>
      <w:lvlText w:val="%5."/>
      <w:lvlJc w:val="left"/>
      <w:pPr>
        <w:ind w:left="2856" w:hanging="360"/>
      </w:pPr>
    </w:lvl>
    <w:lvl w:ilvl="5" w:tplc="0405001B" w:tentative="1">
      <w:start w:val="1"/>
      <w:numFmt w:val="lowerRoman"/>
      <w:lvlText w:val="%6."/>
      <w:lvlJc w:val="right"/>
      <w:pPr>
        <w:ind w:left="3576" w:hanging="180"/>
      </w:pPr>
    </w:lvl>
    <w:lvl w:ilvl="6" w:tplc="0405000F" w:tentative="1">
      <w:start w:val="1"/>
      <w:numFmt w:val="decimal"/>
      <w:lvlText w:val="%7."/>
      <w:lvlJc w:val="left"/>
      <w:pPr>
        <w:ind w:left="4296" w:hanging="360"/>
      </w:pPr>
    </w:lvl>
    <w:lvl w:ilvl="7" w:tplc="04050019" w:tentative="1">
      <w:start w:val="1"/>
      <w:numFmt w:val="lowerLetter"/>
      <w:lvlText w:val="%8."/>
      <w:lvlJc w:val="left"/>
      <w:pPr>
        <w:ind w:left="5016" w:hanging="360"/>
      </w:pPr>
    </w:lvl>
    <w:lvl w:ilvl="8" w:tplc="0405001B" w:tentative="1">
      <w:start w:val="1"/>
      <w:numFmt w:val="lowerRoman"/>
      <w:lvlText w:val="%9."/>
      <w:lvlJc w:val="right"/>
      <w:pPr>
        <w:ind w:left="5736" w:hanging="180"/>
      </w:pPr>
    </w:lvl>
  </w:abstractNum>
  <w:abstractNum w:abstractNumId="21">
    <w:nsid w:val="62192F3B"/>
    <w:multiLevelType w:val="multilevel"/>
    <w:tmpl w:val="384E6F22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68100A76"/>
    <w:multiLevelType w:val="hybridMultilevel"/>
    <w:tmpl w:val="042433C2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>
    <w:nsid w:val="7A060D33"/>
    <w:multiLevelType w:val="hybridMultilevel"/>
    <w:tmpl w:val="2C0063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2"/>
  </w:num>
  <w:num w:numId="3">
    <w:abstractNumId w:val="8"/>
  </w:num>
  <w:num w:numId="4">
    <w:abstractNumId w:val="11"/>
  </w:num>
  <w:num w:numId="5">
    <w:abstractNumId w:val="21"/>
  </w:num>
  <w:num w:numId="6">
    <w:abstractNumId w:val="4"/>
  </w:num>
  <w:num w:numId="7">
    <w:abstractNumId w:val="6"/>
  </w:num>
  <w:num w:numId="8">
    <w:abstractNumId w:val="16"/>
  </w:num>
  <w:num w:numId="9">
    <w:abstractNumId w:val="12"/>
  </w:num>
  <w:num w:numId="10">
    <w:abstractNumId w:val="17"/>
  </w:num>
  <w:num w:numId="11">
    <w:abstractNumId w:val="18"/>
  </w:num>
  <w:num w:numId="12">
    <w:abstractNumId w:val="0"/>
  </w:num>
  <w:num w:numId="13">
    <w:abstractNumId w:val="1"/>
  </w:num>
  <w:num w:numId="14">
    <w:abstractNumId w:val="20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5"/>
  </w:num>
  <w:num w:numId="18">
    <w:abstractNumId w:val="15"/>
  </w:num>
  <w:num w:numId="19">
    <w:abstractNumId w:val="10"/>
  </w:num>
  <w:num w:numId="20">
    <w:abstractNumId w:val="2"/>
  </w:num>
  <w:num w:numId="21">
    <w:abstractNumId w:val="19"/>
  </w:num>
  <w:num w:numId="22">
    <w:abstractNumId w:val="9"/>
  </w:num>
  <w:num w:numId="23">
    <w:abstractNumId w:val="23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EAF"/>
    <w:rsid w:val="00005219"/>
    <w:rsid w:val="00005A69"/>
    <w:rsid w:val="0000656C"/>
    <w:rsid w:val="00006F69"/>
    <w:rsid w:val="00021F68"/>
    <w:rsid w:val="000519DA"/>
    <w:rsid w:val="00054609"/>
    <w:rsid w:val="00061FBA"/>
    <w:rsid w:val="00073AC6"/>
    <w:rsid w:val="00082784"/>
    <w:rsid w:val="00086AFD"/>
    <w:rsid w:val="00087286"/>
    <w:rsid w:val="000C2CFA"/>
    <w:rsid w:val="000C6FEA"/>
    <w:rsid w:val="000D6ED3"/>
    <w:rsid w:val="000D7995"/>
    <w:rsid w:val="000E7BF8"/>
    <w:rsid w:val="000F16D4"/>
    <w:rsid w:val="000F40BA"/>
    <w:rsid w:val="00111824"/>
    <w:rsid w:val="0011449E"/>
    <w:rsid w:val="00123EC8"/>
    <w:rsid w:val="00126ACC"/>
    <w:rsid w:val="001379D8"/>
    <w:rsid w:val="0014402C"/>
    <w:rsid w:val="00153334"/>
    <w:rsid w:val="00172D7B"/>
    <w:rsid w:val="00180005"/>
    <w:rsid w:val="00184D67"/>
    <w:rsid w:val="001B1458"/>
    <w:rsid w:val="001B37B2"/>
    <w:rsid w:val="001B722C"/>
    <w:rsid w:val="001C58CA"/>
    <w:rsid w:val="001D779A"/>
    <w:rsid w:val="001E0086"/>
    <w:rsid w:val="00200A57"/>
    <w:rsid w:val="00215B43"/>
    <w:rsid w:val="002269B6"/>
    <w:rsid w:val="00232783"/>
    <w:rsid w:val="00237F71"/>
    <w:rsid w:val="002448BC"/>
    <w:rsid w:val="00252E04"/>
    <w:rsid w:val="00254F3F"/>
    <w:rsid w:val="00261467"/>
    <w:rsid w:val="0027654A"/>
    <w:rsid w:val="00276BB4"/>
    <w:rsid w:val="00287F99"/>
    <w:rsid w:val="002A53ED"/>
    <w:rsid w:val="002B10CD"/>
    <w:rsid w:val="002B198A"/>
    <w:rsid w:val="002C3CC2"/>
    <w:rsid w:val="002F3833"/>
    <w:rsid w:val="002F48A0"/>
    <w:rsid w:val="00330A8D"/>
    <w:rsid w:val="00345656"/>
    <w:rsid w:val="00356F51"/>
    <w:rsid w:val="003934AD"/>
    <w:rsid w:val="003A6D3F"/>
    <w:rsid w:val="003B3E3A"/>
    <w:rsid w:val="003B69D1"/>
    <w:rsid w:val="003F35B1"/>
    <w:rsid w:val="004076B2"/>
    <w:rsid w:val="00417CC9"/>
    <w:rsid w:val="00425D88"/>
    <w:rsid w:val="00447CC5"/>
    <w:rsid w:val="00461AE4"/>
    <w:rsid w:val="004640BA"/>
    <w:rsid w:val="0049374D"/>
    <w:rsid w:val="00497F15"/>
    <w:rsid w:val="004A0E8B"/>
    <w:rsid w:val="004A1147"/>
    <w:rsid w:val="004C15B1"/>
    <w:rsid w:val="004E4EF1"/>
    <w:rsid w:val="004F2EA7"/>
    <w:rsid w:val="005004BB"/>
    <w:rsid w:val="00501157"/>
    <w:rsid w:val="00504372"/>
    <w:rsid w:val="005256D6"/>
    <w:rsid w:val="00533ABE"/>
    <w:rsid w:val="00536D60"/>
    <w:rsid w:val="00543250"/>
    <w:rsid w:val="00547C94"/>
    <w:rsid w:val="005547D7"/>
    <w:rsid w:val="00567CA4"/>
    <w:rsid w:val="005822FC"/>
    <w:rsid w:val="00583316"/>
    <w:rsid w:val="00585D50"/>
    <w:rsid w:val="00585E34"/>
    <w:rsid w:val="005A16E6"/>
    <w:rsid w:val="005A1EF6"/>
    <w:rsid w:val="005B504E"/>
    <w:rsid w:val="005F1EAF"/>
    <w:rsid w:val="005F4482"/>
    <w:rsid w:val="00607A49"/>
    <w:rsid w:val="00615436"/>
    <w:rsid w:val="0062140D"/>
    <w:rsid w:val="00623307"/>
    <w:rsid w:val="00634B1B"/>
    <w:rsid w:val="0065342C"/>
    <w:rsid w:val="00674A34"/>
    <w:rsid w:val="006853C7"/>
    <w:rsid w:val="006856D1"/>
    <w:rsid w:val="00694A0A"/>
    <w:rsid w:val="00694CBD"/>
    <w:rsid w:val="00695339"/>
    <w:rsid w:val="006A0A3F"/>
    <w:rsid w:val="006A25BE"/>
    <w:rsid w:val="006B5833"/>
    <w:rsid w:val="006C15AC"/>
    <w:rsid w:val="006D26DB"/>
    <w:rsid w:val="006D7A6A"/>
    <w:rsid w:val="006E08B9"/>
    <w:rsid w:val="006E5BC4"/>
    <w:rsid w:val="00723FCD"/>
    <w:rsid w:val="0073189C"/>
    <w:rsid w:val="00731E2C"/>
    <w:rsid w:val="00751767"/>
    <w:rsid w:val="0076287B"/>
    <w:rsid w:val="00777CBC"/>
    <w:rsid w:val="0079131A"/>
    <w:rsid w:val="007A0BAB"/>
    <w:rsid w:val="007C1394"/>
    <w:rsid w:val="007D273B"/>
    <w:rsid w:val="007E2149"/>
    <w:rsid w:val="007E6964"/>
    <w:rsid w:val="00857640"/>
    <w:rsid w:val="00860371"/>
    <w:rsid w:val="00877ACC"/>
    <w:rsid w:val="00885905"/>
    <w:rsid w:val="00885FFC"/>
    <w:rsid w:val="0089003D"/>
    <w:rsid w:val="008F1421"/>
    <w:rsid w:val="008F4D97"/>
    <w:rsid w:val="00905216"/>
    <w:rsid w:val="0090529C"/>
    <w:rsid w:val="0090616A"/>
    <w:rsid w:val="00920886"/>
    <w:rsid w:val="00931CFB"/>
    <w:rsid w:val="009409B1"/>
    <w:rsid w:val="009523F4"/>
    <w:rsid w:val="00960B94"/>
    <w:rsid w:val="00964CE6"/>
    <w:rsid w:val="00967324"/>
    <w:rsid w:val="00974787"/>
    <w:rsid w:val="00985DAC"/>
    <w:rsid w:val="009B2732"/>
    <w:rsid w:val="009D0C1D"/>
    <w:rsid w:val="009D3074"/>
    <w:rsid w:val="00A019AB"/>
    <w:rsid w:val="00A0304B"/>
    <w:rsid w:val="00A11328"/>
    <w:rsid w:val="00A354AF"/>
    <w:rsid w:val="00A62794"/>
    <w:rsid w:val="00A66EDC"/>
    <w:rsid w:val="00AA3876"/>
    <w:rsid w:val="00AA5FDD"/>
    <w:rsid w:val="00AB016E"/>
    <w:rsid w:val="00B06D24"/>
    <w:rsid w:val="00B21F45"/>
    <w:rsid w:val="00B528FE"/>
    <w:rsid w:val="00B75452"/>
    <w:rsid w:val="00B77F43"/>
    <w:rsid w:val="00B91E30"/>
    <w:rsid w:val="00BA1698"/>
    <w:rsid w:val="00BA526D"/>
    <w:rsid w:val="00BA5B2F"/>
    <w:rsid w:val="00BB10A2"/>
    <w:rsid w:val="00BC6B89"/>
    <w:rsid w:val="00BD4477"/>
    <w:rsid w:val="00BE1504"/>
    <w:rsid w:val="00BE2443"/>
    <w:rsid w:val="00C068EE"/>
    <w:rsid w:val="00C41203"/>
    <w:rsid w:val="00C61C2B"/>
    <w:rsid w:val="00C61FE8"/>
    <w:rsid w:val="00C62245"/>
    <w:rsid w:val="00C9601F"/>
    <w:rsid w:val="00CA0042"/>
    <w:rsid w:val="00CB3C11"/>
    <w:rsid w:val="00CC1EAF"/>
    <w:rsid w:val="00CE19D6"/>
    <w:rsid w:val="00CE25CE"/>
    <w:rsid w:val="00CF648E"/>
    <w:rsid w:val="00D16732"/>
    <w:rsid w:val="00D21346"/>
    <w:rsid w:val="00D2481A"/>
    <w:rsid w:val="00D3205A"/>
    <w:rsid w:val="00D42130"/>
    <w:rsid w:val="00D42218"/>
    <w:rsid w:val="00D66B43"/>
    <w:rsid w:val="00D72962"/>
    <w:rsid w:val="00DB2272"/>
    <w:rsid w:val="00DB51A2"/>
    <w:rsid w:val="00DE3E55"/>
    <w:rsid w:val="00DE6187"/>
    <w:rsid w:val="00DE6E22"/>
    <w:rsid w:val="00DF19D6"/>
    <w:rsid w:val="00DF1CE8"/>
    <w:rsid w:val="00E129BD"/>
    <w:rsid w:val="00E60ECB"/>
    <w:rsid w:val="00E65156"/>
    <w:rsid w:val="00E809F8"/>
    <w:rsid w:val="00E873C7"/>
    <w:rsid w:val="00EA1D76"/>
    <w:rsid w:val="00ED46EC"/>
    <w:rsid w:val="00EE3047"/>
    <w:rsid w:val="00F02FE6"/>
    <w:rsid w:val="00F0609A"/>
    <w:rsid w:val="00F14F95"/>
    <w:rsid w:val="00F179D3"/>
    <w:rsid w:val="00F21410"/>
    <w:rsid w:val="00F31CCC"/>
    <w:rsid w:val="00F339FD"/>
    <w:rsid w:val="00F44AB1"/>
    <w:rsid w:val="00F85D81"/>
    <w:rsid w:val="00F9218F"/>
    <w:rsid w:val="00FA462F"/>
    <w:rsid w:val="00FB437F"/>
    <w:rsid w:val="00FC2945"/>
    <w:rsid w:val="00FD3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41203"/>
    <w:pPr>
      <w:jc w:val="both"/>
    </w:pPr>
    <w:rPr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960B94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920886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2A53ED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rsid w:val="002A53ED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960B9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920886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2A53ED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2A53ED"/>
    <w:rPr>
      <w:rFonts w:ascii="Cambria" w:hAnsi="Cambria" w:cs="Times New Roman"/>
      <w:b/>
      <w:bCs/>
      <w:i/>
      <w:iCs/>
      <w:color w:val="4F81BD"/>
    </w:rPr>
  </w:style>
  <w:style w:type="paragraph" w:styleId="Textbubliny">
    <w:name w:val="Balloon Text"/>
    <w:basedOn w:val="Normln"/>
    <w:link w:val="TextbublinyChar"/>
    <w:uiPriority w:val="99"/>
    <w:semiHidden/>
    <w:rsid w:val="00CF648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F648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E19D6"/>
    <w:pPr>
      <w:ind w:left="720"/>
      <w:contextualSpacing/>
    </w:pPr>
  </w:style>
  <w:style w:type="character" w:customStyle="1" w:styleId="Nadpis20">
    <w:name w:val="Nadpis #2_"/>
    <w:basedOn w:val="Standardnpsmoodstavce"/>
    <w:link w:val="Nadpis21"/>
    <w:uiPriority w:val="99"/>
    <w:locked/>
    <w:rsid w:val="00447CC5"/>
    <w:rPr>
      <w:rFonts w:ascii="Times New Roman" w:hAnsi="Times New Roman" w:cs="Times New Roman"/>
      <w:spacing w:val="-10"/>
      <w:sz w:val="24"/>
      <w:szCs w:val="24"/>
      <w:shd w:val="clear" w:color="auto" w:fill="FFFFFF"/>
    </w:rPr>
  </w:style>
  <w:style w:type="character" w:customStyle="1" w:styleId="Zkladntext">
    <w:name w:val="Základní text_"/>
    <w:basedOn w:val="Standardnpsmoodstavce"/>
    <w:link w:val="Zkladntext1"/>
    <w:uiPriority w:val="99"/>
    <w:locked/>
    <w:rsid w:val="00447CC5"/>
    <w:rPr>
      <w:rFonts w:ascii="Times New Roman" w:hAnsi="Times New Roman" w:cs="Times New Roman"/>
      <w:spacing w:val="-10"/>
      <w:sz w:val="25"/>
      <w:szCs w:val="25"/>
      <w:shd w:val="clear" w:color="auto" w:fill="FFFFFF"/>
    </w:rPr>
  </w:style>
  <w:style w:type="paragraph" w:customStyle="1" w:styleId="Nadpis21">
    <w:name w:val="Nadpis #2"/>
    <w:basedOn w:val="Normln"/>
    <w:link w:val="Nadpis20"/>
    <w:uiPriority w:val="99"/>
    <w:rsid w:val="00447CC5"/>
    <w:pPr>
      <w:shd w:val="clear" w:color="auto" w:fill="FFFFFF"/>
      <w:spacing w:line="264" w:lineRule="exact"/>
      <w:outlineLvl w:val="1"/>
    </w:pPr>
    <w:rPr>
      <w:rFonts w:ascii="Times New Roman" w:eastAsia="Times New Roman" w:hAnsi="Times New Roman"/>
      <w:spacing w:val="-10"/>
      <w:sz w:val="24"/>
      <w:szCs w:val="24"/>
    </w:rPr>
  </w:style>
  <w:style w:type="paragraph" w:customStyle="1" w:styleId="Zkladntext1">
    <w:name w:val="Základní text1"/>
    <w:basedOn w:val="Normln"/>
    <w:link w:val="Zkladntext"/>
    <w:uiPriority w:val="99"/>
    <w:rsid w:val="00447CC5"/>
    <w:pPr>
      <w:shd w:val="clear" w:color="auto" w:fill="FFFFFF"/>
      <w:spacing w:line="264" w:lineRule="exact"/>
      <w:ind w:hanging="340"/>
    </w:pPr>
    <w:rPr>
      <w:rFonts w:ascii="Times New Roman" w:eastAsia="Times New Roman" w:hAnsi="Times New Roman"/>
      <w:spacing w:val="-10"/>
      <w:sz w:val="25"/>
      <w:szCs w:val="25"/>
    </w:rPr>
  </w:style>
  <w:style w:type="paragraph" w:customStyle="1" w:styleId="Zkladntext2">
    <w:name w:val="Základní text2"/>
    <w:basedOn w:val="Normln"/>
    <w:uiPriority w:val="99"/>
    <w:rsid w:val="00DE6E22"/>
    <w:pPr>
      <w:shd w:val="clear" w:color="auto" w:fill="FFFFFF"/>
      <w:spacing w:after="360" w:line="259" w:lineRule="exact"/>
      <w:jc w:val="left"/>
    </w:pPr>
    <w:rPr>
      <w:rFonts w:ascii="Times New Roman" w:eastAsia="Times New Roman" w:hAnsi="Times New Roman"/>
      <w:color w:val="000000"/>
      <w:spacing w:val="-10"/>
      <w:sz w:val="24"/>
      <w:szCs w:val="24"/>
      <w:lang w:eastAsia="cs-CZ"/>
    </w:rPr>
  </w:style>
  <w:style w:type="character" w:customStyle="1" w:styleId="Nadpis10">
    <w:name w:val="Nadpis #1_"/>
    <w:basedOn w:val="Standardnpsmoodstavce"/>
    <w:link w:val="Nadpis11"/>
    <w:uiPriority w:val="99"/>
    <w:locked/>
    <w:rsid w:val="00ED46EC"/>
    <w:rPr>
      <w:rFonts w:ascii="Times New Roman" w:hAnsi="Times New Roman" w:cs="Times New Roman"/>
      <w:spacing w:val="-10"/>
      <w:sz w:val="28"/>
      <w:szCs w:val="28"/>
      <w:shd w:val="clear" w:color="auto" w:fill="FFFFFF"/>
    </w:rPr>
  </w:style>
  <w:style w:type="paragraph" w:customStyle="1" w:styleId="Nadpis11">
    <w:name w:val="Nadpis #1"/>
    <w:basedOn w:val="Normln"/>
    <w:link w:val="Nadpis10"/>
    <w:uiPriority w:val="99"/>
    <w:rsid w:val="00ED46EC"/>
    <w:pPr>
      <w:shd w:val="clear" w:color="auto" w:fill="FFFFFF"/>
      <w:spacing w:before="360" w:line="538" w:lineRule="exact"/>
      <w:jc w:val="left"/>
      <w:outlineLvl w:val="0"/>
    </w:pPr>
    <w:rPr>
      <w:rFonts w:ascii="Times New Roman" w:eastAsia="Times New Roman" w:hAnsi="Times New Roman"/>
      <w:spacing w:val="-10"/>
      <w:sz w:val="28"/>
      <w:szCs w:val="28"/>
    </w:rPr>
  </w:style>
  <w:style w:type="character" w:styleId="Hypertextovodkaz">
    <w:name w:val="Hyperlink"/>
    <w:basedOn w:val="Standardnpsmoodstavce"/>
    <w:uiPriority w:val="99"/>
    <w:rsid w:val="00ED46EC"/>
    <w:rPr>
      <w:rFonts w:cs="Times New Roman"/>
      <w:color w:val="0066CC"/>
      <w:u w:val="single"/>
    </w:rPr>
  </w:style>
  <w:style w:type="paragraph" w:styleId="Zhlav">
    <w:name w:val="header"/>
    <w:basedOn w:val="Normln"/>
    <w:link w:val="ZhlavChar"/>
    <w:uiPriority w:val="99"/>
    <w:semiHidden/>
    <w:rsid w:val="00126A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126ACC"/>
    <w:rPr>
      <w:rFonts w:cs="Times New Roman"/>
    </w:rPr>
  </w:style>
  <w:style w:type="paragraph" w:styleId="Zpat">
    <w:name w:val="footer"/>
    <w:basedOn w:val="Normln"/>
    <w:link w:val="ZpatChar"/>
    <w:uiPriority w:val="99"/>
    <w:semiHidden/>
    <w:rsid w:val="00126A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126ACC"/>
    <w:rPr>
      <w:rFonts w:cs="Times New Roman"/>
    </w:rPr>
  </w:style>
  <w:style w:type="character" w:customStyle="1" w:styleId="Nadpis112pt">
    <w:name w:val="Nadpis #1 + 12 pt"/>
    <w:basedOn w:val="Nadpis10"/>
    <w:uiPriority w:val="99"/>
    <w:rsid w:val="00931CFB"/>
    <w:rPr>
      <w:rFonts w:ascii="Times New Roman" w:hAnsi="Times New Roman" w:cs="Times New Roman"/>
      <w:spacing w:val="-10"/>
      <w:sz w:val="24"/>
      <w:szCs w:val="24"/>
      <w:shd w:val="clear" w:color="auto" w:fill="FFFFFF"/>
    </w:rPr>
  </w:style>
  <w:style w:type="character" w:customStyle="1" w:styleId="ZkladntextTun">
    <w:name w:val="Základní text + Tučné"/>
    <w:basedOn w:val="Zkladntext"/>
    <w:uiPriority w:val="99"/>
    <w:rsid w:val="00931CFB"/>
    <w:rPr>
      <w:rFonts w:ascii="Times New Roman" w:hAnsi="Times New Roman" w:cs="Times New Roman"/>
      <w:b/>
      <w:bCs/>
      <w:spacing w:val="-10"/>
      <w:sz w:val="25"/>
      <w:szCs w:val="25"/>
      <w:shd w:val="clear" w:color="auto" w:fill="FFFFFF"/>
    </w:rPr>
  </w:style>
  <w:style w:type="character" w:customStyle="1" w:styleId="Zkladntext20">
    <w:name w:val="Základní text (2)_"/>
    <w:basedOn w:val="Standardnpsmoodstavce"/>
    <w:link w:val="Zkladntext21"/>
    <w:uiPriority w:val="99"/>
    <w:locked/>
    <w:rsid w:val="00931CFB"/>
    <w:rPr>
      <w:rFonts w:ascii="Times New Roman" w:hAnsi="Times New Roman" w:cs="Times New Roman"/>
      <w:spacing w:val="-10"/>
      <w:sz w:val="25"/>
      <w:szCs w:val="25"/>
      <w:shd w:val="clear" w:color="auto" w:fill="FFFFFF"/>
    </w:rPr>
  </w:style>
  <w:style w:type="character" w:customStyle="1" w:styleId="ZkladntextKurzva">
    <w:name w:val="Základní text + Kurzíva"/>
    <w:basedOn w:val="Zkladntext"/>
    <w:uiPriority w:val="99"/>
    <w:rsid w:val="00931CFB"/>
    <w:rPr>
      <w:rFonts w:ascii="Times New Roman" w:hAnsi="Times New Roman" w:cs="Times New Roman"/>
      <w:i/>
      <w:iCs/>
      <w:spacing w:val="-10"/>
      <w:sz w:val="25"/>
      <w:szCs w:val="25"/>
      <w:shd w:val="clear" w:color="auto" w:fill="FFFFFF"/>
    </w:rPr>
  </w:style>
  <w:style w:type="paragraph" w:customStyle="1" w:styleId="Zkladntext21">
    <w:name w:val="Základní text (2)"/>
    <w:basedOn w:val="Normln"/>
    <w:link w:val="Zkladntext20"/>
    <w:uiPriority w:val="99"/>
    <w:rsid w:val="00931CFB"/>
    <w:pPr>
      <w:shd w:val="clear" w:color="auto" w:fill="FFFFFF"/>
      <w:spacing w:before="240" w:line="264" w:lineRule="exact"/>
    </w:pPr>
    <w:rPr>
      <w:rFonts w:ascii="Times New Roman" w:eastAsia="Times New Roman" w:hAnsi="Times New Roman"/>
      <w:spacing w:val="-10"/>
      <w:sz w:val="25"/>
      <w:szCs w:val="25"/>
    </w:rPr>
  </w:style>
  <w:style w:type="character" w:styleId="Odkaznakoment">
    <w:name w:val="annotation reference"/>
    <w:basedOn w:val="Standardnpsmoodstavce"/>
    <w:uiPriority w:val="99"/>
    <w:semiHidden/>
    <w:rsid w:val="00CF648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CF64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CF648E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CF64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CF648E"/>
    <w:rPr>
      <w:rFonts w:cs="Times New Roman"/>
      <w:b/>
      <w:bCs/>
      <w:sz w:val="20"/>
      <w:szCs w:val="20"/>
    </w:rPr>
  </w:style>
  <w:style w:type="paragraph" w:styleId="Normlnweb">
    <w:name w:val="Normal (Web)"/>
    <w:basedOn w:val="Normln"/>
    <w:uiPriority w:val="99"/>
    <w:rsid w:val="00777CBC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CharChar1">
    <w:name w:val="Char Char1"/>
    <w:uiPriority w:val="99"/>
    <w:locked/>
    <w:rsid w:val="00A354AF"/>
    <w:rPr>
      <w:sz w:val="24"/>
      <w:lang w:val="cs-CZ" w:eastAsia="cs-CZ"/>
    </w:rPr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uiPriority w:val="99"/>
    <w:rsid w:val="00232783"/>
    <w:pPr>
      <w:jc w:val="left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basedOn w:val="Standardnpsmoodstavce"/>
    <w:link w:val="Textpoznpodarou"/>
    <w:uiPriority w:val="99"/>
    <w:rsid w:val="00232783"/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datalabelstring">
    <w:name w:val="datalabel string"/>
    <w:rsid w:val="0011449E"/>
  </w:style>
  <w:style w:type="paragraph" w:styleId="Bezmezer">
    <w:name w:val="No Spacing"/>
    <w:uiPriority w:val="1"/>
    <w:qFormat/>
    <w:rsid w:val="0011449E"/>
    <w:rPr>
      <w:rFonts w:ascii="Times New Roman" w:eastAsia="Times New Roman" w:hAnsi="Times New Roman"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11449E"/>
    <w:pPr>
      <w:jc w:val="left"/>
    </w:pPr>
    <w:rPr>
      <w:rFonts w:cs="Calibri"/>
    </w:rPr>
  </w:style>
  <w:style w:type="character" w:customStyle="1" w:styleId="ProsttextChar">
    <w:name w:val="Prostý text Char"/>
    <w:basedOn w:val="Standardnpsmoodstavce"/>
    <w:link w:val="Prosttext"/>
    <w:uiPriority w:val="99"/>
    <w:rsid w:val="0011449E"/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41203"/>
    <w:pPr>
      <w:jc w:val="both"/>
    </w:pPr>
    <w:rPr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960B94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920886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2A53ED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rsid w:val="002A53ED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960B9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920886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2A53ED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2A53ED"/>
    <w:rPr>
      <w:rFonts w:ascii="Cambria" w:hAnsi="Cambria" w:cs="Times New Roman"/>
      <w:b/>
      <w:bCs/>
      <w:i/>
      <w:iCs/>
      <w:color w:val="4F81BD"/>
    </w:rPr>
  </w:style>
  <w:style w:type="paragraph" w:styleId="Textbubliny">
    <w:name w:val="Balloon Text"/>
    <w:basedOn w:val="Normln"/>
    <w:link w:val="TextbublinyChar"/>
    <w:uiPriority w:val="99"/>
    <w:semiHidden/>
    <w:rsid w:val="00CF648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F648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E19D6"/>
    <w:pPr>
      <w:ind w:left="720"/>
      <w:contextualSpacing/>
    </w:pPr>
  </w:style>
  <w:style w:type="character" w:customStyle="1" w:styleId="Nadpis20">
    <w:name w:val="Nadpis #2_"/>
    <w:basedOn w:val="Standardnpsmoodstavce"/>
    <w:link w:val="Nadpis21"/>
    <w:uiPriority w:val="99"/>
    <w:locked/>
    <w:rsid w:val="00447CC5"/>
    <w:rPr>
      <w:rFonts w:ascii="Times New Roman" w:hAnsi="Times New Roman" w:cs="Times New Roman"/>
      <w:spacing w:val="-10"/>
      <w:sz w:val="24"/>
      <w:szCs w:val="24"/>
      <w:shd w:val="clear" w:color="auto" w:fill="FFFFFF"/>
    </w:rPr>
  </w:style>
  <w:style w:type="character" w:customStyle="1" w:styleId="Zkladntext">
    <w:name w:val="Základní text_"/>
    <w:basedOn w:val="Standardnpsmoodstavce"/>
    <w:link w:val="Zkladntext1"/>
    <w:uiPriority w:val="99"/>
    <w:locked/>
    <w:rsid w:val="00447CC5"/>
    <w:rPr>
      <w:rFonts w:ascii="Times New Roman" w:hAnsi="Times New Roman" w:cs="Times New Roman"/>
      <w:spacing w:val="-10"/>
      <w:sz w:val="25"/>
      <w:szCs w:val="25"/>
      <w:shd w:val="clear" w:color="auto" w:fill="FFFFFF"/>
    </w:rPr>
  </w:style>
  <w:style w:type="paragraph" w:customStyle="1" w:styleId="Nadpis21">
    <w:name w:val="Nadpis #2"/>
    <w:basedOn w:val="Normln"/>
    <w:link w:val="Nadpis20"/>
    <w:uiPriority w:val="99"/>
    <w:rsid w:val="00447CC5"/>
    <w:pPr>
      <w:shd w:val="clear" w:color="auto" w:fill="FFFFFF"/>
      <w:spacing w:line="264" w:lineRule="exact"/>
      <w:outlineLvl w:val="1"/>
    </w:pPr>
    <w:rPr>
      <w:rFonts w:ascii="Times New Roman" w:eastAsia="Times New Roman" w:hAnsi="Times New Roman"/>
      <w:spacing w:val="-10"/>
      <w:sz w:val="24"/>
      <w:szCs w:val="24"/>
    </w:rPr>
  </w:style>
  <w:style w:type="paragraph" w:customStyle="1" w:styleId="Zkladntext1">
    <w:name w:val="Základní text1"/>
    <w:basedOn w:val="Normln"/>
    <w:link w:val="Zkladntext"/>
    <w:uiPriority w:val="99"/>
    <w:rsid w:val="00447CC5"/>
    <w:pPr>
      <w:shd w:val="clear" w:color="auto" w:fill="FFFFFF"/>
      <w:spacing w:line="264" w:lineRule="exact"/>
      <w:ind w:hanging="340"/>
    </w:pPr>
    <w:rPr>
      <w:rFonts w:ascii="Times New Roman" w:eastAsia="Times New Roman" w:hAnsi="Times New Roman"/>
      <w:spacing w:val="-10"/>
      <w:sz w:val="25"/>
      <w:szCs w:val="25"/>
    </w:rPr>
  </w:style>
  <w:style w:type="paragraph" w:customStyle="1" w:styleId="Zkladntext2">
    <w:name w:val="Základní text2"/>
    <w:basedOn w:val="Normln"/>
    <w:uiPriority w:val="99"/>
    <w:rsid w:val="00DE6E22"/>
    <w:pPr>
      <w:shd w:val="clear" w:color="auto" w:fill="FFFFFF"/>
      <w:spacing w:after="360" w:line="259" w:lineRule="exact"/>
      <w:jc w:val="left"/>
    </w:pPr>
    <w:rPr>
      <w:rFonts w:ascii="Times New Roman" w:eastAsia="Times New Roman" w:hAnsi="Times New Roman"/>
      <w:color w:val="000000"/>
      <w:spacing w:val="-10"/>
      <w:sz w:val="24"/>
      <w:szCs w:val="24"/>
      <w:lang w:eastAsia="cs-CZ"/>
    </w:rPr>
  </w:style>
  <w:style w:type="character" w:customStyle="1" w:styleId="Nadpis10">
    <w:name w:val="Nadpis #1_"/>
    <w:basedOn w:val="Standardnpsmoodstavce"/>
    <w:link w:val="Nadpis11"/>
    <w:uiPriority w:val="99"/>
    <w:locked/>
    <w:rsid w:val="00ED46EC"/>
    <w:rPr>
      <w:rFonts w:ascii="Times New Roman" w:hAnsi="Times New Roman" w:cs="Times New Roman"/>
      <w:spacing w:val="-10"/>
      <w:sz w:val="28"/>
      <w:szCs w:val="28"/>
      <w:shd w:val="clear" w:color="auto" w:fill="FFFFFF"/>
    </w:rPr>
  </w:style>
  <w:style w:type="paragraph" w:customStyle="1" w:styleId="Nadpis11">
    <w:name w:val="Nadpis #1"/>
    <w:basedOn w:val="Normln"/>
    <w:link w:val="Nadpis10"/>
    <w:uiPriority w:val="99"/>
    <w:rsid w:val="00ED46EC"/>
    <w:pPr>
      <w:shd w:val="clear" w:color="auto" w:fill="FFFFFF"/>
      <w:spacing w:before="360" w:line="538" w:lineRule="exact"/>
      <w:jc w:val="left"/>
      <w:outlineLvl w:val="0"/>
    </w:pPr>
    <w:rPr>
      <w:rFonts w:ascii="Times New Roman" w:eastAsia="Times New Roman" w:hAnsi="Times New Roman"/>
      <w:spacing w:val="-10"/>
      <w:sz w:val="28"/>
      <w:szCs w:val="28"/>
    </w:rPr>
  </w:style>
  <w:style w:type="character" w:styleId="Hypertextovodkaz">
    <w:name w:val="Hyperlink"/>
    <w:basedOn w:val="Standardnpsmoodstavce"/>
    <w:uiPriority w:val="99"/>
    <w:rsid w:val="00ED46EC"/>
    <w:rPr>
      <w:rFonts w:cs="Times New Roman"/>
      <w:color w:val="0066CC"/>
      <w:u w:val="single"/>
    </w:rPr>
  </w:style>
  <w:style w:type="paragraph" w:styleId="Zhlav">
    <w:name w:val="header"/>
    <w:basedOn w:val="Normln"/>
    <w:link w:val="ZhlavChar"/>
    <w:uiPriority w:val="99"/>
    <w:semiHidden/>
    <w:rsid w:val="00126A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126ACC"/>
    <w:rPr>
      <w:rFonts w:cs="Times New Roman"/>
    </w:rPr>
  </w:style>
  <w:style w:type="paragraph" w:styleId="Zpat">
    <w:name w:val="footer"/>
    <w:basedOn w:val="Normln"/>
    <w:link w:val="ZpatChar"/>
    <w:uiPriority w:val="99"/>
    <w:semiHidden/>
    <w:rsid w:val="00126A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126ACC"/>
    <w:rPr>
      <w:rFonts w:cs="Times New Roman"/>
    </w:rPr>
  </w:style>
  <w:style w:type="character" w:customStyle="1" w:styleId="Nadpis112pt">
    <w:name w:val="Nadpis #1 + 12 pt"/>
    <w:basedOn w:val="Nadpis10"/>
    <w:uiPriority w:val="99"/>
    <w:rsid w:val="00931CFB"/>
    <w:rPr>
      <w:rFonts w:ascii="Times New Roman" w:hAnsi="Times New Roman" w:cs="Times New Roman"/>
      <w:spacing w:val="-10"/>
      <w:sz w:val="24"/>
      <w:szCs w:val="24"/>
      <w:shd w:val="clear" w:color="auto" w:fill="FFFFFF"/>
    </w:rPr>
  </w:style>
  <w:style w:type="character" w:customStyle="1" w:styleId="ZkladntextTun">
    <w:name w:val="Základní text + Tučné"/>
    <w:basedOn w:val="Zkladntext"/>
    <w:uiPriority w:val="99"/>
    <w:rsid w:val="00931CFB"/>
    <w:rPr>
      <w:rFonts w:ascii="Times New Roman" w:hAnsi="Times New Roman" w:cs="Times New Roman"/>
      <w:b/>
      <w:bCs/>
      <w:spacing w:val="-10"/>
      <w:sz w:val="25"/>
      <w:szCs w:val="25"/>
      <w:shd w:val="clear" w:color="auto" w:fill="FFFFFF"/>
    </w:rPr>
  </w:style>
  <w:style w:type="character" w:customStyle="1" w:styleId="Zkladntext20">
    <w:name w:val="Základní text (2)_"/>
    <w:basedOn w:val="Standardnpsmoodstavce"/>
    <w:link w:val="Zkladntext21"/>
    <w:uiPriority w:val="99"/>
    <w:locked/>
    <w:rsid w:val="00931CFB"/>
    <w:rPr>
      <w:rFonts w:ascii="Times New Roman" w:hAnsi="Times New Roman" w:cs="Times New Roman"/>
      <w:spacing w:val="-10"/>
      <w:sz w:val="25"/>
      <w:szCs w:val="25"/>
      <w:shd w:val="clear" w:color="auto" w:fill="FFFFFF"/>
    </w:rPr>
  </w:style>
  <w:style w:type="character" w:customStyle="1" w:styleId="ZkladntextKurzva">
    <w:name w:val="Základní text + Kurzíva"/>
    <w:basedOn w:val="Zkladntext"/>
    <w:uiPriority w:val="99"/>
    <w:rsid w:val="00931CFB"/>
    <w:rPr>
      <w:rFonts w:ascii="Times New Roman" w:hAnsi="Times New Roman" w:cs="Times New Roman"/>
      <w:i/>
      <w:iCs/>
      <w:spacing w:val="-10"/>
      <w:sz w:val="25"/>
      <w:szCs w:val="25"/>
      <w:shd w:val="clear" w:color="auto" w:fill="FFFFFF"/>
    </w:rPr>
  </w:style>
  <w:style w:type="paragraph" w:customStyle="1" w:styleId="Zkladntext21">
    <w:name w:val="Základní text (2)"/>
    <w:basedOn w:val="Normln"/>
    <w:link w:val="Zkladntext20"/>
    <w:uiPriority w:val="99"/>
    <w:rsid w:val="00931CFB"/>
    <w:pPr>
      <w:shd w:val="clear" w:color="auto" w:fill="FFFFFF"/>
      <w:spacing w:before="240" w:line="264" w:lineRule="exact"/>
    </w:pPr>
    <w:rPr>
      <w:rFonts w:ascii="Times New Roman" w:eastAsia="Times New Roman" w:hAnsi="Times New Roman"/>
      <w:spacing w:val="-10"/>
      <w:sz w:val="25"/>
      <w:szCs w:val="25"/>
    </w:rPr>
  </w:style>
  <w:style w:type="character" w:styleId="Odkaznakoment">
    <w:name w:val="annotation reference"/>
    <w:basedOn w:val="Standardnpsmoodstavce"/>
    <w:uiPriority w:val="99"/>
    <w:semiHidden/>
    <w:rsid w:val="00CF648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CF64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CF648E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CF64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CF648E"/>
    <w:rPr>
      <w:rFonts w:cs="Times New Roman"/>
      <w:b/>
      <w:bCs/>
      <w:sz w:val="20"/>
      <w:szCs w:val="20"/>
    </w:rPr>
  </w:style>
  <w:style w:type="paragraph" w:styleId="Normlnweb">
    <w:name w:val="Normal (Web)"/>
    <w:basedOn w:val="Normln"/>
    <w:uiPriority w:val="99"/>
    <w:rsid w:val="00777CBC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CharChar1">
    <w:name w:val="Char Char1"/>
    <w:uiPriority w:val="99"/>
    <w:locked/>
    <w:rsid w:val="00A354AF"/>
    <w:rPr>
      <w:sz w:val="24"/>
      <w:lang w:val="cs-CZ" w:eastAsia="cs-CZ"/>
    </w:rPr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uiPriority w:val="99"/>
    <w:rsid w:val="00232783"/>
    <w:pPr>
      <w:jc w:val="left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basedOn w:val="Standardnpsmoodstavce"/>
    <w:link w:val="Textpoznpodarou"/>
    <w:uiPriority w:val="99"/>
    <w:rsid w:val="00232783"/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datalabelstring">
    <w:name w:val="datalabel string"/>
    <w:rsid w:val="0011449E"/>
  </w:style>
  <w:style w:type="paragraph" w:styleId="Bezmezer">
    <w:name w:val="No Spacing"/>
    <w:uiPriority w:val="1"/>
    <w:qFormat/>
    <w:rsid w:val="0011449E"/>
    <w:rPr>
      <w:rFonts w:ascii="Times New Roman" w:eastAsia="Times New Roman" w:hAnsi="Times New Roman"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11449E"/>
    <w:pPr>
      <w:jc w:val="left"/>
    </w:pPr>
    <w:rPr>
      <w:rFonts w:cs="Calibri"/>
    </w:rPr>
  </w:style>
  <w:style w:type="character" w:customStyle="1" w:styleId="ProsttextChar">
    <w:name w:val="Prostý text Char"/>
    <w:basedOn w:val="Standardnpsmoodstavce"/>
    <w:link w:val="Prosttext"/>
    <w:uiPriority w:val="99"/>
    <w:rsid w:val="0011449E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56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sovaa@faf.cuni.cz" TargetMode="External"/><Relationship Id="rId13" Type="http://schemas.openxmlformats.org/officeDocument/2006/relationships/hyperlink" Target="mailto:matouspa@faf.cuni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msmt.cz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e-zakazky.cz/Profil-Zadavatele/b5a7cb7a-3e25-43a1-9c52-d0ea9a4b70e7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vasovaa@faf.cuni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-zakazky.cz/Profil-Zadavatele/b5a7cb7a-3e25-43a1-9c52-d0ea9a4b70e7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3321</Words>
  <Characters>19595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Faculty of Pharmacy</Company>
  <LinksUpToDate>false</LinksUpToDate>
  <CharactersWithSpaces>22871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Uzivatelka</dc:creator>
  <cp:lastModifiedBy>Obsluha</cp:lastModifiedBy>
  <cp:revision>2</cp:revision>
  <dcterms:created xsi:type="dcterms:W3CDTF">2013-03-20T17:35:00Z</dcterms:created>
  <dcterms:modified xsi:type="dcterms:W3CDTF">2013-03-20T17:35:00Z</dcterms:modified>
</cp:coreProperties>
</file>