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9" w:rsidRPr="00F43180" w:rsidRDefault="00427B93" w:rsidP="00536E9C">
      <w:pPr>
        <w:jc w:val="center"/>
        <w:rPr>
          <w:b/>
          <w:sz w:val="28"/>
          <w:szCs w:val="32"/>
        </w:rPr>
      </w:pPr>
      <w:r w:rsidRPr="00F43180">
        <w:rPr>
          <w:b/>
          <w:sz w:val="28"/>
          <w:szCs w:val="32"/>
        </w:rPr>
        <w:t xml:space="preserve">Výzva k podání </w:t>
      </w:r>
      <w:r w:rsidR="00100670" w:rsidRPr="00F43180">
        <w:rPr>
          <w:b/>
          <w:sz w:val="28"/>
          <w:szCs w:val="32"/>
        </w:rPr>
        <w:t>nabídek</w:t>
      </w:r>
    </w:p>
    <w:p w:rsidR="000D0DD9" w:rsidRDefault="000D0DD9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>zakázka je zadá</w:t>
      </w:r>
      <w:r w:rsidR="00106CC5" w:rsidRPr="00F43180">
        <w:rPr>
          <w:sz w:val="20"/>
          <w:szCs w:val="20"/>
        </w:rPr>
        <w:t>vá</w:t>
      </w:r>
      <w:r w:rsidRPr="00F43180">
        <w:rPr>
          <w:sz w:val="20"/>
          <w:szCs w:val="20"/>
        </w:rPr>
        <w:t>na dle zákona č 137/2006 Sb., o veřejných zakázkách, ve znění pozdějších předpisů (dále jen zákon)</w:t>
      </w:r>
    </w:p>
    <w:p w:rsidR="00A471FB" w:rsidRPr="00F43180" w:rsidRDefault="00A471FB" w:rsidP="000D0DD9">
      <w:pPr>
        <w:jc w:val="center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7"/>
        <w:gridCol w:w="5987"/>
      </w:tblGrid>
      <w:tr w:rsidR="00A471FB" w:rsidTr="00A471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225" w:type="dxa"/>
          </w:tcPr>
          <w:p w:rsidR="00A471FB" w:rsidRDefault="00A471FB" w:rsidP="00A4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VZ:</w:t>
            </w:r>
          </w:p>
        </w:tc>
        <w:tc>
          <w:tcPr>
            <w:tcW w:w="5987" w:type="dxa"/>
          </w:tcPr>
          <w:p w:rsidR="00A471FB" w:rsidRDefault="00A471FB" w:rsidP="00A471FB">
            <w:pPr>
              <w:jc w:val="center"/>
              <w:rPr>
                <w:b/>
                <w:sz w:val="20"/>
                <w:szCs w:val="20"/>
              </w:rPr>
            </w:pPr>
            <w:r w:rsidRPr="00A471FB">
              <w:rPr>
                <w:b/>
                <w:sz w:val="20"/>
                <w:szCs w:val="20"/>
              </w:rPr>
              <w:t>C/13/338</w:t>
            </w:r>
          </w:p>
        </w:tc>
      </w:tr>
      <w:tr w:rsidR="00100670" w:rsidRPr="00ED16FE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427B93" w:rsidRPr="00ED16FE" w:rsidRDefault="00427B93" w:rsidP="00427B93">
            <w:pPr>
              <w:rPr>
                <w:b/>
                <w:sz w:val="22"/>
                <w:szCs w:val="21"/>
              </w:rPr>
            </w:pPr>
            <w:r w:rsidRPr="00ED16FE">
              <w:rPr>
                <w:b/>
                <w:sz w:val="22"/>
                <w:szCs w:val="21"/>
              </w:rPr>
              <w:t>Název programu:</w:t>
            </w:r>
          </w:p>
        </w:tc>
        <w:tc>
          <w:tcPr>
            <w:tcW w:w="5985" w:type="dxa"/>
          </w:tcPr>
          <w:p w:rsidR="00427B93" w:rsidRPr="00ED16FE" w:rsidRDefault="00427B93" w:rsidP="00E45DC4">
            <w:pPr>
              <w:rPr>
                <w:b/>
                <w:sz w:val="22"/>
                <w:szCs w:val="21"/>
              </w:rPr>
            </w:pPr>
            <w:r w:rsidRPr="00ED16FE">
              <w:rPr>
                <w:b/>
                <w:sz w:val="22"/>
                <w:szCs w:val="21"/>
              </w:rPr>
              <w:t>Operační program Vzdělávání pro konkurenceschopnost</w:t>
            </w:r>
          </w:p>
        </w:tc>
      </w:tr>
      <w:tr w:rsidR="00B978D3" w:rsidRPr="00ED16FE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B978D3" w:rsidRPr="00ED16FE" w:rsidRDefault="00E45DC4" w:rsidP="00E45DC4">
            <w:pPr>
              <w:rPr>
                <w:b/>
                <w:sz w:val="22"/>
                <w:szCs w:val="21"/>
              </w:rPr>
            </w:pPr>
            <w:proofErr w:type="gramStart"/>
            <w:r w:rsidRPr="00ED16FE">
              <w:rPr>
                <w:b/>
                <w:sz w:val="22"/>
                <w:szCs w:val="21"/>
              </w:rPr>
              <w:t>1.část</w:t>
            </w:r>
            <w:proofErr w:type="gramEnd"/>
            <w:r w:rsidRPr="00ED16FE">
              <w:rPr>
                <w:b/>
                <w:sz w:val="22"/>
                <w:szCs w:val="21"/>
              </w:rPr>
              <w:t xml:space="preserve"> zakázky - </w:t>
            </w:r>
            <w:r w:rsidR="00B978D3" w:rsidRPr="00ED16FE">
              <w:rPr>
                <w:b/>
                <w:sz w:val="22"/>
                <w:szCs w:val="21"/>
              </w:rPr>
              <w:t>projekt:</w:t>
            </w:r>
          </w:p>
        </w:tc>
        <w:tc>
          <w:tcPr>
            <w:tcW w:w="5985" w:type="dxa"/>
            <w:vAlign w:val="center"/>
          </w:tcPr>
          <w:p w:rsidR="00B978D3" w:rsidRPr="00ED16FE" w:rsidRDefault="00812272" w:rsidP="00E45DC4">
            <w:pPr>
              <w:pStyle w:val="Zhlav"/>
              <w:rPr>
                <w:sz w:val="22"/>
                <w:szCs w:val="21"/>
                <w:lang w:val="cs-CZ"/>
              </w:rPr>
            </w:pPr>
            <w:r w:rsidRPr="00ED16FE">
              <w:rPr>
                <w:sz w:val="22"/>
                <w:szCs w:val="21"/>
              </w:rPr>
              <w:t xml:space="preserve">Škola </w:t>
            </w:r>
            <w:r w:rsidRPr="00ED16FE">
              <w:rPr>
                <w:sz w:val="22"/>
                <w:szCs w:val="21"/>
                <w:lang w:val="cs-CZ"/>
              </w:rPr>
              <w:t>h</w:t>
            </w:r>
            <w:r w:rsidRPr="00ED16FE">
              <w:rPr>
                <w:sz w:val="22"/>
                <w:szCs w:val="21"/>
              </w:rPr>
              <w:t>rou</w:t>
            </w:r>
          </w:p>
        </w:tc>
      </w:tr>
      <w:tr w:rsidR="00D356C7" w:rsidRPr="00ED16FE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D356C7" w:rsidRPr="00ED16FE" w:rsidRDefault="00D356C7" w:rsidP="00E45DC4">
            <w:pPr>
              <w:rPr>
                <w:b/>
                <w:sz w:val="22"/>
                <w:szCs w:val="21"/>
              </w:rPr>
            </w:pPr>
            <w:r w:rsidRPr="00ED16FE">
              <w:rPr>
                <w:b/>
                <w:sz w:val="22"/>
                <w:szCs w:val="21"/>
              </w:rPr>
              <w:t>Registrační číslo projektu:</w:t>
            </w:r>
          </w:p>
        </w:tc>
        <w:tc>
          <w:tcPr>
            <w:tcW w:w="5985" w:type="dxa"/>
            <w:vAlign w:val="center"/>
          </w:tcPr>
          <w:p w:rsidR="00D356C7" w:rsidRPr="00ED16FE" w:rsidRDefault="00964051" w:rsidP="00E45DC4">
            <w:pPr>
              <w:pStyle w:val="Zhlav"/>
              <w:rPr>
                <w:sz w:val="22"/>
                <w:szCs w:val="21"/>
                <w:lang w:val="cs-CZ"/>
              </w:rPr>
            </w:pPr>
            <w:r w:rsidRPr="00ED16FE">
              <w:rPr>
                <w:sz w:val="22"/>
                <w:szCs w:val="21"/>
                <w:lang w:val="cs-CZ"/>
              </w:rPr>
              <w:t>CZ.1.07/1.4.00/21.</w:t>
            </w:r>
            <w:r w:rsidR="00812272" w:rsidRPr="00ED16FE">
              <w:rPr>
                <w:sz w:val="22"/>
                <w:szCs w:val="21"/>
                <w:lang w:val="cs-CZ"/>
              </w:rPr>
              <w:t>3820</w:t>
            </w:r>
          </w:p>
        </w:tc>
      </w:tr>
      <w:tr w:rsidR="00E45DC4" w:rsidRPr="00ED16FE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E45DC4" w:rsidRPr="00ED16FE" w:rsidRDefault="00E45DC4" w:rsidP="00E45DC4">
            <w:pPr>
              <w:rPr>
                <w:b/>
                <w:sz w:val="22"/>
                <w:szCs w:val="21"/>
              </w:rPr>
            </w:pPr>
            <w:proofErr w:type="gramStart"/>
            <w:r w:rsidRPr="00ED16FE">
              <w:rPr>
                <w:b/>
                <w:sz w:val="22"/>
                <w:szCs w:val="21"/>
              </w:rPr>
              <w:t>2.část</w:t>
            </w:r>
            <w:proofErr w:type="gramEnd"/>
            <w:r w:rsidRPr="00ED16FE">
              <w:rPr>
                <w:b/>
                <w:sz w:val="22"/>
                <w:szCs w:val="21"/>
              </w:rPr>
              <w:t xml:space="preserve"> zakázky - provoz</w:t>
            </w:r>
          </w:p>
        </w:tc>
        <w:tc>
          <w:tcPr>
            <w:tcW w:w="5985" w:type="dxa"/>
            <w:vAlign w:val="center"/>
          </w:tcPr>
          <w:p w:rsidR="00E45DC4" w:rsidRPr="00ED16FE" w:rsidRDefault="00812272" w:rsidP="00E45DC4">
            <w:pPr>
              <w:pStyle w:val="Zhlav"/>
              <w:rPr>
                <w:sz w:val="22"/>
                <w:szCs w:val="21"/>
                <w:lang w:val="cs-CZ"/>
              </w:rPr>
            </w:pPr>
            <w:r w:rsidRPr="00ED16FE">
              <w:rPr>
                <w:sz w:val="22"/>
                <w:szCs w:val="21"/>
                <w:lang w:val="cs-CZ"/>
              </w:rPr>
              <w:t xml:space="preserve">Dodávka </w:t>
            </w:r>
            <w:r w:rsidR="008F2B40" w:rsidRPr="00ED16FE">
              <w:rPr>
                <w:sz w:val="22"/>
                <w:szCs w:val="21"/>
                <w:lang w:val="cs-CZ"/>
              </w:rPr>
              <w:t xml:space="preserve">školního </w:t>
            </w:r>
            <w:r w:rsidRPr="00ED16FE">
              <w:rPr>
                <w:sz w:val="22"/>
                <w:szCs w:val="21"/>
                <w:lang w:val="cs-CZ"/>
              </w:rPr>
              <w:t>nábytku</w:t>
            </w:r>
          </w:p>
        </w:tc>
      </w:tr>
      <w:tr w:rsidR="00382B92" w:rsidRPr="00ED16FE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D16FE" w:rsidRDefault="00382B92" w:rsidP="00106CC5">
            <w:pPr>
              <w:rPr>
                <w:b/>
                <w:sz w:val="22"/>
                <w:szCs w:val="21"/>
              </w:rPr>
            </w:pPr>
            <w:r w:rsidRPr="00ED16FE">
              <w:rPr>
                <w:b/>
                <w:sz w:val="22"/>
                <w:szCs w:val="21"/>
              </w:rPr>
              <w:t>Název zakázky:</w:t>
            </w:r>
          </w:p>
        </w:tc>
        <w:tc>
          <w:tcPr>
            <w:tcW w:w="5985" w:type="dxa"/>
          </w:tcPr>
          <w:p w:rsidR="00382B92" w:rsidRPr="00ED16FE" w:rsidRDefault="000A0755" w:rsidP="0042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hd w:val="clear" w:color="auto" w:fill="C0C0C0"/>
              <w:spacing w:before="120"/>
              <w:jc w:val="center"/>
              <w:rPr>
                <w:b/>
                <w:snapToGrid w:val="0"/>
                <w:color w:val="000000"/>
                <w:sz w:val="22"/>
                <w:szCs w:val="21"/>
              </w:rPr>
            </w:pPr>
            <w:r w:rsidRPr="000A0755">
              <w:rPr>
                <w:b/>
                <w:sz w:val="22"/>
                <w:szCs w:val="21"/>
              </w:rPr>
              <w:t>Škola hrou -</w:t>
            </w:r>
            <w:r w:rsidR="00E45DC4" w:rsidRPr="000A0755">
              <w:rPr>
                <w:b/>
                <w:sz w:val="22"/>
                <w:szCs w:val="21"/>
              </w:rPr>
              <w:t xml:space="preserve"> dodávka</w:t>
            </w:r>
            <w:r w:rsidR="00E45DC4" w:rsidRPr="00ED16FE">
              <w:rPr>
                <w:b/>
                <w:sz w:val="22"/>
                <w:szCs w:val="21"/>
              </w:rPr>
              <w:t xml:space="preserve"> techniky </w:t>
            </w:r>
            <w:r w:rsidR="00964051" w:rsidRPr="00ED16FE">
              <w:rPr>
                <w:b/>
                <w:sz w:val="22"/>
                <w:szCs w:val="21"/>
              </w:rPr>
              <w:t xml:space="preserve"> 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  <w:highlight w:val="yellow"/>
              </w:rPr>
            </w:pPr>
            <w:r w:rsidRPr="00E3781B">
              <w:rPr>
                <w:b/>
                <w:sz w:val="22"/>
                <w:szCs w:val="21"/>
              </w:rPr>
              <w:t xml:space="preserve">Předmět zakázky </w:t>
            </w:r>
            <w:r w:rsidRPr="00E3781B">
              <w:rPr>
                <w:sz w:val="22"/>
                <w:szCs w:val="21"/>
              </w:rPr>
              <w:t>(služba/dodávka/stavební práce)</w:t>
            </w:r>
            <w:r w:rsidRPr="00E3781B">
              <w:rPr>
                <w:b/>
                <w:sz w:val="22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3781B" w:rsidRDefault="00382B92" w:rsidP="006D4891">
            <w:pPr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Veřejná zakázka na dodávky</w:t>
            </w:r>
          </w:p>
          <w:p w:rsidR="00382B92" w:rsidRPr="00E3781B" w:rsidRDefault="00382B92" w:rsidP="006D4891">
            <w:pPr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Podlimitní veřejná zakázka na dodávky</w:t>
            </w:r>
          </w:p>
          <w:p w:rsidR="00382B92" w:rsidRPr="00E3781B" w:rsidRDefault="00382B92" w:rsidP="006D4891">
            <w:pPr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zadávaná zjednodušeným podlimitním řízením</w:t>
            </w:r>
          </w:p>
          <w:p w:rsidR="00382B92" w:rsidRPr="00E3781B" w:rsidRDefault="00382B92" w:rsidP="006D4891">
            <w:pPr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podle § 25 písm. a) a § 38 zákona č. 137/2006 Sb., o veřejných zakázkách, ve znění pozdějších předpisů</w:t>
            </w:r>
          </w:p>
          <w:p w:rsidR="00382B92" w:rsidRPr="00E3781B" w:rsidRDefault="00382B92" w:rsidP="006D4891">
            <w:pPr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(dále jen „zákon“)</w:t>
            </w:r>
          </w:p>
          <w:p w:rsidR="00382B92" w:rsidRPr="00E3781B" w:rsidRDefault="00382B92" w:rsidP="006D4891">
            <w:pPr>
              <w:rPr>
                <w:sz w:val="22"/>
                <w:szCs w:val="21"/>
                <w:u w:val="single"/>
              </w:rPr>
            </w:pPr>
            <w:r w:rsidRPr="00E3781B">
              <w:rPr>
                <w:sz w:val="22"/>
                <w:szCs w:val="21"/>
                <w:u w:val="single"/>
              </w:rPr>
              <w:t xml:space="preserve">Klasifikace veřejné zakázky: </w:t>
            </w:r>
          </w:p>
          <w:p w:rsidR="00382B92" w:rsidRPr="00E3781B" w:rsidRDefault="00927A91" w:rsidP="006D4891">
            <w:pPr>
              <w:rPr>
                <w:sz w:val="22"/>
                <w:szCs w:val="21"/>
                <w:u w:val="single"/>
              </w:rPr>
            </w:pPr>
            <w:r w:rsidRPr="00E3781B">
              <w:rPr>
                <w:sz w:val="22"/>
                <w:szCs w:val="21"/>
                <w:u w:val="single"/>
              </w:rPr>
              <w:t xml:space="preserve">Kód CPV             </w:t>
            </w:r>
            <w:r w:rsidR="00382B92" w:rsidRPr="00E3781B">
              <w:rPr>
                <w:sz w:val="22"/>
                <w:szCs w:val="21"/>
                <w:u w:val="single"/>
              </w:rPr>
              <w:t>Název:</w:t>
            </w:r>
          </w:p>
          <w:p w:rsidR="00AF67ED" w:rsidRPr="00E3781B" w:rsidRDefault="00964051" w:rsidP="00AF67E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30195200-4         Elektronické tabule a příslušenství      </w:t>
            </w:r>
            <w:r w:rsidRPr="00E3781B">
              <w:rPr>
                <w:sz w:val="22"/>
                <w:szCs w:val="21"/>
              </w:rPr>
              <w:tab/>
              <w:t xml:space="preserve">                            </w:t>
            </w:r>
            <w:r w:rsidR="00AF67ED" w:rsidRPr="00E3781B">
              <w:rPr>
                <w:sz w:val="22"/>
                <w:szCs w:val="21"/>
              </w:rPr>
              <w:t>32321000-9</w:t>
            </w:r>
            <w:r w:rsidRPr="00E3781B">
              <w:rPr>
                <w:sz w:val="22"/>
                <w:szCs w:val="21"/>
              </w:rPr>
              <w:t xml:space="preserve">    </w:t>
            </w:r>
            <w:r w:rsidR="00AF67ED" w:rsidRPr="00E3781B">
              <w:rPr>
                <w:sz w:val="22"/>
                <w:szCs w:val="21"/>
              </w:rPr>
              <w:t xml:space="preserve">     Videoprojektory</w:t>
            </w:r>
          </w:p>
          <w:p w:rsidR="00812272" w:rsidRPr="00E3781B" w:rsidRDefault="00AF67ED" w:rsidP="00AF67E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80521000-2         Vzdělávací programy</w:t>
            </w:r>
            <w:r w:rsidR="00964051" w:rsidRPr="00E3781B">
              <w:rPr>
                <w:sz w:val="22"/>
                <w:szCs w:val="21"/>
              </w:rPr>
              <w:t xml:space="preserve">      </w:t>
            </w:r>
          </w:p>
          <w:p w:rsidR="00F43180" w:rsidRPr="00E3781B" w:rsidRDefault="00F43180" w:rsidP="00AF67E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30200000-1         Počítače</w:t>
            </w:r>
          </w:p>
          <w:p w:rsidR="00F43180" w:rsidRPr="00E3781B" w:rsidRDefault="00F43180" w:rsidP="00AF67E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30213100-6         Přenosné počítače</w:t>
            </w:r>
          </w:p>
          <w:p w:rsidR="00812272" w:rsidRPr="00E3781B" w:rsidRDefault="00812272" w:rsidP="00AF67E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45214430-3         Výstavba jazykových laboratoří</w:t>
            </w:r>
            <w:r w:rsidR="00964051" w:rsidRPr="00E3781B">
              <w:rPr>
                <w:sz w:val="22"/>
                <w:szCs w:val="21"/>
              </w:rPr>
              <w:tab/>
              <w:t xml:space="preserve">     </w:t>
            </w:r>
          </w:p>
          <w:p w:rsidR="00382B92" w:rsidRPr="00E3781B" w:rsidRDefault="00812272" w:rsidP="00AF67ED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39157000-7         Školní nábytek</w:t>
            </w:r>
            <w:r w:rsidR="00964051" w:rsidRPr="00E3781B">
              <w:rPr>
                <w:sz w:val="22"/>
                <w:szCs w:val="21"/>
              </w:rPr>
              <w:t xml:space="preserve">                  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Datum vyhlášení zakázky:</w:t>
            </w:r>
          </w:p>
        </w:tc>
        <w:tc>
          <w:tcPr>
            <w:tcW w:w="5985" w:type="dxa"/>
          </w:tcPr>
          <w:p w:rsidR="00382B92" w:rsidRPr="00E3781B" w:rsidRDefault="0051086C" w:rsidP="006D1F5A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25. 3</w:t>
            </w:r>
            <w:r w:rsidR="002775B7" w:rsidRPr="00E3781B">
              <w:rPr>
                <w:sz w:val="22"/>
                <w:szCs w:val="21"/>
              </w:rPr>
              <w:t xml:space="preserve">. </w:t>
            </w:r>
            <w:r w:rsidR="00812272" w:rsidRPr="00E3781B">
              <w:rPr>
                <w:sz w:val="22"/>
                <w:szCs w:val="21"/>
              </w:rPr>
              <w:t>2013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Název/ obchodní firma zadavatele:</w:t>
            </w:r>
          </w:p>
        </w:tc>
        <w:tc>
          <w:tcPr>
            <w:tcW w:w="5985" w:type="dxa"/>
          </w:tcPr>
          <w:p w:rsidR="00382B92" w:rsidRPr="00E3781B" w:rsidRDefault="00812272" w:rsidP="00106CC5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Základní škola Brno, Janouškova 2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Sídlo zadavatele:</w:t>
            </w:r>
          </w:p>
        </w:tc>
        <w:tc>
          <w:tcPr>
            <w:tcW w:w="5985" w:type="dxa"/>
          </w:tcPr>
          <w:p w:rsidR="00382B92" w:rsidRPr="00E3781B" w:rsidRDefault="00812272" w:rsidP="00106CC5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Janouškova 2/577, 613 00 Brno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Osoba oprávněná jednat jménem zadavatele</w:t>
            </w:r>
          </w:p>
        </w:tc>
        <w:tc>
          <w:tcPr>
            <w:tcW w:w="5985" w:type="dxa"/>
          </w:tcPr>
          <w:p w:rsidR="00382B92" w:rsidRPr="00E3781B" w:rsidRDefault="00812272" w:rsidP="00106CC5">
            <w:pPr>
              <w:tabs>
                <w:tab w:val="center" w:pos="6120"/>
              </w:tabs>
              <w:jc w:val="both"/>
              <w:rPr>
                <w:b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Mgr. Jan Maroši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IČ zadavatele:</w:t>
            </w:r>
          </w:p>
        </w:tc>
        <w:tc>
          <w:tcPr>
            <w:tcW w:w="5985" w:type="dxa"/>
          </w:tcPr>
          <w:p w:rsidR="00382B92" w:rsidRPr="00E3781B" w:rsidRDefault="00812272" w:rsidP="00D46419">
            <w:pPr>
              <w:jc w:val="both"/>
              <w:rPr>
                <w:b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49466615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14517E" w:rsidRPr="00E3781B" w:rsidRDefault="0014517E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DIČ zadavatele:</w:t>
            </w:r>
          </w:p>
        </w:tc>
        <w:tc>
          <w:tcPr>
            <w:tcW w:w="5985" w:type="dxa"/>
          </w:tcPr>
          <w:p w:rsidR="0014517E" w:rsidRPr="00E3781B" w:rsidRDefault="0014517E" w:rsidP="00D46419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Nejsme plátci DPH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 xml:space="preserve">Kontaktní osoba </w:t>
            </w:r>
            <w:proofErr w:type="gramStart"/>
            <w:r w:rsidRPr="00E3781B">
              <w:rPr>
                <w:b/>
                <w:sz w:val="22"/>
                <w:szCs w:val="21"/>
              </w:rPr>
              <w:t>zadavatele</w:t>
            </w:r>
            <w:r w:rsidRPr="00E3781B">
              <w:rPr>
                <w:sz w:val="22"/>
                <w:szCs w:val="21"/>
              </w:rPr>
              <w:t>,</w:t>
            </w:r>
            <w:r w:rsidR="00D46419" w:rsidRPr="00E3781B">
              <w:rPr>
                <w:sz w:val="22"/>
                <w:szCs w:val="21"/>
              </w:rPr>
              <w:t xml:space="preserve"> </w:t>
            </w:r>
            <w:r w:rsidRPr="00E3781B">
              <w:rPr>
                <w:sz w:val="22"/>
                <w:szCs w:val="21"/>
              </w:rPr>
              <w:t xml:space="preserve"> vč.</w:t>
            </w:r>
            <w:proofErr w:type="gramEnd"/>
            <w:r w:rsidRPr="00E3781B">
              <w:rPr>
                <w:sz w:val="22"/>
                <w:szCs w:val="21"/>
              </w:rPr>
              <w:t xml:space="preserve"> kontaktních údajů (telefon a emailová adresa):</w:t>
            </w:r>
          </w:p>
        </w:tc>
        <w:tc>
          <w:tcPr>
            <w:tcW w:w="5985" w:type="dxa"/>
          </w:tcPr>
          <w:p w:rsidR="00382B92" w:rsidRPr="00E3781B" w:rsidRDefault="00812272" w:rsidP="0045254C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Mgr. Jan Maroši</w:t>
            </w:r>
          </w:p>
          <w:p w:rsidR="00FC7437" w:rsidRPr="00E3781B" w:rsidRDefault="00FC7437" w:rsidP="0045254C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Tel: 545 222 083</w:t>
            </w:r>
          </w:p>
          <w:p w:rsidR="00FC7437" w:rsidRPr="00E3781B" w:rsidRDefault="00FC7437" w:rsidP="0045254C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2"/>
              </w:rPr>
              <w:t>e-</w:t>
            </w:r>
            <w:r w:rsidRPr="00E3781B">
              <w:rPr>
                <w:sz w:val="22"/>
                <w:szCs w:val="21"/>
              </w:rPr>
              <w:t>mail:  </w:t>
            </w:r>
            <w:hyperlink r:id="rId7" w:history="1">
              <w:r w:rsidRPr="00E3781B">
                <w:rPr>
                  <w:rStyle w:val="Hypertextovodkaz"/>
                  <w:color w:val="auto"/>
                  <w:sz w:val="22"/>
                  <w:szCs w:val="21"/>
                  <w:u w:val="none"/>
                </w:rPr>
                <w:t>reditel@zsjanouskova.cz</w:t>
              </w:r>
            </w:hyperlink>
          </w:p>
          <w:p w:rsidR="00812272" w:rsidRPr="00E3781B" w:rsidRDefault="00812272" w:rsidP="0045254C">
            <w:pPr>
              <w:jc w:val="both"/>
              <w:rPr>
                <w:sz w:val="22"/>
                <w:szCs w:val="21"/>
              </w:rPr>
            </w:pP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D74F54">
            <w:pPr>
              <w:rPr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Lhůta pro podávání nabídek</w:t>
            </w:r>
            <w:r w:rsidRPr="00E3781B">
              <w:rPr>
                <w:sz w:val="22"/>
                <w:szCs w:val="21"/>
              </w:rPr>
              <w:t xml:space="preserve"> (d</w:t>
            </w:r>
            <w:r w:rsidR="00D74F54" w:rsidRPr="00E3781B">
              <w:rPr>
                <w:sz w:val="22"/>
                <w:szCs w:val="21"/>
              </w:rPr>
              <w:t>ata zahájení a ukončení příjmu)</w:t>
            </w:r>
          </w:p>
        </w:tc>
        <w:tc>
          <w:tcPr>
            <w:tcW w:w="5985" w:type="dxa"/>
          </w:tcPr>
          <w:p w:rsidR="00382B92" w:rsidRPr="00E3781B" w:rsidRDefault="00382B92" w:rsidP="0051086C">
            <w:pPr>
              <w:rPr>
                <w:b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Lhůta pro podání nabídek </w:t>
            </w:r>
            <w:r w:rsidR="00927A91" w:rsidRPr="00E3781B">
              <w:rPr>
                <w:sz w:val="22"/>
                <w:szCs w:val="21"/>
              </w:rPr>
              <w:t xml:space="preserve">začíná běžet následující den po vyhlášení zakázky a končí </w:t>
            </w:r>
            <w:r w:rsidR="0051086C" w:rsidRPr="00E3781B">
              <w:rPr>
                <w:sz w:val="22"/>
                <w:szCs w:val="21"/>
              </w:rPr>
              <w:t xml:space="preserve"> </w:t>
            </w:r>
            <w:r w:rsidR="0051086C" w:rsidRPr="00E3781B">
              <w:rPr>
                <w:b/>
                <w:sz w:val="22"/>
                <w:szCs w:val="21"/>
              </w:rPr>
              <w:t>9. 4</w:t>
            </w:r>
            <w:r w:rsidR="00812272" w:rsidRPr="00E3781B">
              <w:rPr>
                <w:b/>
                <w:sz w:val="22"/>
                <w:szCs w:val="21"/>
              </w:rPr>
              <w:t>.</w:t>
            </w:r>
            <w:r w:rsidR="0051086C" w:rsidRPr="00E3781B">
              <w:rPr>
                <w:b/>
                <w:sz w:val="22"/>
                <w:szCs w:val="21"/>
              </w:rPr>
              <w:t xml:space="preserve"> </w:t>
            </w:r>
            <w:r w:rsidR="00812272" w:rsidRPr="00E3781B">
              <w:rPr>
                <w:b/>
                <w:sz w:val="22"/>
                <w:szCs w:val="21"/>
              </w:rPr>
              <w:t>2013</w:t>
            </w:r>
            <w:r w:rsidRPr="00E3781B">
              <w:rPr>
                <w:b/>
                <w:sz w:val="22"/>
                <w:szCs w:val="21"/>
              </w:rPr>
              <w:t xml:space="preserve"> </w:t>
            </w:r>
            <w:proofErr w:type="gramStart"/>
            <w:r w:rsidR="00927A91" w:rsidRPr="00E3781B">
              <w:rPr>
                <w:b/>
                <w:sz w:val="22"/>
                <w:szCs w:val="21"/>
              </w:rPr>
              <w:t>ve</w:t>
            </w:r>
            <w:proofErr w:type="gramEnd"/>
            <w:r w:rsidRPr="00E3781B">
              <w:rPr>
                <w:b/>
                <w:sz w:val="22"/>
                <w:szCs w:val="21"/>
              </w:rPr>
              <w:t xml:space="preserve"> 1</w:t>
            </w:r>
            <w:r w:rsidR="00430F8B" w:rsidRPr="00E3781B">
              <w:rPr>
                <w:b/>
                <w:sz w:val="22"/>
                <w:szCs w:val="21"/>
              </w:rPr>
              <w:t>2</w:t>
            </w:r>
            <w:r w:rsidRPr="00E3781B">
              <w:rPr>
                <w:b/>
                <w:sz w:val="22"/>
                <w:szCs w:val="21"/>
              </w:rPr>
              <w:t>:00 hod.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  <w:highlight w:val="yellow"/>
              </w:rPr>
            </w:pPr>
            <w:r w:rsidRPr="00E3781B">
              <w:rPr>
                <w:b/>
                <w:sz w:val="22"/>
                <w:szCs w:val="21"/>
              </w:rPr>
              <w:t>Popis předmětu zakázky:</w:t>
            </w:r>
          </w:p>
        </w:tc>
        <w:tc>
          <w:tcPr>
            <w:tcW w:w="5985" w:type="dxa"/>
          </w:tcPr>
          <w:p w:rsidR="00382B92" w:rsidRPr="00E3781B" w:rsidRDefault="00430F8B" w:rsidP="00FC7437">
            <w:pPr>
              <w:autoSpaceDE w:val="0"/>
              <w:autoSpaceDN w:val="0"/>
              <w:adjustRightInd w:val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Předmětem veřejné zakázky je dodávka </w:t>
            </w:r>
            <w:r w:rsidR="00833FB2" w:rsidRPr="00E3781B">
              <w:rPr>
                <w:sz w:val="22"/>
                <w:szCs w:val="21"/>
              </w:rPr>
              <w:t>prezentační</w:t>
            </w:r>
            <w:r w:rsidR="00FC7437" w:rsidRPr="00E3781B">
              <w:rPr>
                <w:sz w:val="22"/>
                <w:szCs w:val="21"/>
              </w:rPr>
              <w:t xml:space="preserve"> </w:t>
            </w:r>
            <w:r w:rsidR="00833FB2" w:rsidRPr="00E3781B">
              <w:rPr>
                <w:sz w:val="22"/>
                <w:szCs w:val="21"/>
              </w:rPr>
              <w:t xml:space="preserve">techniky </w:t>
            </w:r>
            <w:r w:rsidR="00FC7437" w:rsidRPr="00E3781B">
              <w:rPr>
                <w:sz w:val="22"/>
                <w:szCs w:val="21"/>
              </w:rPr>
              <w:t xml:space="preserve">a vybavení učebny jazyků </w:t>
            </w:r>
            <w:r w:rsidRPr="00E3781B">
              <w:rPr>
                <w:sz w:val="22"/>
                <w:szCs w:val="21"/>
              </w:rPr>
              <w:t xml:space="preserve">dle podrobné specifikace uvedené v této zadávací dokumentaci k veřejné zakázce, a to včetně příslušenství. Zakázka </w:t>
            </w:r>
            <w:r w:rsidR="00833FB2" w:rsidRPr="00E3781B">
              <w:rPr>
                <w:sz w:val="22"/>
                <w:szCs w:val="21"/>
              </w:rPr>
              <w:t>je rozdělena na 2 části</w:t>
            </w:r>
            <w:r w:rsidR="00520151" w:rsidRPr="00E3781B">
              <w:rPr>
                <w:sz w:val="22"/>
                <w:szCs w:val="21"/>
              </w:rPr>
              <w:t>, přičemž uchazeč podá nabídku na obě části.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4"/>
        </w:trPr>
        <w:tc>
          <w:tcPr>
            <w:tcW w:w="3227" w:type="dxa"/>
            <w:shd w:val="clear" w:color="auto" w:fill="FABF8F"/>
          </w:tcPr>
          <w:p w:rsidR="00382B92" w:rsidRPr="00E3781B" w:rsidRDefault="00382B92" w:rsidP="002D0048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Předpokládaná hodnota zakázky v Kč</w:t>
            </w:r>
            <w:r w:rsidRPr="00E3781B">
              <w:rPr>
                <w:sz w:val="22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3781B" w:rsidRDefault="00FC7437" w:rsidP="009F5FDA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1"/>
              </w:rPr>
            </w:pPr>
            <w:r w:rsidRPr="00E3781B">
              <w:rPr>
                <w:rFonts w:ascii="Times New Roman" w:hAnsi="Times New Roman"/>
                <w:b/>
                <w:sz w:val="22"/>
                <w:szCs w:val="21"/>
              </w:rPr>
              <w:t>1.393.436</w:t>
            </w:r>
            <w:r w:rsidR="00382B92"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,- </w:t>
            </w:r>
            <w:proofErr w:type="spellStart"/>
            <w:r w:rsidR="00382B92" w:rsidRPr="00E3781B">
              <w:rPr>
                <w:rFonts w:ascii="Times New Roman" w:hAnsi="Times New Roman"/>
                <w:b/>
                <w:sz w:val="22"/>
                <w:szCs w:val="21"/>
              </w:rPr>
              <w:t>Kč</w:t>
            </w:r>
            <w:proofErr w:type="spellEnd"/>
            <w:r w:rsidR="00382B92"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</w:t>
            </w:r>
            <w:proofErr w:type="spellStart"/>
            <w:r w:rsidR="00382B92" w:rsidRPr="00E3781B">
              <w:rPr>
                <w:rFonts w:ascii="Times New Roman" w:hAnsi="Times New Roman"/>
                <w:b/>
                <w:sz w:val="22"/>
                <w:szCs w:val="21"/>
              </w:rPr>
              <w:t>včetně</w:t>
            </w:r>
            <w:proofErr w:type="spellEnd"/>
            <w:r w:rsidR="00382B92"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DPH</w:t>
            </w:r>
            <w:r w:rsidR="00264016" w:rsidRPr="00E3781B">
              <w:rPr>
                <w:rFonts w:ascii="Times New Roman" w:hAnsi="Times New Roman"/>
                <w:b/>
                <w:sz w:val="22"/>
                <w:szCs w:val="21"/>
              </w:rPr>
              <w:t>,</w:t>
            </w:r>
            <w:r w:rsidR="009F5FDA"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z </w:t>
            </w:r>
            <w:proofErr w:type="spellStart"/>
            <w:r w:rsidR="009F5FDA" w:rsidRPr="00E3781B">
              <w:rPr>
                <w:rFonts w:ascii="Times New Roman" w:hAnsi="Times New Roman"/>
                <w:b/>
                <w:sz w:val="22"/>
                <w:szCs w:val="21"/>
              </w:rPr>
              <w:t>toho</w:t>
            </w:r>
            <w:proofErr w:type="spellEnd"/>
            <w:r w:rsidR="009F5FDA"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:  </w:t>
            </w:r>
          </w:p>
          <w:p w:rsidR="009F5FDA" w:rsidRPr="00E3781B" w:rsidRDefault="009F5FDA" w:rsidP="009F5FDA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1"/>
              </w:rPr>
            </w:pPr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1. </w:t>
            </w:r>
            <w:proofErr w:type="spellStart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>část</w:t>
            </w:r>
            <w:proofErr w:type="spellEnd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– 1.</w:t>
            </w:r>
            <w:r w:rsidR="00264016" w:rsidRPr="00E3781B">
              <w:rPr>
                <w:rFonts w:ascii="Times New Roman" w:hAnsi="Times New Roman"/>
                <w:b/>
                <w:sz w:val="22"/>
                <w:szCs w:val="21"/>
              </w:rPr>
              <w:t>328.436</w:t>
            </w:r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,- </w:t>
            </w:r>
            <w:proofErr w:type="spellStart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>Kč</w:t>
            </w:r>
            <w:proofErr w:type="spellEnd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</w:t>
            </w:r>
            <w:proofErr w:type="spellStart"/>
            <w:r w:rsidR="0014517E" w:rsidRPr="00E3781B">
              <w:rPr>
                <w:rFonts w:ascii="Times New Roman" w:hAnsi="Times New Roman"/>
                <w:b/>
                <w:sz w:val="22"/>
                <w:szCs w:val="21"/>
              </w:rPr>
              <w:t>včetně</w:t>
            </w:r>
            <w:proofErr w:type="spellEnd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DPH</w:t>
            </w:r>
          </w:p>
          <w:p w:rsidR="009F5FDA" w:rsidRPr="00E3781B" w:rsidRDefault="009F5FDA" w:rsidP="009F5FDA">
            <w:pPr>
              <w:pStyle w:val="Zkladntex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E3781B">
              <w:rPr>
                <w:rFonts w:ascii="Times New Roman" w:hAnsi="Times New Roman"/>
                <w:sz w:val="22"/>
                <w:szCs w:val="21"/>
              </w:rPr>
              <w:t>(</w:t>
            </w:r>
            <w:proofErr w:type="spellStart"/>
            <w:r w:rsidRPr="00E3781B">
              <w:rPr>
                <w:rFonts w:ascii="Times New Roman" w:hAnsi="Times New Roman"/>
                <w:sz w:val="22"/>
                <w:szCs w:val="21"/>
              </w:rPr>
              <w:t>financovaná</w:t>
            </w:r>
            <w:proofErr w:type="spellEnd"/>
            <w:r w:rsidRPr="00E3781B">
              <w:rPr>
                <w:rFonts w:ascii="Times New Roman" w:hAnsi="Times New Roman"/>
                <w:sz w:val="22"/>
                <w:szCs w:val="21"/>
              </w:rPr>
              <w:t xml:space="preserve"> z </w:t>
            </w:r>
            <w:proofErr w:type="spellStart"/>
            <w:r w:rsidRPr="00E3781B">
              <w:rPr>
                <w:rFonts w:ascii="Times New Roman" w:hAnsi="Times New Roman"/>
                <w:sz w:val="22"/>
                <w:szCs w:val="21"/>
              </w:rPr>
              <w:t>projektu</w:t>
            </w:r>
            <w:proofErr w:type="spellEnd"/>
            <w:r w:rsidRPr="00E3781B">
              <w:rPr>
                <w:rFonts w:ascii="Times New Roman" w:hAnsi="Times New Roman"/>
                <w:sz w:val="22"/>
                <w:szCs w:val="21"/>
              </w:rPr>
              <w:t xml:space="preserve"> OPVK)</w:t>
            </w:r>
          </w:p>
          <w:p w:rsidR="009F5FDA" w:rsidRPr="00E3781B" w:rsidRDefault="009F5FDA" w:rsidP="009F5FDA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1"/>
              </w:rPr>
            </w:pPr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2. </w:t>
            </w:r>
            <w:proofErr w:type="spellStart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>část</w:t>
            </w:r>
            <w:proofErr w:type="spellEnd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</w:t>
            </w:r>
            <w:r w:rsidR="00FC7437" w:rsidRPr="00E3781B">
              <w:rPr>
                <w:rFonts w:ascii="Times New Roman" w:hAnsi="Times New Roman"/>
                <w:b/>
                <w:sz w:val="22"/>
                <w:szCs w:val="21"/>
              </w:rPr>
              <w:t>–</w:t>
            </w:r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</w:t>
            </w:r>
            <w:r w:rsidR="00264016" w:rsidRPr="00E3781B">
              <w:rPr>
                <w:rFonts w:ascii="Times New Roman" w:hAnsi="Times New Roman"/>
                <w:b/>
                <w:sz w:val="22"/>
                <w:szCs w:val="21"/>
              </w:rPr>
              <w:t>65.000</w:t>
            </w:r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,- </w:t>
            </w:r>
            <w:proofErr w:type="spellStart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>Kč</w:t>
            </w:r>
            <w:proofErr w:type="spellEnd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</w:t>
            </w:r>
            <w:proofErr w:type="spellStart"/>
            <w:r w:rsidR="0014517E" w:rsidRPr="00E3781B">
              <w:rPr>
                <w:rFonts w:ascii="Times New Roman" w:hAnsi="Times New Roman"/>
                <w:b/>
                <w:sz w:val="22"/>
                <w:szCs w:val="21"/>
              </w:rPr>
              <w:t>včetně</w:t>
            </w:r>
            <w:proofErr w:type="spellEnd"/>
            <w:r w:rsidRPr="00E3781B">
              <w:rPr>
                <w:rFonts w:ascii="Times New Roman" w:hAnsi="Times New Roman"/>
                <w:b/>
                <w:sz w:val="22"/>
                <w:szCs w:val="21"/>
              </w:rPr>
              <w:t xml:space="preserve"> DPH</w:t>
            </w:r>
          </w:p>
          <w:p w:rsidR="00382B92" w:rsidRPr="00E3781B" w:rsidRDefault="009F5FDA" w:rsidP="009F5FDA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1"/>
              </w:rPr>
            </w:pPr>
            <w:r w:rsidRPr="00E3781B">
              <w:rPr>
                <w:rFonts w:ascii="Times New Roman" w:hAnsi="Times New Roman"/>
                <w:sz w:val="22"/>
                <w:szCs w:val="21"/>
              </w:rPr>
              <w:lastRenderedPageBreak/>
              <w:t>(</w:t>
            </w:r>
            <w:proofErr w:type="spellStart"/>
            <w:r w:rsidRPr="00E3781B">
              <w:rPr>
                <w:rFonts w:ascii="Times New Roman" w:hAnsi="Times New Roman"/>
                <w:sz w:val="22"/>
                <w:szCs w:val="21"/>
              </w:rPr>
              <w:t>financovaná</w:t>
            </w:r>
            <w:proofErr w:type="spellEnd"/>
            <w:r w:rsidRPr="00E3781B">
              <w:rPr>
                <w:rFonts w:ascii="Times New Roman" w:hAnsi="Times New Roman"/>
                <w:sz w:val="22"/>
                <w:szCs w:val="21"/>
              </w:rPr>
              <w:t xml:space="preserve"> z </w:t>
            </w:r>
            <w:proofErr w:type="spellStart"/>
            <w:r w:rsidRPr="00E3781B">
              <w:rPr>
                <w:rFonts w:ascii="Times New Roman" w:hAnsi="Times New Roman"/>
                <w:sz w:val="22"/>
                <w:szCs w:val="21"/>
              </w:rPr>
              <w:t>provozních</w:t>
            </w:r>
            <w:proofErr w:type="spellEnd"/>
            <w:r w:rsidRPr="00E3781B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proofErr w:type="spellStart"/>
            <w:r w:rsidRPr="00E3781B">
              <w:rPr>
                <w:rFonts w:ascii="Times New Roman" w:hAnsi="Times New Roman"/>
                <w:sz w:val="22"/>
                <w:szCs w:val="21"/>
              </w:rPr>
              <w:t>prostředků</w:t>
            </w:r>
            <w:proofErr w:type="spellEnd"/>
            <w:r w:rsidRPr="00E3781B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proofErr w:type="spellStart"/>
            <w:r w:rsidRPr="00E3781B">
              <w:rPr>
                <w:rFonts w:ascii="Times New Roman" w:hAnsi="Times New Roman"/>
                <w:sz w:val="22"/>
                <w:szCs w:val="21"/>
              </w:rPr>
              <w:t>zadavatele</w:t>
            </w:r>
            <w:proofErr w:type="spellEnd"/>
            <w:r w:rsidRPr="00E3781B">
              <w:rPr>
                <w:rFonts w:ascii="Times New Roman" w:hAnsi="Times New Roman"/>
                <w:sz w:val="22"/>
                <w:szCs w:val="21"/>
              </w:rPr>
              <w:t>)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lastRenderedPageBreak/>
              <w:t>Lhůta dodání</w:t>
            </w:r>
            <w:r w:rsidRPr="00E3781B">
              <w:rPr>
                <w:sz w:val="22"/>
                <w:szCs w:val="21"/>
              </w:rPr>
              <w:t xml:space="preserve"> (zpracování zakázky)/časový harmonogram plnění/doba trvání zakázky</w:t>
            </w:r>
          </w:p>
        </w:tc>
        <w:tc>
          <w:tcPr>
            <w:tcW w:w="5985" w:type="dxa"/>
          </w:tcPr>
          <w:p w:rsidR="00382B92" w:rsidRPr="00E3781B" w:rsidRDefault="00382B92" w:rsidP="00B978D3">
            <w:pPr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Termín realizace: d</w:t>
            </w:r>
            <w:r w:rsidR="00927A91" w:rsidRPr="00E3781B">
              <w:rPr>
                <w:sz w:val="22"/>
                <w:szCs w:val="21"/>
              </w:rPr>
              <w:t>le přílohy č. 1-1 a 1-2 zadávací dokumentace</w:t>
            </w:r>
          </w:p>
          <w:p w:rsidR="00382B92" w:rsidRPr="00E3781B" w:rsidRDefault="00382B92" w:rsidP="00106CC5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Místo plnění zakázky: </w:t>
            </w:r>
          </w:p>
          <w:p w:rsidR="00382B92" w:rsidRPr="00E3781B" w:rsidRDefault="00CE75EF" w:rsidP="0077619D">
            <w:pPr>
              <w:rPr>
                <w:sz w:val="22"/>
                <w:szCs w:val="21"/>
              </w:rPr>
            </w:pPr>
            <w:r w:rsidRPr="00E3781B">
              <w:rPr>
                <w:rStyle w:val="tsubjname"/>
                <w:sz w:val="22"/>
                <w:szCs w:val="21"/>
              </w:rPr>
              <w:t xml:space="preserve">Základní škola </w:t>
            </w:r>
            <w:r w:rsidR="0077619D" w:rsidRPr="00E3781B">
              <w:rPr>
                <w:rStyle w:val="tsubjname"/>
                <w:sz w:val="22"/>
                <w:szCs w:val="21"/>
              </w:rPr>
              <w:t>Brno, Janouškova 2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Místa dodání/převzetí nabídky</w:t>
            </w:r>
            <w:r w:rsidRPr="00E3781B">
              <w:rPr>
                <w:sz w:val="22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3781B" w:rsidRDefault="00382B92" w:rsidP="00BB645A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Nabídka bude prokazatelně doručena v písemné podobě, v zalepené obálce na adresu:</w:t>
            </w:r>
          </w:p>
          <w:p w:rsidR="00CE75EF" w:rsidRPr="00E3781B" w:rsidRDefault="00927A91" w:rsidP="00BB645A">
            <w:pPr>
              <w:jc w:val="both"/>
              <w:rPr>
                <w:sz w:val="22"/>
                <w:szCs w:val="21"/>
              </w:rPr>
            </w:pPr>
            <w:r w:rsidRPr="00E3781B">
              <w:rPr>
                <w:rStyle w:val="tsubjname"/>
                <w:sz w:val="22"/>
                <w:szCs w:val="21"/>
              </w:rPr>
              <w:t xml:space="preserve">Základní škola </w:t>
            </w:r>
            <w:r w:rsidR="008B660C" w:rsidRPr="00E3781B">
              <w:rPr>
                <w:rStyle w:val="tsubjname"/>
                <w:sz w:val="22"/>
                <w:szCs w:val="21"/>
              </w:rPr>
              <w:t>Brno</w:t>
            </w:r>
            <w:r w:rsidRPr="00E3781B">
              <w:rPr>
                <w:rStyle w:val="tsubjname"/>
                <w:sz w:val="22"/>
                <w:szCs w:val="21"/>
              </w:rPr>
              <w:t xml:space="preserve">, </w:t>
            </w:r>
            <w:r w:rsidR="008B660C" w:rsidRPr="00E3781B">
              <w:rPr>
                <w:rStyle w:val="tsubjname"/>
                <w:sz w:val="22"/>
                <w:szCs w:val="21"/>
              </w:rPr>
              <w:t>Janouškova 2</w:t>
            </w:r>
            <w:r w:rsidR="00CE75EF" w:rsidRPr="00E3781B">
              <w:rPr>
                <w:rStyle w:val="tsubjname"/>
                <w:sz w:val="22"/>
                <w:szCs w:val="21"/>
              </w:rPr>
              <w:t xml:space="preserve"> </w:t>
            </w:r>
          </w:p>
          <w:p w:rsidR="00CE75EF" w:rsidRPr="00E3781B" w:rsidRDefault="008B660C" w:rsidP="00BB645A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Janouškova 2/577, 613 00 Brno</w:t>
            </w:r>
          </w:p>
          <w:p w:rsidR="00382B92" w:rsidRPr="00E3781B" w:rsidRDefault="00382B92" w:rsidP="000A0755">
            <w:pPr>
              <w:rPr>
                <w:b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Obálka bude označena heslem:</w:t>
            </w:r>
            <w:r w:rsidR="000A0755" w:rsidRPr="00E3781B">
              <w:rPr>
                <w:sz w:val="22"/>
                <w:szCs w:val="21"/>
              </w:rPr>
              <w:t xml:space="preserve">                                                         </w:t>
            </w:r>
            <w:r w:rsidRPr="00E3781B">
              <w:rPr>
                <w:sz w:val="22"/>
                <w:szCs w:val="21"/>
              </w:rPr>
              <w:t xml:space="preserve"> </w:t>
            </w:r>
            <w:r w:rsidRPr="00E3781B">
              <w:rPr>
                <w:b/>
                <w:sz w:val="22"/>
                <w:szCs w:val="21"/>
              </w:rPr>
              <w:t>„</w:t>
            </w:r>
            <w:r w:rsidR="000A0755" w:rsidRPr="00E3781B">
              <w:rPr>
                <w:b/>
                <w:sz w:val="22"/>
                <w:szCs w:val="21"/>
              </w:rPr>
              <w:t>Škola hrou -</w:t>
            </w:r>
            <w:r w:rsidR="00927A91" w:rsidRPr="00E3781B">
              <w:rPr>
                <w:b/>
                <w:sz w:val="22"/>
                <w:szCs w:val="21"/>
              </w:rPr>
              <w:t xml:space="preserve"> dodávka techniky</w:t>
            </w:r>
            <w:r w:rsidR="00F41C86" w:rsidRPr="00E3781B">
              <w:rPr>
                <w:b/>
                <w:sz w:val="22"/>
                <w:szCs w:val="21"/>
              </w:rPr>
              <w:t xml:space="preserve"> - </w:t>
            </w:r>
            <w:r w:rsidRPr="00E3781B">
              <w:rPr>
                <w:b/>
                <w:sz w:val="22"/>
                <w:szCs w:val="21"/>
              </w:rPr>
              <w:t xml:space="preserve">NEOTVÍRAT“. </w:t>
            </w:r>
          </w:p>
          <w:p w:rsidR="00382B92" w:rsidRPr="00E3781B" w:rsidRDefault="00382B92" w:rsidP="00BB645A">
            <w:pPr>
              <w:jc w:val="both"/>
              <w:rPr>
                <w:b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Lhůta pro podání nabídek:  </w:t>
            </w:r>
            <w:r w:rsidR="0051086C" w:rsidRPr="00E3781B">
              <w:rPr>
                <w:b/>
                <w:sz w:val="22"/>
                <w:szCs w:val="21"/>
              </w:rPr>
              <w:t>9. 4</w:t>
            </w:r>
            <w:r w:rsidR="008B660C" w:rsidRPr="00E3781B">
              <w:rPr>
                <w:b/>
                <w:sz w:val="22"/>
                <w:szCs w:val="21"/>
              </w:rPr>
              <w:t>.</w:t>
            </w:r>
            <w:r w:rsidR="006D1F5A" w:rsidRPr="00E3781B">
              <w:rPr>
                <w:b/>
                <w:sz w:val="22"/>
                <w:szCs w:val="21"/>
              </w:rPr>
              <w:t xml:space="preserve"> </w:t>
            </w:r>
            <w:r w:rsidR="008B660C" w:rsidRPr="00E3781B">
              <w:rPr>
                <w:b/>
                <w:sz w:val="22"/>
                <w:szCs w:val="21"/>
              </w:rPr>
              <w:t>2013</w:t>
            </w:r>
            <w:r w:rsidRPr="00E3781B">
              <w:rPr>
                <w:b/>
                <w:sz w:val="22"/>
                <w:szCs w:val="21"/>
              </w:rPr>
              <w:t xml:space="preserve"> do 1</w:t>
            </w:r>
            <w:r w:rsidR="00F41C86" w:rsidRPr="00E3781B">
              <w:rPr>
                <w:b/>
                <w:sz w:val="22"/>
                <w:szCs w:val="21"/>
              </w:rPr>
              <w:t>2</w:t>
            </w:r>
            <w:r w:rsidRPr="00E3781B">
              <w:rPr>
                <w:b/>
                <w:sz w:val="22"/>
                <w:szCs w:val="21"/>
              </w:rPr>
              <w:t>:00 hod.</w:t>
            </w:r>
          </w:p>
          <w:p w:rsidR="00382B92" w:rsidRPr="00E3781B" w:rsidRDefault="00382B92" w:rsidP="0051086C">
            <w:pPr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Otevírání obálek proběhne dne </w:t>
            </w:r>
            <w:r w:rsidR="0051086C" w:rsidRPr="00E3781B">
              <w:rPr>
                <w:b/>
                <w:sz w:val="22"/>
                <w:szCs w:val="21"/>
              </w:rPr>
              <w:t>9. 4</w:t>
            </w:r>
            <w:r w:rsidR="006D1F5A" w:rsidRPr="00E3781B">
              <w:rPr>
                <w:b/>
                <w:sz w:val="22"/>
                <w:szCs w:val="21"/>
              </w:rPr>
              <w:t xml:space="preserve">. </w:t>
            </w:r>
            <w:r w:rsidRPr="00E3781B">
              <w:rPr>
                <w:b/>
                <w:sz w:val="22"/>
                <w:szCs w:val="21"/>
              </w:rPr>
              <w:t>201</w:t>
            </w:r>
            <w:r w:rsidR="008B660C" w:rsidRPr="00E3781B">
              <w:rPr>
                <w:b/>
                <w:sz w:val="22"/>
                <w:szCs w:val="21"/>
              </w:rPr>
              <w:t>3</w:t>
            </w:r>
            <w:r w:rsidRPr="00E3781B">
              <w:rPr>
                <w:b/>
                <w:sz w:val="22"/>
                <w:szCs w:val="21"/>
              </w:rPr>
              <w:t xml:space="preserve"> </w:t>
            </w:r>
            <w:proofErr w:type="gramStart"/>
            <w:r w:rsidRPr="00E3781B">
              <w:rPr>
                <w:b/>
                <w:sz w:val="22"/>
                <w:szCs w:val="21"/>
              </w:rPr>
              <w:t>v</w:t>
            </w:r>
            <w:r w:rsidR="00DC2274" w:rsidRPr="00E3781B">
              <w:rPr>
                <w:b/>
                <w:sz w:val="22"/>
                <w:szCs w:val="21"/>
              </w:rPr>
              <w:t>e</w:t>
            </w:r>
            <w:proofErr w:type="gramEnd"/>
            <w:r w:rsidRPr="00E3781B">
              <w:rPr>
                <w:b/>
                <w:sz w:val="22"/>
                <w:szCs w:val="21"/>
              </w:rPr>
              <w:t xml:space="preserve"> 1</w:t>
            </w:r>
            <w:r w:rsidR="00F41C86" w:rsidRPr="00E3781B">
              <w:rPr>
                <w:b/>
                <w:sz w:val="22"/>
                <w:szCs w:val="21"/>
              </w:rPr>
              <w:t>3</w:t>
            </w:r>
            <w:r w:rsidRPr="00E3781B">
              <w:rPr>
                <w:b/>
                <w:sz w:val="22"/>
                <w:szCs w:val="21"/>
              </w:rPr>
              <w:t>:</w:t>
            </w:r>
            <w:r w:rsidR="00F41C86" w:rsidRPr="00E3781B">
              <w:rPr>
                <w:b/>
                <w:sz w:val="22"/>
                <w:szCs w:val="21"/>
              </w:rPr>
              <w:t>00</w:t>
            </w:r>
            <w:r w:rsidRPr="00E3781B">
              <w:rPr>
                <w:b/>
                <w:sz w:val="22"/>
                <w:szCs w:val="21"/>
              </w:rPr>
              <w:t xml:space="preserve"> hod</w:t>
            </w:r>
            <w:r w:rsidRPr="00E3781B">
              <w:rPr>
                <w:sz w:val="22"/>
                <w:szCs w:val="21"/>
              </w:rPr>
              <w:t>. (</w:t>
            </w:r>
            <w:r w:rsidR="00927A91" w:rsidRPr="00E3781B">
              <w:rPr>
                <w:sz w:val="22"/>
                <w:szCs w:val="21"/>
              </w:rPr>
              <w:t>kancelář ředitele školy)</w:t>
            </w:r>
            <w:r w:rsidRPr="00E3781B">
              <w:rPr>
                <w:sz w:val="22"/>
                <w:szCs w:val="21"/>
              </w:rPr>
              <w:t xml:space="preserve"> 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Hodnotící kritéria</w:t>
            </w:r>
            <w:r w:rsidRPr="00E3781B">
              <w:rPr>
                <w:sz w:val="22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3781B" w:rsidRDefault="008B660C" w:rsidP="008B660C">
            <w:pPr>
              <w:pStyle w:val="Odstavecseseznamem"/>
              <w:ind w:left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Hodnotícím</w:t>
            </w:r>
            <w:r w:rsidR="00A93367" w:rsidRPr="00E3781B">
              <w:rPr>
                <w:sz w:val="22"/>
                <w:szCs w:val="21"/>
              </w:rPr>
              <w:t xml:space="preserve"> kritériem pro zadání veřejné zakázky je celková nejnižší nabídková cena</w:t>
            </w:r>
            <w:r w:rsidRPr="00E3781B">
              <w:rPr>
                <w:sz w:val="22"/>
                <w:szCs w:val="21"/>
              </w:rPr>
              <w:t xml:space="preserve">. 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  <w:sz w:val="22"/>
                <w:szCs w:val="21"/>
              </w:rPr>
              <w:t>Požadavky na prokázání splnění základní a profesní kvalifikace dodavatele na základě zadávací dokumentace</w:t>
            </w:r>
            <w:r w:rsidRPr="00E3781B">
              <w:rPr>
                <w:rStyle w:val="Znakapoznpodarou"/>
                <w:b/>
                <w:sz w:val="22"/>
                <w:szCs w:val="21"/>
              </w:rPr>
              <w:footnoteReference w:id="1"/>
            </w:r>
            <w:r w:rsidRPr="00E3781B">
              <w:rPr>
                <w:b/>
                <w:sz w:val="22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3781B" w:rsidRDefault="00382B92" w:rsidP="00B978D3">
            <w:pPr>
              <w:pStyle w:val="Nadpis2"/>
              <w:spacing w:before="0"/>
              <w:rPr>
                <w:rFonts w:ascii="Times New Roman" w:hAnsi="Times New Roman"/>
                <w:color w:val="auto"/>
                <w:sz w:val="22"/>
                <w:szCs w:val="21"/>
                <w:lang w:val="cs-CZ"/>
              </w:rPr>
            </w:pPr>
            <w:r w:rsidRPr="00E3781B">
              <w:rPr>
                <w:rFonts w:ascii="Times New Roman" w:hAnsi="Times New Roman"/>
                <w:color w:val="auto"/>
                <w:sz w:val="22"/>
                <w:szCs w:val="21"/>
                <w:lang w:val="cs-CZ"/>
              </w:rPr>
              <w:t>Splnění kvalifikace:</w:t>
            </w:r>
          </w:p>
          <w:p w:rsidR="00382B92" w:rsidRPr="00E3781B" w:rsidRDefault="0077619D" w:rsidP="00B978D3">
            <w:pPr>
              <w:pStyle w:val="Odstavecseseznamem"/>
              <w:ind w:left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Podle §62 </w:t>
            </w:r>
            <w:proofErr w:type="gramStart"/>
            <w:r w:rsidRPr="00E3781B">
              <w:rPr>
                <w:sz w:val="22"/>
                <w:szCs w:val="21"/>
              </w:rPr>
              <w:t>odst.</w:t>
            </w:r>
            <w:r w:rsidR="00382B92" w:rsidRPr="00E3781B">
              <w:rPr>
                <w:sz w:val="22"/>
                <w:szCs w:val="21"/>
              </w:rPr>
              <w:t>1 zákona</w:t>
            </w:r>
            <w:proofErr w:type="gramEnd"/>
            <w:r w:rsidR="00382B92" w:rsidRPr="00E3781B">
              <w:rPr>
                <w:sz w:val="22"/>
                <w:szCs w:val="21"/>
              </w:rPr>
              <w:t xml:space="preserve"> je uchazeč povinen prokázat splnění základních a profesních kvalifikačních předpokladů, a to předložením dokladů v prosté kopii:  </w:t>
            </w:r>
          </w:p>
          <w:p w:rsidR="00382B92" w:rsidRPr="00E3781B" w:rsidRDefault="00382B92" w:rsidP="000D7A5C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 w:after="100" w:afterAutospacing="1"/>
              <w:ind w:left="360" w:firstLine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Uchazeč </w:t>
            </w:r>
            <w:r w:rsidR="0077619D" w:rsidRPr="00E3781B">
              <w:rPr>
                <w:sz w:val="22"/>
                <w:szCs w:val="21"/>
              </w:rPr>
              <w:t xml:space="preserve">v souladu s §62 </w:t>
            </w:r>
            <w:proofErr w:type="gramStart"/>
            <w:r w:rsidR="0077619D" w:rsidRPr="00E3781B">
              <w:rPr>
                <w:sz w:val="22"/>
                <w:szCs w:val="21"/>
              </w:rPr>
              <w:t>odst.</w:t>
            </w:r>
            <w:r w:rsidRPr="00E3781B">
              <w:rPr>
                <w:sz w:val="22"/>
                <w:szCs w:val="21"/>
              </w:rPr>
              <w:t>2 zákona</w:t>
            </w:r>
            <w:proofErr w:type="gramEnd"/>
            <w:r w:rsidRPr="00E3781B">
              <w:rPr>
                <w:sz w:val="22"/>
                <w:szCs w:val="21"/>
              </w:rPr>
              <w:t xml:space="preserve"> splní základní kvalifikační předpoklady čestným prohlášením, jehož text tvoří přílohu č. </w:t>
            </w:r>
            <w:r w:rsidR="0077619D" w:rsidRPr="00E3781B">
              <w:rPr>
                <w:sz w:val="22"/>
                <w:szCs w:val="21"/>
              </w:rPr>
              <w:t>3 zadávací dokumentace, podle §57 odst.</w:t>
            </w:r>
            <w:r w:rsidRPr="00E3781B">
              <w:rPr>
                <w:sz w:val="22"/>
                <w:szCs w:val="21"/>
              </w:rPr>
              <w:t>2 zákona čestné prohlášení nesmí být k poslednímu dni pro podání nabídek starší 90 kalendářních dnů.</w:t>
            </w:r>
          </w:p>
          <w:p w:rsidR="00382B92" w:rsidRPr="00E3781B" w:rsidRDefault="00382B92" w:rsidP="00BA399D">
            <w:pPr>
              <w:shd w:val="clear" w:color="auto" w:fill="FFFFFF"/>
              <w:jc w:val="both"/>
              <w:textAlignment w:val="top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Uchazeč </w:t>
            </w:r>
            <w:r w:rsidR="00BA399D" w:rsidRPr="00E3781B">
              <w:rPr>
                <w:sz w:val="22"/>
                <w:szCs w:val="21"/>
              </w:rPr>
              <w:t xml:space="preserve">v souladu s §54 </w:t>
            </w:r>
            <w:r w:rsidRPr="00E3781B">
              <w:rPr>
                <w:sz w:val="22"/>
                <w:szCs w:val="21"/>
              </w:rPr>
              <w:t xml:space="preserve">splní profesní kvalifikační předpoklady: </w:t>
            </w:r>
          </w:p>
          <w:p w:rsidR="00382B92" w:rsidRPr="00E3781B" w:rsidRDefault="00382B92" w:rsidP="00BA399D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top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výpisem z obchodního rejstříku, pokud je v něm zapsán, či výpisem z jiné obdobné evidenc</w:t>
            </w:r>
            <w:r w:rsidR="0077619D" w:rsidRPr="00E3781B">
              <w:rPr>
                <w:sz w:val="22"/>
                <w:szCs w:val="21"/>
              </w:rPr>
              <w:t xml:space="preserve">e pokud je v ní zapsán; podle §57 </w:t>
            </w:r>
            <w:proofErr w:type="gramStart"/>
            <w:r w:rsidR="0077619D" w:rsidRPr="00E3781B">
              <w:rPr>
                <w:sz w:val="22"/>
                <w:szCs w:val="21"/>
              </w:rPr>
              <w:t>odst.</w:t>
            </w:r>
            <w:r w:rsidRPr="00E3781B">
              <w:rPr>
                <w:sz w:val="22"/>
                <w:szCs w:val="21"/>
              </w:rPr>
              <w:t>2 zákona</w:t>
            </w:r>
            <w:proofErr w:type="gramEnd"/>
            <w:r w:rsidRPr="00E3781B">
              <w:rPr>
                <w:sz w:val="22"/>
                <w:szCs w:val="21"/>
              </w:rPr>
              <w:t xml:space="preserve"> výpis z obchodního rejstříku nesmí být k poslednímu dni pro podání nabídek starší 90 kalendářních dnů,</w:t>
            </w:r>
          </w:p>
          <w:p w:rsidR="00382B92" w:rsidRPr="00E3781B" w:rsidRDefault="00382B92" w:rsidP="00BA399D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top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dokladem o oprávnění k podnikání podle zvláštních právních předpisů v rozsahu odpovídajícím předmětu veřejné zakázky (doložení přísl. živnostenského oprávnění);</w:t>
            </w:r>
          </w:p>
          <w:p w:rsidR="00382B92" w:rsidRPr="00E3781B" w:rsidRDefault="0077619D" w:rsidP="0077619D">
            <w:pPr>
              <w:autoSpaceDE w:val="0"/>
              <w:autoSpaceDN w:val="0"/>
              <w:adjustRightInd w:val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Zadavatel v souladu s §</w:t>
            </w:r>
            <w:r w:rsidR="00382B92" w:rsidRPr="00E3781B">
              <w:rPr>
                <w:sz w:val="22"/>
                <w:szCs w:val="21"/>
              </w:rPr>
              <w:t>57 odst</w:t>
            </w:r>
            <w:r w:rsidRPr="00E3781B">
              <w:rPr>
                <w:sz w:val="22"/>
                <w:szCs w:val="21"/>
              </w:rPr>
              <w:t>.</w:t>
            </w:r>
            <w:r w:rsidR="00382B92" w:rsidRPr="00E3781B">
              <w:rPr>
                <w:sz w:val="22"/>
                <w:szCs w:val="21"/>
              </w:rPr>
              <w:t xml:space="preserve">1 </w:t>
            </w:r>
            <w:proofErr w:type="gramStart"/>
            <w:r w:rsidR="00382B92" w:rsidRPr="00E3781B">
              <w:rPr>
                <w:sz w:val="22"/>
                <w:szCs w:val="21"/>
              </w:rPr>
              <w:t>zákona  požaduje</w:t>
            </w:r>
            <w:proofErr w:type="gramEnd"/>
            <w:r w:rsidR="00382B92" w:rsidRPr="00E3781B">
              <w:rPr>
                <w:sz w:val="22"/>
                <w:szCs w:val="21"/>
              </w:rPr>
              <w:t xml:space="preserve">, aby dodavatel, se kterým bude uzavřena smlouva podle § 82 zákona, předložil před podpisem smlouvy originály nebo ověřené kopie dokladů prokazujících splnění kvalifikace. </w:t>
            </w:r>
          </w:p>
          <w:p w:rsidR="00BA399D" w:rsidRPr="00E3781B" w:rsidRDefault="00BA399D" w:rsidP="0077619D">
            <w:pPr>
              <w:autoSpaceDE w:val="0"/>
              <w:autoSpaceDN w:val="0"/>
              <w:adjustRightInd w:val="0"/>
              <w:jc w:val="both"/>
              <w:rPr>
                <w:sz w:val="22"/>
                <w:szCs w:val="21"/>
              </w:rPr>
            </w:pPr>
          </w:p>
          <w:p w:rsidR="00BA399D" w:rsidRPr="00E3781B" w:rsidRDefault="00BA399D" w:rsidP="0077619D">
            <w:pPr>
              <w:autoSpaceDE w:val="0"/>
              <w:autoSpaceDN w:val="0"/>
              <w:adjustRightInd w:val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Uchazeč v souladu s §56 splní technické kvalifikační předpoklady:</w:t>
            </w:r>
          </w:p>
          <w:p w:rsidR="00740AD9" w:rsidRPr="00E3781B" w:rsidRDefault="00BA399D" w:rsidP="00740AD9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dokladem</w:t>
            </w:r>
            <w:r w:rsidR="00740AD9" w:rsidRPr="00E3781B">
              <w:rPr>
                <w:sz w:val="22"/>
                <w:szCs w:val="21"/>
              </w:rPr>
              <w:t xml:space="preserve"> o akreditaci k provádění vzdělávacích programů akreditovaných pro účely zákona č. 563/2004 Sb., o pedagogických pracovnících a o změně některých zákonů (prostá kopie), </w:t>
            </w:r>
            <w:proofErr w:type="gramStart"/>
            <w:r w:rsidR="00740AD9" w:rsidRPr="00E3781B">
              <w:rPr>
                <w:sz w:val="22"/>
                <w:szCs w:val="21"/>
              </w:rPr>
              <w:t xml:space="preserve">viz. </w:t>
            </w:r>
            <w:r w:rsidRPr="00E3781B">
              <w:rPr>
                <w:sz w:val="22"/>
                <w:szCs w:val="21"/>
              </w:rPr>
              <w:t>zadávací</w:t>
            </w:r>
            <w:proofErr w:type="gramEnd"/>
            <w:r w:rsidRPr="00E3781B">
              <w:rPr>
                <w:sz w:val="22"/>
                <w:szCs w:val="21"/>
              </w:rPr>
              <w:t xml:space="preserve"> dokumentace</w:t>
            </w:r>
          </w:p>
          <w:p w:rsidR="00740AD9" w:rsidRPr="00E3781B" w:rsidRDefault="00BA399D" w:rsidP="00740AD9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j</w:t>
            </w:r>
            <w:r w:rsidR="00740AD9" w:rsidRPr="00E3781B">
              <w:rPr>
                <w:sz w:val="22"/>
                <w:szCs w:val="21"/>
              </w:rPr>
              <w:t>menný</w:t>
            </w:r>
            <w:r w:rsidRPr="00E3781B">
              <w:rPr>
                <w:sz w:val="22"/>
                <w:szCs w:val="21"/>
              </w:rPr>
              <w:t>m</w:t>
            </w:r>
            <w:r w:rsidR="00740AD9" w:rsidRPr="00E3781B">
              <w:rPr>
                <w:sz w:val="22"/>
                <w:szCs w:val="21"/>
              </w:rPr>
              <w:t xml:space="preserve"> seznam</w:t>
            </w:r>
            <w:r w:rsidRPr="00E3781B">
              <w:rPr>
                <w:sz w:val="22"/>
                <w:szCs w:val="21"/>
              </w:rPr>
              <w:t>em</w:t>
            </w:r>
            <w:r w:rsidR="00740AD9" w:rsidRPr="00E3781B">
              <w:rPr>
                <w:sz w:val="22"/>
                <w:szCs w:val="21"/>
              </w:rPr>
              <w:t xml:space="preserve"> 2 lektorů a seznam 5 referenčních </w:t>
            </w:r>
            <w:r w:rsidR="00740AD9" w:rsidRPr="00E3781B">
              <w:rPr>
                <w:sz w:val="22"/>
                <w:szCs w:val="21"/>
              </w:rPr>
              <w:lastRenderedPageBreak/>
              <w:t xml:space="preserve">škol (viz. </w:t>
            </w:r>
            <w:r w:rsidR="00FD4E35" w:rsidRPr="00E3781B">
              <w:rPr>
                <w:sz w:val="22"/>
                <w:szCs w:val="21"/>
              </w:rPr>
              <w:t>Příloha č. 1 zadávací dokumentace</w:t>
            </w:r>
            <w:r w:rsidRPr="00E3781B">
              <w:rPr>
                <w:sz w:val="22"/>
                <w:szCs w:val="21"/>
              </w:rPr>
              <w:t>)</w:t>
            </w:r>
          </w:p>
          <w:p w:rsidR="00740AD9" w:rsidRPr="00E3781B" w:rsidRDefault="00BA399D" w:rsidP="00432E3A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s</w:t>
            </w:r>
            <w:r w:rsidR="00740AD9" w:rsidRPr="00E3781B">
              <w:rPr>
                <w:sz w:val="22"/>
                <w:szCs w:val="21"/>
              </w:rPr>
              <w:t>eznam</w:t>
            </w:r>
            <w:r w:rsidRPr="00E3781B">
              <w:rPr>
                <w:sz w:val="22"/>
                <w:szCs w:val="21"/>
              </w:rPr>
              <w:t xml:space="preserve">em </w:t>
            </w:r>
            <w:r w:rsidR="00740AD9" w:rsidRPr="00E3781B">
              <w:rPr>
                <w:sz w:val="22"/>
                <w:szCs w:val="21"/>
              </w:rPr>
              <w:t xml:space="preserve">významných dodávek realizovaných dodavatelem v posledních 3 letech s uvedením jejich rozsahu a doby plnění. Za významnou dodávku se považuje dodávka </w:t>
            </w:r>
            <w:r w:rsidRPr="00E3781B">
              <w:rPr>
                <w:sz w:val="22"/>
                <w:szCs w:val="21"/>
              </w:rPr>
              <w:t>multimediálních učeben</w:t>
            </w:r>
            <w:r w:rsidR="00740AD9" w:rsidRPr="00E3781B">
              <w:rPr>
                <w:sz w:val="22"/>
                <w:szCs w:val="21"/>
              </w:rPr>
              <w:t xml:space="preserve">, včetně instalace a akreditovaného školení hw a sw pro interaktivní </w:t>
            </w:r>
            <w:r w:rsidR="00470F39" w:rsidRPr="00E3781B">
              <w:rPr>
                <w:sz w:val="22"/>
                <w:szCs w:val="21"/>
              </w:rPr>
              <w:t>výuku, jejíž cena je minimálně 1</w:t>
            </w:r>
            <w:r w:rsidR="00D822DC" w:rsidRPr="00E3781B">
              <w:rPr>
                <w:sz w:val="22"/>
                <w:szCs w:val="21"/>
              </w:rPr>
              <w:t xml:space="preserve"> </w:t>
            </w:r>
            <w:r w:rsidR="00470F39" w:rsidRPr="00E3781B">
              <w:rPr>
                <w:sz w:val="22"/>
                <w:szCs w:val="21"/>
              </w:rPr>
              <w:t xml:space="preserve">mil. </w:t>
            </w:r>
            <w:r w:rsidR="00740AD9" w:rsidRPr="00E3781B">
              <w:rPr>
                <w:sz w:val="22"/>
                <w:szCs w:val="21"/>
              </w:rPr>
              <w:t xml:space="preserve">Kč </w:t>
            </w:r>
            <w:r w:rsidR="00432E3A" w:rsidRPr="00E3781B">
              <w:rPr>
                <w:sz w:val="22"/>
                <w:szCs w:val="21"/>
              </w:rPr>
              <w:t>včetně</w:t>
            </w:r>
            <w:r w:rsidR="00740AD9" w:rsidRPr="00E3781B">
              <w:rPr>
                <w:sz w:val="22"/>
                <w:szCs w:val="21"/>
              </w:rPr>
              <w:t xml:space="preserve"> DPH. Součástí seznamu bude u každé uvedené zakázky její popis, cena bez DPH, jméno a příjmení, telefon a e-mailová adresa na pověřenou osobu subjektu, pro který byla dodána. Za splnění technických kvalifikačních předpokladů se považuje realizace nejméně 3 takových zakázek.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sz w:val="22"/>
                <w:szCs w:val="21"/>
                <w:highlight w:val="yellow"/>
              </w:rPr>
            </w:pPr>
            <w:r w:rsidRPr="00E3781B">
              <w:rPr>
                <w:b/>
                <w:sz w:val="22"/>
                <w:szCs w:val="21"/>
              </w:rPr>
              <w:lastRenderedPageBreak/>
              <w:t>Požadavek na uvedení kontaktní osoby uchazeče</w:t>
            </w:r>
            <w:r w:rsidRPr="00E3781B">
              <w:rPr>
                <w:sz w:val="22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3781B" w:rsidRDefault="00382B92" w:rsidP="00106CC5">
            <w:pPr>
              <w:rPr>
                <w:sz w:val="22"/>
                <w:szCs w:val="21"/>
                <w:highlight w:val="yellow"/>
              </w:rPr>
            </w:pPr>
            <w:r w:rsidRPr="00E3781B">
              <w:rPr>
                <w:sz w:val="22"/>
                <w:szCs w:val="21"/>
              </w:rPr>
              <w:t>Uchazeč ve své nabídce uvede kontaktní osobu ve věci zakázky, její telefon a emailovou adresu.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9"/>
        </w:trPr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  <w:highlight w:val="yellow"/>
              </w:rPr>
            </w:pPr>
            <w:r w:rsidRPr="00E3781B">
              <w:rPr>
                <w:b/>
                <w:sz w:val="22"/>
                <w:szCs w:val="21"/>
              </w:rPr>
              <w:t>Požadavek na písemnou formu nabídky:</w:t>
            </w:r>
          </w:p>
        </w:tc>
        <w:tc>
          <w:tcPr>
            <w:tcW w:w="5985" w:type="dxa"/>
          </w:tcPr>
          <w:p w:rsidR="00382B92" w:rsidRPr="00E3781B" w:rsidRDefault="00382B92" w:rsidP="00106CC5">
            <w:pPr>
              <w:rPr>
                <w:sz w:val="22"/>
                <w:szCs w:val="21"/>
                <w:highlight w:val="yellow"/>
              </w:rPr>
            </w:pPr>
            <w:r w:rsidRPr="00E3781B">
              <w:rPr>
                <w:sz w:val="22"/>
                <w:szCs w:val="21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  <w:highlight w:val="yellow"/>
              </w:rPr>
            </w:pPr>
            <w:r w:rsidRPr="00E3781B">
              <w:rPr>
                <w:b/>
                <w:sz w:val="22"/>
                <w:szCs w:val="21"/>
              </w:rPr>
              <w:t>Povinnost uchovávat doklady a umožnit kontrolu:</w:t>
            </w:r>
          </w:p>
        </w:tc>
        <w:tc>
          <w:tcPr>
            <w:tcW w:w="5985" w:type="dxa"/>
          </w:tcPr>
          <w:p w:rsidR="00382B92" w:rsidRPr="00E3781B" w:rsidRDefault="00382B92" w:rsidP="00B53393">
            <w:pPr>
              <w:jc w:val="both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382B92" w:rsidRPr="00E3781B" w:rsidRDefault="00382B92" w:rsidP="00106CC5">
            <w:pPr>
              <w:rPr>
                <w:b/>
                <w:sz w:val="22"/>
                <w:szCs w:val="21"/>
                <w:highlight w:val="yellow"/>
              </w:rPr>
            </w:pPr>
            <w:r w:rsidRPr="00E3781B">
              <w:rPr>
                <w:b/>
                <w:sz w:val="22"/>
                <w:szCs w:val="21"/>
              </w:rPr>
              <w:t>Další podmínky pro plnění zakázky:*</w:t>
            </w:r>
          </w:p>
        </w:tc>
        <w:tc>
          <w:tcPr>
            <w:tcW w:w="5985" w:type="dxa"/>
          </w:tcPr>
          <w:p w:rsidR="00382B92" w:rsidRPr="00E3781B" w:rsidRDefault="00382B92" w:rsidP="00106CC5">
            <w:pPr>
              <w:jc w:val="both"/>
              <w:rPr>
                <w:snapToGrid w:val="0"/>
                <w:sz w:val="22"/>
                <w:szCs w:val="21"/>
              </w:rPr>
            </w:pPr>
            <w:r w:rsidRPr="00E3781B">
              <w:rPr>
                <w:snapToGrid w:val="0"/>
                <w:sz w:val="22"/>
                <w:szCs w:val="21"/>
              </w:rPr>
              <w:t>Nabídka bude předložena v českém jazyce.</w:t>
            </w:r>
          </w:p>
          <w:p w:rsidR="00382B92" w:rsidRPr="00E3781B" w:rsidRDefault="00382B92" w:rsidP="00106CC5">
            <w:pPr>
              <w:jc w:val="both"/>
              <w:rPr>
                <w:snapToGrid w:val="0"/>
                <w:sz w:val="22"/>
                <w:szCs w:val="21"/>
              </w:rPr>
            </w:pPr>
            <w:r w:rsidRPr="00E3781B">
              <w:rPr>
                <w:snapToGrid w:val="0"/>
                <w:sz w:val="22"/>
                <w:szCs w:val="21"/>
              </w:rPr>
              <w:t xml:space="preserve">Cenová nabídka musí zahrnovat všechny náklady spojené s poskytnutím předmětu zakázky. </w:t>
            </w:r>
          </w:p>
          <w:p w:rsidR="00382B92" w:rsidRPr="00E3781B" w:rsidRDefault="00382B92" w:rsidP="00106CC5">
            <w:pPr>
              <w:jc w:val="both"/>
              <w:rPr>
                <w:snapToGrid w:val="0"/>
                <w:sz w:val="22"/>
                <w:szCs w:val="21"/>
              </w:rPr>
            </w:pPr>
            <w:r w:rsidRPr="00E3781B">
              <w:rPr>
                <w:snapToGrid w:val="0"/>
                <w:sz w:val="22"/>
                <w:szCs w:val="21"/>
              </w:rPr>
              <w:t xml:space="preserve">Smluvní vztah bude upraven kupní smlouvou. </w:t>
            </w:r>
          </w:p>
          <w:p w:rsidR="00382B92" w:rsidRPr="00E3781B" w:rsidRDefault="00382B92" w:rsidP="00106CC5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382B92" w:rsidRPr="00E3781B" w:rsidRDefault="00382B92" w:rsidP="00106CC5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Cs w:val="21"/>
              </w:rPr>
            </w:pPr>
            <w:r w:rsidRPr="00E3781B">
              <w:rPr>
                <w:rFonts w:ascii="Times New Roman" w:hAnsi="Times New Roman" w:cs="Times New Roman"/>
                <w:b/>
                <w:i/>
                <w:szCs w:val="21"/>
              </w:rPr>
              <w:t>Zpracování nabídkové ceny</w:t>
            </w:r>
          </w:p>
          <w:p w:rsidR="00382B92" w:rsidRPr="00E3781B" w:rsidRDefault="00382B92" w:rsidP="00106CC5">
            <w:pPr>
              <w:pStyle w:val="VPTextdopisu"/>
              <w:jc w:val="both"/>
              <w:rPr>
                <w:rFonts w:ascii="Times New Roman" w:hAnsi="Times New Roman" w:cs="Times New Roman"/>
                <w:szCs w:val="21"/>
              </w:rPr>
            </w:pPr>
            <w:r w:rsidRPr="00E3781B">
              <w:rPr>
                <w:rFonts w:ascii="Times New Roman" w:hAnsi="Times New Roman" w:cs="Times New Roman"/>
                <w:szCs w:val="21"/>
              </w:rPr>
              <w:t>Nabídková cena bude zahrnovat veškeré náklady související s předmětem plnění veřejné zakázky. Nabídková cena bude stanovena jako cena nejvýše přípustná. Uchazeč uvede nabídko</w:t>
            </w:r>
            <w:r w:rsidR="0014517E" w:rsidRPr="00E3781B">
              <w:rPr>
                <w:rFonts w:ascii="Times New Roman" w:hAnsi="Times New Roman" w:cs="Times New Roman"/>
                <w:szCs w:val="21"/>
              </w:rPr>
              <w:t xml:space="preserve">vou cenu pro jednotlivé části </w:t>
            </w:r>
            <w:r w:rsidRPr="00E3781B">
              <w:rPr>
                <w:rFonts w:ascii="Times New Roman" w:hAnsi="Times New Roman" w:cs="Times New Roman"/>
                <w:szCs w:val="21"/>
              </w:rPr>
              <w:t xml:space="preserve">včetně DPH. </w:t>
            </w:r>
            <w:r w:rsidR="001420F9" w:rsidRPr="00E3781B">
              <w:rPr>
                <w:rFonts w:ascii="Times New Roman" w:hAnsi="Times New Roman" w:cs="Times New Roman"/>
                <w:b/>
                <w:i/>
                <w:szCs w:val="21"/>
              </w:rPr>
              <w:t>Jednotková cena žád</w:t>
            </w:r>
            <w:r w:rsidR="0051086C" w:rsidRPr="00E3781B">
              <w:rPr>
                <w:rFonts w:ascii="Times New Roman" w:hAnsi="Times New Roman" w:cs="Times New Roman"/>
                <w:b/>
                <w:i/>
                <w:szCs w:val="21"/>
              </w:rPr>
              <w:t>né položky nesmí být vyšší než 39</w:t>
            </w:r>
            <w:r w:rsidR="001420F9" w:rsidRPr="00E3781B">
              <w:rPr>
                <w:rFonts w:ascii="Times New Roman" w:hAnsi="Times New Roman" w:cs="Times New Roman"/>
                <w:b/>
                <w:i/>
                <w:szCs w:val="21"/>
              </w:rPr>
              <w:t>.</w:t>
            </w:r>
            <w:r w:rsidR="0051086C" w:rsidRPr="00E3781B">
              <w:rPr>
                <w:rFonts w:ascii="Times New Roman" w:hAnsi="Times New Roman" w:cs="Times New Roman"/>
                <w:b/>
                <w:i/>
                <w:szCs w:val="21"/>
              </w:rPr>
              <w:t>999</w:t>
            </w:r>
            <w:r w:rsidR="001420F9" w:rsidRPr="00E3781B">
              <w:rPr>
                <w:rFonts w:ascii="Times New Roman" w:hAnsi="Times New Roman" w:cs="Times New Roman"/>
                <w:b/>
                <w:i/>
                <w:szCs w:val="21"/>
              </w:rPr>
              <w:t>,- Kč vč. DPH</w:t>
            </w:r>
            <w:r w:rsidR="001420F9" w:rsidRPr="00E3781B">
              <w:rPr>
                <w:rFonts w:ascii="Times New Roman" w:hAnsi="Times New Roman" w:cs="Times New Roman"/>
                <w:szCs w:val="21"/>
              </w:rPr>
              <w:t>.</w:t>
            </w:r>
          </w:p>
          <w:p w:rsidR="00382B92" w:rsidRPr="00E3781B" w:rsidRDefault="00382B92" w:rsidP="00106CC5">
            <w:pPr>
              <w:rPr>
                <w:snapToGrid w:val="0"/>
                <w:sz w:val="22"/>
                <w:szCs w:val="21"/>
              </w:rPr>
            </w:pPr>
            <w:r w:rsidRPr="00E3781B">
              <w:rPr>
                <w:snapToGrid w:val="0"/>
                <w:sz w:val="22"/>
                <w:szCs w:val="21"/>
              </w:rPr>
              <w:lastRenderedPageBreak/>
              <w:t xml:space="preserve">Zadavatel si dále vyhrazuje právo: </w:t>
            </w:r>
          </w:p>
          <w:p w:rsidR="00382B92" w:rsidRPr="00E3781B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sz w:val="22"/>
                <w:szCs w:val="21"/>
              </w:rPr>
            </w:pPr>
            <w:r w:rsidRPr="00E3781B">
              <w:rPr>
                <w:snapToGrid w:val="0"/>
                <w:sz w:val="22"/>
                <w:szCs w:val="21"/>
              </w:rPr>
              <w:t>zrušit zadávací řízení (celé nebo jednotlivé části)do doby uzavření smlouvy v souladu se zákonem,</w:t>
            </w:r>
          </w:p>
          <w:p w:rsidR="00382B92" w:rsidRPr="00E3781B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ověřit si údaje předložené v nabídce</w:t>
            </w:r>
          </w:p>
          <w:p w:rsidR="00382B92" w:rsidRPr="00E3781B" w:rsidRDefault="00382B92" w:rsidP="006D4891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sz w:val="22"/>
                <w:szCs w:val="21"/>
              </w:rPr>
            </w:pPr>
            <w:r w:rsidRPr="00E3781B">
              <w:rPr>
                <w:snapToGrid w:val="0"/>
                <w:sz w:val="22"/>
                <w:szCs w:val="21"/>
              </w:rPr>
              <w:t>upřesnit návrh kupní smlouvy uvedený v nabídce (vypracovaný zejména v souladu s touto zadávací dokumentací)</w:t>
            </w:r>
          </w:p>
          <w:p w:rsidR="00382B92" w:rsidRPr="00E3781B" w:rsidRDefault="00382B92" w:rsidP="00977F45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/>
                <w:sz w:val="22"/>
                <w:szCs w:val="21"/>
                <w:lang w:val="cs-CZ"/>
              </w:rPr>
            </w:pPr>
            <w:r w:rsidRPr="00E3781B">
              <w:rPr>
                <w:rFonts w:ascii="Times New Roman" w:hAnsi="Times New Roman"/>
                <w:sz w:val="22"/>
                <w:szCs w:val="21"/>
                <w:lang w:val="cs-CZ"/>
              </w:rPr>
              <w:t>Podrobná specifikace údajů uvedených ve výzvě a další podmínky pro plnění veřejné zakázky jsou uvedeny v samostatné zadávací dokumentaci, která je přílohou této výzvy.</w:t>
            </w:r>
            <w:r w:rsidRPr="00E3781B">
              <w:rPr>
                <w:rFonts w:ascii="Times New Roman" w:hAnsi="Times New Roman"/>
                <w:b/>
                <w:sz w:val="22"/>
                <w:szCs w:val="21"/>
                <w:lang w:val="cs-CZ"/>
              </w:rPr>
              <w:t xml:space="preserve"> </w:t>
            </w:r>
          </w:p>
          <w:p w:rsidR="00382B92" w:rsidRPr="00E3781B" w:rsidRDefault="00382B92" w:rsidP="00106CC5">
            <w:pPr>
              <w:jc w:val="both"/>
              <w:rPr>
                <w:sz w:val="22"/>
                <w:szCs w:val="21"/>
              </w:rPr>
            </w:pPr>
          </w:p>
        </w:tc>
      </w:tr>
      <w:tr w:rsidR="00E3781B" w:rsidRPr="00E3781B" w:rsidTr="00A4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shd w:val="clear" w:color="auto" w:fill="FABF8F"/>
          </w:tcPr>
          <w:p w:rsidR="00F30B41" w:rsidRPr="00E3781B" w:rsidRDefault="00F30B41" w:rsidP="00106CC5">
            <w:pPr>
              <w:rPr>
                <w:b/>
                <w:sz w:val="22"/>
                <w:szCs w:val="21"/>
              </w:rPr>
            </w:pPr>
            <w:r w:rsidRPr="00E3781B">
              <w:rPr>
                <w:b/>
              </w:rPr>
              <w:lastRenderedPageBreak/>
              <w:t>Podmínky poskytnutí zadávací dokumentace:</w:t>
            </w:r>
          </w:p>
        </w:tc>
        <w:tc>
          <w:tcPr>
            <w:tcW w:w="5985" w:type="dxa"/>
          </w:tcPr>
          <w:p w:rsidR="00F30B41" w:rsidRPr="00E3781B" w:rsidRDefault="00F30B41" w:rsidP="0051086C">
            <w:pPr>
              <w:rPr>
                <w:snapToGrid w:val="0"/>
                <w:sz w:val="22"/>
                <w:szCs w:val="21"/>
              </w:rPr>
            </w:pPr>
            <w:r w:rsidRPr="00E3781B">
              <w:rPr>
                <w:sz w:val="22"/>
                <w:szCs w:val="21"/>
              </w:rPr>
              <w:t>Zadavatel poskytuje veškeré zadávací podmínky a dodatečné inf</w:t>
            </w:r>
            <w:r w:rsidR="00D74F54" w:rsidRPr="00E3781B">
              <w:rPr>
                <w:sz w:val="22"/>
                <w:szCs w:val="21"/>
              </w:rPr>
              <w:t xml:space="preserve">ormace k nim prostřednictvím </w:t>
            </w:r>
            <w:r w:rsidR="000A0755" w:rsidRPr="00E3781B">
              <w:rPr>
                <w:sz w:val="22"/>
                <w:szCs w:val="21"/>
              </w:rPr>
              <w:t xml:space="preserve">profilu zadavatele </w:t>
            </w:r>
            <w:r w:rsidR="0051086C" w:rsidRPr="00E3781B">
              <w:rPr>
                <w:sz w:val="22"/>
                <w:szCs w:val="21"/>
              </w:rPr>
              <w:t>https://www.softender.cz/home/profil/3350400</w:t>
            </w:r>
          </w:p>
        </w:tc>
      </w:tr>
    </w:tbl>
    <w:p w:rsidR="00A35FC3" w:rsidRPr="00E3781B" w:rsidRDefault="00A35FC3">
      <w:pPr>
        <w:rPr>
          <w:sz w:val="22"/>
          <w:szCs w:val="21"/>
        </w:rPr>
      </w:pPr>
    </w:p>
    <w:p w:rsidR="00382B92" w:rsidRPr="00E3781B" w:rsidRDefault="00110E65">
      <w:pPr>
        <w:rPr>
          <w:sz w:val="22"/>
          <w:szCs w:val="21"/>
        </w:rPr>
      </w:pPr>
      <w:r w:rsidRPr="00E3781B">
        <w:rPr>
          <w:sz w:val="22"/>
          <w:szCs w:val="21"/>
        </w:rPr>
        <w:t>V</w:t>
      </w:r>
      <w:r w:rsidR="00A41CD2" w:rsidRPr="00E3781B">
        <w:rPr>
          <w:sz w:val="22"/>
          <w:szCs w:val="21"/>
        </w:rPr>
        <w:t> </w:t>
      </w:r>
      <w:r w:rsidR="0077619D" w:rsidRPr="00E3781B">
        <w:rPr>
          <w:sz w:val="22"/>
          <w:szCs w:val="21"/>
        </w:rPr>
        <w:t>Brně</w:t>
      </w:r>
      <w:r w:rsidR="00A41CD2" w:rsidRPr="00E3781B">
        <w:rPr>
          <w:sz w:val="22"/>
          <w:szCs w:val="21"/>
        </w:rPr>
        <w:t xml:space="preserve"> dne </w:t>
      </w:r>
      <w:r w:rsidR="0051086C" w:rsidRPr="00E3781B">
        <w:rPr>
          <w:sz w:val="22"/>
          <w:szCs w:val="21"/>
        </w:rPr>
        <w:t xml:space="preserve">25. 3. </w:t>
      </w:r>
      <w:r w:rsidR="0077619D" w:rsidRPr="00E3781B">
        <w:rPr>
          <w:sz w:val="22"/>
          <w:szCs w:val="21"/>
        </w:rPr>
        <w:t>2013</w:t>
      </w:r>
    </w:p>
    <w:p w:rsidR="00A54CA8" w:rsidRPr="00E3781B" w:rsidRDefault="00A54CA8">
      <w:pPr>
        <w:rPr>
          <w:sz w:val="22"/>
          <w:szCs w:val="21"/>
        </w:rPr>
      </w:pPr>
    </w:p>
    <w:p w:rsidR="00A54CA8" w:rsidRPr="00E3781B" w:rsidRDefault="00A54CA8">
      <w:pPr>
        <w:rPr>
          <w:sz w:val="22"/>
          <w:szCs w:val="21"/>
        </w:rPr>
      </w:pPr>
    </w:p>
    <w:p w:rsidR="00A54CA8" w:rsidRPr="00E3781B" w:rsidRDefault="00A54CA8">
      <w:pPr>
        <w:rPr>
          <w:sz w:val="22"/>
          <w:szCs w:val="21"/>
        </w:rPr>
      </w:pPr>
    </w:p>
    <w:p w:rsidR="0077619D" w:rsidRPr="00ED16FE" w:rsidRDefault="0077619D">
      <w:pPr>
        <w:rPr>
          <w:sz w:val="22"/>
          <w:szCs w:val="21"/>
        </w:rPr>
      </w:pPr>
    </w:p>
    <w:p w:rsidR="0077619D" w:rsidRPr="00ED16FE" w:rsidRDefault="0077619D">
      <w:pPr>
        <w:rPr>
          <w:sz w:val="22"/>
          <w:szCs w:val="21"/>
        </w:rPr>
      </w:pPr>
    </w:p>
    <w:p w:rsidR="00A54CA8" w:rsidRPr="00ED16FE" w:rsidRDefault="00A54CA8">
      <w:pPr>
        <w:rPr>
          <w:sz w:val="22"/>
          <w:szCs w:val="21"/>
        </w:rPr>
      </w:pPr>
      <w:bookmarkStart w:id="0" w:name="_GoBack"/>
      <w:bookmarkEnd w:id="0"/>
    </w:p>
    <w:p w:rsidR="00A54CA8" w:rsidRPr="00ED16FE" w:rsidRDefault="00A54CA8">
      <w:pPr>
        <w:rPr>
          <w:sz w:val="22"/>
          <w:szCs w:val="21"/>
        </w:rPr>
      </w:pPr>
    </w:p>
    <w:p w:rsidR="00A54CA8" w:rsidRPr="00ED16FE" w:rsidRDefault="00A54CA8">
      <w:pPr>
        <w:rPr>
          <w:sz w:val="22"/>
          <w:szCs w:val="21"/>
        </w:rPr>
      </w:pPr>
    </w:p>
    <w:p w:rsidR="00E95AD0" w:rsidRPr="00ED16FE" w:rsidRDefault="00E95AD0" w:rsidP="00152872">
      <w:pPr>
        <w:rPr>
          <w:snapToGrid w:val="0"/>
          <w:color w:val="000000"/>
          <w:sz w:val="22"/>
          <w:szCs w:val="21"/>
        </w:rPr>
      </w:pPr>
      <w:r w:rsidRPr="00ED16FE">
        <w:rPr>
          <w:sz w:val="22"/>
          <w:szCs w:val="21"/>
        </w:rPr>
        <w:t xml:space="preserve">                                             </w:t>
      </w:r>
      <w:r w:rsidR="00A41CD2" w:rsidRPr="00ED16FE">
        <w:rPr>
          <w:sz w:val="22"/>
          <w:szCs w:val="21"/>
        </w:rPr>
        <w:t xml:space="preserve">                             …………………</w:t>
      </w:r>
      <w:r w:rsidRPr="00ED16FE">
        <w:rPr>
          <w:sz w:val="22"/>
          <w:szCs w:val="21"/>
        </w:rPr>
        <w:t>.</w:t>
      </w:r>
      <w:r w:rsidRPr="00ED16FE">
        <w:rPr>
          <w:snapToGrid w:val="0"/>
          <w:color w:val="000000"/>
          <w:sz w:val="22"/>
          <w:szCs w:val="21"/>
        </w:rPr>
        <w:t>……………………………………..</w:t>
      </w:r>
    </w:p>
    <w:p w:rsidR="00535D8C" w:rsidRPr="00ED16FE" w:rsidRDefault="00A41CD2" w:rsidP="00BB645A">
      <w:pPr>
        <w:ind w:left="4247" w:hanging="4247"/>
        <w:rPr>
          <w:sz w:val="22"/>
          <w:szCs w:val="21"/>
        </w:rPr>
      </w:pPr>
      <w:r w:rsidRPr="00ED16FE">
        <w:rPr>
          <w:rStyle w:val="Siln"/>
          <w:b w:val="0"/>
          <w:sz w:val="22"/>
          <w:szCs w:val="21"/>
        </w:rPr>
        <w:t xml:space="preserve">                                                                       </w:t>
      </w:r>
      <w:r w:rsidR="00BB645A" w:rsidRPr="00ED16FE">
        <w:rPr>
          <w:rStyle w:val="Siln"/>
          <w:b w:val="0"/>
          <w:sz w:val="22"/>
          <w:szCs w:val="21"/>
        </w:rPr>
        <w:t xml:space="preserve">      </w:t>
      </w:r>
      <w:r w:rsidRPr="00ED16FE">
        <w:rPr>
          <w:rStyle w:val="Siln"/>
          <w:b w:val="0"/>
          <w:sz w:val="22"/>
          <w:szCs w:val="21"/>
        </w:rPr>
        <w:t xml:space="preserve">    </w:t>
      </w:r>
      <w:r w:rsidR="0077619D" w:rsidRPr="00ED16FE">
        <w:rPr>
          <w:rStyle w:val="Siln"/>
          <w:b w:val="0"/>
          <w:sz w:val="22"/>
          <w:szCs w:val="21"/>
        </w:rPr>
        <w:t xml:space="preserve">      </w:t>
      </w:r>
      <w:r w:rsidRPr="00ED16FE">
        <w:rPr>
          <w:rStyle w:val="Siln"/>
          <w:b w:val="0"/>
          <w:sz w:val="22"/>
          <w:szCs w:val="21"/>
        </w:rPr>
        <w:t xml:space="preserve">    </w:t>
      </w:r>
      <w:r w:rsidR="0077619D" w:rsidRPr="00ED16FE">
        <w:rPr>
          <w:rStyle w:val="Siln"/>
          <w:b w:val="0"/>
          <w:sz w:val="22"/>
          <w:szCs w:val="21"/>
        </w:rPr>
        <w:t>Mgr. Jan Maroši</w:t>
      </w:r>
      <w:r w:rsidR="00927A91" w:rsidRPr="00ED16FE">
        <w:rPr>
          <w:rStyle w:val="Siln"/>
          <w:b w:val="0"/>
          <w:sz w:val="22"/>
          <w:szCs w:val="21"/>
        </w:rPr>
        <w:t>, ře</w:t>
      </w:r>
      <w:r w:rsidR="00927A91" w:rsidRPr="00ED16FE">
        <w:rPr>
          <w:sz w:val="22"/>
          <w:szCs w:val="21"/>
        </w:rPr>
        <w:t>ditel</w:t>
      </w:r>
    </w:p>
    <w:p w:rsidR="0077619D" w:rsidRPr="00ED16FE" w:rsidRDefault="0077619D" w:rsidP="00BB645A">
      <w:pPr>
        <w:ind w:left="4247" w:hanging="4247"/>
        <w:rPr>
          <w:sz w:val="22"/>
          <w:szCs w:val="21"/>
        </w:rPr>
      </w:pPr>
    </w:p>
    <w:p w:rsidR="0077619D" w:rsidRPr="00ED16FE" w:rsidRDefault="0077619D" w:rsidP="00BB645A">
      <w:pPr>
        <w:ind w:left="4247" w:hanging="4247"/>
        <w:rPr>
          <w:sz w:val="22"/>
          <w:szCs w:val="21"/>
        </w:rPr>
      </w:pPr>
    </w:p>
    <w:p w:rsidR="0077619D" w:rsidRPr="00ED16FE" w:rsidRDefault="0077619D" w:rsidP="00BB645A">
      <w:pPr>
        <w:ind w:left="4247" w:hanging="4247"/>
        <w:rPr>
          <w:sz w:val="22"/>
          <w:szCs w:val="21"/>
        </w:rPr>
      </w:pPr>
    </w:p>
    <w:p w:rsidR="0077619D" w:rsidRPr="00ED16FE" w:rsidRDefault="0077619D" w:rsidP="00BB645A">
      <w:pPr>
        <w:ind w:left="4247" w:hanging="4247"/>
        <w:rPr>
          <w:sz w:val="22"/>
          <w:szCs w:val="21"/>
        </w:rPr>
      </w:pPr>
    </w:p>
    <w:p w:rsidR="0077619D" w:rsidRPr="00ED16FE" w:rsidRDefault="0077619D" w:rsidP="00BB645A">
      <w:pPr>
        <w:ind w:left="4247" w:hanging="4247"/>
        <w:rPr>
          <w:sz w:val="22"/>
          <w:szCs w:val="21"/>
        </w:rPr>
      </w:pPr>
    </w:p>
    <w:p w:rsidR="00D74F54" w:rsidRPr="00ED16FE" w:rsidRDefault="00D74F54" w:rsidP="00BB645A">
      <w:pPr>
        <w:ind w:left="4247" w:hanging="4247"/>
        <w:rPr>
          <w:szCs w:val="22"/>
        </w:rPr>
      </w:pPr>
    </w:p>
    <w:p w:rsidR="00D74F54" w:rsidRPr="00ED16FE" w:rsidRDefault="00D74F54" w:rsidP="00D74F54">
      <w:pPr>
        <w:jc w:val="both"/>
        <w:rPr>
          <w:szCs w:val="22"/>
        </w:rPr>
      </w:pPr>
      <w:r w:rsidRPr="00ED16FE">
        <w:rPr>
          <w:szCs w:val="22"/>
        </w:rPr>
        <w:t xml:space="preserve">Kontaktní osoba pro případ doplnění formuláře před jeho uveřejněním na </w:t>
      </w:r>
      <w:hyperlink r:id="rId8" w:history="1">
        <w:r w:rsidRPr="00ED16FE">
          <w:rPr>
            <w:rStyle w:val="Hypertextovodkaz"/>
            <w:szCs w:val="22"/>
          </w:rPr>
          <w:t>www.msmt.cz</w:t>
        </w:r>
      </w:hyperlink>
      <w:r w:rsidRPr="00ED16FE">
        <w:rPr>
          <w:szCs w:val="22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74F54" w:rsidRPr="00ED16FE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D74F54" w:rsidP="00D74F54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77619D" w:rsidP="00D74F54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Jan</w:t>
            </w:r>
          </w:p>
        </w:tc>
      </w:tr>
      <w:tr w:rsidR="00D74F54" w:rsidRPr="00ED16FE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D74F54" w:rsidP="00D74F54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77619D" w:rsidP="0077619D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Maroši</w:t>
            </w:r>
          </w:p>
        </w:tc>
      </w:tr>
      <w:tr w:rsidR="00D74F54" w:rsidRPr="00ED16FE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D74F54" w:rsidP="00D74F54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D74F54" w:rsidP="0077619D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reditel@zs</w:t>
            </w:r>
            <w:r w:rsidR="0077619D" w:rsidRPr="00ED16FE">
              <w:rPr>
                <w:szCs w:val="22"/>
              </w:rPr>
              <w:t>janouskova</w:t>
            </w:r>
            <w:r w:rsidRPr="00ED16FE">
              <w:rPr>
                <w:szCs w:val="22"/>
              </w:rPr>
              <w:t>.cz</w:t>
            </w:r>
          </w:p>
        </w:tc>
      </w:tr>
      <w:tr w:rsidR="00D74F54" w:rsidRPr="00ED16FE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D74F54" w:rsidP="00D74F54">
            <w:pPr>
              <w:ind w:left="57"/>
              <w:jc w:val="both"/>
              <w:rPr>
                <w:szCs w:val="22"/>
              </w:rPr>
            </w:pPr>
            <w:r w:rsidRPr="00ED16FE">
              <w:rPr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ED16FE" w:rsidRDefault="00492E6C" w:rsidP="00D74F54">
            <w:pPr>
              <w:jc w:val="both"/>
              <w:rPr>
                <w:color w:val="000000"/>
                <w:szCs w:val="22"/>
              </w:rPr>
            </w:pPr>
            <w:r w:rsidRPr="00ED16FE">
              <w:rPr>
                <w:sz w:val="22"/>
                <w:szCs w:val="21"/>
              </w:rPr>
              <w:t xml:space="preserve"> 545 222 083</w:t>
            </w:r>
          </w:p>
        </w:tc>
      </w:tr>
    </w:tbl>
    <w:p w:rsidR="00D74F54" w:rsidRPr="00ED16FE" w:rsidRDefault="00D74F54" w:rsidP="00A54CA8">
      <w:pPr>
        <w:ind w:left="4247" w:hanging="4247"/>
        <w:rPr>
          <w:szCs w:val="22"/>
        </w:rPr>
      </w:pPr>
    </w:p>
    <w:sectPr w:rsidR="00D74F54" w:rsidRPr="00ED16FE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64" w:rsidRDefault="00614164" w:rsidP="002812C5">
      <w:r>
        <w:separator/>
      </w:r>
    </w:p>
  </w:endnote>
  <w:endnote w:type="continuationSeparator" w:id="0">
    <w:p w:rsidR="00614164" w:rsidRDefault="0061416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A" w:rsidRDefault="004F3A6A" w:rsidP="00424965">
    <w:pPr>
      <w:pStyle w:val="Zpat"/>
    </w:pPr>
    <w:r>
      <w:tab/>
    </w:r>
    <w:r>
      <w:t xml:space="preserve">Stránka </w:t>
    </w:r>
    <w:r w:rsidR="009E19BB">
      <w:rPr>
        <w:b/>
      </w:rPr>
      <w:fldChar w:fldCharType="begin"/>
    </w:r>
    <w:r>
      <w:rPr>
        <w:b/>
      </w:rPr>
      <w:instrText>PAGE</w:instrText>
    </w:r>
    <w:r w:rsidR="009E19BB">
      <w:rPr>
        <w:b/>
      </w:rPr>
      <w:fldChar w:fldCharType="separate"/>
    </w:r>
    <w:r w:rsidR="00A471FB">
      <w:rPr>
        <w:b/>
        <w:noProof/>
      </w:rPr>
      <w:t>1</w:t>
    </w:r>
    <w:r w:rsidR="009E19BB">
      <w:rPr>
        <w:b/>
      </w:rPr>
      <w:fldChar w:fldCharType="end"/>
    </w:r>
    <w:r>
      <w:t xml:space="preserve"> z</w:t>
    </w:r>
    <w:r w:rsidR="00D356C7">
      <w:t>e</w:t>
    </w:r>
    <w:r>
      <w:t xml:space="preserve"> </w:t>
    </w:r>
    <w:r w:rsidR="009E19BB">
      <w:rPr>
        <w:b/>
      </w:rPr>
      <w:fldChar w:fldCharType="begin"/>
    </w:r>
    <w:r>
      <w:rPr>
        <w:b/>
      </w:rPr>
      <w:instrText>NUMPAGES</w:instrText>
    </w:r>
    <w:r w:rsidR="009E19BB">
      <w:rPr>
        <w:b/>
      </w:rPr>
      <w:fldChar w:fldCharType="separate"/>
    </w:r>
    <w:r w:rsidR="00A471FB">
      <w:rPr>
        <w:b/>
        <w:noProof/>
      </w:rPr>
      <w:t>4</w:t>
    </w:r>
    <w:r w:rsidR="009E19BB">
      <w:rPr>
        <w:b/>
      </w:rPr>
      <w:fldChar w:fldCharType="end"/>
    </w:r>
  </w:p>
  <w:p w:rsidR="004F3A6A" w:rsidRDefault="004F3A6A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64" w:rsidRDefault="00614164" w:rsidP="002812C5">
      <w:r>
        <w:separator/>
      </w:r>
    </w:p>
  </w:footnote>
  <w:footnote w:type="continuationSeparator" w:id="0">
    <w:p w:rsidR="00614164" w:rsidRDefault="00614164" w:rsidP="002812C5">
      <w:r>
        <w:continuationSeparator/>
      </w:r>
    </w:p>
  </w:footnote>
  <w:footnote w:id="1">
    <w:p w:rsidR="00382B92" w:rsidRDefault="00382B92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0F" w:rsidRDefault="00E15450">
    <w:pPr>
      <w:pStyle w:val="Zhlav"/>
    </w:pPr>
    <w:r>
      <w:rPr>
        <w:noProof/>
        <w:lang w:val="cs-CZ"/>
      </w:rPr>
      <w:drawing>
        <wp:inline distT="0" distB="0" distL="0" distR="0">
          <wp:extent cx="5762625" cy="1257300"/>
          <wp:effectExtent l="0" t="0" r="9525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0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68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63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C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45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822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EE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2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57A09"/>
    <w:multiLevelType w:val="hybridMultilevel"/>
    <w:tmpl w:val="7C5C6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252AF"/>
    <w:multiLevelType w:val="hybridMultilevel"/>
    <w:tmpl w:val="72B4DB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435D7"/>
    <w:multiLevelType w:val="hybridMultilevel"/>
    <w:tmpl w:val="6990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1C4399"/>
    <w:multiLevelType w:val="hybridMultilevel"/>
    <w:tmpl w:val="878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21"/>
  </w:num>
  <w:num w:numId="5">
    <w:abstractNumId w:val="10"/>
  </w:num>
  <w:num w:numId="6">
    <w:abstractNumId w:val="24"/>
  </w:num>
  <w:num w:numId="7">
    <w:abstractNumId w:val="16"/>
  </w:num>
  <w:num w:numId="8">
    <w:abstractNumId w:val="26"/>
  </w:num>
  <w:num w:numId="9">
    <w:abstractNumId w:val="27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13"/>
  </w:num>
  <w:num w:numId="15">
    <w:abstractNumId w:val="30"/>
  </w:num>
  <w:num w:numId="16">
    <w:abstractNumId w:val="29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5"/>
  </w:num>
  <w:num w:numId="29">
    <w:abstractNumId w:val="11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93"/>
    <w:rsid w:val="00007817"/>
    <w:rsid w:val="000104B1"/>
    <w:rsid w:val="00015F0E"/>
    <w:rsid w:val="00021CB7"/>
    <w:rsid w:val="00051415"/>
    <w:rsid w:val="00082B86"/>
    <w:rsid w:val="000A0755"/>
    <w:rsid w:val="000A130F"/>
    <w:rsid w:val="000A7220"/>
    <w:rsid w:val="000A7E95"/>
    <w:rsid w:val="000B6326"/>
    <w:rsid w:val="000C168F"/>
    <w:rsid w:val="000D004E"/>
    <w:rsid w:val="000D0DD9"/>
    <w:rsid w:val="000D2BB3"/>
    <w:rsid w:val="000D67BF"/>
    <w:rsid w:val="000D7A5C"/>
    <w:rsid w:val="000F1538"/>
    <w:rsid w:val="00100038"/>
    <w:rsid w:val="00100670"/>
    <w:rsid w:val="00103FCD"/>
    <w:rsid w:val="00106CC5"/>
    <w:rsid w:val="00110A43"/>
    <w:rsid w:val="00110E65"/>
    <w:rsid w:val="001114A8"/>
    <w:rsid w:val="00115B3A"/>
    <w:rsid w:val="00126141"/>
    <w:rsid w:val="00131E7A"/>
    <w:rsid w:val="00137FEB"/>
    <w:rsid w:val="001420F9"/>
    <w:rsid w:val="0014517E"/>
    <w:rsid w:val="00145326"/>
    <w:rsid w:val="00152872"/>
    <w:rsid w:val="00155FFD"/>
    <w:rsid w:val="00162F98"/>
    <w:rsid w:val="001672C3"/>
    <w:rsid w:val="00174759"/>
    <w:rsid w:val="00184CBC"/>
    <w:rsid w:val="00191765"/>
    <w:rsid w:val="0019470F"/>
    <w:rsid w:val="00195B1F"/>
    <w:rsid w:val="001A3F15"/>
    <w:rsid w:val="001A4A41"/>
    <w:rsid w:val="001B71AE"/>
    <w:rsid w:val="001D27D6"/>
    <w:rsid w:val="001D2CAD"/>
    <w:rsid w:val="001D3DEF"/>
    <w:rsid w:val="00213DA0"/>
    <w:rsid w:val="00221661"/>
    <w:rsid w:val="00232FAA"/>
    <w:rsid w:val="00255752"/>
    <w:rsid w:val="00264016"/>
    <w:rsid w:val="002775B7"/>
    <w:rsid w:val="002812C5"/>
    <w:rsid w:val="002961C5"/>
    <w:rsid w:val="002B5517"/>
    <w:rsid w:val="002D0048"/>
    <w:rsid w:val="002D5A96"/>
    <w:rsid w:val="002E21C8"/>
    <w:rsid w:val="002E558D"/>
    <w:rsid w:val="002E7AEF"/>
    <w:rsid w:val="00306B0F"/>
    <w:rsid w:val="0031730E"/>
    <w:rsid w:val="00317426"/>
    <w:rsid w:val="00321DF5"/>
    <w:rsid w:val="003246E6"/>
    <w:rsid w:val="003346D5"/>
    <w:rsid w:val="00334C04"/>
    <w:rsid w:val="00345A09"/>
    <w:rsid w:val="0035267F"/>
    <w:rsid w:val="003566AC"/>
    <w:rsid w:val="00357B52"/>
    <w:rsid w:val="0036078F"/>
    <w:rsid w:val="00362FBE"/>
    <w:rsid w:val="003742C2"/>
    <w:rsid w:val="00382B92"/>
    <w:rsid w:val="003832D7"/>
    <w:rsid w:val="003A3B62"/>
    <w:rsid w:val="003B1317"/>
    <w:rsid w:val="003B31F9"/>
    <w:rsid w:val="003B3F77"/>
    <w:rsid w:val="003B754A"/>
    <w:rsid w:val="003C4748"/>
    <w:rsid w:val="003D335F"/>
    <w:rsid w:val="003D454E"/>
    <w:rsid w:val="003E2FFF"/>
    <w:rsid w:val="003E30E3"/>
    <w:rsid w:val="003E3506"/>
    <w:rsid w:val="003E508B"/>
    <w:rsid w:val="003F69B4"/>
    <w:rsid w:val="00417B69"/>
    <w:rsid w:val="00420890"/>
    <w:rsid w:val="00420E7E"/>
    <w:rsid w:val="00424285"/>
    <w:rsid w:val="00424735"/>
    <w:rsid w:val="00424965"/>
    <w:rsid w:val="00427B93"/>
    <w:rsid w:val="00430F8B"/>
    <w:rsid w:val="00432E3A"/>
    <w:rsid w:val="0045254C"/>
    <w:rsid w:val="00453334"/>
    <w:rsid w:val="004553E3"/>
    <w:rsid w:val="00461695"/>
    <w:rsid w:val="00461DA9"/>
    <w:rsid w:val="004638CD"/>
    <w:rsid w:val="00465DA2"/>
    <w:rsid w:val="00470F39"/>
    <w:rsid w:val="004727E1"/>
    <w:rsid w:val="004809F3"/>
    <w:rsid w:val="00492E6C"/>
    <w:rsid w:val="00496B93"/>
    <w:rsid w:val="004A6C87"/>
    <w:rsid w:val="004A7FEB"/>
    <w:rsid w:val="004B097B"/>
    <w:rsid w:val="004B439A"/>
    <w:rsid w:val="004F3A6A"/>
    <w:rsid w:val="004F61D7"/>
    <w:rsid w:val="005059F3"/>
    <w:rsid w:val="0051086C"/>
    <w:rsid w:val="005130DE"/>
    <w:rsid w:val="00517A22"/>
    <w:rsid w:val="00520151"/>
    <w:rsid w:val="00521272"/>
    <w:rsid w:val="00533DD7"/>
    <w:rsid w:val="00535D8C"/>
    <w:rsid w:val="00536E9C"/>
    <w:rsid w:val="00540FED"/>
    <w:rsid w:val="00560645"/>
    <w:rsid w:val="00562AB7"/>
    <w:rsid w:val="005836FB"/>
    <w:rsid w:val="005B4C08"/>
    <w:rsid w:val="005F1D59"/>
    <w:rsid w:val="00607FE7"/>
    <w:rsid w:val="00611A73"/>
    <w:rsid w:val="00614164"/>
    <w:rsid w:val="0061617E"/>
    <w:rsid w:val="00646355"/>
    <w:rsid w:val="0064652D"/>
    <w:rsid w:val="00646730"/>
    <w:rsid w:val="00652D35"/>
    <w:rsid w:val="00654885"/>
    <w:rsid w:val="00660FDE"/>
    <w:rsid w:val="006938EE"/>
    <w:rsid w:val="006A615C"/>
    <w:rsid w:val="006C179A"/>
    <w:rsid w:val="006D1F5A"/>
    <w:rsid w:val="006D4891"/>
    <w:rsid w:val="006E1FE8"/>
    <w:rsid w:val="006F66B2"/>
    <w:rsid w:val="006F7DA3"/>
    <w:rsid w:val="00725D4D"/>
    <w:rsid w:val="00726E84"/>
    <w:rsid w:val="00727FB0"/>
    <w:rsid w:val="00740AD9"/>
    <w:rsid w:val="007453C2"/>
    <w:rsid w:val="00752F4A"/>
    <w:rsid w:val="00763C7E"/>
    <w:rsid w:val="0077369B"/>
    <w:rsid w:val="0077619D"/>
    <w:rsid w:val="00784C99"/>
    <w:rsid w:val="007872E2"/>
    <w:rsid w:val="00791243"/>
    <w:rsid w:val="007962DB"/>
    <w:rsid w:val="00796E1C"/>
    <w:rsid w:val="007A0613"/>
    <w:rsid w:val="007A37F5"/>
    <w:rsid w:val="007E2A43"/>
    <w:rsid w:val="007E7C5E"/>
    <w:rsid w:val="007F13EF"/>
    <w:rsid w:val="007F45E2"/>
    <w:rsid w:val="007F4840"/>
    <w:rsid w:val="00810609"/>
    <w:rsid w:val="00812272"/>
    <w:rsid w:val="00816FAF"/>
    <w:rsid w:val="00817184"/>
    <w:rsid w:val="00817888"/>
    <w:rsid w:val="00822F2C"/>
    <w:rsid w:val="00833FB2"/>
    <w:rsid w:val="008366DA"/>
    <w:rsid w:val="00836B2D"/>
    <w:rsid w:val="0083730B"/>
    <w:rsid w:val="00845C1A"/>
    <w:rsid w:val="00857D6C"/>
    <w:rsid w:val="00880C3E"/>
    <w:rsid w:val="00885BA4"/>
    <w:rsid w:val="008B660C"/>
    <w:rsid w:val="008C0AD2"/>
    <w:rsid w:val="008C1DAD"/>
    <w:rsid w:val="008D1E5E"/>
    <w:rsid w:val="008E0F00"/>
    <w:rsid w:val="008E5599"/>
    <w:rsid w:val="008F0558"/>
    <w:rsid w:val="008F2B40"/>
    <w:rsid w:val="008F67D7"/>
    <w:rsid w:val="008F780F"/>
    <w:rsid w:val="00901F61"/>
    <w:rsid w:val="009034F1"/>
    <w:rsid w:val="00913D5D"/>
    <w:rsid w:val="00926095"/>
    <w:rsid w:val="0092759B"/>
    <w:rsid w:val="00927A91"/>
    <w:rsid w:val="0095138C"/>
    <w:rsid w:val="00960256"/>
    <w:rsid w:val="0096232E"/>
    <w:rsid w:val="00963090"/>
    <w:rsid w:val="00964051"/>
    <w:rsid w:val="00970A0D"/>
    <w:rsid w:val="00977F45"/>
    <w:rsid w:val="0098133A"/>
    <w:rsid w:val="0099568F"/>
    <w:rsid w:val="00996EBB"/>
    <w:rsid w:val="009976BE"/>
    <w:rsid w:val="009B3F18"/>
    <w:rsid w:val="009C66F6"/>
    <w:rsid w:val="009C78DC"/>
    <w:rsid w:val="009D0D9A"/>
    <w:rsid w:val="009D20DC"/>
    <w:rsid w:val="009D5FD0"/>
    <w:rsid w:val="009E19BB"/>
    <w:rsid w:val="009E3430"/>
    <w:rsid w:val="009E3872"/>
    <w:rsid w:val="009E7D0B"/>
    <w:rsid w:val="009F2844"/>
    <w:rsid w:val="009F5FDA"/>
    <w:rsid w:val="009F63B0"/>
    <w:rsid w:val="009F7C93"/>
    <w:rsid w:val="00A35FC3"/>
    <w:rsid w:val="00A378D1"/>
    <w:rsid w:val="00A40B24"/>
    <w:rsid w:val="00A41CD2"/>
    <w:rsid w:val="00A471FB"/>
    <w:rsid w:val="00A54B35"/>
    <w:rsid w:val="00A54CA8"/>
    <w:rsid w:val="00A63480"/>
    <w:rsid w:val="00A63D7A"/>
    <w:rsid w:val="00A66DA4"/>
    <w:rsid w:val="00A74233"/>
    <w:rsid w:val="00A762FC"/>
    <w:rsid w:val="00A85CCB"/>
    <w:rsid w:val="00A93367"/>
    <w:rsid w:val="00AA778A"/>
    <w:rsid w:val="00AB16BD"/>
    <w:rsid w:val="00AB524B"/>
    <w:rsid w:val="00AB7059"/>
    <w:rsid w:val="00AD0C4F"/>
    <w:rsid w:val="00AD1B4C"/>
    <w:rsid w:val="00AD5334"/>
    <w:rsid w:val="00AF67ED"/>
    <w:rsid w:val="00B14BEA"/>
    <w:rsid w:val="00B22BF5"/>
    <w:rsid w:val="00B2488D"/>
    <w:rsid w:val="00B51293"/>
    <w:rsid w:val="00B53393"/>
    <w:rsid w:val="00B54632"/>
    <w:rsid w:val="00B8015B"/>
    <w:rsid w:val="00B8079E"/>
    <w:rsid w:val="00B82551"/>
    <w:rsid w:val="00B872B9"/>
    <w:rsid w:val="00B978D3"/>
    <w:rsid w:val="00BA399D"/>
    <w:rsid w:val="00BA5E14"/>
    <w:rsid w:val="00BB1A49"/>
    <w:rsid w:val="00BB645A"/>
    <w:rsid w:val="00BB67FB"/>
    <w:rsid w:val="00BC1EF1"/>
    <w:rsid w:val="00BD6B6A"/>
    <w:rsid w:val="00BE5297"/>
    <w:rsid w:val="00C12249"/>
    <w:rsid w:val="00C2585A"/>
    <w:rsid w:val="00C35126"/>
    <w:rsid w:val="00C4329F"/>
    <w:rsid w:val="00C435D5"/>
    <w:rsid w:val="00C44F89"/>
    <w:rsid w:val="00C629C9"/>
    <w:rsid w:val="00C65136"/>
    <w:rsid w:val="00C6600F"/>
    <w:rsid w:val="00C67CD2"/>
    <w:rsid w:val="00C7600D"/>
    <w:rsid w:val="00C811FD"/>
    <w:rsid w:val="00C82BB8"/>
    <w:rsid w:val="00CA03C7"/>
    <w:rsid w:val="00CB7E18"/>
    <w:rsid w:val="00CC1D3F"/>
    <w:rsid w:val="00CD0600"/>
    <w:rsid w:val="00CE3AED"/>
    <w:rsid w:val="00CE6145"/>
    <w:rsid w:val="00CE75EF"/>
    <w:rsid w:val="00CF62F3"/>
    <w:rsid w:val="00D0098E"/>
    <w:rsid w:val="00D0756E"/>
    <w:rsid w:val="00D356C7"/>
    <w:rsid w:val="00D4002B"/>
    <w:rsid w:val="00D46419"/>
    <w:rsid w:val="00D62869"/>
    <w:rsid w:val="00D66840"/>
    <w:rsid w:val="00D7432C"/>
    <w:rsid w:val="00D74F54"/>
    <w:rsid w:val="00D7626B"/>
    <w:rsid w:val="00D822DC"/>
    <w:rsid w:val="00D86221"/>
    <w:rsid w:val="00DA4C28"/>
    <w:rsid w:val="00DA74C3"/>
    <w:rsid w:val="00DB533D"/>
    <w:rsid w:val="00DC2274"/>
    <w:rsid w:val="00DC7B80"/>
    <w:rsid w:val="00DD3335"/>
    <w:rsid w:val="00DD67A0"/>
    <w:rsid w:val="00DE02DB"/>
    <w:rsid w:val="00DE5730"/>
    <w:rsid w:val="00DF12E5"/>
    <w:rsid w:val="00DF1F8E"/>
    <w:rsid w:val="00DF6C10"/>
    <w:rsid w:val="00E00427"/>
    <w:rsid w:val="00E033EF"/>
    <w:rsid w:val="00E140F5"/>
    <w:rsid w:val="00E15450"/>
    <w:rsid w:val="00E3259A"/>
    <w:rsid w:val="00E3781B"/>
    <w:rsid w:val="00E436CF"/>
    <w:rsid w:val="00E45DC4"/>
    <w:rsid w:val="00E47A9E"/>
    <w:rsid w:val="00E54095"/>
    <w:rsid w:val="00E54210"/>
    <w:rsid w:val="00E5605E"/>
    <w:rsid w:val="00E85572"/>
    <w:rsid w:val="00E90CD9"/>
    <w:rsid w:val="00E95AD0"/>
    <w:rsid w:val="00EA2938"/>
    <w:rsid w:val="00EA507F"/>
    <w:rsid w:val="00EA5356"/>
    <w:rsid w:val="00EA736F"/>
    <w:rsid w:val="00EB6334"/>
    <w:rsid w:val="00EC5093"/>
    <w:rsid w:val="00ED093F"/>
    <w:rsid w:val="00ED125E"/>
    <w:rsid w:val="00ED16FE"/>
    <w:rsid w:val="00ED2134"/>
    <w:rsid w:val="00EE5BB4"/>
    <w:rsid w:val="00EF2C5D"/>
    <w:rsid w:val="00EF2E7D"/>
    <w:rsid w:val="00EF55E4"/>
    <w:rsid w:val="00F01884"/>
    <w:rsid w:val="00F17E30"/>
    <w:rsid w:val="00F30B41"/>
    <w:rsid w:val="00F36554"/>
    <w:rsid w:val="00F365FC"/>
    <w:rsid w:val="00F37A92"/>
    <w:rsid w:val="00F41C86"/>
    <w:rsid w:val="00F43180"/>
    <w:rsid w:val="00F44F09"/>
    <w:rsid w:val="00F476F7"/>
    <w:rsid w:val="00F536E6"/>
    <w:rsid w:val="00F54099"/>
    <w:rsid w:val="00F6734E"/>
    <w:rsid w:val="00F74E44"/>
    <w:rsid w:val="00F86778"/>
    <w:rsid w:val="00F92857"/>
    <w:rsid w:val="00F97230"/>
    <w:rsid w:val="00FA7A32"/>
    <w:rsid w:val="00FB135E"/>
    <w:rsid w:val="00FB7A4F"/>
    <w:rsid w:val="00FC3406"/>
    <w:rsid w:val="00FC7437"/>
    <w:rsid w:val="00FD4C8A"/>
    <w:rsid w:val="00FD4E35"/>
    <w:rsid w:val="00FE15FD"/>
    <w:rsid w:val="00FF3CF3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ditel@zsjanousk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35</cp:revision>
  <cp:lastPrinted>2012-09-27T09:52:00Z</cp:lastPrinted>
  <dcterms:created xsi:type="dcterms:W3CDTF">2012-04-18T06:45:00Z</dcterms:created>
  <dcterms:modified xsi:type="dcterms:W3CDTF">2013-03-22T11:20:00Z</dcterms:modified>
</cp:coreProperties>
</file>