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17" w:rsidRPr="00F762DD" w:rsidRDefault="00814E17" w:rsidP="0068712D">
      <w:pPr>
        <w:jc w:val="center"/>
        <w:rPr>
          <w:b/>
          <w:sz w:val="32"/>
          <w:lang w:val="en-GB"/>
        </w:rPr>
      </w:pPr>
      <w:r w:rsidRPr="00F762DD">
        <w:rPr>
          <w:b/>
          <w:sz w:val="32"/>
          <w:lang w:val="en-GB"/>
        </w:rPr>
        <w:t xml:space="preserve">Call for </w:t>
      </w:r>
      <w:r w:rsidR="00A206A0">
        <w:rPr>
          <w:b/>
          <w:sz w:val="32"/>
          <w:lang w:val="en-GB"/>
        </w:rPr>
        <w:t>T</w:t>
      </w:r>
      <w:r w:rsidRPr="00F762DD">
        <w:rPr>
          <w:b/>
          <w:sz w:val="32"/>
          <w:lang w:val="en-GB"/>
        </w:rPr>
        <w:t>enders</w:t>
      </w:r>
    </w:p>
    <w:p w:rsidR="00814E17" w:rsidRPr="00F762DD" w:rsidRDefault="00814E17" w:rsidP="00814E17">
      <w:pPr>
        <w:jc w:val="center"/>
        <w:rPr>
          <w:lang w:val="en-GB"/>
        </w:rPr>
      </w:pPr>
      <w:r w:rsidRPr="00F762DD">
        <w:rPr>
          <w:lang w:val="en-GB"/>
        </w:rPr>
        <w:t xml:space="preserve"> </w:t>
      </w:r>
    </w:p>
    <w:p w:rsidR="00427B93" w:rsidRPr="00F762DD" w:rsidRDefault="005E5EB5" w:rsidP="00427B93">
      <w:pPr>
        <w:jc w:val="center"/>
        <w:rPr>
          <w:lang w:val="en-GB"/>
        </w:rPr>
      </w:pPr>
      <w:r>
        <w:rPr>
          <w:rFonts w:ascii="Arial" w:hAnsi="Arial" w:cs="Arial"/>
          <w:color w:val="000000"/>
          <w:lang w:val="en-GB"/>
        </w:rPr>
        <w:t xml:space="preserve">Pursuant to the Guidelines for the recipients of the grants from </w:t>
      </w:r>
      <w:bookmarkStart w:id="0" w:name="_GoBack"/>
      <w:bookmarkEnd w:id="0"/>
      <w:r>
        <w:rPr>
          <w:rFonts w:ascii="Arial" w:hAnsi="Arial" w:cs="Arial"/>
          <w:color w:val="000000"/>
          <w:lang w:val="en-GB"/>
        </w:rPr>
        <w:t xml:space="preserve">the Operation programme Education for Competitiveness (hereinafter the “Guidelines”) </w:t>
      </w:r>
    </w:p>
    <w:p w:rsidR="00146B51" w:rsidRPr="00F762DD" w:rsidRDefault="00146B51" w:rsidP="00427B93">
      <w:pPr>
        <w:jc w:val="cente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100670" w:rsidRPr="00F762DD" w:rsidTr="002812C5">
        <w:tc>
          <w:tcPr>
            <w:tcW w:w="3227" w:type="dxa"/>
            <w:shd w:val="clear" w:color="auto" w:fill="FABF8F"/>
          </w:tcPr>
          <w:p w:rsidR="00427B93" w:rsidRPr="00F762DD" w:rsidRDefault="00814E17" w:rsidP="009E47C1">
            <w:pPr>
              <w:rPr>
                <w:lang w:val="en-GB"/>
              </w:rPr>
            </w:pPr>
            <w:r w:rsidRPr="00F762DD">
              <w:rPr>
                <w:b/>
                <w:lang w:val="en-GB"/>
              </w:rPr>
              <w:t xml:space="preserve">Number of tender </w:t>
            </w:r>
            <w:r w:rsidR="00427B93" w:rsidRPr="00F762DD">
              <w:rPr>
                <w:lang w:val="en-GB"/>
              </w:rPr>
              <w:t>(</w:t>
            </w:r>
            <w:r w:rsidR="00146B51" w:rsidRPr="00F762DD">
              <w:rPr>
                <w:lang w:val="en-GB"/>
              </w:rPr>
              <w:t xml:space="preserve">will be completed by provider of </w:t>
            </w:r>
            <w:r w:rsidR="009E47C1" w:rsidRPr="00F762DD">
              <w:rPr>
                <w:lang w:val="en-GB"/>
              </w:rPr>
              <w:t>the grant</w:t>
            </w:r>
          </w:p>
        </w:tc>
        <w:tc>
          <w:tcPr>
            <w:tcW w:w="5985" w:type="dxa"/>
          </w:tcPr>
          <w:p w:rsidR="00427B93" w:rsidRPr="00F762DD" w:rsidRDefault="002652BF" w:rsidP="002812C5">
            <w:pPr>
              <w:jc w:val="both"/>
              <w:rPr>
                <w:lang w:val="en-GB"/>
              </w:rPr>
            </w:pPr>
            <w:r w:rsidRPr="002652BF">
              <w:rPr>
                <w:lang w:val="en-GB"/>
              </w:rPr>
              <w:t>C</w:t>
            </w:r>
            <w:r w:rsidR="00C31732">
              <w:rPr>
                <w:lang w:val="en-GB"/>
              </w:rPr>
              <w:t>/</w:t>
            </w:r>
            <w:r w:rsidRPr="002652BF">
              <w:rPr>
                <w:lang w:val="en-GB"/>
              </w:rPr>
              <w:t>13</w:t>
            </w:r>
            <w:r w:rsidR="00C31732">
              <w:rPr>
                <w:lang w:val="en-GB"/>
              </w:rPr>
              <w:t>/</w:t>
            </w:r>
            <w:r w:rsidRPr="002652BF">
              <w:rPr>
                <w:lang w:val="en-GB"/>
              </w:rPr>
              <w:t>349</w:t>
            </w:r>
          </w:p>
        </w:tc>
      </w:tr>
      <w:tr w:rsidR="00100670" w:rsidRPr="00F762DD" w:rsidTr="002812C5">
        <w:tc>
          <w:tcPr>
            <w:tcW w:w="3227" w:type="dxa"/>
            <w:shd w:val="clear" w:color="auto" w:fill="FABF8F"/>
          </w:tcPr>
          <w:p w:rsidR="00427B93" w:rsidRPr="00F762DD" w:rsidRDefault="00146B51" w:rsidP="00427B93">
            <w:pPr>
              <w:rPr>
                <w:b/>
                <w:lang w:val="en-GB"/>
              </w:rPr>
            </w:pPr>
            <w:r w:rsidRPr="00F762DD">
              <w:rPr>
                <w:b/>
                <w:lang w:val="en-GB"/>
              </w:rPr>
              <w:t>Programme name:</w:t>
            </w:r>
          </w:p>
        </w:tc>
        <w:tc>
          <w:tcPr>
            <w:tcW w:w="5985" w:type="dxa"/>
          </w:tcPr>
          <w:p w:rsidR="00427B93" w:rsidRPr="00F762DD" w:rsidRDefault="00146B51" w:rsidP="00427B93">
            <w:pPr>
              <w:rPr>
                <w:lang w:val="en-GB"/>
              </w:rPr>
            </w:pPr>
            <w:r w:rsidRPr="00F762DD">
              <w:rPr>
                <w:lang w:val="en-GB"/>
              </w:rPr>
              <w:t>Operational Programme Education for Competitiveness</w:t>
            </w:r>
          </w:p>
        </w:tc>
      </w:tr>
      <w:tr w:rsidR="00100670" w:rsidRPr="00F762DD" w:rsidTr="002812C5">
        <w:tc>
          <w:tcPr>
            <w:tcW w:w="3227" w:type="dxa"/>
            <w:shd w:val="clear" w:color="auto" w:fill="FABF8F"/>
          </w:tcPr>
          <w:p w:rsidR="00427B93" w:rsidRPr="00F762DD" w:rsidRDefault="00146B51" w:rsidP="00427B93">
            <w:pPr>
              <w:rPr>
                <w:b/>
                <w:lang w:val="en-GB"/>
              </w:rPr>
            </w:pPr>
            <w:r w:rsidRPr="00F762DD">
              <w:rPr>
                <w:b/>
                <w:lang w:val="en-GB"/>
              </w:rPr>
              <w:t>Project registration number</w:t>
            </w:r>
          </w:p>
        </w:tc>
        <w:tc>
          <w:tcPr>
            <w:tcW w:w="5985" w:type="dxa"/>
          </w:tcPr>
          <w:p w:rsidR="00146B51" w:rsidRPr="00F762DD" w:rsidRDefault="00146B51" w:rsidP="00146B51">
            <w:pPr>
              <w:rPr>
                <w:lang w:val="en-GB"/>
              </w:rPr>
            </w:pPr>
            <w:r w:rsidRPr="00F762DD">
              <w:rPr>
                <w:lang w:val="en-GB"/>
              </w:rPr>
              <w:t>CZ.1.07/2.4.00/31.0024</w:t>
            </w:r>
          </w:p>
          <w:p w:rsidR="00427B93" w:rsidRPr="00F762DD" w:rsidRDefault="00427B93" w:rsidP="003832D7">
            <w:pPr>
              <w:jc w:val="both"/>
              <w:rPr>
                <w:b/>
                <w:lang w:val="en-GB"/>
              </w:rPr>
            </w:pPr>
          </w:p>
        </w:tc>
      </w:tr>
      <w:tr w:rsidR="00100670" w:rsidRPr="00F762DD" w:rsidTr="002812C5">
        <w:tc>
          <w:tcPr>
            <w:tcW w:w="3227" w:type="dxa"/>
            <w:shd w:val="clear" w:color="auto" w:fill="FABF8F"/>
          </w:tcPr>
          <w:p w:rsidR="00427B93" w:rsidRPr="00F762DD" w:rsidRDefault="00146B51" w:rsidP="00146B51">
            <w:pPr>
              <w:rPr>
                <w:b/>
                <w:lang w:val="en-GB"/>
              </w:rPr>
            </w:pPr>
            <w:r w:rsidRPr="00F762DD">
              <w:rPr>
                <w:b/>
                <w:lang w:val="en-GB"/>
              </w:rPr>
              <w:t xml:space="preserve">Project name: </w:t>
            </w:r>
          </w:p>
        </w:tc>
        <w:tc>
          <w:tcPr>
            <w:tcW w:w="5985" w:type="dxa"/>
          </w:tcPr>
          <w:p w:rsidR="00427B93" w:rsidRPr="00F762DD" w:rsidRDefault="00146B51" w:rsidP="00533DD7">
            <w:pPr>
              <w:jc w:val="both"/>
              <w:rPr>
                <w:lang w:val="en-GB"/>
              </w:rPr>
            </w:pPr>
            <w:r w:rsidRPr="00F762DD">
              <w:rPr>
                <w:rFonts w:eastAsia="Calibri"/>
                <w:lang w:val="en-GB"/>
              </w:rPr>
              <w:t>Partnership for competitiveness</w:t>
            </w:r>
          </w:p>
        </w:tc>
      </w:tr>
      <w:tr w:rsidR="00100670" w:rsidRPr="00F762DD" w:rsidTr="002812C5">
        <w:tc>
          <w:tcPr>
            <w:tcW w:w="3227" w:type="dxa"/>
            <w:shd w:val="clear" w:color="auto" w:fill="FABF8F"/>
          </w:tcPr>
          <w:p w:rsidR="00427B93" w:rsidRPr="00F762DD" w:rsidRDefault="00146B51" w:rsidP="00427B93">
            <w:pPr>
              <w:rPr>
                <w:b/>
                <w:lang w:val="en-GB"/>
              </w:rPr>
            </w:pPr>
            <w:r w:rsidRPr="00F762DD">
              <w:rPr>
                <w:b/>
                <w:lang w:val="en-GB"/>
              </w:rPr>
              <w:t>The contract title</w:t>
            </w:r>
            <w:r w:rsidR="00427B93" w:rsidRPr="00F762DD">
              <w:rPr>
                <w:b/>
                <w:lang w:val="en-GB"/>
              </w:rPr>
              <w:t>:</w:t>
            </w:r>
          </w:p>
        </w:tc>
        <w:tc>
          <w:tcPr>
            <w:tcW w:w="5985" w:type="dxa"/>
          </w:tcPr>
          <w:p w:rsidR="00814E17" w:rsidRPr="00F762DD" w:rsidRDefault="00814E17" w:rsidP="00146B51">
            <w:pPr>
              <w:rPr>
                <w:lang w:val="en-GB"/>
              </w:rPr>
            </w:pPr>
            <w:r w:rsidRPr="00F762DD">
              <w:rPr>
                <w:b/>
                <w:bCs/>
                <w:color w:val="000000"/>
                <w:lang w:val="en-GB"/>
              </w:rPr>
              <w:t>Specialized training of adhesive engineers EAE</w:t>
            </w:r>
          </w:p>
          <w:p w:rsidR="00427B93" w:rsidRPr="00F762DD" w:rsidRDefault="00427B93" w:rsidP="002812C5">
            <w:pPr>
              <w:jc w:val="both"/>
              <w:rPr>
                <w:lang w:val="en-GB"/>
              </w:rPr>
            </w:pPr>
          </w:p>
        </w:tc>
      </w:tr>
      <w:tr w:rsidR="00100670" w:rsidRPr="00F762DD" w:rsidTr="002812C5">
        <w:tc>
          <w:tcPr>
            <w:tcW w:w="3227" w:type="dxa"/>
            <w:shd w:val="clear" w:color="auto" w:fill="FABF8F"/>
          </w:tcPr>
          <w:p w:rsidR="00427B93" w:rsidRPr="00F762DD" w:rsidRDefault="00E76F9A" w:rsidP="00E76F9A">
            <w:pPr>
              <w:rPr>
                <w:b/>
                <w:lang w:val="en-GB"/>
              </w:rPr>
            </w:pPr>
            <w:r w:rsidRPr="00F762DD">
              <w:rPr>
                <w:b/>
                <w:lang w:val="en-GB"/>
              </w:rPr>
              <w:t>Object of the tender</w:t>
            </w:r>
            <w:r w:rsidR="00427B93" w:rsidRPr="00F762DD">
              <w:rPr>
                <w:b/>
                <w:lang w:val="en-GB"/>
              </w:rPr>
              <w:t xml:space="preserve"> </w:t>
            </w:r>
            <w:r w:rsidR="00427B93" w:rsidRPr="00F762DD">
              <w:rPr>
                <w:lang w:val="en-GB"/>
              </w:rPr>
              <w:t>(</w:t>
            </w:r>
            <w:r w:rsidRPr="00F762DD">
              <w:rPr>
                <w:lang w:val="en-GB"/>
              </w:rPr>
              <w:t xml:space="preserve">services/ delivery/ </w:t>
            </w:r>
            <w:r w:rsidR="0068712D" w:rsidRPr="00F762DD">
              <w:rPr>
                <w:lang w:val="en-GB"/>
              </w:rPr>
              <w:t>c</w:t>
            </w:r>
            <w:r w:rsidRPr="00F762DD">
              <w:rPr>
                <w:lang w:val="en-GB"/>
              </w:rPr>
              <w:t>onstruction work</w:t>
            </w:r>
            <w:r w:rsidR="00427B93" w:rsidRPr="00F762DD">
              <w:rPr>
                <w:lang w:val="en-GB"/>
              </w:rPr>
              <w:t xml:space="preserve">) </w:t>
            </w:r>
            <w:r w:rsidR="00427B93" w:rsidRPr="00F762DD">
              <w:rPr>
                <w:b/>
                <w:lang w:val="en-GB"/>
              </w:rPr>
              <w:t>:</w:t>
            </w:r>
          </w:p>
        </w:tc>
        <w:tc>
          <w:tcPr>
            <w:tcW w:w="5985" w:type="dxa"/>
          </w:tcPr>
          <w:p w:rsidR="00427B93" w:rsidRPr="00F762DD" w:rsidRDefault="00E76F9A" w:rsidP="002812C5">
            <w:pPr>
              <w:jc w:val="both"/>
              <w:rPr>
                <w:lang w:val="en-GB"/>
              </w:rPr>
            </w:pPr>
            <w:r w:rsidRPr="00F762DD">
              <w:rPr>
                <w:lang w:val="en-GB"/>
              </w:rPr>
              <w:t>Purchase of services</w:t>
            </w:r>
          </w:p>
        </w:tc>
      </w:tr>
      <w:tr w:rsidR="00100670" w:rsidRPr="00F762DD" w:rsidTr="002812C5">
        <w:tc>
          <w:tcPr>
            <w:tcW w:w="3227" w:type="dxa"/>
            <w:shd w:val="clear" w:color="auto" w:fill="FABF8F"/>
          </w:tcPr>
          <w:p w:rsidR="00427B93" w:rsidRPr="00F762DD" w:rsidRDefault="00E76F9A" w:rsidP="00427B93">
            <w:pPr>
              <w:rPr>
                <w:b/>
                <w:lang w:val="en-GB"/>
              </w:rPr>
            </w:pPr>
            <w:r w:rsidRPr="00F762DD">
              <w:rPr>
                <w:b/>
                <w:lang w:val="en-GB"/>
              </w:rPr>
              <w:t>Date of announcement</w:t>
            </w:r>
            <w:r w:rsidR="00427B93" w:rsidRPr="00F762DD">
              <w:rPr>
                <w:b/>
                <w:lang w:val="en-GB"/>
              </w:rPr>
              <w:t>:</w:t>
            </w:r>
          </w:p>
        </w:tc>
        <w:tc>
          <w:tcPr>
            <w:tcW w:w="5985" w:type="dxa"/>
          </w:tcPr>
          <w:p w:rsidR="00427B93" w:rsidRPr="00D35977" w:rsidRDefault="007E78E2" w:rsidP="002812C5">
            <w:pPr>
              <w:jc w:val="both"/>
              <w:rPr>
                <w:lang w:val="en-GB"/>
              </w:rPr>
            </w:pPr>
            <w:r w:rsidRPr="00D35977">
              <w:rPr>
                <w:lang w:val="en-GB"/>
              </w:rPr>
              <w:t>18. 3</w:t>
            </w:r>
            <w:r w:rsidR="008E4517" w:rsidRPr="00D35977">
              <w:rPr>
                <w:lang w:val="en-GB"/>
              </w:rPr>
              <w:t>. 2013</w:t>
            </w:r>
          </w:p>
        </w:tc>
      </w:tr>
      <w:tr w:rsidR="00100670" w:rsidRPr="00F762DD" w:rsidTr="002812C5">
        <w:tc>
          <w:tcPr>
            <w:tcW w:w="3227" w:type="dxa"/>
            <w:shd w:val="clear" w:color="auto" w:fill="FABF8F"/>
          </w:tcPr>
          <w:p w:rsidR="00427B93" w:rsidRPr="00F762DD" w:rsidRDefault="00146B51" w:rsidP="00427B93">
            <w:pPr>
              <w:rPr>
                <w:b/>
                <w:lang w:val="en-GB"/>
              </w:rPr>
            </w:pPr>
            <w:r w:rsidRPr="00F762DD">
              <w:rPr>
                <w:b/>
                <w:color w:val="000000"/>
                <w:lang w:val="en-GB"/>
              </w:rPr>
              <w:t>Business name or name / business name of name and surname:</w:t>
            </w:r>
          </w:p>
        </w:tc>
        <w:tc>
          <w:tcPr>
            <w:tcW w:w="5985" w:type="dxa"/>
          </w:tcPr>
          <w:p w:rsidR="00427B93" w:rsidRPr="00D35977" w:rsidRDefault="00E76F9A" w:rsidP="002812C5">
            <w:pPr>
              <w:jc w:val="both"/>
              <w:rPr>
                <w:lang w:val="en-GB"/>
              </w:rPr>
            </w:pPr>
            <w:r w:rsidRPr="00D35977">
              <w:rPr>
                <w:b/>
                <w:bCs/>
                <w:color w:val="000000"/>
                <w:lang w:val="en-GB"/>
              </w:rPr>
              <w:t>Tomas Bata University In Zlin</w:t>
            </w:r>
          </w:p>
        </w:tc>
      </w:tr>
      <w:tr w:rsidR="00146B51" w:rsidRPr="00F762DD" w:rsidTr="00225BEE">
        <w:tc>
          <w:tcPr>
            <w:tcW w:w="3227" w:type="dxa"/>
            <w:shd w:val="clear" w:color="auto" w:fill="FABF8F"/>
            <w:vAlign w:val="center"/>
          </w:tcPr>
          <w:p w:rsidR="00146B51" w:rsidRPr="00F762DD" w:rsidRDefault="00146B51" w:rsidP="000E3204">
            <w:pPr>
              <w:spacing w:line="280" w:lineRule="atLeast"/>
              <w:rPr>
                <w:b/>
                <w:lang w:val="en-GB"/>
              </w:rPr>
            </w:pPr>
            <w:r w:rsidRPr="00F762DD">
              <w:rPr>
                <w:b/>
                <w:color w:val="000000"/>
                <w:lang w:val="en-GB"/>
              </w:rPr>
              <w:t>Registered office / place of business / permanent residence address (or delivery address):</w:t>
            </w:r>
          </w:p>
        </w:tc>
        <w:tc>
          <w:tcPr>
            <w:tcW w:w="5985" w:type="dxa"/>
          </w:tcPr>
          <w:p w:rsidR="00146B51" w:rsidRPr="00D35977" w:rsidRDefault="00146B51" w:rsidP="00B56BB0">
            <w:pPr>
              <w:jc w:val="both"/>
              <w:rPr>
                <w:lang w:val="en-GB"/>
              </w:rPr>
            </w:pPr>
            <w:r w:rsidRPr="00D35977">
              <w:rPr>
                <w:noProof/>
                <w:color w:val="000000"/>
                <w:lang w:val="en-GB"/>
              </w:rPr>
              <w:t>nám</w:t>
            </w:r>
            <w:r w:rsidR="00B56BB0" w:rsidRPr="00D35977">
              <w:rPr>
                <w:noProof/>
                <w:color w:val="000000"/>
                <w:lang w:val="en-GB"/>
              </w:rPr>
              <w:t>.</w:t>
            </w:r>
            <w:r w:rsidRPr="00D35977">
              <w:rPr>
                <w:noProof/>
                <w:color w:val="000000"/>
                <w:lang w:val="en-GB"/>
              </w:rPr>
              <w:t xml:space="preserve"> T. G. Masaryka 5555, 760 01 Zlín</w:t>
            </w:r>
          </w:p>
        </w:tc>
      </w:tr>
      <w:tr w:rsidR="00146B51" w:rsidRPr="00F762DD" w:rsidTr="002812C5">
        <w:tc>
          <w:tcPr>
            <w:tcW w:w="3227" w:type="dxa"/>
            <w:shd w:val="clear" w:color="auto" w:fill="FABF8F"/>
          </w:tcPr>
          <w:p w:rsidR="00146B51" w:rsidRPr="00F762DD" w:rsidRDefault="00AA0C46" w:rsidP="00AA0C46">
            <w:pPr>
              <w:rPr>
                <w:lang w:val="en-GB"/>
              </w:rPr>
            </w:pPr>
            <w:r w:rsidRPr="00F762DD">
              <w:rPr>
                <w:b/>
                <w:lang w:val="en-GB"/>
              </w:rPr>
              <w:t xml:space="preserve">A person authorized to act on behalf of the </w:t>
            </w:r>
            <w:r w:rsidR="00A11E0C">
              <w:rPr>
                <w:b/>
                <w:lang w:val="en-GB"/>
              </w:rPr>
              <w:t>contracting authority</w:t>
            </w:r>
            <w:r w:rsidRPr="00F762DD">
              <w:rPr>
                <w:b/>
                <w:lang w:val="en-GB"/>
              </w:rPr>
              <w:t>, incl. contact information</w:t>
            </w:r>
            <w:r w:rsidRPr="00F762DD">
              <w:rPr>
                <w:lang w:val="en-GB"/>
              </w:rPr>
              <w:t xml:space="preserve"> (phone and e-mail address)</w:t>
            </w:r>
          </w:p>
        </w:tc>
        <w:tc>
          <w:tcPr>
            <w:tcW w:w="5985" w:type="dxa"/>
          </w:tcPr>
          <w:p w:rsidR="00146B51" w:rsidRPr="00D35977" w:rsidRDefault="00AA0C46" w:rsidP="002812C5">
            <w:pPr>
              <w:jc w:val="both"/>
              <w:rPr>
                <w:noProof/>
                <w:color w:val="000000"/>
                <w:lang w:val="en-GB"/>
              </w:rPr>
            </w:pPr>
            <w:r w:rsidRPr="00D35977">
              <w:rPr>
                <w:noProof/>
                <w:color w:val="000000"/>
                <w:lang w:val="en-GB"/>
              </w:rPr>
              <w:t>prof. Ing. Petr Sáha, CSc.</w:t>
            </w:r>
          </w:p>
          <w:p w:rsidR="00AA0C46" w:rsidRPr="00D35977" w:rsidRDefault="00AA0C46" w:rsidP="00B56BB0">
            <w:pPr>
              <w:jc w:val="both"/>
              <w:rPr>
                <w:lang w:val="en-GB"/>
              </w:rPr>
            </w:pPr>
          </w:p>
        </w:tc>
      </w:tr>
      <w:tr w:rsidR="00146B51" w:rsidRPr="00F762DD" w:rsidTr="002812C5">
        <w:tc>
          <w:tcPr>
            <w:tcW w:w="3227" w:type="dxa"/>
            <w:shd w:val="clear" w:color="auto" w:fill="FABF8F"/>
          </w:tcPr>
          <w:p w:rsidR="00146B51" w:rsidRPr="00F762DD" w:rsidRDefault="000C7EF6" w:rsidP="00427B93">
            <w:pPr>
              <w:rPr>
                <w:b/>
                <w:lang w:val="en-GB"/>
              </w:rPr>
            </w:pPr>
            <w:r w:rsidRPr="00F762DD">
              <w:rPr>
                <w:b/>
                <w:color w:val="000000"/>
                <w:lang w:val="en-GB"/>
              </w:rPr>
              <w:t>Identification number:</w:t>
            </w:r>
          </w:p>
        </w:tc>
        <w:tc>
          <w:tcPr>
            <w:tcW w:w="5985" w:type="dxa"/>
          </w:tcPr>
          <w:p w:rsidR="00146B51" w:rsidRPr="00D35977" w:rsidRDefault="00146B51" w:rsidP="002812C5">
            <w:pPr>
              <w:jc w:val="both"/>
              <w:rPr>
                <w:lang w:val="en-GB"/>
              </w:rPr>
            </w:pPr>
            <w:r w:rsidRPr="00D35977">
              <w:rPr>
                <w:color w:val="000000"/>
                <w:lang w:val="en-GB"/>
              </w:rPr>
              <w:t>70883521</w:t>
            </w:r>
          </w:p>
        </w:tc>
      </w:tr>
      <w:tr w:rsidR="00146B51" w:rsidRPr="00F762DD" w:rsidTr="002812C5">
        <w:tc>
          <w:tcPr>
            <w:tcW w:w="3227" w:type="dxa"/>
            <w:shd w:val="clear" w:color="auto" w:fill="FABF8F"/>
          </w:tcPr>
          <w:p w:rsidR="00146B51" w:rsidRPr="00F762DD" w:rsidRDefault="000C7EF6" w:rsidP="00427B93">
            <w:pPr>
              <w:rPr>
                <w:b/>
                <w:lang w:val="en-GB"/>
              </w:rPr>
            </w:pPr>
            <w:r w:rsidRPr="00F762DD">
              <w:rPr>
                <w:b/>
                <w:lang w:val="en-GB"/>
              </w:rPr>
              <w:t>Tax identification number</w:t>
            </w:r>
            <w:r w:rsidR="00146B51" w:rsidRPr="00F762DD">
              <w:rPr>
                <w:b/>
                <w:lang w:val="en-GB"/>
              </w:rPr>
              <w:t>:</w:t>
            </w:r>
          </w:p>
        </w:tc>
        <w:tc>
          <w:tcPr>
            <w:tcW w:w="5985" w:type="dxa"/>
          </w:tcPr>
          <w:p w:rsidR="00146B51" w:rsidRPr="00D35977" w:rsidRDefault="00E76F9A" w:rsidP="002812C5">
            <w:pPr>
              <w:jc w:val="both"/>
              <w:rPr>
                <w:lang w:val="en-GB"/>
              </w:rPr>
            </w:pPr>
            <w:r w:rsidRPr="00D35977">
              <w:rPr>
                <w:color w:val="000000"/>
                <w:shd w:val="clear" w:color="auto" w:fill="FFFFFF"/>
                <w:lang w:val="en-GB"/>
              </w:rPr>
              <w:t>CZ70883521</w:t>
            </w:r>
          </w:p>
        </w:tc>
      </w:tr>
      <w:tr w:rsidR="00146B51" w:rsidRPr="00F762DD" w:rsidTr="002812C5">
        <w:tc>
          <w:tcPr>
            <w:tcW w:w="3227" w:type="dxa"/>
            <w:shd w:val="clear" w:color="auto" w:fill="FABF8F"/>
          </w:tcPr>
          <w:p w:rsidR="00146B51" w:rsidRPr="00F762DD" w:rsidRDefault="00146B51" w:rsidP="00146B51">
            <w:pPr>
              <w:jc w:val="both"/>
              <w:rPr>
                <w:b/>
                <w:lang w:val="en-GB"/>
              </w:rPr>
            </w:pPr>
            <w:r w:rsidRPr="00F762DD">
              <w:rPr>
                <w:b/>
                <w:lang w:val="en-GB"/>
              </w:rPr>
              <w:t>Contact person</w:t>
            </w:r>
            <w:r w:rsidR="00AA0C46" w:rsidRPr="00F762DD">
              <w:rPr>
                <w:b/>
                <w:lang w:val="en-GB"/>
              </w:rPr>
              <w:t xml:space="preserve">, incl. contact information </w:t>
            </w:r>
            <w:r w:rsidR="00AA0C46" w:rsidRPr="00F762DD">
              <w:rPr>
                <w:lang w:val="en-GB"/>
              </w:rPr>
              <w:t>(phone and e-mail address)</w:t>
            </w:r>
            <w:r w:rsidR="00AA0C46" w:rsidRPr="00F762DD">
              <w:rPr>
                <w:b/>
                <w:lang w:val="en-GB"/>
              </w:rPr>
              <w:t>:</w:t>
            </w:r>
          </w:p>
          <w:p w:rsidR="00146B51" w:rsidRPr="00F762DD" w:rsidRDefault="00146B51" w:rsidP="00427B93">
            <w:pPr>
              <w:rPr>
                <w:lang w:val="en-GB"/>
              </w:rPr>
            </w:pPr>
          </w:p>
        </w:tc>
        <w:tc>
          <w:tcPr>
            <w:tcW w:w="5985" w:type="dxa"/>
          </w:tcPr>
          <w:p w:rsidR="00146B51" w:rsidRPr="00D35977" w:rsidRDefault="002E1CF5" w:rsidP="00146B51">
            <w:pPr>
              <w:jc w:val="both"/>
              <w:rPr>
                <w:lang w:val="en-GB"/>
              </w:rPr>
            </w:pPr>
            <w:r w:rsidRPr="00D35977">
              <w:rPr>
                <w:lang w:val="en-GB"/>
              </w:rPr>
              <w:t xml:space="preserve">Project manager </w:t>
            </w:r>
            <w:r w:rsidR="00146B51" w:rsidRPr="00D35977">
              <w:rPr>
                <w:lang w:val="en-GB"/>
              </w:rPr>
              <w:t>Mgr. Petr Dostál</w:t>
            </w:r>
          </w:p>
          <w:p w:rsidR="00146B51" w:rsidRPr="00D35977" w:rsidRDefault="00146B51" w:rsidP="00146B51">
            <w:pPr>
              <w:jc w:val="both"/>
              <w:rPr>
                <w:lang w:val="en-GB"/>
              </w:rPr>
            </w:pPr>
            <w:r w:rsidRPr="00D35977">
              <w:rPr>
                <w:lang w:val="en-GB"/>
              </w:rPr>
              <w:t>Phone: +420 724 646 736</w:t>
            </w:r>
          </w:p>
          <w:p w:rsidR="00146B51" w:rsidRPr="00D35977" w:rsidRDefault="005901FE" w:rsidP="00146B51">
            <w:pPr>
              <w:jc w:val="both"/>
              <w:rPr>
                <w:lang w:val="en-GB"/>
              </w:rPr>
            </w:pPr>
            <w:hyperlink r:id="rId8" w:history="1">
              <w:r w:rsidR="00146B51" w:rsidRPr="00D35977">
                <w:rPr>
                  <w:rStyle w:val="Hypertextovodkaz"/>
                  <w:lang w:val="en-GB"/>
                </w:rPr>
                <w:t>p1dostal@fame.utb.cz</w:t>
              </w:r>
            </w:hyperlink>
          </w:p>
          <w:p w:rsidR="00146B51" w:rsidRPr="00D35977" w:rsidRDefault="00146B51" w:rsidP="002812C5">
            <w:pPr>
              <w:jc w:val="both"/>
              <w:rPr>
                <w:lang w:val="en-GB"/>
              </w:rPr>
            </w:pPr>
          </w:p>
        </w:tc>
      </w:tr>
      <w:tr w:rsidR="00146B51" w:rsidRPr="00F762DD" w:rsidTr="002812C5">
        <w:tc>
          <w:tcPr>
            <w:tcW w:w="3227" w:type="dxa"/>
            <w:shd w:val="clear" w:color="auto" w:fill="FABF8F"/>
          </w:tcPr>
          <w:p w:rsidR="00146B51" w:rsidRPr="00F762DD" w:rsidRDefault="000C7EF6" w:rsidP="00EE497F">
            <w:pPr>
              <w:rPr>
                <w:lang w:val="en-GB"/>
              </w:rPr>
            </w:pPr>
            <w:r w:rsidRPr="00F762DD">
              <w:rPr>
                <w:b/>
                <w:lang w:val="en-GB"/>
              </w:rPr>
              <w:t>Te</w:t>
            </w:r>
            <w:r w:rsidR="00146B51" w:rsidRPr="00F762DD">
              <w:rPr>
                <w:b/>
                <w:lang w:val="en-GB"/>
              </w:rPr>
              <w:t>r</w:t>
            </w:r>
            <w:r w:rsidRPr="00F762DD">
              <w:rPr>
                <w:b/>
                <w:lang w:val="en-GB"/>
              </w:rPr>
              <w:t>m</w:t>
            </w:r>
            <w:r w:rsidR="00146B51" w:rsidRPr="00F762DD">
              <w:rPr>
                <w:b/>
                <w:lang w:val="en-GB"/>
              </w:rPr>
              <w:t xml:space="preserve">s for </w:t>
            </w:r>
            <w:r w:rsidR="0068712D" w:rsidRPr="00F762DD">
              <w:rPr>
                <w:b/>
                <w:lang w:val="en-GB"/>
              </w:rPr>
              <w:t>submission</w:t>
            </w:r>
            <w:r w:rsidR="00146B51" w:rsidRPr="00F762DD">
              <w:rPr>
                <w:b/>
                <w:lang w:val="en-GB"/>
              </w:rPr>
              <w:t xml:space="preserve"> of bids</w:t>
            </w:r>
            <w:r w:rsidR="00146B51" w:rsidRPr="00F762DD">
              <w:rPr>
                <w:lang w:val="en-GB"/>
              </w:rPr>
              <w:t xml:space="preserve"> (</w:t>
            </w:r>
            <w:r w:rsidR="00EE497F" w:rsidRPr="00F762DD">
              <w:rPr>
                <w:lang w:val="en-GB"/>
              </w:rPr>
              <w:t xml:space="preserve">opening and </w:t>
            </w:r>
            <w:r w:rsidR="0068712D" w:rsidRPr="00F762DD">
              <w:rPr>
                <w:lang w:val="en-GB"/>
              </w:rPr>
              <w:t>termination</w:t>
            </w:r>
            <w:r w:rsidR="00EE497F" w:rsidRPr="00F762DD">
              <w:rPr>
                <w:lang w:val="en-GB"/>
              </w:rPr>
              <w:t xml:space="preserve"> dates  including the time</w:t>
            </w:r>
            <w:r w:rsidR="002E1CF5" w:rsidRPr="00F762DD">
              <w:rPr>
                <w:lang w:val="en-GB"/>
              </w:rPr>
              <w:t>):</w:t>
            </w:r>
          </w:p>
        </w:tc>
        <w:tc>
          <w:tcPr>
            <w:tcW w:w="5985" w:type="dxa"/>
          </w:tcPr>
          <w:p w:rsidR="00146B51" w:rsidRPr="00D35977" w:rsidRDefault="002E1CF5" w:rsidP="007E78E2">
            <w:pPr>
              <w:jc w:val="both"/>
              <w:rPr>
                <w:lang w:val="en-GB"/>
              </w:rPr>
            </w:pPr>
            <w:r w:rsidRPr="00D35977">
              <w:rPr>
                <w:lang w:val="en-GB"/>
              </w:rPr>
              <w:t xml:space="preserve">The term for submission begins on the day following the date of the announcement and terminates on date: </w:t>
            </w:r>
            <w:r w:rsidR="007E78E2" w:rsidRPr="00D35977">
              <w:rPr>
                <w:lang w:val="en-GB"/>
              </w:rPr>
              <w:t>5. 4</w:t>
            </w:r>
            <w:r w:rsidRPr="00D35977">
              <w:rPr>
                <w:lang w:val="en-GB"/>
              </w:rPr>
              <w:t xml:space="preserve">. 2013. Crucial to the delivery of bid is the moment of takeover by </w:t>
            </w:r>
            <w:r w:rsidR="00A11E0C" w:rsidRPr="00D35977">
              <w:rPr>
                <w:lang w:val="en-GB"/>
              </w:rPr>
              <w:t>contracting authority</w:t>
            </w:r>
            <w:r w:rsidRPr="00D35977">
              <w:rPr>
                <w:lang w:val="en-GB"/>
              </w:rPr>
              <w:t>. Bids delivered after this deadline will not be accepted for evaluation.</w:t>
            </w:r>
          </w:p>
        </w:tc>
      </w:tr>
      <w:tr w:rsidR="00146B51" w:rsidRPr="00F762DD" w:rsidTr="002812C5">
        <w:tc>
          <w:tcPr>
            <w:tcW w:w="3227" w:type="dxa"/>
            <w:shd w:val="clear" w:color="auto" w:fill="FABF8F"/>
          </w:tcPr>
          <w:p w:rsidR="00146B51" w:rsidRPr="00F762DD" w:rsidRDefault="000C7EF6" w:rsidP="00427B93">
            <w:pPr>
              <w:rPr>
                <w:b/>
                <w:lang w:val="en-GB"/>
              </w:rPr>
            </w:pPr>
            <w:r w:rsidRPr="00F762DD">
              <w:rPr>
                <w:b/>
                <w:lang w:val="en-GB"/>
              </w:rPr>
              <w:t>Subject of public contract</w:t>
            </w:r>
            <w:r w:rsidR="00146B51" w:rsidRPr="00F762DD">
              <w:rPr>
                <w:b/>
                <w:lang w:val="en-GB"/>
              </w:rPr>
              <w:t>:</w:t>
            </w:r>
          </w:p>
        </w:tc>
        <w:tc>
          <w:tcPr>
            <w:tcW w:w="5985" w:type="dxa"/>
          </w:tcPr>
          <w:p w:rsidR="000C7EF6" w:rsidRPr="00D35977" w:rsidRDefault="000C7EF6" w:rsidP="000C7EF6">
            <w:pPr>
              <w:spacing w:line="280" w:lineRule="atLeast"/>
              <w:jc w:val="both"/>
              <w:rPr>
                <w:color w:val="000000"/>
                <w:lang w:val="en-GB"/>
              </w:rPr>
            </w:pPr>
            <w:r w:rsidRPr="00D35977">
              <w:rPr>
                <w:color w:val="000000"/>
                <w:lang w:val="en-GB"/>
              </w:rPr>
              <w:t xml:space="preserve">The subject of performance of the public contract is a </w:t>
            </w:r>
            <w:r w:rsidRPr="00D35977">
              <w:rPr>
                <w:bCs/>
                <w:color w:val="000000"/>
                <w:lang w:val="en-GB"/>
              </w:rPr>
              <w:t xml:space="preserve">training of adhesive engineers EAE </w:t>
            </w:r>
            <w:r w:rsidRPr="00D35977">
              <w:rPr>
                <w:color w:val="000000"/>
                <w:lang w:val="en-GB"/>
              </w:rPr>
              <w:t>in the extent of the tender conditions and in accordance with them.</w:t>
            </w:r>
          </w:p>
          <w:p w:rsidR="00146B51" w:rsidRPr="00D35977" w:rsidRDefault="00146B51">
            <w:pPr>
              <w:pStyle w:val="Odstavecseseznamem"/>
              <w:spacing w:before="100" w:beforeAutospacing="1" w:after="100" w:afterAutospacing="1"/>
              <w:ind w:left="0"/>
              <w:jc w:val="both"/>
              <w:rPr>
                <w:lang w:val="en-GB"/>
              </w:rPr>
            </w:pPr>
          </w:p>
        </w:tc>
      </w:tr>
      <w:tr w:rsidR="00146B51" w:rsidRPr="00F762DD" w:rsidTr="002812C5">
        <w:tc>
          <w:tcPr>
            <w:tcW w:w="3227" w:type="dxa"/>
            <w:shd w:val="clear" w:color="auto" w:fill="FABF8F"/>
          </w:tcPr>
          <w:p w:rsidR="00146B51" w:rsidRPr="00F762DD" w:rsidRDefault="00146B51" w:rsidP="00347149">
            <w:pPr>
              <w:rPr>
                <w:b/>
                <w:lang w:val="en-GB"/>
              </w:rPr>
            </w:pPr>
            <w:r w:rsidRPr="00F762DD">
              <w:rPr>
                <w:b/>
                <w:bCs/>
                <w:color w:val="000000"/>
                <w:lang w:val="en-GB"/>
              </w:rPr>
              <w:lastRenderedPageBreak/>
              <w:t>Estimated value of the public contract:</w:t>
            </w:r>
          </w:p>
        </w:tc>
        <w:tc>
          <w:tcPr>
            <w:tcW w:w="5985" w:type="dxa"/>
          </w:tcPr>
          <w:p w:rsidR="00146B51" w:rsidRPr="00F762DD" w:rsidRDefault="002E1CF5" w:rsidP="002E1CF5">
            <w:pPr>
              <w:jc w:val="both"/>
              <w:rPr>
                <w:lang w:val="en-GB"/>
              </w:rPr>
            </w:pPr>
            <w:r w:rsidRPr="00F762DD">
              <w:rPr>
                <w:color w:val="000000"/>
                <w:lang w:val="en-GB"/>
              </w:rPr>
              <w:t xml:space="preserve">Expected price and simultaneously the maximum acceptable bid price is </w:t>
            </w:r>
            <w:r w:rsidR="000C7EF6" w:rsidRPr="00F762DD">
              <w:rPr>
                <w:color w:val="000000"/>
                <w:lang w:val="en-GB"/>
              </w:rPr>
              <w:t xml:space="preserve">CZK </w:t>
            </w:r>
            <w:r w:rsidRPr="00F762DD">
              <w:rPr>
                <w:color w:val="000000"/>
                <w:lang w:val="en-GB"/>
              </w:rPr>
              <w:t>99</w:t>
            </w:r>
            <w:r w:rsidR="00146B51" w:rsidRPr="00F762DD">
              <w:rPr>
                <w:color w:val="000000"/>
                <w:lang w:val="en-GB"/>
              </w:rPr>
              <w:t>0,000 excluding VAT</w:t>
            </w:r>
          </w:p>
        </w:tc>
      </w:tr>
      <w:tr w:rsidR="00146B51" w:rsidRPr="00F762DD" w:rsidTr="002812C5">
        <w:tc>
          <w:tcPr>
            <w:tcW w:w="3227" w:type="dxa"/>
            <w:shd w:val="clear" w:color="auto" w:fill="FABF8F"/>
          </w:tcPr>
          <w:p w:rsidR="00146B51" w:rsidRPr="00F762DD" w:rsidRDefault="00146B51" w:rsidP="00347149">
            <w:pPr>
              <w:rPr>
                <w:b/>
                <w:lang w:val="en-GB"/>
              </w:rPr>
            </w:pPr>
            <w:r w:rsidRPr="00F762DD">
              <w:rPr>
                <w:b/>
                <w:lang w:val="en-GB"/>
              </w:rPr>
              <w:t xml:space="preserve">Tender type: </w:t>
            </w:r>
          </w:p>
        </w:tc>
        <w:tc>
          <w:tcPr>
            <w:tcW w:w="5985" w:type="dxa"/>
          </w:tcPr>
          <w:p w:rsidR="00146B51" w:rsidRPr="00F762DD" w:rsidRDefault="00132972" w:rsidP="005F46B1">
            <w:pPr>
              <w:jc w:val="both"/>
              <w:rPr>
                <w:lang w:val="en-GB"/>
              </w:rPr>
            </w:pPr>
            <w:r>
              <w:rPr>
                <w:lang w:val="en-GB"/>
              </w:rPr>
              <w:t>Small scale public procurement.</w:t>
            </w:r>
          </w:p>
        </w:tc>
      </w:tr>
      <w:tr w:rsidR="00146B51" w:rsidRPr="00F762DD" w:rsidTr="002812C5">
        <w:tc>
          <w:tcPr>
            <w:tcW w:w="3227" w:type="dxa"/>
            <w:shd w:val="clear" w:color="auto" w:fill="FABF8F"/>
          </w:tcPr>
          <w:p w:rsidR="00146B51" w:rsidRPr="00F762DD" w:rsidRDefault="00614134" w:rsidP="004A3161">
            <w:pPr>
              <w:rPr>
                <w:lang w:val="en-GB"/>
              </w:rPr>
            </w:pPr>
            <w:r w:rsidRPr="00F762DD">
              <w:rPr>
                <w:b/>
                <w:bCs/>
                <w:color w:val="000000"/>
                <w:lang w:val="en-GB"/>
              </w:rPr>
              <w:t>Delivery terms:</w:t>
            </w:r>
          </w:p>
        </w:tc>
        <w:tc>
          <w:tcPr>
            <w:tcW w:w="5985" w:type="dxa"/>
          </w:tcPr>
          <w:p w:rsidR="00146B51" w:rsidRPr="00F762DD" w:rsidRDefault="00EC58D9" w:rsidP="00132972">
            <w:pPr>
              <w:pStyle w:val="Zkladntext3"/>
              <w:spacing w:after="0" w:line="280" w:lineRule="atLeast"/>
              <w:jc w:val="both"/>
              <w:rPr>
                <w:i/>
                <w:lang w:val="en-GB"/>
              </w:rPr>
            </w:pPr>
            <w:r w:rsidRPr="00F762DD">
              <w:rPr>
                <w:rFonts w:cs="Times New Roman"/>
                <w:i/>
                <w:sz w:val="24"/>
                <w:szCs w:val="24"/>
                <w:lang w:val="en-GB"/>
              </w:rPr>
              <w:t xml:space="preserve"> </w:t>
            </w:r>
            <w:r w:rsidR="00614134" w:rsidRPr="00F762DD">
              <w:rPr>
                <w:rFonts w:cs="Times New Roman"/>
                <w:color w:val="000000"/>
                <w:sz w:val="24"/>
                <w:szCs w:val="24"/>
                <w:lang w:val="en-GB"/>
              </w:rPr>
              <w:t>The subject of performance of the public contract shall be performed according to the schedule of seminars, delivered by the provider. Seminars shall start between 1/9/2013 and 31/10/2013.</w:t>
            </w:r>
          </w:p>
        </w:tc>
      </w:tr>
      <w:tr w:rsidR="00614134" w:rsidRPr="00F762DD" w:rsidTr="002812C5">
        <w:tc>
          <w:tcPr>
            <w:tcW w:w="3227" w:type="dxa"/>
            <w:shd w:val="clear" w:color="auto" w:fill="FABF8F"/>
          </w:tcPr>
          <w:p w:rsidR="00614134" w:rsidRPr="00F762DD" w:rsidRDefault="00614134" w:rsidP="00427B93">
            <w:pPr>
              <w:rPr>
                <w:lang w:val="en-GB"/>
              </w:rPr>
            </w:pPr>
            <w:r w:rsidRPr="00F762DD">
              <w:rPr>
                <w:b/>
                <w:lang w:val="en-GB"/>
              </w:rPr>
              <w:t xml:space="preserve">Evaluation criteria: </w:t>
            </w:r>
          </w:p>
        </w:tc>
        <w:tc>
          <w:tcPr>
            <w:tcW w:w="5985" w:type="dxa"/>
          </w:tcPr>
          <w:p w:rsidR="00614134" w:rsidRPr="00F762DD" w:rsidRDefault="00614134" w:rsidP="005F46B1">
            <w:pPr>
              <w:jc w:val="both"/>
              <w:rPr>
                <w:rStyle w:val="longtext"/>
                <w:lang w:val="en-GB"/>
              </w:rPr>
            </w:pPr>
            <w:r w:rsidRPr="00F762DD">
              <w:rPr>
                <w:color w:val="000000"/>
                <w:lang w:val="en-GB"/>
              </w:rPr>
              <w:t xml:space="preserve">The basic criterion is the lowest offer price. </w:t>
            </w:r>
            <w:r w:rsidRPr="00F762DD">
              <w:rPr>
                <w:rStyle w:val="longtext"/>
                <w:lang w:val="en-GB"/>
              </w:rPr>
              <w:t xml:space="preserve">Tenders will be ranked according to an offer price in </w:t>
            </w:r>
            <w:r w:rsidR="008E4517" w:rsidRPr="00F762DD">
              <w:rPr>
                <w:rStyle w:val="longtext"/>
                <w:lang w:val="en-GB"/>
              </w:rPr>
              <w:t xml:space="preserve">EUR </w:t>
            </w:r>
            <w:r w:rsidRPr="00F762DD">
              <w:rPr>
                <w:rStyle w:val="longtext"/>
                <w:lang w:val="en-GB"/>
              </w:rPr>
              <w:t xml:space="preserve">excluding VAT. The evaluation committee will select as the most suitable one </w:t>
            </w:r>
            <w:r w:rsidR="008E4517" w:rsidRPr="00F762DD">
              <w:rPr>
                <w:rStyle w:val="longtext"/>
                <w:lang w:val="en-GB"/>
              </w:rPr>
              <w:t>the offer with the lowest price</w:t>
            </w:r>
            <w:r w:rsidR="002E1CF5" w:rsidRPr="00F762DD">
              <w:rPr>
                <w:rStyle w:val="longtext"/>
                <w:lang w:val="en-GB"/>
              </w:rPr>
              <w:t xml:space="preserve">. </w:t>
            </w:r>
            <w:r w:rsidR="005F46B1" w:rsidRPr="00F762DD">
              <w:rPr>
                <w:rStyle w:val="longtext"/>
                <w:lang w:val="en-GB"/>
              </w:rPr>
              <w:t xml:space="preserve">For the numerical evaluation of criteria when the best offer is the one that offers the criterion for the highest value, will be used formula: </w:t>
            </w:r>
          </w:p>
          <w:p w:rsidR="005F46B1" w:rsidRPr="00F762DD" w:rsidRDefault="005F46B1" w:rsidP="005F46B1">
            <w:pPr>
              <w:jc w:val="both"/>
              <w:rPr>
                <w:lang w:val="en-GB"/>
              </w:rPr>
            </w:pPr>
            <w:r w:rsidRPr="00F762DD">
              <w:rPr>
                <w:rStyle w:val="longtext"/>
                <w:lang w:val="en-GB"/>
              </w:rPr>
              <w:t>Value of rated bid/ the highest bid * weigh of criterion expressed as a percentage (100%)</w:t>
            </w:r>
          </w:p>
        </w:tc>
      </w:tr>
      <w:tr w:rsidR="00DF3623" w:rsidRPr="00F762DD" w:rsidTr="002812C5">
        <w:tc>
          <w:tcPr>
            <w:tcW w:w="3227" w:type="dxa"/>
            <w:shd w:val="clear" w:color="auto" w:fill="FABF8F"/>
          </w:tcPr>
          <w:p w:rsidR="00DF3623" w:rsidRPr="00F762DD" w:rsidRDefault="00DF3623" w:rsidP="00614134">
            <w:pPr>
              <w:rPr>
                <w:highlight w:val="yellow"/>
                <w:lang w:val="en-GB"/>
              </w:rPr>
            </w:pPr>
            <w:r w:rsidRPr="00F762DD">
              <w:rPr>
                <w:b/>
                <w:lang w:val="en-GB"/>
              </w:rPr>
              <w:t>Requirement related to the contact person of tenderer</w:t>
            </w:r>
            <w:r w:rsidR="00B56BB0">
              <w:rPr>
                <w:b/>
                <w:lang w:val="en-GB"/>
              </w:rPr>
              <w:t>:</w:t>
            </w:r>
          </w:p>
        </w:tc>
        <w:tc>
          <w:tcPr>
            <w:tcW w:w="5985" w:type="dxa"/>
          </w:tcPr>
          <w:p w:rsidR="00DF3623" w:rsidRPr="00F762DD" w:rsidRDefault="00DF3623" w:rsidP="00614134">
            <w:pPr>
              <w:spacing w:line="280" w:lineRule="atLeast"/>
              <w:jc w:val="both"/>
              <w:rPr>
                <w:i/>
                <w:highlight w:val="yellow"/>
                <w:lang w:val="en-GB"/>
              </w:rPr>
            </w:pPr>
            <w:r w:rsidRPr="00F762DD">
              <w:rPr>
                <w:lang w:val="en-GB"/>
              </w:rPr>
              <w:t>The tenderers shall state in their bid the contact person and his/her telephone number and e-mail address.</w:t>
            </w:r>
          </w:p>
        </w:tc>
      </w:tr>
      <w:tr w:rsidR="00DF3623" w:rsidRPr="00F762DD" w:rsidTr="002812C5">
        <w:tc>
          <w:tcPr>
            <w:tcW w:w="3227" w:type="dxa"/>
            <w:shd w:val="clear" w:color="auto" w:fill="FABF8F"/>
          </w:tcPr>
          <w:p w:rsidR="00DF3623" w:rsidRPr="00F762DD" w:rsidRDefault="00DF3623">
            <w:pPr>
              <w:rPr>
                <w:lang w:val="en-GB"/>
              </w:rPr>
            </w:pPr>
            <w:r w:rsidRPr="00F762DD">
              <w:rPr>
                <w:b/>
                <w:lang w:val="en-GB"/>
              </w:rPr>
              <w:t>Requirement for written form of the tender bid:</w:t>
            </w:r>
          </w:p>
        </w:tc>
        <w:tc>
          <w:tcPr>
            <w:tcW w:w="5985" w:type="dxa"/>
          </w:tcPr>
          <w:p w:rsidR="00DF3623" w:rsidRPr="00132972" w:rsidRDefault="00DF3623" w:rsidP="005572E3">
            <w:pPr>
              <w:jc w:val="both"/>
              <w:rPr>
                <w:szCs w:val="20"/>
                <w:lang w:val="en-GB"/>
              </w:rPr>
            </w:pPr>
            <w:r w:rsidRPr="00132972">
              <w:rPr>
                <w:szCs w:val="20"/>
                <w:lang w:val="en-GB"/>
              </w:rPr>
              <w:t>The bid must be submitted to the contracting authority in the written form. This requirement is considered to be complete if the tender bid is signed by a person authorized to act on behalf on the tenderer. It</w:t>
            </w:r>
            <w:r w:rsidR="00EC3721">
              <w:rPr>
                <w:szCs w:val="20"/>
                <w:lang w:val="en-GB"/>
              </w:rPr>
              <w:t xml:space="preserve"> is not possible to submit a bid</w:t>
            </w:r>
            <w:r w:rsidRPr="00132972">
              <w:rPr>
                <w:szCs w:val="20"/>
                <w:lang w:val="en-GB"/>
              </w:rPr>
              <w:t xml:space="preserve"> in the electronic form. </w:t>
            </w:r>
          </w:p>
          <w:p w:rsidR="00DF3623" w:rsidRPr="00F762DD" w:rsidRDefault="008C4C14" w:rsidP="00CF7162">
            <w:pPr>
              <w:jc w:val="both"/>
              <w:rPr>
                <w:lang w:val="en-GB"/>
              </w:rPr>
            </w:pPr>
            <w:r w:rsidRPr="00CF7162">
              <w:rPr>
                <w:szCs w:val="20"/>
                <w:lang w:val="en-GB"/>
              </w:rPr>
              <w:t>Tenders shall be submitted in duplicate and shall be secured in a manner that prevents removal of sheets.</w:t>
            </w:r>
          </w:p>
        </w:tc>
      </w:tr>
      <w:tr w:rsidR="00DF3623" w:rsidRPr="00F762DD" w:rsidTr="002812C5">
        <w:tc>
          <w:tcPr>
            <w:tcW w:w="3227" w:type="dxa"/>
            <w:shd w:val="clear" w:color="auto" w:fill="FABF8F"/>
          </w:tcPr>
          <w:p w:rsidR="00DF3623" w:rsidRPr="00F762DD" w:rsidRDefault="00DF3623" w:rsidP="005572E3">
            <w:pPr>
              <w:rPr>
                <w:lang w:val="en-GB"/>
              </w:rPr>
            </w:pPr>
            <w:r w:rsidRPr="00F762DD">
              <w:rPr>
                <w:b/>
                <w:lang w:val="en-GB"/>
              </w:rPr>
              <w:t>The obligation to retain documents and to provide for the control:</w:t>
            </w:r>
          </w:p>
        </w:tc>
        <w:tc>
          <w:tcPr>
            <w:tcW w:w="5985" w:type="dxa"/>
          </w:tcPr>
          <w:p w:rsidR="00DF3623" w:rsidRPr="00F762DD" w:rsidRDefault="00DF3623" w:rsidP="005572E3">
            <w:pPr>
              <w:jc w:val="both"/>
              <w:rPr>
                <w:lang w:val="en-GB"/>
              </w:rPr>
            </w:pPr>
            <w:r w:rsidRPr="00F762DD">
              <w:rPr>
                <w:lang w:val="en-GB"/>
              </w:rPr>
              <w:t>The selected contractor will be in the contract bound by duty to allow persons and subject authorised to exercise control of the project from which is contract paid, to check the documents related to the fulfilment of the contract during the period of time prescribed by legislation of the Czech Republic for their archiving (Act no. 563/1991 Coll., accounting, and Act No. 235/2004 Coll., the value added tax) until 2025.</w:t>
            </w:r>
          </w:p>
        </w:tc>
      </w:tr>
      <w:tr w:rsidR="00DF3623" w:rsidRPr="00F762DD" w:rsidTr="002812C5">
        <w:tc>
          <w:tcPr>
            <w:tcW w:w="3227" w:type="dxa"/>
            <w:shd w:val="clear" w:color="auto" w:fill="FABF8F"/>
          </w:tcPr>
          <w:p w:rsidR="00DF3623" w:rsidRPr="00F762DD" w:rsidRDefault="00DF3623" w:rsidP="00DC4EE4">
            <w:pPr>
              <w:rPr>
                <w:b/>
                <w:lang w:val="en-GB"/>
              </w:rPr>
            </w:pPr>
            <w:r w:rsidRPr="00F762DD">
              <w:rPr>
                <w:b/>
                <w:lang w:val="en-GB"/>
              </w:rPr>
              <w:t>Other contracting entity's requirements for performance of public contract</w:t>
            </w:r>
          </w:p>
        </w:tc>
        <w:tc>
          <w:tcPr>
            <w:tcW w:w="5985" w:type="dxa"/>
          </w:tcPr>
          <w:p w:rsidR="00DF3623" w:rsidRPr="001B677F" w:rsidRDefault="00DF3623" w:rsidP="001B677F">
            <w:pPr>
              <w:jc w:val="both"/>
              <w:rPr>
                <w:lang w:val="en-GB"/>
              </w:rPr>
            </w:pPr>
            <w:r w:rsidRPr="00F762DD">
              <w:rPr>
                <w:lang w:val="en-GB"/>
              </w:rPr>
              <w:t xml:space="preserve">The bid must be submitted only in written form and in English language. </w:t>
            </w:r>
          </w:p>
          <w:p w:rsidR="00DF3623" w:rsidRPr="00F762DD" w:rsidRDefault="00DF3623" w:rsidP="00750808">
            <w:pPr>
              <w:jc w:val="both"/>
              <w:rPr>
                <w:lang w:val="en-GB"/>
              </w:rPr>
            </w:pPr>
          </w:p>
        </w:tc>
      </w:tr>
      <w:tr w:rsidR="00DF3623" w:rsidRPr="00F762DD" w:rsidTr="001B677F">
        <w:trPr>
          <w:trHeight w:val="5661"/>
        </w:trPr>
        <w:tc>
          <w:tcPr>
            <w:tcW w:w="3227" w:type="dxa"/>
            <w:shd w:val="clear" w:color="auto" w:fill="FABF8F"/>
          </w:tcPr>
          <w:p w:rsidR="00DF3623" w:rsidRPr="00F762DD" w:rsidRDefault="00DF3623" w:rsidP="00427B93">
            <w:pPr>
              <w:rPr>
                <w:b/>
                <w:lang w:val="en-GB"/>
              </w:rPr>
            </w:pPr>
            <w:r w:rsidRPr="00F762DD">
              <w:rPr>
                <w:b/>
                <w:lang w:val="en-GB"/>
              </w:rPr>
              <w:lastRenderedPageBreak/>
              <w:t>Conditions for granting the tender documentation</w:t>
            </w:r>
          </w:p>
        </w:tc>
        <w:tc>
          <w:tcPr>
            <w:tcW w:w="5985" w:type="dxa"/>
          </w:tcPr>
          <w:p w:rsidR="00DF3623" w:rsidRPr="00F762DD" w:rsidRDefault="00DF3623" w:rsidP="002812C5">
            <w:pPr>
              <w:jc w:val="both"/>
              <w:rPr>
                <w:lang w:val="en-GB"/>
              </w:rPr>
            </w:pPr>
            <w:r w:rsidRPr="00F762DD">
              <w:rPr>
                <w:lang w:val="en-GB"/>
              </w:rPr>
              <w:t xml:space="preserve">There exists the tender documentation as a separate document. The tender documentation will be provided to preselected tenderers together with the Call for tenders. </w:t>
            </w:r>
          </w:p>
          <w:p w:rsidR="00CF7162" w:rsidRPr="0054059A" w:rsidRDefault="00DF3623" w:rsidP="002812C5">
            <w:pPr>
              <w:jc w:val="both"/>
              <w:rPr>
                <w:lang w:val="en-GB"/>
              </w:rPr>
            </w:pPr>
            <w:r w:rsidRPr="00F762DD">
              <w:rPr>
                <w:lang w:val="en-GB"/>
              </w:rPr>
              <w:t xml:space="preserve">Also tender documentation can be requested during the period for submission of bids. Request for the tender documentation must be in written form (as written is considered an electronic form sent to the above e-mail address of the </w:t>
            </w:r>
            <w:r>
              <w:rPr>
                <w:lang w:val="en-GB"/>
              </w:rPr>
              <w:t xml:space="preserve">contracting authority </w:t>
            </w:r>
            <w:r w:rsidRPr="00F762DD">
              <w:rPr>
                <w:lang w:val="en-GB"/>
              </w:rPr>
              <w:t xml:space="preserve">contact person). </w:t>
            </w:r>
          </w:p>
          <w:p w:rsidR="00DF3623" w:rsidRPr="00F762DD" w:rsidRDefault="00DF3623" w:rsidP="00783B3C">
            <w:pPr>
              <w:jc w:val="both"/>
              <w:rPr>
                <w:lang w:val="en-GB"/>
              </w:rPr>
            </w:pPr>
            <w:r w:rsidRPr="00F762DD">
              <w:rPr>
                <w:lang w:val="en-GB"/>
              </w:rPr>
              <w:t>Written request for tender documentation must contain the following information: the contract title, the name of the tenderer, address, identification number, contact person, contact address, phone and e-mail.</w:t>
            </w:r>
          </w:p>
          <w:p w:rsidR="00DF3623" w:rsidRPr="00F762DD" w:rsidRDefault="00DF3623" w:rsidP="00783B3C">
            <w:pPr>
              <w:jc w:val="both"/>
              <w:rPr>
                <w:lang w:val="en-GB"/>
              </w:rPr>
            </w:pPr>
            <w:r w:rsidRPr="00F762DD">
              <w:rPr>
                <w:lang w:val="en-GB"/>
              </w:rPr>
              <w:t xml:space="preserve">Tender documentation will be sent to those interested in electronic form to the e-mail address of the contact person. </w:t>
            </w:r>
          </w:p>
          <w:p w:rsidR="00DF3623" w:rsidRDefault="00DF3623" w:rsidP="00783B3C">
            <w:pPr>
              <w:jc w:val="both"/>
              <w:rPr>
                <w:lang w:val="en-GB"/>
              </w:rPr>
            </w:pPr>
            <w:r w:rsidRPr="00F762DD">
              <w:rPr>
                <w:lang w:val="en-GB"/>
              </w:rPr>
              <w:t xml:space="preserve">The </w:t>
            </w:r>
            <w:r>
              <w:rPr>
                <w:lang w:val="en-GB"/>
              </w:rPr>
              <w:t xml:space="preserve">contracting authority </w:t>
            </w:r>
            <w:r w:rsidRPr="00F762DD">
              <w:rPr>
                <w:lang w:val="en-GB"/>
              </w:rPr>
              <w:t>does not require cost cover for providing the tender documentation.</w:t>
            </w:r>
          </w:p>
          <w:p w:rsidR="007E78E2" w:rsidRPr="007E78E2" w:rsidRDefault="007E78E2" w:rsidP="00783B3C">
            <w:pPr>
              <w:jc w:val="both"/>
            </w:pPr>
            <w:r>
              <w:rPr>
                <w:lang w:val="en-GB"/>
              </w:rPr>
              <w:t>Tender documentation will also be freely available on contracting authority</w:t>
            </w:r>
            <w:r>
              <w:t xml:space="preserve">’s profile, which can be found on following page: </w:t>
            </w:r>
            <w:hyperlink r:id="rId9" w:history="1">
              <w:r w:rsidRPr="009C0642">
                <w:rPr>
                  <w:rStyle w:val="Hypertextovodkaz"/>
                </w:rPr>
                <w:t>https://www.egordion.cz/nabidkaGORDION/profilUtb</w:t>
              </w:r>
            </w:hyperlink>
            <w:r>
              <w:t xml:space="preserve"> </w:t>
            </w:r>
          </w:p>
          <w:p w:rsidR="00DF3623" w:rsidRPr="00F762DD" w:rsidRDefault="00DF3623" w:rsidP="00901B8F">
            <w:pPr>
              <w:jc w:val="both"/>
              <w:rPr>
                <w:lang w:val="en-GB"/>
              </w:rPr>
            </w:pPr>
          </w:p>
        </w:tc>
      </w:tr>
      <w:tr w:rsidR="00DF3623" w:rsidRPr="00F762DD" w:rsidTr="002812C5">
        <w:tc>
          <w:tcPr>
            <w:tcW w:w="3227" w:type="dxa"/>
            <w:shd w:val="clear" w:color="auto" w:fill="FABF8F"/>
          </w:tcPr>
          <w:p w:rsidR="00DF3623" w:rsidRPr="00F762DD" w:rsidRDefault="00DF3623" w:rsidP="007E78E2">
            <w:pPr>
              <w:jc w:val="both"/>
              <w:rPr>
                <w:b/>
                <w:lang w:val="en-GB"/>
              </w:rPr>
            </w:pPr>
            <w:r w:rsidRPr="00F762DD">
              <w:rPr>
                <w:b/>
                <w:lang w:val="en-GB"/>
              </w:rPr>
              <w:t xml:space="preserve">The contracting authority reserves the right to cancel the tender before its termination.  </w:t>
            </w:r>
          </w:p>
        </w:tc>
        <w:tc>
          <w:tcPr>
            <w:tcW w:w="5985" w:type="dxa"/>
          </w:tcPr>
          <w:p w:rsidR="00DF3623" w:rsidRPr="00F762DD" w:rsidRDefault="00DF3623" w:rsidP="002812C5">
            <w:pPr>
              <w:jc w:val="both"/>
              <w:rPr>
                <w:lang w:val="en-GB"/>
              </w:rPr>
            </w:pPr>
          </w:p>
        </w:tc>
      </w:tr>
      <w:tr w:rsidR="00DF3623" w:rsidRPr="00F762DD" w:rsidTr="004E49B7">
        <w:tc>
          <w:tcPr>
            <w:tcW w:w="9212" w:type="dxa"/>
            <w:gridSpan w:val="2"/>
            <w:shd w:val="clear" w:color="auto" w:fill="FABF8F"/>
          </w:tcPr>
          <w:p w:rsidR="00DF3623" w:rsidRPr="00F762DD" w:rsidRDefault="00DF3623" w:rsidP="00C51C87">
            <w:pPr>
              <w:jc w:val="both"/>
              <w:rPr>
                <w:b/>
                <w:lang w:val="en-GB"/>
              </w:rPr>
            </w:pPr>
          </w:p>
        </w:tc>
      </w:tr>
    </w:tbl>
    <w:p w:rsidR="00427B93" w:rsidRPr="00F762DD" w:rsidRDefault="00427B93">
      <w:pPr>
        <w:rPr>
          <w:lang w:val="en-GB"/>
        </w:rPr>
      </w:pPr>
    </w:p>
    <w:p w:rsidR="009E47C1" w:rsidRPr="00F762DD" w:rsidRDefault="009E47C1" w:rsidP="00DF12E5">
      <w:pPr>
        <w:pStyle w:val="Zkladntext"/>
        <w:tabs>
          <w:tab w:val="clear" w:pos="720"/>
          <w:tab w:val="left" w:pos="426"/>
        </w:tabs>
        <w:rPr>
          <w:rFonts w:ascii="Times New Roman" w:hAnsi="Times New Roman" w:cs="Times New Roman"/>
          <w:sz w:val="24"/>
          <w:szCs w:val="24"/>
          <w:lang w:val="en-GB"/>
        </w:rPr>
      </w:pPr>
      <w:r w:rsidRPr="00F762DD">
        <w:rPr>
          <w:rFonts w:ascii="Times New Roman" w:hAnsi="Times New Roman" w:cs="Times New Roman"/>
          <w:sz w:val="24"/>
          <w:szCs w:val="24"/>
          <w:lang w:val="en-GB"/>
        </w:rPr>
        <w:t>Detailed specification of the information stated in the call for tenders or other conditions and requirements for fulfilling the condition of the tender are also included in a separate tender documentation.</w:t>
      </w:r>
    </w:p>
    <w:p w:rsidR="00801082" w:rsidRDefault="00801082" w:rsidP="00801082">
      <w:pPr>
        <w:jc w:val="both"/>
        <w:rPr>
          <w:szCs w:val="20"/>
          <w:lang w:val="en-GB"/>
        </w:rPr>
      </w:pPr>
    </w:p>
    <w:p w:rsidR="00F762DD" w:rsidRPr="00801082" w:rsidRDefault="00F762DD" w:rsidP="00801082">
      <w:pPr>
        <w:jc w:val="both"/>
        <w:rPr>
          <w:szCs w:val="20"/>
          <w:lang w:val="en-GB"/>
        </w:rPr>
      </w:pPr>
      <w:r w:rsidRPr="00801082">
        <w:rPr>
          <w:szCs w:val="20"/>
          <w:lang w:val="en-GB"/>
        </w:rPr>
        <w:t xml:space="preserve">In Zlín on </w:t>
      </w:r>
      <w:r w:rsidR="00B92893">
        <w:rPr>
          <w:szCs w:val="20"/>
          <w:lang w:val="en-GB"/>
        </w:rPr>
        <w:t>22</w:t>
      </w:r>
      <w:r w:rsidR="00AC1C70">
        <w:rPr>
          <w:szCs w:val="20"/>
          <w:lang w:val="en-GB"/>
        </w:rPr>
        <w:t>. 3</w:t>
      </w:r>
      <w:r w:rsidRPr="00801082">
        <w:rPr>
          <w:szCs w:val="20"/>
          <w:lang w:val="en-GB"/>
        </w:rPr>
        <w:t>. 2013</w:t>
      </w:r>
    </w:p>
    <w:p w:rsidR="00F762DD" w:rsidRPr="00F762DD" w:rsidRDefault="00F762DD" w:rsidP="00F762DD">
      <w:pPr>
        <w:pStyle w:val="Zkladntext"/>
        <w:tabs>
          <w:tab w:val="clear" w:pos="720"/>
          <w:tab w:val="left" w:pos="426"/>
        </w:tabs>
        <w:rPr>
          <w:sz w:val="20"/>
          <w:szCs w:val="20"/>
          <w:lang w:val="en-GB"/>
        </w:rPr>
      </w:pPr>
    </w:p>
    <w:p w:rsidR="00F762DD" w:rsidRPr="00F762DD" w:rsidRDefault="00F762DD" w:rsidP="00F762DD">
      <w:pPr>
        <w:pStyle w:val="Zkladntext"/>
        <w:tabs>
          <w:tab w:val="clear" w:pos="720"/>
          <w:tab w:val="left" w:pos="426"/>
        </w:tabs>
        <w:rPr>
          <w:sz w:val="20"/>
          <w:szCs w:val="20"/>
          <w:lang w:val="en-GB"/>
        </w:rPr>
      </w:pPr>
    </w:p>
    <w:p w:rsidR="00B92893" w:rsidRDefault="00B92893" w:rsidP="0061130B">
      <w:pPr>
        <w:ind w:left="5812"/>
        <w:jc w:val="center"/>
        <w:rPr>
          <w:rFonts w:ascii="Arial" w:hAnsi="Arial" w:cs="Arial"/>
          <w:sz w:val="20"/>
          <w:szCs w:val="20"/>
          <w:lang w:val="en-GB"/>
        </w:rPr>
      </w:pPr>
    </w:p>
    <w:p w:rsidR="00B92893" w:rsidRDefault="00B92893" w:rsidP="0061130B">
      <w:pPr>
        <w:ind w:left="5812"/>
        <w:jc w:val="center"/>
        <w:rPr>
          <w:rFonts w:ascii="Arial" w:hAnsi="Arial" w:cs="Arial"/>
          <w:sz w:val="20"/>
          <w:szCs w:val="20"/>
          <w:lang w:val="en-GB"/>
        </w:rPr>
      </w:pPr>
    </w:p>
    <w:p w:rsidR="0061130B" w:rsidRPr="00F762DD" w:rsidRDefault="0061130B" w:rsidP="0061130B">
      <w:pPr>
        <w:ind w:left="5812"/>
        <w:jc w:val="center"/>
        <w:rPr>
          <w:rFonts w:ascii="Arial" w:hAnsi="Arial" w:cs="Arial"/>
          <w:sz w:val="20"/>
          <w:szCs w:val="20"/>
          <w:lang w:val="en-GB"/>
        </w:rPr>
      </w:pPr>
      <w:r w:rsidRPr="00F762DD">
        <w:rPr>
          <w:rFonts w:ascii="Arial" w:hAnsi="Arial" w:cs="Arial"/>
          <w:sz w:val="20"/>
          <w:szCs w:val="20"/>
          <w:lang w:val="en-GB"/>
        </w:rPr>
        <w:t>………………………………</w:t>
      </w:r>
    </w:p>
    <w:p w:rsidR="0061130B" w:rsidRPr="008368B7" w:rsidRDefault="0061130B" w:rsidP="0061130B">
      <w:pPr>
        <w:spacing w:line="280" w:lineRule="atLeast"/>
        <w:ind w:left="4956" w:firstLine="708"/>
        <w:jc w:val="center"/>
        <w:rPr>
          <w:b/>
          <w:bCs/>
          <w:color w:val="000000"/>
          <w:sz w:val="22"/>
          <w:szCs w:val="20"/>
        </w:rPr>
      </w:pPr>
      <w:r w:rsidRPr="008368B7">
        <w:rPr>
          <w:b/>
          <w:bCs/>
          <w:noProof/>
          <w:color w:val="000000"/>
          <w:sz w:val="22"/>
          <w:szCs w:val="20"/>
        </w:rPr>
        <w:t>RNDr.</w:t>
      </w:r>
      <w:r w:rsidRPr="008368B7">
        <w:rPr>
          <w:b/>
          <w:bCs/>
          <w:color w:val="000000"/>
          <w:sz w:val="22"/>
          <w:szCs w:val="20"/>
        </w:rPr>
        <w:t xml:space="preserve"> </w:t>
      </w:r>
      <w:r w:rsidRPr="008368B7">
        <w:rPr>
          <w:b/>
          <w:bCs/>
          <w:noProof/>
          <w:color w:val="000000"/>
          <w:sz w:val="22"/>
          <w:szCs w:val="20"/>
        </w:rPr>
        <w:t>Alexander Černý</w:t>
      </w:r>
    </w:p>
    <w:p w:rsidR="0061130B" w:rsidRPr="002130D9" w:rsidRDefault="007E78E2" w:rsidP="0061130B">
      <w:pPr>
        <w:spacing w:line="280" w:lineRule="atLeast"/>
        <w:ind w:left="5664"/>
        <w:jc w:val="center"/>
        <w:rPr>
          <w:rFonts w:ascii="Arial" w:hAnsi="Arial" w:cs="Arial"/>
          <w:b/>
          <w:bCs/>
          <w:color w:val="000000"/>
          <w:sz w:val="20"/>
          <w:szCs w:val="20"/>
        </w:rPr>
      </w:pPr>
      <w:r>
        <w:rPr>
          <w:b/>
          <w:bCs/>
          <w:color w:val="000000"/>
          <w:sz w:val="22"/>
          <w:szCs w:val="20"/>
          <w:lang w:val="en-GB"/>
        </w:rPr>
        <w:t>Bursar</w:t>
      </w:r>
      <w:r w:rsidR="0061130B" w:rsidRPr="008368B7">
        <w:rPr>
          <w:b/>
          <w:bCs/>
          <w:color w:val="000000"/>
          <w:sz w:val="22"/>
          <w:szCs w:val="20"/>
          <w:lang w:val="en-GB"/>
        </w:rPr>
        <w:t xml:space="preserve"> of TBU in Zlin</w:t>
      </w:r>
    </w:p>
    <w:p w:rsidR="00DF12E5" w:rsidRPr="00DF3623" w:rsidRDefault="00DF12E5" w:rsidP="0061130B">
      <w:pPr>
        <w:ind w:left="5812"/>
        <w:jc w:val="center"/>
        <w:rPr>
          <w:rFonts w:ascii="Arial" w:hAnsi="Arial" w:cs="Arial"/>
          <w:sz w:val="20"/>
          <w:szCs w:val="20"/>
          <w:lang w:val="en-GB"/>
        </w:rPr>
      </w:pPr>
    </w:p>
    <w:sectPr w:rsidR="00DF12E5" w:rsidRPr="00DF3623" w:rsidSect="00DA74C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EB2" w:rsidRDefault="005E3EB2" w:rsidP="002812C5">
      <w:r>
        <w:separator/>
      </w:r>
    </w:p>
  </w:endnote>
  <w:endnote w:type="continuationSeparator" w:id="0">
    <w:p w:rsidR="005E3EB2" w:rsidRDefault="005E3EB2"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62" w:rsidRPr="00F762DD" w:rsidRDefault="007F7162" w:rsidP="007F7162">
    <w:pPr>
      <w:pStyle w:val="Zpat"/>
      <w:jc w:val="center"/>
      <w:rPr>
        <w:sz w:val="20"/>
        <w:szCs w:val="20"/>
        <w:lang w:val="en-GB"/>
      </w:rPr>
    </w:pPr>
  </w:p>
  <w:p w:rsidR="007F7162" w:rsidRPr="00F762DD" w:rsidRDefault="007F7162" w:rsidP="007F7162">
    <w:pPr>
      <w:pStyle w:val="Zpat"/>
      <w:jc w:val="center"/>
      <w:rPr>
        <w:sz w:val="20"/>
        <w:szCs w:val="20"/>
        <w:lang w:val="en-GB"/>
      </w:rPr>
    </w:pPr>
  </w:p>
  <w:p w:rsidR="007F7162" w:rsidRPr="00F762DD" w:rsidRDefault="007F7162" w:rsidP="00424965">
    <w:pPr>
      <w:pStyle w:val="Zpat"/>
      <w:rPr>
        <w:lang w:val="en-GB"/>
      </w:rPr>
    </w:pPr>
  </w:p>
  <w:p w:rsidR="007F7162" w:rsidRPr="00F762DD" w:rsidRDefault="00F762DD" w:rsidP="007F7162">
    <w:pPr>
      <w:pStyle w:val="Zpat"/>
      <w:rPr>
        <w:sz w:val="20"/>
        <w:szCs w:val="20"/>
        <w:lang w:val="en-GB"/>
      </w:rPr>
    </w:pPr>
    <w:r w:rsidRPr="00F762DD">
      <w:rPr>
        <w:sz w:val="20"/>
        <w:szCs w:val="20"/>
        <w:lang w:val="en-GB"/>
      </w:rPr>
      <w:t>Valid since</w:t>
    </w:r>
    <w:r w:rsidR="007F7162" w:rsidRPr="00F762DD">
      <w:rPr>
        <w:sz w:val="20"/>
        <w:szCs w:val="20"/>
        <w:lang w:val="en-GB"/>
      </w:rPr>
      <w:t xml:space="preserve"> </w:t>
    </w:r>
    <w:r w:rsidRPr="00F762DD">
      <w:rPr>
        <w:sz w:val="20"/>
        <w:szCs w:val="20"/>
        <w:lang w:val="en-GB"/>
      </w:rPr>
      <w:t>23</w:t>
    </w:r>
    <w:r w:rsidRPr="00F762DD">
      <w:rPr>
        <w:sz w:val="20"/>
        <w:szCs w:val="20"/>
        <w:vertAlign w:val="superscript"/>
        <w:lang w:val="en-GB"/>
      </w:rPr>
      <w:t>rd</w:t>
    </w:r>
    <w:r>
      <w:rPr>
        <w:sz w:val="20"/>
        <w:szCs w:val="20"/>
        <w:lang w:val="en-GB"/>
      </w:rPr>
      <w:t xml:space="preserve"> November </w:t>
    </w:r>
    <w:r w:rsidR="00F40BBD" w:rsidRPr="00F762DD">
      <w:rPr>
        <w:sz w:val="20"/>
        <w:szCs w:val="20"/>
        <w:lang w:val="en-GB"/>
      </w:rPr>
      <w:t>201</w:t>
    </w:r>
    <w:r w:rsidR="00A31C32" w:rsidRPr="00F762DD">
      <w:rPr>
        <w:sz w:val="20"/>
        <w:szCs w:val="20"/>
        <w:lang w:val="en-GB"/>
      </w:rPr>
      <w:t>1</w:t>
    </w:r>
    <w:r w:rsidR="007F7162" w:rsidRPr="00F762DD">
      <w:rPr>
        <w:sz w:val="20"/>
        <w:szCs w:val="20"/>
        <w:lang w:val="en-GB"/>
      </w:rPr>
      <w:tab/>
    </w:r>
    <w:r w:rsidR="007F7162" w:rsidRPr="00F762DD">
      <w:rPr>
        <w:sz w:val="20"/>
        <w:szCs w:val="20"/>
        <w:lang w:val="en-GB"/>
      </w:rPr>
      <w:tab/>
    </w:r>
    <w:r>
      <w:rPr>
        <w:sz w:val="20"/>
        <w:szCs w:val="20"/>
        <w:lang w:val="en-GB"/>
      </w:rPr>
      <w:t xml:space="preserve">Page </w:t>
    </w:r>
    <w:r w:rsidR="005901FE" w:rsidRPr="00F762DD">
      <w:rPr>
        <w:b/>
        <w:sz w:val="20"/>
        <w:szCs w:val="20"/>
        <w:lang w:val="en-GB"/>
      </w:rPr>
      <w:fldChar w:fldCharType="begin"/>
    </w:r>
    <w:r w:rsidR="007F7162" w:rsidRPr="00F762DD">
      <w:rPr>
        <w:b/>
        <w:sz w:val="20"/>
        <w:szCs w:val="20"/>
        <w:lang w:val="en-GB"/>
      </w:rPr>
      <w:instrText>PAGE</w:instrText>
    </w:r>
    <w:r w:rsidR="005901FE" w:rsidRPr="00F762DD">
      <w:rPr>
        <w:b/>
        <w:sz w:val="20"/>
        <w:szCs w:val="20"/>
        <w:lang w:val="en-GB"/>
      </w:rPr>
      <w:fldChar w:fldCharType="separate"/>
    </w:r>
    <w:r w:rsidR="00C31732">
      <w:rPr>
        <w:b/>
        <w:noProof/>
        <w:sz w:val="20"/>
        <w:szCs w:val="20"/>
        <w:lang w:val="en-GB"/>
      </w:rPr>
      <w:t>1</w:t>
    </w:r>
    <w:r w:rsidR="005901FE" w:rsidRPr="00F762DD">
      <w:rPr>
        <w:b/>
        <w:sz w:val="20"/>
        <w:szCs w:val="20"/>
        <w:lang w:val="en-GB"/>
      </w:rPr>
      <w:fldChar w:fldCharType="end"/>
    </w:r>
    <w:r>
      <w:rPr>
        <w:sz w:val="20"/>
        <w:szCs w:val="20"/>
        <w:lang w:val="en-GB"/>
      </w:rPr>
      <w:t xml:space="preserve"> from</w:t>
    </w:r>
    <w:r w:rsidR="007F7162" w:rsidRPr="00F762DD">
      <w:rPr>
        <w:sz w:val="20"/>
        <w:szCs w:val="20"/>
        <w:lang w:val="en-GB"/>
      </w:rPr>
      <w:t xml:space="preserve"> </w:t>
    </w:r>
    <w:r w:rsidR="005901FE" w:rsidRPr="00F762DD">
      <w:rPr>
        <w:b/>
        <w:sz w:val="20"/>
        <w:szCs w:val="20"/>
        <w:lang w:val="en-GB"/>
      </w:rPr>
      <w:fldChar w:fldCharType="begin"/>
    </w:r>
    <w:r w:rsidR="007F7162" w:rsidRPr="00F762DD">
      <w:rPr>
        <w:b/>
        <w:sz w:val="20"/>
        <w:szCs w:val="20"/>
        <w:lang w:val="en-GB"/>
      </w:rPr>
      <w:instrText>NUMPAGES</w:instrText>
    </w:r>
    <w:r w:rsidR="005901FE" w:rsidRPr="00F762DD">
      <w:rPr>
        <w:b/>
        <w:sz w:val="20"/>
        <w:szCs w:val="20"/>
        <w:lang w:val="en-GB"/>
      </w:rPr>
      <w:fldChar w:fldCharType="separate"/>
    </w:r>
    <w:r w:rsidR="00C31732">
      <w:rPr>
        <w:b/>
        <w:noProof/>
        <w:sz w:val="20"/>
        <w:szCs w:val="20"/>
        <w:lang w:val="en-GB"/>
      </w:rPr>
      <w:t>3</w:t>
    </w:r>
    <w:r w:rsidR="005901FE" w:rsidRPr="00F762DD">
      <w:rPr>
        <w:b/>
        <w:sz w:val="20"/>
        <w:szCs w:val="20"/>
        <w:lang w:val="en-G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EB2" w:rsidRDefault="005E3EB2" w:rsidP="002812C5">
      <w:r>
        <w:separator/>
      </w:r>
    </w:p>
  </w:footnote>
  <w:footnote w:type="continuationSeparator" w:id="0">
    <w:p w:rsidR="005E3EB2" w:rsidRDefault="005E3EB2" w:rsidP="00281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62" w:rsidRDefault="00EE497F">
    <w:pPr>
      <w:pStyle w:val="Zhlav"/>
    </w:pPr>
    <w:r>
      <w:rPr>
        <w:noProof/>
      </w:rPr>
      <w:drawing>
        <wp:anchor distT="0" distB="0" distL="0" distR="0" simplePos="0" relativeHeight="251657728" behindDoc="0" locked="0" layoutInCell="1" allowOverlap="1">
          <wp:simplePos x="0" y="0"/>
          <wp:positionH relativeFrom="margin">
            <wp:align>center</wp:align>
          </wp:positionH>
          <wp:positionV relativeFrom="paragraph">
            <wp:posOffset>-327660</wp:posOffset>
          </wp:positionV>
          <wp:extent cx="6144895" cy="1501140"/>
          <wp:effectExtent l="0" t="0" r="8255" b="381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4895" cy="1501140"/>
                  </a:xfrm>
                  <a:prstGeom prst="rect">
                    <a:avLst/>
                  </a:prstGeom>
                  <a:solidFill>
                    <a:srgbClr val="FFFFFF"/>
                  </a:solid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70E"/>
    <w:multiLevelType w:val="hybridMultilevel"/>
    <w:tmpl w:val="E1F4DC72"/>
    <w:lvl w:ilvl="0" w:tplc="44DE477C">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3">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427B93"/>
    <w:rsid w:val="0001377D"/>
    <w:rsid w:val="00030BDD"/>
    <w:rsid w:val="000A67D2"/>
    <w:rsid w:val="000B6326"/>
    <w:rsid w:val="000C0693"/>
    <w:rsid w:val="000C7EF6"/>
    <w:rsid w:val="000D67BF"/>
    <w:rsid w:val="00100670"/>
    <w:rsid w:val="00103FCD"/>
    <w:rsid w:val="00120C13"/>
    <w:rsid w:val="001261A6"/>
    <w:rsid w:val="00131E7A"/>
    <w:rsid w:val="00132972"/>
    <w:rsid w:val="00137BC9"/>
    <w:rsid w:val="00146B51"/>
    <w:rsid w:val="001537B9"/>
    <w:rsid w:val="00154DA8"/>
    <w:rsid w:val="00162F98"/>
    <w:rsid w:val="001672C3"/>
    <w:rsid w:val="001900D4"/>
    <w:rsid w:val="00195CBC"/>
    <w:rsid w:val="001B677F"/>
    <w:rsid w:val="002019B8"/>
    <w:rsid w:val="00206227"/>
    <w:rsid w:val="00243914"/>
    <w:rsid w:val="002652BF"/>
    <w:rsid w:val="002812C5"/>
    <w:rsid w:val="0028537B"/>
    <w:rsid w:val="00291F68"/>
    <w:rsid w:val="002B4926"/>
    <w:rsid w:val="002C22C4"/>
    <w:rsid w:val="002C762E"/>
    <w:rsid w:val="002D0B80"/>
    <w:rsid w:val="002E1CF5"/>
    <w:rsid w:val="002F2CB4"/>
    <w:rsid w:val="00315C17"/>
    <w:rsid w:val="003246E6"/>
    <w:rsid w:val="00347149"/>
    <w:rsid w:val="0035412E"/>
    <w:rsid w:val="003566AC"/>
    <w:rsid w:val="00375AD8"/>
    <w:rsid w:val="003807E4"/>
    <w:rsid w:val="003832D7"/>
    <w:rsid w:val="003938C4"/>
    <w:rsid w:val="003B754A"/>
    <w:rsid w:val="003D454E"/>
    <w:rsid w:val="003E3506"/>
    <w:rsid w:val="00424965"/>
    <w:rsid w:val="00425892"/>
    <w:rsid w:val="00427B93"/>
    <w:rsid w:val="00435C48"/>
    <w:rsid w:val="004A3161"/>
    <w:rsid w:val="004A39FC"/>
    <w:rsid w:val="004A7FEB"/>
    <w:rsid w:val="004B097B"/>
    <w:rsid w:val="004D1E60"/>
    <w:rsid w:val="004D2751"/>
    <w:rsid w:val="004E49B7"/>
    <w:rsid w:val="004F31E7"/>
    <w:rsid w:val="004F61D7"/>
    <w:rsid w:val="00506814"/>
    <w:rsid w:val="00516A2D"/>
    <w:rsid w:val="00533DD7"/>
    <w:rsid w:val="0054059A"/>
    <w:rsid w:val="00540FED"/>
    <w:rsid w:val="00556014"/>
    <w:rsid w:val="005572E3"/>
    <w:rsid w:val="00585DDB"/>
    <w:rsid w:val="005901FE"/>
    <w:rsid w:val="005C5771"/>
    <w:rsid w:val="005D0334"/>
    <w:rsid w:val="005E3EB2"/>
    <w:rsid w:val="005E5EB5"/>
    <w:rsid w:val="005F46B1"/>
    <w:rsid w:val="0061130B"/>
    <w:rsid w:val="00611A73"/>
    <w:rsid w:val="00614134"/>
    <w:rsid w:val="00646355"/>
    <w:rsid w:val="0068712D"/>
    <w:rsid w:val="00690E80"/>
    <w:rsid w:val="006938EE"/>
    <w:rsid w:val="006A4B4D"/>
    <w:rsid w:val="006F4E52"/>
    <w:rsid w:val="00702088"/>
    <w:rsid w:val="007212A4"/>
    <w:rsid w:val="00731A89"/>
    <w:rsid w:val="00750808"/>
    <w:rsid w:val="00767FF5"/>
    <w:rsid w:val="00782549"/>
    <w:rsid w:val="00783852"/>
    <w:rsid w:val="00783B3C"/>
    <w:rsid w:val="007A37EA"/>
    <w:rsid w:val="007C4283"/>
    <w:rsid w:val="007E2221"/>
    <w:rsid w:val="007E78E2"/>
    <w:rsid w:val="007F45E2"/>
    <w:rsid w:val="007F7162"/>
    <w:rsid w:val="00801082"/>
    <w:rsid w:val="0080140D"/>
    <w:rsid w:val="0080310C"/>
    <w:rsid w:val="008039D1"/>
    <w:rsid w:val="008042C7"/>
    <w:rsid w:val="008115F2"/>
    <w:rsid w:val="00814E17"/>
    <w:rsid w:val="008174A0"/>
    <w:rsid w:val="008828ED"/>
    <w:rsid w:val="00892408"/>
    <w:rsid w:val="00897863"/>
    <w:rsid w:val="008A43A8"/>
    <w:rsid w:val="008C13DD"/>
    <w:rsid w:val="008C4C14"/>
    <w:rsid w:val="008D5E3F"/>
    <w:rsid w:val="008D757B"/>
    <w:rsid w:val="008E4517"/>
    <w:rsid w:val="008E5599"/>
    <w:rsid w:val="008F0558"/>
    <w:rsid w:val="00901B8F"/>
    <w:rsid w:val="00901E34"/>
    <w:rsid w:val="0091031E"/>
    <w:rsid w:val="00920F30"/>
    <w:rsid w:val="00930211"/>
    <w:rsid w:val="009415FA"/>
    <w:rsid w:val="00944DB6"/>
    <w:rsid w:val="00992257"/>
    <w:rsid w:val="009B19C7"/>
    <w:rsid w:val="009D5FD0"/>
    <w:rsid w:val="009E47C1"/>
    <w:rsid w:val="009F63B0"/>
    <w:rsid w:val="00A11E0C"/>
    <w:rsid w:val="00A206A0"/>
    <w:rsid w:val="00A31C32"/>
    <w:rsid w:val="00A42C7D"/>
    <w:rsid w:val="00A44F84"/>
    <w:rsid w:val="00A51049"/>
    <w:rsid w:val="00A569D3"/>
    <w:rsid w:val="00A723E4"/>
    <w:rsid w:val="00A85CCB"/>
    <w:rsid w:val="00AA0C46"/>
    <w:rsid w:val="00AB03CF"/>
    <w:rsid w:val="00AB16BD"/>
    <w:rsid w:val="00AC1C70"/>
    <w:rsid w:val="00B07D27"/>
    <w:rsid w:val="00B56BB0"/>
    <w:rsid w:val="00B8015B"/>
    <w:rsid w:val="00B872B9"/>
    <w:rsid w:val="00B92893"/>
    <w:rsid w:val="00BA1353"/>
    <w:rsid w:val="00BC1EF1"/>
    <w:rsid w:val="00BC6FEC"/>
    <w:rsid w:val="00BE7C8B"/>
    <w:rsid w:val="00C06E96"/>
    <w:rsid w:val="00C31732"/>
    <w:rsid w:val="00C44F89"/>
    <w:rsid w:val="00C461E0"/>
    <w:rsid w:val="00C51C87"/>
    <w:rsid w:val="00C6600F"/>
    <w:rsid w:val="00C82BB8"/>
    <w:rsid w:val="00CA6DFE"/>
    <w:rsid w:val="00CC7247"/>
    <w:rsid w:val="00CF7162"/>
    <w:rsid w:val="00D00FAD"/>
    <w:rsid w:val="00D1162E"/>
    <w:rsid w:val="00D35977"/>
    <w:rsid w:val="00D4002B"/>
    <w:rsid w:val="00D556B4"/>
    <w:rsid w:val="00D97745"/>
    <w:rsid w:val="00DA74C3"/>
    <w:rsid w:val="00DC4EE4"/>
    <w:rsid w:val="00DD67ED"/>
    <w:rsid w:val="00DE02DB"/>
    <w:rsid w:val="00DE1472"/>
    <w:rsid w:val="00DE7243"/>
    <w:rsid w:val="00DF0F0B"/>
    <w:rsid w:val="00DF12E5"/>
    <w:rsid w:val="00DF3623"/>
    <w:rsid w:val="00E033EF"/>
    <w:rsid w:val="00E47A9E"/>
    <w:rsid w:val="00E6648E"/>
    <w:rsid w:val="00E74BAC"/>
    <w:rsid w:val="00E76F9A"/>
    <w:rsid w:val="00E86D2B"/>
    <w:rsid w:val="00EB6891"/>
    <w:rsid w:val="00EC3721"/>
    <w:rsid w:val="00EC58D9"/>
    <w:rsid w:val="00EE497F"/>
    <w:rsid w:val="00F01884"/>
    <w:rsid w:val="00F02A5A"/>
    <w:rsid w:val="00F03483"/>
    <w:rsid w:val="00F17E30"/>
    <w:rsid w:val="00F206A7"/>
    <w:rsid w:val="00F30980"/>
    <w:rsid w:val="00F33044"/>
    <w:rsid w:val="00F40BBD"/>
    <w:rsid w:val="00F47F6F"/>
    <w:rsid w:val="00F720A2"/>
    <w:rsid w:val="00F762DD"/>
    <w:rsid w:val="00FA16F0"/>
    <w:rsid w:val="00FB135E"/>
    <w:rsid w:val="00FC0306"/>
    <w:rsid w:val="00FC34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basedOn w:val="Standardnpsmoodstavce"/>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basedOn w:val="Standardnpsmoodstavce"/>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basedOn w:val="Standardnpsmoodstavce"/>
    <w:link w:val="Zpat"/>
    <w:uiPriority w:val="99"/>
    <w:rsid w:val="002812C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basedOn w:val="Standardnpsmoodstavce"/>
    <w:semiHidden/>
    <w:rsid w:val="00C6600F"/>
    <w:rPr>
      <w:vertAlign w:val="superscript"/>
    </w:rPr>
  </w:style>
  <w:style w:type="character" w:styleId="Nzevknihy">
    <w:name w:val="Book Title"/>
    <w:basedOn w:val="Standardnpsmoodstavc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basedOn w:val="Standardnpsmoodstavce"/>
    <w:link w:val="Textvysvtlivek"/>
    <w:uiPriority w:val="99"/>
    <w:semiHidden/>
    <w:rsid w:val="007F7162"/>
    <w:rPr>
      <w:rFonts w:ascii="Times New Roman" w:eastAsia="Times New Roman" w:hAnsi="Times New Roman"/>
    </w:rPr>
  </w:style>
  <w:style w:type="character" w:styleId="Odkaznavysvtlivky">
    <w:name w:val="endnote reference"/>
    <w:basedOn w:val="Standardnpsmoodstav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920F30"/>
    <w:rPr>
      <w:rFonts w:ascii="Times New Roman" w:eastAsia="Times New Roman" w:hAnsi="Times New Roman"/>
    </w:rPr>
  </w:style>
  <w:style w:type="character" w:styleId="Odkaznakoment">
    <w:name w:val="annotation reference"/>
    <w:basedOn w:val="Standardnpsmoodstav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basedOn w:val="Standardnpsmoodstavce"/>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basedOn w:val="TextkomenteChar"/>
    <w:link w:val="Pedmtkomente"/>
    <w:uiPriority w:val="99"/>
    <w:semiHidden/>
    <w:rsid w:val="00585DDB"/>
    <w:rPr>
      <w:rFonts w:ascii="Times New Roman" w:eastAsia="Times New Roman" w:hAnsi="Times New Roman"/>
      <w:b/>
      <w:bCs/>
    </w:rPr>
  </w:style>
  <w:style w:type="character" w:styleId="Sledovanodkaz">
    <w:name w:val="FollowedHyperlink"/>
    <w:basedOn w:val="Standardnpsmoodstavce"/>
    <w:uiPriority w:val="99"/>
    <w:semiHidden/>
    <w:unhideWhenUsed/>
    <w:rsid w:val="004D2751"/>
    <w:rPr>
      <w:color w:val="800080"/>
      <w:u w:val="single"/>
    </w:rPr>
  </w:style>
  <w:style w:type="character" w:customStyle="1" w:styleId="apple-converted-space">
    <w:name w:val="apple-converted-space"/>
    <w:basedOn w:val="Standardnpsmoodstavce"/>
    <w:rsid w:val="00AA0C46"/>
  </w:style>
  <w:style w:type="paragraph" w:styleId="Zkladntext3">
    <w:name w:val="Body Text 3"/>
    <w:basedOn w:val="Normln"/>
    <w:link w:val="Zkladntext3Char"/>
    <w:uiPriority w:val="99"/>
    <w:rsid w:val="00614134"/>
    <w:pPr>
      <w:spacing w:after="120"/>
    </w:pPr>
    <w:rPr>
      <w:rFonts w:cs="Arial Unicode MS"/>
      <w:sz w:val="16"/>
      <w:szCs w:val="16"/>
      <w:lang w:bidi="lo-LA"/>
    </w:rPr>
  </w:style>
  <w:style w:type="character" w:customStyle="1" w:styleId="Zkladntext3Char">
    <w:name w:val="Základní text 3 Char"/>
    <w:basedOn w:val="Standardnpsmoodstavce"/>
    <w:link w:val="Zkladntext3"/>
    <w:uiPriority w:val="99"/>
    <w:rsid w:val="00614134"/>
    <w:rPr>
      <w:rFonts w:ascii="Times New Roman" w:eastAsia="Times New Roman" w:hAnsi="Times New Roman" w:cs="Arial Unicode MS"/>
      <w:sz w:val="16"/>
      <w:szCs w:val="16"/>
      <w:lang w:bidi="lo-LA"/>
    </w:rPr>
  </w:style>
  <w:style w:type="character" w:customStyle="1" w:styleId="longtext">
    <w:name w:val="long_text"/>
    <w:basedOn w:val="Standardnpsmoodstavce"/>
    <w:uiPriority w:val="99"/>
    <w:rsid w:val="00614134"/>
    <w:rPr>
      <w:rFonts w:cs="Times New Roman"/>
    </w:rPr>
  </w:style>
  <w:style w:type="paragraph" w:customStyle="1" w:styleId="NormalJustified">
    <w:name w:val="Normal (Justified)"/>
    <w:basedOn w:val="Normln"/>
    <w:uiPriority w:val="99"/>
    <w:rsid w:val="00901B8F"/>
    <w:pPr>
      <w:widowControl w:val="0"/>
      <w:jc w:val="both"/>
    </w:pPr>
    <w:rPr>
      <w:rFonts w:cs="Arial Unicode MS"/>
      <w:kern w:val="28"/>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basedOn w:val="Standardnpsmoodstavce"/>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basedOn w:val="Standardnpsmoodstavce"/>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basedOn w:val="Standardnpsmoodstavce"/>
    <w:link w:val="Zpat"/>
    <w:uiPriority w:val="99"/>
    <w:rsid w:val="002812C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basedOn w:val="Standardnpsmoodstavce"/>
    <w:semiHidden/>
    <w:rsid w:val="00C6600F"/>
    <w:rPr>
      <w:vertAlign w:val="superscript"/>
    </w:rPr>
  </w:style>
  <w:style w:type="character" w:styleId="Nzevknihy">
    <w:name w:val="Book Title"/>
    <w:basedOn w:val="Standardnpsmoodstavc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basedOn w:val="Standardnpsmoodstavce"/>
    <w:link w:val="Textvysvtlivek"/>
    <w:uiPriority w:val="99"/>
    <w:semiHidden/>
    <w:rsid w:val="007F7162"/>
    <w:rPr>
      <w:rFonts w:ascii="Times New Roman" w:eastAsia="Times New Roman" w:hAnsi="Times New Roman"/>
    </w:rPr>
  </w:style>
  <w:style w:type="character" w:styleId="Odkaznavysvtlivky">
    <w:name w:val="endnote reference"/>
    <w:basedOn w:val="Standardnpsmoodstav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920F30"/>
    <w:rPr>
      <w:rFonts w:ascii="Times New Roman" w:eastAsia="Times New Roman" w:hAnsi="Times New Roman"/>
    </w:rPr>
  </w:style>
  <w:style w:type="character" w:styleId="Odkaznakoment">
    <w:name w:val="annotation reference"/>
    <w:basedOn w:val="Standardnpsmoodstav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basedOn w:val="Standardnpsmoodstavce"/>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basedOn w:val="TextkomenteChar"/>
    <w:link w:val="Pedmtkomente"/>
    <w:uiPriority w:val="99"/>
    <w:semiHidden/>
    <w:rsid w:val="00585DDB"/>
    <w:rPr>
      <w:rFonts w:ascii="Times New Roman" w:eastAsia="Times New Roman" w:hAnsi="Times New Roman"/>
      <w:b/>
      <w:bCs/>
    </w:rPr>
  </w:style>
  <w:style w:type="character" w:styleId="Sledovanodkaz">
    <w:name w:val="FollowedHyperlink"/>
    <w:basedOn w:val="Standardnpsmoodstavce"/>
    <w:uiPriority w:val="99"/>
    <w:semiHidden/>
    <w:unhideWhenUsed/>
    <w:rsid w:val="004D2751"/>
    <w:rPr>
      <w:color w:val="800080"/>
      <w:u w:val="single"/>
    </w:rPr>
  </w:style>
  <w:style w:type="character" w:customStyle="1" w:styleId="apple-converted-space">
    <w:name w:val="apple-converted-space"/>
    <w:basedOn w:val="Standardnpsmoodstavce"/>
    <w:rsid w:val="00AA0C46"/>
  </w:style>
  <w:style w:type="paragraph" w:styleId="Zkladntext3">
    <w:name w:val="Body Text 3"/>
    <w:basedOn w:val="Normln"/>
    <w:link w:val="Zkladntext3Char"/>
    <w:uiPriority w:val="99"/>
    <w:rsid w:val="00614134"/>
    <w:pPr>
      <w:spacing w:after="120"/>
    </w:pPr>
    <w:rPr>
      <w:rFonts w:cs="Arial Unicode MS"/>
      <w:sz w:val="16"/>
      <w:szCs w:val="16"/>
      <w:lang w:bidi="lo-LA"/>
    </w:rPr>
  </w:style>
  <w:style w:type="character" w:customStyle="1" w:styleId="Zkladntext3Char">
    <w:name w:val="Základní text 3 Char"/>
    <w:basedOn w:val="Standardnpsmoodstavce"/>
    <w:link w:val="Zkladntext3"/>
    <w:uiPriority w:val="99"/>
    <w:rsid w:val="00614134"/>
    <w:rPr>
      <w:rFonts w:ascii="Times New Roman" w:eastAsia="Times New Roman" w:hAnsi="Times New Roman" w:cs="Arial Unicode MS"/>
      <w:sz w:val="16"/>
      <w:szCs w:val="16"/>
      <w:lang w:bidi="lo-LA"/>
    </w:rPr>
  </w:style>
  <w:style w:type="character" w:customStyle="1" w:styleId="longtext">
    <w:name w:val="long_text"/>
    <w:basedOn w:val="Standardnpsmoodstavce"/>
    <w:uiPriority w:val="99"/>
    <w:rsid w:val="00614134"/>
    <w:rPr>
      <w:rFonts w:cs="Times New Roman"/>
    </w:rPr>
  </w:style>
  <w:style w:type="paragraph" w:customStyle="1" w:styleId="NormalJustified">
    <w:name w:val="Normal (Justified)"/>
    <w:basedOn w:val="Normln"/>
    <w:uiPriority w:val="99"/>
    <w:rsid w:val="00901B8F"/>
    <w:pPr>
      <w:widowControl w:val="0"/>
      <w:jc w:val="both"/>
    </w:pPr>
    <w:rPr>
      <w:rFonts w:cs="Arial Unicode MS"/>
      <w:kern w:val="28"/>
      <w:lang w:bidi="lo-LA"/>
    </w:rPr>
  </w:style>
</w:styles>
</file>

<file path=word/webSettings.xml><?xml version="1.0" encoding="utf-8"?>
<w:webSettings xmlns:r="http://schemas.openxmlformats.org/officeDocument/2006/relationships" xmlns:w="http://schemas.openxmlformats.org/wordprocessingml/2006/main">
  <w:divs>
    <w:div w:id="18970791">
      <w:bodyDiv w:val="1"/>
      <w:marLeft w:val="0"/>
      <w:marRight w:val="0"/>
      <w:marTop w:val="0"/>
      <w:marBottom w:val="0"/>
      <w:divBdr>
        <w:top w:val="none" w:sz="0" w:space="0" w:color="auto"/>
        <w:left w:val="none" w:sz="0" w:space="0" w:color="auto"/>
        <w:bottom w:val="none" w:sz="0" w:space="0" w:color="auto"/>
        <w:right w:val="none" w:sz="0" w:space="0" w:color="auto"/>
      </w:divBdr>
    </w:div>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1dostal@fame.utb.cz"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gordion.cz/nabidkaGORDION/profilUtb"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ECA8-BE0E-492B-876C-1A0647A7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3</Pages>
  <Words>783</Words>
  <Characters>4623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5396</CharactersWithSpaces>
  <SharedDoc>false</SharedDoc>
  <HLinks>
    <vt:vector size="198" baseType="variant">
      <vt:variant>
        <vt:i4>8323124</vt:i4>
      </vt:variant>
      <vt:variant>
        <vt:i4>96</vt:i4>
      </vt:variant>
      <vt:variant>
        <vt:i4>0</vt:i4>
      </vt:variant>
      <vt:variant>
        <vt:i4>5</vt:i4>
      </vt:variant>
      <vt:variant>
        <vt:lpwstr>http://www.msmt.cz/</vt:lpwstr>
      </vt:variant>
      <vt:variant>
        <vt:lpwstr/>
      </vt:variant>
      <vt:variant>
        <vt:i4>8323124</vt:i4>
      </vt:variant>
      <vt:variant>
        <vt:i4>93</vt:i4>
      </vt:variant>
      <vt:variant>
        <vt:i4>0</vt:i4>
      </vt:variant>
      <vt:variant>
        <vt:i4>5</vt:i4>
      </vt:variant>
      <vt:variant>
        <vt:lpwstr>http://www.msmt.cz/</vt:lpwstr>
      </vt:variant>
      <vt:variant>
        <vt:lpwstr/>
      </vt:variant>
      <vt:variant>
        <vt:i4>3342416</vt:i4>
      </vt:variant>
      <vt:variant>
        <vt:i4>90</vt:i4>
      </vt:variant>
      <vt:variant>
        <vt:i4>0</vt:i4>
      </vt:variant>
      <vt:variant>
        <vt:i4>5</vt:i4>
      </vt:variant>
      <vt:variant>
        <vt:lpwstr>mailto:opvk@kr-zlinsky.cz</vt:lpwstr>
      </vt:variant>
      <vt:variant>
        <vt:lpwstr/>
      </vt:variant>
      <vt:variant>
        <vt:i4>5242968</vt:i4>
      </vt:variant>
      <vt:variant>
        <vt:i4>87</vt:i4>
      </vt:variant>
      <vt:variant>
        <vt:i4>0</vt:i4>
      </vt:variant>
      <vt:variant>
        <vt:i4>5</vt:i4>
      </vt:variant>
      <vt:variant>
        <vt:lpwstr>http://www.kr-zlinsky.cz/</vt:lpwstr>
      </vt:variant>
      <vt:variant>
        <vt:lpwstr/>
      </vt:variant>
      <vt:variant>
        <vt:i4>3211332</vt:i4>
      </vt:variant>
      <vt:variant>
        <vt:i4>84</vt:i4>
      </vt:variant>
      <vt:variant>
        <vt:i4>0</vt:i4>
      </vt:variant>
      <vt:variant>
        <vt:i4>5</vt:i4>
      </vt:variant>
      <vt:variant>
        <vt:lpwstr>mailto:opvk@kr-ustecky.cz</vt:lpwstr>
      </vt:variant>
      <vt:variant>
        <vt:lpwstr/>
      </vt:variant>
      <vt:variant>
        <vt:i4>3735677</vt:i4>
      </vt:variant>
      <vt:variant>
        <vt:i4>81</vt:i4>
      </vt:variant>
      <vt:variant>
        <vt:i4>0</vt:i4>
      </vt:variant>
      <vt:variant>
        <vt:i4>5</vt:i4>
      </vt:variant>
      <vt:variant>
        <vt:lpwstr>http://opvk.kr-ustecky.cz/</vt:lpwstr>
      </vt:variant>
      <vt:variant>
        <vt:lpwstr/>
      </vt:variant>
      <vt:variant>
        <vt:i4>721009</vt:i4>
      </vt:variant>
      <vt:variant>
        <vt:i4>78</vt:i4>
      </vt:variant>
      <vt:variant>
        <vt:i4>0</vt:i4>
      </vt:variant>
      <vt:variant>
        <vt:i4>5</vt:i4>
      </vt:variant>
      <vt:variant>
        <vt:lpwstr>mailto:trnka@kr-s.cz</vt:lpwstr>
      </vt:variant>
      <vt:variant>
        <vt:lpwstr/>
      </vt:variant>
      <vt:variant>
        <vt:i4>5046356</vt:i4>
      </vt:variant>
      <vt:variant>
        <vt:i4>75</vt:i4>
      </vt:variant>
      <vt:variant>
        <vt:i4>0</vt:i4>
      </vt:variant>
      <vt:variant>
        <vt:i4>5</vt:i4>
      </vt:variant>
      <vt:variant>
        <vt:lpwstr>http://fondyeu.kr-stredocesky.cz/</vt:lpwstr>
      </vt:variant>
      <vt:variant>
        <vt:lpwstr/>
      </vt:variant>
      <vt:variant>
        <vt:i4>4128795</vt:i4>
      </vt:variant>
      <vt:variant>
        <vt:i4>72</vt:i4>
      </vt:variant>
      <vt:variant>
        <vt:i4>0</vt:i4>
      </vt:variant>
      <vt:variant>
        <vt:i4>5</vt:i4>
      </vt:variant>
      <vt:variant>
        <vt:lpwstr>mailto:barbora.horackova@plzensky-kraj.czm</vt:lpwstr>
      </vt:variant>
      <vt:variant>
        <vt:lpwstr/>
      </vt:variant>
      <vt:variant>
        <vt:i4>5439615</vt:i4>
      </vt:variant>
      <vt:variant>
        <vt:i4>69</vt:i4>
      </vt:variant>
      <vt:variant>
        <vt:i4>0</vt:i4>
      </vt:variant>
      <vt:variant>
        <vt:i4>5</vt:i4>
      </vt:variant>
      <vt:variant>
        <vt:lpwstr>mailto:danuse.pechova@plzensky-kraj.cz</vt:lpwstr>
      </vt:variant>
      <vt:variant>
        <vt:lpwstr/>
      </vt:variant>
      <vt:variant>
        <vt:i4>6094861</vt:i4>
      </vt:variant>
      <vt:variant>
        <vt:i4>66</vt:i4>
      </vt:variant>
      <vt:variant>
        <vt:i4>0</vt:i4>
      </vt:variant>
      <vt:variant>
        <vt:i4>5</vt:i4>
      </vt:variant>
      <vt:variant>
        <vt:lpwstr>http://www.plzensky-kraj.cz/</vt:lpwstr>
      </vt:variant>
      <vt:variant>
        <vt:lpwstr/>
      </vt:variant>
      <vt:variant>
        <vt:i4>4915251</vt:i4>
      </vt:variant>
      <vt:variant>
        <vt:i4>63</vt:i4>
      </vt:variant>
      <vt:variant>
        <vt:i4>0</vt:i4>
      </vt:variant>
      <vt:variant>
        <vt:i4>5</vt:i4>
      </vt:variant>
      <vt:variant>
        <vt:lpwstr>mailto:eva.izakova@pardubickykraj.cz</vt:lpwstr>
      </vt:variant>
      <vt:variant>
        <vt:lpwstr/>
      </vt:variant>
      <vt:variant>
        <vt:i4>5373996</vt:i4>
      </vt:variant>
      <vt:variant>
        <vt:i4>60</vt:i4>
      </vt:variant>
      <vt:variant>
        <vt:i4>0</vt:i4>
      </vt:variant>
      <vt:variant>
        <vt:i4>5</vt:i4>
      </vt:variant>
      <vt:variant>
        <vt:lpwstr>mailto:lucie.angelova@pardubickykraj.cz</vt:lpwstr>
      </vt:variant>
      <vt:variant>
        <vt:lpwstr/>
      </vt:variant>
      <vt:variant>
        <vt:i4>86</vt:i4>
      </vt:variant>
      <vt:variant>
        <vt:i4>57</vt:i4>
      </vt:variant>
      <vt:variant>
        <vt:i4>0</vt:i4>
      </vt:variant>
      <vt:variant>
        <vt:i4>5</vt:i4>
      </vt:variant>
      <vt:variant>
        <vt:lpwstr>http://www.pardubickykraj.cz/</vt:lpwstr>
      </vt:variant>
      <vt:variant>
        <vt:lpwstr/>
      </vt:variant>
      <vt:variant>
        <vt:i4>6684752</vt:i4>
      </vt:variant>
      <vt:variant>
        <vt:i4>54</vt:i4>
      </vt:variant>
      <vt:variant>
        <vt:i4>0</vt:i4>
      </vt:variant>
      <vt:variant>
        <vt:i4>5</vt:i4>
      </vt:variant>
      <vt:variant>
        <vt:lpwstr>mailto:m.hruby@kr-olomoucky.cz</vt:lpwstr>
      </vt:variant>
      <vt:variant>
        <vt:lpwstr/>
      </vt:variant>
      <vt:variant>
        <vt:i4>4128875</vt:i4>
      </vt:variant>
      <vt:variant>
        <vt:i4>51</vt:i4>
      </vt:variant>
      <vt:variant>
        <vt:i4>0</vt:i4>
      </vt:variant>
      <vt:variant>
        <vt:i4>5</vt:i4>
      </vt:variant>
      <vt:variant>
        <vt:lpwstr>http://www.kr-olomoucky.cz/opvk</vt:lpwstr>
      </vt:variant>
      <vt:variant>
        <vt:lpwstr/>
      </vt:variant>
      <vt:variant>
        <vt:i4>3407958</vt:i4>
      </vt:variant>
      <vt:variant>
        <vt:i4>48</vt:i4>
      </vt:variant>
      <vt:variant>
        <vt:i4>0</vt:i4>
      </vt:variant>
      <vt:variant>
        <vt:i4>5</vt:i4>
      </vt:variant>
      <vt:variant>
        <vt:lpwstr>mailto:opvk@kr-moravskoslezsky.cz</vt:lpwstr>
      </vt:variant>
      <vt:variant>
        <vt:lpwstr/>
      </vt:variant>
      <vt:variant>
        <vt:i4>3670077</vt:i4>
      </vt:variant>
      <vt:variant>
        <vt:i4>45</vt:i4>
      </vt:variant>
      <vt:variant>
        <vt:i4>0</vt:i4>
      </vt:variant>
      <vt:variant>
        <vt:i4>5</vt:i4>
      </vt:variant>
      <vt:variant>
        <vt:lpwstr>http://www.nuts2moravskoslezsko.cz/</vt:lpwstr>
      </vt:variant>
      <vt:variant>
        <vt:lpwstr/>
      </vt:variant>
      <vt:variant>
        <vt:i4>5177402</vt:i4>
      </vt:variant>
      <vt:variant>
        <vt:i4>42</vt:i4>
      </vt:variant>
      <vt:variant>
        <vt:i4>0</vt:i4>
      </vt:variant>
      <vt:variant>
        <vt:i4>5</vt:i4>
      </vt:variant>
      <vt:variant>
        <vt:lpwstr>mailto:opvk@kraj-lbc.cz</vt:lpwstr>
      </vt:variant>
      <vt:variant>
        <vt:lpwstr/>
      </vt:variant>
      <vt:variant>
        <vt:i4>3801124</vt:i4>
      </vt:variant>
      <vt:variant>
        <vt:i4>39</vt:i4>
      </vt:variant>
      <vt:variant>
        <vt:i4>0</vt:i4>
      </vt:variant>
      <vt:variant>
        <vt:i4>5</vt:i4>
      </vt:variant>
      <vt:variant>
        <vt:lpwstr>http://www.kraj-lbc.cz/</vt:lpwstr>
      </vt:variant>
      <vt:variant>
        <vt:lpwstr/>
      </vt:variant>
      <vt:variant>
        <vt:i4>2293834</vt:i4>
      </vt:variant>
      <vt:variant>
        <vt:i4>36</vt:i4>
      </vt:variant>
      <vt:variant>
        <vt:i4>0</vt:i4>
      </vt:variant>
      <vt:variant>
        <vt:i4>5</vt:i4>
      </vt:variant>
      <vt:variant>
        <vt:lpwstr>mailto:phnatova@kr-kralovehradecky.cz</vt:lpwstr>
      </vt:variant>
      <vt:variant>
        <vt:lpwstr/>
      </vt:variant>
      <vt:variant>
        <vt:i4>5636173</vt:i4>
      </vt:variant>
      <vt:variant>
        <vt:i4>33</vt:i4>
      </vt:variant>
      <vt:variant>
        <vt:i4>0</vt:i4>
      </vt:variant>
      <vt:variant>
        <vt:i4>5</vt:i4>
      </vt:variant>
      <vt:variant>
        <vt:lpwstr>http://www.kr-kralovehradecky.cz/</vt:lpwstr>
      </vt:variant>
      <vt:variant>
        <vt:lpwstr/>
      </vt:variant>
      <vt:variant>
        <vt:i4>458799</vt:i4>
      </vt:variant>
      <vt:variant>
        <vt:i4>30</vt:i4>
      </vt:variant>
      <vt:variant>
        <vt:i4>0</vt:i4>
      </vt:variant>
      <vt:variant>
        <vt:i4>5</vt:i4>
      </vt:variant>
      <vt:variant>
        <vt:lpwstr>mailto:zakazky.opvk@kr-vysocina.cz</vt:lpwstr>
      </vt:variant>
      <vt:variant>
        <vt:lpwstr/>
      </vt:variant>
      <vt:variant>
        <vt:i4>3211310</vt:i4>
      </vt:variant>
      <vt:variant>
        <vt:i4>27</vt:i4>
      </vt:variant>
      <vt:variant>
        <vt:i4>0</vt:i4>
      </vt:variant>
      <vt:variant>
        <vt:i4>5</vt:i4>
      </vt:variant>
      <vt:variant>
        <vt:lpwstr>http://www.vysocina-finance.cz/</vt:lpwstr>
      </vt:variant>
      <vt:variant>
        <vt:lpwstr/>
      </vt:variant>
      <vt:variant>
        <vt:i4>8257622</vt:i4>
      </vt:variant>
      <vt:variant>
        <vt:i4>24</vt:i4>
      </vt:variant>
      <vt:variant>
        <vt:i4>0</vt:i4>
      </vt:variant>
      <vt:variant>
        <vt:i4>5</vt:i4>
      </vt:variant>
      <vt:variant>
        <vt:lpwstr>mailto:jitka.kavkova@kr-karlovarsky.cz.</vt:lpwstr>
      </vt:variant>
      <vt:variant>
        <vt:lpwstr/>
      </vt:variant>
      <vt:variant>
        <vt:i4>393256</vt:i4>
      </vt:variant>
      <vt:variant>
        <vt:i4>21</vt:i4>
      </vt:variant>
      <vt:variant>
        <vt:i4>0</vt:i4>
      </vt:variant>
      <vt:variant>
        <vt:i4>5</vt:i4>
      </vt:variant>
      <vt:variant>
        <vt:lpwstr>mailto:linda.zabrahova@kr-karlovarsky.cz</vt:lpwstr>
      </vt:variant>
      <vt:variant>
        <vt:lpwstr/>
      </vt:variant>
      <vt:variant>
        <vt:i4>8257603</vt:i4>
      </vt:variant>
      <vt:variant>
        <vt:i4>18</vt:i4>
      </vt:variant>
      <vt:variant>
        <vt:i4>0</vt:i4>
      </vt:variant>
      <vt:variant>
        <vt:i4>5</vt:i4>
      </vt:variant>
      <vt:variant>
        <vt:lpwstr>http://www.kr-karlovarsky.cz/kraj_cz/EU/OPvzdel/</vt:lpwstr>
      </vt:variant>
      <vt:variant>
        <vt:lpwstr/>
      </vt:variant>
      <vt:variant>
        <vt:i4>4259955</vt:i4>
      </vt:variant>
      <vt:variant>
        <vt:i4>15</vt:i4>
      </vt:variant>
      <vt:variant>
        <vt:i4>0</vt:i4>
      </vt:variant>
      <vt:variant>
        <vt:i4>5</vt:i4>
      </vt:variant>
      <vt:variant>
        <vt:lpwstr>mailto:horavova.barbora@kr-jihomoravsky.cz</vt:lpwstr>
      </vt:variant>
      <vt:variant>
        <vt:lpwstr/>
      </vt:variant>
      <vt:variant>
        <vt:i4>2293878</vt:i4>
      </vt:variant>
      <vt:variant>
        <vt:i4>12</vt:i4>
      </vt:variant>
      <vt:variant>
        <vt:i4>0</vt:i4>
      </vt:variant>
      <vt:variant>
        <vt:i4>5</vt:i4>
      </vt:variant>
      <vt:variant>
        <vt:lpwstr>http://www.kr-jihomoravsky.cz/</vt:lpwstr>
      </vt:variant>
      <vt:variant>
        <vt:lpwstr/>
      </vt:variant>
      <vt:variant>
        <vt:i4>2818128</vt:i4>
      </vt:variant>
      <vt:variant>
        <vt:i4>9</vt:i4>
      </vt:variant>
      <vt:variant>
        <vt:i4>0</vt:i4>
      </vt:variant>
      <vt:variant>
        <vt:i4>5</vt:i4>
      </vt:variant>
      <vt:variant>
        <vt:lpwstr>mailto:opvk@kraj-jihocesky.cz</vt:lpwstr>
      </vt:variant>
      <vt:variant>
        <vt:lpwstr/>
      </vt:variant>
      <vt:variant>
        <vt:i4>2293865</vt:i4>
      </vt:variant>
      <vt:variant>
        <vt:i4>6</vt:i4>
      </vt:variant>
      <vt:variant>
        <vt:i4>0</vt:i4>
      </vt:variant>
      <vt:variant>
        <vt:i4>5</vt:i4>
      </vt:variant>
      <vt:variant>
        <vt:lpwstr>http://opvk.kraj-jihocesky.cz/</vt:lpwstr>
      </vt:variant>
      <vt:variant>
        <vt:lpwstr/>
      </vt:variant>
      <vt:variant>
        <vt:i4>5701728</vt:i4>
      </vt:variant>
      <vt:variant>
        <vt:i4>3</vt:i4>
      </vt:variant>
      <vt:variant>
        <vt:i4>0</vt:i4>
      </vt:variant>
      <vt:variant>
        <vt:i4>5</vt:i4>
      </vt:variant>
      <vt:variant>
        <vt:lpwstr>mailto:cera@msmt.cz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klimovae</dc:creator>
  <cp:lastModifiedBy>Stoudj</cp:lastModifiedBy>
  <cp:revision>15</cp:revision>
  <cp:lastPrinted>2013-03-13T08:00:00Z</cp:lastPrinted>
  <dcterms:created xsi:type="dcterms:W3CDTF">2013-01-16T13:32:00Z</dcterms:created>
  <dcterms:modified xsi:type="dcterms:W3CDTF">2013-03-25T09:23:00Z</dcterms:modified>
</cp:coreProperties>
</file>