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6B" w:rsidRDefault="002701DA" w:rsidP="002701DA">
      <w:pPr>
        <w:spacing w:line="240" w:lineRule="auto"/>
        <w:jc w:val="both"/>
        <w:rPr>
          <w:b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 xml:space="preserve">1. Research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programme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>: Assessment of future engine concepts and selection of prospective engine solutions</w:t>
      </w:r>
    </w:p>
    <w:p w:rsidR="002701DA" w:rsidRDefault="002701DA" w:rsidP="002701DA">
      <w:pPr>
        <w:spacing w:line="240" w:lineRule="auto"/>
        <w:jc w:val="both"/>
        <w:rPr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>Goal:</w:t>
      </w:r>
      <w:r w:rsidRPr="002701DA">
        <w:rPr>
          <w:rFonts w:ascii="Calibri" w:eastAsia="Calibri" w:hAnsi="Calibri" w:cs="Times New Roman"/>
          <w:lang w:val="en-US"/>
        </w:rPr>
        <w:t xml:space="preserve"> Assessing and selecting the best concepts of combustion, charge exchange and boosting for future engines, considering alternative fuels, operation economy, CO2 emissions and pollutants using experiments and simulations. </w:t>
      </w:r>
      <w:proofErr w:type="gramStart"/>
      <w:r w:rsidRPr="002701DA">
        <w:rPr>
          <w:rFonts w:ascii="Calibri" w:eastAsia="Calibri" w:hAnsi="Calibri" w:cs="Times New Roman"/>
          <w:lang w:val="en-US"/>
        </w:rPr>
        <w:t>Developing the tools for optimization of previous concepts.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Developing the tools for combined simulation-experiment optimization of ICEs</w:t>
      </w:r>
      <w:r>
        <w:rPr>
          <w:lang w:val="en-US"/>
        </w:rPr>
        <w:t>.</w:t>
      </w:r>
      <w:proofErr w:type="gramEnd"/>
    </w:p>
    <w:p w:rsidR="002701DA" w:rsidRDefault="002701DA" w:rsidP="002701DA">
      <w:pPr>
        <w:spacing w:line="240" w:lineRule="auto"/>
        <w:jc w:val="both"/>
        <w:rPr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>Key challenges:</w:t>
      </w:r>
      <w:r w:rsidRPr="002701DA">
        <w:rPr>
          <w:rFonts w:ascii="Calibri" w:eastAsia="Calibri" w:hAnsi="Calibri" w:cs="Times New Roman"/>
          <w:lang w:val="en-US"/>
        </w:rPr>
        <w:t xml:space="preserve"> Continuous calibration of simulation codes by inverse algorithms coupled to experiments. Determination of inaccessible values (unsteady temperatures, variable gas compositions, unsteady flow-rates in movable parts of machines, etc.) by iterative co-simulation aimed at the best fit of simulation results to measured ones.</w:t>
      </w:r>
      <w:r w:rsidRPr="002701DA">
        <w:rPr>
          <w:rFonts w:ascii="Calibri" w:eastAsia="Calibri" w:hAnsi="Calibri" w:cs="Times New Roman"/>
          <w:b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Time effective tools for reasonable physics-based accuracy suitable for optimization purposes.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Taking the engine train mechanical losses into account during an optimization.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Use of alternatives to fossil fuels incl. gases.</w:t>
      </w:r>
    </w:p>
    <w:p w:rsidR="002701DA" w:rsidRDefault="002701DA" w:rsidP="002701DA">
      <w:pPr>
        <w:spacing w:line="240" w:lineRule="auto"/>
        <w:jc w:val="both"/>
        <w:rPr>
          <w:b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 xml:space="preserve">2. Research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programme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: Selection of concepts and assessment of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powertrains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 with energy accumulation</w:t>
      </w:r>
    </w:p>
    <w:p w:rsidR="002701DA" w:rsidRPr="002701DA" w:rsidRDefault="002701DA" w:rsidP="002701DA">
      <w:pPr>
        <w:spacing w:line="240" w:lineRule="auto"/>
        <w:jc w:val="both"/>
        <w:rPr>
          <w:rFonts w:ascii="Calibri" w:eastAsia="Calibri" w:hAnsi="Calibri" w:cs="Times New Roman"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 xml:space="preserve">Goal: </w:t>
      </w:r>
      <w:r w:rsidRPr="002701DA">
        <w:rPr>
          <w:rFonts w:ascii="Calibri" w:eastAsia="Calibri" w:hAnsi="Calibri" w:cs="Times New Roman"/>
          <w:lang w:val="en-US"/>
        </w:rPr>
        <w:t>Assessing and selecting the reasonable concepts of innovative transmissions-</w:t>
      </w:r>
      <w:proofErr w:type="spellStart"/>
      <w:r w:rsidRPr="002701DA">
        <w:rPr>
          <w:rFonts w:ascii="Calibri" w:eastAsia="Calibri" w:hAnsi="Calibri" w:cs="Times New Roman"/>
          <w:lang w:val="en-US"/>
        </w:rPr>
        <w:t>powertrains</w:t>
      </w:r>
      <w:proofErr w:type="spellEnd"/>
      <w:r w:rsidRPr="002701DA">
        <w:rPr>
          <w:rFonts w:ascii="Calibri" w:eastAsia="Calibri" w:hAnsi="Calibri" w:cs="Times New Roman"/>
          <w:lang w:val="en-US"/>
        </w:rPr>
        <w:t xml:space="preserve"> with power splits used for different lay-outs of accumulation and strategies for hybrid control. </w:t>
      </w:r>
      <w:proofErr w:type="gramStart"/>
      <w:r w:rsidRPr="002701DA">
        <w:rPr>
          <w:rFonts w:ascii="Calibri" w:eastAsia="Calibri" w:hAnsi="Calibri" w:cs="Times New Roman"/>
          <w:lang w:val="en-US"/>
        </w:rPr>
        <w:t>Developing the tools for combined simulation-experiment optimization of mechanical transmissions.</w:t>
      </w:r>
      <w:proofErr w:type="gramEnd"/>
    </w:p>
    <w:p w:rsidR="002701DA" w:rsidRPr="002701DA" w:rsidRDefault="002701DA" w:rsidP="002701DA">
      <w:pPr>
        <w:spacing w:line="240" w:lineRule="auto"/>
        <w:jc w:val="both"/>
        <w:rPr>
          <w:rFonts w:ascii="Calibri" w:eastAsia="Calibri" w:hAnsi="Calibri" w:cs="Times New Roman"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>Key challenges:</w:t>
      </w:r>
      <w:r w:rsidRPr="002701DA">
        <w:rPr>
          <w:rFonts w:ascii="Calibri" w:eastAsia="Calibri" w:hAnsi="Calibri" w:cs="Times New Roman"/>
          <w:lang w:val="en-US"/>
        </w:rPr>
        <w:t xml:space="preserve"> Continuous calibration of simulation codes by inverse algorithms coupled to experiments. Determination of inaccessible values (unsteady temperatures, variable gas compositions, unsteady flow-rates in movable parts of machines, etc.) by iterative co-simulation aimed at the best fit of simulation results to measured ones. </w:t>
      </w:r>
      <w:proofErr w:type="gramStart"/>
      <w:r w:rsidRPr="002701DA">
        <w:rPr>
          <w:rFonts w:ascii="Calibri" w:eastAsia="Calibri" w:hAnsi="Calibri" w:cs="Times New Roman"/>
          <w:lang w:val="en-US"/>
        </w:rPr>
        <w:t>Time effective tools for reasonable physics-based accuracy suitable for optimization purposes.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Taking the significant influences into account during an optimization.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Application of real vehicle operation modes.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Automation of control/shifting.</w:t>
      </w:r>
    </w:p>
    <w:p w:rsidR="002701DA" w:rsidRDefault="002701DA" w:rsidP="002701DA">
      <w:pPr>
        <w:spacing w:line="240" w:lineRule="auto"/>
        <w:jc w:val="both"/>
        <w:rPr>
          <w:b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 xml:space="preserve">3. Research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programme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: Electric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powertrains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 with energy accumulation</w:t>
      </w:r>
    </w:p>
    <w:p w:rsidR="002701DA" w:rsidRDefault="002701DA" w:rsidP="002701DA">
      <w:pPr>
        <w:spacing w:line="240" w:lineRule="auto"/>
        <w:jc w:val="both"/>
        <w:rPr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>Goal:</w:t>
      </w:r>
      <w:r w:rsidRPr="002701DA">
        <w:rPr>
          <w:rFonts w:ascii="Calibri" w:eastAsia="Calibri" w:hAnsi="Calibri" w:cs="Times New Roman"/>
          <w:lang w:val="en-US"/>
        </w:rPr>
        <w:t xml:space="preserve"> Assessing and selection of suitable concepts for distributed power sources (ICEs, FCs, accumulators/capacitors) including electric power splitters. </w:t>
      </w:r>
      <w:proofErr w:type="gramStart"/>
      <w:r w:rsidRPr="002701DA">
        <w:rPr>
          <w:rFonts w:ascii="Calibri" w:eastAsia="Calibri" w:hAnsi="Calibri" w:cs="Times New Roman"/>
          <w:lang w:val="en-US"/>
        </w:rPr>
        <w:t>Optimizing the systems aiming at expected reduction of road fuel consumption at least by 5% for small cars.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Developing the tools for combined simulation-experiment optimization of electric and hybrid drives.</w:t>
      </w:r>
      <w:proofErr w:type="gramEnd"/>
    </w:p>
    <w:p w:rsidR="002701DA" w:rsidRDefault="002701DA" w:rsidP="002701DA">
      <w:pPr>
        <w:spacing w:line="240" w:lineRule="auto"/>
        <w:jc w:val="both"/>
        <w:rPr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>Key challenges:</w:t>
      </w:r>
      <w:r w:rsidRPr="002701DA">
        <w:rPr>
          <w:rFonts w:ascii="Calibri" w:eastAsia="Calibri" w:hAnsi="Calibri" w:cs="Times New Roman"/>
          <w:lang w:val="en-US"/>
        </w:rPr>
        <w:t xml:space="preserve"> Continuous calibration of simulation codes by inverse algorithms coupled to experiments. Determination of inaccessible values (unsteady temperatures, variable gas compositions, unsteady flow-rates in movable parts of machines, etc.) by iterative co-simulation aimed at the best fit of simulation results to measured ones. </w:t>
      </w:r>
      <w:r w:rsidRPr="002701DA">
        <w:rPr>
          <w:rFonts w:ascii="Calibri" w:eastAsia="Calibri" w:hAnsi="Calibri" w:cs="Times New Roman"/>
          <w:b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e-mobility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has become a political keyword but its implementation calls for </w:t>
      </w:r>
      <w:proofErr w:type="spellStart"/>
      <w:r w:rsidRPr="002701DA">
        <w:rPr>
          <w:rFonts w:ascii="Calibri" w:eastAsia="Calibri" w:hAnsi="Calibri" w:cs="Times New Roman"/>
          <w:lang w:val="en-US"/>
        </w:rPr>
        <w:t>thoroughful</w:t>
      </w:r>
      <w:proofErr w:type="spellEnd"/>
      <w:r w:rsidRPr="002701DA">
        <w:rPr>
          <w:rFonts w:ascii="Calibri" w:eastAsia="Calibri" w:hAnsi="Calibri" w:cs="Times New Roman"/>
          <w:lang w:val="en-US"/>
        </w:rPr>
        <w:t xml:space="preserve"> analysis of pros and cons due to huge investment costs at electricity providers and car manufacturers, especially considering the form of accumulator service.</w:t>
      </w:r>
    </w:p>
    <w:p w:rsidR="002701DA" w:rsidRDefault="002701DA" w:rsidP="002701DA">
      <w:pPr>
        <w:spacing w:line="240" w:lineRule="auto"/>
        <w:jc w:val="both"/>
        <w:rPr>
          <w:b/>
          <w:lang w:val="en-US"/>
        </w:rPr>
      </w:pPr>
      <w:r w:rsidRPr="002701DA">
        <w:rPr>
          <w:rFonts w:ascii="Calibri" w:eastAsia="Calibri" w:hAnsi="Calibri" w:cs="Times New Roman"/>
          <w:b/>
          <w:lang w:val="en-US"/>
        </w:rPr>
        <w:t xml:space="preserve">4. Research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programme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:  New tools of </w:t>
      </w:r>
      <w:proofErr w:type="spellStart"/>
      <w:r w:rsidRPr="002701DA">
        <w:rPr>
          <w:rFonts w:ascii="Calibri" w:eastAsia="Calibri" w:hAnsi="Calibri" w:cs="Times New Roman"/>
          <w:b/>
          <w:lang w:val="en-US"/>
        </w:rPr>
        <w:t>mechatronics</w:t>
      </w:r>
      <w:proofErr w:type="spellEnd"/>
      <w:r w:rsidRPr="002701DA">
        <w:rPr>
          <w:rFonts w:ascii="Calibri" w:eastAsia="Calibri" w:hAnsi="Calibri" w:cs="Times New Roman"/>
          <w:b/>
          <w:lang w:val="en-US"/>
        </w:rPr>
        <w:t xml:space="preserve"> and vehicle electronics for future automobiles</w:t>
      </w:r>
    </w:p>
    <w:p w:rsidR="002701DA" w:rsidRPr="002701DA" w:rsidRDefault="002701DA" w:rsidP="002701DA">
      <w:pPr>
        <w:spacing w:line="240" w:lineRule="auto"/>
        <w:jc w:val="both"/>
        <w:rPr>
          <w:rFonts w:ascii="Calibri" w:eastAsia="Calibri" w:hAnsi="Calibri" w:cs="Times New Roman"/>
          <w:lang w:val="en-US"/>
        </w:rPr>
      </w:pPr>
      <w:r w:rsidRPr="002701DA">
        <w:rPr>
          <w:rFonts w:ascii="Calibri" w:eastAsia="Calibri" w:hAnsi="Calibri" w:cs="Times New Roman"/>
          <w:lang w:val="en-US"/>
        </w:rPr>
        <w:t>Goal: Assessing and selecting the concept of predictive and adaptive control engine-</w:t>
      </w:r>
      <w:proofErr w:type="spellStart"/>
      <w:r w:rsidRPr="002701DA">
        <w:rPr>
          <w:rFonts w:ascii="Calibri" w:eastAsia="Calibri" w:hAnsi="Calibri" w:cs="Times New Roman"/>
          <w:lang w:val="en-US"/>
        </w:rPr>
        <w:t>drivetrain</w:t>
      </w:r>
      <w:proofErr w:type="spellEnd"/>
      <w:r w:rsidRPr="002701DA">
        <w:rPr>
          <w:rFonts w:ascii="Calibri" w:eastAsia="Calibri" w:hAnsi="Calibri" w:cs="Times New Roman"/>
          <w:lang w:val="en-US"/>
        </w:rPr>
        <w:t xml:space="preserve"> or </w:t>
      </w:r>
      <w:proofErr w:type="spellStart"/>
      <w:r w:rsidRPr="002701DA">
        <w:rPr>
          <w:rFonts w:ascii="Calibri" w:eastAsia="Calibri" w:hAnsi="Calibri" w:cs="Times New Roman"/>
          <w:lang w:val="en-US"/>
        </w:rPr>
        <w:t>powertrain</w:t>
      </w:r>
      <w:proofErr w:type="spellEnd"/>
      <w:r w:rsidRPr="002701DA">
        <w:rPr>
          <w:rFonts w:ascii="Calibri" w:eastAsia="Calibri" w:hAnsi="Calibri" w:cs="Times New Roman"/>
          <w:lang w:val="en-US"/>
        </w:rPr>
        <w:t>-vehicle, applying non-linear system approach and model-based control. Creating virtual engine/vehicle model and testing control unit by means of Hardware-in-the-Loop (</w:t>
      </w:r>
      <w:proofErr w:type="spellStart"/>
      <w:r w:rsidRPr="002701DA">
        <w:rPr>
          <w:rFonts w:ascii="Calibri" w:eastAsia="Calibri" w:hAnsi="Calibri" w:cs="Times New Roman"/>
          <w:lang w:val="en-US"/>
        </w:rPr>
        <w:t>HiL</w:t>
      </w:r>
      <w:proofErr w:type="spellEnd"/>
      <w:r w:rsidRPr="002701DA">
        <w:rPr>
          <w:rFonts w:ascii="Calibri" w:eastAsia="Calibri" w:hAnsi="Calibri" w:cs="Times New Roman"/>
          <w:lang w:val="en-US"/>
        </w:rPr>
        <w:t xml:space="preserve">) technology. Transfer to real engine specimen. </w:t>
      </w:r>
      <w:proofErr w:type="gramStart"/>
      <w:r w:rsidRPr="002701DA">
        <w:rPr>
          <w:rFonts w:ascii="Calibri" w:eastAsia="Calibri" w:hAnsi="Calibri" w:cs="Times New Roman"/>
          <w:lang w:val="en-US"/>
        </w:rPr>
        <w:t>Involving X-by-Wire and electric equipment diagnostics into vehicle networks.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</w:t>
      </w:r>
      <w:proofErr w:type="gramStart"/>
      <w:r w:rsidRPr="002701DA">
        <w:rPr>
          <w:rFonts w:ascii="Calibri" w:eastAsia="Calibri" w:hAnsi="Calibri" w:cs="Times New Roman"/>
          <w:lang w:val="en-US"/>
        </w:rPr>
        <w:t>Developing the tools for optimization of microelectronic systems usable for vehicles.</w:t>
      </w:r>
      <w:proofErr w:type="gramEnd"/>
      <w:r w:rsidRPr="002701DA">
        <w:rPr>
          <w:rFonts w:ascii="Calibri" w:eastAsia="Calibri" w:hAnsi="Calibri" w:cs="Times New Roman"/>
          <w:lang w:val="en-US"/>
        </w:rPr>
        <w:t xml:space="preserve">  Developing the RT systems based on the results of experimental-simulation optimization of controlled objects. </w:t>
      </w:r>
    </w:p>
    <w:p w:rsidR="002701DA" w:rsidRDefault="002701DA" w:rsidP="002701DA">
      <w:pPr>
        <w:spacing w:line="240" w:lineRule="auto"/>
        <w:jc w:val="both"/>
      </w:pPr>
      <w:r w:rsidRPr="002701DA">
        <w:rPr>
          <w:rFonts w:ascii="Calibri" w:eastAsia="Calibri" w:hAnsi="Calibri" w:cs="Times New Roman"/>
          <w:b/>
          <w:lang w:val="en-US"/>
        </w:rPr>
        <w:lastRenderedPageBreak/>
        <w:t>Key challenges:</w:t>
      </w:r>
      <w:r w:rsidRPr="002701DA">
        <w:rPr>
          <w:rFonts w:ascii="Calibri" w:eastAsia="Calibri" w:hAnsi="Calibri" w:cs="Times New Roman"/>
          <w:lang w:val="en-US"/>
        </w:rPr>
        <w:t xml:space="preserve"> Continuous calibration of simulation codes by inverse algorithms coupled to experiments. Determination of inaccessible values (unsteady temperatures, variable gas compositions, unsteady flow-rates in movable parts of machines, etc.) by iterative co-simulation aimed at the best fit of simulation results to measured ones. Predictive and adaptive control of an engine/</w:t>
      </w:r>
      <w:proofErr w:type="spellStart"/>
      <w:r w:rsidRPr="002701DA">
        <w:rPr>
          <w:rFonts w:ascii="Calibri" w:eastAsia="Calibri" w:hAnsi="Calibri" w:cs="Times New Roman"/>
          <w:lang w:val="en-US"/>
        </w:rPr>
        <w:t>powertrain</w:t>
      </w:r>
      <w:proofErr w:type="spellEnd"/>
      <w:r w:rsidRPr="002701DA">
        <w:rPr>
          <w:rFonts w:ascii="Calibri" w:eastAsia="Calibri" w:hAnsi="Calibri" w:cs="Times New Roman"/>
          <w:lang w:val="en-US"/>
        </w:rPr>
        <w:t xml:space="preserve"> based on non-linear system hierarchy and interaction with transport infrastructure. Vehicle control and power networks/buses, X-by-Wire systems, predictive diagnostics of vehicle electric systems.</w:t>
      </w:r>
    </w:p>
    <w:sectPr w:rsidR="002701DA" w:rsidSect="0090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6A22"/>
    <w:rsid w:val="002701DA"/>
    <w:rsid w:val="00386A22"/>
    <w:rsid w:val="0090626B"/>
    <w:rsid w:val="009A4948"/>
    <w:rsid w:val="00DE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26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3684</Characters>
  <Application>Microsoft Office Word</Application>
  <DocSecurity>0</DocSecurity>
  <Lines>30</Lines>
  <Paragraphs>8</Paragraphs>
  <ScaleCrop>false</ScaleCrop>
  <Company>Ministerstvo školství, mládeže a tělovýchovy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kvasnickam</dc:creator>
  <cp:keywords/>
  <dc:description/>
  <cp:lastModifiedBy>kvasnickam</cp:lastModifiedBy>
  <cp:revision>2</cp:revision>
  <dcterms:created xsi:type="dcterms:W3CDTF">2013-04-02T10:46:00Z</dcterms:created>
  <dcterms:modified xsi:type="dcterms:W3CDTF">2013-04-02T10:55:00Z</dcterms:modified>
</cp:coreProperties>
</file>