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CDD" w:rsidRPr="001164B8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b/>
          <w:bCs/>
          <w:sz w:val="28"/>
          <w:szCs w:val="28"/>
        </w:rPr>
      </w:pPr>
      <w:r w:rsidRPr="001164B8">
        <w:rPr>
          <w:b/>
          <w:bCs/>
          <w:sz w:val="28"/>
          <w:szCs w:val="28"/>
        </w:rPr>
        <w:t>KUPNÍ SMLOUVA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</w:pPr>
      <w:r w:rsidRPr="00325ECF">
        <w:t>Uzavřená dle § 409 a násl. zákona č. 513/1991Sb., Obchodní zákoník, v pozdějším znění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both"/>
        <w:rPr>
          <w:rFonts w:cs="Times New Roman"/>
        </w:rPr>
      </w:pP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both"/>
      </w:pPr>
      <w:r w:rsidRPr="00325ECF">
        <w:t>Smluvní strany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right="570"/>
        <w:jc w:val="both"/>
        <w:rPr>
          <w:rFonts w:cs="Times New Roman"/>
        </w:rPr>
      </w:pP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rFonts w:cs="Times New Roman"/>
          <w:b/>
          <w:bCs/>
        </w:rPr>
      </w:pPr>
      <w:r w:rsidRPr="00325ECF">
        <w:rPr>
          <w:b/>
          <w:bCs/>
        </w:rPr>
        <w:t>Název:</w:t>
      </w:r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 w:rsidR="00036E08">
        <w:rPr>
          <w:b/>
          <w:bCs/>
        </w:rPr>
        <w:t xml:space="preserve">Vysoká </w:t>
      </w:r>
      <w:r w:rsidR="00BC41E3">
        <w:rPr>
          <w:b/>
          <w:bCs/>
        </w:rPr>
        <w:t>škola technická a ekonomická v Č</w:t>
      </w:r>
      <w:r w:rsidR="00036E08">
        <w:rPr>
          <w:b/>
          <w:bCs/>
        </w:rPr>
        <w:t>eských Budějovicích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rFonts w:cs="Times New Roman"/>
          <w:b/>
          <w:bCs/>
        </w:rPr>
      </w:pPr>
      <w:r w:rsidRPr="00325ECF">
        <w:rPr>
          <w:b/>
          <w:bCs/>
        </w:rPr>
        <w:t>Sídlo:</w:t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 w:rsidR="00036E08">
        <w:rPr>
          <w:b/>
          <w:bCs/>
        </w:rPr>
        <w:t xml:space="preserve">Okružní </w:t>
      </w:r>
      <w:r w:rsidR="0075203A">
        <w:rPr>
          <w:b/>
          <w:bCs/>
        </w:rPr>
        <w:t>517/</w:t>
      </w:r>
      <w:r w:rsidR="00036E08">
        <w:rPr>
          <w:b/>
          <w:bCs/>
        </w:rPr>
        <w:t>10, 370 01 České Budějovice – České Budějovice 4</w:t>
      </w:r>
    </w:p>
    <w:p w:rsidR="00B55CDD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rFonts w:cs="Times New Roman"/>
          <w:b/>
          <w:bCs/>
        </w:rPr>
      </w:pPr>
      <w:r>
        <w:rPr>
          <w:b/>
          <w:bCs/>
        </w:rPr>
        <w:t>Zastoupená:</w:t>
      </w:r>
      <w:r>
        <w:rPr>
          <w:b/>
          <w:bCs/>
        </w:rPr>
        <w:tab/>
      </w:r>
      <w:r w:rsidR="00036E08" w:rsidRPr="00036E08">
        <w:rPr>
          <w:rFonts w:ascii="Cambria" w:hAnsi="Cambria" w:cs="Cambria"/>
          <w:b/>
          <w:sz w:val="24"/>
          <w:szCs w:val="24"/>
        </w:rPr>
        <w:t>Ing. Markem Vochozkou, MBA, Ph.D.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rFonts w:cs="Times New Roman"/>
          <w:b/>
          <w:bCs/>
        </w:rPr>
      </w:pPr>
      <w:r w:rsidRPr="00325ECF">
        <w:rPr>
          <w:b/>
          <w:bCs/>
        </w:rPr>
        <w:t>IČ:</w:t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 w:rsidR="00036E08">
        <w:rPr>
          <w:b/>
          <w:bCs/>
        </w:rPr>
        <w:t>75081431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rFonts w:cs="Times New Roman"/>
          <w:b/>
          <w:bCs/>
        </w:rPr>
      </w:pPr>
      <w:r w:rsidRPr="00325ECF">
        <w:rPr>
          <w:b/>
          <w:bCs/>
        </w:rPr>
        <w:t>Číslo účtu:</w:t>
      </w:r>
      <w:r>
        <w:rPr>
          <w:rFonts w:cs="Times New Roman"/>
          <w:b/>
          <w:bCs/>
        </w:rPr>
        <w:tab/>
      </w:r>
      <w:r w:rsidR="00036E08">
        <w:rPr>
          <w:rFonts w:cs="Times New Roman"/>
          <w:b/>
          <w:bCs/>
        </w:rPr>
        <w:t>78484180297/0100</w:t>
      </w:r>
    </w:p>
    <w:p w:rsidR="00B55CDD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rFonts w:cs="Times New Roman"/>
        </w:rPr>
      </w:pPr>
    </w:p>
    <w:p w:rsidR="002D6F71" w:rsidRPr="00325ECF" w:rsidRDefault="002D6F71" w:rsidP="002D6F71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both"/>
      </w:pPr>
      <w:r w:rsidRPr="00325ECF">
        <w:t>(dále jen „</w:t>
      </w:r>
      <w:r>
        <w:t>kupující</w:t>
      </w:r>
      <w:r w:rsidRPr="00325ECF">
        <w:t>“)</w:t>
      </w:r>
    </w:p>
    <w:p w:rsidR="002D6F71" w:rsidRDefault="002D6F71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rFonts w:cs="Times New Roman"/>
        </w:rPr>
      </w:pP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both"/>
      </w:pPr>
      <w:r w:rsidRPr="00325ECF">
        <w:t>a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both"/>
      </w:pP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b/>
          <w:bCs/>
        </w:rPr>
      </w:pPr>
      <w:r w:rsidRPr="00325ECF">
        <w:rPr>
          <w:b/>
          <w:bCs/>
        </w:rPr>
        <w:t>Název: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b/>
          <w:bCs/>
        </w:rPr>
      </w:pPr>
      <w:r w:rsidRPr="00325ECF">
        <w:rPr>
          <w:b/>
          <w:bCs/>
        </w:rPr>
        <w:t>Sídlo:</w:t>
      </w:r>
    </w:p>
    <w:p w:rsidR="00036E08" w:rsidRDefault="00036E08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b/>
          <w:bCs/>
        </w:rPr>
      </w:pPr>
      <w:r>
        <w:rPr>
          <w:b/>
          <w:bCs/>
        </w:rPr>
        <w:t>Zastoupená: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b/>
          <w:bCs/>
        </w:rPr>
      </w:pPr>
      <w:r w:rsidRPr="00325ECF">
        <w:rPr>
          <w:b/>
          <w:bCs/>
        </w:rPr>
        <w:t>IČ: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b/>
          <w:bCs/>
        </w:rPr>
      </w:pPr>
      <w:r w:rsidRPr="00325ECF">
        <w:rPr>
          <w:b/>
          <w:bCs/>
        </w:rPr>
        <w:t>Jednající: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b/>
          <w:bCs/>
        </w:rPr>
      </w:pPr>
      <w:r w:rsidRPr="00325ECF">
        <w:rPr>
          <w:b/>
          <w:bCs/>
        </w:rPr>
        <w:t>Číslo účtu: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both"/>
        <w:rPr>
          <w:rFonts w:cs="Times New Roman"/>
        </w:rPr>
      </w:pP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both"/>
      </w:pPr>
      <w:r w:rsidRPr="00325ECF">
        <w:t>(dále jen „prodávající“)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both"/>
      </w:pPr>
    </w:p>
    <w:p w:rsidR="00B55CDD" w:rsidRPr="00FE50F6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both"/>
        <w:rPr>
          <w:rFonts w:cs="Times New Roman"/>
        </w:rPr>
      </w:pPr>
      <w:r w:rsidRPr="00325ECF">
        <w:t>(společně dále jen jako „smluvní strany“)</w:t>
      </w:r>
    </w:p>
    <w:p w:rsidR="00B55CDD" w:rsidRPr="00325ECF" w:rsidRDefault="00B55CDD" w:rsidP="00EF032E">
      <w:pPr>
        <w:spacing w:line="240" w:lineRule="auto"/>
        <w:jc w:val="center"/>
        <w:rPr>
          <w:rFonts w:cs="Times New Roman"/>
          <w:b/>
          <w:bCs/>
        </w:rPr>
      </w:pPr>
    </w:p>
    <w:p w:rsidR="00B55CDD" w:rsidRPr="00325ECF" w:rsidRDefault="00B55CDD" w:rsidP="00EF032E">
      <w:pPr>
        <w:spacing w:line="240" w:lineRule="auto"/>
        <w:jc w:val="center"/>
        <w:rPr>
          <w:rFonts w:cs="Times New Roman"/>
          <w:caps/>
        </w:rPr>
      </w:pPr>
      <w:r w:rsidRPr="00325ECF">
        <w:t xml:space="preserve">Uzavřeli tuto kupní smlouvu na </w:t>
      </w:r>
      <w:r>
        <w:rPr>
          <w:rFonts w:ascii="Cambria" w:hAnsi="Cambria" w:cs="Cambria"/>
          <w:b/>
          <w:bCs/>
          <w:sz w:val="20"/>
          <w:szCs w:val="20"/>
        </w:rPr>
        <w:t>Dodávku</w:t>
      </w:r>
      <w:r w:rsidRPr="009A458F">
        <w:rPr>
          <w:rFonts w:ascii="Cambria" w:hAnsi="Cambria" w:cs="Cambria"/>
          <w:b/>
          <w:bCs/>
          <w:sz w:val="20"/>
          <w:szCs w:val="20"/>
        </w:rPr>
        <w:t xml:space="preserve"> </w:t>
      </w:r>
      <w:r w:rsidR="00415B56">
        <w:rPr>
          <w:rFonts w:ascii="Cambria" w:hAnsi="Cambria" w:cs="Cambria"/>
          <w:b/>
          <w:bCs/>
          <w:sz w:val="20"/>
          <w:szCs w:val="20"/>
        </w:rPr>
        <w:t>ICT</w:t>
      </w:r>
      <w:r w:rsidR="00036E08">
        <w:rPr>
          <w:rFonts w:ascii="Cambria" w:hAnsi="Cambria" w:cs="Cambria"/>
          <w:b/>
          <w:bCs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(</w:t>
      </w:r>
      <w:r w:rsidRPr="00325ECF">
        <w:t>dále jen „smlouva“)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rFonts w:cs="Times New Roman"/>
          <w:b/>
          <w:bCs/>
        </w:rPr>
      </w:pP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b/>
          <w:bCs/>
        </w:rPr>
      </w:pPr>
      <w:r w:rsidRPr="00325ECF">
        <w:rPr>
          <w:b/>
          <w:bCs/>
        </w:rPr>
        <w:t>I.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b/>
          <w:bCs/>
        </w:rPr>
      </w:pPr>
      <w:r w:rsidRPr="00325ECF">
        <w:rPr>
          <w:b/>
          <w:bCs/>
        </w:rPr>
        <w:t>Předmět smlouvy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rFonts w:cs="Times New Roman"/>
        </w:rPr>
      </w:pPr>
    </w:p>
    <w:p w:rsidR="00B55CDD" w:rsidRPr="003C06E3" w:rsidRDefault="00B55CDD" w:rsidP="00EF032E">
      <w:pPr>
        <w:widowControl w:val="0"/>
        <w:numPr>
          <w:ilvl w:val="1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right="615"/>
        <w:jc w:val="both"/>
      </w:pPr>
      <w:r w:rsidRPr="003C06E3">
        <w:t>Touto smlouvou se prodávající zavazuje dodat kupu</w:t>
      </w:r>
      <w:r w:rsidR="008E1311">
        <w:t>jícímu dodávk</w:t>
      </w:r>
      <w:r w:rsidR="00A57F94">
        <w:t>u specifikovanou v p</w:t>
      </w:r>
      <w:r w:rsidRPr="003C06E3">
        <w:t>říloze č. 1 technická specifikace</w:t>
      </w:r>
      <w:r w:rsidR="006E0E3C">
        <w:t xml:space="preserve"> předmětu dodávky</w:t>
      </w:r>
      <w:r w:rsidRPr="003C06E3">
        <w:t>, která je nedílnou součást</w:t>
      </w:r>
      <w:r w:rsidR="00A57F94">
        <w:t>í této smlouvy (dále jen dodávku</w:t>
      </w:r>
      <w:r w:rsidRPr="003C06E3">
        <w:t>), a převést na něho vlastnické právo k tomuto zboží.</w:t>
      </w:r>
    </w:p>
    <w:p w:rsidR="00B55CDD" w:rsidRPr="003C06E3" w:rsidRDefault="00B55CDD" w:rsidP="00EF032E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ind w:left="570" w:right="615"/>
        <w:jc w:val="both"/>
        <w:rPr>
          <w:rFonts w:cs="Times New Roman"/>
        </w:rPr>
      </w:pPr>
    </w:p>
    <w:p w:rsidR="00B55CDD" w:rsidRPr="003C06E3" w:rsidRDefault="00B55CDD" w:rsidP="00EF032E">
      <w:pPr>
        <w:widowControl w:val="0"/>
        <w:numPr>
          <w:ilvl w:val="1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right="615"/>
        <w:jc w:val="both"/>
      </w:pPr>
      <w:r w:rsidRPr="003C06E3">
        <w:t>Prodávající je povinen spolu se zbožím kupujícímu předat doklady, jež jsou nutné k převzetí a užívání zboží.</w:t>
      </w:r>
    </w:p>
    <w:p w:rsidR="00B55CDD" w:rsidRPr="003C06E3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both"/>
        <w:rPr>
          <w:rFonts w:cs="Times New Roman"/>
        </w:rPr>
      </w:pPr>
    </w:p>
    <w:p w:rsidR="00B55CDD" w:rsidRPr="003C06E3" w:rsidRDefault="00B55CDD" w:rsidP="00EF032E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right="615"/>
        <w:jc w:val="both"/>
      </w:pPr>
      <w:r w:rsidRPr="003C06E3">
        <w:t>Kupující se zavazuje za dodané zboží zaplatit cenu uvedenou v čl. II. této smlouvy.</w:t>
      </w:r>
    </w:p>
    <w:p w:rsidR="00B55CDD" w:rsidRPr="003C06E3" w:rsidRDefault="00B55CDD" w:rsidP="00EF032E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ind w:left="570"/>
        <w:jc w:val="both"/>
        <w:rPr>
          <w:rFonts w:cs="Times New Roman"/>
        </w:rPr>
      </w:pPr>
    </w:p>
    <w:p w:rsidR="00B55CDD" w:rsidRPr="003C06E3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b/>
          <w:bCs/>
        </w:rPr>
      </w:pPr>
      <w:r w:rsidRPr="003C06E3">
        <w:rPr>
          <w:b/>
          <w:bCs/>
        </w:rPr>
        <w:t>II.</w:t>
      </w:r>
    </w:p>
    <w:p w:rsidR="00B55CDD" w:rsidRPr="003C06E3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b/>
          <w:bCs/>
        </w:rPr>
      </w:pPr>
      <w:r w:rsidRPr="003C06E3">
        <w:rPr>
          <w:b/>
          <w:bCs/>
        </w:rPr>
        <w:t>Kupní cena</w:t>
      </w:r>
    </w:p>
    <w:p w:rsidR="00B55CDD" w:rsidRPr="003C06E3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rFonts w:cs="Times New Roman"/>
          <w:b/>
          <w:bCs/>
          <w:vertAlign w:val="superscript"/>
        </w:rPr>
      </w:pPr>
    </w:p>
    <w:p w:rsidR="00B55CDD" w:rsidRPr="003C06E3" w:rsidRDefault="00B55CDD" w:rsidP="00EF032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615" w:hanging="426"/>
        <w:jc w:val="both"/>
      </w:pPr>
      <w:r w:rsidRPr="003C06E3">
        <w:t>Kupující se zavazuje uhradit prodávajícímu za zboží dle čl. II smlouvy sjednanou kupní cenu ve výši ……………,- Kč bez DPH (slovy: …………</w:t>
      </w:r>
      <w:r w:rsidR="00BE3CBF">
        <w:t>………………………</w:t>
      </w:r>
      <w:r w:rsidRPr="003C06E3">
        <w:t>……. korun českých), DPH ve výši ……….% činí ……………….,- Kč, kupní cena celkem včetně DPH činí ………………….,- Kč.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615" w:hanging="426"/>
        <w:jc w:val="both"/>
        <w:rPr>
          <w:rFonts w:cs="Times New Roman"/>
        </w:rPr>
      </w:pPr>
    </w:p>
    <w:p w:rsidR="00B55CDD" w:rsidRPr="00325ECF" w:rsidRDefault="00B55CDD" w:rsidP="00EF032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615" w:hanging="426"/>
        <w:jc w:val="both"/>
      </w:pPr>
      <w:r w:rsidRPr="00325ECF">
        <w:t>Kupní cena je sjednána jako nejvýše přípustná, včetně všech poplatků a veškerých dalších nákladů spojených s plněním předmětu této smlouvy.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right="615"/>
        <w:jc w:val="both"/>
        <w:rPr>
          <w:rFonts w:cs="Times New Roman"/>
        </w:rPr>
      </w:pPr>
    </w:p>
    <w:p w:rsidR="00B55CDD" w:rsidRPr="00325ECF" w:rsidRDefault="00B55CDD" w:rsidP="00EF032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615" w:hanging="426"/>
        <w:jc w:val="both"/>
      </w:pPr>
      <w:r w:rsidRPr="00325ECF">
        <w:t>Kupní cenu je možné překročit pouze v souvislosti se změnou daňových předpisů týkajících se DPH.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615"/>
        <w:jc w:val="both"/>
        <w:rPr>
          <w:rFonts w:cs="Times New Roman"/>
        </w:rPr>
      </w:pPr>
    </w:p>
    <w:p w:rsidR="00B55CDD" w:rsidRPr="00325ECF" w:rsidRDefault="00B55CDD" w:rsidP="00EF032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615" w:hanging="426"/>
        <w:jc w:val="both"/>
        <w:rPr>
          <w:rFonts w:cs="Times New Roman"/>
        </w:rPr>
      </w:pPr>
      <w:r w:rsidRPr="00325ECF">
        <w:t>Kupní cena bude kupujícím</w:t>
      </w:r>
      <w:r w:rsidR="00415B56">
        <w:t>u</w:t>
      </w:r>
      <w:r w:rsidRPr="00325ECF">
        <w:t xml:space="preserve"> uhrazena v české měně na základě daňového dokladu – faktury. Kupní cena za dodávku zboží dle této smlouvy bude prodávajícím</w:t>
      </w:r>
      <w:r w:rsidR="00415B56">
        <w:t>u</w:t>
      </w:r>
      <w:r w:rsidRPr="00325ECF">
        <w:t xml:space="preserve"> fakturována do 14 dnů ode dne dodání zboží kupujícímu, tj. ode dne podpisu protokolu o předání a převzetí zboží oběma smluvními stranami.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right="615"/>
        <w:jc w:val="both"/>
        <w:rPr>
          <w:rFonts w:cs="Times New Roman"/>
        </w:rPr>
      </w:pPr>
    </w:p>
    <w:p w:rsidR="00B55CDD" w:rsidRPr="00325ECF" w:rsidRDefault="00B55CDD" w:rsidP="00EF032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615" w:hanging="426"/>
        <w:jc w:val="both"/>
      </w:pPr>
      <w:r w:rsidRPr="00325ECF">
        <w:t>Přílohou faktury musí být kopie protokolu o předání a převzetí předmětu plnění podepsaného oběma smluvními stranami.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615"/>
        <w:jc w:val="both"/>
        <w:rPr>
          <w:rFonts w:cs="Times New Roman"/>
        </w:rPr>
      </w:pPr>
    </w:p>
    <w:p w:rsidR="00DC152F" w:rsidRDefault="00B55CDD" w:rsidP="00DB55A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615" w:hanging="426"/>
        <w:jc w:val="both"/>
      </w:pPr>
      <w:r w:rsidRPr="00325ECF">
        <w:t>Daňový doklad – faktura musí obsahovat všechny náležitosti řádného účetního a daňového dokladu ve smyslu příslušných právních předpisů, zejména zákona č. 235/2004 Sb., o dani z přidané hodnoty, ve znění pozdějších předpisů. V případě, že faktura nebude mít odpovídající náležitosti, je kupující oprávněn ji vrátit ve lhůtě splatnosti zpět prodávajícímu k doplnění, aniž se tak dostane do prodlení se splatností. Lhůta splatnosti počíná běžet znovu od opětovného doručení náležitě doplněného či opraveného dokladu kupujícímu.</w:t>
      </w:r>
    </w:p>
    <w:p w:rsidR="00DC152F" w:rsidRDefault="00DC152F" w:rsidP="00DC152F">
      <w:pPr>
        <w:pStyle w:val="Odstavecseseznamem"/>
        <w:rPr>
          <w:rFonts w:ascii="Cambria" w:hAnsi="Cambria" w:cs="Cambria"/>
          <w:color w:val="FF0000"/>
          <w:sz w:val="20"/>
          <w:szCs w:val="20"/>
        </w:rPr>
      </w:pPr>
    </w:p>
    <w:p w:rsidR="00DB55AA" w:rsidRDefault="00DB55AA" w:rsidP="00DB55A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615" w:hanging="426"/>
        <w:jc w:val="both"/>
      </w:pPr>
      <w:r w:rsidRPr="00DC152F">
        <w:t>Cena bude proplacena následujícím způsobem:</w:t>
      </w:r>
    </w:p>
    <w:p w:rsidR="00DC152F" w:rsidRPr="00E14810" w:rsidRDefault="00DC152F" w:rsidP="00DC152F">
      <w:pPr>
        <w:numPr>
          <w:ilvl w:val="1"/>
          <w:numId w:val="2"/>
        </w:numPr>
        <w:spacing w:after="0" w:line="240" w:lineRule="auto"/>
        <w:jc w:val="both"/>
      </w:pPr>
      <w:r w:rsidRPr="00E14810">
        <w:t>po protokolárním předání a převzetí předmětů dodávky, případně po</w:t>
      </w:r>
      <w:r w:rsidR="00613CE2" w:rsidRPr="00E14810">
        <w:t xml:space="preserve"> odstranění</w:t>
      </w:r>
      <w:r w:rsidRPr="00E14810">
        <w:t xml:space="preserve"> vad a nedodělků z přejímky díla budou vystaveny 3 faktury, ve kterých bude v součtu vyúčtováno 100% ceny dodávky. </w:t>
      </w:r>
      <w:r w:rsidR="00613CE2" w:rsidRPr="00E14810">
        <w:t xml:space="preserve">Předměty dodávky budou fakturovány </w:t>
      </w:r>
      <w:r w:rsidR="00697208" w:rsidRPr="00E14810">
        <w:t xml:space="preserve">a označeny </w:t>
      </w:r>
      <w:r w:rsidR="00613CE2" w:rsidRPr="00E14810">
        <w:t xml:space="preserve">dle </w:t>
      </w:r>
      <w:r w:rsidRPr="00E14810">
        <w:t>P</w:t>
      </w:r>
      <w:r w:rsidR="00613CE2" w:rsidRPr="00E14810">
        <w:t>řílohy</w:t>
      </w:r>
      <w:r w:rsidRPr="00E14810">
        <w:t xml:space="preserve"> č.</w:t>
      </w:r>
      <w:r w:rsidR="006E0E3C">
        <w:t xml:space="preserve"> </w:t>
      </w:r>
      <w:r w:rsidRPr="00E14810">
        <w:t xml:space="preserve">1 </w:t>
      </w:r>
      <w:r w:rsidR="00613CE2" w:rsidRPr="00E14810">
        <w:t>technická specifikace</w:t>
      </w:r>
      <w:r w:rsidR="006E0E3C">
        <w:t xml:space="preserve"> předmětu dodávky</w:t>
      </w:r>
      <w:r w:rsidRPr="00E14810">
        <w:t>.</w:t>
      </w:r>
    </w:p>
    <w:p w:rsidR="00DC152F" w:rsidRPr="00DC152F" w:rsidRDefault="00DC152F" w:rsidP="00DC152F">
      <w:pPr>
        <w:numPr>
          <w:ilvl w:val="1"/>
          <w:numId w:val="2"/>
        </w:numPr>
        <w:spacing w:after="0" w:line="240" w:lineRule="auto"/>
        <w:jc w:val="both"/>
      </w:pPr>
      <w:r w:rsidRPr="00DC152F">
        <w:t>splatnost faktur bude 14 dnů od jejich doručení do sídla objednatele</w:t>
      </w:r>
    </w:p>
    <w:p w:rsidR="00DC152F" w:rsidRDefault="00DC152F" w:rsidP="00DC152F">
      <w:pPr>
        <w:numPr>
          <w:ilvl w:val="1"/>
          <w:numId w:val="2"/>
        </w:numPr>
        <w:spacing w:after="0" w:line="240" w:lineRule="auto"/>
        <w:jc w:val="both"/>
      </w:pPr>
      <w:r w:rsidRPr="00DC152F">
        <w:t>objednatel splní svou platební povinnost v den, v němž bude příslušná částka připsána na bankovní účet zhotovitele.</w:t>
      </w:r>
    </w:p>
    <w:p w:rsidR="00DC152F" w:rsidRDefault="00DC152F" w:rsidP="00DC152F">
      <w:pPr>
        <w:spacing w:after="0" w:line="240" w:lineRule="auto"/>
        <w:ind w:left="1440"/>
        <w:jc w:val="both"/>
      </w:pPr>
    </w:p>
    <w:p w:rsidR="00DB55AA" w:rsidRPr="00DC152F" w:rsidRDefault="00DB55AA" w:rsidP="00DC152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615" w:hanging="426"/>
        <w:jc w:val="both"/>
      </w:pPr>
      <w:r w:rsidRPr="00DC152F">
        <w:t xml:space="preserve">Faktury zhotovitele musí obsahovat zejména tyto náležitosti: </w:t>
      </w:r>
    </w:p>
    <w:p w:rsidR="00DB55AA" w:rsidRPr="00DC152F" w:rsidRDefault="00DB55AA" w:rsidP="00DB55AA">
      <w:pPr>
        <w:numPr>
          <w:ilvl w:val="1"/>
          <w:numId w:val="2"/>
        </w:numPr>
        <w:spacing w:after="0" w:line="240" w:lineRule="auto"/>
        <w:jc w:val="both"/>
      </w:pPr>
      <w:r w:rsidRPr="00DC152F">
        <w:t>označení faktury a čísla IČO a DIČ</w:t>
      </w:r>
    </w:p>
    <w:p w:rsidR="00DB55AA" w:rsidRPr="00DC152F" w:rsidRDefault="00DB55AA" w:rsidP="00DB55AA">
      <w:pPr>
        <w:numPr>
          <w:ilvl w:val="1"/>
          <w:numId w:val="2"/>
        </w:numPr>
        <w:spacing w:after="0" w:line="240" w:lineRule="auto"/>
        <w:jc w:val="both"/>
      </w:pPr>
      <w:r w:rsidRPr="00DC152F">
        <w:t>název a sídlo zhotovitele a objednatele, vč. čísel bank. účtů</w:t>
      </w:r>
    </w:p>
    <w:p w:rsidR="00DB55AA" w:rsidRPr="00DC152F" w:rsidRDefault="00DB55AA" w:rsidP="00DB55AA">
      <w:pPr>
        <w:numPr>
          <w:ilvl w:val="1"/>
          <w:numId w:val="2"/>
        </w:numPr>
        <w:spacing w:after="0" w:line="240" w:lineRule="auto"/>
        <w:jc w:val="both"/>
      </w:pPr>
      <w:r w:rsidRPr="00DC152F">
        <w:t>číslo smlouvy</w:t>
      </w:r>
    </w:p>
    <w:p w:rsidR="00DB55AA" w:rsidRPr="00DC152F" w:rsidRDefault="00DB55AA" w:rsidP="00DB55AA">
      <w:pPr>
        <w:numPr>
          <w:ilvl w:val="1"/>
          <w:numId w:val="2"/>
        </w:numPr>
        <w:spacing w:after="0" w:line="240" w:lineRule="auto"/>
        <w:jc w:val="both"/>
      </w:pPr>
      <w:r w:rsidRPr="00DC152F">
        <w:t>předmět plnění</w:t>
      </w:r>
    </w:p>
    <w:p w:rsidR="00DB55AA" w:rsidRPr="00DC152F" w:rsidRDefault="00DB55AA" w:rsidP="00DB55AA">
      <w:pPr>
        <w:numPr>
          <w:ilvl w:val="1"/>
          <w:numId w:val="2"/>
        </w:numPr>
        <w:spacing w:after="0" w:line="240" w:lineRule="auto"/>
        <w:jc w:val="both"/>
      </w:pPr>
      <w:r w:rsidRPr="00DC152F">
        <w:t xml:space="preserve">DPH v plné výši </w:t>
      </w:r>
    </w:p>
    <w:p w:rsidR="00DB55AA" w:rsidRPr="00DC152F" w:rsidRDefault="00DB55AA" w:rsidP="00DB55AA">
      <w:pPr>
        <w:numPr>
          <w:ilvl w:val="1"/>
          <w:numId w:val="2"/>
        </w:numPr>
        <w:spacing w:after="0" w:line="240" w:lineRule="auto"/>
        <w:jc w:val="both"/>
      </w:pPr>
      <w:r w:rsidRPr="00DC152F">
        <w:t>datum uskutečnění zdanitelného plnění</w:t>
      </w:r>
    </w:p>
    <w:p w:rsidR="00DB55AA" w:rsidRPr="00DC152F" w:rsidRDefault="00DB55AA" w:rsidP="00DB55AA">
      <w:pPr>
        <w:numPr>
          <w:ilvl w:val="1"/>
          <w:numId w:val="2"/>
        </w:numPr>
        <w:spacing w:after="0" w:line="240" w:lineRule="auto"/>
        <w:jc w:val="both"/>
      </w:pPr>
      <w:r w:rsidRPr="00DC152F">
        <w:t>účtovaná částka</w:t>
      </w:r>
    </w:p>
    <w:p w:rsidR="00DB55AA" w:rsidRPr="00DC152F" w:rsidRDefault="00DB55AA" w:rsidP="00DB55AA">
      <w:pPr>
        <w:numPr>
          <w:ilvl w:val="1"/>
          <w:numId w:val="2"/>
        </w:numPr>
        <w:spacing w:after="0" w:line="240" w:lineRule="auto"/>
        <w:jc w:val="both"/>
      </w:pPr>
      <w:r w:rsidRPr="00DC152F">
        <w:t>den vystavení a splatnosti faktury</w:t>
      </w:r>
    </w:p>
    <w:p w:rsidR="00A2064B" w:rsidRPr="00DC152F" w:rsidRDefault="00DB55AA" w:rsidP="00DB55AA">
      <w:pPr>
        <w:numPr>
          <w:ilvl w:val="1"/>
          <w:numId w:val="2"/>
        </w:numPr>
        <w:spacing w:after="0" w:line="240" w:lineRule="auto"/>
        <w:jc w:val="both"/>
      </w:pPr>
      <w:r w:rsidRPr="00DC152F">
        <w:t>označení</w:t>
      </w:r>
    </w:p>
    <w:p w:rsidR="005378A2" w:rsidRPr="00DC152F" w:rsidRDefault="00A2064B" w:rsidP="00A2064B">
      <w:pPr>
        <w:pStyle w:val="Odstavecseseznamem"/>
        <w:numPr>
          <w:ilvl w:val="2"/>
          <w:numId w:val="2"/>
        </w:numPr>
        <w:spacing w:after="0" w:line="240" w:lineRule="auto"/>
        <w:jc w:val="both"/>
      </w:pPr>
      <w:r w:rsidRPr="00DC152F">
        <w:t>faktur</w:t>
      </w:r>
      <w:r w:rsidR="009B2B1A">
        <w:t>a</w:t>
      </w:r>
      <w:r w:rsidR="005378A2" w:rsidRPr="00DC152F">
        <w:t xml:space="preserve"> č.1: název projektu: „Zvýšení matematických a odborných jazykových znalostí prostřednictvím ICT u žáků středn</w:t>
      </w:r>
      <w:r w:rsidRPr="00DC152F">
        <w:t>ích škol s technickým zaměřením</w:t>
      </w:r>
      <w:r w:rsidR="005E2AA9">
        <w:t xml:space="preserve">. </w:t>
      </w:r>
      <w:r w:rsidRPr="00DC152F">
        <w:t>CZ.1.07/1.1.14/01.0021.“</w:t>
      </w:r>
    </w:p>
    <w:p w:rsidR="00A2064B" w:rsidRPr="00DC152F" w:rsidRDefault="00A2064B" w:rsidP="00A2064B">
      <w:pPr>
        <w:spacing w:after="0" w:line="240" w:lineRule="auto"/>
        <w:ind w:left="1440"/>
        <w:jc w:val="both"/>
      </w:pPr>
    </w:p>
    <w:p w:rsidR="005378A2" w:rsidRPr="00567044" w:rsidRDefault="00A2064B" w:rsidP="00567044">
      <w:pPr>
        <w:pStyle w:val="Odstavecseseznamem"/>
        <w:numPr>
          <w:ilvl w:val="2"/>
          <w:numId w:val="2"/>
        </w:numPr>
        <w:spacing w:after="0" w:line="240" w:lineRule="auto"/>
        <w:jc w:val="both"/>
      </w:pPr>
      <w:r w:rsidRPr="00567044">
        <w:lastRenderedPageBreak/>
        <w:t>faktur</w:t>
      </w:r>
      <w:r w:rsidR="009B2B1A" w:rsidRPr="00567044">
        <w:t>a</w:t>
      </w:r>
      <w:r w:rsidR="005378A2" w:rsidRPr="00567044">
        <w:t xml:space="preserve"> č.2: </w:t>
      </w:r>
      <w:r w:rsidRPr="00567044">
        <w:t xml:space="preserve">název </w:t>
      </w:r>
      <w:r w:rsidR="005378A2" w:rsidRPr="00567044">
        <w:t>projektu</w:t>
      </w:r>
      <w:r w:rsidRPr="00567044">
        <w:t>:</w:t>
      </w:r>
      <w:r w:rsidR="005378A2" w:rsidRPr="00567044">
        <w:t xml:space="preserve"> </w:t>
      </w:r>
      <w:r w:rsidRPr="00567044">
        <w:t>„</w:t>
      </w:r>
      <w:r w:rsidR="005378A2" w:rsidRPr="00567044">
        <w:t>Implementace cizojazyčného modulů za účelem profesního rozvoje středoškolských pedagogů v oblasti stavebnictví</w:t>
      </w:r>
      <w:r w:rsidR="005E2AA9" w:rsidRPr="00567044">
        <w:t>.</w:t>
      </w:r>
      <w:r w:rsidRPr="00567044">
        <w:t xml:space="preserve"> CZ.1.07/1.3.40/01.0040.“</w:t>
      </w:r>
    </w:p>
    <w:p w:rsidR="00A2064B" w:rsidRPr="00567044" w:rsidRDefault="00A2064B" w:rsidP="005378A2">
      <w:pPr>
        <w:spacing w:after="0" w:line="240" w:lineRule="auto"/>
        <w:ind w:left="1440" w:firstLine="684"/>
        <w:jc w:val="both"/>
      </w:pPr>
    </w:p>
    <w:p w:rsidR="005378A2" w:rsidRPr="00567044" w:rsidRDefault="00A2064B" w:rsidP="00567044">
      <w:pPr>
        <w:pStyle w:val="Odstavecseseznamem"/>
        <w:numPr>
          <w:ilvl w:val="2"/>
          <w:numId w:val="2"/>
        </w:numPr>
        <w:spacing w:after="0" w:line="240" w:lineRule="auto"/>
        <w:jc w:val="both"/>
      </w:pPr>
      <w:r w:rsidRPr="00567044">
        <w:t>faktur</w:t>
      </w:r>
      <w:r w:rsidR="009B2B1A" w:rsidRPr="00567044">
        <w:t>a</w:t>
      </w:r>
      <w:r w:rsidR="005378A2" w:rsidRPr="00567044">
        <w:t xml:space="preserve"> č.3: </w:t>
      </w:r>
      <w:r w:rsidRPr="00567044">
        <w:t>název projektu: „Integrace a podpora studentů se specifickými vzdělávacími potřebami na Vysoké škole technické a ekonomické v Českých Budějovicích</w:t>
      </w:r>
      <w:r w:rsidR="005E2AA9" w:rsidRPr="00567044">
        <w:t>.</w:t>
      </w:r>
      <w:r w:rsidRPr="00567044">
        <w:t xml:space="preserve"> CZ.1.07/2.2.00/29.0019.“</w:t>
      </w:r>
    </w:p>
    <w:p w:rsidR="00A26C92" w:rsidRPr="00567044" w:rsidRDefault="00A26C92" w:rsidP="00A26C92">
      <w:pPr>
        <w:spacing w:after="0" w:line="240" w:lineRule="auto"/>
        <w:jc w:val="both"/>
      </w:pPr>
    </w:p>
    <w:p w:rsidR="005E2AA9" w:rsidRDefault="005E2AA9" w:rsidP="00567044">
      <w:pPr>
        <w:pStyle w:val="Odstavecseseznamem"/>
        <w:numPr>
          <w:ilvl w:val="2"/>
          <w:numId w:val="2"/>
        </w:numPr>
        <w:spacing w:after="0" w:line="240" w:lineRule="auto"/>
        <w:jc w:val="both"/>
      </w:pPr>
      <w:r w:rsidRPr="00567044">
        <w:t>faktura č.4: název projektu: „Inovace profesního vzdělávání ve vazbě na potřeby Jihočeského regionu. CZ.1.07/3.2.08/03.0035“</w:t>
      </w:r>
    </w:p>
    <w:p w:rsidR="004C0C8E" w:rsidRDefault="004C0C8E" w:rsidP="004C0C8E">
      <w:pPr>
        <w:pStyle w:val="Odstavecseseznamem"/>
      </w:pPr>
    </w:p>
    <w:p w:rsidR="004C0C8E" w:rsidRPr="00567044" w:rsidRDefault="004C0C8E" w:rsidP="00567044">
      <w:pPr>
        <w:pStyle w:val="Odstavecseseznamem"/>
        <w:numPr>
          <w:ilvl w:val="2"/>
          <w:numId w:val="2"/>
        </w:numPr>
        <w:spacing w:after="0" w:line="240" w:lineRule="auto"/>
        <w:jc w:val="both"/>
      </w:pPr>
      <w:r>
        <w:t>faktura č.5: název projektu: Multimediální prezentace vybraných profesně orientovaných témat pro předmět ruský jazyk jako druhý vyučovaný cizí jazyk. 1196/2013/B5/d</w:t>
      </w:r>
    </w:p>
    <w:p w:rsidR="00A2064B" w:rsidRPr="00567044" w:rsidRDefault="00A2064B" w:rsidP="00A2064B">
      <w:pPr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</w:p>
    <w:p w:rsidR="00DB55AA" w:rsidRPr="00A2064B" w:rsidRDefault="00DB55AA" w:rsidP="00DB55AA">
      <w:pPr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  <w:r w:rsidRPr="00DC152F">
        <w:t>Objednatel může fakturu vrátit, bude-li obsahovat nesprávné údaje. V tom případě se hledí na fakturu jako na nedoručenou</w:t>
      </w:r>
      <w:r w:rsidRPr="00A2064B">
        <w:rPr>
          <w:rFonts w:ascii="Cambria" w:hAnsi="Cambria" w:cs="Cambria"/>
          <w:sz w:val="20"/>
          <w:szCs w:val="20"/>
        </w:rPr>
        <w:t>.</w:t>
      </w:r>
    </w:p>
    <w:p w:rsidR="00B55CDD" w:rsidRPr="00325ECF" w:rsidRDefault="00B55CDD" w:rsidP="00DB55AA">
      <w:pPr>
        <w:widowControl w:val="0"/>
        <w:autoSpaceDE w:val="0"/>
        <w:autoSpaceDN w:val="0"/>
        <w:adjustRightInd w:val="0"/>
        <w:spacing w:after="0" w:line="240" w:lineRule="auto"/>
        <w:ind w:right="615"/>
        <w:jc w:val="both"/>
        <w:rPr>
          <w:rFonts w:cs="Times New Roman"/>
        </w:rPr>
      </w:pPr>
    </w:p>
    <w:p w:rsidR="00B55CDD" w:rsidRPr="00325ECF" w:rsidRDefault="00B55CDD" w:rsidP="00EF032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615" w:hanging="426"/>
        <w:jc w:val="both"/>
      </w:pPr>
      <w:r w:rsidRPr="00325ECF">
        <w:t>Kupující neposkytuje zálohy.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615"/>
        <w:jc w:val="both"/>
        <w:rPr>
          <w:rFonts w:cs="Times New Roman"/>
        </w:rPr>
      </w:pP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b/>
          <w:bCs/>
        </w:rPr>
      </w:pPr>
      <w:r w:rsidRPr="00325ECF">
        <w:rPr>
          <w:b/>
          <w:bCs/>
        </w:rPr>
        <w:t>III.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b/>
          <w:bCs/>
        </w:rPr>
      </w:pPr>
      <w:r w:rsidRPr="00325ECF">
        <w:rPr>
          <w:b/>
          <w:bCs/>
        </w:rPr>
        <w:t>Čas a místo plnění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both"/>
        <w:rPr>
          <w:rFonts w:cs="Times New Roman"/>
          <w:b/>
          <w:bCs/>
        </w:rPr>
      </w:pPr>
    </w:p>
    <w:p w:rsidR="00B55CDD" w:rsidRPr="00325ECF" w:rsidRDefault="00B55CDD" w:rsidP="00EF032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  <w:b/>
          <w:bCs/>
        </w:rPr>
      </w:pPr>
      <w:r w:rsidRPr="00325ECF">
        <w:t xml:space="preserve">Prodávající se zavazuje, že předmět smlouvy dodá </w:t>
      </w:r>
      <w:r w:rsidRPr="00567044">
        <w:t xml:space="preserve">kupujícímu nejpozději do </w:t>
      </w:r>
      <w:r w:rsidR="007107D0">
        <w:t>6</w:t>
      </w:r>
      <w:r w:rsidRPr="00FB4014">
        <w:t xml:space="preserve">. </w:t>
      </w:r>
      <w:r w:rsidR="007107D0">
        <w:t>5</w:t>
      </w:r>
      <w:bookmarkStart w:id="0" w:name="_GoBack"/>
      <w:bookmarkEnd w:id="0"/>
      <w:r w:rsidR="009F133A" w:rsidRPr="00FB4014">
        <w:t>.</w:t>
      </w:r>
      <w:r w:rsidR="00243163" w:rsidRPr="00FB4014">
        <w:t xml:space="preserve"> 2013</w:t>
      </w:r>
      <w:r w:rsidRPr="00FB4014">
        <w:t>.</w:t>
      </w:r>
      <w:r w:rsidRPr="009F133A">
        <w:t xml:space="preserve"> </w:t>
      </w:r>
      <w:r w:rsidRPr="00325ECF">
        <w:t xml:space="preserve">V případě prodlení s termínem dodání dle tohoto článku smlouvy se prodávající zavazuje uhradit kupujícímu smluvní pokutu ve výši </w:t>
      </w:r>
      <w:r>
        <w:t>2</w:t>
      </w:r>
      <w:r w:rsidRPr="00325ECF">
        <w:t>00,- Kč za každý i započatý den prodlení. Celková výše smluvní pokuty není omezena.</w:t>
      </w:r>
    </w:p>
    <w:p w:rsidR="00B55CDD" w:rsidRPr="00325ECF" w:rsidRDefault="00B55CDD" w:rsidP="00EF032E">
      <w:pPr>
        <w:tabs>
          <w:tab w:val="left" w:pos="720"/>
        </w:tabs>
        <w:spacing w:after="60"/>
        <w:jc w:val="both"/>
        <w:rPr>
          <w:rFonts w:cs="Times New Roman"/>
        </w:rPr>
      </w:pPr>
    </w:p>
    <w:p w:rsidR="00B55CDD" w:rsidRPr="00325ECF" w:rsidRDefault="00B55CDD" w:rsidP="00EF032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  <w:b/>
          <w:bCs/>
        </w:rPr>
      </w:pPr>
      <w:r w:rsidRPr="00325ECF">
        <w:t>Zboží bude předáno prodávajícím a převzato kupujícím na základě oboustranně podepsaného předávacího protokolu.</w:t>
      </w:r>
      <w:r w:rsidR="00E86885">
        <w:t xml:space="preserve"> Okamžikem převzetí nabývá kupující vlastnické právo k dodávce.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570"/>
        <w:jc w:val="both"/>
        <w:rPr>
          <w:rFonts w:cs="Times New Roman"/>
          <w:b/>
          <w:bCs/>
        </w:rPr>
      </w:pPr>
    </w:p>
    <w:p w:rsidR="00B55CDD" w:rsidRPr="003C06E3" w:rsidRDefault="002D6F71" w:rsidP="00EF032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  <w:b/>
          <w:bCs/>
        </w:rPr>
      </w:pPr>
      <w:r>
        <w:t>Místem plnění je</w:t>
      </w:r>
      <w:r w:rsidR="00B55CDD" w:rsidRPr="003C06E3">
        <w:t xml:space="preserve"> </w:t>
      </w:r>
      <w:r w:rsidR="0075203A">
        <w:rPr>
          <w:bCs/>
        </w:rPr>
        <w:t xml:space="preserve">Okružní 517/10, </w:t>
      </w:r>
      <w:r w:rsidR="0075203A" w:rsidRPr="0075203A">
        <w:rPr>
          <w:bCs/>
        </w:rPr>
        <w:t>370 01</w:t>
      </w:r>
      <w:r w:rsidR="0075203A">
        <w:rPr>
          <w:b/>
          <w:bCs/>
        </w:rPr>
        <w:t xml:space="preserve"> </w:t>
      </w:r>
      <w:r w:rsidR="0075203A">
        <w:rPr>
          <w:bCs/>
        </w:rPr>
        <w:t>České Budějovice – České Budějovice 4.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right="570"/>
        <w:jc w:val="both"/>
        <w:rPr>
          <w:rFonts w:cs="Times New Roman"/>
          <w:b/>
          <w:bCs/>
        </w:rPr>
      </w:pP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center"/>
        <w:rPr>
          <w:b/>
          <w:bCs/>
        </w:rPr>
      </w:pPr>
      <w:r w:rsidRPr="00325ECF">
        <w:rPr>
          <w:b/>
          <w:bCs/>
        </w:rPr>
        <w:t>IV.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center"/>
        <w:rPr>
          <w:b/>
          <w:bCs/>
        </w:rPr>
      </w:pPr>
      <w:r w:rsidRPr="00325ECF">
        <w:rPr>
          <w:b/>
          <w:bCs/>
        </w:rPr>
        <w:t xml:space="preserve"> Povinnosti smluvních stran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both"/>
        <w:rPr>
          <w:rFonts w:cs="Times New Roman"/>
        </w:rPr>
      </w:pPr>
    </w:p>
    <w:p w:rsidR="00B55CDD" w:rsidRPr="00325ECF" w:rsidRDefault="00B55CDD" w:rsidP="00EF032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</w:rPr>
      </w:pPr>
      <w:r w:rsidRPr="00325ECF">
        <w:t>Prodávající je povinen dodat zboží bez vad kupujícímu v souladu s podmínkami této smlouvy, přičemž za řádné dodání zboží se považuje jeho převzetí kupujícím, a to na základě potvrzení této skutečnosti v protokolu o předání a převzetí dodávky.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570"/>
        <w:jc w:val="both"/>
        <w:rPr>
          <w:rFonts w:cs="Times New Roman"/>
        </w:rPr>
      </w:pPr>
    </w:p>
    <w:p w:rsidR="00B55CDD" w:rsidRPr="00325ECF" w:rsidRDefault="00B55CDD" w:rsidP="00EF032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</w:pPr>
      <w:r w:rsidRPr="00325ECF">
        <w:t>Prodávající je povinen spolu se zbožím dodat kupujícímu kompletní technickou a další dokumentaci nezbytnou k užívání zboží včetně manuálů pro obsluhu v českém jazyce.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570"/>
        <w:jc w:val="both"/>
        <w:rPr>
          <w:rFonts w:cs="Times New Roman"/>
        </w:rPr>
      </w:pPr>
    </w:p>
    <w:p w:rsidR="00B55CDD" w:rsidRPr="00325ECF" w:rsidRDefault="00B55CDD" w:rsidP="00EF032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</w:rPr>
      </w:pPr>
      <w:r w:rsidRPr="00325ECF">
        <w:t xml:space="preserve">Kupující nabývá vlastnického práva ke zboží dnem řádného předání a převzetí zboží od prodávajícího na základě podpisu předávacího protokolu. Stejným okamžikem přechází na </w:t>
      </w:r>
      <w:r w:rsidRPr="00325ECF">
        <w:lastRenderedPageBreak/>
        <w:t>kupujícího také nebezpečí škody na věci.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570"/>
        <w:jc w:val="both"/>
        <w:rPr>
          <w:rFonts w:cs="Times New Roman"/>
        </w:rPr>
      </w:pPr>
    </w:p>
    <w:p w:rsidR="00B55CDD" w:rsidRPr="00325ECF" w:rsidRDefault="00B55CDD" w:rsidP="00EF032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</w:pPr>
      <w:r w:rsidRPr="00325ECF">
        <w:t>Prodávající není oprávněn postoupit jakákoliv práva anebo povinnosti z této smlouvy na třetí osoby bez předchozího písemného souhlasu kupujícího.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570"/>
        <w:jc w:val="both"/>
        <w:rPr>
          <w:rFonts w:cs="Times New Roman"/>
        </w:rPr>
      </w:pPr>
    </w:p>
    <w:p w:rsidR="00B55CDD" w:rsidRPr="003C06E3" w:rsidRDefault="00B55CDD" w:rsidP="00EF032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</w:rPr>
      </w:pPr>
      <w:r w:rsidRPr="00325ECF">
        <w:t>Prodávající souhlasí s tím, že jakékoliv jeho pohledávky vůči kupujícímu, které vzniknou na základě této uzavřené smlouvy, nebude moci postoupit ani započítat jednostranným právním úkonem.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b/>
          <w:bCs/>
        </w:rPr>
      </w:pPr>
      <w:r w:rsidRPr="00325ECF">
        <w:rPr>
          <w:b/>
          <w:bCs/>
        </w:rPr>
        <w:t>V.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center"/>
        <w:rPr>
          <w:rFonts w:cs="Times New Roman"/>
          <w:b/>
          <w:bCs/>
          <w:i/>
          <w:iCs/>
        </w:rPr>
      </w:pPr>
      <w:r w:rsidRPr="002C7D31">
        <w:rPr>
          <w:b/>
          <w:bCs/>
        </w:rPr>
        <w:t>Záruka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center"/>
        <w:rPr>
          <w:rFonts w:cs="Times New Roman"/>
        </w:rPr>
      </w:pPr>
    </w:p>
    <w:p w:rsidR="00E86885" w:rsidRPr="00E86885" w:rsidRDefault="00E86885" w:rsidP="00E8688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</w:pPr>
      <w:r w:rsidRPr="00E86885">
        <w:t>Prodávající poskytuje ve smyslu § 429 obchodního zákoníku kupujícímu záruku za jakost zboží spočívající v tom, že zboží, jakož i jeho veškeré části i jednotlivé komponenty, bude po záruční dobu způsobilé pro použití k obvyklým účelům a zachová si obvyklé vlastnosti. Záruční doba počíná běžet dnem převzetí zboží bez vad kupujícím a trvá 24 měsíců.</w:t>
      </w:r>
    </w:p>
    <w:p w:rsidR="00E86885" w:rsidRDefault="00E86885" w:rsidP="00E86885">
      <w:pPr>
        <w:widowControl w:val="0"/>
        <w:autoSpaceDE w:val="0"/>
        <w:autoSpaceDN w:val="0"/>
        <w:adjustRightInd w:val="0"/>
        <w:spacing w:after="0" w:line="240" w:lineRule="auto"/>
        <w:ind w:left="426" w:right="570"/>
        <w:jc w:val="both"/>
      </w:pPr>
    </w:p>
    <w:p w:rsidR="00E86885" w:rsidRPr="00E86885" w:rsidRDefault="00E86885" w:rsidP="00E8688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</w:pPr>
      <w:r w:rsidRPr="00E86885">
        <w:t>V případě, že kupující nesdělí při vytknutí vady či vad zboží v rámci záruční doby prodávajícímu jiný požadavek, je prodávající povinen vytýkané vady nejpozději do 15 dnů poté, co mu budou oznámeny, vlastním nákladem odstranit, přičemž pokud tak prodávající v plném rozsahu neučiní, má kupující právo požadovat přiměřenou slevu z kupní ceny za zboží či od této smlouvy odstoupit. Další nároky kupujícího plynoucí mu z titulu vad zboží z obecně závazných právních předpisů tím nejsou dotčeny.</w:t>
      </w:r>
    </w:p>
    <w:p w:rsidR="00E86885" w:rsidRDefault="00E86885" w:rsidP="00E86885">
      <w:pPr>
        <w:widowControl w:val="0"/>
        <w:autoSpaceDE w:val="0"/>
        <w:autoSpaceDN w:val="0"/>
        <w:adjustRightInd w:val="0"/>
        <w:spacing w:after="0" w:line="240" w:lineRule="auto"/>
        <w:ind w:left="426" w:right="570"/>
        <w:jc w:val="both"/>
      </w:pPr>
    </w:p>
    <w:p w:rsidR="00E86885" w:rsidRPr="00E86885" w:rsidRDefault="00E86885" w:rsidP="00E8688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</w:pPr>
      <w:r w:rsidRPr="00E86885">
        <w:t>Nenastoupí-li prodávající k odstranění reklamované vady do 30 pracovních dnů od jejího nahlášení, je kupující oprávněn pověřit odstraněním vady třetí osobu, když náklady s tím spojené půjdou k tíži prodávajícího, s čímž prodávajícího vyjadřuje svůj souhlas.</w:t>
      </w:r>
    </w:p>
    <w:p w:rsidR="00E86885" w:rsidRDefault="00E86885" w:rsidP="00E86885">
      <w:pPr>
        <w:widowControl w:val="0"/>
        <w:autoSpaceDE w:val="0"/>
        <w:autoSpaceDN w:val="0"/>
        <w:adjustRightInd w:val="0"/>
        <w:spacing w:after="0" w:line="240" w:lineRule="auto"/>
        <w:ind w:left="426" w:right="570"/>
        <w:jc w:val="both"/>
      </w:pPr>
    </w:p>
    <w:p w:rsidR="00E86885" w:rsidRPr="00E86885" w:rsidRDefault="00E86885" w:rsidP="00E8688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</w:pPr>
      <w:r w:rsidRPr="00E86885">
        <w:t>Veškeré náklady, které prodávající vynaloží v souvislosti s reklamacemi kupujícího, včetně nákladů na dostavení se do sídla kupujícího, nákladů na kvalifikované posouzení vady, apod. ponese výlučně sám prodávající a není oprávněn v žádném případě požadovat jejich refundaci na kupujícím.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570"/>
        <w:jc w:val="both"/>
        <w:rPr>
          <w:rFonts w:cs="Times New Roman"/>
        </w:rPr>
      </w:pPr>
    </w:p>
    <w:p w:rsidR="00B55CDD" w:rsidRPr="00325ECF" w:rsidRDefault="00B55CDD" w:rsidP="00EF032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</w:pPr>
      <w:r w:rsidRPr="00325ECF">
        <w:t>V</w:t>
      </w:r>
      <w:r w:rsidR="00E86885">
        <w:t> </w:t>
      </w:r>
      <w:r w:rsidRPr="00325ECF">
        <w:t>případě</w:t>
      </w:r>
      <w:r w:rsidR="00E86885">
        <w:t xml:space="preserve">, že prodávající neodstraní vadu ve lhůtě podle </w:t>
      </w:r>
      <w:r w:rsidRPr="00325ECF">
        <w:t xml:space="preserve">článku </w:t>
      </w:r>
      <w:r>
        <w:t>5.2</w:t>
      </w:r>
      <w:r w:rsidRPr="00325ECF">
        <w:t xml:space="preserve"> této smlouvy, zavazuje uhradit kupujícímu smluvní pokutu</w:t>
      </w:r>
      <w:r>
        <w:t xml:space="preserve"> ve výši 200</w:t>
      </w:r>
      <w:r w:rsidRPr="00325ECF">
        <w:t>,- Kč za každý i započatý den prodlení. Celková výše smluvní pokuty není omezena.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right="570"/>
        <w:jc w:val="both"/>
        <w:rPr>
          <w:rFonts w:cs="Times New Roman"/>
          <w:b/>
          <w:bCs/>
        </w:rPr>
      </w:pP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b/>
          <w:bCs/>
        </w:rPr>
      </w:pPr>
      <w:r>
        <w:rPr>
          <w:b/>
          <w:bCs/>
        </w:rPr>
        <w:t>VI</w:t>
      </w:r>
      <w:r w:rsidRPr="00325ECF">
        <w:rPr>
          <w:b/>
          <w:bCs/>
        </w:rPr>
        <w:t>.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b/>
          <w:bCs/>
        </w:rPr>
      </w:pPr>
      <w:r w:rsidRPr="00325ECF">
        <w:rPr>
          <w:b/>
          <w:bCs/>
        </w:rPr>
        <w:t>Závěrečná ustanovení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b/>
          <w:bCs/>
        </w:rPr>
      </w:pPr>
    </w:p>
    <w:p w:rsidR="00B55CDD" w:rsidRDefault="00B55CDD" w:rsidP="005800A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</w:pPr>
      <w:r w:rsidRPr="005800AA">
        <w:t xml:space="preserve">Zhotovitel bere na vědomí, že je osobou povinou spolupůsobit při výkonu finanční kontroly dle § 2 písm. e) zákona č. 320/2001 Sb., o finanční kontrole ve veřejné správě, v platném znění. Zhotovitel bere na vědomí, že zadavatel je povinen dodržet požadavky na publicitu v rámci programů strukturálních fondů stanovené v č. 9 nařízení Komise (ES) č. 1828/2006 a pravidel pro publicitu v rámci OP VK a to ve všech relevantních dokumentech týkajících se daného zadávacího řízení či postupu, tj. zejména v zadávací dokumentaci, ve všech smlouvách a dalších dokumentech vztahujících se k dané zakázce. Zhotovitel se zavazuje, že umožní všem subjektům oprávněným k výkonu kontroly projektu, z jehož prostředků je dodávka hrazena, provést kontrolu dokladů souvisejících s plněním zakázky, </w:t>
      </w:r>
      <w:r w:rsidRPr="005800AA">
        <w:lastRenderedPageBreak/>
        <w:t xml:space="preserve">a to po dobu danou právními předpisy ČR k jejich archivaci (zákon č. 563/1991 Sb., o účetnictví, a zákon č. 235/2004 Sb., o dani z přidané hodnoty). Zhotovitel se zavazuje povinností uchovávat </w:t>
      </w:r>
      <w:r w:rsidR="00271F24">
        <w:t>do roku 2025</w:t>
      </w:r>
      <w:r w:rsidRPr="005800AA">
        <w:t xml:space="preserve"> doklady související s plněním této zakázky.</w:t>
      </w:r>
    </w:p>
    <w:p w:rsidR="0075203A" w:rsidRPr="005800AA" w:rsidRDefault="0075203A" w:rsidP="0075203A">
      <w:pPr>
        <w:widowControl w:val="0"/>
        <w:autoSpaceDE w:val="0"/>
        <w:autoSpaceDN w:val="0"/>
        <w:adjustRightInd w:val="0"/>
        <w:spacing w:after="0" w:line="240" w:lineRule="auto"/>
        <w:ind w:left="426" w:right="570"/>
        <w:jc w:val="both"/>
      </w:pPr>
    </w:p>
    <w:p w:rsidR="00B55CDD" w:rsidRPr="00A12A02" w:rsidRDefault="00B55CDD" w:rsidP="00EF032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</w:rPr>
      </w:pPr>
      <w:r w:rsidRPr="00325ECF">
        <w:t xml:space="preserve">Tato smlouva nabývá platnosti a účinnosti dnem jejího podpisu poslední ze smluvních stran. </w:t>
      </w:r>
    </w:p>
    <w:p w:rsidR="00B55CDD" w:rsidRPr="00A12A02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570"/>
        <w:jc w:val="both"/>
        <w:rPr>
          <w:rFonts w:cs="Times New Roman"/>
        </w:rPr>
      </w:pPr>
    </w:p>
    <w:p w:rsidR="00B55CDD" w:rsidRPr="00A12A02" w:rsidRDefault="00B55CDD" w:rsidP="00EF032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</w:rPr>
      </w:pPr>
      <w:r w:rsidRPr="00A12A02">
        <w:t>Veškeré změny či doplnění smlouvy lze učinit pouze na základě písemné dohody smluvních stran. Takové dohody musí mít podobu datovaných, číslovaných a oběma smluvními stranami podepsaných dodatků smlouvy.</w:t>
      </w:r>
    </w:p>
    <w:p w:rsidR="00B55CDD" w:rsidRPr="00A12A02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570"/>
        <w:jc w:val="both"/>
        <w:rPr>
          <w:rFonts w:cs="Times New Roman"/>
        </w:rPr>
      </w:pPr>
    </w:p>
    <w:p w:rsidR="00B55CDD" w:rsidRPr="00A12A02" w:rsidRDefault="00B55CDD" w:rsidP="00EF032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</w:pPr>
      <w:r w:rsidRPr="00A12A02">
        <w:t>Tato smlouva je sepsána v</w:t>
      </w:r>
      <w:r w:rsidR="0075203A">
        <w:t>e 2</w:t>
      </w:r>
      <w:r w:rsidRPr="00A12A02">
        <w:t xml:space="preserve"> stejnopisech s platností originálu. Každá ze smluvních stran obdrží po jednom stejnopisu. Smlouvu lze měnit jen písemnými dodatky, podepsanými oběma smluvními stranami.</w:t>
      </w:r>
    </w:p>
    <w:p w:rsidR="00B55CDD" w:rsidRDefault="00B55CDD" w:rsidP="00EF032E">
      <w:pPr>
        <w:pStyle w:val="Odstavecseseznamem"/>
        <w:rPr>
          <w:rFonts w:cs="Times New Roman"/>
        </w:rPr>
      </w:pPr>
    </w:p>
    <w:p w:rsidR="00B55CDD" w:rsidRPr="00A12A02" w:rsidRDefault="00B55CDD" w:rsidP="00EF032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</w:rPr>
      </w:pPr>
      <w:r>
        <w:t>Nedílnou součástí této smlouvy je Přílo</w:t>
      </w:r>
      <w:r w:rsidR="0075203A">
        <w:t>ha č. 1 technická specifikace</w:t>
      </w:r>
      <w:r w:rsidR="006E0E3C">
        <w:t xml:space="preserve"> předmětu dodávky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both"/>
        <w:rPr>
          <w:rFonts w:cs="Times New Roman"/>
        </w:rPr>
      </w:pPr>
    </w:p>
    <w:tbl>
      <w:tblPr>
        <w:tblW w:w="0" w:type="auto"/>
        <w:tblCellSpacing w:w="0" w:type="dxa"/>
        <w:tblInd w:w="64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050"/>
        <w:gridCol w:w="4440"/>
      </w:tblGrid>
      <w:tr w:rsidR="00B55CDD" w:rsidRPr="0015460F">
        <w:trPr>
          <w:tblCellSpacing w:w="0" w:type="dxa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4B2D0B" w:rsidRDefault="004B2D0B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</w:p>
          <w:p w:rsidR="004B2D0B" w:rsidRDefault="004B2D0B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</w:p>
          <w:p w:rsidR="004B2D0B" w:rsidRDefault="004B2D0B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</w:p>
          <w:p w:rsidR="004B2D0B" w:rsidRDefault="004B2D0B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</w:p>
          <w:p w:rsidR="00B55CDD" w:rsidRPr="0015460F" w:rsidRDefault="00B55CDD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  <w:r w:rsidRPr="0015460F">
              <w:rPr>
                <w:rFonts w:cs="Times New Roman"/>
              </w:rPr>
              <w:t>V........................dne ....................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</w:tcPr>
          <w:p w:rsidR="004B2D0B" w:rsidRDefault="004B2D0B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</w:p>
          <w:p w:rsidR="004B2D0B" w:rsidRDefault="004B2D0B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</w:p>
          <w:p w:rsidR="004B2D0B" w:rsidRDefault="004B2D0B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</w:p>
          <w:p w:rsidR="004B2D0B" w:rsidRDefault="004B2D0B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</w:p>
          <w:p w:rsidR="00B55CDD" w:rsidRPr="0015460F" w:rsidRDefault="00B55CDD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  <w:r w:rsidRPr="0015460F">
              <w:rPr>
                <w:rFonts w:cs="Times New Roman"/>
              </w:rPr>
              <w:t>V.........................dne..................</w:t>
            </w:r>
            <w:r w:rsidR="00A823C0">
              <w:rPr>
                <w:rFonts w:cs="Times New Roman"/>
              </w:rPr>
              <w:t>.........</w:t>
            </w:r>
          </w:p>
        </w:tc>
      </w:tr>
      <w:tr w:rsidR="00B55CDD" w:rsidRPr="0015460F">
        <w:trPr>
          <w:tblCellSpacing w:w="0" w:type="dxa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B55CDD" w:rsidRPr="0015460F" w:rsidRDefault="00B55CDD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0" w:right="570"/>
              <w:jc w:val="center"/>
              <w:rPr>
                <w:rFonts w:cs="Times New Roman"/>
              </w:rPr>
            </w:pPr>
          </w:p>
          <w:p w:rsidR="00B55CDD" w:rsidRDefault="00B55CDD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0" w:right="570"/>
              <w:jc w:val="center"/>
              <w:rPr>
                <w:rFonts w:cs="Times New Roman"/>
              </w:rPr>
            </w:pPr>
          </w:p>
          <w:p w:rsidR="004B2D0B" w:rsidRDefault="004B2D0B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0" w:right="570"/>
              <w:jc w:val="center"/>
              <w:rPr>
                <w:rFonts w:cs="Times New Roman"/>
              </w:rPr>
            </w:pPr>
          </w:p>
          <w:p w:rsidR="004B2D0B" w:rsidRPr="0015460F" w:rsidRDefault="004B2D0B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0" w:right="570"/>
              <w:jc w:val="center"/>
              <w:rPr>
                <w:rFonts w:cs="Times New Roman"/>
              </w:rPr>
            </w:pPr>
          </w:p>
          <w:p w:rsidR="00B55CDD" w:rsidRPr="0015460F" w:rsidRDefault="00B55CDD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0" w:right="570"/>
              <w:jc w:val="center"/>
              <w:rPr>
                <w:rFonts w:cs="Times New Roman"/>
              </w:rPr>
            </w:pPr>
          </w:p>
          <w:p w:rsidR="00B55CDD" w:rsidRPr="0015460F" w:rsidRDefault="00B55CDD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  <w:r w:rsidRPr="0015460F">
              <w:rPr>
                <w:rFonts w:cs="Times New Roman"/>
              </w:rPr>
              <w:t>__________________________</w:t>
            </w:r>
          </w:p>
          <w:p w:rsidR="00B55CDD" w:rsidRPr="0015460F" w:rsidRDefault="00B55CDD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  <w:r w:rsidRPr="0015460F">
              <w:rPr>
                <w:rFonts w:cs="Times New Roman"/>
              </w:rPr>
              <w:t>prodávající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</w:tcPr>
          <w:p w:rsidR="00B55CDD" w:rsidRPr="0015460F" w:rsidRDefault="00B55CDD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0" w:right="570"/>
              <w:jc w:val="both"/>
              <w:rPr>
                <w:rFonts w:cs="Times New Roman"/>
              </w:rPr>
            </w:pPr>
          </w:p>
          <w:p w:rsidR="00B55CDD" w:rsidRPr="0015460F" w:rsidRDefault="00B55CDD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0" w:right="570"/>
              <w:jc w:val="both"/>
              <w:rPr>
                <w:rFonts w:cs="Times New Roman"/>
              </w:rPr>
            </w:pPr>
          </w:p>
          <w:p w:rsidR="00B55CDD" w:rsidRDefault="00B55CDD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0" w:right="570"/>
              <w:jc w:val="both"/>
              <w:rPr>
                <w:rFonts w:cs="Times New Roman"/>
              </w:rPr>
            </w:pPr>
          </w:p>
          <w:p w:rsidR="004B2D0B" w:rsidRDefault="004B2D0B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0" w:right="570"/>
              <w:jc w:val="both"/>
              <w:rPr>
                <w:rFonts w:cs="Times New Roman"/>
              </w:rPr>
            </w:pPr>
          </w:p>
          <w:p w:rsidR="004B2D0B" w:rsidRPr="0015460F" w:rsidRDefault="004B2D0B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0" w:right="570"/>
              <w:jc w:val="both"/>
              <w:rPr>
                <w:rFonts w:cs="Times New Roman"/>
              </w:rPr>
            </w:pPr>
          </w:p>
          <w:p w:rsidR="00B55CDD" w:rsidRPr="0015460F" w:rsidRDefault="00B55CDD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  <w:r w:rsidRPr="0015460F">
              <w:rPr>
                <w:rFonts w:cs="Times New Roman"/>
              </w:rPr>
              <w:t>______________________________</w:t>
            </w:r>
          </w:p>
          <w:p w:rsidR="00B55CDD" w:rsidRPr="0015460F" w:rsidRDefault="00B55CDD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  <w:r w:rsidRPr="0015460F">
              <w:rPr>
                <w:rFonts w:cs="Times New Roman"/>
              </w:rPr>
              <w:t>kupující</w:t>
            </w:r>
          </w:p>
        </w:tc>
      </w:tr>
    </w:tbl>
    <w:p w:rsidR="00B55CDD" w:rsidRDefault="00B55CDD">
      <w:pPr>
        <w:rPr>
          <w:rFonts w:cs="Times New Roman"/>
        </w:rPr>
      </w:pPr>
    </w:p>
    <w:sectPr w:rsidR="00B55CDD" w:rsidSect="00991CA6">
      <w:headerReference w:type="default" r:id="rId8"/>
      <w:footerReference w:type="default" r:id="rId9"/>
      <w:pgSz w:w="11906" w:h="16838"/>
      <w:pgMar w:top="1417" w:right="1417" w:bottom="1417" w:left="1417" w:header="284" w:footer="121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F85" w:rsidRDefault="00B44F85" w:rsidP="00F54D26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B44F85" w:rsidRDefault="00B44F85" w:rsidP="00F54D26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20126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8B0116" w:rsidRDefault="008B0116">
            <w:pPr>
              <w:pStyle w:val="Zpat"/>
              <w:jc w:val="right"/>
            </w:pPr>
            <w:r>
              <w:t xml:space="preserve">Stránka </w:t>
            </w:r>
            <w:r w:rsidR="0073757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37575">
              <w:rPr>
                <w:b/>
                <w:sz w:val="24"/>
                <w:szCs w:val="24"/>
              </w:rPr>
              <w:fldChar w:fldCharType="separate"/>
            </w:r>
            <w:r w:rsidR="007107D0">
              <w:rPr>
                <w:b/>
                <w:noProof/>
              </w:rPr>
              <w:t>4</w:t>
            </w:r>
            <w:r w:rsidR="0073757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3757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37575">
              <w:rPr>
                <w:b/>
                <w:sz w:val="24"/>
                <w:szCs w:val="24"/>
              </w:rPr>
              <w:fldChar w:fldCharType="separate"/>
            </w:r>
            <w:r w:rsidR="007107D0">
              <w:rPr>
                <w:b/>
                <w:noProof/>
              </w:rPr>
              <w:t>5</w:t>
            </w:r>
            <w:r w:rsidR="0073757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8B0116" w:rsidRDefault="008B0116">
    <w:pPr>
      <w:pStyle w:val="Zpat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F85" w:rsidRDefault="00B44F85" w:rsidP="00F54D26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B44F85" w:rsidRDefault="00B44F85" w:rsidP="00F54D26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116" w:rsidRDefault="008B0116" w:rsidP="002D6F71">
    <w:pPr>
      <w:pStyle w:val="Zhlav"/>
      <w:jc w:val="center"/>
      <w:rPr>
        <w:rFonts w:cs="Times New Roman"/>
      </w:rPr>
    </w:pPr>
    <w:r>
      <w:rPr>
        <w:rFonts w:cs="Times New Roman"/>
        <w:noProof/>
      </w:rPr>
      <w:drawing>
        <wp:inline distT="0" distB="0" distL="0" distR="0">
          <wp:extent cx="5581650" cy="1257300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174AE"/>
    <w:multiLevelType w:val="multilevel"/>
    <w:tmpl w:val="8C32EE4C"/>
    <w:numStyleLink w:val="Stylslovn"/>
  </w:abstractNum>
  <w:abstractNum w:abstractNumId="1">
    <w:nsid w:val="39B05B39"/>
    <w:multiLevelType w:val="multilevel"/>
    <w:tmpl w:val="7A5472F0"/>
    <w:lvl w:ilvl="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Cambria" w:hAnsi="Cambria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3F741150"/>
    <w:multiLevelType w:val="hybridMultilevel"/>
    <w:tmpl w:val="F3DAA992"/>
    <w:lvl w:ilvl="0" w:tplc="D1484F5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D842A8"/>
    <w:multiLevelType w:val="multilevel"/>
    <w:tmpl w:val="8C32EE4C"/>
    <w:numStyleLink w:val="Stylslovn"/>
  </w:abstractNum>
  <w:abstractNum w:abstractNumId="4">
    <w:nsid w:val="45F042E6"/>
    <w:multiLevelType w:val="hybridMultilevel"/>
    <w:tmpl w:val="BEB24B70"/>
    <w:lvl w:ilvl="0" w:tplc="9E44FC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665337"/>
    <w:multiLevelType w:val="hybridMultilevel"/>
    <w:tmpl w:val="4F08670A"/>
    <w:lvl w:ilvl="0" w:tplc="20DC192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C87B59"/>
    <w:multiLevelType w:val="multilevel"/>
    <w:tmpl w:val="9F74D7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6B1B3A96"/>
    <w:multiLevelType w:val="multilevel"/>
    <w:tmpl w:val="BD3645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77734589"/>
    <w:multiLevelType w:val="hybridMultilevel"/>
    <w:tmpl w:val="CAFA78AC"/>
    <w:lvl w:ilvl="0" w:tplc="C8AE6D26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9"/>
  </w:num>
  <w:num w:numId="7">
    <w:abstractNumId w:val="7"/>
  </w:num>
  <w:num w:numId="8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Cambria" w:hAnsi="Cambria" w:cs="Cambria" w:hint="default"/>
          <w:color w:val="000000"/>
          <w:sz w:val="22"/>
          <w:szCs w:val="22"/>
        </w:rPr>
      </w:lvl>
    </w:lvlOverride>
  </w:num>
  <w:num w:numId="9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Cambria" w:hAnsi="Cambria" w:cs="Cambria" w:hint="default"/>
          <w:color w:val="000000"/>
          <w:sz w:val="20"/>
          <w:szCs w:val="20"/>
        </w:rPr>
      </w:lvl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32E"/>
    <w:rsid w:val="00036E08"/>
    <w:rsid w:val="00065B4C"/>
    <w:rsid w:val="001164B8"/>
    <w:rsid w:val="001203DC"/>
    <w:rsid w:val="0012502B"/>
    <w:rsid w:val="0015460F"/>
    <w:rsid w:val="00176474"/>
    <w:rsid w:val="001E127A"/>
    <w:rsid w:val="002260BC"/>
    <w:rsid w:val="00243163"/>
    <w:rsid w:val="00271F24"/>
    <w:rsid w:val="002856EC"/>
    <w:rsid w:val="0029106A"/>
    <w:rsid w:val="002B1068"/>
    <w:rsid w:val="002C7D31"/>
    <w:rsid w:val="002D6F71"/>
    <w:rsid w:val="002E291B"/>
    <w:rsid w:val="002F14AC"/>
    <w:rsid w:val="0031389C"/>
    <w:rsid w:val="00314D2F"/>
    <w:rsid w:val="00325ECF"/>
    <w:rsid w:val="00344337"/>
    <w:rsid w:val="003C06E3"/>
    <w:rsid w:val="00415B56"/>
    <w:rsid w:val="004952AE"/>
    <w:rsid w:val="004B2D0B"/>
    <w:rsid w:val="004C0C8E"/>
    <w:rsid w:val="004C308D"/>
    <w:rsid w:val="004C590B"/>
    <w:rsid w:val="00510B97"/>
    <w:rsid w:val="0052271C"/>
    <w:rsid w:val="005378A2"/>
    <w:rsid w:val="00567044"/>
    <w:rsid w:val="005800AA"/>
    <w:rsid w:val="005D1947"/>
    <w:rsid w:val="005E2AA9"/>
    <w:rsid w:val="005F20D3"/>
    <w:rsid w:val="00613CE2"/>
    <w:rsid w:val="006268AC"/>
    <w:rsid w:val="0067127F"/>
    <w:rsid w:val="00677216"/>
    <w:rsid w:val="00683F73"/>
    <w:rsid w:val="00697208"/>
    <w:rsid w:val="006B6650"/>
    <w:rsid w:val="006C6C8E"/>
    <w:rsid w:val="006E0E3C"/>
    <w:rsid w:val="007077EE"/>
    <w:rsid w:val="007107D0"/>
    <w:rsid w:val="00713275"/>
    <w:rsid w:val="00734E07"/>
    <w:rsid w:val="00737575"/>
    <w:rsid w:val="0075203A"/>
    <w:rsid w:val="00762616"/>
    <w:rsid w:val="007D3104"/>
    <w:rsid w:val="007E4972"/>
    <w:rsid w:val="008725E2"/>
    <w:rsid w:val="008B0116"/>
    <w:rsid w:val="008E1311"/>
    <w:rsid w:val="009031F2"/>
    <w:rsid w:val="00914603"/>
    <w:rsid w:val="009646A6"/>
    <w:rsid w:val="00991CA6"/>
    <w:rsid w:val="009A458F"/>
    <w:rsid w:val="009B2B1A"/>
    <w:rsid w:val="009D4677"/>
    <w:rsid w:val="009F133A"/>
    <w:rsid w:val="00A064A3"/>
    <w:rsid w:val="00A12A02"/>
    <w:rsid w:val="00A2064B"/>
    <w:rsid w:val="00A26C92"/>
    <w:rsid w:val="00A4022C"/>
    <w:rsid w:val="00A57F94"/>
    <w:rsid w:val="00A80CFF"/>
    <w:rsid w:val="00A823C0"/>
    <w:rsid w:val="00AA295B"/>
    <w:rsid w:val="00AD39F2"/>
    <w:rsid w:val="00AF6CA4"/>
    <w:rsid w:val="00B12ED1"/>
    <w:rsid w:val="00B44F85"/>
    <w:rsid w:val="00B55CDD"/>
    <w:rsid w:val="00B84978"/>
    <w:rsid w:val="00BB6030"/>
    <w:rsid w:val="00BC41E3"/>
    <w:rsid w:val="00BE3CBF"/>
    <w:rsid w:val="00C03832"/>
    <w:rsid w:val="00C16F89"/>
    <w:rsid w:val="00C34F59"/>
    <w:rsid w:val="00C3555B"/>
    <w:rsid w:val="00C8205B"/>
    <w:rsid w:val="00CB19D8"/>
    <w:rsid w:val="00CC7005"/>
    <w:rsid w:val="00CF34C4"/>
    <w:rsid w:val="00CF5B72"/>
    <w:rsid w:val="00D260AD"/>
    <w:rsid w:val="00D7000A"/>
    <w:rsid w:val="00D70E5F"/>
    <w:rsid w:val="00DB23F8"/>
    <w:rsid w:val="00DB55AA"/>
    <w:rsid w:val="00DC152F"/>
    <w:rsid w:val="00E14810"/>
    <w:rsid w:val="00E76A3A"/>
    <w:rsid w:val="00E851BC"/>
    <w:rsid w:val="00E86885"/>
    <w:rsid w:val="00ED20FD"/>
    <w:rsid w:val="00EF032E"/>
    <w:rsid w:val="00F058D3"/>
    <w:rsid w:val="00F54D26"/>
    <w:rsid w:val="00F84053"/>
    <w:rsid w:val="00FA5897"/>
    <w:rsid w:val="00FB4014"/>
    <w:rsid w:val="00FC3B95"/>
    <w:rsid w:val="00FE5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="Calibri" w:hAnsi="Verdana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032E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EF032E"/>
    <w:pPr>
      <w:ind w:left="708"/>
    </w:pPr>
  </w:style>
  <w:style w:type="paragraph" w:styleId="Zhlav">
    <w:name w:val="header"/>
    <w:basedOn w:val="Normln"/>
    <w:link w:val="ZhlavChar"/>
    <w:uiPriority w:val="99"/>
    <w:semiHidden/>
    <w:rsid w:val="00EF03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F032E"/>
    <w:rPr>
      <w:rFonts w:ascii="Calibri" w:hAnsi="Calibri" w:cs="Calibri"/>
      <w:sz w:val="22"/>
      <w:szCs w:val="22"/>
      <w:lang w:eastAsia="cs-CZ"/>
    </w:rPr>
  </w:style>
  <w:style w:type="paragraph" w:styleId="Zpat">
    <w:name w:val="footer"/>
    <w:basedOn w:val="Normln"/>
    <w:link w:val="ZpatChar"/>
    <w:uiPriority w:val="99"/>
    <w:rsid w:val="00EF03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F032E"/>
    <w:rPr>
      <w:rFonts w:ascii="Calibri" w:hAnsi="Calibri" w:cs="Calibri"/>
      <w:sz w:val="22"/>
      <w:szCs w:val="22"/>
      <w:lang w:eastAsia="cs-CZ"/>
    </w:rPr>
  </w:style>
  <w:style w:type="paragraph" w:customStyle="1" w:styleId="BlockQuotation">
    <w:name w:val="Block Quotation"/>
    <w:basedOn w:val="Normln"/>
    <w:uiPriority w:val="99"/>
    <w:rsid w:val="00314D2F"/>
    <w:pPr>
      <w:widowControl w:val="0"/>
      <w:spacing w:after="0" w:line="240" w:lineRule="auto"/>
      <w:ind w:left="426" w:right="425" w:hanging="426"/>
      <w:jc w:val="both"/>
    </w:pPr>
    <w:rPr>
      <w:rFonts w:ascii="Times New Roman" w:hAnsi="Times New Roman" w:cs="Times New Roman"/>
    </w:rPr>
  </w:style>
  <w:style w:type="paragraph" w:styleId="Bezmezer">
    <w:name w:val="No Spacing"/>
    <w:uiPriority w:val="99"/>
    <w:qFormat/>
    <w:rsid w:val="00314D2F"/>
    <w:rPr>
      <w:rFonts w:ascii="Arial" w:hAnsi="Arial" w:cs="Arial"/>
      <w:sz w:val="24"/>
      <w:szCs w:val="24"/>
      <w:lang w:eastAsia="en-US"/>
    </w:rPr>
  </w:style>
  <w:style w:type="numbering" w:customStyle="1" w:styleId="Stylslovn">
    <w:name w:val="Styl Číslování"/>
    <w:rsid w:val="00757984"/>
    <w:pPr>
      <w:numPr>
        <w:numId w:val="7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D6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6F71"/>
    <w:rPr>
      <w:rFonts w:ascii="Tahoma" w:eastAsia="Times New Roman" w:hAnsi="Tahoma" w:cs="Tahoma"/>
      <w:sz w:val="16"/>
      <w:szCs w:val="16"/>
    </w:rPr>
  </w:style>
  <w:style w:type="paragraph" w:customStyle="1" w:styleId="Odstavecseseznamem1">
    <w:name w:val="Odstavec se seznamem1"/>
    <w:basedOn w:val="Normln"/>
    <w:qFormat/>
    <w:rsid w:val="007E4972"/>
    <w:pPr>
      <w:ind w:left="720"/>
      <w:contextualSpacing/>
    </w:pPr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="Calibri" w:hAnsi="Verdana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032E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EF032E"/>
    <w:pPr>
      <w:ind w:left="708"/>
    </w:pPr>
  </w:style>
  <w:style w:type="paragraph" w:styleId="Zhlav">
    <w:name w:val="header"/>
    <w:basedOn w:val="Normln"/>
    <w:link w:val="ZhlavChar"/>
    <w:uiPriority w:val="99"/>
    <w:semiHidden/>
    <w:rsid w:val="00EF03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F032E"/>
    <w:rPr>
      <w:rFonts w:ascii="Calibri" w:hAnsi="Calibri" w:cs="Calibri"/>
      <w:sz w:val="22"/>
      <w:szCs w:val="22"/>
      <w:lang w:eastAsia="cs-CZ"/>
    </w:rPr>
  </w:style>
  <w:style w:type="paragraph" w:styleId="Zpat">
    <w:name w:val="footer"/>
    <w:basedOn w:val="Normln"/>
    <w:link w:val="ZpatChar"/>
    <w:uiPriority w:val="99"/>
    <w:rsid w:val="00EF03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F032E"/>
    <w:rPr>
      <w:rFonts w:ascii="Calibri" w:hAnsi="Calibri" w:cs="Calibri"/>
      <w:sz w:val="22"/>
      <w:szCs w:val="22"/>
      <w:lang w:eastAsia="cs-CZ"/>
    </w:rPr>
  </w:style>
  <w:style w:type="paragraph" w:customStyle="1" w:styleId="BlockQuotation">
    <w:name w:val="Block Quotation"/>
    <w:basedOn w:val="Normln"/>
    <w:uiPriority w:val="99"/>
    <w:rsid w:val="00314D2F"/>
    <w:pPr>
      <w:widowControl w:val="0"/>
      <w:spacing w:after="0" w:line="240" w:lineRule="auto"/>
      <w:ind w:left="426" w:right="425" w:hanging="426"/>
      <w:jc w:val="both"/>
    </w:pPr>
    <w:rPr>
      <w:rFonts w:ascii="Times New Roman" w:hAnsi="Times New Roman" w:cs="Times New Roman"/>
    </w:rPr>
  </w:style>
  <w:style w:type="paragraph" w:styleId="Bezmezer">
    <w:name w:val="No Spacing"/>
    <w:uiPriority w:val="99"/>
    <w:qFormat/>
    <w:rsid w:val="00314D2F"/>
    <w:rPr>
      <w:rFonts w:ascii="Arial" w:hAnsi="Arial" w:cs="Arial"/>
      <w:sz w:val="24"/>
      <w:szCs w:val="24"/>
      <w:lang w:eastAsia="en-US"/>
    </w:rPr>
  </w:style>
  <w:style w:type="numbering" w:customStyle="1" w:styleId="Stylslovn">
    <w:name w:val="Styl Číslování"/>
    <w:rsid w:val="00757984"/>
    <w:pPr>
      <w:numPr>
        <w:numId w:val="7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D6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6F71"/>
    <w:rPr>
      <w:rFonts w:ascii="Tahoma" w:eastAsia="Times New Roman" w:hAnsi="Tahoma" w:cs="Tahoma"/>
      <w:sz w:val="16"/>
      <w:szCs w:val="16"/>
    </w:rPr>
  </w:style>
  <w:style w:type="paragraph" w:customStyle="1" w:styleId="Odstavecseseznamem1">
    <w:name w:val="Odstavec se seznamem1"/>
    <w:basedOn w:val="Normln"/>
    <w:qFormat/>
    <w:rsid w:val="007E4972"/>
    <w:pPr>
      <w:ind w:left="720"/>
      <w:contextualSpacing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1355</Words>
  <Characters>7949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VŠTE ČB</Company>
  <LinksUpToDate>false</LinksUpToDate>
  <CharactersWithSpaces>9286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Martin.Polak</dc:creator>
  <cp:lastModifiedBy>Švojgr Jakub</cp:lastModifiedBy>
  <cp:revision>2</cp:revision>
  <cp:lastPrinted>2012-10-17T10:56:00Z</cp:lastPrinted>
  <dcterms:created xsi:type="dcterms:W3CDTF">2013-04-10T12:00:00Z</dcterms:created>
  <dcterms:modified xsi:type="dcterms:W3CDTF">2013-04-10T12:00:00Z</dcterms:modified>
</cp:coreProperties>
</file>