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862" w:rsidRDefault="00CF2862">
      <w:pPr>
        <w:pStyle w:val="WW-Prosttext"/>
        <w:jc w:val="both"/>
        <w:rPr>
          <w:rFonts w:ascii="Century Gothic" w:hAnsi="Century Gothic" w:cs="Century Gothic"/>
          <w:b/>
          <w:bCs/>
          <w:sz w:val="24"/>
          <w:szCs w:val="24"/>
        </w:rPr>
      </w:pPr>
    </w:p>
    <w:p w:rsidR="00CF2862" w:rsidRPr="00764997" w:rsidRDefault="00CF2862">
      <w:pPr>
        <w:pStyle w:val="WW-Prosttext"/>
        <w:jc w:val="center"/>
        <w:rPr>
          <w:rFonts w:ascii="Century Gothic" w:hAnsi="Century Gothic" w:cs="Century Gothic"/>
          <w:b/>
          <w:bCs/>
          <w:caps/>
          <w:sz w:val="44"/>
          <w:szCs w:val="44"/>
          <w:u w:val="single"/>
        </w:rPr>
      </w:pPr>
      <w:r w:rsidRPr="00764997">
        <w:rPr>
          <w:rFonts w:ascii="Century Gothic" w:hAnsi="Century Gothic" w:cs="Century Gothic"/>
          <w:b/>
          <w:bCs/>
          <w:caps/>
          <w:sz w:val="44"/>
          <w:szCs w:val="44"/>
          <w:u w:val="single"/>
        </w:rPr>
        <w:t>ZADÁVACÍ dokumentace</w:t>
      </w:r>
    </w:p>
    <w:p w:rsidR="00CF2862" w:rsidRDefault="00CF2862">
      <w:pPr>
        <w:pStyle w:val="WW-Prosttext"/>
        <w:jc w:val="both"/>
        <w:rPr>
          <w:rFonts w:ascii="Century Gothic" w:hAnsi="Century Gothic" w:cs="Century Gothic"/>
          <w:b/>
          <w:bCs/>
          <w:sz w:val="24"/>
          <w:szCs w:val="24"/>
        </w:rPr>
      </w:pPr>
    </w:p>
    <w:p w:rsidR="00CF2862" w:rsidRDefault="00CF2862" w:rsidP="00C45C0B">
      <w:pPr>
        <w:pStyle w:val="WW-Prosttext"/>
        <w:jc w:val="both"/>
        <w:rPr>
          <w:rFonts w:ascii="Century Gothic" w:hAnsi="Century Gothic" w:cs="Century Gothic"/>
          <w:b/>
          <w:bCs/>
          <w:sz w:val="24"/>
          <w:szCs w:val="24"/>
        </w:rPr>
      </w:pPr>
    </w:p>
    <w:tbl>
      <w:tblPr>
        <w:tblW w:w="9720" w:type="dxa"/>
        <w:jc w:val="center"/>
        <w:tblLayout w:type="fixed"/>
        <w:tblCellMar>
          <w:top w:w="55" w:type="dxa"/>
          <w:left w:w="55" w:type="dxa"/>
          <w:bottom w:w="55" w:type="dxa"/>
          <w:right w:w="55" w:type="dxa"/>
        </w:tblCellMar>
        <w:tblLook w:val="0000" w:firstRow="0" w:lastRow="0" w:firstColumn="0" w:lastColumn="0" w:noHBand="0" w:noVBand="0"/>
      </w:tblPr>
      <w:tblGrid>
        <w:gridCol w:w="9720"/>
      </w:tblGrid>
      <w:tr w:rsidR="00CF2862">
        <w:trPr>
          <w:cantSplit/>
          <w:trHeight w:val="278"/>
          <w:tblHeader/>
          <w:jc w:val="center"/>
        </w:trPr>
        <w:tc>
          <w:tcPr>
            <w:tcW w:w="9720" w:type="dxa"/>
            <w:tcBorders>
              <w:top w:val="single" w:sz="20" w:space="0" w:color="808080"/>
              <w:left w:val="single" w:sz="20" w:space="0" w:color="808080"/>
              <w:bottom w:val="single" w:sz="20" w:space="0" w:color="808080"/>
              <w:right w:val="single" w:sz="20" w:space="0" w:color="808080"/>
            </w:tcBorders>
          </w:tcPr>
          <w:p w:rsidR="00CF2862" w:rsidRPr="008B383A" w:rsidRDefault="00CF2862" w:rsidP="002C4436">
            <w:pPr>
              <w:pStyle w:val="WW-Obsahtabulky"/>
              <w:snapToGrid w:val="0"/>
              <w:spacing w:after="0"/>
              <w:jc w:val="center"/>
              <w:rPr>
                <w:rFonts w:ascii="Century Gothic" w:hAnsi="Century Gothic" w:cs="Century Gothic"/>
                <w:b/>
                <w:bCs/>
                <w:caps/>
                <w:sz w:val="28"/>
                <w:szCs w:val="28"/>
              </w:rPr>
            </w:pPr>
            <w:r w:rsidRPr="008B383A">
              <w:rPr>
                <w:rFonts w:ascii="Century Gothic" w:hAnsi="Century Gothic" w:cs="Century Gothic"/>
                <w:b/>
                <w:bCs/>
                <w:caps/>
                <w:sz w:val="28"/>
                <w:szCs w:val="28"/>
              </w:rPr>
              <w:t xml:space="preserve">Zlepšení </w:t>
            </w:r>
            <w:r>
              <w:rPr>
                <w:rFonts w:ascii="Century Gothic" w:hAnsi="Century Gothic" w:cs="Century Gothic"/>
                <w:b/>
                <w:bCs/>
                <w:caps/>
                <w:sz w:val="28"/>
                <w:szCs w:val="28"/>
              </w:rPr>
              <w:t xml:space="preserve">metod práce a vybavení v </w:t>
            </w:r>
            <w:r w:rsidRPr="008B383A">
              <w:rPr>
                <w:rFonts w:ascii="Century Gothic" w:hAnsi="Century Gothic" w:cs="Century Gothic"/>
                <w:b/>
                <w:bCs/>
                <w:caps/>
                <w:sz w:val="28"/>
                <w:szCs w:val="28"/>
              </w:rPr>
              <w:t xml:space="preserve">ZŠ </w:t>
            </w:r>
            <w:r>
              <w:rPr>
                <w:rFonts w:ascii="Century Gothic" w:hAnsi="Century Gothic" w:cs="Century Gothic"/>
                <w:b/>
                <w:bCs/>
                <w:caps/>
                <w:sz w:val="28"/>
                <w:szCs w:val="28"/>
              </w:rPr>
              <w:t>Český Rudolec</w:t>
            </w:r>
          </w:p>
        </w:tc>
      </w:tr>
    </w:tbl>
    <w:p w:rsidR="00CF2862" w:rsidRDefault="00CF2862">
      <w:pPr>
        <w:pStyle w:val="WW-Prosttext"/>
        <w:jc w:val="both"/>
        <w:rPr>
          <w:rFonts w:ascii="Century Gothic" w:hAnsi="Century Gothic" w:cs="Century Gothic"/>
          <w:b/>
          <w:bCs/>
          <w:sz w:val="24"/>
          <w:szCs w:val="24"/>
        </w:rPr>
      </w:pPr>
    </w:p>
    <w:p w:rsidR="00CF2862" w:rsidRDefault="00CF2862">
      <w:pPr>
        <w:pStyle w:val="WW-Prosttext"/>
        <w:jc w:val="both"/>
        <w:rPr>
          <w:rFonts w:ascii="Century Gothic" w:hAnsi="Century Gothic" w:cs="Century Gothic"/>
          <w:b/>
          <w:bCs/>
          <w:sz w:val="24"/>
          <w:szCs w:val="24"/>
        </w:rPr>
      </w:pPr>
    </w:p>
    <w:p w:rsidR="00CF2862" w:rsidRDefault="00CF2862">
      <w:pPr>
        <w:pStyle w:val="WW-Prosttext"/>
        <w:jc w:val="both"/>
        <w:rPr>
          <w:rFonts w:ascii="Century Gothic" w:hAnsi="Century Gothic" w:cs="Century Gothic"/>
          <w:b/>
          <w:bCs/>
          <w:sz w:val="24"/>
          <w:szCs w:val="24"/>
        </w:rPr>
      </w:pPr>
      <w:r>
        <w:rPr>
          <w:rFonts w:ascii="Century Gothic" w:hAnsi="Century Gothic" w:cs="Century Gothic"/>
          <w:b/>
          <w:bCs/>
          <w:sz w:val="24"/>
          <w:szCs w:val="24"/>
        </w:rPr>
        <w:t>1) Předmět plnění zakázky:</w:t>
      </w:r>
    </w:p>
    <w:p w:rsidR="00CF2862" w:rsidRDefault="00CF2862">
      <w:pPr>
        <w:pStyle w:val="WW-Prosttext"/>
        <w:jc w:val="both"/>
        <w:rPr>
          <w:rFonts w:ascii="Century Gothic" w:hAnsi="Century Gothic" w:cs="Century Gothic"/>
          <w:sz w:val="24"/>
          <w:szCs w:val="24"/>
        </w:rPr>
      </w:pPr>
    </w:p>
    <w:p w:rsidR="00CF2862" w:rsidRPr="005B24C1" w:rsidRDefault="00CF2862" w:rsidP="00741B58">
      <w:pPr>
        <w:pStyle w:val="WW-Prosttext"/>
        <w:jc w:val="both"/>
        <w:rPr>
          <w:rFonts w:ascii="Century Gothic" w:hAnsi="Century Gothic" w:cs="Century Gothic"/>
          <w:color w:val="auto"/>
          <w:sz w:val="22"/>
          <w:szCs w:val="22"/>
        </w:rPr>
      </w:pPr>
      <w:r w:rsidRPr="005B24C1">
        <w:rPr>
          <w:rFonts w:ascii="Century Gothic" w:hAnsi="Century Gothic" w:cs="Century Gothic"/>
          <w:color w:val="auto"/>
          <w:sz w:val="22"/>
          <w:szCs w:val="22"/>
          <w:u w:val="single"/>
        </w:rPr>
        <w:t>Název:</w:t>
      </w:r>
      <w:r w:rsidRPr="005B24C1">
        <w:rPr>
          <w:rFonts w:ascii="Century Gothic" w:hAnsi="Century Gothic" w:cs="Century Gothic"/>
          <w:color w:val="auto"/>
          <w:sz w:val="22"/>
          <w:szCs w:val="22"/>
        </w:rPr>
        <w:t xml:space="preserve"> </w:t>
      </w:r>
      <w:r w:rsidRPr="005B24C1">
        <w:rPr>
          <w:rFonts w:ascii="Century Gothic" w:hAnsi="Century Gothic" w:cs="Century Gothic"/>
          <w:color w:val="auto"/>
          <w:sz w:val="22"/>
          <w:szCs w:val="22"/>
        </w:rPr>
        <w:tab/>
        <w:t xml:space="preserve">Zlepšení </w:t>
      </w:r>
      <w:r>
        <w:rPr>
          <w:rFonts w:ascii="Century Gothic" w:hAnsi="Century Gothic" w:cs="Century Gothic"/>
          <w:color w:val="auto"/>
          <w:sz w:val="22"/>
          <w:szCs w:val="22"/>
        </w:rPr>
        <w:t xml:space="preserve">metod práce a vybavení v </w:t>
      </w:r>
      <w:r w:rsidRPr="005B24C1">
        <w:rPr>
          <w:rFonts w:ascii="Century Gothic" w:hAnsi="Century Gothic" w:cs="Century Gothic"/>
          <w:color w:val="auto"/>
          <w:sz w:val="22"/>
          <w:szCs w:val="22"/>
        </w:rPr>
        <w:t xml:space="preserve">ZŠ </w:t>
      </w:r>
      <w:r>
        <w:rPr>
          <w:rFonts w:ascii="Century Gothic" w:hAnsi="Century Gothic" w:cs="Century Gothic"/>
          <w:color w:val="auto"/>
          <w:sz w:val="22"/>
          <w:szCs w:val="22"/>
        </w:rPr>
        <w:t>Český Rudolec.</w:t>
      </w:r>
    </w:p>
    <w:p w:rsidR="00CF2862" w:rsidRPr="005B24C1" w:rsidRDefault="00CF2862" w:rsidP="00741B58">
      <w:pPr>
        <w:pStyle w:val="WW-Prosttext"/>
        <w:jc w:val="both"/>
        <w:rPr>
          <w:rFonts w:ascii="Century Gothic" w:hAnsi="Century Gothic" w:cs="Century Gothic"/>
          <w:color w:val="auto"/>
          <w:sz w:val="22"/>
          <w:szCs w:val="22"/>
        </w:rPr>
      </w:pPr>
    </w:p>
    <w:p w:rsidR="00CF2862" w:rsidRDefault="00CF2862" w:rsidP="00741B58">
      <w:pPr>
        <w:pStyle w:val="Prosttext"/>
        <w:jc w:val="both"/>
        <w:rPr>
          <w:rFonts w:ascii="Century Gothic" w:hAnsi="Century Gothic" w:cs="Century Gothic"/>
          <w:sz w:val="22"/>
          <w:szCs w:val="22"/>
        </w:rPr>
      </w:pPr>
      <w:r w:rsidRPr="005B24C1">
        <w:rPr>
          <w:rFonts w:ascii="Century Gothic" w:hAnsi="Century Gothic" w:cs="Century Gothic"/>
          <w:sz w:val="22"/>
          <w:szCs w:val="22"/>
          <w:u w:val="single"/>
        </w:rPr>
        <w:t xml:space="preserve">Popis: </w:t>
      </w:r>
      <w:r w:rsidRPr="005B24C1">
        <w:rPr>
          <w:rFonts w:ascii="Century Gothic" w:hAnsi="Century Gothic" w:cs="Century Gothic"/>
          <w:sz w:val="22"/>
          <w:szCs w:val="22"/>
        </w:rPr>
        <w:tab/>
        <w:t xml:space="preserve">Předmětem zakázky je dodávka a realizace akce: Zlepšení </w:t>
      </w:r>
      <w:r>
        <w:rPr>
          <w:rFonts w:ascii="Century Gothic" w:hAnsi="Century Gothic" w:cs="Century Gothic"/>
          <w:sz w:val="22"/>
          <w:szCs w:val="22"/>
        </w:rPr>
        <w:t>metod práce a vybavení v ZŠ Český Rudolec</w:t>
      </w:r>
      <w:r w:rsidRPr="005B24C1">
        <w:rPr>
          <w:rFonts w:ascii="Century Gothic" w:hAnsi="Century Gothic" w:cs="Century Gothic"/>
          <w:sz w:val="22"/>
          <w:szCs w:val="22"/>
        </w:rPr>
        <w:t>. Konkrétně zakázka řeší vybavení základní školy</w:t>
      </w:r>
      <w:r>
        <w:rPr>
          <w:rFonts w:ascii="Century Gothic" w:hAnsi="Century Gothic" w:cs="Century Gothic"/>
          <w:sz w:val="22"/>
          <w:szCs w:val="22"/>
        </w:rPr>
        <w:t xml:space="preserve"> výpočetní technikou. Podrobně je předmět plnění popsán ve výčtu požadovaného plnění (výkazu výměr), který tvoří přílohu této dokumentace</w:t>
      </w:r>
      <w:r w:rsidRPr="005B24C1">
        <w:rPr>
          <w:rFonts w:ascii="Century Gothic" w:hAnsi="Century Gothic" w:cs="Century Gothic"/>
          <w:sz w:val="22"/>
          <w:szCs w:val="22"/>
        </w:rPr>
        <w:t>.  Součástí dodávky</w:t>
      </w:r>
      <w:r>
        <w:rPr>
          <w:rFonts w:ascii="Century Gothic" w:hAnsi="Century Gothic" w:cs="Century Gothic"/>
          <w:sz w:val="22"/>
          <w:szCs w:val="22"/>
        </w:rPr>
        <w:t xml:space="preserve"> je dále</w:t>
      </w:r>
      <w:r w:rsidRPr="005B24C1">
        <w:rPr>
          <w:rFonts w:ascii="Century Gothic" w:hAnsi="Century Gothic" w:cs="Century Gothic"/>
          <w:sz w:val="22"/>
          <w:szCs w:val="22"/>
        </w:rPr>
        <w:t xml:space="preserve"> doprava, instalace</w:t>
      </w:r>
      <w:r>
        <w:rPr>
          <w:rFonts w:ascii="Century Gothic" w:hAnsi="Century Gothic" w:cs="Century Gothic"/>
          <w:sz w:val="22"/>
          <w:szCs w:val="22"/>
        </w:rPr>
        <w:t xml:space="preserve"> a montáž požadovaného vybavení a</w:t>
      </w:r>
      <w:r w:rsidRPr="005B24C1">
        <w:rPr>
          <w:rFonts w:ascii="Century Gothic" w:hAnsi="Century Gothic" w:cs="Century Gothic"/>
          <w:sz w:val="22"/>
          <w:szCs w:val="22"/>
        </w:rPr>
        <w:t xml:space="preserve"> podrobné proškolení</w:t>
      </w:r>
      <w:r>
        <w:rPr>
          <w:rFonts w:ascii="Century Gothic" w:hAnsi="Century Gothic" w:cs="Century Gothic"/>
          <w:sz w:val="22"/>
          <w:szCs w:val="22"/>
        </w:rPr>
        <w:t xml:space="preserve"> odpovědných zástupců</w:t>
      </w:r>
      <w:r w:rsidRPr="005B24C1">
        <w:rPr>
          <w:rFonts w:ascii="Century Gothic" w:hAnsi="Century Gothic" w:cs="Century Gothic"/>
          <w:sz w:val="22"/>
          <w:szCs w:val="22"/>
        </w:rPr>
        <w:t xml:space="preserve"> </w:t>
      </w:r>
      <w:r>
        <w:rPr>
          <w:rFonts w:ascii="Century Gothic" w:hAnsi="Century Gothic" w:cs="Century Gothic"/>
          <w:sz w:val="22"/>
          <w:szCs w:val="22"/>
        </w:rPr>
        <w:t>zadavatele</w:t>
      </w:r>
      <w:r w:rsidRPr="005B24C1">
        <w:rPr>
          <w:rFonts w:ascii="Century Gothic" w:hAnsi="Century Gothic" w:cs="Century Gothic"/>
          <w:sz w:val="22"/>
          <w:szCs w:val="22"/>
        </w:rPr>
        <w:t>.</w:t>
      </w:r>
    </w:p>
    <w:p w:rsidR="00CF2862" w:rsidRPr="005B24C1" w:rsidRDefault="00CF2862" w:rsidP="00741B58">
      <w:pPr>
        <w:pStyle w:val="Prosttext"/>
        <w:jc w:val="both"/>
        <w:rPr>
          <w:rFonts w:ascii="Century Gothic" w:hAnsi="Century Gothic" w:cs="Century Gothic"/>
          <w:color w:val="000000"/>
          <w:sz w:val="22"/>
          <w:szCs w:val="22"/>
          <w:u w:val="single"/>
        </w:rPr>
      </w:pPr>
    </w:p>
    <w:p w:rsidR="00CF2862" w:rsidRPr="005B24C1" w:rsidRDefault="00CF2862" w:rsidP="00741B58">
      <w:pPr>
        <w:pStyle w:val="Prosttext"/>
        <w:jc w:val="both"/>
        <w:rPr>
          <w:rFonts w:ascii="Century Gothic" w:hAnsi="Century Gothic" w:cs="Century Gothic"/>
          <w:color w:val="000000"/>
          <w:sz w:val="22"/>
          <w:szCs w:val="22"/>
          <w:u w:val="single"/>
        </w:rPr>
      </w:pPr>
      <w:r w:rsidRPr="005B24C1">
        <w:rPr>
          <w:rFonts w:ascii="Century Gothic" w:hAnsi="Century Gothic" w:cs="Century Gothic"/>
          <w:color w:val="000000"/>
          <w:sz w:val="22"/>
          <w:szCs w:val="22"/>
          <w:u w:val="single"/>
        </w:rPr>
        <w:t>Podkladem pro zpracování nabídky je:</w:t>
      </w:r>
    </w:p>
    <w:p w:rsidR="00CF2862" w:rsidRPr="005B24C1" w:rsidRDefault="00CF2862" w:rsidP="00741B58">
      <w:pPr>
        <w:pStyle w:val="Prosttext"/>
        <w:numPr>
          <w:ilvl w:val="0"/>
          <w:numId w:val="8"/>
        </w:numPr>
        <w:jc w:val="both"/>
        <w:rPr>
          <w:rFonts w:ascii="Century Gothic" w:hAnsi="Century Gothic" w:cs="Century Gothic"/>
          <w:sz w:val="22"/>
          <w:szCs w:val="22"/>
        </w:rPr>
      </w:pPr>
      <w:r>
        <w:rPr>
          <w:rFonts w:ascii="Century Gothic" w:hAnsi="Century Gothic" w:cs="Century Gothic"/>
          <w:sz w:val="22"/>
          <w:szCs w:val="22"/>
        </w:rPr>
        <w:t>Zadávací dokumentace (v tištěné</w:t>
      </w:r>
      <w:r w:rsidRPr="005B24C1">
        <w:rPr>
          <w:rFonts w:ascii="Century Gothic" w:hAnsi="Century Gothic" w:cs="Century Gothic"/>
          <w:sz w:val="22"/>
          <w:szCs w:val="22"/>
        </w:rPr>
        <w:t xml:space="preserve"> i el. podobě)</w:t>
      </w:r>
    </w:p>
    <w:p w:rsidR="00CF2862" w:rsidRPr="005B24C1" w:rsidRDefault="00CF2862" w:rsidP="00741B58">
      <w:pPr>
        <w:pStyle w:val="Prosttext"/>
        <w:numPr>
          <w:ilvl w:val="0"/>
          <w:numId w:val="8"/>
        </w:numPr>
        <w:jc w:val="both"/>
        <w:rPr>
          <w:rFonts w:ascii="Century Gothic" w:hAnsi="Century Gothic" w:cs="Century Gothic"/>
          <w:sz w:val="22"/>
          <w:szCs w:val="22"/>
        </w:rPr>
      </w:pPr>
      <w:r>
        <w:rPr>
          <w:rFonts w:ascii="Century Gothic" w:hAnsi="Century Gothic" w:cs="Century Gothic"/>
          <w:sz w:val="22"/>
          <w:szCs w:val="22"/>
        </w:rPr>
        <w:t>Příloha č. 1 zadávací dokumentace - krycí list nabídky (v tištěné</w:t>
      </w:r>
      <w:r w:rsidRPr="005B24C1">
        <w:rPr>
          <w:rFonts w:ascii="Century Gothic" w:hAnsi="Century Gothic" w:cs="Century Gothic"/>
          <w:sz w:val="22"/>
          <w:szCs w:val="22"/>
        </w:rPr>
        <w:t xml:space="preserve"> i el. podobě)</w:t>
      </w:r>
    </w:p>
    <w:p w:rsidR="00CF2862" w:rsidRPr="005B24C1" w:rsidRDefault="00CF2862" w:rsidP="00741B58">
      <w:pPr>
        <w:pStyle w:val="Prosttext"/>
        <w:numPr>
          <w:ilvl w:val="0"/>
          <w:numId w:val="8"/>
        </w:numPr>
        <w:jc w:val="both"/>
        <w:rPr>
          <w:rFonts w:ascii="Century Gothic" w:hAnsi="Century Gothic" w:cs="Century Gothic"/>
          <w:sz w:val="22"/>
          <w:szCs w:val="22"/>
        </w:rPr>
      </w:pPr>
      <w:r>
        <w:rPr>
          <w:rFonts w:ascii="Century Gothic" w:hAnsi="Century Gothic" w:cs="Century Gothic"/>
          <w:sz w:val="22"/>
          <w:szCs w:val="22"/>
        </w:rPr>
        <w:t>Příloha č. 2 zadávací dokumentace – výčet požadovaného plnění (dále jen „</w:t>
      </w:r>
      <w:r w:rsidRPr="005B24C1">
        <w:rPr>
          <w:rFonts w:ascii="Century Gothic" w:hAnsi="Century Gothic" w:cs="Century Gothic"/>
          <w:sz w:val="22"/>
          <w:szCs w:val="22"/>
        </w:rPr>
        <w:t>výkaz výměr</w:t>
      </w:r>
      <w:r>
        <w:rPr>
          <w:rFonts w:ascii="Century Gothic" w:hAnsi="Century Gothic" w:cs="Century Gothic"/>
          <w:sz w:val="22"/>
          <w:szCs w:val="22"/>
        </w:rPr>
        <w:t>“)</w:t>
      </w:r>
      <w:r w:rsidRPr="005B24C1">
        <w:rPr>
          <w:rFonts w:ascii="Century Gothic" w:hAnsi="Century Gothic" w:cs="Century Gothic"/>
          <w:sz w:val="22"/>
          <w:szCs w:val="22"/>
        </w:rPr>
        <w:t xml:space="preserve"> s</w:t>
      </w:r>
      <w:r>
        <w:rPr>
          <w:rFonts w:ascii="Century Gothic" w:hAnsi="Century Gothic" w:cs="Century Gothic"/>
          <w:sz w:val="22"/>
          <w:szCs w:val="22"/>
        </w:rPr>
        <w:t>e specifikací  (v tištěné</w:t>
      </w:r>
      <w:r w:rsidRPr="005B24C1">
        <w:rPr>
          <w:rFonts w:ascii="Century Gothic" w:hAnsi="Century Gothic" w:cs="Century Gothic"/>
          <w:sz w:val="22"/>
          <w:szCs w:val="22"/>
        </w:rPr>
        <w:t xml:space="preserve"> i el. podobě)</w:t>
      </w:r>
    </w:p>
    <w:p w:rsidR="00CF2862" w:rsidRPr="005B24C1" w:rsidRDefault="00CF2862" w:rsidP="00741B58">
      <w:pPr>
        <w:pStyle w:val="Prosttext"/>
        <w:numPr>
          <w:ilvl w:val="0"/>
          <w:numId w:val="8"/>
        </w:numPr>
        <w:jc w:val="both"/>
        <w:rPr>
          <w:rFonts w:ascii="Century Gothic" w:hAnsi="Century Gothic" w:cs="Century Gothic"/>
          <w:b/>
          <w:bCs/>
          <w:sz w:val="22"/>
          <w:szCs w:val="22"/>
        </w:rPr>
      </w:pPr>
      <w:r>
        <w:rPr>
          <w:rFonts w:ascii="Century Gothic" w:hAnsi="Century Gothic" w:cs="Century Gothic"/>
          <w:sz w:val="22"/>
          <w:szCs w:val="22"/>
        </w:rPr>
        <w:t>P</w:t>
      </w:r>
      <w:r w:rsidRPr="005B24C1">
        <w:rPr>
          <w:rFonts w:ascii="Century Gothic" w:hAnsi="Century Gothic" w:cs="Century Gothic"/>
          <w:sz w:val="22"/>
          <w:szCs w:val="22"/>
        </w:rPr>
        <w:t xml:space="preserve">rohlídka místa plnění </w:t>
      </w:r>
    </w:p>
    <w:p w:rsidR="00CF2862" w:rsidRDefault="00CF2862">
      <w:pPr>
        <w:pStyle w:val="WW-Prosttext"/>
        <w:jc w:val="both"/>
        <w:rPr>
          <w:rFonts w:ascii="Century Gothic" w:hAnsi="Century Gothic" w:cs="Century Gothic"/>
          <w:sz w:val="24"/>
          <w:szCs w:val="24"/>
        </w:rPr>
      </w:pPr>
    </w:p>
    <w:p w:rsidR="00CF2862" w:rsidRDefault="00CF2862">
      <w:pPr>
        <w:pStyle w:val="WW-Prosttext"/>
        <w:jc w:val="both"/>
        <w:rPr>
          <w:rFonts w:ascii="Century Gothic" w:hAnsi="Century Gothic" w:cs="Century Gothic"/>
          <w:sz w:val="24"/>
          <w:szCs w:val="24"/>
        </w:rPr>
      </w:pPr>
    </w:p>
    <w:p w:rsidR="00CF2862" w:rsidRDefault="00CF2862">
      <w:pPr>
        <w:pStyle w:val="WW-Prosttext"/>
        <w:jc w:val="both"/>
        <w:rPr>
          <w:rFonts w:ascii="Century Gothic" w:hAnsi="Century Gothic" w:cs="Century Gothic"/>
          <w:b/>
          <w:bCs/>
          <w:sz w:val="24"/>
          <w:szCs w:val="24"/>
        </w:rPr>
      </w:pPr>
      <w:r>
        <w:rPr>
          <w:rFonts w:ascii="Century Gothic" w:hAnsi="Century Gothic" w:cs="Century Gothic"/>
          <w:b/>
          <w:bCs/>
          <w:sz w:val="24"/>
          <w:szCs w:val="24"/>
        </w:rPr>
        <w:t>2) Požadavky na prokázání kvalifikačních předpokladů:</w:t>
      </w:r>
    </w:p>
    <w:p w:rsidR="00CF2862" w:rsidRDefault="00CF2862">
      <w:pPr>
        <w:pStyle w:val="WW-Prosttext"/>
        <w:jc w:val="both"/>
        <w:rPr>
          <w:rFonts w:ascii="Century Gothic" w:hAnsi="Century Gothic" w:cs="Century Gothic"/>
          <w:sz w:val="24"/>
          <w:szCs w:val="24"/>
        </w:rPr>
      </w:pPr>
    </w:p>
    <w:p w:rsidR="00CF2862" w:rsidRPr="00652152" w:rsidRDefault="00CF2862" w:rsidP="005B0386">
      <w:pPr>
        <w:pStyle w:val="Prosttext"/>
        <w:jc w:val="both"/>
        <w:rPr>
          <w:rFonts w:ascii="Century Gothic" w:hAnsi="Century Gothic" w:cs="Century Gothic"/>
          <w:sz w:val="22"/>
          <w:szCs w:val="22"/>
        </w:rPr>
      </w:pPr>
      <w:r w:rsidRPr="00652152">
        <w:rPr>
          <w:rFonts w:ascii="Century Gothic" w:hAnsi="Century Gothic" w:cs="Century Gothic"/>
          <w:sz w:val="22"/>
          <w:szCs w:val="22"/>
        </w:rPr>
        <w:t>K nabídce uchazeč předloží :</w:t>
      </w:r>
    </w:p>
    <w:p w:rsidR="00CF2862" w:rsidRPr="00652152" w:rsidRDefault="00CF2862" w:rsidP="00D4649B">
      <w:pPr>
        <w:pStyle w:val="Prosttext"/>
        <w:numPr>
          <w:ilvl w:val="0"/>
          <w:numId w:val="19"/>
        </w:numPr>
        <w:jc w:val="both"/>
        <w:rPr>
          <w:rFonts w:ascii="Century Gothic" w:hAnsi="Century Gothic" w:cs="Century Gothic"/>
          <w:sz w:val="22"/>
          <w:szCs w:val="22"/>
        </w:rPr>
      </w:pPr>
      <w:r w:rsidRPr="00652152">
        <w:rPr>
          <w:rFonts w:ascii="Century Gothic" w:hAnsi="Century Gothic" w:cs="Century Gothic"/>
          <w:sz w:val="22"/>
          <w:szCs w:val="22"/>
        </w:rPr>
        <w:t>výpis z obchodního rejstříku, pokud je v</w:t>
      </w:r>
      <w:r>
        <w:rPr>
          <w:rFonts w:ascii="Century Gothic" w:hAnsi="Century Gothic" w:cs="Century Gothic"/>
          <w:sz w:val="22"/>
          <w:szCs w:val="22"/>
        </w:rPr>
        <w:t xml:space="preserve"> </w:t>
      </w:r>
      <w:r w:rsidRPr="00652152">
        <w:rPr>
          <w:rFonts w:ascii="Century Gothic" w:hAnsi="Century Gothic" w:cs="Century Gothic"/>
          <w:sz w:val="22"/>
          <w:szCs w:val="22"/>
        </w:rPr>
        <w:t>něm zapsán, či výpis z jiné obdobn</w:t>
      </w:r>
      <w:r>
        <w:rPr>
          <w:rFonts w:ascii="Century Gothic" w:hAnsi="Century Gothic" w:cs="Century Gothic"/>
          <w:sz w:val="22"/>
          <w:szCs w:val="22"/>
        </w:rPr>
        <w:t xml:space="preserve">é </w:t>
      </w:r>
      <w:r w:rsidRPr="00652152">
        <w:rPr>
          <w:rFonts w:ascii="Century Gothic" w:hAnsi="Century Gothic" w:cs="Century Gothic"/>
          <w:sz w:val="22"/>
          <w:szCs w:val="22"/>
        </w:rPr>
        <w:t>evidence, pokud je v ní zapsán;</w:t>
      </w:r>
    </w:p>
    <w:p w:rsidR="00CF2862" w:rsidRPr="00652152" w:rsidRDefault="00CF2862" w:rsidP="001E6C6C">
      <w:pPr>
        <w:pStyle w:val="Prosttext"/>
        <w:numPr>
          <w:ilvl w:val="0"/>
          <w:numId w:val="19"/>
        </w:numPr>
        <w:jc w:val="both"/>
        <w:rPr>
          <w:rFonts w:ascii="Century Gothic" w:hAnsi="Century Gothic" w:cs="Century Gothic"/>
          <w:sz w:val="22"/>
          <w:szCs w:val="22"/>
        </w:rPr>
      </w:pPr>
      <w:r w:rsidRPr="00652152">
        <w:rPr>
          <w:rFonts w:ascii="Century Gothic" w:hAnsi="Century Gothic" w:cs="Century Gothic"/>
          <w:sz w:val="22"/>
          <w:szCs w:val="22"/>
        </w:rPr>
        <w:t>doklad o oprávnění k podnikání podle zvláštních předpisů v rozsahu odpovídajícím předmětu veřejné zakázky, zejména doklad prokazující příslušné živnostenské oprávnění či licenci.</w:t>
      </w:r>
    </w:p>
    <w:p w:rsidR="00CF2862" w:rsidRPr="00652152" w:rsidRDefault="00CF2862" w:rsidP="00AB39BE">
      <w:pPr>
        <w:pStyle w:val="Prosttext"/>
        <w:jc w:val="both"/>
        <w:rPr>
          <w:rFonts w:ascii="Century Gothic" w:hAnsi="Century Gothic" w:cs="Century Gothic"/>
          <w:sz w:val="22"/>
          <w:szCs w:val="22"/>
        </w:rPr>
      </w:pPr>
    </w:p>
    <w:p w:rsidR="00CF2862" w:rsidRDefault="00CF2862" w:rsidP="00652152">
      <w:pPr>
        <w:pStyle w:val="Prosttext"/>
        <w:jc w:val="both"/>
        <w:rPr>
          <w:rFonts w:ascii="Century Gothic" w:hAnsi="Century Gothic" w:cs="Century Gothic"/>
          <w:sz w:val="22"/>
          <w:szCs w:val="22"/>
        </w:rPr>
      </w:pPr>
      <w:r w:rsidRPr="00652152">
        <w:rPr>
          <w:rFonts w:ascii="Century Gothic" w:hAnsi="Century Gothic" w:cs="Century Gothic"/>
          <w:sz w:val="22"/>
          <w:szCs w:val="22"/>
        </w:rPr>
        <w:t xml:space="preserve">Doklady prokazující splnění kvalifikace mohou být předloženy v prosté </w:t>
      </w:r>
      <w:r w:rsidRPr="00652152">
        <w:rPr>
          <w:rFonts w:ascii="Century Gothic" w:hAnsi="Century Gothic" w:cs="Century Gothic"/>
          <w:b/>
          <w:bCs/>
          <w:sz w:val="22"/>
          <w:szCs w:val="22"/>
        </w:rPr>
        <w:t>kopii</w:t>
      </w:r>
      <w:r w:rsidRPr="00652152">
        <w:rPr>
          <w:rFonts w:ascii="Century Gothic" w:hAnsi="Century Gothic" w:cs="Century Gothic"/>
          <w:sz w:val="22"/>
          <w:szCs w:val="22"/>
        </w:rPr>
        <w:t>. Výpis z obchodního rejstříku nesmí být</w:t>
      </w:r>
      <w:r>
        <w:rPr>
          <w:rFonts w:ascii="Century Gothic" w:hAnsi="Century Gothic" w:cs="Century Gothic"/>
          <w:sz w:val="22"/>
          <w:szCs w:val="22"/>
        </w:rPr>
        <w:t xml:space="preserve"> ke dni podání nabídky</w:t>
      </w:r>
      <w:r w:rsidRPr="00652152">
        <w:rPr>
          <w:rFonts w:ascii="Century Gothic" w:hAnsi="Century Gothic" w:cs="Century Gothic"/>
          <w:sz w:val="22"/>
          <w:szCs w:val="22"/>
        </w:rPr>
        <w:t xml:space="preserve"> </w:t>
      </w:r>
      <w:r w:rsidRPr="00E45DA8">
        <w:rPr>
          <w:rFonts w:ascii="Century Gothic" w:hAnsi="Century Gothic" w:cs="Century Gothic"/>
          <w:b/>
          <w:bCs/>
          <w:sz w:val="22"/>
          <w:szCs w:val="22"/>
        </w:rPr>
        <w:t>starší 90</w:t>
      </w:r>
      <w:r>
        <w:rPr>
          <w:rFonts w:ascii="Century Gothic" w:hAnsi="Century Gothic" w:cs="Century Gothic"/>
          <w:b/>
          <w:bCs/>
          <w:sz w:val="22"/>
          <w:szCs w:val="22"/>
        </w:rPr>
        <w:t>-ti</w:t>
      </w:r>
      <w:r w:rsidRPr="00652152">
        <w:rPr>
          <w:rFonts w:ascii="Century Gothic" w:hAnsi="Century Gothic" w:cs="Century Gothic"/>
          <w:sz w:val="22"/>
          <w:szCs w:val="22"/>
        </w:rPr>
        <w:t xml:space="preserve"> kalendářních dnů.</w:t>
      </w:r>
    </w:p>
    <w:p w:rsidR="00CF2862" w:rsidRDefault="00CF2862" w:rsidP="00652152">
      <w:pPr>
        <w:pStyle w:val="Prosttext"/>
        <w:jc w:val="both"/>
        <w:rPr>
          <w:rFonts w:ascii="Century Gothic" w:hAnsi="Century Gothic" w:cs="Century Gothic"/>
          <w:sz w:val="22"/>
          <w:szCs w:val="22"/>
        </w:rPr>
      </w:pPr>
    </w:p>
    <w:p w:rsidR="00CF2862" w:rsidRDefault="00CF2862" w:rsidP="00652152">
      <w:pPr>
        <w:pStyle w:val="Prosttext"/>
        <w:jc w:val="both"/>
        <w:rPr>
          <w:rFonts w:ascii="Century Gothic" w:hAnsi="Century Gothic" w:cs="Century Gothic"/>
          <w:sz w:val="22"/>
          <w:szCs w:val="22"/>
        </w:rPr>
      </w:pPr>
      <w:r>
        <w:rPr>
          <w:rFonts w:ascii="Century Gothic" w:hAnsi="Century Gothic" w:cs="Century Gothic"/>
          <w:sz w:val="22"/>
          <w:szCs w:val="22"/>
        </w:rPr>
        <w:t>Další požadavky zadavatele:</w:t>
      </w:r>
    </w:p>
    <w:p w:rsidR="00CF2862" w:rsidRDefault="00CF2862" w:rsidP="00652152">
      <w:pPr>
        <w:pStyle w:val="Prosttext"/>
        <w:jc w:val="both"/>
        <w:rPr>
          <w:rFonts w:ascii="Century Gothic" w:hAnsi="Century Gothic" w:cs="Century Gothic"/>
          <w:sz w:val="22"/>
          <w:szCs w:val="22"/>
        </w:rPr>
      </w:pPr>
    </w:p>
    <w:p w:rsidR="00CF2862" w:rsidRPr="00EE70BB" w:rsidRDefault="00CF2862" w:rsidP="00922836">
      <w:pPr>
        <w:pStyle w:val="WW-Prosttext"/>
        <w:tabs>
          <w:tab w:val="left" w:pos="426"/>
          <w:tab w:val="num" w:pos="851"/>
        </w:tabs>
        <w:jc w:val="both"/>
        <w:rPr>
          <w:rFonts w:ascii="Century Gothic" w:hAnsi="Century Gothic" w:cs="Century Gothic"/>
          <w:sz w:val="22"/>
          <w:szCs w:val="22"/>
        </w:rPr>
      </w:pPr>
      <w:r>
        <w:rPr>
          <w:rFonts w:ascii="Century Gothic" w:hAnsi="Century Gothic" w:cs="Century Gothic"/>
          <w:sz w:val="22"/>
          <w:szCs w:val="22"/>
        </w:rPr>
        <w:t xml:space="preserve">Uchazeč dále ke své nabídce předloží Čestné prohlášení, z jehož obsahu bude vyplývat, že se subjekt předkládající nabídku nepodílel na přípravě nebo zadání tohoto výběrového řízení. </w:t>
      </w:r>
    </w:p>
    <w:p w:rsidR="00CF2862" w:rsidRPr="00652152" w:rsidRDefault="00CF2862" w:rsidP="00652152">
      <w:pPr>
        <w:pStyle w:val="Prosttext"/>
        <w:jc w:val="both"/>
        <w:rPr>
          <w:rFonts w:ascii="Century Gothic" w:hAnsi="Century Gothic" w:cs="Century Gothic"/>
          <w:sz w:val="22"/>
          <w:szCs w:val="22"/>
        </w:rPr>
      </w:pPr>
    </w:p>
    <w:p w:rsidR="00CF2862" w:rsidRDefault="00CF2862">
      <w:pPr>
        <w:pStyle w:val="WW-Prosttext"/>
        <w:jc w:val="both"/>
        <w:rPr>
          <w:rFonts w:ascii="Century Gothic" w:hAnsi="Century Gothic" w:cs="Century Gothic"/>
        </w:rPr>
      </w:pPr>
    </w:p>
    <w:p w:rsidR="00CF2862" w:rsidRDefault="00CF2862">
      <w:pPr>
        <w:pStyle w:val="WW-Prosttext"/>
        <w:jc w:val="both"/>
        <w:rPr>
          <w:rFonts w:ascii="Century Gothic" w:hAnsi="Century Gothic" w:cs="Century Gothic"/>
        </w:rPr>
      </w:pPr>
    </w:p>
    <w:p w:rsidR="00CF2862" w:rsidRPr="00C71C1B" w:rsidRDefault="00CF2862">
      <w:pPr>
        <w:pStyle w:val="WW-Prosttext"/>
        <w:jc w:val="both"/>
        <w:rPr>
          <w:rFonts w:ascii="Century Gothic" w:hAnsi="Century Gothic" w:cs="Century Gothic"/>
        </w:rPr>
      </w:pPr>
    </w:p>
    <w:p w:rsidR="00CF2862" w:rsidRDefault="00CF2862">
      <w:pPr>
        <w:pStyle w:val="WW-Prosttext"/>
        <w:jc w:val="both"/>
        <w:rPr>
          <w:rFonts w:ascii="Century Gothic" w:hAnsi="Century Gothic" w:cs="Century Gothic"/>
          <w:b/>
          <w:bCs/>
          <w:sz w:val="24"/>
          <w:szCs w:val="24"/>
        </w:rPr>
      </w:pPr>
      <w:r>
        <w:rPr>
          <w:rFonts w:ascii="Century Gothic" w:hAnsi="Century Gothic" w:cs="Century Gothic"/>
          <w:b/>
          <w:bCs/>
          <w:sz w:val="24"/>
          <w:szCs w:val="24"/>
        </w:rPr>
        <w:t>3) Způsob hodnocení nabídek:</w:t>
      </w:r>
    </w:p>
    <w:p w:rsidR="00CF2862" w:rsidRDefault="00CF2862">
      <w:pPr>
        <w:pStyle w:val="WW-Prosttext"/>
        <w:jc w:val="both"/>
        <w:rPr>
          <w:rFonts w:ascii="Century Gothic" w:hAnsi="Century Gothic" w:cs="Century Gothic"/>
          <w:b/>
          <w:bCs/>
          <w:sz w:val="24"/>
          <w:szCs w:val="24"/>
        </w:rPr>
      </w:pPr>
    </w:p>
    <w:p w:rsidR="00CF2862" w:rsidRPr="00F07A06" w:rsidRDefault="00CF2862" w:rsidP="00922836">
      <w:pPr>
        <w:numPr>
          <w:ilvl w:val="12"/>
          <w:numId w:val="0"/>
        </w:numPr>
        <w:ind w:left="142"/>
        <w:jc w:val="both"/>
        <w:rPr>
          <w:rFonts w:ascii="Century Gothic" w:hAnsi="Century Gothic" w:cs="Century Gothic"/>
          <w:sz w:val="22"/>
          <w:szCs w:val="22"/>
        </w:rPr>
      </w:pPr>
      <w:r w:rsidRPr="00F07A06">
        <w:rPr>
          <w:rFonts w:ascii="Century Gothic" w:hAnsi="Century Gothic" w:cs="Century Gothic"/>
          <w:sz w:val="22"/>
          <w:szCs w:val="22"/>
        </w:rPr>
        <w:t xml:space="preserve">Jediným kritériem pro hodnocení nabídek bude výše nabídkové ceny </w:t>
      </w:r>
      <w:r w:rsidRPr="00F07A06">
        <w:rPr>
          <w:rFonts w:ascii="Century Gothic" w:hAnsi="Century Gothic" w:cs="Century Gothic"/>
          <w:b/>
          <w:bCs/>
          <w:sz w:val="22"/>
          <w:szCs w:val="22"/>
        </w:rPr>
        <w:t>včetně</w:t>
      </w:r>
      <w:r w:rsidRPr="00F07A06">
        <w:rPr>
          <w:rFonts w:ascii="Century Gothic" w:hAnsi="Century Gothic" w:cs="Century Gothic"/>
          <w:sz w:val="22"/>
          <w:szCs w:val="22"/>
        </w:rPr>
        <w:t xml:space="preserve"> DPH. Jako vítězná bude vyhlášena nabídka, která splní veškeré požadavky stanovené v zadávací dokumentaci a bude obsahovat nejnižší nabídkovou cenu.</w:t>
      </w:r>
      <w:r>
        <w:rPr>
          <w:rFonts w:ascii="Century Gothic" w:hAnsi="Century Gothic" w:cs="Century Gothic"/>
          <w:sz w:val="22"/>
          <w:szCs w:val="22"/>
        </w:rPr>
        <w:t xml:space="preserve"> Požadavky na jednotný způsob zpracování nabídkové ceny jsou uvedeny v čl. 5) této dokumentace.</w:t>
      </w:r>
    </w:p>
    <w:p w:rsidR="00CF2862" w:rsidRDefault="00CF2862">
      <w:pPr>
        <w:pStyle w:val="WW-Prosttext"/>
        <w:tabs>
          <w:tab w:val="left" w:pos="360"/>
        </w:tabs>
        <w:ind w:left="360"/>
        <w:jc w:val="both"/>
        <w:rPr>
          <w:rFonts w:ascii="Century Gothic" w:hAnsi="Century Gothic" w:cs="Century Gothic"/>
        </w:rPr>
      </w:pPr>
    </w:p>
    <w:p w:rsidR="00CF2862" w:rsidRDefault="00CF2862" w:rsidP="001037BA">
      <w:pPr>
        <w:pStyle w:val="WW-Prosttext"/>
        <w:tabs>
          <w:tab w:val="left" w:pos="360"/>
        </w:tabs>
        <w:jc w:val="both"/>
        <w:rPr>
          <w:rFonts w:ascii="Century Gothic" w:hAnsi="Century Gothic" w:cs="Century Gothic"/>
        </w:rPr>
      </w:pPr>
    </w:p>
    <w:p w:rsidR="00CF2862" w:rsidRDefault="00CF2862">
      <w:pPr>
        <w:pStyle w:val="WW-Prosttext"/>
        <w:jc w:val="both"/>
        <w:rPr>
          <w:rFonts w:ascii="Century Gothic" w:hAnsi="Century Gothic" w:cs="Century Gothic"/>
          <w:b/>
          <w:bCs/>
          <w:sz w:val="24"/>
          <w:szCs w:val="24"/>
        </w:rPr>
      </w:pPr>
      <w:r>
        <w:rPr>
          <w:rFonts w:ascii="Century Gothic" w:hAnsi="Century Gothic" w:cs="Century Gothic"/>
          <w:b/>
          <w:bCs/>
          <w:sz w:val="24"/>
          <w:szCs w:val="24"/>
        </w:rPr>
        <w:t>4) Doba a místo plnění:</w:t>
      </w:r>
    </w:p>
    <w:p w:rsidR="00CF2862" w:rsidRDefault="00CF2862">
      <w:pPr>
        <w:pStyle w:val="WW-Prosttext"/>
        <w:jc w:val="both"/>
        <w:rPr>
          <w:rFonts w:ascii="Century Gothic" w:hAnsi="Century Gothic" w:cs="Century Gothic"/>
          <w:b/>
          <w:bCs/>
          <w:sz w:val="24"/>
          <w:szCs w:val="24"/>
        </w:rPr>
      </w:pPr>
    </w:p>
    <w:p w:rsidR="00CF2862" w:rsidRPr="00A30E4C" w:rsidRDefault="00CF2862" w:rsidP="00D46155">
      <w:pPr>
        <w:pStyle w:val="WW-Prosttext"/>
        <w:tabs>
          <w:tab w:val="left" w:pos="709"/>
        </w:tabs>
        <w:ind w:left="4536" w:hanging="4536"/>
        <w:jc w:val="both"/>
        <w:rPr>
          <w:rFonts w:ascii="Century Gothic" w:hAnsi="Century Gothic" w:cs="Century Gothic"/>
          <w:i/>
          <w:iCs/>
          <w:color w:val="FF0000"/>
          <w:sz w:val="22"/>
          <w:szCs w:val="22"/>
        </w:rPr>
      </w:pPr>
      <w:r w:rsidRPr="00652152">
        <w:rPr>
          <w:rFonts w:ascii="Century Gothic" w:hAnsi="Century Gothic" w:cs="Century Gothic"/>
          <w:b/>
          <w:bCs/>
          <w:sz w:val="22"/>
          <w:szCs w:val="22"/>
        </w:rPr>
        <w:t xml:space="preserve">Předpokládané zahájení: </w:t>
      </w:r>
      <w:r>
        <w:rPr>
          <w:rFonts w:ascii="Century Gothic" w:hAnsi="Century Gothic" w:cs="Century Gothic"/>
          <w:b/>
          <w:bCs/>
          <w:sz w:val="22"/>
          <w:szCs w:val="22"/>
        </w:rPr>
        <w:tab/>
      </w:r>
      <w:r w:rsidRPr="00652152">
        <w:rPr>
          <w:rFonts w:ascii="Century Gothic" w:hAnsi="Century Gothic" w:cs="Century Gothic"/>
          <w:sz w:val="22"/>
          <w:szCs w:val="22"/>
        </w:rPr>
        <w:t>po uzavření smlouvy – předpoklad</w:t>
      </w:r>
      <w:r>
        <w:rPr>
          <w:rFonts w:ascii="Century Gothic" w:hAnsi="Century Gothic" w:cs="Century Gothic"/>
          <w:sz w:val="22"/>
          <w:szCs w:val="22"/>
        </w:rPr>
        <w:t xml:space="preserve"> do</w:t>
      </w:r>
      <w:r w:rsidRPr="00652152">
        <w:rPr>
          <w:rFonts w:ascii="Century Gothic" w:hAnsi="Century Gothic" w:cs="Century Gothic"/>
          <w:sz w:val="22"/>
          <w:szCs w:val="22"/>
        </w:rPr>
        <w:t xml:space="preserve"> </w:t>
      </w:r>
      <w:r w:rsidRPr="00BD6C61">
        <w:rPr>
          <w:rFonts w:ascii="Century Gothic" w:hAnsi="Century Gothic" w:cs="Century Gothic"/>
          <w:color w:val="auto"/>
          <w:sz w:val="22"/>
          <w:szCs w:val="22"/>
        </w:rPr>
        <w:t>6. 5.</w:t>
      </w:r>
      <w:r>
        <w:rPr>
          <w:rFonts w:ascii="Century Gothic" w:hAnsi="Century Gothic" w:cs="Century Gothic"/>
          <w:color w:val="auto"/>
          <w:sz w:val="22"/>
          <w:szCs w:val="22"/>
        </w:rPr>
        <w:t xml:space="preserve"> </w:t>
      </w:r>
      <w:r w:rsidRPr="00BD6C61">
        <w:rPr>
          <w:rFonts w:ascii="Century Gothic" w:hAnsi="Century Gothic" w:cs="Century Gothic"/>
          <w:color w:val="auto"/>
          <w:sz w:val="22"/>
          <w:szCs w:val="22"/>
        </w:rPr>
        <w:t>2013</w:t>
      </w:r>
      <w:r w:rsidRPr="00A30E4C">
        <w:rPr>
          <w:rFonts w:ascii="Century Gothic" w:hAnsi="Century Gothic" w:cs="Century Gothic"/>
          <w:i/>
          <w:iCs/>
          <w:color w:val="FF0000"/>
          <w:sz w:val="22"/>
          <w:szCs w:val="22"/>
        </w:rPr>
        <w:t xml:space="preserve"> </w:t>
      </w:r>
    </w:p>
    <w:p w:rsidR="00CF2862" w:rsidRPr="00A30E4C" w:rsidRDefault="00CF2862" w:rsidP="00651B7E">
      <w:pPr>
        <w:pStyle w:val="WW-Prosttext"/>
        <w:ind w:left="3750" w:hanging="3750"/>
        <w:jc w:val="both"/>
        <w:rPr>
          <w:rFonts w:ascii="Century Gothic" w:hAnsi="Century Gothic" w:cs="Century Gothic"/>
          <w:b/>
          <w:bCs/>
          <w:color w:val="FF0000"/>
          <w:sz w:val="22"/>
          <w:szCs w:val="22"/>
        </w:rPr>
      </w:pPr>
    </w:p>
    <w:p w:rsidR="00CF2862" w:rsidRPr="00652152" w:rsidRDefault="00CF2862" w:rsidP="0085384B">
      <w:pPr>
        <w:pStyle w:val="Odstavecodsazen0"/>
        <w:tabs>
          <w:tab w:val="left" w:pos="736"/>
          <w:tab w:val="left" w:pos="5954"/>
        </w:tabs>
        <w:ind w:left="0" w:firstLine="0"/>
        <w:rPr>
          <w:rFonts w:ascii="Century Gothic" w:hAnsi="Century Gothic" w:cs="Century Gothic"/>
          <w:b w:val="0"/>
          <w:bCs w:val="0"/>
          <w:color w:val="000000"/>
          <w:sz w:val="22"/>
          <w:szCs w:val="22"/>
        </w:rPr>
      </w:pPr>
      <w:r w:rsidRPr="00652152">
        <w:rPr>
          <w:rFonts w:ascii="Century Gothic" w:hAnsi="Century Gothic" w:cs="Century Gothic"/>
          <w:b w:val="0"/>
          <w:bCs w:val="0"/>
          <w:color w:val="000000"/>
          <w:sz w:val="22"/>
          <w:szCs w:val="22"/>
        </w:rPr>
        <w:t>Zadavatel stanovil zahájení doby plnění za předpokladu řádného ukončení zadávacího řízení a podepsání smlouvy s vybraným uchazečem. V případě, že nebude možné termín předpokládaného zahájení dodávek a prací dodržet, je zadavatel oprávněn jednostranně změnit předpokládaný termín zahájení.</w:t>
      </w:r>
    </w:p>
    <w:p w:rsidR="00CF2862" w:rsidRPr="00652152" w:rsidRDefault="00CF2862" w:rsidP="0085384B">
      <w:pPr>
        <w:pStyle w:val="Odstavecodsazen0"/>
        <w:tabs>
          <w:tab w:val="left" w:pos="736"/>
        </w:tabs>
        <w:spacing w:line="240" w:lineRule="auto"/>
        <w:ind w:left="0" w:firstLine="0"/>
        <w:rPr>
          <w:rFonts w:ascii="Century Gothic" w:hAnsi="Century Gothic" w:cs="Century Gothic"/>
          <w:b w:val="0"/>
          <w:bCs w:val="0"/>
          <w:color w:val="000000"/>
          <w:sz w:val="22"/>
          <w:szCs w:val="22"/>
        </w:rPr>
      </w:pPr>
    </w:p>
    <w:p w:rsidR="00CF2862" w:rsidRPr="00652152" w:rsidRDefault="00CF2862" w:rsidP="001413C5">
      <w:pPr>
        <w:pStyle w:val="Odstavecodsazen0"/>
        <w:tabs>
          <w:tab w:val="left" w:pos="736"/>
        </w:tabs>
        <w:spacing w:line="240" w:lineRule="auto"/>
        <w:ind w:left="4678" w:hanging="4678"/>
        <w:rPr>
          <w:rFonts w:ascii="Century Gothic" w:hAnsi="Century Gothic" w:cs="Century Gothic"/>
          <w:b w:val="0"/>
          <w:bCs w:val="0"/>
          <w:color w:val="000000"/>
          <w:sz w:val="22"/>
          <w:szCs w:val="22"/>
        </w:rPr>
      </w:pPr>
      <w:r>
        <w:rPr>
          <w:rFonts w:ascii="Century Gothic" w:hAnsi="Century Gothic" w:cs="Century Gothic"/>
          <w:color w:val="000000"/>
          <w:sz w:val="22"/>
          <w:szCs w:val="22"/>
        </w:rPr>
        <w:t>Předmět smlouvy bude dokončen</w:t>
      </w:r>
      <w:r w:rsidRPr="00652152">
        <w:rPr>
          <w:rFonts w:ascii="Century Gothic" w:hAnsi="Century Gothic" w:cs="Century Gothic"/>
          <w:color w:val="000000"/>
          <w:sz w:val="22"/>
          <w:szCs w:val="22"/>
        </w:rPr>
        <w:t xml:space="preserve"> do:</w:t>
      </w:r>
      <w:r w:rsidRPr="00652152">
        <w:rPr>
          <w:rFonts w:ascii="Century Gothic" w:hAnsi="Century Gothic" w:cs="Century Gothic"/>
          <w:b w:val="0"/>
          <w:bCs w:val="0"/>
          <w:color w:val="000000"/>
          <w:sz w:val="22"/>
          <w:szCs w:val="22"/>
        </w:rPr>
        <w:t xml:space="preserve"> </w:t>
      </w:r>
      <w:r>
        <w:rPr>
          <w:rFonts w:ascii="Century Gothic" w:hAnsi="Century Gothic" w:cs="Century Gothic"/>
          <w:b w:val="0"/>
          <w:bCs w:val="0"/>
          <w:color w:val="000000"/>
          <w:sz w:val="22"/>
          <w:szCs w:val="22"/>
        </w:rPr>
        <w:t>30. 6. 2013</w:t>
      </w:r>
      <w:r w:rsidRPr="00652152">
        <w:rPr>
          <w:rFonts w:ascii="Century Gothic" w:hAnsi="Century Gothic" w:cs="Century Gothic"/>
          <w:b w:val="0"/>
          <w:bCs w:val="0"/>
          <w:color w:val="000000"/>
          <w:sz w:val="22"/>
          <w:szCs w:val="22"/>
        </w:rPr>
        <w:t xml:space="preserve"> </w:t>
      </w:r>
      <w:r w:rsidRPr="00AE315F">
        <w:rPr>
          <w:rFonts w:ascii="Century Gothic" w:hAnsi="Century Gothic" w:cs="Century Gothic"/>
          <w:b w:val="0"/>
          <w:bCs w:val="0"/>
          <w:color w:val="000000"/>
          <w:sz w:val="22"/>
          <w:szCs w:val="22"/>
        </w:rPr>
        <w:t xml:space="preserve">(dodání, instalace, zprovoznění a </w:t>
      </w:r>
      <w:r>
        <w:rPr>
          <w:rFonts w:ascii="Century Gothic" w:hAnsi="Century Gothic" w:cs="Century Gothic"/>
          <w:b w:val="0"/>
          <w:bCs w:val="0"/>
          <w:color w:val="000000"/>
          <w:sz w:val="22"/>
          <w:szCs w:val="22"/>
        </w:rPr>
        <w:t xml:space="preserve">  </w:t>
      </w:r>
      <w:r w:rsidRPr="00AE315F">
        <w:rPr>
          <w:rFonts w:ascii="Century Gothic" w:hAnsi="Century Gothic" w:cs="Century Gothic"/>
          <w:b w:val="0"/>
          <w:bCs w:val="0"/>
          <w:color w:val="000000"/>
          <w:sz w:val="22"/>
          <w:szCs w:val="22"/>
        </w:rPr>
        <w:t>proškolení zástupců objednatele)</w:t>
      </w:r>
    </w:p>
    <w:p w:rsidR="00CF2862" w:rsidRPr="00652152" w:rsidRDefault="00CF2862" w:rsidP="0085384B">
      <w:pPr>
        <w:pStyle w:val="Odstavecodsazen0"/>
        <w:tabs>
          <w:tab w:val="left" w:pos="739"/>
          <w:tab w:val="left" w:pos="5954"/>
        </w:tabs>
        <w:ind w:left="0" w:firstLine="0"/>
        <w:rPr>
          <w:rFonts w:ascii="Century Gothic" w:hAnsi="Century Gothic" w:cs="Century Gothic"/>
          <w:b w:val="0"/>
          <w:bCs w:val="0"/>
          <w:color w:val="000000"/>
          <w:sz w:val="22"/>
          <w:szCs w:val="22"/>
        </w:rPr>
      </w:pPr>
    </w:p>
    <w:p w:rsidR="00CF2862" w:rsidRPr="00652152" w:rsidRDefault="00CF2862" w:rsidP="0085384B">
      <w:pPr>
        <w:pStyle w:val="Odstavecodsazen0"/>
        <w:tabs>
          <w:tab w:val="left" w:pos="739"/>
          <w:tab w:val="left" w:pos="5954"/>
        </w:tabs>
        <w:ind w:left="0" w:firstLine="0"/>
        <w:rPr>
          <w:rFonts w:ascii="Century Gothic" w:hAnsi="Century Gothic" w:cs="Century Gothic"/>
          <w:b w:val="0"/>
          <w:bCs w:val="0"/>
          <w:color w:val="000000"/>
          <w:sz w:val="22"/>
          <w:szCs w:val="22"/>
        </w:rPr>
      </w:pPr>
      <w:r w:rsidRPr="00652152">
        <w:rPr>
          <w:rFonts w:ascii="Century Gothic" w:hAnsi="Century Gothic" w:cs="Century Gothic"/>
          <w:b w:val="0"/>
          <w:bCs w:val="0"/>
          <w:color w:val="000000"/>
          <w:sz w:val="22"/>
          <w:szCs w:val="22"/>
        </w:rPr>
        <w:t xml:space="preserve">Místo plnění: </w:t>
      </w:r>
      <w:r>
        <w:rPr>
          <w:rFonts w:ascii="Century Gothic" w:hAnsi="Century Gothic" w:cs="Century Gothic"/>
          <w:b w:val="0"/>
          <w:bCs w:val="0"/>
          <w:color w:val="000000"/>
          <w:sz w:val="22"/>
          <w:szCs w:val="22"/>
        </w:rPr>
        <w:t>s</w:t>
      </w:r>
      <w:r w:rsidRPr="00652152">
        <w:rPr>
          <w:rFonts w:ascii="Century Gothic" w:hAnsi="Century Gothic" w:cs="Century Gothic"/>
          <w:b w:val="0"/>
          <w:bCs w:val="0"/>
          <w:color w:val="000000"/>
          <w:sz w:val="22"/>
          <w:szCs w:val="22"/>
        </w:rPr>
        <w:t>ídlo zadavatele (Uvedeno ve Výzvě k podání nabídek).</w:t>
      </w:r>
    </w:p>
    <w:p w:rsidR="00CF2862" w:rsidRDefault="00CF2862">
      <w:pPr>
        <w:pStyle w:val="WW-Prosttext"/>
        <w:jc w:val="both"/>
        <w:rPr>
          <w:rFonts w:ascii="Century Gothic" w:hAnsi="Century Gothic" w:cs="Century Gothic"/>
          <w:b/>
          <w:bCs/>
          <w:sz w:val="24"/>
          <w:szCs w:val="24"/>
        </w:rPr>
      </w:pPr>
    </w:p>
    <w:p w:rsidR="00CF2862" w:rsidRDefault="00CF2862">
      <w:pPr>
        <w:pStyle w:val="WW-Prosttext"/>
        <w:jc w:val="both"/>
        <w:rPr>
          <w:rFonts w:ascii="Century Gothic" w:hAnsi="Century Gothic" w:cs="Century Gothic"/>
          <w:b/>
          <w:bCs/>
          <w:sz w:val="24"/>
          <w:szCs w:val="24"/>
        </w:rPr>
      </w:pPr>
      <w:r>
        <w:rPr>
          <w:rFonts w:ascii="Century Gothic" w:hAnsi="Century Gothic" w:cs="Century Gothic"/>
          <w:b/>
          <w:bCs/>
          <w:sz w:val="24"/>
          <w:szCs w:val="24"/>
        </w:rPr>
        <w:t>5) Požadavky na jednotný způsob zpracování nabídkové ceny:</w:t>
      </w:r>
    </w:p>
    <w:p w:rsidR="00CF2862" w:rsidRPr="00652152" w:rsidRDefault="00CF2862" w:rsidP="00651B7E">
      <w:pPr>
        <w:pStyle w:val="Prosttext"/>
        <w:spacing w:before="120"/>
        <w:jc w:val="both"/>
        <w:outlineLvl w:val="0"/>
        <w:rPr>
          <w:rFonts w:ascii="Century Gothic" w:hAnsi="Century Gothic" w:cs="Century Gothic"/>
          <w:b/>
          <w:bCs/>
          <w:sz w:val="22"/>
          <w:szCs w:val="22"/>
          <w:u w:val="single"/>
        </w:rPr>
      </w:pPr>
      <w:r w:rsidRPr="00652152">
        <w:rPr>
          <w:rFonts w:ascii="Century Gothic" w:hAnsi="Century Gothic" w:cs="Century Gothic"/>
          <w:sz w:val="22"/>
          <w:szCs w:val="22"/>
        </w:rPr>
        <w:t xml:space="preserve">Nabídková cena bude </w:t>
      </w:r>
      <w:r>
        <w:rPr>
          <w:rFonts w:ascii="Century Gothic" w:hAnsi="Century Gothic" w:cs="Century Gothic"/>
          <w:sz w:val="22"/>
          <w:szCs w:val="22"/>
        </w:rPr>
        <w:t>stanovena</w:t>
      </w:r>
      <w:r w:rsidRPr="00652152">
        <w:rPr>
          <w:rFonts w:ascii="Century Gothic" w:hAnsi="Century Gothic" w:cs="Century Gothic"/>
          <w:sz w:val="22"/>
          <w:szCs w:val="22"/>
        </w:rPr>
        <w:t xml:space="preserve"> jako nejvýše přípustná, bude uvedena bez DPH a včetně DPH.</w:t>
      </w:r>
      <w:r>
        <w:rPr>
          <w:rFonts w:ascii="Century Gothic" w:hAnsi="Century Gothic" w:cs="Century Gothic"/>
          <w:sz w:val="22"/>
          <w:szCs w:val="22"/>
        </w:rPr>
        <w:t xml:space="preserve"> V případě že nabídku podává neplátce DPH, uvede ve výkazu výměr celkovou nabídkovou cenu. Do kolonky stanovené pro DPH uvede „neplátce“. Stejný postup použije při vyplnění Krycího listu, který tvoří Přílohu č. 1 této dokumentace. </w:t>
      </w:r>
      <w:r w:rsidRPr="00652152">
        <w:rPr>
          <w:rFonts w:ascii="Century Gothic" w:hAnsi="Century Gothic" w:cs="Century Gothic"/>
          <w:sz w:val="22"/>
          <w:szCs w:val="22"/>
        </w:rPr>
        <w:t xml:space="preserve"> </w:t>
      </w:r>
      <w:r w:rsidRPr="00652152">
        <w:rPr>
          <w:rFonts w:ascii="Century Gothic" w:hAnsi="Century Gothic" w:cs="Century Gothic"/>
          <w:b/>
          <w:bCs/>
          <w:sz w:val="22"/>
          <w:szCs w:val="22"/>
          <w:u w:val="single"/>
        </w:rPr>
        <w:t>Vzhledem k neinvestičnímu charakteru projektu nesmí jednotková cena jakéhokoli zařízení uvedená ve výkazu výměr přesáhnout částku 40 tis. Kč. vč. DPH.</w:t>
      </w:r>
    </w:p>
    <w:p w:rsidR="00CF2862" w:rsidRPr="00652152" w:rsidRDefault="00CF2862" w:rsidP="009B7CF1">
      <w:pPr>
        <w:pStyle w:val="Prosttext"/>
        <w:spacing w:before="120"/>
        <w:jc w:val="both"/>
        <w:outlineLvl w:val="0"/>
        <w:rPr>
          <w:rFonts w:ascii="Century Gothic" w:hAnsi="Century Gothic" w:cs="Century Gothic"/>
          <w:sz w:val="22"/>
          <w:szCs w:val="22"/>
        </w:rPr>
      </w:pPr>
      <w:r w:rsidRPr="00652152">
        <w:rPr>
          <w:rFonts w:ascii="Century Gothic" w:hAnsi="Century Gothic" w:cs="Century Gothic"/>
          <w:sz w:val="22"/>
          <w:szCs w:val="22"/>
        </w:rPr>
        <w:t xml:space="preserve">Nabídková cena bude obsahovat veškeré práce, dodávky, činnosti a náklady vyplývající ze zadávacích podkladů a související s plněním této zakázky, vč. dopravy do místa určení, instalace, montáže a </w:t>
      </w:r>
      <w:r>
        <w:rPr>
          <w:rFonts w:ascii="Century Gothic" w:hAnsi="Century Gothic" w:cs="Century Gothic"/>
          <w:sz w:val="22"/>
          <w:szCs w:val="22"/>
        </w:rPr>
        <w:t>proškolení zástupců objednatele</w:t>
      </w:r>
      <w:r w:rsidRPr="00652152">
        <w:rPr>
          <w:rFonts w:ascii="Century Gothic" w:hAnsi="Century Gothic" w:cs="Century Gothic"/>
          <w:sz w:val="22"/>
          <w:szCs w:val="22"/>
        </w:rPr>
        <w:t>.</w:t>
      </w:r>
    </w:p>
    <w:p w:rsidR="00CF2862" w:rsidRPr="00652152" w:rsidRDefault="00CF2862" w:rsidP="009B7CF1">
      <w:pPr>
        <w:pStyle w:val="Prosttext"/>
        <w:spacing w:before="120"/>
        <w:jc w:val="both"/>
        <w:outlineLvl w:val="0"/>
        <w:rPr>
          <w:rFonts w:ascii="Century Gothic" w:hAnsi="Century Gothic" w:cs="Century Gothic"/>
          <w:sz w:val="22"/>
          <w:szCs w:val="22"/>
        </w:rPr>
      </w:pPr>
      <w:r w:rsidRPr="00652152">
        <w:rPr>
          <w:rFonts w:ascii="Century Gothic" w:hAnsi="Century Gothic" w:cs="Century Gothic"/>
          <w:sz w:val="22"/>
          <w:szCs w:val="22"/>
        </w:rPr>
        <w:t xml:space="preserve">Nabídková cena bude zpracována položkově dle předloženého výkazu výměr na základě jednotkových cen a sazeb, v souladu s výkazem výměr. Jiné členění jednotlivých položek než je uvedeno ve výkazu výměr se nepřipouští. </w:t>
      </w:r>
    </w:p>
    <w:p w:rsidR="00CF2862" w:rsidRPr="00E5260D" w:rsidRDefault="00CF2862" w:rsidP="00E5260D">
      <w:pPr>
        <w:pStyle w:val="Prosttext"/>
        <w:jc w:val="both"/>
        <w:outlineLvl w:val="0"/>
        <w:rPr>
          <w:rFonts w:ascii="Century Gothic" w:hAnsi="Century Gothic" w:cs="Century Gothic"/>
          <w:sz w:val="24"/>
          <w:szCs w:val="24"/>
        </w:rPr>
      </w:pPr>
    </w:p>
    <w:p w:rsidR="00CF2862" w:rsidRDefault="00CF2862" w:rsidP="00B77DC8">
      <w:pPr>
        <w:pStyle w:val="WW-Prosttext"/>
        <w:jc w:val="both"/>
        <w:rPr>
          <w:rFonts w:ascii="Century Gothic" w:hAnsi="Century Gothic" w:cs="Century Gothic"/>
          <w:b/>
          <w:bCs/>
          <w:sz w:val="24"/>
          <w:szCs w:val="24"/>
        </w:rPr>
      </w:pPr>
      <w:r>
        <w:rPr>
          <w:rFonts w:ascii="Century Gothic" w:hAnsi="Century Gothic" w:cs="Century Gothic"/>
          <w:b/>
          <w:bCs/>
          <w:sz w:val="24"/>
          <w:szCs w:val="24"/>
        </w:rPr>
        <w:t>6) Obchodní podmínky:</w:t>
      </w:r>
    </w:p>
    <w:p w:rsidR="00CF2862" w:rsidRPr="00652152" w:rsidRDefault="00CF2862" w:rsidP="00B77DC8">
      <w:pPr>
        <w:pStyle w:val="Prosttext"/>
        <w:jc w:val="both"/>
        <w:rPr>
          <w:rFonts w:ascii="Century Gothic" w:hAnsi="Century Gothic" w:cs="Century Gothic"/>
          <w:sz w:val="22"/>
          <w:szCs w:val="22"/>
        </w:rPr>
      </w:pPr>
      <w:r w:rsidRPr="00652152">
        <w:rPr>
          <w:rFonts w:ascii="Century Gothic" w:hAnsi="Century Gothic" w:cs="Century Gothic"/>
          <w:sz w:val="22"/>
          <w:szCs w:val="22"/>
        </w:rPr>
        <w:t>Uchazeč předloží v nabídce návrh kupní smlouvy nebo smlouvy o dílo podepsaný oprávněnou osobou. Návrh smlouvy bude obsahovat veškeré náležitosti stanovené zákonem č. 513/1991 Sb. – Obchodního zákoníku, ve znění pozdějších předpisů a bude odpovídat požadavkům zadavatele stanoveným v těchto zadávacích podmínkách.</w:t>
      </w:r>
    </w:p>
    <w:p w:rsidR="00CF2862" w:rsidRDefault="00CF2862" w:rsidP="00A4331F">
      <w:pPr>
        <w:pStyle w:val="WW-Prosttext"/>
        <w:spacing w:before="120"/>
        <w:jc w:val="both"/>
        <w:rPr>
          <w:rFonts w:ascii="Century Gothic" w:hAnsi="Century Gothic" w:cs="Century Gothic"/>
          <w:color w:val="auto"/>
          <w:sz w:val="22"/>
          <w:szCs w:val="22"/>
        </w:rPr>
      </w:pPr>
    </w:p>
    <w:p w:rsidR="00CF2862" w:rsidRDefault="00CF2862" w:rsidP="00A4331F">
      <w:pPr>
        <w:pStyle w:val="WW-Prosttext"/>
        <w:spacing w:before="120"/>
        <w:jc w:val="both"/>
        <w:rPr>
          <w:rFonts w:ascii="Century Gothic" w:hAnsi="Century Gothic" w:cs="Century Gothic"/>
          <w:color w:val="auto"/>
          <w:sz w:val="22"/>
          <w:szCs w:val="22"/>
        </w:rPr>
      </w:pPr>
    </w:p>
    <w:p w:rsidR="00CF2862" w:rsidRDefault="00CF2862" w:rsidP="00A4331F">
      <w:pPr>
        <w:pStyle w:val="WW-Prosttext"/>
        <w:spacing w:before="120"/>
        <w:jc w:val="both"/>
        <w:rPr>
          <w:rFonts w:ascii="Century Gothic" w:hAnsi="Century Gothic" w:cs="Century Gothic"/>
          <w:color w:val="auto"/>
          <w:sz w:val="22"/>
          <w:szCs w:val="22"/>
        </w:rPr>
      </w:pPr>
    </w:p>
    <w:p w:rsidR="00CF2862" w:rsidRPr="00652152" w:rsidRDefault="00CF2862" w:rsidP="00A4331F">
      <w:pPr>
        <w:pStyle w:val="WW-Prosttext"/>
        <w:spacing w:before="120"/>
        <w:jc w:val="both"/>
        <w:rPr>
          <w:rFonts w:ascii="Century Gothic" w:hAnsi="Century Gothic" w:cs="Century Gothic"/>
          <w:color w:val="auto"/>
          <w:sz w:val="22"/>
          <w:szCs w:val="22"/>
        </w:rPr>
      </w:pPr>
      <w:r w:rsidRPr="00652152">
        <w:rPr>
          <w:rFonts w:ascii="Century Gothic" w:hAnsi="Century Gothic" w:cs="Century Gothic"/>
          <w:color w:val="auto"/>
          <w:sz w:val="22"/>
          <w:szCs w:val="22"/>
        </w:rPr>
        <w:t>Ve smlouvě musí být, kromě definice smluvních stran, uvedeny zejména údaje:</w:t>
      </w:r>
    </w:p>
    <w:p w:rsidR="00CF2862" w:rsidRPr="00EA6F6A" w:rsidRDefault="00CF2862" w:rsidP="00A4331F">
      <w:pPr>
        <w:pStyle w:val="WW-Prosttext"/>
        <w:spacing w:before="120"/>
        <w:jc w:val="both"/>
        <w:rPr>
          <w:rFonts w:ascii="Century Gothic" w:hAnsi="Century Gothic" w:cs="Century Gothic"/>
          <w:color w:val="auto"/>
          <w:sz w:val="24"/>
          <w:szCs w:val="24"/>
        </w:rPr>
      </w:pPr>
    </w:p>
    <w:p w:rsidR="00CF2862" w:rsidRPr="00652152" w:rsidRDefault="00CF2862" w:rsidP="00626575">
      <w:pPr>
        <w:pStyle w:val="WW-Prosttext"/>
        <w:numPr>
          <w:ilvl w:val="0"/>
          <w:numId w:val="20"/>
        </w:numPr>
        <w:jc w:val="both"/>
        <w:rPr>
          <w:rFonts w:ascii="Century Gothic" w:hAnsi="Century Gothic" w:cs="Century Gothic"/>
          <w:sz w:val="22"/>
          <w:szCs w:val="22"/>
        </w:rPr>
      </w:pPr>
      <w:r w:rsidRPr="00652152">
        <w:rPr>
          <w:rFonts w:ascii="Century Gothic" w:hAnsi="Century Gothic" w:cs="Century Gothic"/>
          <w:sz w:val="22"/>
          <w:szCs w:val="22"/>
        </w:rPr>
        <w:t xml:space="preserve">předmět plnění; </w:t>
      </w:r>
    </w:p>
    <w:p w:rsidR="00CF2862" w:rsidRPr="00652152" w:rsidRDefault="00CF2862" w:rsidP="00626575">
      <w:pPr>
        <w:pStyle w:val="WW-Prosttext"/>
        <w:numPr>
          <w:ilvl w:val="0"/>
          <w:numId w:val="20"/>
        </w:numPr>
        <w:jc w:val="both"/>
        <w:rPr>
          <w:rFonts w:ascii="Century Gothic" w:hAnsi="Century Gothic" w:cs="Century Gothic"/>
          <w:sz w:val="22"/>
          <w:szCs w:val="22"/>
        </w:rPr>
      </w:pPr>
      <w:r w:rsidRPr="00652152">
        <w:rPr>
          <w:rFonts w:ascii="Century Gothic" w:hAnsi="Century Gothic" w:cs="Century Gothic"/>
          <w:sz w:val="22"/>
          <w:szCs w:val="22"/>
        </w:rPr>
        <w:t>výše nabídnuté ceny;</w:t>
      </w:r>
    </w:p>
    <w:p w:rsidR="00CF2862" w:rsidRPr="00652152" w:rsidRDefault="00CF2862" w:rsidP="00626575">
      <w:pPr>
        <w:pStyle w:val="WW-Prosttext"/>
        <w:numPr>
          <w:ilvl w:val="0"/>
          <w:numId w:val="20"/>
        </w:numPr>
        <w:jc w:val="both"/>
        <w:rPr>
          <w:rFonts w:ascii="Century Gothic" w:hAnsi="Century Gothic" w:cs="Century Gothic"/>
          <w:sz w:val="22"/>
          <w:szCs w:val="22"/>
        </w:rPr>
      </w:pPr>
      <w:r w:rsidRPr="00652152">
        <w:rPr>
          <w:rFonts w:ascii="Century Gothic" w:hAnsi="Century Gothic" w:cs="Century Gothic"/>
          <w:sz w:val="22"/>
          <w:szCs w:val="22"/>
        </w:rPr>
        <w:t>platební podmínky</w:t>
      </w:r>
      <w:r>
        <w:rPr>
          <w:rFonts w:ascii="Century Gothic" w:hAnsi="Century Gothic" w:cs="Century Gothic"/>
          <w:sz w:val="22"/>
          <w:szCs w:val="22"/>
        </w:rPr>
        <w:t xml:space="preserve"> (dle článku 7);</w:t>
      </w:r>
    </w:p>
    <w:p w:rsidR="00CF2862" w:rsidRPr="00652152" w:rsidRDefault="00CF2862" w:rsidP="00626575">
      <w:pPr>
        <w:pStyle w:val="WW-Prosttext"/>
        <w:numPr>
          <w:ilvl w:val="0"/>
          <w:numId w:val="20"/>
        </w:numPr>
        <w:jc w:val="both"/>
        <w:rPr>
          <w:rFonts w:ascii="Century Gothic" w:hAnsi="Century Gothic" w:cs="Century Gothic"/>
          <w:sz w:val="22"/>
          <w:szCs w:val="22"/>
        </w:rPr>
      </w:pPr>
      <w:r>
        <w:rPr>
          <w:rFonts w:ascii="Century Gothic" w:hAnsi="Century Gothic" w:cs="Century Gothic"/>
          <w:sz w:val="22"/>
          <w:szCs w:val="22"/>
        </w:rPr>
        <w:t>termín plnění – dodávka všech komponent, montáž a instalace, proškolení zástupců zadavatele do 30. 6. 2013</w:t>
      </w:r>
      <w:r w:rsidRPr="00652152">
        <w:rPr>
          <w:rFonts w:ascii="Century Gothic" w:hAnsi="Century Gothic" w:cs="Century Gothic"/>
          <w:sz w:val="22"/>
          <w:szCs w:val="22"/>
        </w:rPr>
        <w:t xml:space="preserve">; </w:t>
      </w:r>
    </w:p>
    <w:p w:rsidR="00CF2862" w:rsidRPr="00652152" w:rsidRDefault="00CF2862" w:rsidP="00626575">
      <w:pPr>
        <w:pStyle w:val="WW-Prosttext"/>
        <w:numPr>
          <w:ilvl w:val="0"/>
          <w:numId w:val="20"/>
        </w:numPr>
        <w:jc w:val="both"/>
        <w:rPr>
          <w:rFonts w:ascii="Century Gothic" w:hAnsi="Century Gothic" w:cs="Century Gothic"/>
          <w:sz w:val="22"/>
          <w:szCs w:val="22"/>
        </w:rPr>
      </w:pPr>
      <w:r w:rsidRPr="00652152">
        <w:rPr>
          <w:rFonts w:ascii="Century Gothic" w:hAnsi="Century Gothic" w:cs="Century Gothic"/>
          <w:sz w:val="22"/>
          <w:szCs w:val="22"/>
        </w:rPr>
        <w:t xml:space="preserve">sankce za nedodržení termínu plnění uvedeného v nabídce – smluvní pokuta </w:t>
      </w:r>
      <w:r w:rsidRPr="00652152">
        <w:rPr>
          <w:rFonts w:ascii="Century Gothic" w:hAnsi="Century Gothic" w:cs="Century Gothic"/>
          <w:b/>
          <w:bCs/>
          <w:sz w:val="22"/>
          <w:szCs w:val="22"/>
        </w:rPr>
        <w:t>ve výši 5 000,- Kč</w:t>
      </w:r>
      <w:r w:rsidRPr="00652152">
        <w:rPr>
          <w:rFonts w:ascii="Century Gothic" w:hAnsi="Century Gothic" w:cs="Century Gothic"/>
          <w:sz w:val="22"/>
          <w:szCs w:val="22"/>
        </w:rPr>
        <w:t xml:space="preserve"> za každý den prodlení;</w:t>
      </w:r>
    </w:p>
    <w:p w:rsidR="00CF2862" w:rsidRPr="00652152" w:rsidRDefault="00CF2862" w:rsidP="00626575">
      <w:pPr>
        <w:pStyle w:val="WW-Prosttext"/>
        <w:numPr>
          <w:ilvl w:val="0"/>
          <w:numId w:val="20"/>
        </w:numPr>
        <w:jc w:val="both"/>
        <w:rPr>
          <w:rFonts w:ascii="Century Gothic" w:hAnsi="Century Gothic" w:cs="Century Gothic"/>
          <w:sz w:val="22"/>
          <w:szCs w:val="22"/>
        </w:rPr>
      </w:pPr>
      <w:r w:rsidRPr="00652152">
        <w:rPr>
          <w:rFonts w:ascii="Century Gothic" w:hAnsi="Century Gothic" w:cs="Century Gothic"/>
          <w:sz w:val="22"/>
          <w:szCs w:val="22"/>
        </w:rPr>
        <w:t xml:space="preserve">délka záruční lhůty dodaného zařízení – </w:t>
      </w:r>
      <w:r>
        <w:rPr>
          <w:rFonts w:ascii="Century Gothic" w:hAnsi="Century Gothic" w:cs="Century Gothic"/>
          <w:sz w:val="22"/>
          <w:szCs w:val="22"/>
        </w:rPr>
        <w:t>zadavatel požaduje ve smlouvě poskytnout záruku min. 36 měsíců na počítačové sestavy a server (požadavek na záruku v délce 36 měsíců je u položek stanoven ve výkazu výměr); na ostatní položky požaduje zadavatel stanovení záruční lhůty v délce min. 24 měsíců;</w:t>
      </w:r>
    </w:p>
    <w:p w:rsidR="00CF2862" w:rsidRDefault="00CF2862" w:rsidP="00626575">
      <w:pPr>
        <w:pStyle w:val="WW-Prosttext"/>
        <w:numPr>
          <w:ilvl w:val="0"/>
          <w:numId w:val="20"/>
        </w:numPr>
        <w:jc w:val="both"/>
        <w:rPr>
          <w:rFonts w:ascii="Century Gothic" w:hAnsi="Century Gothic" w:cs="Century Gothic"/>
          <w:sz w:val="22"/>
          <w:szCs w:val="22"/>
        </w:rPr>
      </w:pPr>
      <w:r w:rsidRPr="00652152">
        <w:rPr>
          <w:rFonts w:ascii="Century Gothic" w:hAnsi="Century Gothic" w:cs="Century Gothic"/>
          <w:sz w:val="22"/>
          <w:szCs w:val="22"/>
        </w:rPr>
        <w:t xml:space="preserve">zahájení odstraňování oprávněně reklamovaných vad bezodkladně, nejpozději do </w:t>
      </w:r>
      <w:r w:rsidRPr="00652152">
        <w:rPr>
          <w:rFonts w:ascii="Century Gothic" w:hAnsi="Century Gothic" w:cs="Century Gothic"/>
          <w:i/>
          <w:iCs/>
          <w:sz w:val="22"/>
          <w:szCs w:val="22"/>
          <w:u w:val="single"/>
        </w:rPr>
        <w:t>24</w:t>
      </w:r>
      <w:r w:rsidRPr="00652152">
        <w:rPr>
          <w:rFonts w:ascii="Century Gothic" w:hAnsi="Century Gothic" w:cs="Century Gothic"/>
          <w:sz w:val="22"/>
          <w:szCs w:val="22"/>
        </w:rPr>
        <w:t xml:space="preserve"> hod. od jejich nahlášení</w:t>
      </w:r>
      <w:r>
        <w:rPr>
          <w:rFonts w:ascii="Century Gothic" w:hAnsi="Century Gothic" w:cs="Century Gothic"/>
          <w:sz w:val="22"/>
          <w:szCs w:val="22"/>
        </w:rPr>
        <w:t xml:space="preserve"> /počítány pracovní dny/</w:t>
      </w:r>
      <w:r w:rsidRPr="00652152">
        <w:rPr>
          <w:rFonts w:ascii="Century Gothic" w:hAnsi="Century Gothic" w:cs="Century Gothic"/>
          <w:sz w:val="22"/>
          <w:szCs w:val="22"/>
        </w:rPr>
        <w:t xml:space="preserve"> a vady odstranit v co nejkratším technicky možném termínu. V případě, že tak </w:t>
      </w:r>
      <w:r>
        <w:rPr>
          <w:rFonts w:ascii="Century Gothic" w:hAnsi="Century Gothic" w:cs="Century Gothic"/>
          <w:sz w:val="22"/>
          <w:szCs w:val="22"/>
        </w:rPr>
        <w:t>dodavatel</w:t>
      </w:r>
      <w:r w:rsidRPr="00652152">
        <w:rPr>
          <w:rFonts w:ascii="Century Gothic" w:hAnsi="Century Gothic" w:cs="Century Gothic"/>
          <w:sz w:val="22"/>
          <w:szCs w:val="22"/>
        </w:rPr>
        <w:t xml:space="preserve"> neučiní</w:t>
      </w:r>
      <w:r>
        <w:rPr>
          <w:rFonts w:ascii="Century Gothic" w:hAnsi="Century Gothic" w:cs="Century Gothic"/>
          <w:sz w:val="22"/>
          <w:szCs w:val="22"/>
        </w:rPr>
        <w:t>,</w:t>
      </w:r>
      <w:r w:rsidRPr="00652152">
        <w:rPr>
          <w:rFonts w:ascii="Century Gothic" w:hAnsi="Century Gothic" w:cs="Century Gothic"/>
          <w:sz w:val="22"/>
          <w:szCs w:val="22"/>
        </w:rPr>
        <w:t xml:space="preserve"> je povinen zaplatit zadavateli smluvní pokutu ve výši 1000,- Kč za každou hodinu prodlení;</w:t>
      </w:r>
    </w:p>
    <w:p w:rsidR="00CF2862" w:rsidRPr="00652152" w:rsidRDefault="00CF2862" w:rsidP="00626575">
      <w:pPr>
        <w:pStyle w:val="WW-Prosttext"/>
        <w:numPr>
          <w:ilvl w:val="0"/>
          <w:numId w:val="20"/>
        </w:numPr>
        <w:jc w:val="both"/>
        <w:rPr>
          <w:rFonts w:ascii="Century Gothic" w:hAnsi="Century Gothic" w:cs="Century Gothic"/>
          <w:sz w:val="22"/>
          <w:szCs w:val="22"/>
        </w:rPr>
      </w:pPr>
      <w:r>
        <w:rPr>
          <w:rFonts w:ascii="Century Gothic" w:hAnsi="Century Gothic" w:cs="Century Gothic"/>
          <w:sz w:val="22"/>
          <w:szCs w:val="22"/>
        </w:rPr>
        <w:t>v</w:t>
      </w:r>
      <w:r w:rsidRPr="007755BA">
        <w:rPr>
          <w:rFonts w:ascii="Century Gothic" w:hAnsi="Century Gothic" w:cs="Century Gothic"/>
          <w:sz w:val="22"/>
          <w:szCs w:val="22"/>
        </w:rPr>
        <w:t xml:space="preserve"> případě uplatnění reklamace bude zboží dodavatelem př</w:t>
      </w:r>
      <w:r>
        <w:rPr>
          <w:rFonts w:ascii="Century Gothic" w:hAnsi="Century Gothic" w:cs="Century Gothic"/>
          <w:sz w:val="22"/>
          <w:szCs w:val="22"/>
        </w:rPr>
        <w:t>evzato u objedna</w:t>
      </w:r>
      <w:r w:rsidRPr="007755BA">
        <w:rPr>
          <w:rFonts w:ascii="Century Gothic" w:hAnsi="Century Gothic" w:cs="Century Gothic"/>
          <w:sz w:val="22"/>
          <w:szCs w:val="22"/>
        </w:rPr>
        <w:t>t</w:t>
      </w:r>
      <w:r>
        <w:rPr>
          <w:rFonts w:ascii="Century Gothic" w:hAnsi="Century Gothic" w:cs="Century Gothic"/>
          <w:sz w:val="22"/>
          <w:szCs w:val="22"/>
        </w:rPr>
        <w:t>ele a dodavatel nebude objednateli</w:t>
      </w:r>
      <w:r w:rsidRPr="007755BA">
        <w:rPr>
          <w:rFonts w:ascii="Century Gothic" w:hAnsi="Century Gothic" w:cs="Century Gothic"/>
          <w:sz w:val="22"/>
          <w:szCs w:val="22"/>
        </w:rPr>
        <w:t xml:space="preserve"> účtov</w:t>
      </w:r>
      <w:r>
        <w:rPr>
          <w:rFonts w:ascii="Century Gothic" w:hAnsi="Century Gothic" w:cs="Century Gothic"/>
          <w:sz w:val="22"/>
          <w:szCs w:val="22"/>
        </w:rPr>
        <w:t>at</w:t>
      </w:r>
      <w:r w:rsidRPr="007755BA">
        <w:rPr>
          <w:rFonts w:ascii="Century Gothic" w:hAnsi="Century Gothic" w:cs="Century Gothic"/>
          <w:sz w:val="22"/>
          <w:szCs w:val="22"/>
        </w:rPr>
        <w:t xml:space="preserve"> žádné další náklady spojené s vyřízením reklamace (cestovní náhrady, instalace, montáž</w:t>
      </w:r>
      <w:r>
        <w:rPr>
          <w:rFonts w:ascii="Century Gothic" w:hAnsi="Century Gothic" w:cs="Century Gothic"/>
          <w:sz w:val="22"/>
          <w:szCs w:val="22"/>
        </w:rPr>
        <w:t>);</w:t>
      </w:r>
    </w:p>
    <w:p w:rsidR="00CF2862" w:rsidRPr="00652152" w:rsidRDefault="00CF2862" w:rsidP="00626575">
      <w:pPr>
        <w:pStyle w:val="WW-Prosttext"/>
        <w:numPr>
          <w:ilvl w:val="0"/>
          <w:numId w:val="20"/>
        </w:numPr>
        <w:jc w:val="both"/>
        <w:rPr>
          <w:rFonts w:ascii="Century Gothic" w:hAnsi="Century Gothic" w:cs="Century Gothic"/>
          <w:sz w:val="22"/>
          <w:szCs w:val="22"/>
        </w:rPr>
      </w:pPr>
      <w:r w:rsidRPr="00652152">
        <w:rPr>
          <w:rFonts w:ascii="Century Gothic" w:hAnsi="Century Gothic" w:cs="Century Gothic"/>
          <w:sz w:val="22"/>
          <w:szCs w:val="22"/>
        </w:rPr>
        <w:t xml:space="preserve">úrok z prodlení ve prospěch </w:t>
      </w:r>
      <w:r>
        <w:rPr>
          <w:rFonts w:ascii="Century Gothic" w:hAnsi="Century Gothic" w:cs="Century Gothic"/>
          <w:sz w:val="22"/>
          <w:szCs w:val="22"/>
        </w:rPr>
        <w:t>dodavatele</w:t>
      </w:r>
      <w:r w:rsidRPr="00652152">
        <w:rPr>
          <w:rFonts w:ascii="Century Gothic" w:hAnsi="Century Gothic" w:cs="Century Gothic"/>
          <w:sz w:val="22"/>
          <w:szCs w:val="22"/>
        </w:rPr>
        <w:t xml:space="preserve"> v případě, že se </w:t>
      </w:r>
      <w:r>
        <w:rPr>
          <w:rFonts w:ascii="Century Gothic" w:hAnsi="Century Gothic" w:cs="Century Gothic"/>
          <w:sz w:val="22"/>
          <w:szCs w:val="22"/>
        </w:rPr>
        <w:t>objednate</w:t>
      </w:r>
      <w:r w:rsidRPr="00652152">
        <w:rPr>
          <w:rFonts w:ascii="Century Gothic" w:hAnsi="Century Gothic" w:cs="Century Gothic"/>
          <w:sz w:val="22"/>
          <w:szCs w:val="22"/>
        </w:rPr>
        <w:t>l dostane do prodlení s úhradou úplaty za plnění této zakázky, bude činit maximálně 0,05% z dlužné částky za každý den prodlení;</w:t>
      </w:r>
    </w:p>
    <w:p w:rsidR="00CF2862" w:rsidRPr="00652152" w:rsidRDefault="00CF2862" w:rsidP="00EA6F6A">
      <w:pPr>
        <w:pStyle w:val="WW-Prosttext"/>
        <w:numPr>
          <w:ilvl w:val="0"/>
          <w:numId w:val="20"/>
        </w:numPr>
        <w:jc w:val="both"/>
        <w:rPr>
          <w:rFonts w:ascii="Century Gothic" w:hAnsi="Century Gothic" w:cs="Century Gothic"/>
          <w:sz w:val="22"/>
          <w:szCs w:val="22"/>
        </w:rPr>
      </w:pPr>
      <w:r w:rsidRPr="00652152">
        <w:rPr>
          <w:rFonts w:ascii="Century Gothic" w:hAnsi="Century Gothic" w:cs="Century Gothic"/>
          <w:sz w:val="22"/>
          <w:szCs w:val="22"/>
        </w:rPr>
        <w:t>uchazeč je oprávněn nabídnout zadavateli zaplacení vyšší smluvní pokuty, příp. navrhnout zadavateli smluvní pokuty i pro případ nesplnění jiných povinností uchazeče;</w:t>
      </w:r>
    </w:p>
    <w:p w:rsidR="00CF2862" w:rsidRPr="00652152" w:rsidRDefault="00CF2862" w:rsidP="00626575">
      <w:pPr>
        <w:pStyle w:val="WW-Prosttext"/>
        <w:numPr>
          <w:ilvl w:val="0"/>
          <w:numId w:val="20"/>
        </w:numPr>
        <w:jc w:val="both"/>
        <w:rPr>
          <w:rFonts w:ascii="Century Gothic" w:hAnsi="Century Gothic" w:cs="Century Gothic"/>
          <w:sz w:val="22"/>
          <w:szCs w:val="22"/>
        </w:rPr>
      </w:pPr>
      <w:r>
        <w:rPr>
          <w:rFonts w:ascii="Century Gothic" w:hAnsi="Century Gothic" w:cs="Century Gothic"/>
          <w:sz w:val="22"/>
          <w:szCs w:val="22"/>
        </w:rPr>
        <w:t>objednatel</w:t>
      </w:r>
      <w:r w:rsidRPr="00652152">
        <w:rPr>
          <w:rFonts w:ascii="Century Gothic" w:hAnsi="Century Gothic" w:cs="Century Gothic"/>
          <w:sz w:val="22"/>
          <w:szCs w:val="22"/>
        </w:rPr>
        <w:t xml:space="preserve"> bude oprávněn odečíst smluvní pokutu, na kterou mu vznikne nárok, z faktury </w:t>
      </w:r>
      <w:r>
        <w:rPr>
          <w:rFonts w:ascii="Century Gothic" w:hAnsi="Century Gothic" w:cs="Century Gothic"/>
          <w:sz w:val="22"/>
          <w:szCs w:val="22"/>
        </w:rPr>
        <w:t>dodavatele</w:t>
      </w:r>
      <w:r w:rsidRPr="00652152">
        <w:rPr>
          <w:rFonts w:ascii="Century Gothic" w:hAnsi="Century Gothic" w:cs="Century Gothic"/>
          <w:sz w:val="22"/>
          <w:szCs w:val="22"/>
        </w:rPr>
        <w:t>;</w:t>
      </w:r>
    </w:p>
    <w:p w:rsidR="00CF2862" w:rsidRPr="00652152" w:rsidRDefault="00CF2862" w:rsidP="00626575">
      <w:pPr>
        <w:pStyle w:val="WW-Prosttext"/>
        <w:numPr>
          <w:ilvl w:val="0"/>
          <w:numId w:val="20"/>
        </w:numPr>
        <w:jc w:val="both"/>
        <w:rPr>
          <w:rFonts w:ascii="Century Gothic" w:hAnsi="Century Gothic" w:cs="Century Gothic"/>
          <w:sz w:val="22"/>
          <w:szCs w:val="22"/>
        </w:rPr>
      </w:pPr>
      <w:r w:rsidRPr="00652152">
        <w:rPr>
          <w:rFonts w:ascii="Century Gothic" w:hAnsi="Century Gothic" w:cs="Century Gothic"/>
          <w:sz w:val="22"/>
          <w:szCs w:val="22"/>
        </w:rPr>
        <w:t xml:space="preserve">možnost odstoupení od smlouvy ze strany </w:t>
      </w:r>
      <w:r>
        <w:rPr>
          <w:rFonts w:ascii="Century Gothic" w:hAnsi="Century Gothic" w:cs="Century Gothic"/>
          <w:sz w:val="22"/>
          <w:szCs w:val="22"/>
        </w:rPr>
        <w:t>objednatele</w:t>
      </w:r>
      <w:r w:rsidRPr="00652152">
        <w:rPr>
          <w:rFonts w:ascii="Century Gothic" w:hAnsi="Century Gothic" w:cs="Century Gothic"/>
          <w:sz w:val="22"/>
          <w:szCs w:val="22"/>
        </w:rPr>
        <w:t xml:space="preserve"> z důvodu neplnění smluvních závazků dodavatelem;</w:t>
      </w:r>
    </w:p>
    <w:p w:rsidR="00CF2862" w:rsidRPr="00652152" w:rsidRDefault="00CF2862" w:rsidP="00626575">
      <w:pPr>
        <w:pStyle w:val="WW-Prosttext"/>
        <w:numPr>
          <w:ilvl w:val="0"/>
          <w:numId w:val="20"/>
        </w:numPr>
        <w:jc w:val="both"/>
        <w:rPr>
          <w:rFonts w:ascii="Century Gothic" w:hAnsi="Century Gothic" w:cs="Century Gothic"/>
          <w:sz w:val="22"/>
          <w:szCs w:val="22"/>
        </w:rPr>
      </w:pPr>
      <w:r w:rsidRPr="00652152">
        <w:rPr>
          <w:rFonts w:ascii="Century Gothic" w:hAnsi="Century Gothic" w:cs="Century Gothic"/>
          <w:sz w:val="22"/>
          <w:szCs w:val="22"/>
        </w:rPr>
        <w:t>povinnost dodavatele spolupůsobit při výkonu finanční kontroly předmětného projektu dle ustanovení § 2e), zákona č. 320/2001 Sb., o finanční kontrole.</w:t>
      </w:r>
    </w:p>
    <w:p w:rsidR="00CF2862" w:rsidRDefault="00CF2862">
      <w:pPr>
        <w:pStyle w:val="WW-Prosttext"/>
        <w:jc w:val="both"/>
        <w:rPr>
          <w:rFonts w:ascii="Century Gothic" w:hAnsi="Century Gothic" w:cs="Century Gothic"/>
          <w:b/>
          <w:bCs/>
          <w:sz w:val="24"/>
          <w:szCs w:val="24"/>
        </w:rPr>
      </w:pPr>
    </w:p>
    <w:p w:rsidR="00CF2862" w:rsidRDefault="00CF2862">
      <w:pPr>
        <w:pStyle w:val="WW-Prosttext"/>
        <w:jc w:val="both"/>
        <w:rPr>
          <w:rFonts w:ascii="Century Gothic" w:hAnsi="Century Gothic" w:cs="Century Gothic"/>
          <w:b/>
          <w:bCs/>
          <w:sz w:val="24"/>
          <w:szCs w:val="24"/>
        </w:rPr>
      </w:pPr>
    </w:p>
    <w:p w:rsidR="00CF2862" w:rsidRPr="000512E9" w:rsidRDefault="00CF2862" w:rsidP="000512E9">
      <w:pPr>
        <w:pStyle w:val="WW-Prosttext"/>
        <w:jc w:val="both"/>
        <w:rPr>
          <w:rFonts w:ascii="Century Gothic" w:hAnsi="Century Gothic" w:cs="Century Gothic"/>
          <w:b/>
          <w:bCs/>
          <w:sz w:val="24"/>
          <w:szCs w:val="24"/>
        </w:rPr>
      </w:pPr>
      <w:r>
        <w:rPr>
          <w:rFonts w:ascii="Century Gothic" w:hAnsi="Century Gothic" w:cs="Century Gothic"/>
          <w:b/>
          <w:bCs/>
          <w:sz w:val="24"/>
          <w:szCs w:val="24"/>
        </w:rPr>
        <w:t xml:space="preserve">7) </w:t>
      </w:r>
      <w:r w:rsidRPr="000512E9">
        <w:rPr>
          <w:rFonts w:ascii="Century Gothic" w:hAnsi="Century Gothic" w:cs="Century Gothic"/>
          <w:b/>
          <w:bCs/>
          <w:sz w:val="24"/>
          <w:szCs w:val="24"/>
        </w:rPr>
        <w:t>Platební podmínky:</w:t>
      </w:r>
    </w:p>
    <w:p w:rsidR="00CF2862" w:rsidRPr="004434D5" w:rsidRDefault="00CF2862" w:rsidP="004434D5">
      <w:pPr>
        <w:pStyle w:val="Prosttext"/>
        <w:jc w:val="both"/>
        <w:rPr>
          <w:rFonts w:ascii="Century Gothic" w:hAnsi="Century Gothic" w:cs="Century Gothic"/>
          <w:sz w:val="24"/>
          <w:szCs w:val="24"/>
        </w:rPr>
      </w:pPr>
    </w:p>
    <w:p w:rsidR="00CF2862" w:rsidRPr="00652152" w:rsidRDefault="00CF2862" w:rsidP="004434D5">
      <w:pPr>
        <w:pStyle w:val="Prosttext"/>
        <w:jc w:val="both"/>
        <w:rPr>
          <w:rFonts w:ascii="Century Gothic" w:hAnsi="Century Gothic" w:cs="Century Gothic"/>
          <w:sz w:val="22"/>
          <w:szCs w:val="22"/>
        </w:rPr>
      </w:pPr>
      <w:r w:rsidRPr="00652152">
        <w:rPr>
          <w:rFonts w:ascii="Century Gothic" w:hAnsi="Century Gothic" w:cs="Century Gothic"/>
          <w:sz w:val="22"/>
          <w:szCs w:val="22"/>
        </w:rPr>
        <w:t xml:space="preserve">Zadavatel neposkytuje zálohy.    </w:t>
      </w:r>
    </w:p>
    <w:p w:rsidR="00CF2862" w:rsidRPr="00652152" w:rsidRDefault="00CF2862" w:rsidP="00701B0A">
      <w:pPr>
        <w:pStyle w:val="Prosttext"/>
        <w:numPr>
          <w:ilvl w:val="0"/>
          <w:numId w:val="25"/>
        </w:numPr>
        <w:spacing w:before="120"/>
        <w:jc w:val="both"/>
        <w:rPr>
          <w:rFonts w:ascii="Century Gothic" w:hAnsi="Century Gothic" w:cs="Century Gothic"/>
          <w:sz w:val="22"/>
          <w:szCs w:val="22"/>
        </w:rPr>
      </w:pPr>
      <w:r w:rsidRPr="00652152">
        <w:rPr>
          <w:rFonts w:ascii="Century Gothic" w:hAnsi="Century Gothic" w:cs="Century Gothic"/>
          <w:sz w:val="22"/>
          <w:szCs w:val="22"/>
        </w:rPr>
        <w:t>Práce budou fakturovány po provedení a předání dodávky.</w:t>
      </w:r>
    </w:p>
    <w:p w:rsidR="00CF2862" w:rsidRPr="00652152" w:rsidRDefault="00CF2862" w:rsidP="00701B0A">
      <w:pPr>
        <w:pStyle w:val="Prosttext"/>
        <w:numPr>
          <w:ilvl w:val="0"/>
          <w:numId w:val="25"/>
        </w:numPr>
        <w:spacing w:before="120"/>
        <w:jc w:val="both"/>
        <w:rPr>
          <w:rFonts w:ascii="Century Gothic" w:hAnsi="Century Gothic" w:cs="Century Gothic"/>
          <w:sz w:val="22"/>
          <w:szCs w:val="22"/>
        </w:rPr>
      </w:pPr>
      <w:r w:rsidRPr="00652152">
        <w:rPr>
          <w:rFonts w:ascii="Century Gothic" w:hAnsi="Century Gothic" w:cs="Century Gothic"/>
          <w:sz w:val="22"/>
          <w:szCs w:val="22"/>
        </w:rPr>
        <w:t>Lhůta splatnosti faktury – 30 dnů.</w:t>
      </w:r>
    </w:p>
    <w:p w:rsidR="00CF2862" w:rsidRDefault="00CF2862" w:rsidP="00652152">
      <w:pPr>
        <w:widowControl/>
        <w:suppressAutoHyphens w:val="0"/>
        <w:jc w:val="both"/>
        <w:rPr>
          <w:rFonts w:ascii="Century Gothic" w:hAnsi="Century Gothic" w:cs="Century Gothic"/>
          <w:i/>
          <w:iCs/>
          <w:color w:val="auto"/>
          <w:sz w:val="22"/>
          <w:szCs w:val="22"/>
        </w:rPr>
      </w:pPr>
    </w:p>
    <w:p w:rsidR="00CF2862" w:rsidRDefault="00CF2862" w:rsidP="00652152">
      <w:pPr>
        <w:widowControl/>
        <w:suppressAutoHyphens w:val="0"/>
        <w:jc w:val="both"/>
        <w:rPr>
          <w:rFonts w:ascii="Century Gothic" w:hAnsi="Century Gothic" w:cs="Century Gothic"/>
          <w:i/>
          <w:iCs/>
          <w:color w:val="auto"/>
          <w:sz w:val="22"/>
          <w:szCs w:val="22"/>
        </w:rPr>
      </w:pPr>
    </w:p>
    <w:p w:rsidR="00CF2862" w:rsidRPr="000512E9" w:rsidRDefault="00CF2862" w:rsidP="000512E9">
      <w:pPr>
        <w:pStyle w:val="WW-Prosttext"/>
        <w:jc w:val="both"/>
        <w:rPr>
          <w:rFonts w:ascii="Century Gothic" w:hAnsi="Century Gothic" w:cs="Century Gothic"/>
          <w:b/>
          <w:bCs/>
          <w:sz w:val="24"/>
          <w:szCs w:val="24"/>
        </w:rPr>
      </w:pPr>
      <w:r>
        <w:rPr>
          <w:rFonts w:ascii="Century Gothic" w:hAnsi="Century Gothic" w:cs="Century Gothic"/>
          <w:b/>
          <w:bCs/>
          <w:sz w:val="24"/>
          <w:szCs w:val="24"/>
        </w:rPr>
        <w:t xml:space="preserve">8) </w:t>
      </w:r>
      <w:r w:rsidRPr="000512E9">
        <w:rPr>
          <w:rFonts w:ascii="Century Gothic" w:hAnsi="Century Gothic" w:cs="Century Gothic"/>
          <w:b/>
          <w:bCs/>
          <w:sz w:val="24"/>
          <w:szCs w:val="24"/>
        </w:rPr>
        <w:t>Podmínky, za nichž je možno překročit nabídkovou cenu</w:t>
      </w:r>
    </w:p>
    <w:p w:rsidR="00CF2862" w:rsidRDefault="00CF2862" w:rsidP="000512E9">
      <w:pPr>
        <w:pStyle w:val="Prosttext"/>
        <w:jc w:val="both"/>
        <w:rPr>
          <w:rFonts w:ascii="Century Gothic" w:hAnsi="Century Gothic" w:cs="Century Gothic"/>
          <w:sz w:val="24"/>
          <w:szCs w:val="24"/>
        </w:rPr>
      </w:pPr>
    </w:p>
    <w:p w:rsidR="00CF2862" w:rsidRPr="00652152" w:rsidRDefault="00CF2862" w:rsidP="000512E9">
      <w:pPr>
        <w:pStyle w:val="Prosttext"/>
        <w:jc w:val="both"/>
        <w:rPr>
          <w:rFonts w:ascii="Century Gothic" w:hAnsi="Century Gothic" w:cs="Century Gothic"/>
          <w:sz w:val="22"/>
          <w:szCs w:val="22"/>
        </w:rPr>
      </w:pPr>
      <w:r w:rsidRPr="00652152">
        <w:rPr>
          <w:rFonts w:ascii="Century Gothic" w:hAnsi="Century Gothic" w:cs="Century Gothic"/>
          <w:sz w:val="22"/>
          <w:szCs w:val="22"/>
        </w:rPr>
        <w:lastRenderedPageBreak/>
        <w:t>Cena na rozsah zadávací dokumentace je konečná – nelze jí překročit.</w:t>
      </w:r>
    </w:p>
    <w:p w:rsidR="00CF2862" w:rsidRDefault="00CF2862" w:rsidP="009B7CF1">
      <w:pPr>
        <w:widowControl/>
        <w:suppressAutoHyphens w:val="0"/>
        <w:autoSpaceDE w:val="0"/>
        <w:autoSpaceDN w:val="0"/>
        <w:adjustRightInd w:val="0"/>
        <w:rPr>
          <w:rFonts w:ascii="TimesNewRomanPS-BoldMT" w:hAnsi="TimesNewRomanPS-BoldMT" w:cs="TimesNewRomanPS-BoldMT"/>
          <w:b/>
          <w:bCs/>
          <w:color w:val="auto"/>
        </w:rPr>
      </w:pPr>
    </w:p>
    <w:p w:rsidR="00CF2862" w:rsidRDefault="00CF2862" w:rsidP="009B7CF1">
      <w:pPr>
        <w:widowControl/>
        <w:suppressAutoHyphens w:val="0"/>
        <w:autoSpaceDE w:val="0"/>
        <w:autoSpaceDN w:val="0"/>
        <w:adjustRightInd w:val="0"/>
        <w:rPr>
          <w:rFonts w:ascii="TimesNewRomanPS-BoldMT" w:hAnsi="TimesNewRomanPS-BoldMT" w:cs="TimesNewRomanPS-BoldMT"/>
          <w:b/>
          <w:bCs/>
          <w:color w:val="auto"/>
        </w:rPr>
      </w:pPr>
    </w:p>
    <w:p w:rsidR="00CF2862" w:rsidRDefault="00CF2862" w:rsidP="009B7CF1">
      <w:pPr>
        <w:pStyle w:val="WW-Prosttext"/>
        <w:jc w:val="both"/>
        <w:rPr>
          <w:rFonts w:ascii="Century Gothic" w:hAnsi="Century Gothic" w:cs="Century Gothic"/>
          <w:b/>
          <w:bCs/>
          <w:sz w:val="24"/>
          <w:szCs w:val="24"/>
        </w:rPr>
      </w:pPr>
    </w:p>
    <w:p w:rsidR="00CF2862" w:rsidRPr="009B7CF1" w:rsidRDefault="00CF2862" w:rsidP="009B7CF1">
      <w:pPr>
        <w:pStyle w:val="WW-Prosttext"/>
        <w:jc w:val="both"/>
        <w:rPr>
          <w:rFonts w:ascii="Century Gothic" w:hAnsi="Century Gothic" w:cs="Century Gothic"/>
          <w:b/>
          <w:bCs/>
          <w:sz w:val="24"/>
          <w:szCs w:val="24"/>
        </w:rPr>
      </w:pPr>
      <w:r>
        <w:rPr>
          <w:rFonts w:ascii="Century Gothic" w:hAnsi="Century Gothic" w:cs="Century Gothic"/>
          <w:b/>
          <w:bCs/>
          <w:sz w:val="24"/>
          <w:szCs w:val="24"/>
        </w:rPr>
        <w:t>9) Technické podmínky:</w:t>
      </w:r>
    </w:p>
    <w:p w:rsidR="00CF2862" w:rsidRDefault="00CF2862" w:rsidP="009B7CF1">
      <w:pPr>
        <w:pStyle w:val="Prosttext"/>
        <w:jc w:val="both"/>
        <w:rPr>
          <w:rFonts w:ascii="Century Gothic" w:hAnsi="Century Gothic" w:cs="Century Gothic"/>
          <w:sz w:val="24"/>
          <w:szCs w:val="24"/>
        </w:rPr>
      </w:pPr>
    </w:p>
    <w:p w:rsidR="00CF2862" w:rsidRPr="00652152" w:rsidRDefault="00CF2862" w:rsidP="00652152">
      <w:pPr>
        <w:pStyle w:val="Prosttext"/>
        <w:spacing w:before="120"/>
        <w:jc w:val="both"/>
        <w:rPr>
          <w:rFonts w:ascii="Century Gothic" w:hAnsi="Century Gothic" w:cs="Century Gothic"/>
          <w:sz w:val="22"/>
          <w:szCs w:val="22"/>
        </w:rPr>
      </w:pPr>
      <w:r w:rsidRPr="00652152">
        <w:rPr>
          <w:rFonts w:ascii="Century Gothic" w:hAnsi="Century Gothic" w:cs="Century Gothic"/>
          <w:sz w:val="22"/>
          <w:szCs w:val="22"/>
        </w:rPr>
        <w:t>Dílo musí být provedeno v souladu s příslušnými normami a předpisy platnými v době provádění díla.</w:t>
      </w:r>
    </w:p>
    <w:p w:rsidR="00CF2862" w:rsidRPr="00652152" w:rsidRDefault="00CF2862" w:rsidP="009B7CF1">
      <w:pPr>
        <w:pStyle w:val="Prosttext"/>
        <w:spacing w:before="120"/>
        <w:jc w:val="both"/>
        <w:rPr>
          <w:rFonts w:ascii="Century Gothic" w:hAnsi="Century Gothic" w:cs="Century Gothic"/>
          <w:sz w:val="22"/>
          <w:szCs w:val="22"/>
        </w:rPr>
      </w:pPr>
      <w:r w:rsidRPr="00652152">
        <w:rPr>
          <w:rFonts w:ascii="Century Gothic" w:hAnsi="Century Gothic" w:cs="Century Gothic"/>
          <w:sz w:val="22"/>
          <w:szCs w:val="22"/>
        </w:rPr>
        <w:t>Pokud se v zadávací dokumentaci vyskytnou obchodní názvy některých výrobků nebo dodávek, případně jiná označení mající vztah ke konkrétnímu dodavateli, jedná se o vymezení předpokládaného standardu</w:t>
      </w:r>
      <w:r>
        <w:rPr>
          <w:rFonts w:ascii="Century Gothic" w:hAnsi="Century Gothic" w:cs="Century Gothic"/>
          <w:sz w:val="22"/>
          <w:szCs w:val="22"/>
        </w:rPr>
        <w:t xml:space="preserve"> (minimální parametrické a technické požadavky)</w:t>
      </w:r>
      <w:r w:rsidRPr="00652152">
        <w:rPr>
          <w:rFonts w:ascii="Century Gothic" w:hAnsi="Century Gothic" w:cs="Century Gothic"/>
          <w:sz w:val="22"/>
          <w:szCs w:val="22"/>
        </w:rPr>
        <w:t xml:space="preserve"> a dodavatel je oprávněn navrhnout jiné, technicky a kvalitativně srovnatelné řešení.</w:t>
      </w:r>
      <w:r>
        <w:rPr>
          <w:rFonts w:ascii="Century Gothic" w:hAnsi="Century Gothic" w:cs="Century Gothic"/>
          <w:sz w:val="22"/>
          <w:szCs w:val="22"/>
        </w:rPr>
        <w:t xml:space="preserve"> V případě uvedení např. konkrétního operačního systému lze dodat komponent nainstalovaný jiným operačním systémem. Nainstalovaný systém však musí být plně kompatibilní a kvalitativně shodný s uvedeným. </w:t>
      </w:r>
    </w:p>
    <w:p w:rsidR="00CF2862" w:rsidRDefault="00CF2862">
      <w:pPr>
        <w:pStyle w:val="WW-Prosttext"/>
        <w:jc w:val="both"/>
        <w:rPr>
          <w:rFonts w:ascii="Century Gothic" w:hAnsi="Century Gothic" w:cs="Century Gothic"/>
          <w:b/>
          <w:bCs/>
          <w:sz w:val="24"/>
          <w:szCs w:val="24"/>
        </w:rPr>
      </w:pPr>
    </w:p>
    <w:p w:rsidR="00CF2862" w:rsidRDefault="00CF2862">
      <w:pPr>
        <w:pStyle w:val="WW-Prosttext"/>
        <w:jc w:val="both"/>
        <w:rPr>
          <w:rFonts w:ascii="Century Gothic" w:hAnsi="Century Gothic" w:cs="Century Gothic"/>
          <w:b/>
          <w:bCs/>
          <w:sz w:val="24"/>
          <w:szCs w:val="24"/>
        </w:rPr>
      </w:pPr>
    </w:p>
    <w:p w:rsidR="00CF2862" w:rsidRDefault="00CF2862">
      <w:pPr>
        <w:pStyle w:val="WW-Prosttext"/>
        <w:jc w:val="both"/>
        <w:rPr>
          <w:rFonts w:ascii="Century Gothic" w:hAnsi="Century Gothic" w:cs="Century Gothic"/>
          <w:b/>
          <w:bCs/>
          <w:sz w:val="24"/>
          <w:szCs w:val="24"/>
        </w:rPr>
      </w:pPr>
      <w:r>
        <w:rPr>
          <w:rFonts w:ascii="Century Gothic" w:hAnsi="Century Gothic" w:cs="Century Gothic"/>
          <w:b/>
          <w:bCs/>
          <w:sz w:val="24"/>
          <w:szCs w:val="24"/>
        </w:rPr>
        <w:t xml:space="preserve">10) Obsah nabídky: </w:t>
      </w:r>
    </w:p>
    <w:p w:rsidR="00CF2862" w:rsidRDefault="00CF2862">
      <w:pPr>
        <w:pStyle w:val="WW-Prosttext"/>
        <w:jc w:val="both"/>
        <w:rPr>
          <w:rFonts w:ascii="Century Gothic" w:hAnsi="Century Gothic" w:cs="Century Gothic"/>
          <w:b/>
          <w:bCs/>
          <w:sz w:val="24"/>
          <w:szCs w:val="24"/>
        </w:rPr>
      </w:pPr>
    </w:p>
    <w:p w:rsidR="00CF2862" w:rsidRPr="00652152" w:rsidRDefault="00CF2862">
      <w:pPr>
        <w:pStyle w:val="WW-Prosttext"/>
        <w:jc w:val="both"/>
        <w:rPr>
          <w:rFonts w:ascii="Century Gothic" w:hAnsi="Century Gothic" w:cs="Century Gothic"/>
          <w:b/>
          <w:bCs/>
          <w:sz w:val="22"/>
          <w:szCs w:val="22"/>
        </w:rPr>
      </w:pPr>
      <w:r w:rsidRPr="00652152">
        <w:rPr>
          <w:rFonts w:ascii="Century Gothic" w:hAnsi="Century Gothic" w:cs="Century Gothic"/>
          <w:b/>
          <w:bCs/>
          <w:sz w:val="22"/>
          <w:szCs w:val="22"/>
        </w:rPr>
        <w:t>Nabídka uchazeče musí</w:t>
      </w:r>
      <w:r>
        <w:rPr>
          <w:rFonts w:ascii="Century Gothic" w:hAnsi="Century Gothic" w:cs="Century Gothic"/>
          <w:b/>
          <w:bCs/>
          <w:sz w:val="22"/>
          <w:szCs w:val="22"/>
        </w:rPr>
        <w:t xml:space="preserve"> být zpracována v českém jazyce a musí</w:t>
      </w:r>
      <w:r w:rsidRPr="00652152">
        <w:rPr>
          <w:rFonts w:ascii="Century Gothic" w:hAnsi="Century Gothic" w:cs="Century Gothic"/>
          <w:b/>
          <w:bCs/>
          <w:sz w:val="22"/>
          <w:szCs w:val="22"/>
        </w:rPr>
        <w:t xml:space="preserve"> minimálně obsahovat:</w:t>
      </w:r>
    </w:p>
    <w:p w:rsidR="00CF2862" w:rsidRPr="00652152" w:rsidRDefault="00CF2862">
      <w:pPr>
        <w:pStyle w:val="WW-Prosttext"/>
        <w:jc w:val="both"/>
        <w:rPr>
          <w:rFonts w:ascii="Century Gothic" w:hAnsi="Century Gothic" w:cs="Century Gothic"/>
          <w:b/>
          <w:bCs/>
          <w:sz w:val="22"/>
          <w:szCs w:val="22"/>
        </w:rPr>
      </w:pPr>
    </w:p>
    <w:p w:rsidR="00CF2862" w:rsidRPr="00652152" w:rsidRDefault="00CF2862" w:rsidP="00C4298A">
      <w:pPr>
        <w:pStyle w:val="WW-Prosttext"/>
        <w:numPr>
          <w:ilvl w:val="0"/>
          <w:numId w:val="26"/>
        </w:numPr>
        <w:jc w:val="both"/>
        <w:rPr>
          <w:rFonts w:ascii="Century Gothic" w:hAnsi="Century Gothic" w:cs="Century Gothic"/>
          <w:sz w:val="22"/>
          <w:szCs w:val="22"/>
        </w:rPr>
      </w:pPr>
      <w:r w:rsidRPr="00652152">
        <w:rPr>
          <w:rFonts w:ascii="Century Gothic" w:hAnsi="Century Gothic" w:cs="Century Gothic"/>
          <w:sz w:val="22"/>
          <w:szCs w:val="22"/>
        </w:rPr>
        <w:t>Vyplněný krycí list dle předloženého vzoru podepsaný oprávněnou osobou</w:t>
      </w:r>
    </w:p>
    <w:p w:rsidR="00CF2862" w:rsidRPr="00652152" w:rsidRDefault="00CF2862" w:rsidP="00C4298A">
      <w:pPr>
        <w:pStyle w:val="WW-Prosttext"/>
        <w:numPr>
          <w:ilvl w:val="0"/>
          <w:numId w:val="26"/>
        </w:numPr>
        <w:jc w:val="both"/>
        <w:rPr>
          <w:rFonts w:ascii="Century Gothic" w:hAnsi="Century Gothic" w:cs="Century Gothic"/>
          <w:sz w:val="22"/>
          <w:szCs w:val="22"/>
        </w:rPr>
      </w:pPr>
      <w:r w:rsidRPr="00652152">
        <w:rPr>
          <w:rFonts w:ascii="Century Gothic" w:hAnsi="Century Gothic" w:cs="Century Gothic"/>
          <w:sz w:val="22"/>
          <w:szCs w:val="22"/>
        </w:rPr>
        <w:t>Oceněný výkaz výměr dle předloženého vzoru</w:t>
      </w:r>
      <w:r>
        <w:rPr>
          <w:rFonts w:ascii="Century Gothic" w:hAnsi="Century Gothic" w:cs="Century Gothic"/>
          <w:sz w:val="22"/>
          <w:szCs w:val="22"/>
        </w:rPr>
        <w:t>, vyplněný v souladu s článkem 5)</w:t>
      </w:r>
    </w:p>
    <w:p w:rsidR="00CF2862" w:rsidRPr="00652152" w:rsidRDefault="00CF2862" w:rsidP="00C4298A">
      <w:pPr>
        <w:pStyle w:val="WW-Prosttext"/>
        <w:numPr>
          <w:ilvl w:val="0"/>
          <w:numId w:val="26"/>
        </w:numPr>
        <w:jc w:val="both"/>
        <w:rPr>
          <w:rFonts w:ascii="Century Gothic" w:hAnsi="Century Gothic" w:cs="Century Gothic"/>
          <w:sz w:val="22"/>
          <w:szCs w:val="22"/>
        </w:rPr>
      </w:pPr>
      <w:r w:rsidRPr="00652152">
        <w:rPr>
          <w:rFonts w:ascii="Century Gothic" w:hAnsi="Century Gothic" w:cs="Century Gothic"/>
          <w:sz w:val="22"/>
          <w:szCs w:val="22"/>
        </w:rPr>
        <w:t>Návrh kupní smlouvy nebo smlouvy o dílo podepsaný oprávněnou osobou dle článku 6)</w:t>
      </w:r>
    </w:p>
    <w:p w:rsidR="00CF2862" w:rsidRPr="00652152" w:rsidRDefault="00CF2862" w:rsidP="00C4298A">
      <w:pPr>
        <w:pStyle w:val="WW-Prosttext"/>
        <w:numPr>
          <w:ilvl w:val="0"/>
          <w:numId w:val="26"/>
        </w:numPr>
        <w:jc w:val="both"/>
        <w:rPr>
          <w:rFonts w:ascii="Century Gothic" w:hAnsi="Century Gothic" w:cs="Century Gothic"/>
          <w:sz w:val="22"/>
          <w:szCs w:val="22"/>
        </w:rPr>
      </w:pPr>
      <w:r w:rsidRPr="00652152">
        <w:rPr>
          <w:rFonts w:ascii="Century Gothic" w:hAnsi="Century Gothic" w:cs="Century Gothic"/>
          <w:sz w:val="22"/>
          <w:szCs w:val="22"/>
        </w:rPr>
        <w:t>Doklady k prokázání kvalifikačních předpokladů</w:t>
      </w:r>
      <w:r>
        <w:rPr>
          <w:rFonts w:ascii="Century Gothic" w:hAnsi="Century Gothic" w:cs="Century Gothic"/>
          <w:sz w:val="22"/>
          <w:szCs w:val="22"/>
        </w:rPr>
        <w:t xml:space="preserve"> a Čestné prohlášení</w:t>
      </w:r>
      <w:r w:rsidRPr="00652152">
        <w:rPr>
          <w:rFonts w:ascii="Century Gothic" w:hAnsi="Century Gothic" w:cs="Century Gothic"/>
          <w:sz w:val="22"/>
          <w:szCs w:val="22"/>
        </w:rPr>
        <w:t xml:space="preserve"> dle článku 2)</w:t>
      </w:r>
    </w:p>
    <w:p w:rsidR="00CF2862" w:rsidRDefault="00CF2862">
      <w:pPr>
        <w:pStyle w:val="WW-Prosttext"/>
        <w:jc w:val="both"/>
        <w:rPr>
          <w:rFonts w:ascii="Century Gothic" w:hAnsi="Century Gothic" w:cs="Century Gothic"/>
          <w:b/>
          <w:bCs/>
          <w:sz w:val="24"/>
          <w:szCs w:val="24"/>
        </w:rPr>
      </w:pPr>
    </w:p>
    <w:p w:rsidR="00CF2862" w:rsidRDefault="00CF2862">
      <w:pPr>
        <w:pStyle w:val="WW-Prosttext"/>
        <w:jc w:val="both"/>
        <w:rPr>
          <w:rFonts w:ascii="Century Gothic" w:hAnsi="Century Gothic" w:cs="Century Gothic"/>
          <w:b/>
          <w:bCs/>
          <w:sz w:val="24"/>
          <w:szCs w:val="24"/>
        </w:rPr>
      </w:pPr>
    </w:p>
    <w:p w:rsidR="00CF2862" w:rsidRPr="004434D5" w:rsidRDefault="00CF2862" w:rsidP="00CD5525">
      <w:pPr>
        <w:pStyle w:val="WW-Prosttext"/>
        <w:jc w:val="both"/>
        <w:rPr>
          <w:rFonts w:ascii="Century Gothic" w:hAnsi="Century Gothic" w:cs="Century Gothic"/>
          <w:b/>
          <w:bCs/>
          <w:sz w:val="24"/>
          <w:szCs w:val="24"/>
        </w:rPr>
      </w:pPr>
      <w:r>
        <w:rPr>
          <w:rFonts w:ascii="Century Gothic" w:hAnsi="Century Gothic" w:cs="Century Gothic"/>
          <w:b/>
          <w:bCs/>
          <w:sz w:val="24"/>
          <w:szCs w:val="24"/>
        </w:rPr>
        <w:t>11)</w:t>
      </w:r>
      <w:r w:rsidRPr="00CD5525">
        <w:rPr>
          <w:rFonts w:ascii="Century Gothic" w:hAnsi="Century Gothic" w:cs="Century Gothic"/>
          <w:b/>
          <w:bCs/>
          <w:sz w:val="24"/>
          <w:szCs w:val="24"/>
        </w:rPr>
        <w:t xml:space="preserve"> </w:t>
      </w:r>
      <w:r w:rsidRPr="004434D5">
        <w:rPr>
          <w:rFonts w:ascii="Century Gothic" w:hAnsi="Century Gothic" w:cs="Century Gothic"/>
          <w:b/>
          <w:bCs/>
          <w:sz w:val="24"/>
          <w:szCs w:val="24"/>
        </w:rPr>
        <w:t>Vyžádání dodatečných informací k zadávací dokumentaci</w:t>
      </w:r>
      <w:r>
        <w:rPr>
          <w:rFonts w:ascii="Century Gothic" w:hAnsi="Century Gothic" w:cs="Century Gothic"/>
          <w:b/>
          <w:bCs/>
          <w:sz w:val="24"/>
          <w:szCs w:val="24"/>
        </w:rPr>
        <w:t>:</w:t>
      </w:r>
    </w:p>
    <w:p w:rsidR="00CF2862" w:rsidRPr="00F418E6" w:rsidRDefault="00CF2862" w:rsidP="00B472E4">
      <w:pPr>
        <w:pStyle w:val="WW-Prosttext"/>
        <w:jc w:val="both"/>
        <w:rPr>
          <w:rFonts w:ascii="Century Gothic" w:hAnsi="Century Gothic" w:cs="Century Gothic"/>
          <w:color w:val="auto"/>
          <w:sz w:val="24"/>
          <w:szCs w:val="24"/>
        </w:rPr>
      </w:pPr>
      <w:r w:rsidRPr="00F418E6">
        <w:rPr>
          <w:rFonts w:ascii="Century Gothic" w:hAnsi="Century Gothic" w:cs="Century Gothic"/>
          <w:color w:val="auto"/>
          <w:sz w:val="24"/>
          <w:szCs w:val="24"/>
        </w:rPr>
        <w:t xml:space="preserve"> </w:t>
      </w:r>
    </w:p>
    <w:p w:rsidR="00CF2862" w:rsidRPr="005466C4" w:rsidRDefault="00CF2862" w:rsidP="00F418E6">
      <w:pPr>
        <w:pStyle w:val="Prosttext"/>
        <w:jc w:val="both"/>
        <w:rPr>
          <w:rFonts w:ascii="Century Gothic" w:hAnsi="Century Gothic" w:cs="Century Gothic"/>
          <w:sz w:val="22"/>
          <w:szCs w:val="22"/>
        </w:rPr>
      </w:pPr>
      <w:r w:rsidRPr="00652152">
        <w:rPr>
          <w:rFonts w:ascii="Century Gothic" w:hAnsi="Century Gothic" w:cs="Century Gothic"/>
          <w:sz w:val="22"/>
          <w:szCs w:val="22"/>
        </w:rPr>
        <w:t xml:space="preserve">Uchazeč si může písemně (vč. prostřednictvím e-mailu) vyžádat dodatečné informace k zadávací dokumentaci nejpozději do 4 dnů před uplynutím lhůty pro podání nabídky na adresu: </w:t>
      </w:r>
      <w:r w:rsidRPr="005466C4">
        <w:rPr>
          <w:rFonts w:ascii="Century Gothic" w:hAnsi="Century Gothic" w:cs="Century Gothic"/>
          <w:sz w:val="22"/>
          <w:szCs w:val="22"/>
        </w:rPr>
        <w:t xml:space="preserve">Základní škola </w:t>
      </w:r>
      <w:r>
        <w:rPr>
          <w:rFonts w:ascii="Century Gothic" w:hAnsi="Century Gothic" w:cs="Century Gothic"/>
          <w:sz w:val="22"/>
          <w:szCs w:val="22"/>
        </w:rPr>
        <w:t xml:space="preserve">a Mateřská škola </w:t>
      </w:r>
      <w:r w:rsidRPr="005466C4">
        <w:rPr>
          <w:rFonts w:ascii="Century Gothic" w:hAnsi="Century Gothic" w:cs="Century Gothic"/>
          <w:sz w:val="22"/>
          <w:szCs w:val="22"/>
        </w:rPr>
        <w:t xml:space="preserve">Český Rudolec, Český Rudolec </w:t>
      </w:r>
      <w:r w:rsidRPr="00A30E4C">
        <w:rPr>
          <w:rFonts w:ascii="Century Gothic" w:hAnsi="Century Gothic" w:cs="Century Gothic"/>
          <w:sz w:val="22"/>
          <w:szCs w:val="22"/>
        </w:rPr>
        <w:t>40</w:t>
      </w:r>
      <w:r w:rsidRPr="005466C4">
        <w:rPr>
          <w:rFonts w:ascii="Century Gothic" w:hAnsi="Century Gothic" w:cs="Century Gothic"/>
          <w:sz w:val="22"/>
          <w:szCs w:val="22"/>
        </w:rPr>
        <w:t xml:space="preserve"> , 378 83 Český Rudolec, kontaktní osoba </w:t>
      </w:r>
      <w:r>
        <w:rPr>
          <w:rFonts w:ascii="Century Gothic" w:hAnsi="Century Gothic" w:cs="Century Gothic"/>
          <w:sz w:val="22"/>
          <w:szCs w:val="22"/>
        </w:rPr>
        <w:t>Mgr. Vlasta Dušejovská</w:t>
      </w:r>
      <w:r w:rsidRPr="005466C4">
        <w:rPr>
          <w:rFonts w:ascii="Century Gothic" w:hAnsi="Century Gothic" w:cs="Century Gothic"/>
          <w:sz w:val="22"/>
          <w:szCs w:val="22"/>
        </w:rPr>
        <w:t xml:space="preserve">  nebo v el. formě na adresu: </w:t>
      </w:r>
      <w:r>
        <w:rPr>
          <w:rFonts w:ascii="Century Gothic" w:hAnsi="Century Gothic" w:cs="Century Gothic"/>
          <w:sz w:val="22"/>
          <w:szCs w:val="22"/>
        </w:rPr>
        <w:t>skola.</w:t>
      </w:r>
      <w:r w:rsidRPr="005466C4">
        <w:rPr>
          <w:rFonts w:ascii="Century Gothic" w:hAnsi="Century Gothic" w:cs="Century Gothic"/>
          <w:sz w:val="22"/>
          <w:szCs w:val="22"/>
        </w:rPr>
        <w:t>rud@tiscali.cz</w:t>
      </w:r>
      <w:r>
        <w:rPr>
          <w:rFonts w:ascii="Century Gothic" w:hAnsi="Century Gothic" w:cs="Century Gothic"/>
          <w:sz w:val="22"/>
          <w:szCs w:val="22"/>
        </w:rPr>
        <w:t>.</w:t>
      </w:r>
    </w:p>
    <w:p w:rsidR="00CF2862" w:rsidRDefault="00CF2862" w:rsidP="00CA7413">
      <w:pPr>
        <w:pStyle w:val="Prosttext"/>
        <w:spacing w:before="120"/>
        <w:jc w:val="both"/>
        <w:rPr>
          <w:rFonts w:ascii="Century Gothic" w:hAnsi="Century Gothic" w:cs="Century Gothic"/>
          <w:b/>
          <w:bCs/>
          <w:sz w:val="24"/>
          <w:szCs w:val="24"/>
        </w:rPr>
      </w:pPr>
      <w:r w:rsidRPr="005466C4">
        <w:rPr>
          <w:rFonts w:ascii="Century Gothic" w:hAnsi="Century Gothic" w:cs="Century Gothic"/>
          <w:sz w:val="22"/>
          <w:szCs w:val="22"/>
        </w:rPr>
        <w:t xml:space="preserve">Zadavatel má právo na změnu nebo doplnění zadávací dokumentace. Změnu obsahu </w:t>
      </w:r>
      <w:r w:rsidRPr="00652152">
        <w:rPr>
          <w:rFonts w:ascii="Century Gothic" w:hAnsi="Century Gothic" w:cs="Century Gothic"/>
          <w:sz w:val="22"/>
          <w:szCs w:val="22"/>
        </w:rPr>
        <w:t>zadávací dokumentace oznámí písemně všem uchazečům, kteří obdrželi zadávací dokumentaci.</w:t>
      </w:r>
      <w:r>
        <w:rPr>
          <w:rFonts w:ascii="Century Gothic" w:hAnsi="Century Gothic" w:cs="Century Gothic"/>
          <w:sz w:val="22"/>
          <w:szCs w:val="22"/>
        </w:rPr>
        <w:t xml:space="preserve"> V případě podstatných změn v zadávací dokumentaci bude zadavatelem patřičně prodloužena lhůta pro podání nabídek.</w:t>
      </w:r>
    </w:p>
    <w:p w:rsidR="00CF2862" w:rsidRDefault="00CF2862" w:rsidP="00652152">
      <w:pPr>
        <w:pStyle w:val="WW-Prosttext"/>
        <w:jc w:val="both"/>
        <w:rPr>
          <w:rFonts w:ascii="Century Gothic" w:hAnsi="Century Gothic" w:cs="Century Gothic"/>
          <w:b/>
          <w:bCs/>
          <w:sz w:val="24"/>
          <w:szCs w:val="24"/>
        </w:rPr>
      </w:pPr>
    </w:p>
    <w:p w:rsidR="00CF2862" w:rsidRDefault="00CF2862" w:rsidP="00652152">
      <w:pPr>
        <w:pStyle w:val="WW-Prosttext"/>
        <w:jc w:val="both"/>
        <w:rPr>
          <w:rFonts w:ascii="Century Gothic" w:hAnsi="Century Gothic" w:cs="Century Gothic"/>
          <w:b/>
          <w:bCs/>
          <w:sz w:val="24"/>
          <w:szCs w:val="24"/>
        </w:rPr>
      </w:pPr>
    </w:p>
    <w:p w:rsidR="00CF2862" w:rsidRDefault="00CF2862" w:rsidP="00D4649B">
      <w:pPr>
        <w:pStyle w:val="WW-Prosttext"/>
        <w:tabs>
          <w:tab w:val="left" w:pos="142"/>
        </w:tabs>
        <w:ind w:left="426" w:hanging="426"/>
        <w:jc w:val="both"/>
        <w:rPr>
          <w:rFonts w:ascii="Century Gothic" w:hAnsi="Century Gothic" w:cs="Century Gothic"/>
          <w:b/>
          <w:bCs/>
          <w:sz w:val="24"/>
          <w:szCs w:val="24"/>
        </w:rPr>
      </w:pPr>
      <w:r>
        <w:rPr>
          <w:rFonts w:ascii="Century Gothic" w:hAnsi="Century Gothic" w:cs="Century Gothic"/>
          <w:b/>
          <w:bCs/>
          <w:sz w:val="24"/>
          <w:szCs w:val="24"/>
        </w:rPr>
        <w:t xml:space="preserve">12) </w:t>
      </w:r>
      <w:r w:rsidRPr="00D4649B">
        <w:rPr>
          <w:rFonts w:ascii="Century Gothic" w:hAnsi="Century Gothic" w:cs="Century Gothic"/>
          <w:b/>
          <w:bCs/>
          <w:sz w:val="24"/>
          <w:szCs w:val="24"/>
        </w:rPr>
        <w:t>Místo pro podávání nabídek, doba v níž lze nabídky podat a termín otevírání obálek</w:t>
      </w:r>
    </w:p>
    <w:p w:rsidR="00CF2862" w:rsidRDefault="00CF2862">
      <w:pPr>
        <w:pStyle w:val="WW-Prosttext"/>
        <w:ind w:left="5664" w:hanging="5664"/>
        <w:jc w:val="both"/>
        <w:rPr>
          <w:rFonts w:ascii="Century Gothic" w:hAnsi="Century Gothic" w:cs="Century Gothic"/>
          <w:sz w:val="24"/>
          <w:szCs w:val="24"/>
        </w:rPr>
      </w:pPr>
    </w:p>
    <w:p w:rsidR="00CF2862" w:rsidRPr="005B24C1" w:rsidRDefault="00CF2862" w:rsidP="00532E33">
      <w:pPr>
        <w:pStyle w:val="WW-Prosttext"/>
        <w:ind w:left="15"/>
        <w:jc w:val="both"/>
        <w:rPr>
          <w:rFonts w:ascii="Century Gothic" w:hAnsi="Century Gothic" w:cs="Century Gothic"/>
          <w:b/>
          <w:bCs/>
          <w:sz w:val="22"/>
          <w:szCs w:val="22"/>
        </w:rPr>
      </w:pPr>
      <w:r w:rsidRPr="005B24C1">
        <w:rPr>
          <w:rFonts w:ascii="Century Gothic" w:hAnsi="Century Gothic" w:cs="Century Gothic"/>
          <w:sz w:val="22"/>
          <w:szCs w:val="22"/>
        </w:rPr>
        <w:t xml:space="preserve">Nabídky je nutno podávat v zalepené obálce s označením </w:t>
      </w:r>
      <w:r w:rsidRPr="005B24C1">
        <w:rPr>
          <w:rFonts w:ascii="Century Gothic" w:hAnsi="Century Gothic" w:cs="Century Gothic"/>
          <w:b/>
          <w:bCs/>
          <w:sz w:val="22"/>
          <w:szCs w:val="22"/>
        </w:rPr>
        <w:t xml:space="preserve">„Soutěž Zlepšení </w:t>
      </w:r>
      <w:r>
        <w:rPr>
          <w:rFonts w:ascii="Century Gothic" w:hAnsi="Century Gothic" w:cs="Century Gothic"/>
          <w:b/>
          <w:bCs/>
          <w:sz w:val="22"/>
          <w:szCs w:val="22"/>
        </w:rPr>
        <w:t xml:space="preserve">metod práce </w:t>
      </w:r>
      <w:r>
        <w:rPr>
          <w:rFonts w:ascii="Century Gothic" w:hAnsi="Century Gothic" w:cs="Century Gothic"/>
          <w:b/>
          <w:bCs/>
          <w:sz w:val="22"/>
          <w:szCs w:val="22"/>
        </w:rPr>
        <w:lastRenderedPageBreak/>
        <w:t>a vybavení v</w:t>
      </w:r>
      <w:r w:rsidRPr="005B24C1">
        <w:rPr>
          <w:rFonts w:ascii="Century Gothic" w:hAnsi="Century Gothic" w:cs="Century Gothic"/>
          <w:b/>
          <w:bCs/>
          <w:sz w:val="22"/>
          <w:szCs w:val="22"/>
        </w:rPr>
        <w:t xml:space="preserve"> </w:t>
      </w:r>
      <w:r>
        <w:rPr>
          <w:rFonts w:ascii="Century Gothic" w:hAnsi="Century Gothic" w:cs="Century Gothic"/>
          <w:b/>
          <w:bCs/>
          <w:sz w:val="22"/>
          <w:szCs w:val="22"/>
        </w:rPr>
        <w:t>ZŠ Český Rudolec</w:t>
      </w:r>
      <w:r w:rsidRPr="005B24C1">
        <w:rPr>
          <w:rFonts w:ascii="Century Gothic" w:hAnsi="Century Gothic" w:cs="Century Gothic"/>
          <w:b/>
          <w:bCs/>
          <w:sz w:val="22"/>
          <w:szCs w:val="22"/>
        </w:rPr>
        <w:t xml:space="preserve"> </w:t>
      </w:r>
      <w:r>
        <w:rPr>
          <w:rFonts w:ascii="Century Gothic" w:hAnsi="Century Gothic" w:cs="Century Gothic"/>
          <w:b/>
          <w:bCs/>
          <w:sz w:val="22"/>
          <w:szCs w:val="22"/>
        </w:rPr>
        <w:t xml:space="preserve">- </w:t>
      </w:r>
      <w:r w:rsidRPr="005B24C1">
        <w:rPr>
          <w:rFonts w:ascii="Century Gothic" w:hAnsi="Century Gothic" w:cs="Century Gothic"/>
          <w:b/>
          <w:bCs/>
          <w:sz w:val="22"/>
          <w:szCs w:val="22"/>
        </w:rPr>
        <w:t xml:space="preserve">neotvírat!“, </w:t>
      </w:r>
      <w:r w:rsidRPr="005B24C1">
        <w:rPr>
          <w:rFonts w:ascii="Century Gothic" w:hAnsi="Century Gothic" w:cs="Century Gothic"/>
          <w:sz w:val="22"/>
          <w:szCs w:val="22"/>
        </w:rPr>
        <w:t>na uzavření opatřené razítkem nebo podpisem uchazeče.</w:t>
      </w:r>
      <w:r w:rsidRPr="005B24C1">
        <w:rPr>
          <w:rFonts w:ascii="Century Gothic" w:hAnsi="Century Gothic" w:cs="Century Gothic"/>
          <w:b/>
          <w:bCs/>
          <w:sz w:val="22"/>
          <w:szCs w:val="22"/>
        </w:rPr>
        <w:t xml:space="preserve"> </w:t>
      </w:r>
      <w:r w:rsidRPr="005B24C1">
        <w:rPr>
          <w:rFonts w:ascii="Century Gothic" w:hAnsi="Century Gothic" w:cs="Century Gothic"/>
          <w:sz w:val="22"/>
          <w:szCs w:val="22"/>
        </w:rPr>
        <w:t>Nabídky lze podáv</w:t>
      </w:r>
      <w:r>
        <w:rPr>
          <w:rFonts w:ascii="Century Gothic" w:hAnsi="Century Gothic" w:cs="Century Gothic"/>
          <w:sz w:val="22"/>
          <w:szCs w:val="22"/>
        </w:rPr>
        <w:t>at na sekretariát  Základní školy a Mateřské školy Český Rudolec</w:t>
      </w:r>
      <w:r w:rsidRPr="005B24C1">
        <w:rPr>
          <w:rFonts w:ascii="Century Gothic" w:hAnsi="Century Gothic" w:cs="Century Gothic"/>
          <w:sz w:val="22"/>
          <w:szCs w:val="22"/>
        </w:rPr>
        <w:t xml:space="preserve">, </w:t>
      </w:r>
      <w:r>
        <w:rPr>
          <w:rFonts w:ascii="Century Gothic" w:hAnsi="Century Gothic" w:cs="Century Gothic"/>
          <w:sz w:val="22"/>
          <w:szCs w:val="22"/>
        </w:rPr>
        <w:t xml:space="preserve">378 83 Český Rudolec </w:t>
      </w:r>
      <w:r w:rsidRPr="00A30E4C">
        <w:rPr>
          <w:rFonts w:ascii="Century Gothic" w:hAnsi="Century Gothic" w:cs="Century Gothic"/>
          <w:color w:val="auto"/>
          <w:sz w:val="22"/>
          <w:szCs w:val="22"/>
        </w:rPr>
        <w:t>40</w:t>
      </w:r>
      <w:r w:rsidRPr="00A30E4C">
        <w:rPr>
          <w:rFonts w:ascii="Century Gothic" w:hAnsi="Century Gothic" w:cs="Century Gothic"/>
          <w:b/>
          <w:bCs/>
          <w:color w:val="auto"/>
          <w:sz w:val="22"/>
          <w:szCs w:val="22"/>
        </w:rPr>
        <w:t>,</w:t>
      </w:r>
      <w:r w:rsidRPr="005B24C1">
        <w:rPr>
          <w:rFonts w:ascii="Century Gothic" w:hAnsi="Century Gothic" w:cs="Century Gothic"/>
          <w:sz w:val="22"/>
          <w:szCs w:val="22"/>
        </w:rPr>
        <w:t xml:space="preserve"> osobně nebo doporučenou poštou na adresu Základní škola </w:t>
      </w:r>
      <w:r>
        <w:rPr>
          <w:rFonts w:ascii="Century Gothic" w:hAnsi="Century Gothic" w:cs="Century Gothic"/>
          <w:sz w:val="22"/>
          <w:szCs w:val="22"/>
        </w:rPr>
        <w:t>a Mateřská škola Český Rudolec</w:t>
      </w:r>
      <w:r w:rsidRPr="005B24C1">
        <w:rPr>
          <w:rFonts w:ascii="Century Gothic" w:hAnsi="Century Gothic" w:cs="Century Gothic"/>
          <w:sz w:val="22"/>
          <w:szCs w:val="22"/>
        </w:rPr>
        <w:t xml:space="preserve">, </w:t>
      </w:r>
      <w:r>
        <w:rPr>
          <w:rFonts w:ascii="Century Gothic" w:hAnsi="Century Gothic" w:cs="Century Gothic"/>
          <w:sz w:val="22"/>
          <w:szCs w:val="22"/>
        </w:rPr>
        <w:t xml:space="preserve">Český Rudolec </w:t>
      </w:r>
      <w:r w:rsidRPr="00A30E4C">
        <w:rPr>
          <w:rFonts w:ascii="Century Gothic" w:hAnsi="Century Gothic" w:cs="Century Gothic"/>
          <w:color w:val="auto"/>
          <w:sz w:val="22"/>
          <w:szCs w:val="22"/>
        </w:rPr>
        <w:t>40</w:t>
      </w:r>
      <w:r w:rsidRPr="005B24C1">
        <w:rPr>
          <w:rFonts w:ascii="Century Gothic" w:hAnsi="Century Gothic" w:cs="Century Gothic"/>
          <w:sz w:val="22"/>
          <w:szCs w:val="22"/>
        </w:rPr>
        <w:t xml:space="preserve">, </w:t>
      </w:r>
      <w:r>
        <w:rPr>
          <w:rFonts w:ascii="Century Gothic" w:hAnsi="Century Gothic" w:cs="Century Gothic"/>
          <w:sz w:val="22"/>
          <w:szCs w:val="22"/>
        </w:rPr>
        <w:t>378 83</w:t>
      </w:r>
      <w:r w:rsidRPr="005B24C1">
        <w:rPr>
          <w:rFonts w:ascii="Century Gothic" w:hAnsi="Century Gothic" w:cs="Century Gothic"/>
          <w:sz w:val="22"/>
          <w:szCs w:val="22"/>
        </w:rPr>
        <w:t xml:space="preserve"> </w:t>
      </w:r>
      <w:r>
        <w:rPr>
          <w:rFonts w:ascii="Century Gothic" w:hAnsi="Century Gothic" w:cs="Century Gothic"/>
          <w:sz w:val="22"/>
          <w:szCs w:val="22"/>
        </w:rPr>
        <w:t>Český Rudolec,</w:t>
      </w:r>
      <w:r w:rsidRPr="005B24C1">
        <w:rPr>
          <w:rFonts w:ascii="Century Gothic" w:hAnsi="Century Gothic" w:cs="Century Gothic"/>
          <w:sz w:val="22"/>
          <w:szCs w:val="22"/>
        </w:rPr>
        <w:t xml:space="preserve"> </w:t>
      </w:r>
      <w:r>
        <w:rPr>
          <w:rFonts w:ascii="Century Gothic" w:hAnsi="Century Gothic" w:cs="Century Gothic"/>
          <w:sz w:val="22"/>
          <w:szCs w:val="22"/>
        </w:rPr>
        <w:t>nejpozději však do konce lhůty pro podání nabídek. Lhůta pro podání nabídek končí dne</w:t>
      </w:r>
      <w:r w:rsidRPr="005B24C1">
        <w:rPr>
          <w:rFonts w:ascii="Century Gothic" w:hAnsi="Century Gothic" w:cs="Century Gothic"/>
          <w:sz w:val="22"/>
          <w:szCs w:val="22"/>
        </w:rPr>
        <w:t xml:space="preserve"> </w:t>
      </w:r>
      <w:r>
        <w:rPr>
          <w:rFonts w:ascii="Century Gothic" w:hAnsi="Century Gothic" w:cs="Century Gothic"/>
          <w:b/>
          <w:bCs/>
          <w:color w:val="auto"/>
          <w:sz w:val="22"/>
          <w:szCs w:val="22"/>
        </w:rPr>
        <w:t>3. 5. 2013</w:t>
      </w:r>
      <w:r w:rsidRPr="005B24C1">
        <w:rPr>
          <w:rFonts w:ascii="Century Gothic" w:hAnsi="Century Gothic" w:cs="Century Gothic"/>
          <w:b/>
          <w:bCs/>
          <w:color w:val="auto"/>
          <w:sz w:val="22"/>
          <w:szCs w:val="22"/>
        </w:rPr>
        <w:t xml:space="preserve"> </w:t>
      </w:r>
      <w:r>
        <w:rPr>
          <w:rFonts w:ascii="Century Gothic" w:hAnsi="Century Gothic" w:cs="Century Gothic"/>
          <w:b/>
          <w:bCs/>
          <w:sz w:val="22"/>
          <w:szCs w:val="22"/>
        </w:rPr>
        <w:t>do 9:00 hod. R</w:t>
      </w:r>
      <w:r w:rsidRPr="005B24C1">
        <w:rPr>
          <w:rFonts w:ascii="Century Gothic" w:hAnsi="Century Gothic" w:cs="Century Gothic"/>
          <w:b/>
          <w:bCs/>
          <w:sz w:val="22"/>
          <w:szCs w:val="22"/>
        </w:rPr>
        <w:t xml:space="preserve">ozhodující pro </w:t>
      </w:r>
      <w:r>
        <w:rPr>
          <w:rFonts w:ascii="Century Gothic" w:hAnsi="Century Gothic" w:cs="Century Gothic"/>
          <w:b/>
          <w:bCs/>
          <w:sz w:val="22"/>
          <w:szCs w:val="22"/>
        </w:rPr>
        <w:t>přijetí</w:t>
      </w:r>
      <w:r w:rsidRPr="005B24C1">
        <w:rPr>
          <w:rFonts w:ascii="Century Gothic" w:hAnsi="Century Gothic" w:cs="Century Gothic"/>
          <w:b/>
          <w:bCs/>
          <w:sz w:val="22"/>
          <w:szCs w:val="22"/>
        </w:rPr>
        <w:t xml:space="preserve"> nabídky </w:t>
      </w:r>
      <w:r>
        <w:rPr>
          <w:rFonts w:ascii="Century Gothic" w:hAnsi="Century Gothic" w:cs="Century Gothic"/>
          <w:b/>
          <w:bCs/>
          <w:sz w:val="22"/>
          <w:szCs w:val="22"/>
        </w:rPr>
        <w:t>je termín doručení nabídky na výše uvedenou adresu</w:t>
      </w:r>
      <w:r w:rsidRPr="005B24C1">
        <w:rPr>
          <w:rFonts w:ascii="Century Gothic" w:hAnsi="Century Gothic" w:cs="Century Gothic"/>
          <w:b/>
          <w:bCs/>
          <w:sz w:val="22"/>
          <w:szCs w:val="22"/>
        </w:rPr>
        <w:t>.</w:t>
      </w:r>
      <w:r>
        <w:rPr>
          <w:rFonts w:ascii="Century Gothic" w:hAnsi="Century Gothic" w:cs="Century Gothic"/>
          <w:b/>
          <w:bCs/>
          <w:sz w:val="22"/>
          <w:szCs w:val="22"/>
        </w:rPr>
        <w:t xml:space="preserve"> U nabídek zasílaných poštou je třeba počítat s patřičnou časovou rezervou pro doručení.</w:t>
      </w:r>
    </w:p>
    <w:p w:rsidR="00CF2862" w:rsidRPr="005B24C1" w:rsidRDefault="00CF2862" w:rsidP="00532E33">
      <w:pPr>
        <w:pStyle w:val="WW-Prosttext"/>
        <w:jc w:val="both"/>
        <w:rPr>
          <w:rFonts w:ascii="Century Gothic" w:hAnsi="Century Gothic" w:cs="Century Gothic"/>
          <w:b/>
          <w:bCs/>
          <w:sz w:val="22"/>
          <w:szCs w:val="22"/>
        </w:rPr>
      </w:pPr>
    </w:p>
    <w:p w:rsidR="00CF2862" w:rsidRPr="005B24C1" w:rsidRDefault="00CF2862" w:rsidP="00532E33">
      <w:pPr>
        <w:pStyle w:val="WW-Prosttext"/>
        <w:jc w:val="both"/>
        <w:rPr>
          <w:rFonts w:ascii="Century Gothic" w:hAnsi="Century Gothic" w:cs="Century Gothic"/>
          <w:sz w:val="22"/>
          <w:szCs w:val="22"/>
        </w:rPr>
      </w:pPr>
      <w:r w:rsidRPr="005B24C1">
        <w:rPr>
          <w:rFonts w:ascii="Century Gothic" w:hAnsi="Century Gothic" w:cs="Century Gothic"/>
          <w:sz w:val="22"/>
          <w:szCs w:val="22"/>
        </w:rPr>
        <w:t xml:space="preserve">Otevírání obálek s nabídkami bude probíhat dne </w:t>
      </w:r>
      <w:r>
        <w:rPr>
          <w:rFonts w:ascii="Century Gothic" w:hAnsi="Century Gothic" w:cs="Century Gothic"/>
          <w:sz w:val="22"/>
          <w:szCs w:val="22"/>
        </w:rPr>
        <w:t>3. 5. 2013</w:t>
      </w:r>
      <w:r w:rsidRPr="005B24C1">
        <w:rPr>
          <w:rFonts w:ascii="Century Gothic" w:hAnsi="Century Gothic" w:cs="Century Gothic"/>
          <w:sz w:val="22"/>
          <w:szCs w:val="22"/>
        </w:rPr>
        <w:t xml:space="preserve">, </w:t>
      </w:r>
      <w:r>
        <w:rPr>
          <w:rFonts w:ascii="Century Gothic" w:hAnsi="Century Gothic" w:cs="Century Gothic"/>
          <w:sz w:val="22"/>
          <w:szCs w:val="22"/>
        </w:rPr>
        <w:t xml:space="preserve">od 9:15 hodin, </w:t>
      </w:r>
      <w:r w:rsidRPr="005B24C1">
        <w:rPr>
          <w:rFonts w:ascii="Century Gothic" w:hAnsi="Century Gothic" w:cs="Century Gothic"/>
          <w:sz w:val="22"/>
          <w:szCs w:val="22"/>
        </w:rPr>
        <w:t xml:space="preserve">na adrese zadavatele. </w:t>
      </w:r>
    </w:p>
    <w:p w:rsidR="00CF2862" w:rsidRDefault="00CF2862" w:rsidP="0035147C">
      <w:pPr>
        <w:pStyle w:val="WW-Prosttext"/>
        <w:ind w:left="15"/>
        <w:jc w:val="both"/>
        <w:rPr>
          <w:rFonts w:ascii="Century Gothic" w:hAnsi="Century Gothic" w:cs="Century Gothic"/>
          <w:b/>
          <w:bCs/>
          <w:sz w:val="22"/>
          <w:szCs w:val="22"/>
        </w:rPr>
      </w:pPr>
    </w:p>
    <w:p w:rsidR="00CF2862" w:rsidRDefault="00CF2862" w:rsidP="0035147C">
      <w:pPr>
        <w:pStyle w:val="WW-Prosttext"/>
        <w:ind w:left="15"/>
        <w:jc w:val="both"/>
        <w:rPr>
          <w:rFonts w:ascii="Century Gothic" w:hAnsi="Century Gothic" w:cs="Century Gothic"/>
          <w:b/>
          <w:bCs/>
          <w:sz w:val="22"/>
          <w:szCs w:val="22"/>
        </w:rPr>
      </w:pPr>
    </w:p>
    <w:p w:rsidR="00CF2862" w:rsidRDefault="00CF2862" w:rsidP="00016302">
      <w:pPr>
        <w:pStyle w:val="WW-Prosttext"/>
        <w:jc w:val="both"/>
        <w:rPr>
          <w:rFonts w:ascii="Century Gothic" w:hAnsi="Century Gothic" w:cs="Century Gothic"/>
          <w:b/>
          <w:bCs/>
          <w:sz w:val="24"/>
          <w:szCs w:val="24"/>
        </w:rPr>
      </w:pPr>
      <w:r>
        <w:rPr>
          <w:rFonts w:ascii="Century Gothic" w:hAnsi="Century Gothic" w:cs="Century Gothic"/>
          <w:b/>
          <w:bCs/>
          <w:sz w:val="24"/>
          <w:szCs w:val="24"/>
        </w:rPr>
        <w:t>13) Prohlídka místa plnění:</w:t>
      </w:r>
    </w:p>
    <w:p w:rsidR="00CF2862" w:rsidRDefault="00CF2862">
      <w:pPr>
        <w:pStyle w:val="WW-Prosttext"/>
        <w:jc w:val="both"/>
        <w:rPr>
          <w:rFonts w:ascii="Century Gothic" w:hAnsi="Century Gothic" w:cs="Century Gothic"/>
          <w:b/>
          <w:bCs/>
          <w:sz w:val="24"/>
          <w:szCs w:val="24"/>
        </w:rPr>
      </w:pPr>
    </w:p>
    <w:p w:rsidR="00CF2862" w:rsidRDefault="00CF2862" w:rsidP="00016302">
      <w:pPr>
        <w:pStyle w:val="Obsahseznamu"/>
        <w:ind w:left="0"/>
        <w:jc w:val="both"/>
        <w:rPr>
          <w:rFonts w:ascii="Century Gothic" w:hAnsi="Century Gothic" w:cs="Century Gothic"/>
          <w:sz w:val="22"/>
          <w:szCs w:val="22"/>
        </w:rPr>
      </w:pPr>
      <w:r w:rsidRPr="00016302">
        <w:rPr>
          <w:rFonts w:ascii="Century Gothic" w:hAnsi="Century Gothic" w:cs="Century Gothic"/>
          <w:sz w:val="22"/>
          <w:szCs w:val="22"/>
        </w:rPr>
        <w:t>Prohlídku místa plnění</w:t>
      </w:r>
      <w:r>
        <w:rPr>
          <w:rFonts w:ascii="Century Gothic" w:hAnsi="Century Gothic" w:cs="Century Gothic"/>
          <w:sz w:val="22"/>
          <w:szCs w:val="22"/>
        </w:rPr>
        <w:t xml:space="preserve"> lze uskutečnit dne </w:t>
      </w:r>
      <w:r w:rsidR="00402AB8" w:rsidRPr="00402AB8">
        <w:rPr>
          <w:rFonts w:ascii="Century Gothic" w:hAnsi="Century Gothic" w:cs="Century Gothic"/>
          <w:sz w:val="22"/>
          <w:szCs w:val="22"/>
        </w:rPr>
        <w:t>29</w:t>
      </w:r>
      <w:r w:rsidRPr="00402AB8">
        <w:rPr>
          <w:rFonts w:ascii="Century Gothic" w:hAnsi="Century Gothic" w:cs="Century Gothic"/>
          <w:sz w:val="22"/>
          <w:szCs w:val="22"/>
        </w:rPr>
        <w:t>. 4. 2013</w:t>
      </w:r>
      <w:r>
        <w:rPr>
          <w:rFonts w:ascii="Century Gothic" w:hAnsi="Century Gothic" w:cs="Century Gothic"/>
          <w:sz w:val="22"/>
          <w:szCs w:val="22"/>
        </w:rPr>
        <w:t xml:space="preserve"> ve 12:00 hodin v sídle zadavatele. Kontaktní osobou zadavatele je Mgr. Vlasta Dušejovská, tel. 384 496 116 </w:t>
      </w:r>
      <w:r w:rsidRPr="00016302">
        <w:rPr>
          <w:rFonts w:ascii="Century Gothic" w:hAnsi="Century Gothic" w:cs="Century Gothic"/>
          <w:sz w:val="22"/>
          <w:szCs w:val="22"/>
        </w:rPr>
        <w:t xml:space="preserve">, e-mail </w:t>
      </w:r>
      <w:hyperlink r:id="rId8" w:history="1">
        <w:r w:rsidRPr="00DC7E02">
          <w:rPr>
            <w:rStyle w:val="Hypertextovodkaz"/>
            <w:rFonts w:ascii="Century Gothic" w:hAnsi="Century Gothic" w:cs="Century Gothic"/>
            <w:sz w:val="22"/>
            <w:szCs w:val="22"/>
          </w:rPr>
          <w:t>skola.rud@tiscali.cz</w:t>
        </w:r>
      </w:hyperlink>
      <w:r>
        <w:rPr>
          <w:rFonts w:ascii="Century Gothic" w:hAnsi="Century Gothic" w:cs="Century Gothic"/>
          <w:sz w:val="22"/>
          <w:szCs w:val="22"/>
        </w:rPr>
        <w:t>.</w:t>
      </w:r>
    </w:p>
    <w:p w:rsidR="00CF2862" w:rsidRPr="00016302" w:rsidRDefault="00CF2862" w:rsidP="00016302">
      <w:pPr>
        <w:pStyle w:val="Obsahseznamu"/>
        <w:ind w:left="0"/>
        <w:jc w:val="both"/>
        <w:rPr>
          <w:rFonts w:ascii="Century Gothic" w:hAnsi="Century Gothic" w:cs="Century Gothic"/>
          <w:sz w:val="22"/>
          <w:szCs w:val="22"/>
        </w:rPr>
      </w:pPr>
      <w:r>
        <w:rPr>
          <w:rFonts w:ascii="Century Gothic" w:hAnsi="Century Gothic" w:cs="Century Gothic"/>
          <w:sz w:val="22"/>
          <w:szCs w:val="22"/>
        </w:rPr>
        <w:t>Jiný termín prohlídky místa plnění lze dohodnout s kontaktní osobou zadavatele.</w:t>
      </w:r>
      <w:bookmarkStart w:id="0" w:name="_GoBack"/>
      <w:bookmarkEnd w:id="0"/>
    </w:p>
    <w:p w:rsidR="00CF2862" w:rsidRPr="00016302" w:rsidRDefault="00CF2862">
      <w:pPr>
        <w:pStyle w:val="WW-Prosttext"/>
        <w:jc w:val="both"/>
        <w:rPr>
          <w:rFonts w:ascii="Century Gothic" w:hAnsi="Century Gothic" w:cs="Century Gothic"/>
          <w:color w:val="auto"/>
          <w:sz w:val="22"/>
          <w:szCs w:val="22"/>
        </w:rPr>
      </w:pPr>
      <w:r w:rsidRPr="00016302">
        <w:rPr>
          <w:rFonts w:ascii="Century Gothic" w:hAnsi="Century Gothic" w:cs="Century Gothic"/>
          <w:color w:val="auto"/>
          <w:sz w:val="22"/>
          <w:szCs w:val="22"/>
        </w:rPr>
        <w:t xml:space="preserve"> </w:t>
      </w:r>
    </w:p>
    <w:p w:rsidR="00CF2862" w:rsidRDefault="00CF2862">
      <w:pPr>
        <w:pStyle w:val="WW-Prosttext"/>
        <w:jc w:val="both"/>
        <w:rPr>
          <w:rFonts w:ascii="Century Gothic" w:hAnsi="Century Gothic" w:cs="Century Gothic"/>
          <w:b/>
          <w:bCs/>
          <w:sz w:val="24"/>
          <w:szCs w:val="24"/>
        </w:rPr>
      </w:pPr>
    </w:p>
    <w:p w:rsidR="00CF2862" w:rsidRDefault="00CF2862">
      <w:pPr>
        <w:pStyle w:val="WW-Prosttext"/>
        <w:jc w:val="both"/>
        <w:rPr>
          <w:rFonts w:ascii="Century Gothic" w:hAnsi="Century Gothic" w:cs="Century Gothic"/>
          <w:b/>
          <w:bCs/>
          <w:sz w:val="24"/>
          <w:szCs w:val="24"/>
        </w:rPr>
      </w:pPr>
      <w:r>
        <w:rPr>
          <w:rFonts w:ascii="Century Gothic" w:hAnsi="Century Gothic" w:cs="Century Gothic"/>
          <w:b/>
          <w:bCs/>
          <w:sz w:val="24"/>
          <w:szCs w:val="24"/>
        </w:rPr>
        <w:t>14) Jiná ujednání:</w:t>
      </w:r>
    </w:p>
    <w:p w:rsidR="00CF2862" w:rsidRDefault="00CF2862">
      <w:pPr>
        <w:pStyle w:val="WW-Prosttext"/>
        <w:jc w:val="both"/>
        <w:rPr>
          <w:rFonts w:ascii="Century Gothic" w:hAnsi="Century Gothic" w:cs="Century Gothic"/>
          <w:b/>
          <w:bCs/>
          <w:sz w:val="24"/>
          <w:szCs w:val="24"/>
        </w:rPr>
      </w:pPr>
    </w:p>
    <w:p w:rsidR="00CF2862" w:rsidRPr="00652152" w:rsidRDefault="00CF2862" w:rsidP="00EC4629">
      <w:pPr>
        <w:pStyle w:val="WW-Prosttext"/>
        <w:numPr>
          <w:ilvl w:val="0"/>
          <w:numId w:val="15"/>
        </w:numPr>
        <w:tabs>
          <w:tab w:val="clear" w:pos="1146"/>
          <w:tab w:val="left" w:pos="426"/>
          <w:tab w:val="num" w:pos="851"/>
        </w:tabs>
        <w:ind w:left="851" w:hanging="425"/>
        <w:jc w:val="both"/>
        <w:rPr>
          <w:rFonts w:ascii="Century Gothic" w:hAnsi="Century Gothic" w:cs="Century Gothic"/>
          <w:sz w:val="22"/>
          <w:szCs w:val="22"/>
        </w:rPr>
      </w:pPr>
      <w:r w:rsidRPr="00652152">
        <w:rPr>
          <w:rFonts w:ascii="Century Gothic" w:hAnsi="Century Gothic" w:cs="Century Gothic"/>
          <w:sz w:val="22"/>
          <w:szCs w:val="22"/>
        </w:rPr>
        <w:t>Zadavatel si vyhrazuje právo veřejnou zakázku malého rozsahu</w:t>
      </w:r>
      <w:r>
        <w:rPr>
          <w:rFonts w:ascii="Century Gothic" w:hAnsi="Century Gothic" w:cs="Century Gothic"/>
          <w:sz w:val="22"/>
          <w:szCs w:val="22"/>
        </w:rPr>
        <w:t xml:space="preserve"> zrušit v souladu s Příručkou pro žadatele a příjemce OPVK</w:t>
      </w:r>
      <w:r w:rsidRPr="00652152">
        <w:rPr>
          <w:rFonts w:ascii="Century Gothic" w:hAnsi="Century Gothic" w:cs="Century Gothic"/>
          <w:sz w:val="22"/>
          <w:szCs w:val="22"/>
        </w:rPr>
        <w:t>, nevybrat žádného uchazeče, odmítnout všechny nabídky.</w:t>
      </w:r>
    </w:p>
    <w:p w:rsidR="00CF2862" w:rsidRPr="00652152" w:rsidRDefault="00CF2862" w:rsidP="00741D37">
      <w:pPr>
        <w:pStyle w:val="WW-Prosttext"/>
        <w:numPr>
          <w:ilvl w:val="0"/>
          <w:numId w:val="15"/>
        </w:numPr>
        <w:tabs>
          <w:tab w:val="clear" w:pos="1146"/>
          <w:tab w:val="left" w:pos="426"/>
          <w:tab w:val="num" w:pos="851"/>
        </w:tabs>
        <w:ind w:left="851" w:hanging="425"/>
        <w:jc w:val="both"/>
        <w:rPr>
          <w:rFonts w:ascii="Century Gothic" w:hAnsi="Century Gothic" w:cs="Century Gothic"/>
          <w:sz w:val="22"/>
          <w:szCs w:val="22"/>
        </w:rPr>
      </w:pPr>
      <w:r>
        <w:rPr>
          <w:rFonts w:ascii="Century Gothic" w:hAnsi="Century Gothic" w:cs="Century Gothic"/>
          <w:sz w:val="22"/>
          <w:szCs w:val="22"/>
        </w:rPr>
        <w:t xml:space="preserve">Projekt je financován </w:t>
      </w:r>
      <w:r w:rsidRPr="00652152">
        <w:rPr>
          <w:rFonts w:ascii="Century Gothic" w:hAnsi="Century Gothic" w:cs="Century Gothic"/>
          <w:sz w:val="22"/>
          <w:szCs w:val="22"/>
        </w:rPr>
        <w:t>z Operačního programu Vzdělá</w:t>
      </w:r>
      <w:r>
        <w:rPr>
          <w:rFonts w:ascii="Century Gothic" w:hAnsi="Century Gothic" w:cs="Century Gothic"/>
          <w:sz w:val="22"/>
          <w:szCs w:val="22"/>
        </w:rPr>
        <w:t>vání pro</w:t>
      </w:r>
      <w:r w:rsidRPr="00652152">
        <w:rPr>
          <w:rFonts w:ascii="Century Gothic" w:hAnsi="Century Gothic" w:cs="Century Gothic"/>
          <w:sz w:val="22"/>
          <w:szCs w:val="22"/>
        </w:rPr>
        <w:t xml:space="preserve"> konkurenceschopnost </w:t>
      </w:r>
    </w:p>
    <w:p w:rsidR="00CF2862" w:rsidRPr="006342D6" w:rsidRDefault="00CF2862" w:rsidP="00741D37">
      <w:pPr>
        <w:pStyle w:val="WW-Prosttext"/>
        <w:numPr>
          <w:ilvl w:val="0"/>
          <w:numId w:val="15"/>
        </w:numPr>
        <w:tabs>
          <w:tab w:val="clear" w:pos="1146"/>
          <w:tab w:val="left" w:pos="426"/>
          <w:tab w:val="num" w:pos="851"/>
        </w:tabs>
        <w:ind w:left="851" w:hanging="425"/>
        <w:jc w:val="both"/>
        <w:rPr>
          <w:rFonts w:ascii="Century Gothic" w:hAnsi="Century Gothic" w:cs="Century Gothic"/>
          <w:sz w:val="22"/>
          <w:szCs w:val="22"/>
        </w:rPr>
      </w:pPr>
      <w:r w:rsidRPr="00652152">
        <w:rPr>
          <w:rFonts w:ascii="Century Gothic" w:hAnsi="Century Gothic" w:cs="Century Gothic"/>
          <w:sz w:val="22"/>
          <w:szCs w:val="22"/>
        </w:rPr>
        <w:t>Vzhledem k předpokladu financování projektu z fondů EU bude ve smlouvě s vybraným dodavatele</w:t>
      </w:r>
      <w:r>
        <w:rPr>
          <w:rFonts w:ascii="Century Gothic" w:hAnsi="Century Gothic" w:cs="Century Gothic"/>
          <w:sz w:val="22"/>
          <w:szCs w:val="22"/>
        </w:rPr>
        <w:t>m zakomponována</w:t>
      </w:r>
      <w:r w:rsidRPr="00652152">
        <w:rPr>
          <w:rFonts w:ascii="Century Gothic" w:hAnsi="Century Gothic" w:cs="Century Gothic"/>
          <w:sz w:val="22"/>
          <w:szCs w:val="22"/>
        </w:rPr>
        <w:t xml:space="preserve"> klauzule, že dle § 2e) zákona č. 320/2001 Sb., o finanční kontrole, je vybraný dodavatel osobou povinnou spolupůsobit při výkonu finanční kontroly.</w:t>
      </w:r>
      <w:r>
        <w:rPr>
          <w:rFonts w:ascii="Century Gothic" w:hAnsi="Century Gothic" w:cs="Century Gothic"/>
          <w:sz w:val="22"/>
          <w:szCs w:val="22"/>
        </w:rPr>
        <w:t xml:space="preserve"> </w:t>
      </w:r>
      <w:r w:rsidRPr="006342D6">
        <w:rPr>
          <w:rFonts w:ascii="Century Gothic" w:hAnsi="Century Gothic" w:cs="Century Gothic"/>
          <w:sz w:val="22"/>
          <w:szCs w:val="22"/>
        </w:rPr>
        <w:t>Dále bude smlouva s vybraným dodavatelem zavazovat dodavatele,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p>
    <w:p w:rsidR="00CF2862" w:rsidRPr="00652152" w:rsidRDefault="00CF2862" w:rsidP="003A116D">
      <w:pPr>
        <w:pStyle w:val="WW-Prosttext"/>
        <w:numPr>
          <w:ilvl w:val="0"/>
          <w:numId w:val="15"/>
        </w:numPr>
        <w:tabs>
          <w:tab w:val="clear" w:pos="1146"/>
          <w:tab w:val="left" w:pos="426"/>
          <w:tab w:val="num" w:pos="851"/>
        </w:tabs>
        <w:ind w:left="851" w:hanging="425"/>
        <w:jc w:val="both"/>
        <w:rPr>
          <w:rFonts w:ascii="Century Gothic" w:hAnsi="Century Gothic" w:cs="Century Gothic"/>
          <w:b/>
          <w:bCs/>
          <w:color w:val="auto"/>
          <w:sz w:val="22"/>
          <w:szCs w:val="22"/>
        </w:rPr>
      </w:pPr>
      <w:r w:rsidRPr="00652152">
        <w:rPr>
          <w:rFonts w:ascii="Century Gothic" w:hAnsi="Century Gothic" w:cs="Century Gothic"/>
          <w:sz w:val="22"/>
          <w:szCs w:val="22"/>
        </w:rPr>
        <w:t>O doplňující informace je možné požádat výše uvedenou kontaktní osobu zadavatele.</w:t>
      </w:r>
      <w:r w:rsidRPr="00652152">
        <w:rPr>
          <w:rFonts w:ascii="Century Gothic" w:hAnsi="Century Gothic" w:cs="Century Gothic"/>
          <w:b/>
          <w:bCs/>
          <w:color w:val="auto"/>
          <w:sz w:val="22"/>
          <w:szCs w:val="22"/>
        </w:rPr>
        <w:t xml:space="preserve"> </w:t>
      </w:r>
    </w:p>
    <w:p w:rsidR="00CF2862" w:rsidRDefault="00CF2862">
      <w:pPr>
        <w:pStyle w:val="WW-Prosttext"/>
        <w:jc w:val="both"/>
        <w:rPr>
          <w:rFonts w:ascii="Century Gothic" w:hAnsi="Century Gothic" w:cs="Century Gothic"/>
          <w:sz w:val="22"/>
          <w:szCs w:val="22"/>
        </w:rPr>
      </w:pPr>
    </w:p>
    <w:p w:rsidR="00CF2862" w:rsidRDefault="00CF2862">
      <w:pPr>
        <w:pStyle w:val="WW-Prosttext"/>
        <w:jc w:val="both"/>
        <w:rPr>
          <w:rFonts w:ascii="Century Gothic" w:hAnsi="Century Gothic" w:cs="Century Gothic"/>
          <w:sz w:val="22"/>
          <w:szCs w:val="22"/>
        </w:rPr>
      </w:pPr>
    </w:p>
    <w:p w:rsidR="00CF2862" w:rsidRPr="00652152" w:rsidRDefault="00CF2862">
      <w:pPr>
        <w:pStyle w:val="WW-Prosttext"/>
        <w:jc w:val="both"/>
        <w:rPr>
          <w:rFonts w:ascii="Century Gothic" w:hAnsi="Century Gothic" w:cs="Century Gothic"/>
          <w:sz w:val="22"/>
          <w:szCs w:val="22"/>
        </w:rPr>
      </w:pPr>
    </w:p>
    <w:p w:rsidR="00CF2862" w:rsidRDefault="00CF2862">
      <w:pPr>
        <w:pStyle w:val="WW-Prosttext"/>
        <w:jc w:val="both"/>
        <w:rPr>
          <w:rFonts w:ascii="Century Gothic" w:hAnsi="Century Gothic" w:cs="Century Gothic"/>
          <w:sz w:val="22"/>
          <w:szCs w:val="22"/>
        </w:rPr>
      </w:pPr>
      <w:r w:rsidRPr="00652152">
        <w:rPr>
          <w:rFonts w:ascii="Century Gothic" w:hAnsi="Century Gothic" w:cs="Century Gothic"/>
          <w:sz w:val="22"/>
          <w:szCs w:val="22"/>
        </w:rPr>
        <w:t>V</w:t>
      </w:r>
      <w:r>
        <w:rPr>
          <w:rFonts w:ascii="Century Gothic" w:hAnsi="Century Gothic" w:cs="Century Gothic"/>
          <w:sz w:val="22"/>
          <w:szCs w:val="22"/>
        </w:rPr>
        <w:t> Českém Rudolci</w:t>
      </w:r>
      <w:r w:rsidRPr="00652152">
        <w:rPr>
          <w:rFonts w:ascii="Century Gothic" w:hAnsi="Century Gothic" w:cs="Century Gothic"/>
          <w:sz w:val="22"/>
          <w:szCs w:val="22"/>
        </w:rPr>
        <w:t xml:space="preserve"> </w:t>
      </w:r>
      <w:r>
        <w:rPr>
          <w:rFonts w:ascii="Century Gothic" w:hAnsi="Century Gothic" w:cs="Century Gothic"/>
          <w:sz w:val="22"/>
          <w:szCs w:val="22"/>
        </w:rPr>
        <w:t>dne 18. 4</w:t>
      </w:r>
      <w:r w:rsidRPr="00652152">
        <w:rPr>
          <w:rFonts w:ascii="Century Gothic" w:hAnsi="Century Gothic" w:cs="Century Gothic"/>
          <w:sz w:val="22"/>
          <w:szCs w:val="22"/>
        </w:rPr>
        <w:t>.</w:t>
      </w:r>
      <w:r>
        <w:rPr>
          <w:rFonts w:ascii="Century Gothic" w:hAnsi="Century Gothic" w:cs="Century Gothic"/>
          <w:sz w:val="22"/>
          <w:szCs w:val="22"/>
        </w:rPr>
        <w:t xml:space="preserve"> 2013</w:t>
      </w:r>
    </w:p>
    <w:p w:rsidR="00CF2862" w:rsidRPr="00652152" w:rsidRDefault="00CF2862">
      <w:pPr>
        <w:pStyle w:val="WW-Prosttext"/>
        <w:jc w:val="both"/>
        <w:rPr>
          <w:rFonts w:ascii="Century Gothic" w:hAnsi="Century Gothic" w:cs="Century Gothic"/>
          <w:sz w:val="22"/>
          <w:szCs w:val="22"/>
        </w:rPr>
      </w:pPr>
    </w:p>
    <w:p w:rsidR="00CF2862" w:rsidRDefault="00CF2862" w:rsidP="005466C4">
      <w:pPr>
        <w:pStyle w:val="WW-Prosttext"/>
        <w:jc w:val="both"/>
        <w:rPr>
          <w:rFonts w:ascii="Century Gothic" w:hAnsi="Century Gothic" w:cs="Century Gothic"/>
          <w:sz w:val="22"/>
          <w:szCs w:val="22"/>
        </w:rPr>
      </w:pPr>
      <w:r w:rsidRPr="00652152">
        <w:rPr>
          <w:rFonts w:ascii="Century Gothic" w:hAnsi="Century Gothic" w:cs="Century Gothic"/>
          <w:b/>
          <w:bCs/>
          <w:sz w:val="22"/>
          <w:szCs w:val="22"/>
        </w:rPr>
        <w:tab/>
      </w:r>
      <w:r w:rsidRPr="00652152">
        <w:rPr>
          <w:rFonts w:ascii="Century Gothic" w:hAnsi="Century Gothic" w:cs="Century Gothic"/>
          <w:b/>
          <w:bCs/>
          <w:sz w:val="22"/>
          <w:szCs w:val="22"/>
        </w:rPr>
        <w:tab/>
      </w:r>
      <w:r w:rsidRPr="00652152">
        <w:rPr>
          <w:rFonts w:ascii="Century Gothic" w:hAnsi="Century Gothic" w:cs="Century Gothic"/>
          <w:b/>
          <w:bCs/>
          <w:sz w:val="22"/>
          <w:szCs w:val="22"/>
        </w:rPr>
        <w:tab/>
      </w:r>
      <w:r w:rsidRPr="00652152">
        <w:rPr>
          <w:rFonts w:ascii="Century Gothic" w:hAnsi="Century Gothic" w:cs="Century Gothic"/>
          <w:b/>
          <w:bCs/>
          <w:sz w:val="22"/>
          <w:szCs w:val="22"/>
        </w:rPr>
        <w:tab/>
      </w:r>
      <w:r w:rsidRPr="00652152">
        <w:rPr>
          <w:rFonts w:ascii="Century Gothic" w:hAnsi="Century Gothic" w:cs="Century Gothic"/>
          <w:b/>
          <w:bCs/>
          <w:sz w:val="22"/>
          <w:szCs w:val="22"/>
        </w:rPr>
        <w:tab/>
      </w:r>
      <w:r w:rsidRPr="00652152">
        <w:rPr>
          <w:rFonts w:ascii="Century Gothic" w:hAnsi="Century Gothic" w:cs="Century Gothic"/>
          <w:b/>
          <w:bCs/>
          <w:sz w:val="22"/>
          <w:szCs w:val="22"/>
        </w:rPr>
        <w:tab/>
      </w:r>
      <w:r w:rsidRPr="00652152">
        <w:rPr>
          <w:rFonts w:ascii="Century Gothic" w:hAnsi="Century Gothic" w:cs="Century Gothic"/>
          <w:b/>
          <w:bCs/>
          <w:sz w:val="22"/>
          <w:szCs w:val="22"/>
        </w:rPr>
        <w:tab/>
      </w:r>
      <w:r w:rsidRPr="00652152">
        <w:rPr>
          <w:rFonts w:ascii="Century Gothic" w:hAnsi="Century Gothic" w:cs="Century Gothic"/>
          <w:b/>
          <w:bCs/>
          <w:sz w:val="22"/>
          <w:szCs w:val="22"/>
        </w:rPr>
        <w:tab/>
        <w:t xml:space="preserve">             </w:t>
      </w:r>
      <w:r w:rsidRPr="00652152">
        <w:rPr>
          <w:rFonts w:ascii="Century Gothic" w:hAnsi="Century Gothic" w:cs="Century Gothic"/>
          <w:b/>
          <w:bCs/>
          <w:sz w:val="22"/>
          <w:szCs w:val="22"/>
        </w:rPr>
        <w:tab/>
      </w:r>
      <w:r w:rsidRPr="00652152">
        <w:rPr>
          <w:rFonts w:ascii="Century Gothic" w:hAnsi="Century Gothic" w:cs="Century Gothic"/>
          <w:b/>
          <w:bCs/>
          <w:sz w:val="22"/>
          <w:szCs w:val="22"/>
        </w:rPr>
        <w:tab/>
        <w:t xml:space="preserve">           </w:t>
      </w:r>
      <w:r w:rsidRPr="00652152">
        <w:rPr>
          <w:rFonts w:ascii="Century Gothic" w:hAnsi="Century Gothic" w:cs="Century Gothic"/>
          <w:b/>
          <w:bCs/>
          <w:sz w:val="22"/>
          <w:szCs w:val="22"/>
        </w:rPr>
        <w:tab/>
        <w:t xml:space="preserve">                                 </w:t>
      </w:r>
      <w:r w:rsidRPr="00652152">
        <w:rPr>
          <w:rFonts w:ascii="Century Gothic" w:hAnsi="Century Gothic" w:cs="Century Gothic"/>
          <w:sz w:val="22"/>
          <w:szCs w:val="22"/>
        </w:rPr>
        <w:t xml:space="preserve">Mgr. </w:t>
      </w:r>
      <w:r>
        <w:rPr>
          <w:rFonts w:ascii="Century Gothic" w:hAnsi="Century Gothic" w:cs="Century Gothic"/>
          <w:sz w:val="22"/>
          <w:szCs w:val="22"/>
        </w:rPr>
        <w:t>Vlasta Dušejovská</w:t>
      </w:r>
    </w:p>
    <w:p w:rsidR="00CF2862" w:rsidRPr="00652152" w:rsidRDefault="00CF2862" w:rsidP="005466C4">
      <w:pPr>
        <w:pStyle w:val="WW-Prosttext"/>
        <w:jc w:val="both"/>
        <w:rPr>
          <w:rFonts w:ascii="Century Gothic" w:hAnsi="Century Gothic" w:cs="Century Gothic"/>
          <w:sz w:val="22"/>
          <w:szCs w:val="22"/>
        </w:rPr>
      </w:pPr>
      <w:r>
        <w:rPr>
          <w:rFonts w:ascii="Century Gothic" w:hAnsi="Century Gothic" w:cs="Century Gothic"/>
          <w:sz w:val="22"/>
          <w:szCs w:val="22"/>
        </w:rPr>
        <w:t xml:space="preserve">                                                                                                                      zastupující ř</w:t>
      </w:r>
      <w:r w:rsidRPr="00652152">
        <w:rPr>
          <w:rFonts w:ascii="Century Gothic" w:hAnsi="Century Gothic" w:cs="Century Gothic"/>
          <w:sz w:val="22"/>
          <w:szCs w:val="22"/>
        </w:rPr>
        <w:t>editelka</w:t>
      </w:r>
    </w:p>
    <w:p w:rsidR="00CF2862" w:rsidRPr="00652152" w:rsidRDefault="00CF2862" w:rsidP="00F635F9">
      <w:pPr>
        <w:pStyle w:val="WW-Prosttext"/>
        <w:jc w:val="both"/>
        <w:rPr>
          <w:rFonts w:ascii="Century Gothic" w:hAnsi="Century Gothic" w:cs="Century Gothic"/>
          <w:sz w:val="22"/>
          <w:szCs w:val="22"/>
        </w:rPr>
      </w:pPr>
      <w:r w:rsidRPr="00652152">
        <w:rPr>
          <w:rFonts w:ascii="Century Gothic" w:hAnsi="Century Gothic" w:cs="Century Gothic"/>
          <w:sz w:val="22"/>
          <w:szCs w:val="22"/>
        </w:rPr>
        <w:lastRenderedPageBreak/>
        <w:t>Přílohy:</w:t>
      </w:r>
    </w:p>
    <w:p w:rsidR="00CF2862" w:rsidRPr="00652152" w:rsidRDefault="00CF2862" w:rsidP="00F635F9">
      <w:pPr>
        <w:pStyle w:val="WW-Prosttext"/>
        <w:numPr>
          <w:ilvl w:val="0"/>
          <w:numId w:val="37"/>
        </w:numPr>
        <w:jc w:val="both"/>
        <w:rPr>
          <w:rFonts w:ascii="Century Gothic" w:hAnsi="Century Gothic" w:cs="Century Gothic"/>
          <w:sz w:val="22"/>
          <w:szCs w:val="22"/>
        </w:rPr>
      </w:pPr>
      <w:r w:rsidRPr="00652152">
        <w:rPr>
          <w:rFonts w:ascii="Century Gothic" w:hAnsi="Century Gothic" w:cs="Century Gothic"/>
          <w:sz w:val="22"/>
          <w:szCs w:val="22"/>
        </w:rPr>
        <w:t>Krycí list nabídky</w:t>
      </w:r>
    </w:p>
    <w:p w:rsidR="00CF2862" w:rsidRPr="00652152" w:rsidRDefault="00CF2862" w:rsidP="00F635F9">
      <w:pPr>
        <w:pStyle w:val="WW-Prosttext"/>
        <w:numPr>
          <w:ilvl w:val="0"/>
          <w:numId w:val="37"/>
        </w:numPr>
        <w:jc w:val="both"/>
        <w:rPr>
          <w:rFonts w:ascii="Century Gothic" w:hAnsi="Century Gothic" w:cs="Century Gothic"/>
          <w:sz w:val="22"/>
          <w:szCs w:val="22"/>
        </w:rPr>
      </w:pPr>
      <w:r w:rsidRPr="00652152">
        <w:rPr>
          <w:rFonts w:ascii="Century Gothic" w:hAnsi="Century Gothic" w:cs="Century Gothic"/>
          <w:sz w:val="22"/>
          <w:szCs w:val="22"/>
        </w:rPr>
        <w:t>Výkaz výměr se specifikací</w:t>
      </w:r>
    </w:p>
    <w:p w:rsidR="00CF2862" w:rsidRDefault="00CF2862" w:rsidP="00DE4F3D">
      <w:pPr>
        <w:pStyle w:val="WW-Prosttext"/>
        <w:jc w:val="both"/>
        <w:rPr>
          <w:rFonts w:ascii="Century Gothic" w:hAnsi="Century Gothic" w:cs="Century Gothic"/>
          <w:b/>
          <w:bCs/>
          <w:sz w:val="24"/>
          <w:szCs w:val="24"/>
        </w:rPr>
      </w:pPr>
    </w:p>
    <w:sectPr w:rsidR="00CF2862" w:rsidSect="0050395D">
      <w:headerReference w:type="default" r:id="rId9"/>
      <w:footnotePr>
        <w:pos w:val="beneathText"/>
      </w:footnotePr>
      <w:pgSz w:w="11905" w:h="16837"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862" w:rsidRDefault="00CF2862">
      <w:r>
        <w:separator/>
      </w:r>
    </w:p>
  </w:endnote>
  <w:endnote w:type="continuationSeparator" w:id="0">
    <w:p w:rsidR="00CF2862" w:rsidRDefault="00CF2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panose1 w:val="00000000000000000000"/>
    <w:charset w:val="02"/>
    <w:family w:val="auto"/>
    <w:notTrueType/>
    <w:pitch w:val="default"/>
  </w:font>
  <w:font w:name="Times New Roman">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w:altName w:val="Times New Roman"/>
    <w:charset w:val="00"/>
    <w:family w:val="roman"/>
    <w:pitch w:val="variable"/>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BoldMT">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862" w:rsidRDefault="00CF2862">
      <w:r>
        <w:separator/>
      </w:r>
    </w:p>
  </w:footnote>
  <w:footnote w:type="continuationSeparator" w:id="0">
    <w:p w:rsidR="00CF2862" w:rsidRDefault="00CF2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862" w:rsidRDefault="00402AB8">
    <w:pPr>
      <w:pStyle w:val="Zhlav"/>
    </w:pPr>
    <w:r>
      <w:rPr>
        <w:noProof/>
      </w:rPr>
      <w:drawing>
        <wp:inline distT="0" distB="0" distL="0" distR="0">
          <wp:extent cx="6102985" cy="1254760"/>
          <wp:effectExtent l="0" t="0" r="0" b="254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2985" cy="12547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pPr>
      <w:rPr>
        <w:rFonts w:ascii="StarSymbol" w:hAnsi="StarSymbol" w:cs="StarSymbol"/>
      </w:rPr>
    </w:lvl>
  </w:abstractNum>
  <w:abstractNum w:abstractNumId="1">
    <w:nsid w:val="00000002"/>
    <w:multiLevelType w:val="singleLevel"/>
    <w:tmpl w:val="00000002"/>
    <w:name w:val="WW8Num2"/>
    <w:lvl w:ilvl="0">
      <w:start w:val="1"/>
      <w:numFmt w:val="bullet"/>
      <w:lvlText w:val="●"/>
      <w:lvlJc w:val="left"/>
      <w:pPr>
        <w:tabs>
          <w:tab w:val="num" w:pos="0"/>
        </w:tabs>
      </w:pPr>
      <w:rPr>
        <w:rFonts w:ascii="StarSymbol" w:hAnsi="StarSymbol" w:cs="StarSymbol"/>
      </w:rPr>
    </w:lvl>
  </w:abstractNum>
  <w:abstractNum w:abstractNumId="2">
    <w:nsid w:val="00000003"/>
    <w:multiLevelType w:val="multilevel"/>
    <w:tmpl w:val="7930A906"/>
    <w:name w:val="WW8Num3"/>
    <w:lvl w:ilvl="0">
      <w:start w:val="1"/>
      <w:numFmt w:val="decimal"/>
      <w:lvlText w:val="%1."/>
      <w:lvlJc w:val="left"/>
      <w:pPr>
        <w:tabs>
          <w:tab w:val="num" w:pos="720"/>
        </w:tabs>
        <w:ind w:left="720" w:hanging="360"/>
      </w:pPr>
      <w:rPr>
        <w:rFonts w:ascii="Century Gothic" w:hAnsi="Century Gothic" w:cs="Century Gothic"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ascii="Century Gothic" w:hAnsi="Century Gothic" w:cs="Century Gothic"/>
        <w:b/>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1117"/>
        </w:tabs>
        <w:ind w:left="1117" w:hanging="360"/>
      </w:pPr>
      <w:rPr>
        <w:rFonts w:ascii="StarSymbol" w:hAnsi="StarSymbol" w:cs="StarSymbol"/>
        <w:sz w:val="18"/>
        <w:szCs w:val="18"/>
      </w:rPr>
    </w:lvl>
    <w:lvl w:ilvl="2">
      <w:start w:val="1"/>
      <w:numFmt w:val="bullet"/>
      <w:lvlText w:val="–"/>
      <w:lvlJc w:val="left"/>
      <w:pPr>
        <w:tabs>
          <w:tab w:val="num" w:pos="1874"/>
        </w:tabs>
        <w:ind w:left="1874" w:hanging="360"/>
      </w:pPr>
      <w:rPr>
        <w:rFonts w:ascii="StarSymbol" w:hAnsi="StarSymbol" w:cs="StarSymbol"/>
        <w:sz w:val="18"/>
        <w:szCs w:val="18"/>
      </w:rPr>
    </w:lvl>
    <w:lvl w:ilvl="3">
      <w:start w:val="1"/>
      <w:numFmt w:val="bullet"/>
      <w:lvlText w:val="–"/>
      <w:lvlJc w:val="left"/>
      <w:pPr>
        <w:tabs>
          <w:tab w:val="num" w:pos="2631"/>
        </w:tabs>
        <w:ind w:left="2631" w:hanging="360"/>
      </w:pPr>
      <w:rPr>
        <w:rFonts w:ascii="StarSymbol" w:hAnsi="StarSymbol" w:cs="StarSymbol"/>
        <w:sz w:val="18"/>
        <w:szCs w:val="18"/>
      </w:rPr>
    </w:lvl>
    <w:lvl w:ilvl="4">
      <w:start w:val="1"/>
      <w:numFmt w:val="bullet"/>
      <w:lvlText w:val="–"/>
      <w:lvlJc w:val="left"/>
      <w:pPr>
        <w:tabs>
          <w:tab w:val="num" w:pos="3388"/>
        </w:tabs>
        <w:ind w:left="3388" w:hanging="360"/>
      </w:pPr>
      <w:rPr>
        <w:rFonts w:ascii="StarSymbol" w:hAnsi="StarSymbol" w:cs="StarSymbol"/>
        <w:sz w:val="18"/>
        <w:szCs w:val="18"/>
      </w:rPr>
    </w:lvl>
    <w:lvl w:ilvl="5">
      <w:start w:val="1"/>
      <w:numFmt w:val="bullet"/>
      <w:lvlText w:val="–"/>
      <w:lvlJc w:val="left"/>
      <w:pPr>
        <w:tabs>
          <w:tab w:val="num" w:pos="4145"/>
        </w:tabs>
        <w:ind w:left="4145" w:hanging="360"/>
      </w:pPr>
      <w:rPr>
        <w:rFonts w:ascii="StarSymbol" w:hAnsi="StarSymbol" w:cs="StarSymbol"/>
        <w:sz w:val="18"/>
        <w:szCs w:val="18"/>
      </w:rPr>
    </w:lvl>
    <w:lvl w:ilvl="6">
      <w:start w:val="1"/>
      <w:numFmt w:val="bullet"/>
      <w:lvlText w:val="–"/>
      <w:lvlJc w:val="left"/>
      <w:pPr>
        <w:tabs>
          <w:tab w:val="num" w:pos="4902"/>
        </w:tabs>
        <w:ind w:left="4902" w:hanging="360"/>
      </w:pPr>
      <w:rPr>
        <w:rFonts w:ascii="StarSymbol" w:hAnsi="StarSymbol" w:cs="StarSymbol"/>
        <w:sz w:val="18"/>
        <w:szCs w:val="18"/>
      </w:rPr>
    </w:lvl>
    <w:lvl w:ilvl="7">
      <w:start w:val="1"/>
      <w:numFmt w:val="bullet"/>
      <w:lvlText w:val="–"/>
      <w:lvlJc w:val="left"/>
      <w:pPr>
        <w:tabs>
          <w:tab w:val="num" w:pos="5659"/>
        </w:tabs>
        <w:ind w:left="5659" w:hanging="360"/>
      </w:pPr>
      <w:rPr>
        <w:rFonts w:ascii="StarSymbol" w:hAnsi="StarSymbol" w:cs="StarSymbol"/>
        <w:sz w:val="18"/>
        <w:szCs w:val="18"/>
      </w:rPr>
    </w:lvl>
    <w:lvl w:ilvl="8">
      <w:start w:val="1"/>
      <w:numFmt w:val="bullet"/>
      <w:lvlText w:val="–"/>
      <w:lvlJc w:val="left"/>
      <w:pPr>
        <w:tabs>
          <w:tab w:val="num" w:pos="6416"/>
        </w:tabs>
        <w:ind w:left="6416" w:hanging="360"/>
      </w:pPr>
      <w:rPr>
        <w:rFonts w:ascii="StarSymbol" w:hAnsi="StarSymbol" w:cs="StarSymbol"/>
        <w:sz w:val="18"/>
        <w:szCs w:val="18"/>
      </w:rPr>
    </w:lvl>
  </w:abstractNum>
  <w:abstractNum w:abstractNumId="6">
    <w:nsid w:val="00000008"/>
    <w:multiLevelType w:val="multilevel"/>
    <w:tmpl w:val="00000008"/>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8">
    <w:nsid w:val="098272A3"/>
    <w:multiLevelType w:val="hybridMultilevel"/>
    <w:tmpl w:val="756C4CF2"/>
    <w:lvl w:ilvl="0" w:tplc="CB08A298">
      <w:start w:val="1"/>
      <w:numFmt w:val="decimal"/>
      <w:lvlText w:val="%1."/>
      <w:lvlJc w:val="left"/>
      <w:pPr>
        <w:tabs>
          <w:tab w:val="num" w:pos="786"/>
        </w:tabs>
        <w:ind w:left="786" w:hanging="360"/>
      </w:pPr>
      <w:rPr>
        <w:rFonts w:hint="default"/>
        <w:b w:val="0"/>
        <w:bCs w:val="0"/>
      </w:rPr>
    </w:lvl>
    <w:lvl w:ilvl="1" w:tplc="04050019">
      <w:start w:val="1"/>
      <w:numFmt w:val="lowerLetter"/>
      <w:lvlText w:val="%2."/>
      <w:lvlJc w:val="left"/>
      <w:pPr>
        <w:tabs>
          <w:tab w:val="num" w:pos="1506"/>
        </w:tabs>
        <w:ind w:left="1506" w:hanging="360"/>
      </w:pPr>
    </w:lvl>
    <w:lvl w:ilvl="2" w:tplc="0405001B">
      <w:start w:val="1"/>
      <w:numFmt w:val="lowerRoman"/>
      <w:lvlText w:val="%3."/>
      <w:lvlJc w:val="right"/>
      <w:pPr>
        <w:tabs>
          <w:tab w:val="num" w:pos="2226"/>
        </w:tabs>
        <w:ind w:left="2226" w:hanging="180"/>
      </w:pPr>
    </w:lvl>
    <w:lvl w:ilvl="3" w:tplc="0405000F">
      <w:start w:val="1"/>
      <w:numFmt w:val="decimal"/>
      <w:lvlText w:val="%4."/>
      <w:lvlJc w:val="left"/>
      <w:pPr>
        <w:tabs>
          <w:tab w:val="num" w:pos="2946"/>
        </w:tabs>
        <w:ind w:left="2946" w:hanging="360"/>
      </w:pPr>
    </w:lvl>
    <w:lvl w:ilvl="4" w:tplc="04050019">
      <w:start w:val="1"/>
      <w:numFmt w:val="lowerLetter"/>
      <w:lvlText w:val="%5."/>
      <w:lvlJc w:val="left"/>
      <w:pPr>
        <w:tabs>
          <w:tab w:val="num" w:pos="3666"/>
        </w:tabs>
        <w:ind w:left="3666" w:hanging="360"/>
      </w:pPr>
    </w:lvl>
    <w:lvl w:ilvl="5" w:tplc="0405001B">
      <w:start w:val="1"/>
      <w:numFmt w:val="lowerRoman"/>
      <w:lvlText w:val="%6."/>
      <w:lvlJc w:val="right"/>
      <w:pPr>
        <w:tabs>
          <w:tab w:val="num" w:pos="4386"/>
        </w:tabs>
        <w:ind w:left="4386" w:hanging="180"/>
      </w:pPr>
    </w:lvl>
    <w:lvl w:ilvl="6" w:tplc="0405000F">
      <w:start w:val="1"/>
      <w:numFmt w:val="decimal"/>
      <w:lvlText w:val="%7."/>
      <w:lvlJc w:val="left"/>
      <w:pPr>
        <w:tabs>
          <w:tab w:val="num" w:pos="5106"/>
        </w:tabs>
        <w:ind w:left="5106" w:hanging="360"/>
      </w:pPr>
    </w:lvl>
    <w:lvl w:ilvl="7" w:tplc="04050019">
      <w:start w:val="1"/>
      <w:numFmt w:val="lowerLetter"/>
      <w:lvlText w:val="%8."/>
      <w:lvlJc w:val="left"/>
      <w:pPr>
        <w:tabs>
          <w:tab w:val="num" w:pos="5826"/>
        </w:tabs>
        <w:ind w:left="5826" w:hanging="360"/>
      </w:pPr>
    </w:lvl>
    <w:lvl w:ilvl="8" w:tplc="0405001B">
      <w:start w:val="1"/>
      <w:numFmt w:val="lowerRoman"/>
      <w:lvlText w:val="%9."/>
      <w:lvlJc w:val="right"/>
      <w:pPr>
        <w:tabs>
          <w:tab w:val="num" w:pos="6546"/>
        </w:tabs>
        <w:ind w:left="6546" w:hanging="180"/>
      </w:pPr>
    </w:lvl>
  </w:abstractNum>
  <w:abstractNum w:abstractNumId="9">
    <w:nsid w:val="0B561012"/>
    <w:multiLevelType w:val="hybridMultilevel"/>
    <w:tmpl w:val="51049D60"/>
    <w:lvl w:ilvl="0" w:tplc="A29CD056">
      <w:numFmt w:val="bullet"/>
      <w:lvlText w:val="-"/>
      <w:lvlJc w:val="left"/>
      <w:pPr>
        <w:tabs>
          <w:tab w:val="num" w:pos="720"/>
        </w:tabs>
        <w:ind w:left="720" w:hanging="360"/>
      </w:pPr>
      <w:rPr>
        <w:rFonts w:ascii="Century Gothic" w:eastAsia="Times New Roman" w:hAnsi="Century Gothic"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0">
    <w:nsid w:val="0C7233DD"/>
    <w:multiLevelType w:val="hybridMultilevel"/>
    <w:tmpl w:val="D3BEBE1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nsid w:val="0F9F6F60"/>
    <w:multiLevelType w:val="hybridMultilevel"/>
    <w:tmpl w:val="4AFC10BC"/>
    <w:lvl w:ilvl="0" w:tplc="4BC09368">
      <w:start w:val="1"/>
      <w:numFmt w:val="decimal"/>
      <w:lvlText w:val="%1."/>
      <w:lvlJc w:val="left"/>
      <w:pPr>
        <w:tabs>
          <w:tab w:val="num" w:pos="360"/>
        </w:tabs>
        <w:ind w:left="360" w:hanging="360"/>
      </w:pPr>
      <w:rPr>
        <w:b/>
        <w:bCs/>
      </w:rPr>
    </w:lvl>
    <w:lvl w:ilvl="1" w:tplc="04050017">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2">
    <w:nsid w:val="14651FF7"/>
    <w:multiLevelType w:val="hybridMultilevel"/>
    <w:tmpl w:val="B08211F4"/>
    <w:lvl w:ilvl="0" w:tplc="DB9452B6">
      <w:start w:val="1"/>
      <w:numFmt w:val="bullet"/>
      <w:lvlText w:val=""/>
      <w:lvlJc w:val="left"/>
      <w:pPr>
        <w:tabs>
          <w:tab w:val="num" w:pos="720"/>
        </w:tabs>
        <w:ind w:left="720" w:hanging="360"/>
      </w:pPr>
      <w:rPr>
        <w:rFonts w:ascii="Symbol" w:hAnsi="Symbol" w:cs="Symbol" w:hint="default"/>
        <w:sz w:val="16"/>
        <w:szCs w:val="16"/>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sz w:val="16"/>
        <w:szCs w:val="16"/>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3">
    <w:nsid w:val="14FC2969"/>
    <w:multiLevelType w:val="multilevel"/>
    <w:tmpl w:val="A8B245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62E0691"/>
    <w:multiLevelType w:val="hybridMultilevel"/>
    <w:tmpl w:val="2C0AFC00"/>
    <w:name w:val="WW8Num12222"/>
    <w:lvl w:ilvl="0" w:tplc="51E892D4">
      <w:start w:val="1"/>
      <w:numFmt w:val="bullet"/>
      <w:lvlText w:val=""/>
      <w:lvlJc w:val="left"/>
      <w:pPr>
        <w:tabs>
          <w:tab w:val="num" w:pos="360"/>
        </w:tabs>
        <w:ind w:left="360" w:hanging="360"/>
      </w:pPr>
      <w:rPr>
        <w:rFonts w:ascii="Symbol" w:hAnsi="Symbol" w:cs="Symbol" w:hint="default"/>
        <w:sz w:val="16"/>
        <w:szCs w:val="16"/>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15">
    <w:nsid w:val="210D34F5"/>
    <w:multiLevelType w:val="multilevel"/>
    <w:tmpl w:val="97E233C0"/>
    <w:lvl w:ilvl="0">
      <w:start w:val="1"/>
      <w:numFmt w:val="decimal"/>
      <w:lvlText w:val="%1)"/>
      <w:lvlJc w:val="left"/>
      <w:pPr>
        <w:tabs>
          <w:tab w:val="num" w:pos="720"/>
        </w:tabs>
        <w:ind w:left="720" w:hanging="360"/>
      </w:pPr>
      <w:rPr>
        <w:rFont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6177A41"/>
    <w:multiLevelType w:val="multilevel"/>
    <w:tmpl w:val="3362BA56"/>
    <w:lvl w:ilvl="0">
      <w:start w:val="1"/>
      <w:numFmt w:val="decimal"/>
      <w:lvlText w:val="%1."/>
      <w:lvlJc w:val="left"/>
      <w:pPr>
        <w:tabs>
          <w:tab w:val="num" w:pos="786"/>
        </w:tabs>
        <w:ind w:left="786" w:hanging="360"/>
      </w:p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7">
    <w:nsid w:val="2B67452D"/>
    <w:multiLevelType w:val="hybridMultilevel"/>
    <w:tmpl w:val="0F3CD21E"/>
    <w:lvl w:ilvl="0" w:tplc="04050001">
      <w:start w:val="1"/>
      <w:numFmt w:val="bullet"/>
      <w:lvlText w:val=""/>
      <w:lvlJc w:val="left"/>
      <w:pPr>
        <w:tabs>
          <w:tab w:val="num" w:pos="1146"/>
        </w:tabs>
        <w:ind w:left="1146" w:hanging="360"/>
      </w:pPr>
      <w:rPr>
        <w:rFonts w:ascii="Symbol" w:hAnsi="Symbol" w:cs="Symbol" w:hint="default"/>
      </w:rPr>
    </w:lvl>
    <w:lvl w:ilvl="1" w:tplc="04050003">
      <w:start w:val="1"/>
      <w:numFmt w:val="bullet"/>
      <w:lvlText w:val="o"/>
      <w:lvlJc w:val="left"/>
      <w:pPr>
        <w:tabs>
          <w:tab w:val="num" w:pos="1866"/>
        </w:tabs>
        <w:ind w:left="1866" w:hanging="360"/>
      </w:pPr>
      <w:rPr>
        <w:rFonts w:ascii="Courier New" w:hAnsi="Courier New" w:cs="Courier New" w:hint="default"/>
      </w:rPr>
    </w:lvl>
    <w:lvl w:ilvl="2" w:tplc="04050005">
      <w:start w:val="1"/>
      <w:numFmt w:val="bullet"/>
      <w:lvlText w:val=""/>
      <w:lvlJc w:val="left"/>
      <w:pPr>
        <w:tabs>
          <w:tab w:val="num" w:pos="2586"/>
        </w:tabs>
        <w:ind w:left="2586" w:hanging="360"/>
      </w:pPr>
      <w:rPr>
        <w:rFonts w:ascii="Wingdings" w:hAnsi="Wingdings" w:cs="Wingdings" w:hint="default"/>
      </w:rPr>
    </w:lvl>
    <w:lvl w:ilvl="3" w:tplc="04050001">
      <w:start w:val="1"/>
      <w:numFmt w:val="bullet"/>
      <w:lvlText w:val=""/>
      <w:lvlJc w:val="left"/>
      <w:pPr>
        <w:tabs>
          <w:tab w:val="num" w:pos="3306"/>
        </w:tabs>
        <w:ind w:left="3306" w:hanging="360"/>
      </w:pPr>
      <w:rPr>
        <w:rFonts w:ascii="Symbol" w:hAnsi="Symbol" w:cs="Symbol" w:hint="default"/>
      </w:rPr>
    </w:lvl>
    <w:lvl w:ilvl="4" w:tplc="04050003">
      <w:start w:val="1"/>
      <w:numFmt w:val="bullet"/>
      <w:lvlText w:val="o"/>
      <w:lvlJc w:val="left"/>
      <w:pPr>
        <w:tabs>
          <w:tab w:val="num" w:pos="4026"/>
        </w:tabs>
        <w:ind w:left="4026" w:hanging="360"/>
      </w:pPr>
      <w:rPr>
        <w:rFonts w:ascii="Courier New" w:hAnsi="Courier New" w:cs="Courier New" w:hint="default"/>
      </w:rPr>
    </w:lvl>
    <w:lvl w:ilvl="5" w:tplc="04050005">
      <w:start w:val="1"/>
      <w:numFmt w:val="bullet"/>
      <w:lvlText w:val=""/>
      <w:lvlJc w:val="left"/>
      <w:pPr>
        <w:tabs>
          <w:tab w:val="num" w:pos="4746"/>
        </w:tabs>
        <w:ind w:left="4746" w:hanging="360"/>
      </w:pPr>
      <w:rPr>
        <w:rFonts w:ascii="Wingdings" w:hAnsi="Wingdings" w:cs="Wingdings" w:hint="default"/>
      </w:rPr>
    </w:lvl>
    <w:lvl w:ilvl="6" w:tplc="04050001">
      <w:start w:val="1"/>
      <w:numFmt w:val="bullet"/>
      <w:lvlText w:val=""/>
      <w:lvlJc w:val="left"/>
      <w:pPr>
        <w:tabs>
          <w:tab w:val="num" w:pos="5466"/>
        </w:tabs>
        <w:ind w:left="5466" w:hanging="360"/>
      </w:pPr>
      <w:rPr>
        <w:rFonts w:ascii="Symbol" w:hAnsi="Symbol" w:cs="Symbol" w:hint="default"/>
      </w:rPr>
    </w:lvl>
    <w:lvl w:ilvl="7" w:tplc="04050003">
      <w:start w:val="1"/>
      <w:numFmt w:val="bullet"/>
      <w:lvlText w:val="o"/>
      <w:lvlJc w:val="left"/>
      <w:pPr>
        <w:tabs>
          <w:tab w:val="num" w:pos="6186"/>
        </w:tabs>
        <w:ind w:left="6186" w:hanging="360"/>
      </w:pPr>
      <w:rPr>
        <w:rFonts w:ascii="Courier New" w:hAnsi="Courier New" w:cs="Courier New" w:hint="default"/>
      </w:rPr>
    </w:lvl>
    <w:lvl w:ilvl="8" w:tplc="04050005">
      <w:start w:val="1"/>
      <w:numFmt w:val="bullet"/>
      <w:lvlText w:val=""/>
      <w:lvlJc w:val="left"/>
      <w:pPr>
        <w:tabs>
          <w:tab w:val="num" w:pos="6906"/>
        </w:tabs>
        <w:ind w:left="6906" w:hanging="360"/>
      </w:pPr>
      <w:rPr>
        <w:rFonts w:ascii="Wingdings" w:hAnsi="Wingdings" w:cs="Wingdings" w:hint="default"/>
      </w:rPr>
    </w:lvl>
  </w:abstractNum>
  <w:abstractNum w:abstractNumId="18">
    <w:nsid w:val="2BF210D3"/>
    <w:multiLevelType w:val="hybridMultilevel"/>
    <w:tmpl w:val="4BE871E0"/>
    <w:lvl w:ilvl="0" w:tplc="D69A78F4">
      <w:start w:val="1"/>
      <w:numFmt w:val="decimal"/>
      <w:lvlText w:val="%1."/>
      <w:lvlJc w:val="left"/>
      <w:pPr>
        <w:tabs>
          <w:tab w:val="num" w:pos="720"/>
        </w:tabs>
        <w:ind w:left="720" w:hanging="360"/>
      </w:pPr>
      <w:rPr>
        <w:rFonts w:hint="default"/>
        <w:b w:val="0"/>
        <w:bCs w:val="0"/>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3E701DF4"/>
    <w:multiLevelType w:val="hybridMultilevel"/>
    <w:tmpl w:val="C5CA7AAA"/>
    <w:lvl w:ilvl="0" w:tplc="43E2BC1A">
      <w:start w:val="1"/>
      <w:numFmt w:val="decimal"/>
      <w:lvlText w:val="%1."/>
      <w:lvlJc w:val="left"/>
      <w:pPr>
        <w:tabs>
          <w:tab w:val="num" w:pos="720"/>
        </w:tabs>
        <w:ind w:left="720" w:hanging="360"/>
      </w:pPr>
      <w:rPr>
        <w:rFonts w:hint="default"/>
        <w:b/>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3FB9516C"/>
    <w:multiLevelType w:val="hybridMultilevel"/>
    <w:tmpl w:val="CC0A2B62"/>
    <w:lvl w:ilvl="0" w:tplc="04050001">
      <w:start w:val="1"/>
      <w:numFmt w:val="bullet"/>
      <w:lvlText w:val=""/>
      <w:lvlJc w:val="left"/>
      <w:pPr>
        <w:ind w:left="1854" w:hanging="360"/>
      </w:pPr>
      <w:rPr>
        <w:rFonts w:ascii="Symbol" w:hAnsi="Symbol" w:cs="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cs="Wingdings" w:hint="default"/>
      </w:rPr>
    </w:lvl>
    <w:lvl w:ilvl="3" w:tplc="04050001">
      <w:start w:val="1"/>
      <w:numFmt w:val="bullet"/>
      <w:lvlText w:val=""/>
      <w:lvlJc w:val="left"/>
      <w:pPr>
        <w:ind w:left="4014" w:hanging="360"/>
      </w:pPr>
      <w:rPr>
        <w:rFonts w:ascii="Symbol" w:hAnsi="Symbol" w:cs="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cs="Wingdings" w:hint="default"/>
      </w:rPr>
    </w:lvl>
    <w:lvl w:ilvl="6" w:tplc="04050001">
      <w:start w:val="1"/>
      <w:numFmt w:val="bullet"/>
      <w:lvlText w:val=""/>
      <w:lvlJc w:val="left"/>
      <w:pPr>
        <w:ind w:left="6174" w:hanging="360"/>
      </w:pPr>
      <w:rPr>
        <w:rFonts w:ascii="Symbol" w:hAnsi="Symbol" w:cs="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cs="Wingdings" w:hint="default"/>
      </w:rPr>
    </w:lvl>
  </w:abstractNum>
  <w:abstractNum w:abstractNumId="21">
    <w:nsid w:val="3FDA4B8F"/>
    <w:multiLevelType w:val="hybridMultilevel"/>
    <w:tmpl w:val="B47225E0"/>
    <w:name w:val="WW8Num12"/>
    <w:lvl w:ilvl="0" w:tplc="5A108A38">
      <w:start w:val="1"/>
      <w:numFmt w:val="bullet"/>
      <w:lvlText w:val=""/>
      <w:lvlJc w:val="left"/>
      <w:pPr>
        <w:tabs>
          <w:tab w:val="num" w:pos="360"/>
        </w:tabs>
        <w:ind w:left="360" w:hanging="360"/>
      </w:pPr>
      <w:rPr>
        <w:rFonts w:ascii="Symbol" w:hAnsi="Symbol" w:cs="Symbol" w:hint="default"/>
        <w:sz w:val="16"/>
        <w:szCs w:val="16"/>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2">
    <w:nsid w:val="4803668F"/>
    <w:multiLevelType w:val="multilevel"/>
    <w:tmpl w:val="00000005"/>
    <w:name w:val="WW8Num52"/>
    <w:lvl w:ilvl="0">
      <w:start w:val="1"/>
      <w:numFmt w:val="decimal"/>
      <w:lvlText w:val="%1."/>
      <w:lvlJc w:val="left"/>
      <w:pPr>
        <w:tabs>
          <w:tab w:val="num" w:pos="720"/>
        </w:tabs>
        <w:ind w:left="720" w:hanging="360"/>
      </w:pPr>
      <w:rPr>
        <w:rFonts w:ascii="Century Gothic" w:hAnsi="Century Gothic" w:cs="Century Gothic"/>
        <w:b/>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4E2C2CFA"/>
    <w:multiLevelType w:val="multilevel"/>
    <w:tmpl w:val="8DCEAB98"/>
    <w:lvl w:ilvl="0">
      <w:start w:val="1"/>
      <w:numFmt w:val="decimal"/>
      <w:lvlText w:val="%1."/>
      <w:lvlJc w:val="left"/>
      <w:pPr>
        <w:tabs>
          <w:tab w:val="num" w:pos="786"/>
        </w:tabs>
        <w:ind w:left="786" w:hanging="360"/>
      </w:pPr>
      <w:rPr>
        <w:rFonts w:hint="default"/>
        <w:b w:val="0"/>
        <w:bCs w:val="0"/>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4">
    <w:nsid w:val="4EB119F6"/>
    <w:multiLevelType w:val="hybridMultilevel"/>
    <w:tmpl w:val="4C188C48"/>
    <w:lvl w:ilvl="0" w:tplc="04050001">
      <w:start w:val="1"/>
      <w:numFmt w:val="bullet"/>
      <w:lvlText w:val=""/>
      <w:lvlJc w:val="left"/>
      <w:pPr>
        <w:tabs>
          <w:tab w:val="num" w:pos="720"/>
        </w:tabs>
        <w:ind w:left="720" w:hanging="360"/>
      </w:pPr>
      <w:rPr>
        <w:rFonts w:ascii="Symbol" w:hAnsi="Symbol" w:cs="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4F3C7B0F"/>
    <w:multiLevelType w:val="multilevel"/>
    <w:tmpl w:val="FAC63D5A"/>
    <w:lvl w:ilvl="0">
      <w:start w:val="1"/>
      <w:numFmt w:val="decimal"/>
      <w:lvlText w:val="%1)"/>
      <w:lvlJc w:val="left"/>
      <w:pPr>
        <w:tabs>
          <w:tab w:val="num" w:pos="786"/>
        </w:tabs>
        <w:ind w:left="786" w:hanging="360"/>
      </w:pPr>
      <w:rPr>
        <w:rFonts w:hint="default"/>
        <w:b w:val="0"/>
        <w:bCs w:val="0"/>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6">
    <w:nsid w:val="572B5F68"/>
    <w:multiLevelType w:val="hybridMultilevel"/>
    <w:tmpl w:val="757479EE"/>
    <w:lvl w:ilvl="0" w:tplc="0405000F">
      <w:start w:val="1"/>
      <w:numFmt w:val="decimal"/>
      <w:lvlText w:val="%1."/>
      <w:lvlJc w:val="left"/>
      <w:pPr>
        <w:tabs>
          <w:tab w:val="num" w:pos="1440"/>
        </w:tabs>
        <w:ind w:left="1440" w:hanging="360"/>
      </w:pPr>
    </w:lvl>
    <w:lvl w:ilvl="1" w:tplc="04050019">
      <w:start w:val="1"/>
      <w:numFmt w:val="lowerLetter"/>
      <w:lvlText w:val="%2."/>
      <w:lvlJc w:val="left"/>
      <w:pPr>
        <w:tabs>
          <w:tab w:val="num" w:pos="2160"/>
        </w:tabs>
        <w:ind w:left="2160" w:hanging="360"/>
      </w:pPr>
    </w:lvl>
    <w:lvl w:ilvl="2" w:tplc="0405001B">
      <w:start w:val="1"/>
      <w:numFmt w:val="lowerRoman"/>
      <w:lvlText w:val="%3."/>
      <w:lvlJc w:val="right"/>
      <w:pPr>
        <w:tabs>
          <w:tab w:val="num" w:pos="2880"/>
        </w:tabs>
        <w:ind w:left="2880" w:hanging="180"/>
      </w:pPr>
    </w:lvl>
    <w:lvl w:ilvl="3" w:tplc="0405000F">
      <w:start w:val="1"/>
      <w:numFmt w:val="decimal"/>
      <w:lvlText w:val="%4."/>
      <w:lvlJc w:val="left"/>
      <w:pPr>
        <w:tabs>
          <w:tab w:val="num" w:pos="3600"/>
        </w:tabs>
        <w:ind w:left="3600" w:hanging="360"/>
      </w:pPr>
    </w:lvl>
    <w:lvl w:ilvl="4" w:tplc="04050019">
      <w:start w:val="1"/>
      <w:numFmt w:val="lowerLetter"/>
      <w:lvlText w:val="%5."/>
      <w:lvlJc w:val="left"/>
      <w:pPr>
        <w:tabs>
          <w:tab w:val="num" w:pos="4320"/>
        </w:tabs>
        <w:ind w:left="4320" w:hanging="360"/>
      </w:pPr>
    </w:lvl>
    <w:lvl w:ilvl="5" w:tplc="0405001B">
      <w:start w:val="1"/>
      <w:numFmt w:val="lowerRoman"/>
      <w:lvlText w:val="%6."/>
      <w:lvlJc w:val="right"/>
      <w:pPr>
        <w:tabs>
          <w:tab w:val="num" w:pos="5040"/>
        </w:tabs>
        <w:ind w:left="5040" w:hanging="180"/>
      </w:pPr>
    </w:lvl>
    <w:lvl w:ilvl="6" w:tplc="0405000F">
      <w:start w:val="1"/>
      <w:numFmt w:val="decimal"/>
      <w:lvlText w:val="%7."/>
      <w:lvlJc w:val="left"/>
      <w:pPr>
        <w:tabs>
          <w:tab w:val="num" w:pos="5760"/>
        </w:tabs>
        <w:ind w:left="5760" w:hanging="360"/>
      </w:pPr>
    </w:lvl>
    <w:lvl w:ilvl="7" w:tplc="04050019">
      <w:start w:val="1"/>
      <w:numFmt w:val="lowerLetter"/>
      <w:lvlText w:val="%8."/>
      <w:lvlJc w:val="left"/>
      <w:pPr>
        <w:tabs>
          <w:tab w:val="num" w:pos="6480"/>
        </w:tabs>
        <w:ind w:left="6480" w:hanging="360"/>
      </w:pPr>
    </w:lvl>
    <w:lvl w:ilvl="8" w:tplc="0405001B">
      <w:start w:val="1"/>
      <w:numFmt w:val="lowerRoman"/>
      <w:lvlText w:val="%9."/>
      <w:lvlJc w:val="right"/>
      <w:pPr>
        <w:tabs>
          <w:tab w:val="num" w:pos="7200"/>
        </w:tabs>
        <w:ind w:left="7200" w:hanging="180"/>
      </w:pPr>
    </w:lvl>
  </w:abstractNum>
  <w:abstractNum w:abstractNumId="27">
    <w:nsid w:val="5A8728BC"/>
    <w:multiLevelType w:val="multilevel"/>
    <w:tmpl w:val="00000006"/>
    <w:name w:val="WW8Num12222"/>
    <w:lvl w:ilvl="0">
      <w:start w:val="1"/>
      <w:numFmt w:val="decimal"/>
      <w:lvlText w:val="%1."/>
      <w:lvlJc w:val="left"/>
      <w:pPr>
        <w:tabs>
          <w:tab w:val="num" w:pos="720"/>
        </w:tabs>
        <w:ind w:left="720" w:hanging="360"/>
      </w:pPr>
      <w:rPr>
        <w:rFonts w:ascii="Century Gothic" w:hAnsi="Century Gothic" w:cs="Century Gothic"/>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5E105B62"/>
    <w:multiLevelType w:val="hybridMultilevel"/>
    <w:tmpl w:val="FDF2FB9C"/>
    <w:name w:val="WW8Num1222"/>
    <w:lvl w:ilvl="0" w:tplc="3D9E21BA">
      <w:start w:val="1"/>
      <w:numFmt w:val="bullet"/>
      <w:lvlText w:val=""/>
      <w:lvlJc w:val="left"/>
      <w:pPr>
        <w:tabs>
          <w:tab w:val="num" w:pos="360"/>
        </w:tabs>
        <w:ind w:left="360" w:hanging="360"/>
      </w:pPr>
      <w:rPr>
        <w:rFonts w:ascii="Symbol" w:hAnsi="Symbol" w:cs="Symbol" w:hint="default"/>
        <w:color w:val="auto"/>
        <w:sz w:val="16"/>
        <w:szCs w:val="16"/>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9">
    <w:nsid w:val="6042067F"/>
    <w:multiLevelType w:val="hybridMultilevel"/>
    <w:tmpl w:val="8F7608F8"/>
    <w:lvl w:ilvl="0" w:tplc="D69A78F4">
      <w:start w:val="1"/>
      <w:numFmt w:val="decimal"/>
      <w:lvlText w:val="%1."/>
      <w:lvlJc w:val="left"/>
      <w:pPr>
        <w:tabs>
          <w:tab w:val="num" w:pos="1610"/>
        </w:tabs>
        <w:ind w:left="1610" w:hanging="360"/>
      </w:pPr>
      <w:rPr>
        <w:rFonts w:hint="default"/>
        <w:b w:val="0"/>
        <w:bCs w:val="0"/>
        <w:i w:val="0"/>
        <w:iCs w:val="0"/>
      </w:rPr>
    </w:lvl>
    <w:lvl w:ilvl="1" w:tplc="04050019">
      <w:start w:val="1"/>
      <w:numFmt w:val="lowerLetter"/>
      <w:lvlText w:val="%2."/>
      <w:lvlJc w:val="left"/>
      <w:pPr>
        <w:tabs>
          <w:tab w:val="num" w:pos="2330"/>
        </w:tabs>
        <w:ind w:left="2330" w:hanging="360"/>
      </w:pPr>
    </w:lvl>
    <w:lvl w:ilvl="2" w:tplc="0405001B">
      <w:start w:val="1"/>
      <w:numFmt w:val="lowerRoman"/>
      <w:lvlText w:val="%3."/>
      <w:lvlJc w:val="right"/>
      <w:pPr>
        <w:tabs>
          <w:tab w:val="num" w:pos="3050"/>
        </w:tabs>
        <w:ind w:left="3050" w:hanging="180"/>
      </w:pPr>
    </w:lvl>
    <w:lvl w:ilvl="3" w:tplc="0405000F">
      <w:start w:val="1"/>
      <w:numFmt w:val="decimal"/>
      <w:lvlText w:val="%4."/>
      <w:lvlJc w:val="left"/>
      <w:pPr>
        <w:tabs>
          <w:tab w:val="num" w:pos="3770"/>
        </w:tabs>
        <w:ind w:left="3770" w:hanging="360"/>
      </w:pPr>
    </w:lvl>
    <w:lvl w:ilvl="4" w:tplc="04050019">
      <w:start w:val="1"/>
      <w:numFmt w:val="lowerLetter"/>
      <w:lvlText w:val="%5."/>
      <w:lvlJc w:val="left"/>
      <w:pPr>
        <w:tabs>
          <w:tab w:val="num" w:pos="4490"/>
        </w:tabs>
        <w:ind w:left="4490" w:hanging="360"/>
      </w:pPr>
    </w:lvl>
    <w:lvl w:ilvl="5" w:tplc="0405001B">
      <w:start w:val="1"/>
      <w:numFmt w:val="lowerRoman"/>
      <w:lvlText w:val="%6."/>
      <w:lvlJc w:val="right"/>
      <w:pPr>
        <w:tabs>
          <w:tab w:val="num" w:pos="5210"/>
        </w:tabs>
        <w:ind w:left="5210" w:hanging="180"/>
      </w:pPr>
    </w:lvl>
    <w:lvl w:ilvl="6" w:tplc="0405000F">
      <w:start w:val="1"/>
      <w:numFmt w:val="decimal"/>
      <w:lvlText w:val="%7."/>
      <w:lvlJc w:val="left"/>
      <w:pPr>
        <w:tabs>
          <w:tab w:val="num" w:pos="5930"/>
        </w:tabs>
        <w:ind w:left="5930" w:hanging="360"/>
      </w:pPr>
    </w:lvl>
    <w:lvl w:ilvl="7" w:tplc="04050019">
      <w:start w:val="1"/>
      <w:numFmt w:val="lowerLetter"/>
      <w:lvlText w:val="%8."/>
      <w:lvlJc w:val="left"/>
      <w:pPr>
        <w:tabs>
          <w:tab w:val="num" w:pos="6650"/>
        </w:tabs>
        <w:ind w:left="6650" w:hanging="360"/>
      </w:pPr>
    </w:lvl>
    <w:lvl w:ilvl="8" w:tplc="0405001B">
      <w:start w:val="1"/>
      <w:numFmt w:val="lowerRoman"/>
      <w:lvlText w:val="%9."/>
      <w:lvlJc w:val="right"/>
      <w:pPr>
        <w:tabs>
          <w:tab w:val="num" w:pos="7370"/>
        </w:tabs>
        <w:ind w:left="7370" w:hanging="180"/>
      </w:pPr>
    </w:lvl>
  </w:abstractNum>
  <w:abstractNum w:abstractNumId="30">
    <w:nsid w:val="61247360"/>
    <w:multiLevelType w:val="multilevel"/>
    <w:tmpl w:val="8DCEAB98"/>
    <w:lvl w:ilvl="0">
      <w:start w:val="1"/>
      <w:numFmt w:val="decimal"/>
      <w:lvlText w:val="%1."/>
      <w:lvlJc w:val="left"/>
      <w:pPr>
        <w:tabs>
          <w:tab w:val="num" w:pos="786"/>
        </w:tabs>
        <w:ind w:left="786" w:hanging="360"/>
      </w:pPr>
      <w:rPr>
        <w:rFonts w:hint="default"/>
        <w:b w:val="0"/>
        <w:bCs w:val="0"/>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31">
    <w:nsid w:val="61607CEE"/>
    <w:multiLevelType w:val="hybridMultilevel"/>
    <w:tmpl w:val="F40C3802"/>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2">
    <w:nsid w:val="621F1C0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64D20A8A"/>
    <w:multiLevelType w:val="hybridMultilevel"/>
    <w:tmpl w:val="04661A2C"/>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4">
    <w:nsid w:val="663C5E20"/>
    <w:multiLevelType w:val="hybridMultilevel"/>
    <w:tmpl w:val="3E48DE00"/>
    <w:lvl w:ilvl="0" w:tplc="CB08A298">
      <w:start w:val="1"/>
      <w:numFmt w:val="decimal"/>
      <w:lvlText w:val="%1."/>
      <w:lvlJc w:val="left"/>
      <w:pPr>
        <w:tabs>
          <w:tab w:val="num" w:pos="720"/>
        </w:tabs>
        <w:ind w:left="720" w:hanging="360"/>
      </w:pPr>
      <w:rPr>
        <w:rFonts w:hint="default"/>
        <w:b w:val="0"/>
        <w:b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5">
    <w:nsid w:val="66CD1DE9"/>
    <w:multiLevelType w:val="hybridMultilevel"/>
    <w:tmpl w:val="640CBE04"/>
    <w:lvl w:ilvl="0" w:tplc="3320E402">
      <w:start w:val="2"/>
      <w:numFmt w:val="decimal"/>
      <w:lvlText w:val="%1."/>
      <w:lvlJc w:val="left"/>
      <w:pPr>
        <w:tabs>
          <w:tab w:val="num" w:pos="360"/>
        </w:tabs>
        <w:ind w:left="360" w:hanging="360"/>
      </w:pPr>
      <w:rPr>
        <w:rFonts w:hint="default"/>
        <w:b/>
        <w:bCs/>
      </w:rPr>
    </w:lvl>
    <w:lvl w:ilvl="1" w:tplc="04050019">
      <w:start w:val="1"/>
      <w:numFmt w:val="lowerLetter"/>
      <w:lvlText w:val="%2."/>
      <w:lvlJc w:val="left"/>
      <w:pPr>
        <w:tabs>
          <w:tab w:val="num" w:pos="360"/>
        </w:tabs>
        <w:ind w:left="360" w:hanging="360"/>
      </w:pPr>
    </w:lvl>
    <w:lvl w:ilvl="2" w:tplc="0405001B">
      <w:start w:val="1"/>
      <w:numFmt w:val="lowerRoman"/>
      <w:lvlText w:val="%3."/>
      <w:lvlJc w:val="right"/>
      <w:pPr>
        <w:tabs>
          <w:tab w:val="num" w:pos="1080"/>
        </w:tabs>
        <w:ind w:left="1080" w:hanging="180"/>
      </w:pPr>
    </w:lvl>
    <w:lvl w:ilvl="3" w:tplc="0405000F">
      <w:start w:val="1"/>
      <w:numFmt w:val="decimal"/>
      <w:lvlText w:val="%4."/>
      <w:lvlJc w:val="left"/>
      <w:pPr>
        <w:tabs>
          <w:tab w:val="num" w:pos="1800"/>
        </w:tabs>
        <w:ind w:left="1800" w:hanging="360"/>
      </w:pPr>
    </w:lvl>
    <w:lvl w:ilvl="4" w:tplc="04050019">
      <w:start w:val="1"/>
      <w:numFmt w:val="lowerLetter"/>
      <w:lvlText w:val="%5."/>
      <w:lvlJc w:val="left"/>
      <w:pPr>
        <w:tabs>
          <w:tab w:val="num" w:pos="2520"/>
        </w:tabs>
        <w:ind w:left="2520" w:hanging="360"/>
      </w:pPr>
    </w:lvl>
    <w:lvl w:ilvl="5" w:tplc="0405001B">
      <w:start w:val="1"/>
      <w:numFmt w:val="lowerRoman"/>
      <w:lvlText w:val="%6."/>
      <w:lvlJc w:val="right"/>
      <w:pPr>
        <w:tabs>
          <w:tab w:val="num" w:pos="3240"/>
        </w:tabs>
        <w:ind w:left="3240" w:hanging="180"/>
      </w:pPr>
    </w:lvl>
    <w:lvl w:ilvl="6" w:tplc="0405000F">
      <w:start w:val="1"/>
      <w:numFmt w:val="decimal"/>
      <w:lvlText w:val="%7."/>
      <w:lvlJc w:val="left"/>
      <w:pPr>
        <w:tabs>
          <w:tab w:val="num" w:pos="3960"/>
        </w:tabs>
        <w:ind w:left="3960" w:hanging="360"/>
      </w:pPr>
    </w:lvl>
    <w:lvl w:ilvl="7" w:tplc="04050019">
      <w:start w:val="1"/>
      <w:numFmt w:val="lowerLetter"/>
      <w:lvlText w:val="%8."/>
      <w:lvlJc w:val="left"/>
      <w:pPr>
        <w:tabs>
          <w:tab w:val="num" w:pos="4680"/>
        </w:tabs>
        <w:ind w:left="4680" w:hanging="360"/>
      </w:pPr>
    </w:lvl>
    <w:lvl w:ilvl="8" w:tplc="0405001B">
      <w:start w:val="1"/>
      <w:numFmt w:val="lowerRoman"/>
      <w:lvlText w:val="%9."/>
      <w:lvlJc w:val="right"/>
      <w:pPr>
        <w:tabs>
          <w:tab w:val="num" w:pos="5400"/>
        </w:tabs>
        <w:ind w:left="5400" w:hanging="180"/>
      </w:pPr>
    </w:lvl>
  </w:abstractNum>
  <w:abstractNum w:abstractNumId="36">
    <w:nsid w:val="69261252"/>
    <w:multiLevelType w:val="multilevel"/>
    <w:tmpl w:val="BF162D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A226217"/>
    <w:multiLevelType w:val="hybridMultilevel"/>
    <w:tmpl w:val="C9D6BCC2"/>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8">
    <w:nsid w:val="6E661A71"/>
    <w:multiLevelType w:val="multilevel"/>
    <w:tmpl w:val="90B280BC"/>
    <w:lvl w:ilvl="0">
      <w:start w:val="1"/>
      <w:numFmt w:val="decimal"/>
      <w:lvlText w:val="%1)"/>
      <w:lvlJc w:val="left"/>
      <w:pPr>
        <w:tabs>
          <w:tab w:val="num" w:pos="720"/>
        </w:tabs>
        <w:ind w:left="720" w:hanging="360"/>
      </w:pPr>
      <w:rPr>
        <w:rFonts w:hint="default"/>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09A148B"/>
    <w:multiLevelType w:val="hybridMultilevel"/>
    <w:tmpl w:val="9AEE15B8"/>
    <w:name w:val="WW8Num122"/>
    <w:lvl w:ilvl="0" w:tplc="B43A9AA6">
      <w:start w:val="1"/>
      <w:numFmt w:val="bullet"/>
      <w:lvlText w:val=""/>
      <w:lvlJc w:val="left"/>
      <w:pPr>
        <w:tabs>
          <w:tab w:val="num" w:pos="360"/>
        </w:tabs>
        <w:ind w:left="360" w:hanging="360"/>
      </w:pPr>
      <w:rPr>
        <w:rFonts w:ascii="Symbol" w:hAnsi="Symbol" w:cs="Symbol" w:hint="default"/>
        <w:sz w:val="16"/>
        <w:szCs w:val="16"/>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40">
    <w:nsid w:val="739E4AB4"/>
    <w:multiLevelType w:val="hybridMultilevel"/>
    <w:tmpl w:val="9B9A02CE"/>
    <w:lvl w:ilvl="0" w:tplc="BA8C1D2C">
      <w:numFmt w:val="bullet"/>
      <w:lvlText w:val="-"/>
      <w:lvlJc w:val="left"/>
      <w:pPr>
        <w:tabs>
          <w:tab w:val="num" w:pos="720"/>
        </w:tabs>
        <w:ind w:left="720" w:hanging="360"/>
      </w:pPr>
      <w:rPr>
        <w:rFonts w:ascii="Century Gothic" w:eastAsia="Times New Roman" w:hAnsi="Century Gothic"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1">
    <w:nsid w:val="796B5647"/>
    <w:multiLevelType w:val="hybridMultilevel"/>
    <w:tmpl w:val="18F837B4"/>
    <w:lvl w:ilvl="0" w:tplc="CB08A2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2">
    <w:nsid w:val="7B011581"/>
    <w:multiLevelType w:val="hybridMultilevel"/>
    <w:tmpl w:val="06D470D4"/>
    <w:lvl w:ilvl="0" w:tplc="E05A8FC8">
      <w:start w:val="1"/>
      <w:numFmt w:val="decimal"/>
      <w:lvlText w:val="%1."/>
      <w:lvlJc w:val="left"/>
      <w:pPr>
        <w:tabs>
          <w:tab w:val="num" w:pos="720"/>
        </w:tabs>
        <w:ind w:left="720" w:hanging="360"/>
      </w:pPr>
      <w:rPr>
        <w:rFonts w:ascii="Century Gothic" w:hAnsi="Century Gothic" w:cs="Century Gothic"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3">
    <w:nsid w:val="7E7C353D"/>
    <w:multiLevelType w:val="hybridMultilevel"/>
    <w:tmpl w:val="07B4C238"/>
    <w:lvl w:ilvl="0" w:tplc="60F88D72">
      <w:start w:val="1"/>
      <w:numFmt w:val="decimal"/>
      <w:lvlText w:val="%1."/>
      <w:lvlJc w:val="left"/>
      <w:pPr>
        <w:tabs>
          <w:tab w:val="num" w:pos="720"/>
        </w:tabs>
        <w:ind w:left="720" w:hanging="360"/>
      </w:pPr>
      <w:rPr>
        <w:b w:val="0"/>
        <w:b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4">
    <w:nsid w:val="7F95546A"/>
    <w:multiLevelType w:val="hybridMultilevel"/>
    <w:tmpl w:val="1CFC5AB6"/>
    <w:lvl w:ilvl="0" w:tplc="58BA4318">
      <w:start w:val="1"/>
      <w:numFmt w:val="decimal"/>
      <w:lvlText w:val="%1."/>
      <w:lvlJc w:val="left"/>
      <w:pPr>
        <w:tabs>
          <w:tab w:val="num" w:pos="720"/>
        </w:tabs>
        <w:ind w:left="720" w:hanging="360"/>
      </w:pPr>
      <w:rPr>
        <w:rFonts w:hint="default"/>
        <w:b w:val="0"/>
        <w:b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7"/>
  </w:num>
  <w:num w:numId="2">
    <w:abstractNumId w:val="22"/>
  </w:num>
  <w:num w:numId="3">
    <w:abstractNumId w:val="12"/>
  </w:num>
  <w:num w:numId="4">
    <w:abstractNumId w:val="21"/>
  </w:num>
  <w:num w:numId="5">
    <w:abstractNumId w:val="28"/>
  </w:num>
  <w:num w:numId="6">
    <w:abstractNumId w:val="14"/>
  </w:num>
  <w:num w:numId="7">
    <w:abstractNumId w:val="11"/>
  </w:num>
  <w:num w:numId="8">
    <w:abstractNumId w:val="43"/>
  </w:num>
  <w:num w:numId="9">
    <w:abstractNumId w:val="42"/>
  </w:num>
  <w:num w:numId="10">
    <w:abstractNumId w:val="35"/>
  </w:num>
  <w:num w:numId="11">
    <w:abstractNumId w:val="18"/>
  </w:num>
  <w:num w:numId="12">
    <w:abstractNumId w:val="20"/>
  </w:num>
  <w:num w:numId="13">
    <w:abstractNumId w:val="26"/>
  </w:num>
  <w:num w:numId="14">
    <w:abstractNumId w:val="29"/>
  </w:num>
  <w:num w:numId="15">
    <w:abstractNumId w:val="17"/>
  </w:num>
  <w:num w:numId="16">
    <w:abstractNumId w:val="24"/>
  </w:num>
  <w:num w:numId="17">
    <w:abstractNumId w:val="32"/>
  </w:num>
  <w:num w:numId="18">
    <w:abstractNumId w:val="37"/>
  </w:num>
  <w:num w:numId="19">
    <w:abstractNumId w:val="34"/>
  </w:num>
  <w:num w:numId="20">
    <w:abstractNumId w:val="9"/>
  </w:num>
  <w:num w:numId="21">
    <w:abstractNumId w:val="40"/>
  </w:num>
  <w:num w:numId="22">
    <w:abstractNumId w:val="33"/>
  </w:num>
  <w:num w:numId="23">
    <w:abstractNumId w:val="44"/>
  </w:num>
  <w:num w:numId="24">
    <w:abstractNumId w:val="19"/>
  </w:num>
  <w:num w:numId="25">
    <w:abstractNumId w:val="10"/>
  </w:num>
  <w:num w:numId="26">
    <w:abstractNumId w:val="31"/>
  </w:num>
  <w:num w:numId="27">
    <w:abstractNumId w:val="8"/>
  </w:num>
  <w:num w:numId="28">
    <w:abstractNumId w:val="36"/>
  </w:num>
  <w:num w:numId="29">
    <w:abstractNumId w:val="8"/>
  </w:num>
  <w:num w:numId="30">
    <w:abstractNumId w:val="16"/>
  </w:num>
  <w:num w:numId="31">
    <w:abstractNumId w:val="13"/>
  </w:num>
  <w:num w:numId="32">
    <w:abstractNumId w:val="15"/>
  </w:num>
  <w:num w:numId="33">
    <w:abstractNumId w:val="38"/>
  </w:num>
  <w:num w:numId="34">
    <w:abstractNumId w:val="25"/>
  </w:num>
  <w:num w:numId="35">
    <w:abstractNumId w:val="30"/>
  </w:num>
  <w:num w:numId="36">
    <w:abstractNumId w:val="23"/>
  </w:num>
  <w:num w:numId="3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125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17B"/>
    <w:rsid w:val="00016302"/>
    <w:rsid w:val="00023D77"/>
    <w:rsid w:val="000512E9"/>
    <w:rsid w:val="000517E6"/>
    <w:rsid w:val="0005514C"/>
    <w:rsid w:val="000716AB"/>
    <w:rsid w:val="000761C6"/>
    <w:rsid w:val="0009136D"/>
    <w:rsid w:val="00091B23"/>
    <w:rsid w:val="000B7505"/>
    <w:rsid w:val="000D3EDB"/>
    <w:rsid w:val="000D571B"/>
    <w:rsid w:val="000E2C7D"/>
    <w:rsid w:val="000E37A5"/>
    <w:rsid w:val="000E4B67"/>
    <w:rsid w:val="000E4BEB"/>
    <w:rsid w:val="000E7880"/>
    <w:rsid w:val="000F0CC3"/>
    <w:rsid w:val="000F2BFE"/>
    <w:rsid w:val="000F6F66"/>
    <w:rsid w:val="001037BA"/>
    <w:rsid w:val="001040F5"/>
    <w:rsid w:val="0011106C"/>
    <w:rsid w:val="001413C5"/>
    <w:rsid w:val="001554C5"/>
    <w:rsid w:val="001662CB"/>
    <w:rsid w:val="00167204"/>
    <w:rsid w:val="001678ED"/>
    <w:rsid w:val="00177D80"/>
    <w:rsid w:val="00184D65"/>
    <w:rsid w:val="00185E70"/>
    <w:rsid w:val="0019416A"/>
    <w:rsid w:val="00194CFF"/>
    <w:rsid w:val="00195539"/>
    <w:rsid w:val="00195C91"/>
    <w:rsid w:val="001A12D8"/>
    <w:rsid w:val="001A3881"/>
    <w:rsid w:val="001A6587"/>
    <w:rsid w:val="001A6D36"/>
    <w:rsid w:val="001B0F68"/>
    <w:rsid w:val="001B54A5"/>
    <w:rsid w:val="001C4A5A"/>
    <w:rsid w:val="001C72E1"/>
    <w:rsid w:val="001E1500"/>
    <w:rsid w:val="001E6C6C"/>
    <w:rsid w:val="001F1E4C"/>
    <w:rsid w:val="001F29F7"/>
    <w:rsid w:val="00210804"/>
    <w:rsid w:val="00221FD1"/>
    <w:rsid w:val="00222CF9"/>
    <w:rsid w:val="002371A8"/>
    <w:rsid w:val="002454BF"/>
    <w:rsid w:val="00250686"/>
    <w:rsid w:val="002539A0"/>
    <w:rsid w:val="00257BA7"/>
    <w:rsid w:val="00257BEB"/>
    <w:rsid w:val="002611BE"/>
    <w:rsid w:val="00273C58"/>
    <w:rsid w:val="00280F2E"/>
    <w:rsid w:val="00284C24"/>
    <w:rsid w:val="00295D3D"/>
    <w:rsid w:val="00297994"/>
    <w:rsid w:val="00297E56"/>
    <w:rsid w:val="002A1FD5"/>
    <w:rsid w:val="002A50D6"/>
    <w:rsid w:val="002A6291"/>
    <w:rsid w:val="002A6D1F"/>
    <w:rsid w:val="002C4436"/>
    <w:rsid w:val="002D5572"/>
    <w:rsid w:val="0031290E"/>
    <w:rsid w:val="003225EB"/>
    <w:rsid w:val="00340A5C"/>
    <w:rsid w:val="00341682"/>
    <w:rsid w:val="003510CD"/>
    <w:rsid w:val="0035147C"/>
    <w:rsid w:val="00356255"/>
    <w:rsid w:val="003608A8"/>
    <w:rsid w:val="00365040"/>
    <w:rsid w:val="0037015D"/>
    <w:rsid w:val="00370B82"/>
    <w:rsid w:val="00375689"/>
    <w:rsid w:val="00380187"/>
    <w:rsid w:val="003805E3"/>
    <w:rsid w:val="00382727"/>
    <w:rsid w:val="0038666E"/>
    <w:rsid w:val="00396856"/>
    <w:rsid w:val="003A0AB4"/>
    <w:rsid w:val="003A116D"/>
    <w:rsid w:val="003A5019"/>
    <w:rsid w:val="003A5530"/>
    <w:rsid w:val="003D4D1D"/>
    <w:rsid w:val="003D6E39"/>
    <w:rsid w:val="003E417D"/>
    <w:rsid w:val="003E72BC"/>
    <w:rsid w:val="00401E66"/>
    <w:rsid w:val="00402423"/>
    <w:rsid w:val="00402AB8"/>
    <w:rsid w:val="00403BC3"/>
    <w:rsid w:val="00406C9A"/>
    <w:rsid w:val="004115FC"/>
    <w:rsid w:val="00424B8D"/>
    <w:rsid w:val="004317B4"/>
    <w:rsid w:val="0044020D"/>
    <w:rsid w:val="00442B96"/>
    <w:rsid w:val="004434D5"/>
    <w:rsid w:val="0044459C"/>
    <w:rsid w:val="00450BF7"/>
    <w:rsid w:val="00454F57"/>
    <w:rsid w:val="00456C19"/>
    <w:rsid w:val="00461BD2"/>
    <w:rsid w:val="00465879"/>
    <w:rsid w:val="004839D3"/>
    <w:rsid w:val="00484076"/>
    <w:rsid w:val="004861D2"/>
    <w:rsid w:val="0049403C"/>
    <w:rsid w:val="004A1C27"/>
    <w:rsid w:val="004B4308"/>
    <w:rsid w:val="004C3237"/>
    <w:rsid w:val="004E00E6"/>
    <w:rsid w:val="004F16D9"/>
    <w:rsid w:val="004F38A9"/>
    <w:rsid w:val="005037CC"/>
    <w:rsid w:val="0050395D"/>
    <w:rsid w:val="00505894"/>
    <w:rsid w:val="005326CF"/>
    <w:rsid w:val="00532E33"/>
    <w:rsid w:val="0054568B"/>
    <w:rsid w:val="005457DF"/>
    <w:rsid w:val="005464EF"/>
    <w:rsid w:val="005466C4"/>
    <w:rsid w:val="005544EA"/>
    <w:rsid w:val="00556D1E"/>
    <w:rsid w:val="005755A5"/>
    <w:rsid w:val="005A7281"/>
    <w:rsid w:val="005B0386"/>
    <w:rsid w:val="005B24C1"/>
    <w:rsid w:val="005B2F64"/>
    <w:rsid w:val="005B3DF9"/>
    <w:rsid w:val="005B52C1"/>
    <w:rsid w:val="005C6CCC"/>
    <w:rsid w:val="005D120D"/>
    <w:rsid w:val="005E1BF3"/>
    <w:rsid w:val="005E5FE7"/>
    <w:rsid w:val="005F011E"/>
    <w:rsid w:val="005F43D6"/>
    <w:rsid w:val="005F5FAB"/>
    <w:rsid w:val="005F7193"/>
    <w:rsid w:val="00605C9E"/>
    <w:rsid w:val="00606F0F"/>
    <w:rsid w:val="00611330"/>
    <w:rsid w:val="00626575"/>
    <w:rsid w:val="006342D6"/>
    <w:rsid w:val="006342E8"/>
    <w:rsid w:val="0063506A"/>
    <w:rsid w:val="00640F6D"/>
    <w:rsid w:val="0064522E"/>
    <w:rsid w:val="00646B89"/>
    <w:rsid w:val="00651B7E"/>
    <w:rsid w:val="00652152"/>
    <w:rsid w:val="00653114"/>
    <w:rsid w:val="00654944"/>
    <w:rsid w:val="00660C11"/>
    <w:rsid w:val="0066136F"/>
    <w:rsid w:val="00670BFF"/>
    <w:rsid w:val="00671DFF"/>
    <w:rsid w:val="0067290B"/>
    <w:rsid w:val="00672CA7"/>
    <w:rsid w:val="00673ADF"/>
    <w:rsid w:val="006777EF"/>
    <w:rsid w:val="00677AAC"/>
    <w:rsid w:val="00686E2D"/>
    <w:rsid w:val="006962E6"/>
    <w:rsid w:val="006A30CD"/>
    <w:rsid w:val="006A339C"/>
    <w:rsid w:val="006A6450"/>
    <w:rsid w:val="006A6D49"/>
    <w:rsid w:val="006B1BCC"/>
    <w:rsid w:val="006C38D5"/>
    <w:rsid w:val="006C56B4"/>
    <w:rsid w:val="006E166E"/>
    <w:rsid w:val="006E49AB"/>
    <w:rsid w:val="006E52D5"/>
    <w:rsid w:val="006E7357"/>
    <w:rsid w:val="006F2113"/>
    <w:rsid w:val="006F26B8"/>
    <w:rsid w:val="006F4569"/>
    <w:rsid w:val="006F4594"/>
    <w:rsid w:val="00701B0A"/>
    <w:rsid w:val="007049D0"/>
    <w:rsid w:val="00705DA3"/>
    <w:rsid w:val="007250D9"/>
    <w:rsid w:val="00726FE3"/>
    <w:rsid w:val="00741B58"/>
    <w:rsid w:val="00741D37"/>
    <w:rsid w:val="00742E4E"/>
    <w:rsid w:val="0074422D"/>
    <w:rsid w:val="00746CBA"/>
    <w:rsid w:val="00751143"/>
    <w:rsid w:val="0075551C"/>
    <w:rsid w:val="0076362C"/>
    <w:rsid w:val="00764997"/>
    <w:rsid w:val="00766B5A"/>
    <w:rsid w:val="007755BA"/>
    <w:rsid w:val="007804FE"/>
    <w:rsid w:val="00782DBE"/>
    <w:rsid w:val="00790B66"/>
    <w:rsid w:val="00790C93"/>
    <w:rsid w:val="00796A4F"/>
    <w:rsid w:val="007B0F31"/>
    <w:rsid w:val="007B42B2"/>
    <w:rsid w:val="007C0E65"/>
    <w:rsid w:val="007C1A2C"/>
    <w:rsid w:val="007C3196"/>
    <w:rsid w:val="007C5EEC"/>
    <w:rsid w:val="007D2059"/>
    <w:rsid w:val="007E139B"/>
    <w:rsid w:val="007E4C3E"/>
    <w:rsid w:val="007F420F"/>
    <w:rsid w:val="007F4ABF"/>
    <w:rsid w:val="007F5277"/>
    <w:rsid w:val="00802FE0"/>
    <w:rsid w:val="008046C9"/>
    <w:rsid w:val="00812B3D"/>
    <w:rsid w:val="00820F35"/>
    <w:rsid w:val="008513C5"/>
    <w:rsid w:val="0085384B"/>
    <w:rsid w:val="0086314E"/>
    <w:rsid w:val="00870C45"/>
    <w:rsid w:val="0088281B"/>
    <w:rsid w:val="00883ABF"/>
    <w:rsid w:val="00884E93"/>
    <w:rsid w:val="0088654C"/>
    <w:rsid w:val="00886F77"/>
    <w:rsid w:val="008A0BB0"/>
    <w:rsid w:val="008B12DA"/>
    <w:rsid w:val="008B383A"/>
    <w:rsid w:val="008B6244"/>
    <w:rsid w:val="008B711C"/>
    <w:rsid w:val="008B7495"/>
    <w:rsid w:val="008B7BB7"/>
    <w:rsid w:val="008C0FF9"/>
    <w:rsid w:val="008E31D6"/>
    <w:rsid w:val="008E7307"/>
    <w:rsid w:val="008F4587"/>
    <w:rsid w:val="008F755A"/>
    <w:rsid w:val="0090048E"/>
    <w:rsid w:val="00917537"/>
    <w:rsid w:val="0092155C"/>
    <w:rsid w:val="00922836"/>
    <w:rsid w:val="009229BE"/>
    <w:rsid w:val="00930DD8"/>
    <w:rsid w:val="00950CE5"/>
    <w:rsid w:val="00954F18"/>
    <w:rsid w:val="00956706"/>
    <w:rsid w:val="0096364D"/>
    <w:rsid w:val="00964104"/>
    <w:rsid w:val="00992152"/>
    <w:rsid w:val="009A3B02"/>
    <w:rsid w:val="009A3C80"/>
    <w:rsid w:val="009A46AC"/>
    <w:rsid w:val="009B2B98"/>
    <w:rsid w:val="009B7CF1"/>
    <w:rsid w:val="009C3414"/>
    <w:rsid w:val="009C47E6"/>
    <w:rsid w:val="009C4B60"/>
    <w:rsid w:val="009D2D97"/>
    <w:rsid w:val="009E30FC"/>
    <w:rsid w:val="009E603C"/>
    <w:rsid w:val="009F1F57"/>
    <w:rsid w:val="00A01D6B"/>
    <w:rsid w:val="00A0437C"/>
    <w:rsid w:val="00A04F7D"/>
    <w:rsid w:val="00A05357"/>
    <w:rsid w:val="00A07614"/>
    <w:rsid w:val="00A201D0"/>
    <w:rsid w:val="00A21C28"/>
    <w:rsid w:val="00A30E4C"/>
    <w:rsid w:val="00A4091E"/>
    <w:rsid w:val="00A4331F"/>
    <w:rsid w:val="00A44B40"/>
    <w:rsid w:val="00A456E3"/>
    <w:rsid w:val="00A53D65"/>
    <w:rsid w:val="00A54000"/>
    <w:rsid w:val="00A66667"/>
    <w:rsid w:val="00A66E45"/>
    <w:rsid w:val="00A91D98"/>
    <w:rsid w:val="00AA0326"/>
    <w:rsid w:val="00AA4AFB"/>
    <w:rsid w:val="00AB1B38"/>
    <w:rsid w:val="00AB39BE"/>
    <w:rsid w:val="00AB592B"/>
    <w:rsid w:val="00AB66DC"/>
    <w:rsid w:val="00AB6805"/>
    <w:rsid w:val="00AC5609"/>
    <w:rsid w:val="00AD35EE"/>
    <w:rsid w:val="00AD4829"/>
    <w:rsid w:val="00AD494E"/>
    <w:rsid w:val="00AD6A43"/>
    <w:rsid w:val="00AE315F"/>
    <w:rsid w:val="00AE39ED"/>
    <w:rsid w:val="00B01ADF"/>
    <w:rsid w:val="00B24643"/>
    <w:rsid w:val="00B3012F"/>
    <w:rsid w:val="00B315A6"/>
    <w:rsid w:val="00B336C9"/>
    <w:rsid w:val="00B363CA"/>
    <w:rsid w:val="00B43262"/>
    <w:rsid w:val="00B472E4"/>
    <w:rsid w:val="00B57A66"/>
    <w:rsid w:val="00B61BE5"/>
    <w:rsid w:val="00B66D53"/>
    <w:rsid w:val="00B702EB"/>
    <w:rsid w:val="00B77DC8"/>
    <w:rsid w:val="00B8032D"/>
    <w:rsid w:val="00B842CE"/>
    <w:rsid w:val="00B91996"/>
    <w:rsid w:val="00B93ACC"/>
    <w:rsid w:val="00BB041E"/>
    <w:rsid w:val="00BB05EC"/>
    <w:rsid w:val="00BD4404"/>
    <w:rsid w:val="00BD4EED"/>
    <w:rsid w:val="00BD5096"/>
    <w:rsid w:val="00BD6C61"/>
    <w:rsid w:val="00BE0832"/>
    <w:rsid w:val="00C00A14"/>
    <w:rsid w:val="00C02AEC"/>
    <w:rsid w:val="00C05B0C"/>
    <w:rsid w:val="00C20086"/>
    <w:rsid w:val="00C2431F"/>
    <w:rsid w:val="00C24947"/>
    <w:rsid w:val="00C25B58"/>
    <w:rsid w:val="00C33419"/>
    <w:rsid w:val="00C40C34"/>
    <w:rsid w:val="00C4298A"/>
    <w:rsid w:val="00C4358D"/>
    <w:rsid w:val="00C43B7E"/>
    <w:rsid w:val="00C44BE3"/>
    <w:rsid w:val="00C45C0B"/>
    <w:rsid w:val="00C479BC"/>
    <w:rsid w:val="00C52819"/>
    <w:rsid w:val="00C606E6"/>
    <w:rsid w:val="00C61AB2"/>
    <w:rsid w:val="00C71C1B"/>
    <w:rsid w:val="00C75801"/>
    <w:rsid w:val="00C86826"/>
    <w:rsid w:val="00C94F9C"/>
    <w:rsid w:val="00CA4891"/>
    <w:rsid w:val="00CA4CF5"/>
    <w:rsid w:val="00CA7413"/>
    <w:rsid w:val="00CB2721"/>
    <w:rsid w:val="00CC22FB"/>
    <w:rsid w:val="00CC455E"/>
    <w:rsid w:val="00CD50D3"/>
    <w:rsid w:val="00CD5525"/>
    <w:rsid w:val="00CE1272"/>
    <w:rsid w:val="00CE2150"/>
    <w:rsid w:val="00CE3215"/>
    <w:rsid w:val="00CF20C2"/>
    <w:rsid w:val="00CF2862"/>
    <w:rsid w:val="00CF6A44"/>
    <w:rsid w:val="00D21F83"/>
    <w:rsid w:val="00D23F3F"/>
    <w:rsid w:val="00D3509E"/>
    <w:rsid w:val="00D42CA2"/>
    <w:rsid w:val="00D45FDF"/>
    <w:rsid w:val="00D46155"/>
    <w:rsid w:val="00D46280"/>
    <w:rsid w:val="00D4649B"/>
    <w:rsid w:val="00D46C53"/>
    <w:rsid w:val="00D47708"/>
    <w:rsid w:val="00D525B3"/>
    <w:rsid w:val="00D52802"/>
    <w:rsid w:val="00D61E2C"/>
    <w:rsid w:val="00D675B3"/>
    <w:rsid w:val="00D73FD3"/>
    <w:rsid w:val="00D768D8"/>
    <w:rsid w:val="00D77E7D"/>
    <w:rsid w:val="00D86650"/>
    <w:rsid w:val="00D962F3"/>
    <w:rsid w:val="00DA23A9"/>
    <w:rsid w:val="00DA268E"/>
    <w:rsid w:val="00DA625B"/>
    <w:rsid w:val="00DB08C0"/>
    <w:rsid w:val="00DB64ED"/>
    <w:rsid w:val="00DC7E02"/>
    <w:rsid w:val="00DE4F3D"/>
    <w:rsid w:val="00DF39B9"/>
    <w:rsid w:val="00DF5001"/>
    <w:rsid w:val="00DF66F6"/>
    <w:rsid w:val="00E03234"/>
    <w:rsid w:val="00E13BDF"/>
    <w:rsid w:val="00E2117B"/>
    <w:rsid w:val="00E219B8"/>
    <w:rsid w:val="00E21A71"/>
    <w:rsid w:val="00E22F56"/>
    <w:rsid w:val="00E323C2"/>
    <w:rsid w:val="00E358E9"/>
    <w:rsid w:val="00E45DA8"/>
    <w:rsid w:val="00E5260D"/>
    <w:rsid w:val="00E64546"/>
    <w:rsid w:val="00E71DFC"/>
    <w:rsid w:val="00E77172"/>
    <w:rsid w:val="00E77205"/>
    <w:rsid w:val="00E8775B"/>
    <w:rsid w:val="00E92B73"/>
    <w:rsid w:val="00EA2807"/>
    <w:rsid w:val="00EA520D"/>
    <w:rsid w:val="00EA6F6A"/>
    <w:rsid w:val="00EB5614"/>
    <w:rsid w:val="00EC4629"/>
    <w:rsid w:val="00EC504A"/>
    <w:rsid w:val="00EC54CA"/>
    <w:rsid w:val="00EC5875"/>
    <w:rsid w:val="00ED0144"/>
    <w:rsid w:val="00ED6A48"/>
    <w:rsid w:val="00EE04C3"/>
    <w:rsid w:val="00EE0530"/>
    <w:rsid w:val="00EE70BB"/>
    <w:rsid w:val="00EE72C8"/>
    <w:rsid w:val="00EF0B48"/>
    <w:rsid w:val="00F07A06"/>
    <w:rsid w:val="00F15577"/>
    <w:rsid w:val="00F27C90"/>
    <w:rsid w:val="00F31BC4"/>
    <w:rsid w:val="00F418E6"/>
    <w:rsid w:val="00F62BE4"/>
    <w:rsid w:val="00F635F9"/>
    <w:rsid w:val="00F6708C"/>
    <w:rsid w:val="00F83775"/>
    <w:rsid w:val="00F83E8B"/>
    <w:rsid w:val="00FA5F94"/>
    <w:rsid w:val="00FB0D06"/>
    <w:rsid w:val="00FD50B0"/>
    <w:rsid w:val="00FD5322"/>
    <w:rsid w:val="00FD5A56"/>
    <w:rsid w:val="00FE50F9"/>
    <w:rsid w:val="00FE6E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416A"/>
    <w:pPr>
      <w:widowControl w:val="0"/>
      <w:suppressAutoHyphens/>
    </w:pPr>
    <w:rPr>
      <w:rFonts w:ascii="Thorndale" w:hAnsi="Thorndale" w:cs="Thorndale"/>
      <w:color w:val="000000"/>
      <w:sz w:val="24"/>
      <w:szCs w:val="24"/>
    </w:rPr>
  </w:style>
  <w:style w:type="paragraph" w:styleId="Nadpis1">
    <w:name w:val="heading 1"/>
    <w:basedOn w:val="Normln"/>
    <w:next w:val="Normln"/>
    <w:link w:val="Nadpis1Char"/>
    <w:uiPriority w:val="99"/>
    <w:qFormat/>
    <w:rsid w:val="002A1FD5"/>
    <w:pPr>
      <w:keepNext/>
      <w:spacing w:before="240" w:after="60"/>
      <w:outlineLvl w:val="0"/>
    </w:pPr>
    <w:rPr>
      <w:rFonts w:ascii="Arial" w:hAnsi="Arial" w:cs="Arial"/>
      <w:b/>
      <w:bCs/>
      <w:kern w:val="32"/>
      <w:sz w:val="32"/>
      <w:szCs w:val="32"/>
    </w:rPr>
  </w:style>
  <w:style w:type="paragraph" w:styleId="Nadpis2">
    <w:name w:val="heading 2"/>
    <w:basedOn w:val="Nadpis"/>
    <w:next w:val="Zkladntext"/>
    <w:link w:val="Nadpis2Char"/>
    <w:uiPriority w:val="99"/>
    <w:qFormat/>
    <w:rsid w:val="0019416A"/>
    <w:pPr>
      <w:tabs>
        <w:tab w:val="num" w:pos="0"/>
      </w:tabs>
      <w:outlineLvl w:val="1"/>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40C64"/>
    <w:rPr>
      <w:rFonts w:asciiTheme="majorHAnsi" w:eastAsiaTheme="majorEastAsia" w:hAnsiTheme="majorHAnsi" w:cstheme="majorBidi"/>
      <w:b/>
      <w:bCs/>
      <w:color w:val="000000"/>
      <w:kern w:val="32"/>
      <w:sz w:val="32"/>
      <w:szCs w:val="32"/>
    </w:rPr>
  </w:style>
  <w:style w:type="character" w:customStyle="1" w:styleId="Nadpis2Char">
    <w:name w:val="Nadpis 2 Char"/>
    <w:basedOn w:val="Standardnpsmoodstavce"/>
    <w:link w:val="Nadpis2"/>
    <w:uiPriority w:val="9"/>
    <w:semiHidden/>
    <w:rsid w:val="00F40C64"/>
    <w:rPr>
      <w:rFonts w:asciiTheme="majorHAnsi" w:eastAsiaTheme="majorEastAsia" w:hAnsiTheme="majorHAnsi" w:cstheme="majorBidi"/>
      <w:b/>
      <w:bCs/>
      <w:i/>
      <w:iCs/>
      <w:color w:val="000000"/>
      <w:sz w:val="28"/>
      <w:szCs w:val="28"/>
    </w:rPr>
  </w:style>
  <w:style w:type="character" w:customStyle="1" w:styleId="WW8Num1z0">
    <w:name w:val="WW8Num1z0"/>
    <w:uiPriority w:val="99"/>
    <w:rsid w:val="0019416A"/>
    <w:rPr>
      <w:rFonts w:ascii="Symbol" w:hAnsi="Symbol" w:cs="Symbol"/>
    </w:rPr>
  </w:style>
  <w:style w:type="character" w:customStyle="1" w:styleId="WW8Num2z0">
    <w:name w:val="WW8Num2z0"/>
    <w:uiPriority w:val="99"/>
    <w:rsid w:val="0019416A"/>
    <w:rPr>
      <w:rFonts w:ascii="Symbol" w:hAnsi="Symbol" w:cs="Symbol"/>
    </w:rPr>
  </w:style>
  <w:style w:type="character" w:customStyle="1" w:styleId="WW8Num3z0">
    <w:name w:val="WW8Num3z0"/>
    <w:uiPriority w:val="99"/>
    <w:rsid w:val="0019416A"/>
    <w:rPr>
      <w:rFonts w:ascii="Symbol" w:hAnsi="Symbol" w:cs="Symbol"/>
    </w:rPr>
  </w:style>
  <w:style w:type="character" w:customStyle="1" w:styleId="WW8Num4z0">
    <w:name w:val="WW8Num4z0"/>
    <w:uiPriority w:val="99"/>
    <w:rsid w:val="0019416A"/>
    <w:rPr>
      <w:rFonts w:ascii="Symbol" w:hAnsi="Symbol" w:cs="Symbol"/>
    </w:rPr>
  </w:style>
  <w:style w:type="character" w:customStyle="1" w:styleId="WW8Num5z0">
    <w:name w:val="WW8Num5z0"/>
    <w:uiPriority w:val="99"/>
    <w:rsid w:val="0019416A"/>
    <w:rPr>
      <w:rFonts w:ascii="Century Gothic" w:hAnsi="Century Gothic" w:cs="Century Gothic"/>
      <w:b/>
      <w:bCs/>
      <w:sz w:val="24"/>
      <w:szCs w:val="24"/>
    </w:rPr>
  </w:style>
  <w:style w:type="character" w:customStyle="1" w:styleId="WW8Num6z0">
    <w:name w:val="WW8Num6z0"/>
    <w:uiPriority w:val="99"/>
    <w:rsid w:val="0019416A"/>
    <w:rPr>
      <w:rFonts w:ascii="Century Gothic" w:hAnsi="Century Gothic" w:cs="Century Gothic"/>
      <w:sz w:val="24"/>
      <w:szCs w:val="24"/>
    </w:rPr>
  </w:style>
  <w:style w:type="character" w:customStyle="1" w:styleId="WW8Num7z0">
    <w:name w:val="WW8Num7z0"/>
    <w:uiPriority w:val="99"/>
    <w:rsid w:val="0019416A"/>
    <w:rPr>
      <w:rFonts w:ascii="StarSymbol" w:hAnsi="StarSymbol" w:cs="StarSymbol"/>
      <w:sz w:val="18"/>
      <w:szCs w:val="18"/>
    </w:rPr>
  </w:style>
  <w:style w:type="character" w:customStyle="1" w:styleId="Absatz-Standardschriftart">
    <w:name w:val="Absatz-Standardschriftart"/>
    <w:uiPriority w:val="99"/>
    <w:rsid w:val="0019416A"/>
  </w:style>
  <w:style w:type="character" w:customStyle="1" w:styleId="WW-Absatz-Standardschriftart">
    <w:name w:val="WW-Absatz-Standardschriftart"/>
    <w:uiPriority w:val="99"/>
    <w:rsid w:val="0019416A"/>
  </w:style>
  <w:style w:type="character" w:customStyle="1" w:styleId="WW-Absatz-Standardschriftart1">
    <w:name w:val="WW-Absatz-Standardschriftart1"/>
    <w:uiPriority w:val="99"/>
    <w:rsid w:val="0019416A"/>
  </w:style>
  <w:style w:type="character" w:customStyle="1" w:styleId="WW-Absatz-Standardschriftart11">
    <w:name w:val="WW-Absatz-Standardschriftart11"/>
    <w:uiPriority w:val="99"/>
    <w:rsid w:val="0019416A"/>
  </w:style>
  <w:style w:type="character" w:customStyle="1" w:styleId="WW8Num3z1">
    <w:name w:val="WW8Num3z1"/>
    <w:uiPriority w:val="99"/>
    <w:rsid w:val="0019416A"/>
    <w:rPr>
      <w:rFonts w:ascii="Symbol" w:hAnsi="Symbol" w:cs="Symbol"/>
      <w:sz w:val="18"/>
      <w:szCs w:val="18"/>
    </w:rPr>
  </w:style>
  <w:style w:type="character" w:customStyle="1" w:styleId="WW-Absatz-Standardschriftart111">
    <w:name w:val="WW-Absatz-Standardschriftart111"/>
    <w:uiPriority w:val="99"/>
    <w:rsid w:val="0019416A"/>
  </w:style>
  <w:style w:type="character" w:customStyle="1" w:styleId="WW8Num4z1">
    <w:name w:val="WW8Num4z1"/>
    <w:uiPriority w:val="99"/>
    <w:rsid w:val="0019416A"/>
    <w:rPr>
      <w:rFonts w:ascii="Symbol" w:hAnsi="Symbol" w:cs="Symbol"/>
      <w:sz w:val="18"/>
      <w:szCs w:val="18"/>
    </w:rPr>
  </w:style>
  <w:style w:type="character" w:customStyle="1" w:styleId="WW-Absatz-Standardschriftart1111">
    <w:name w:val="WW-Absatz-Standardschriftart1111"/>
    <w:uiPriority w:val="99"/>
    <w:rsid w:val="0019416A"/>
  </w:style>
  <w:style w:type="character" w:customStyle="1" w:styleId="WW8Num5z1">
    <w:name w:val="WW8Num5z1"/>
    <w:uiPriority w:val="99"/>
    <w:rsid w:val="0019416A"/>
    <w:rPr>
      <w:rFonts w:ascii="Symbol" w:hAnsi="Symbol" w:cs="Symbol"/>
      <w:sz w:val="18"/>
      <w:szCs w:val="18"/>
    </w:rPr>
  </w:style>
  <w:style w:type="character" w:customStyle="1" w:styleId="WW-Absatz-Standardschriftart11111">
    <w:name w:val="WW-Absatz-Standardschriftart11111"/>
    <w:uiPriority w:val="99"/>
    <w:rsid w:val="0019416A"/>
  </w:style>
  <w:style w:type="character" w:customStyle="1" w:styleId="WW-Absatz-Standardschriftart111111">
    <w:name w:val="WW-Absatz-Standardschriftart111111"/>
    <w:uiPriority w:val="99"/>
    <w:rsid w:val="0019416A"/>
  </w:style>
  <w:style w:type="character" w:customStyle="1" w:styleId="WW-Absatz-Standardschriftart1111111">
    <w:name w:val="WW-Absatz-Standardschriftart1111111"/>
    <w:uiPriority w:val="99"/>
    <w:rsid w:val="0019416A"/>
  </w:style>
  <w:style w:type="character" w:customStyle="1" w:styleId="WW-Absatz-Standardschriftart11111111">
    <w:name w:val="WW-Absatz-Standardschriftart11111111"/>
    <w:uiPriority w:val="99"/>
    <w:rsid w:val="0019416A"/>
  </w:style>
  <w:style w:type="character" w:customStyle="1" w:styleId="WW-Absatz-Standardschriftart111111111">
    <w:name w:val="WW-Absatz-Standardschriftart111111111"/>
    <w:uiPriority w:val="99"/>
    <w:rsid w:val="0019416A"/>
  </w:style>
  <w:style w:type="character" w:customStyle="1" w:styleId="WW-Absatz-Standardschriftart1111111111">
    <w:name w:val="WW-Absatz-Standardschriftart1111111111"/>
    <w:uiPriority w:val="99"/>
    <w:rsid w:val="0019416A"/>
  </w:style>
  <w:style w:type="character" w:customStyle="1" w:styleId="WW-Absatz-Standardschriftart11111111111">
    <w:name w:val="WW-Absatz-Standardschriftart11111111111"/>
    <w:uiPriority w:val="99"/>
    <w:rsid w:val="0019416A"/>
  </w:style>
  <w:style w:type="character" w:customStyle="1" w:styleId="WW-Standardnpsmoodstavce">
    <w:name w:val="WW-Standardní písmo odstavce"/>
    <w:uiPriority w:val="99"/>
    <w:rsid w:val="0019416A"/>
  </w:style>
  <w:style w:type="character" w:customStyle="1" w:styleId="WW-Absatz-Standardschriftart111111111111">
    <w:name w:val="WW-Absatz-Standardschriftart111111111111"/>
    <w:uiPriority w:val="99"/>
    <w:rsid w:val="0019416A"/>
  </w:style>
  <w:style w:type="character" w:customStyle="1" w:styleId="WW-Absatz-Standardschriftart1111111111111">
    <w:name w:val="WW-Absatz-Standardschriftart1111111111111"/>
    <w:uiPriority w:val="99"/>
    <w:rsid w:val="0019416A"/>
  </w:style>
  <w:style w:type="character" w:customStyle="1" w:styleId="WW-WW8Num2z0">
    <w:name w:val="WW-WW8Num2z0"/>
    <w:uiPriority w:val="99"/>
    <w:rsid w:val="0019416A"/>
    <w:rPr>
      <w:rFonts w:ascii="Symbol" w:hAnsi="Symbol" w:cs="Symbol"/>
    </w:rPr>
  </w:style>
  <w:style w:type="character" w:customStyle="1" w:styleId="WW-Standardnpsmoodstavce1">
    <w:name w:val="WW-Standardní písmo odstavce1"/>
    <w:uiPriority w:val="99"/>
    <w:rsid w:val="0019416A"/>
  </w:style>
  <w:style w:type="character" w:styleId="Hypertextovodkaz">
    <w:name w:val="Hyperlink"/>
    <w:basedOn w:val="WW-Standardnpsmoodstavce1"/>
    <w:uiPriority w:val="99"/>
    <w:rsid w:val="0019416A"/>
    <w:rPr>
      <w:color w:val="0000FF"/>
      <w:u w:val="single"/>
    </w:rPr>
  </w:style>
  <w:style w:type="character" w:customStyle="1" w:styleId="WW-WW8Num2z01">
    <w:name w:val="WW-WW8Num2z01"/>
    <w:uiPriority w:val="99"/>
    <w:rsid w:val="0019416A"/>
    <w:rPr>
      <w:rFonts w:ascii="Symbol" w:hAnsi="Symbol" w:cs="Symbol"/>
    </w:rPr>
  </w:style>
  <w:style w:type="character" w:customStyle="1" w:styleId="WW-WW8Num3z0">
    <w:name w:val="WW-WW8Num3z0"/>
    <w:uiPriority w:val="99"/>
    <w:rsid w:val="0019416A"/>
    <w:rPr>
      <w:rFonts w:ascii="Symbol" w:hAnsi="Symbol" w:cs="Symbol"/>
    </w:rPr>
  </w:style>
  <w:style w:type="character" w:customStyle="1" w:styleId="WW-WW8Num5z0">
    <w:name w:val="WW-WW8Num5z0"/>
    <w:uiPriority w:val="99"/>
    <w:rsid w:val="0019416A"/>
    <w:rPr>
      <w:rFonts w:ascii="Symbol" w:hAnsi="Symbol" w:cs="Symbol"/>
    </w:rPr>
  </w:style>
  <w:style w:type="character" w:customStyle="1" w:styleId="WW-WW8Num2z02">
    <w:name w:val="WW-WW8Num2z02"/>
    <w:uiPriority w:val="99"/>
    <w:rsid w:val="0019416A"/>
    <w:rPr>
      <w:rFonts w:ascii="Symbol" w:hAnsi="Symbol" w:cs="Symbol"/>
    </w:rPr>
  </w:style>
  <w:style w:type="character" w:customStyle="1" w:styleId="WW-WW8Num3z01">
    <w:name w:val="WW-WW8Num3z01"/>
    <w:uiPriority w:val="99"/>
    <w:rsid w:val="0019416A"/>
    <w:rPr>
      <w:rFonts w:ascii="Symbol" w:hAnsi="Symbol" w:cs="Symbol"/>
    </w:rPr>
  </w:style>
  <w:style w:type="character" w:customStyle="1" w:styleId="WW-WW8Num5z01">
    <w:name w:val="WW-WW8Num5z01"/>
    <w:uiPriority w:val="99"/>
    <w:rsid w:val="0019416A"/>
    <w:rPr>
      <w:rFonts w:ascii="Symbol" w:hAnsi="Symbol" w:cs="Symbol"/>
    </w:rPr>
  </w:style>
  <w:style w:type="character" w:customStyle="1" w:styleId="Symbolyproodrky">
    <w:name w:val="Symboly pro odrážky"/>
    <w:uiPriority w:val="99"/>
    <w:rsid w:val="0019416A"/>
    <w:rPr>
      <w:rFonts w:ascii="StarSymbol" w:eastAsia="Times New Roman" w:hAnsi="StarSymbol" w:cs="StarSymbol"/>
      <w:sz w:val="18"/>
      <w:szCs w:val="18"/>
    </w:rPr>
  </w:style>
  <w:style w:type="character" w:customStyle="1" w:styleId="Odrky">
    <w:name w:val="Odrážky"/>
    <w:uiPriority w:val="99"/>
    <w:rsid w:val="0019416A"/>
    <w:rPr>
      <w:rFonts w:ascii="StarSymbol" w:eastAsia="Times New Roman" w:hAnsi="StarSymbol" w:cs="StarSymbol"/>
      <w:sz w:val="18"/>
      <w:szCs w:val="18"/>
    </w:rPr>
  </w:style>
  <w:style w:type="character" w:customStyle="1" w:styleId="Symbolyproslovn">
    <w:name w:val="Symboly pro číslování"/>
    <w:uiPriority w:val="99"/>
    <w:rsid w:val="0019416A"/>
    <w:rPr>
      <w:rFonts w:ascii="Century Gothic" w:hAnsi="Century Gothic" w:cs="Century Gothic"/>
      <w:sz w:val="24"/>
      <w:szCs w:val="24"/>
    </w:rPr>
  </w:style>
  <w:style w:type="paragraph" w:styleId="Zkladntext">
    <w:name w:val="Body Text"/>
    <w:basedOn w:val="Normln"/>
    <w:link w:val="ZkladntextChar"/>
    <w:uiPriority w:val="99"/>
    <w:rsid w:val="0019416A"/>
    <w:pPr>
      <w:spacing w:after="120"/>
    </w:pPr>
  </w:style>
  <w:style w:type="character" w:customStyle="1" w:styleId="ZkladntextChar">
    <w:name w:val="Základní text Char"/>
    <w:basedOn w:val="Standardnpsmoodstavce"/>
    <w:link w:val="Zkladntext"/>
    <w:uiPriority w:val="99"/>
    <w:semiHidden/>
    <w:rsid w:val="00F40C64"/>
    <w:rPr>
      <w:rFonts w:ascii="Thorndale" w:hAnsi="Thorndale" w:cs="Thorndale"/>
      <w:color w:val="000000"/>
      <w:sz w:val="24"/>
      <w:szCs w:val="24"/>
    </w:rPr>
  </w:style>
  <w:style w:type="paragraph" w:styleId="Seznam">
    <w:name w:val="List"/>
    <w:basedOn w:val="Zkladntext"/>
    <w:uiPriority w:val="99"/>
    <w:rsid w:val="0019416A"/>
  </w:style>
  <w:style w:type="paragraph" w:customStyle="1" w:styleId="Popisek">
    <w:name w:val="Popisek"/>
    <w:basedOn w:val="Normln"/>
    <w:uiPriority w:val="99"/>
    <w:rsid w:val="0019416A"/>
    <w:pPr>
      <w:suppressLineNumbers/>
      <w:spacing w:before="120" w:after="120"/>
    </w:pPr>
    <w:rPr>
      <w:i/>
      <w:iCs/>
      <w:sz w:val="20"/>
      <w:szCs w:val="20"/>
    </w:rPr>
  </w:style>
  <w:style w:type="paragraph" w:customStyle="1" w:styleId="Rejstk">
    <w:name w:val="Rejstřík"/>
    <w:basedOn w:val="Normln"/>
    <w:uiPriority w:val="99"/>
    <w:rsid w:val="0019416A"/>
    <w:pPr>
      <w:suppressLineNumbers/>
    </w:pPr>
  </w:style>
  <w:style w:type="paragraph" w:customStyle="1" w:styleId="Nadpis">
    <w:name w:val="Nadpis"/>
    <w:basedOn w:val="Normln"/>
    <w:next w:val="Zkladntext"/>
    <w:uiPriority w:val="99"/>
    <w:rsid w:val="0019416A"/>
    <w:pPr>
      <w:keepNext/>
      <w:spacing w:before="240" w:after="120"/>
    </w:pPr>
    <w:rPr>
      <w:rFonts w:ascii="Arial" w:hAnsi="Arial" w:cs="Arial"/>
      <w:sz w:val="28"/>
      <w:szCs w:val="28"/>
    </w:rPr>
  </w:style>
  <w:style w:type="paragraph" w:customStyle="1" w:styleId="Titulek1">
    <w:name w:val="Titulek1"/>
    <w:basedOn w:val="Normln"/>
    <w:uiPriority w:val="99"/>
    <w:rsid w:val="0019416A"/>
    <w:pPr>
      <w:suppressLineNumbers/>
      <w:spacing w:before="120" w:after="120"/>
    </w:pPr>
    <w:rPr>
      <w:i/>
      <w:iCs/>
      <w:sz w:val="20"/>
      <w:szCs w:val="20"/>
    </w:rPr>
  </w:style>
  <w:style w:type="paragraph" w:customStyle="1" w:styleId="Index">
    <w:name w:val="Index"/>
    <w:basedOn w:val="Normln"/>
    <w:uiPriority w:val="99"/>
    <w:rsid w:val="0019416A"/>
    <w:pPr>
      <w:suppressLineNumbers/>
    </w:pPr>
  </w:style>
  <w:style w:type="paragraph" w:customStyle="1" w:styleId="Heading">
    <w:name w:val="Heading"/>
    <w:basedOn w:val="Normln"/>
    <w:next w:val="Zkladntext"/>
    <w:uiPriority w:val="99"/>
    <w:rsid w:val="0019416A"/>
    <w:pPr>
      <w:keepNext/>
      <w:spacing w:before="240" w:after="120"/>
    </w:pPr>
    <w:rPr>
      <w:rFonts w:ascii="Arial" w:hAnsi="Arial" w:cs="Arial"/>
      <w:sz w:val="28"/>
      <w:szCs w:val="28"/>
    </w:rPr>
  </w:style>
  <w:style w:type="paragraph" w:customStyle="1" w:styleId="WW-Prosttext">
    <w:name w:val="WW-Prostý text"/>
    <w:basedOn w:val="Normln"/>
    <w:uiPriority w:val="99"/>
    <w:rsid w:val="0019416A"/>
    <w:rPr>
      <w:rFonts w:ascii="Courier New" w:hAnsi="Courier New" w:cs="Courier New"/>
      <w:sz w:val="20"/>
      <w:szCs w:val="20"/>
    </w:rPr>
  </w:style>
  <w:style w:type="paragraph" w:customStyle="1" w:styleId="WW-Obsahtabulky">
    <w:name w:val="WW-Obsah tabulky"/>
    <w:basedOn w:val="Zkladntext"/>
    <w:uiPriority w:val="99"/>
    <w:rsid w:val="0019416A"/>
    <w:pPr>
      <w:suppressLineNumbers/>
    </w:pPr>
  </w:style>
  <w:style w:type="paragraph" w:customStyle="1" w:styleId="Obsahtabulky">
    <w:name w:val="Obsah tabulky"/>
    <w:basedOn w:val="Zkladntext"/>
    <w:uiPriority w:val="99"/>
    <w:rsid w:val="0019416A"/>
    <w:pPr>
      <w:suppressLineNumbers/>
    </w:pPr>
  </w:style>
  <w:style w:type="paragraph" w:customStyle="1" w:styleId="Nadpistabulky">
    <w:name w:val="Nadpis tabulky"/>
    <w:basedOn w:val="Obsahtabulky"/>
    <w:uiPriority w:val="99"/>
    <w:rsid w:val="0019416A"/>
    <w:pPr>
      <w:jc w:val="center"/>
    </w:pPr>
    <w:rPr>
      <w:b/>
      <w:bCs/>
      <w:i/>
      <w:iCs/>
    </w:rPr>
  </w:style>
  <w:style w:type="paragraph" w:customStyle="1" w:styleId="TableContents">
    <w:name w:val="Table Contents"/>
    <w:basedOn w:val="Normln"/>
    <w:uiPriority w:val="99"/>
    <w:rsid w:val="0019416A"/>
    <w:pPr>
      <w:suppressLineNumbers/>
    </w:pPr>
  </w:style>
  <w:style w:type="paragraph" w:customStyle="1" w:styleId="TableHeading">
    <w:name w:val="Table Heading"/>
    <w:basedOn w:val="TableContents"/>
    <w:uiPriority w:val="99"/>
    <w:rsid w:val="0019416A"/>
    <w:pPr>
      <w:jc w:val="center"/>
    </w:pPr>
    <w:rPr>
      <w:b/>
      <w:bCs/>
      <w:i/>
      <w:iCs/>
    </w:rPr>
  </w:style>
  <w:style w:type="paragraph" w:customStyle="1" w:styleId="Obsahseznamu">
    <w:name w:val="Obsah seznamu"/>
    <w:basedOn w:val="Normln"/>
    <w:uiPriority w:val="99"/>
    <w:rsid w:val="00E77205"/>
    <w:pPr>
      <w:ind w:left="567"/>
    </w:pPr>
    <w:rPr>
      <w:rFonts w:cs="Times New Roman"/>
      <w:color w:val="auto"/>
    </w:rPr>
  </w:style>
  <w:style w:type="paragraph" w:customStyle="1" w:styleId="WW-Zkladntext2">
    <w:name w:val="WW-Základní text 2"/>
    <w:basedOn w:val="Normln"/>
    <w:uiPriority w:val="99"/>
    <w:rsid w:val="00E77205"/>
    <w:pPr>
      <w:jc w:val="center"/>
    </w:pPr>
    <w:rPr>
      <w:rFonts w:cs="Times New Roman"/>
      <w:b/>
      <w:bCs/>
      <w:color w:val="auto"/>
      <w:sz w:val="28"/>
      <w:szCs w:val="28"/>
    </w:rPr>
  </w:style>
  <w:style w:type="paragraph" w:styleId="Prosttext">
    <w:name w:val="Plain Text"/>
    <w:basedOn w:val="Normln"/>
    <w:link w:val="ProsttextChar"/>
    <w:uiPriority w:val="99"/>
    <w:rsid w:val="00812B3D"/>
    <w:pPr>
      <w:widowControl/>
      <w:suppressAutoHyphens w:val="0"/>
    </w:pPr>
    <w:rPr>
      <w:rFonts w:ascii="Courier New" w:hAnsi="Courier New" w:cs="Courier New"/>
      <w:color w:val="auto"/>
      <w:sz w:val="20"/>
      <w:szCs w:val="20"/>
    </w:rPr>
  </w:style>
  <w:style w:type="character" w:customStyle="1" w:styleId="ProsttextChar">
    <w:name w:val="Prostý text Char"/>
    <w:basedOn w:val="Standardnpsmoodstavce"/>
    <w:link w:val="Prosttext"/>
    <w:uiPriority w:val="99"/>
    <w:semiHidden/>
    <w:rsid w:val="00F40C64"/>
    <w:rPr>
      <w:rFonts w:ascii="Courier New" w:hAnsi="Courier New" w:cs="Courier New"/>
      <w:color w:val="000000"/>
      <w:sz w:val="20"/>
      <w:szCs w:val="20"/>
    </w:rPr>
  </w:style>
  <w:style w:type="table" w:styleId="Mkatabulky">
    <w:name w:val="Table Grid"/>
    <w:basedOn w:val="Normlntabulka"/>
    <w:uiPriority w:val="99"/>
    <w:rsid w:val="00BB05EC"/>
    <w:pPr>
      <w:widowControl w:val="0"/>
      <w:suppressAutoHyphens/>
    </w:pPr>
    <w:rPr>
      <w:rFonts w:ascii="Thorndale" w:hAnsi="Thorndale"/>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99"/>
    <w:qFormat/>
    <w:rsid w:val="007F4ABF"/>
    <w:pPr>
      <w:widowControl/>
      <w:suppressAutoHyphens w:val="0"/>
      <w:spacing w:after="200" w:line="276" w:lineRule="auto"/>
      <w:ind w:left="720"/>
    </w:pPr>
    <w:rPr>
      <w:rFonts w:ascii="Calibri" w:hAnsi="Calibri" w:cs="Calibri"/>
      <w:color w:val="auto"/>
      <w:sz w:val="22"/>
      <w:szCs w:val="22"/>
      <w:lang w:eastAsia="en-US"/>
    </w:rPr>
  </w:style>
  <w:style w:type="character" w:customStyle="1" w:styleId="polozka21">
    <w:name w:val="polozka21"/>
    <w:basedOn w:val="Standardnpsmoodstavce"/>
    <w:uiPriority w:val="99"/>
    <w:rsid w:val="007F4ABF"/>
    <w:rPr>
      <w:rFonts w:ascii="Helvetica" w:hAnsi="Helvetica" w:cs="Helvetica"/>
      <w:color w:val="000000"/>
      <w:sz w:val="20"/>
      <w:szCs w:val="20"/>
      <w:u w:val="none"/>
      <w:effect w:val="none"/>
    </w:rPr>
  </w:style>
  <w:style w:type="paragraph" w:customStyle="1" w:styleId="Zkladntext3">
    <w:name w:val="Základní text3"/>
    <w:basedOn w:val="Normln"/>
    <w:uiPriority w:val="99"/>
    <w:rsid w:val="000512E9"/>
    <w:pPr>
      <w:widowControl/>
      <w:suppressAutoHyphens w:val="0"/>
    </w:pPr>
    <w:rPr>
      <w:rFonts w:cs="Times New Roman"/>
      <w:color w:val="auto"/>
    </w:rPr>
  </w:style>
  <w:style w:type="paragraph" w:customStyle="1" w:styleId="Odstavecodsazen">
    <w:name w:val="Odstavec odsazený~"/>
    <w:basedOn w:val="Normln"/>
    <w:uiPriority w:val="99"/>
    <w:rsid w:val="002A1FD5"/>
    <w:pPr>
      <w:tabs>
        <w:tab w:val="left" w:pos="1699"/>
      </w:tabs>
      <w:spacing w:line="100" w:lineRule="atLeast"/>
      <w:ind w:left="1332" w:hanging="849"/>
      <w:jc w:val="both"/>
    </w:pPr>
    <w:rPr>
      <w:rFonts w:cs="Times New Roman"/>
      <w:color w:val="auto"/>
    </w:rPr>
  </w:style>
  <w:style w:type="paragraph" w:customStyle="1" w:styleId="Zkladntext2">
    <w:name w:val="Základní text2"/>
    <w:basedOn w:val="Normln"/>
    <w:uiPriority w:val="99"/>
    <w:rsid w:val="002A1FD5"/>
    <w:pPr>
      <w:spacing w:line="244" w:lineRule="auto"/>
      <w:jc w:val="center"/>
    </w:pPr>
    <w:rPr>
      <w:rFonts w:cs="Times New Roman"/>
      <w:b/>
      <w:bCs/>
      <w:color w:val="auto"/>
    </w:rPr>
  </w:style>
  <w:style w:type="paragraph" w:customStyle="1" w:styleId="Prosttext2">
    <w:name w:val="Prostý text2"/>
    <w:basedOn w:val="Normln"/>
    <w:uiPriority w:val="99"/>
    <w:rsid w:val="00E64546"/>
    <w:pPr>
      <w:widowControl/>
      <w:suppressAutoHyphens w:val="0"/>
    </w:pPr>
    <w:rPr>
      <w:rFonts w:ascii="Courier New" w:hAnsi="Courier New" w:cs="Courier New"/>
      <w:color w:val="auto"/>
      <w:sz w:val="20"/>
      <w:szCs w:val="20"/>
      <w:lang w:eastAsia="ar-SA"/>
    </w:rPr>
  </w:style>
  <w:style w:type="paragraph" w:customStyle="1" w:styleId="Default">
    <w:name w:val="Default"/>
    <w:uiPriority w:val="99"/>
    <w:rsid w:val="00764997"/>
    <w:pPr>
      <w:autoSpaceDE w:val="0"/>
      <w:autoSpaceDN w:val="0"/>
      <w:adjustRightInd w:val="0"/>
    </w:pPr>
    <w:rPr>
      <w:rFonts w:ascii="Thorndale" w:hAnsi="Thorndale"/>
      <w:color w:val="000000"/>
      <w:sz w:val="24"/>
      <w:szCs w:val="24"/>
    </w:rPr>
  </w:style>
  <w:style w:type="paragraph" w:customStyle="1" w:styleId="Zkladntext0">
    <w:name w:val="Základní text~~"/>
    <w:basedOn w:val="Normln"/>
    <w:uiPriority w:val="99"/>
    <w:rsid w:val="00764997"/>
    <w:pPr>
      <w:spacing w:line="244" w:lineRule="auto"/>
    </w:pPr>
    <w:rPr>
      <w:rFonts w:cs="Times New Roman"/>
      <w:color w:val="auto"/>
    </w:rPr>
  </w:style>
  <w:style w:type="paragraph" w:styleId="Zhlav">
    <w:name w:val="header"/>
    <w:basedOn w:val="Normln"/>
    <w:link w:val="ZhlavChar"/>
    <w:uiPriority w:val="99"/>
    <w:rsid w:val="000B7505"/>
    <w:pPr>
      <w:tabs>
        <w:tab w:val="center" w:pos="4536"/>
        <w:tab w:val="right" w:pos="9072"/>
      </w:tabs>
    </w:pPr>
  </w:style>
  <w:style w:type="character" w:customStyle="1" w:styleId="ZhlavChar">
    <w:name w:val="Záhlaví Char"/>
    <w:basedOn w:val="Standardnpsmoodstavce"/>
    <w:link w:val="Zhlav"/>
    <w:uiPriority w:val="99"/>
    <w:semiHidden/>
    <w:rsid w:val="00F40C64"/>
    <w:rPr>
      <w:rFonts w:ascii="Thorndale" w:hAnsi="Thorndale" w:cs="Thorndale"/>
      <w:color w:val="000000"/>
      <w:sz w:val="24"/>
      <w:szCs w:val="24"/>
    </w:rPr>
  </w:style>
  <w:style w:type="paragraph" w:styleId="Zpat">
    <w:name w:val="footer"/>
    <w:basedOn w:val="Normln"/>
    <w:link w:val="ZpatChar"/>
    <w:uiPriority w:val="99"/>
    <w:rsid w:val="000B7505"/>
    <w:pPr>
      <w:tabs>
        <w:tab w:val="center" w:pos="4536"/>
        <w:tab w:val="right" w:pos="9072"/>
      </w:tabs>
    </w:pPr>
  </w:style>
  <w:style w:type="character" w:customStyle="1" w:styleId="ZpatChar">
    <w:name w:val="Zápatí Char"/>
    <w:basedOn w:val="Standardnpsmoodstavce"/>
    <w:link w:val="Zpat"/>
    <w:uiPriority w:val="99"/>
    <w:semiHidden/>
    <w:rsid w:val="00F40C64"/>
    <w:rPr>
      <w:rFonts w:ascii="Thorndale" w:hAnsi="Thorndale" w:cs="Thorndale"/>
      <w:color w:val="000000"/>
      <w:sz w:val="24"/>
      <w:szCs w:val="24"/>
    </w:rPr>
  </w:style>
  <w:style w:type="paragraph" w:customStyle="1" w:styleId="zkladntext30">
    <w:name w:val="zkladntext3"/>
    <w:basedOn w:val="Normln"/>
    <w:uiPriority w:val="99"/>
    <w:rsid w:val="00A04F7D"/>
    <w:pPr>
      <w:widowControl/>
      <w:suppressAutoHyphens w:val="0"/>
      <w:spacing w:line="244" w:lineRule="auto"/>
    </w:pPr>
    <w:rPr>
      <w:rFonts w:cs="Times New Roman"/>
      <w:color w:val="auto"/>
    </w:rPr>
  </w:style>
  <w:style w:type="paragraph" w:customStyle="1" w:styleId="Odstavecodsazen0">
    <w:name w:val="Odstavec odsazený"/>
    <w:basedOn w:val="Normln"/>
    <w:uiPriority w:val="99"/>
    <w:rsid w:val="0085384B"/>
    <w:pPr>
      <w:tabs>
        <w:tab w:val="left" w:pos="1699"/>
      </w:tabs>
      <w:spacing w:line="100" w:lineRule="atLeast"/>
      <w:ind w:left="1332" w:hanging="849"/>
      <w:jc w:val="both"/>
    </w:pPr>
    <w:rPr>
      <w:rFonts w:cs="Times New Roman"/>
      <w:b/>
      <w:bCs/>
      <w:color w:val="auto"/>
    </w:rPr>
  </w:style>
  <w:style w:type="paragraph" w:styleId="Textbubliny">
    <w:name w:val="Balloon Text"/>
    <w:basedOn w:val="Normln"/>
    <w:link w:val="TextbublinyChar"/>
    <w:uiPriority w:val="99"/>
    <w:semiHidden/>
    <w:rsid w:val="002C4436"/>
    <w:rPr>
      <w:rFonts w:ascii="Tahoma" w:hAnsi="Tahoma" w:cs="Tahoma"/>
      <w:sz w:val="16"/>
      <w:szCs w:val="16"/>
    </w:rPr>
  </w:style>
  <w:style w:type="character" w:customStyle="1" w:styleId="TextbublinyChar">
    <w:name w:val="Text bubliny Char"/>
    <w:basedOn w:val="Standardnpsmoodstavce"/>
    <w:link w:val="Textbubliny"/>
    <w:uiPriority w:val="99"/>
    <w:locked/>
    <w:rsid w:val="002C4436"/>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416A"/>
    <w:pPr>
      <w:widowControl w:val="0"/>
      <w:suppressAutoHyphens/>
    </w:pPr>
    <w:rPr>
      <w:rFonts w:ascii="Thorndale" w:hAnsi="Thorndale" w:cs="Thorndale"/>
      <w:color w:val="000000"/>
      <w:sz w:val="24"/>
      <w:szCs w:val="24"/>
    </w:rPr>
  </w:style>
  <w:style w:type="paragraph" w:styleId="Nadpis1">
    <w:name w:val="heading 1"/>
    <w:basedOn w:val="Normln"/>
    <w:next w:val="Normln"/>
    <w:link w:val="Nadpis1Char"/>
    <w:uiPriority w:val="99"/>
    <w:qFormat/>
    <w:rsid w:val="002A1FD5"/>
    <w:pPr>
      <w:keepNext/>
      <w:spacing w:before="240" w:after="60"/>
      <w:outlineLvl w:val="0"/>
    </w:pPr>
    <w:rPr>
      <w:rFonts w:ascii="Arial" w:hAnsi="Arial" w:cs="Arial"/>
      <w:b/>
      <w:bCs/>
      <w:kern w:val="32"/>
      <w:sz w:val="32"/>
      <w:szCs w:val="32"/>
    </w:rPr>
  </w:style>
  <w:style w:type="paragraph" w:styleId="Nadpis2">
    <w:name w:val="heading 2"/>
    <w:basedOn w:val="Nadpis"/>
    <w:next w:val="Zkladntext"/>
    <w:link w:val="Nadpis2Char"/>
    <w:uiPriority w:val="99"/>
    <w:qFormat/>
    <w:rsid w:val="0019416A"/>
    <w:pPr>
      <w:tabs>
        <w:tab w:val="num" w:pos="0"/>
      </w:tabs>
      <w:outlineLvl w:val="1"/>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40C64"/>
    <w:rPr>
      <w:rFonts w:asciiTheme="majorHAnsi" w:eastAsiaTheme="majorEastAsia" w:hAnsiTheme="majorHAnsi" w:cstheme="majorBidi"/>
      <w:b/>
      <w:bCs/>
      <w:color w:val="000000"/>
      <w:kern w:val="32"/>
      <w:sz w:val="32"/>
      <w:szCs w:val="32"/>
    </w:rPr>
  </w:style>
  <w:style w:type="character" w:customStyle="1" w:styleId="Nadpis2Char">
    <w:name w:val="Nadpis 2 Char"/>
    <w:basedOn w:val="Standardnpsmoodstavce"/>
    <w:link w:val="Nadpis2"/>
    <w:uiPriority w:val="9"/>
    <w:semiHidden/>
    <w:rsid w:val="00F40C64"/>
    <w:rPr>
      <w:rFonts w:asciiTheme="majorHAnsi" w:eastAsiaTheme="majorEastAsia" w:hAnsiTheme="majorHAnsi" w:cstheme="majorBidi"/>
      <w:b/>
      <w:bCs/>
      <w:i/>
      <w:iCs/>
      <w:color w:val="000000"/>
      <w:sz w:val="28"/>
      <w:szCs w:val="28"/>
    </w:rPr>
  </w:style>
  <w:style w:type="character" w:customStyle="1" w:styleId="WW8Num1z0">
    <w:name w:val="WW8Num1z0"/>
    <w:uiPriority w:val="99"/>
    <w:rsid w:val="0019416A"/>
    <w:rPr>
      <w:rFonts w:ascii="Symbol" w:hAnsi="Symbol" w:cs="Symbol"/>
    </w:rPr>
  </w:style>
  <w:style w:type="character" w:customStyle="1" w:styleId="WW8Num2z0">
    <w:name w:val="WW8Num2z0"/>
    <w:uiPriority w:val="99"/>
    <w:rsid w:val="0019416A"/>
    <w:rPr>
      <w:rFonts w:ascii="Symbol" w:hAnsi="Symbol" w:cs="Symbol"/>
    </w:rPr>
  </w:style>
  <w:style w:type="character" w:customStyle="1" w:styleId="WW8Num3z0">
    <w:name w:val="WW8Num3z0"/>
    <w:uiPriority w:val="99"/>
    <w:rsid w:val="0019416A"/>
    <w:rPr>
      <w:rFonts w:ascii="Symbol" w:hAnsi="Symbol" w:cs="Symbol"/>
    </w:rPr>
  </w:style>
  <w:style w:type="character" w:customStyle="1" w:styleId="WW8Num4z0">
    <w:name w:val="WW8Num4z0"/>
    <w:uiPriority w:val="99"/>
    <w:rsid w:val="0019416A"/>
    <w:rPr>
      <w:rFonts w:ascii="Symbol" w:hAnsi="Symbol" w:cs="Symbol"/>
    </w:rPr>
  </w:style>
  <w:style w:type="character" w:customStyle="1" w:styleId="WW8Num5z0">
    <w:name w:val="WW8Num5z0"/>
    <w:uiPriority w:val="99"/>
    <w:rsid w:val="0019416A"/>
    <w:rPr>
      <w:rFonts w:ascii="Century Gothic" w:hAnsi="Century Gothic" w:cs="Century Gothic"/>
      <w:b/>
      <w:bCs/>
      <w:sz w:val="24"/>
      <w:szCs w:val="24"/>
    </w:rPr>
  </w:style>
  <w:style w:type="character" w:customStyle="1" w:styleId="WW8Num6z0">
    <w:name w:val="WW8Num6z0"/>
    <w:uiPriority w:val="99"/>
    <w:rsid w:val="0019416A"/>
    <w:rPr>
      <w:rFonts w:ascii="Century Gothic" w:hAnsi="Century Gothic" w:cs="Century Gothic"/>
      <w:sz w:val="24"/>
      <w:szCs w:val="24"/>
    </w:rPr>
  </w:style>
  <w:style w:type="character" w:customStyle="1" w:styleId="WW8Num7z0">
    <w:name w:val="WW8Num7z0"/>
    <w:uiPriority w:val="99"/>
    <w:rsid w:val="0019416A"/>
    <w:rPr>
      <w:rFonts w:ascii="StarSymbol" w:hAnsi="StarSymbol" w:cs="StarSymbol"/>
      <w:sz w:val="18"/>
      <w:szCs w:val="18"/>
    </w:rPr>
  </w:style>
  <w:style w:type="character" w:customStyle="1" w:styleId="Absatz-Standardschriftart">
    <w:name w:val="Absatz-Standardschriftart"/>
    <w:uiPriority w:val="99"/>
    <w:rsid w:val="0019416A"/>
  </w:style>
  <w:style w:type="character" w:customStyle="1" w:styleId="WW-Absatz-Standardschriftart">
    <w:name w:val="WW-Absatz-Standardschriftart"/>
    <w:uiPriority w:val="99"/>
    <w:rsid w:val="0019416A"/>
  </w:style>
  <w:style w:type="character" w:customStyle="1" w:styleId="WW-Absatz-Standardschriftart1">
    <w:name w:val="WW-Absatz-Standardschriftart1"/>
    <w:uiPriority w:val="99"/>
    <w:rsid w:val="0019416A"/>
  </w:style>
  <w:style w:type="character" w:customStyle="1" w:styleId="WW-Absatz-Standardschriftart11">
    <w:name w:val="WW-Absatz-Standardschriftart11"/>
    <w:uiPriority w:val="99"/>
    <w:rsid w:val="0019416A"/>
  </w:style>
  <w:style w:type="character" w:customStyle="1" w:styleId="WW8Num3z1">
    <w:name w:val="WW8Num3z1"/>
    <w:uiPriority w:val="99"/>
    <w:rsid w:val="0019416A"/>
    <w:rPr>
      <w:rFonts w:ascii="Symbol" w:hAnsi="Symbol" w:cs="Symbol"/>
      <w:sz w:val="18"/>
      <w:szCs w:val="18"/>
    </w:rPr>
  </w:style>
  <w:style w:type="character" w:customStyle="1" w:styleId="WW-Absatz-Standardschriftart111">
    <w:name w:val="WW-Absatz-Standardschriftart111"/>
    <w:uiPriority w:val="99"/>
    <w:rsid w:val="0019416A"/>
  </w:style>
  <w:style w:type="character" w:customStyle="1" w:styleId="WW8Num4z1">
    <w:name w:val="WW8Num4z1"/>
    <w:uiPriority w:val="99"/>
    <w:rsid w:val="0019416A"/>
    <w:rPr>
      <w:rFonts w:ascii="Symbol" w:hAnsi="Symbol" w:cs="Symbol"/>
      <w:sz w:val="18"/>
      <w:szCs w:val="18"/>
    </w:rPr>
  </w:style>
  <w:style w:type="character" w:customStyle="1" w:styleId="WW-Absatz-Standardschriftart1111">
    <w:name w:val="WW-Absatz-Standardschriftart1111"/>
    <w:uiPriority w:val="99"/>
    <w:rsid w:val="0019416A"/>
  </w:style>
  <w:style w:type="character" w:customStyle="1" w:styleId="WW8Num5z1">
    <w:name w:val="WW8Num5z1"/>
    <w:uiPriority w:val="99"/>
    <w:rsid w:val="0019416A"/>
    <w:rPr>
      <w:rFonts w:ascii="Symbol" w:hAnsi="Symbol" w:cs="Symbol"/>
      <w:sz w:val="18"/>
      <w:szCs w:val="18"/>
    </w:rPr>
  </w:style>
  <w:style w:type="character" w:customStyle="1" w:styleId="WW-Absatz-Standardschriftart11111">
    <w:name w:val="WW-Absatz-Standardschriftart11111"/>
    <w:uiPriority w:val="99"/>
    <w:rsid w:val="0019416A"/>
  </w:style>
  <w:style w:type="character" w:customStyle="1" w:styleId="WW-Absatz-Standardschriftart111111">
    <w:name w:val="WW-Absatz-Standardschriftart111111"/>
    <w:uiPriority w:val="99"/>
    <w:rsid w:val="0019416A"/>
  </w:style>
  <w:style w:type="character" w:customStyle="1" w:styleId="WW-Absatz-Standardschriftart1111111">
    <w:name w:val="WW-Absatz-Standardschriftart1111111"/>
    <w:uiPriority w:val="99"/>
    <w:rsid w:val="0019416A"/>
  </w:style>
  <w:style w:type="character" w:customStyle="1" w:styleId="WW-Absatz-Standardschriftart11111111">
    <w:name w:val="WW-Absatz-Standardschriftart11111111"/>
    <w:uiPriority w:val="99"/>
    <w:rsid w:val="0019416A"/>
  </w:style>
  <w:style w:type="character" w:customStyle="1" w:styleId="WW-Absatz-Standardschriftart111111111">
    <w:name w:val="WW-Absatz-Standardschriftart111111111"/>
    <w:uiPriority w:val="99"/>
    <w:rsid w:val="0019416A"/>
  </w:style>
  <w:style w:type="character" w:customStyle="1" w:styleId="WW-Absatz-Standardschriftart1111111111">
    <w:name w:val="WW-Absatz-Standardschriftart1111111111"/>
    <w:uiPriority w:val="99"/>
    <w:rsid w:val="0019416A"/>
  </w:style>
  <w:style w:type="character" w:customStyle="1" w:styleId="WW-Absatz-Standardschriftart11111111111">
    <w:name w:val="WW-Absatz-Standardschriftart11111111111"/>
    <w:uiPriority w:val="99"/>
    <w:rsid w:val="0019416A"/>
  </w:style>
  <w:style w:type="character" w:customStyle="1" w:styleId="WW-Standardnpsmoodstavce">
    <w:name w:val="WW-Standardní písmo odstavce"/>
    <w:uiPriority w:val="99"/>
    <w:rsid w:val="0019416A"/>
  </w:style>
  <w:style w:type="character" w:customStyle="1" w:styleId="WW-Absatz-Standardschriftart111111111111">
    <w:name w:val="WW-Absatz-Standardschriftart111111111111"/>
    <w:uiPriority w:val="99"/>
    <w:rsid w:val="0019416A"/>
  </w:style>
  <w:style w:type="character" w:customStyle="1" w:styleId="WW-Absatz-Standardschriftart1111111111111">
    <w:name w:val="WW-Absatz-Standardschriftart1111111111111"/>
    <w:uiPriority w:val="99"/>
    <w:rsid w:val="0019416A"/>
  </w:style>
  <w:style w:type="character" w:customStyle="1" w:styleId="WW-WW8Num2z0">
    <w:name w:val="WW-WW8Num2z0"/>
    <w:uiPriority w:val="99"/>
    <w:rsid w:val="0019416A"/>
    <w:rPr>
      <w:rFonts w:ascii="Symbol" w:hAnsi="Symbol" w:cs="Symbol"/>
    </w:rPr>
  </w:style>
  <w:style w:type="character" w:customStyle="1" w:styleId="WW-Standardnpsmoodstavce1">
    <w:name w:val="WW-Standardní písmo odstavce1"/>
    <w:uiPriority w:val="99"/>
    <w:rsid w:val="0019416A"/>
  </w:style>
  <w:style w:type="character" w:styleId="Hypertextovodkaz">
    <w:name w:val="Hyperlink"/>
    <w:basedOn w:val="WW-Standardnpsmoodstavce1"/>
    <w:uiPriority w:val="99"/>
    <w:rsid w:val="0019416A"/>
    <w:rPr>
      <w:color w:val="0000FF"/>
      <w:u w:val="single"/>
    </w:rPr>
  </w:style>
  <w:style w:type="character" w:customStyle="1" w:styleId="WW-WW8Num2z01">
    <w:name w:val="WW-WW8Num2z01"/>
    <w:uiPriority w:val="99"/>
    <w:rsid w:val="0019416A"/>
    <w:rPr>
      <w:rFonts w:ascii="Symbol" w:hAnsi="Symbol" w:cs="Symbol"/>
    </w:rPr>
  </w:style>
  <w:style w:type="character" w:customStyle="1" w:styleId="WW-WW8Num3z0">
    <w:name w:val="WW-WW8Num3z0"/>
    <w:uiPriority w:val="99"/>
    <w:rsid w:val="0019416A"/>
    <w:rPr>
      <w:rFonts w:ascii="Symbol" w:hAnsi="Symbol" w:cs="Symbol"/>
    </w:rPr>
  </w:style>
  <w:style w:type="character" w:customStyle="1" w:styleId="WW-WW8Num5z0">
    <w:name w:val="WW-WW8Num5z0"/>
    <w:uiPriority w:val="99"/>
    <w:rsid w:val="0019416A"/>
    <w:rPr>
      <w:rFonts w:ascii="Symbol" w:hAnsi="Symbol" w:cs="Symbol"/>
    </w:rPr>
  </w:style>
  <w:style w:type="character" w:customStyle="1" w:styleId="WW-WW8Num2z02">
    <w:name w:val="WW-WW8Num2z02"/>
    <w:uiPriority w:val="99"/>
    <w:rsid w:val="0019416A"/>
    <w:rPr>
      <w:rFonts w:ascii="Symbol" w:hAnsi="Symbol" w:cs="Symbol"/>
    </w:rPr>
  </w:style>
  <w:style w:type="character" w:customStyle="1" w:styleId="WW-WW8Num3z01">
    <w:name w:val="WW-WW8Num3z01"/>
    <w:uiPriority w:val="99"/>
    <w:rsid w:val="0019416A"/>
    <w:rPr>
      <w:rFonts w:ascii="Symbol" w:hAnsi="Symbol" w:cs="Symbol"/>
    </w:rPr>
  </w:style>
  <w:style w:type="character" w:customStyle="1" w:styleId="WW-WW8Num5z01">
    <w:name w:val="WW-WW8Num5z01"/>
    <w:uiPriority w:val="99"/>
    <w:rsid w:val="0019416A"/>
    <w:rPr>
      <w:rFonts w:ascii="Symbol" w:hAnsi="Symbol" w:cs="Symbol"/>
    </w:rPr>
  </w:style>
  <w:style w:type="character" w:customStyle="1" w:styleId="Symbolyproodrky">
    <w:name w:val="Symboly pro odrážky"/>
    <w:uiPriority w:val="99"/>
    <w:rsid w:val="0019416A"/>
    <w:rPr>
      <w:rFonts w:ascii="StarSymbol" w:eastAsia="Times New Roman" w:hAnsi="StarSymbol" w:cs="StarSymbol"/>
      <w:sz w:val="18"/>
      <w:szCs w:val="18"/>
    </w:rPr>
  </w:style>
  <w:style w:type="character" w:customStyle="1" w:styleId="Odrky">
    <w:name w:val="Odrážky"/>
    <w:uiPriority w:val="99"/>
    <w:rsid w:val="0019416A"/>
    <w:rPr>
      <w:rFonts w:ascii="StarSymbol" w:eastAsia="Times New Roman" w:hAnsi="StarSymbol" w:cs="StarSymbol"/>
      <w:sz w:val="18"/>
      <w:szCs w:val="18"/>
    </w:rPr>
  </w:style>
  <w:style w:type="character" w:customStyle="1" w:styleId="Symbolyproslovn">
    <w:name w:val="Symboly pro číslování"/>
    <w:uiPriority w:val="99"/>
    <w:rsid w:val="0019416A"/>
    <w:rPr>
      <w:rFonts w:ascii="Century Gothic" w:hAnsi="Century Gothic" w:cs="Century Gothic"/>
      <w:sz w:val="24"/>
      <w:szCs w:val="24"/>
    </w:rPr>
  </w:style>
  <w:style w:type="paragraph" w:styleId="Zkladntext">
    <w:name w:val="Body Text"/>
    <w:basedOn w:val="Normln"/>
    <w:link w:val="ZkladntextChar"/>
    <w:uiPriority w:val="99"/>
    <w:rsid w:val="0019416A"/>
    <w:pPr>
      <w:spacing w:after="120"/>
    </w:pPr>
  </w:style>
  <w:style w:type="character" w:customStyle="1" w:styleId="ZkladntextChar">
    <w:name w:val="Základní text Char"/>
    <w:basedOn w:val="Standardnpsmoodstavce"/>
    <w:link w:val="Zkladntext"/>
    <w:uiPriority w:val="99"/>
    <w:semiHidden/>
    <w:rsid w:val="00F40C64"/>
    <w:rPr>
      <w:rFonts w:ascii="Thorndale" w:hAnsi="Thorndale" w:cs="Thorndale"/>
      <w:color w:val="000000"/>
      <w:sz w:val="24"/>
      <w:szCs w:val="24"/>
    </w:rPr>
  </w:style>
  <w:style w:type="paragraph" w:styleId="Seznam">
    <w:name w:val="List"/>
    <w:basedOn w:val="Zkladntext"/>
    <w:uiPriority w:val="99"/>
    <w:rsid w:val="0019416A"/>
  </w:style>
  <w:style w:type="paragraph" w:customStyle="1" w:styleId="Popisek">
    <w:name w:val="Popisek"/>
    <w:basedOn w:val="Normln"/>
    <w:uiPriority w:val="99"/>
    <w:rsid w:val="0019416A"/>
    <w:pPr>
      <w:suppressLineNumbers/>
      <w:spacing w:before="120" w:after="120"/>
    </w:pPr>
    <w:rPr>
      <w:i/>
      <w:iCs/>
      <w:sz w:val="20"/>
      <w:szCs w:val="20"/>
    </w:rPr>
  </w:style>
  <w:style w:type="paragraph" w:customStyle="1" w:styleId="Rejstk">
    <w:name w:val="Rejstřík"/>
    <w:basedOn w:val="Normln"/>
    <w:uiPriority w:val="99"/>
    <w:rsid w:val="0019416A"/>
    <w:pPr>
      <w:suppressLineNumbers/>
    </w:pPr>
  </w:style>
  <w:style w:type="paragraph" w:customStyle="1" w:styleId="Nadpis">
    <w:name w:val="Nadpis"/>
    <w:basedOn w:val="Normln"/>
    <w:next w:val="Zkladntext"/>
    <w:uiPriority w:val="99"/>
    <w:rsid w:val="0019416A"/>
    <w:pPr>
      <w:keepNext/>
      <w:spacing w:before="240" w:after="120"/>
    </w:pPr>
    <w:rPr>
      <w:rFonts w:ascii="Arial" w:hAnsi="Arial" w:cs="Arial"/>
      <w:sz w:val="28"/>
      <w:szCs w:val="28"/>
    </w:rPr>
  </w:style>
  <w:style w:type="paragraph" w:customStyle="1" w:styleId="Titulek1">
    <w:name w:val="Titulek1"/>
    <w:basedOn w:val="Normln"/>
    <w:uiPriority w:val="99"/>
    <w:rsid w:val="0019416A"/>
    <w:pPr>
      <w:suppressLineNumbers/>
      <w:spacing w:before="120" w:after="120"/>
    </w:pPr>
    <w:rPr>
      <w:i/>
      <w:iCs/>
      <w:sz w:val="20"/>
      <w:szCs w:val="20"/>
    </w:rPr>
  </w:style>
  <w:style w:type="paragraph" w:customStyle="1" w:styleId="Index">
    <w:name w:val="Index"/>
    <w:basedOn w:val="Normln"/>
    <w:uiPriority w:val="99"/>
    <w:rsid w:val="0019416A"/>
    <w:pPr>
      <w:suppressLineNumbers/>
    </w:pPr>
  </w:style>
  <w:style w:type="paragraph" w:customStyle="1" w:styleId="Heading">
    <w:name w:val="Heading"/>
    <w:basedOn w:val="Normln"/>
    <w:next w:val="Zkladntext"/>
    <w:uiPriority w:val="99"/>
    <w:rsid w:val="0019416A"/>
    <w:pPr>
      <w:keepNext/>
      <w:spacing w:before="240" w:after="120"/>
    </w:pPr>
    <w:rPr>
      <w:rFonts w:ascii="Arial" w:hAnsi="Arial" w:cs="Arial"/>
      <w:sz w:val="28"/>
      <w:szCs w:val="28"/>
    </w:rPr>
  </w:style>
  <w:style w:type="paragraph" w:customStyle="1" w:styleId="WW-Prosttext">
    <w:name w:val="WW-Prostý text"/>
    <w:basedOn w:val="Normln"/>
    <w:uiPriority w:val="99"/>
    <w:rsid w:val="0019416A"/>
    <w:rPr>
      <w:rFonts w:ascii="Courier New" w:hAnsi="Courier New" w:cs="Courier New"/>
      <w:sz w:val="20"/>
      <w:szCs w:val="20"/>
    </w:rPr>
  </w:style>
  <w:style w:type="paragraph" w:customStyle="1" w:styleId="WW-Obsahtabulky">
    <w:name w:val="WW-Obsah tabulky"/>
    <w:basedOn w:val="Zkladntext"/>
    <w:uiPriority w:val="99"/>
    <w:rsid w:val="0019416A"/>
    <w:pPr>
      <w:suppressLineNumbers/>
    </w:pPr>
  </w:style>
  <w:style w:type="paragraph" w:customStyle="1" w:styleId="Obsahtabulky">
    <w:name w:val="Obsah tabulky"/>
    <w:basedOn w:val="Zkladntext"/>
    <w:uiPriority w:val="99"/>
    <w:rsid w:val="0019416A"/>
    <w:pPr>
      <w:suppressLineNumbers/>
    </w:pPr>
  </w:style>
  <w:style w:type="paragraph" w:customStyle="1" w:styleId="Nadpistabulky">
    <w:name w:val="Nadpis tabulky"/>
    <w:basedOn w:val="Obsahtabulky"/>
    <w:uiPriority w:val="99"/>
    <w:rsid w:val="0019416A"/>
    <w:pPr>
      <w:jc w:val="center"/>
    </w:pPr>
    <w:rPr>
      <w:b/>
      <w:bCs/>
      <w:i/>
      <w:iCs/>
    </w:rPr>
  </w:style>
  <w:style w:type="paragraph" w:customStyle="1" w:styleId="TableContents">
    <w:name w:val="Table Contents"/>
    <w:basedOn w:val="Normln"/>
    <w:uiPriority w:val="99"/>
    <w:rsid w:val="0019416A"/>
    <w:pPr>
      <w:suppressLineNumbers/>
    </w:pPr>
  </w:style>
  <w:style w:type="paragraph" w:customStyle="1" w:styleId="TableHeading">
    <w:name w:val="Table Heading"/>
    <w:basedOn w:val="TableContents"/>
    <w:uiPriority w:val="99"/>
    <w:rsid w:val="0019416A"/>
    <w:pPr>
      <w:jc w:val="center"/>
    </w:pPr>
    <w:rPr>
      <w:b/>
      <w:bCs/>
      <w:i/>
      <w:iCs/>
    </w:rPr>
  </w:style>
  <w:style w:type="paragraph" w:customStyle="1" w:styleId="Obsahseznamu">
    <w:name w:val="Obsah seznamu"/>
    <w:basedOn w:val="Normln"/>
    <w:uiPriority w:val="99"/>
    <w:rsid w:val="00E77205"/>
    <w:pPr>
      <w:ind w:left="567"/>
    </w:pPr>
    <w:rPr>
      <w:rFonts w:cs="Times New Roman"/>
      <w:color w:val="auto"/>
    </w:rPr>
  </w:style>
  <w:style w:type="paragraph" w:customStyle="1" w:styleId="WW-Zkladntext2">
    <w:name w:val="WW-Základní text 2"/>
    <w:basedOn w:val="Normln"/>
    <w:uiPriority w:val="99"/>
    <w:rsid w:val="00E77205"/>
    <w:pPr>
      <w:jc w:val="center"/>
    </w:pPr>
    <w:rPr>
      <w:rFonts w:cs="Times New Roman"/>
      <w:b/>
      <w:bCs/>
      <w:color w:val="auto"/>
      <w:sz w:val="28"/>
      <w:szCs w:val="28"/>
    </w:rPr>
  </w:style>
  <w:style w:type="paragraph" w:styleId="Prosttext">
    <w:name w:val="Plain Text"/>
    <w:basedOn w:val="Normln"/>
    <w:link w:val="ProsttextChar"/>
    <w:uiPriority w:val="99"/>
    <w:rsid w:val="00812B3D"/>
    <w:pPr>
      <w:widowControl/>
      <w:suppressAutoHyphens w:val="0"/>
    </w:pPr>
    <w:rPr>
      <w:rFonts w:ascii="Courier New" w:hAnsi="Courier New" w:cs="Courier New"/>
      <w:color w:val="auto"/>
      <w:sz w:val="20"/>
      <w:szCs w:val="20"/>
    </w:rPr>
  </w:style>
  <w:style w:type="character" w:customStyle="1" w:styleId="ProsttextChar">
    <w:name w:val="Prostý text Char"/>
    <w:basedOn w:val="Standardnpsmoodstavce"/>
    <w:link w:val="Prosttext"/>
    <w:uiPriority w:val="99"/>
    <w:semiHidden/>
    <w:rsid w:val="00F40C64"/>
    <w:rPr>
      <w:rFonts w:ascii="Courier New" w:hAnsi="Courier New" w:cs="Courier New"/>
      <w:color w:val="000000"/>
      <w:sz w:val="20"/>
      <w:szCs w:val="20"/>
    </w:rPr>
  </w:style>
  <w:style w:type="table" w:styleId="Mkatabulky">
    <w:name w:val="Table Grid"/>
    <w:basedOn w:val="Normlntabulka"/>
    <w:uiPriority w:val="99"/>
    <w:rsid w:val="00BB05EC"/>
    <w:pPr>
      <w:widowControl w:val="0"/>
      <w:suppressAutoHyphens/>
    </w:pPr>
    <w:rPr>
      <w:rFonts w:ascii="Thorndale" w:hAnsi="Thorndale"/>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99"/>
    <w:qFormat/>
    <w:rsid w:val="007F4ABF"/>
    <w:pPr>
      <w:widowControl/>
      <w:suppressAutoHyphens w:val="0"/>
      <w:spacing w:after="200" w:line="276" w:lineRule="auto"/>
      <w:ind w:left="720"/>
    </w:pPr>
    <w:rPr>
      <w:rFonts w:ascii="Calibri" w:hAnsi="Calibri" w:cs="Calibri"/>
      <w:color w:val="auto"/>
      <w:sz w:val="22"/>
      <w:szCs w:val="22"/>
      <w:lang w:eastAsia="en-US"/>
    </w:rPr>
  </w:style>
  <w:style w:type="character" w:customStyle="1" w:styleId="polozka21">
    <w:name w:val="polozka21"/>
    <w:basedOn w:val="Standardnpsmoodstavce"/>
    <w:uiPriority w:val="99"/>
    <w:rsid w:val="007F4ABF"/>
    <w:rPr>
      <w:rFonts w:ascii="Helvetica" w:hAnsi="Helvetica" w:cs="Helvetica"/>
      <w:color w:val="000000"/>
      <w:sz w:val="20"/>
      <w:szCs w:val="20"/>
      <w:u w:val="none"/>
      <w:effect w:val="none"/>
    </w:rPr>
  </w:style>
  <w:style w:type="paragraph" w:customStyle="1" w:styleId="Zkladntext3">
    <w:name w:val="Základní text3"/>
    <w:basedOn w:val="Normln"/>
    <w:uiPriority w:val="99"/>
    <w:rsid w:val="000512E9"/>
    <w:pPr>
      <w:widowControl/>
      <w:suppressAutoHyphens w:val="0"/>
    </w:pPr>
    <w:rPr>
      <w:rFonts w:cs="Times New Roman"/>
      <w:color w:val="auto"/>
    </w:rPr>
  </w:style>
  <w:style w:type="paragraph" w:customStyle="1" w:styleId="Odstavecodsazen">
    <w:name w:val="Odstavec odsazený~"/>
    <w:basedOn w:val="Normln"/>
    <w:uiPriority w:val="99"/>
    <w:rsid w:val="002A1FD5"/>
    <w:pPr>
      <w:tabs>
        <w:tab w:val="left" w:pos="1699"/>
      </w:tabs>
      <w:spacing w:line="100" w:lineRule="atLeast"/>
      <w:ind w:left="1332" w:hanging="849"/>
      <w:jc w:val="both"/>
    </w:pPr>
    <w:rPr>
      <w:rFonts w:cs="Times New Roman"/>
      <w:color w:val="auto"/>
    </w:rPr>
  </w:style>
  <w:style w:type="paragraph" w:customStyle="1" w:styleId="Zkladntext2">
    <w:name w:val="Základní text2"/>
    <w:basedOn w:val="Normln"/>
    <w:uiPriority w:val="99"/>
    <w:rsid w:val="002A1FD5"/>
    <w:pPr>
      <w:spacing w:line="244" w:lineRule="auto"/>
      <w:jc w:val="center"/>
    </w:pPr>
    <w:rPr>
      <w:rFonts w:cs="Times New Roman"/>
      <w:b/>
      <w:bCs/>
      <w:color w:val="auto"/>
    </w:rPr>
  </w:style>
  <w:style w:type="paragraph" w:customStyle="1" w:styleId="Prosttext2">
    <w:name w:val="Prostý text2"/>
    <w:basedOn w:val="Normln"/>
    <w:uiPriority w:val="99"/>
    <w:rsid w:val="00E64546"/>
    <w:pPr>
      <w:widowControl/>
      <w:suppressAutoHyphens w:val="0"/>
    </w:pPr>
    <w:rPr>
      <w:rFonts w:ascii="Courier New" w:hAnsi="Courier New" w:cs="Courier New"/>
      <w:color w:val="auto"/>
      <w:sz w:val="20"/>
      <w:szCs w:val="20"/>
      <w:lang w:eastAsia="ar-SA"/>
    </w:rPr>
  </w:style>
  <w:style w:type="paragraph" w:customStyle="1" w:styleId="Default">
    <w:name w:val="Default"/>
    <w:uiPriority w:val="99"/>
    <w:rsid w:val="00764997"/>
    <w:pPr>
      <w:autoSpaceDE w:val="0"/>
      <w:autoSpaceDN w:val="0"/>
      <w:adjustRightInd w:val="0"/>
    </w:pPr>
    <w:rPr>
      <w:rFonts w:ascii="Thorndale" w:hAnsi="Thorndale"/>
      <w:color w:val="000000"/>
      <w:sz w:val="24"/>
      <w:szCs w:val="24"/>
    </w:rPr>
  </w:style>
  <w:style w:type="paragraph" w:customStyle="1" w:styleId="Zkladntext0">
    <w:name w:val="Základní text~~"/>
    <w:basedOn w:val="Normln"/>
    <w:uiPriority w:val="99"/>
    <w:rsid w:val="00764997"/>
    <w:pPr>
      <w:spacing w:line="244" w:lineRule="auto"/>
    </w:pPr>
    <w:rPr>
      <w:rFonts w:cs="Times New Roman"/>
      <w:color w:val="auto"/>
    </w:rPr>
  </w:style>
  <w:style w:type="paragraph" w:styleId="Zhlav">
    <w:name w:val="header"/>
    <w:basedOn w:val="Normln"/>
    <w:link w:val="ZhlavChar"/>
    <w:uiPriority w:val="99"/>
    <w:rsid w:val="000B7505"/>
    <w:pPr>
      <w:tabs>
        <w:tab w:val="center" w:pos="4536"/>
        <w:tab w:val="right" w:pos="9072"/>
      </w:tabs>
    </w:pPr>
  </w:style>
  <w:style w:type="character" w:customStyle="1" w:styleId="ZhlavChar">
    <w:name w:val="Záhlaví Char"/>
    <w:basedOn w:val="Standardnpsmoodstavce"/>
    <w:link w:val="Zhlav"/>
    <w:uiPriority w:val="99"/>
    <w:semiHidden/>
    <w:rsid w:val="00F40C64"/>
    <w:rPr>
      <w:rFonts w:ascii="Thorndale" w:hAnsi="Thorndale" w:cs="Thorndale"/>
      <w:color w:val="000000"/>
      <w:sz w:val="24"/>
      <w:szCs w:val="24"/>
    </w:rPr>
  </w:style>
  <w:style w:type="paragraph" w:styleId="Zpat">
    <w:name w:val="footer"/>
    <w:basedOn w:val="Normln"/>
    <w:link w:val="ZpatChar"/>
    <w:uiPriority w:val="99"/>
    <w:rsid w:val="000B7505"/>
    <w:pPr>
      <w:tabs>
        <w:tab w:val="center" w:pos="4536"/>
        <w:tab w:val="right" w:pos="9072"/>
      </w:tabs>
    </w:pPr>
  </w:style>
  <w:style w:type="character" w:customStyle="1" w:styleId="ZpatChar">
    <w:name w:val="Zápatí Char"/>
    <w:basedOn w:val="Standardnpsmoodstavce"/>
    <w:link w:val="Zpat"/>
    <w:uiPriority w:val="99"/>
    <w:semiHidden/>
    <w:rsid w:val="00F40C64"/>
    <w:rPr>
      <w:rFonts w:ascii="Thorndale" w:hAnsi="Thorndale" w:cs="Thorndale"/>
      <w:color w:val="000000"/>
      <w:sz w:val="24"/>
      <w:szCs w:val="24"/>
    </w:rPr>
  </w:style>
  <w:style w:type="paragraph" w:customStyle="1" w:styleId="zkladntext30">
    <w:name w:val="zkladntext3"/>
    <w:basedOn w:val="Normln"/>
    <w:uiPriority w:val="99"/>
    <w:rsid w:val="00A04F7D"/>
    <w:pPr>
      <w:widowControl/>
      <w:suppressAutoHyphens w:val="0"/>
      <w:spacing w:line="244" w:lineRule="auto"/>
    </w:pPr>
    <w:rPr>
      <w:rFonts w:cs="Times New Roman"/>
      <w:color w:val="auto"/>
    </w:rPr>
  </w:style>
  <w:style w:type="paragraph" w:customStyle="1" w:styleId="Odstavecodsazen0">
    <w:name w:val="Odstavec odsazený"/>
    <w:basedOn w:val="Normln"/>
    <w:uiPriority w:val="99"/>
    <w:rsid w:val="0085384B"/>
    <w:pPr>
      <w:tabs>
        <w:tab w:val="left" w:pos="1699"/>
      </w:tabs>
      <w:spacing w:line="100" w:lineRule="atLeast"/>
      <w:ind w:left="1332" w:hanging="849"/>
      <w:jc w:val="both"/>
    </w:pPr>
    <w:rPr>
      <w:rFonts w:cs="Times New Roman"/>
      <w:b/>
      <w:bCs/>
      <w:color w:val="auto"/>
    </w:rPr>
  </w:style>
  <w:style w:type="paragraph" w:styleId="Textbubliny">
    <w:name w:val="Balloon Text"/>
    <w:basedOn w:val="Normln"/>
    <w:link w:val="TextbublinyChar"/>
    <w:uiPriority w:val="99"/>
    <w:semiHidden/>
    <w:rsid w:val="002C4436"/>
    <w:rPr>
      <w:rFonts w:ascii="Tahoma" w:hAnsi="Tahoma" w:cs="Tahoma"/>
      <w:sz w:val="16"/>
      <w:szCs w:val="16"/>
    </w:rPr>
  </w:style>
  <w:style w:type="character" w:customStyle="1" w:styleId="TextbublinyChar">
    <w:name w:val="Text bubliny Char"/>
    <w:basedOn w:val="Standardnpsmoodstavce"/>
    <w:link w:val="Textbubliny"/>
    <w:uiPriority w:val="99"/>
    <w:locked/>
    <w:rsid w:val="002C4436"/>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45389">
      <w:marLeft w:val="0"/>
      <w:marRight w:val="0"/>
      <w:marTop w:val="0"/>
      <w:marBottom w:val="0"/>
      <w:divBdr>
        <w:top w:val="none" w:sz="0" w:space="0" w:color="auto"/>
        <w:left w:val="none" w:sz="0" w:space="0" w:color="auto"/>
        <w:bottom w:val="none" w:sz="0" w:space="0" w:color="auto"/>
        <w:right w:val="none" w:sz="0" w:space="0" w:color="auto"/>
      </w:divBdr>
    </w:div>
    <w:div w:id="253245390">
      <w:marLeft w:val="0"/>
      <w:marRight w:val="0"/>
      <w:marTop w:val="0"/>
      <w:marBottom w:val="0"/>
      <w:divBdr>
        <w:top w:val="none" w:sz="0" w:space="0" w:color="auto"/>
        <w:left w:val="none" w:sz="0" w:space="0" w:color="auto"/>
        <w:bottom w:val="none" w:sz="0" w:space="0" w:color="auto"/>
        <w:right w:val="none" w:sz="0" w:space="0" w:color="auto"/>
      </w:divBdr>
    </w:div>
    <w:div w:id="253245393">
      <w:marLeft w:val="0"/>
      <w:marRight w:val="0"/>
      <w:marTop w:val="0"/>
      <w:marBottom w:val="0"/>
      <w:divBdr>
        <w:top w:val="none" w:sz="0" w:space="0" w:color="auto"/>
        <w:left w:val="none" w:sz="0" w:space="0" w:color="auto"/>
        <w:bottom w:val="none" w:sz="0" w:space="0" w:color="auto"/>
        <w:right w:val="none" w:sz="0" w:space="0" w:color="auto"/>
      </w:divBdr>
    </w:div>
    <w:div w:id="253245402">
      <w:marLeft w:val="0"/>
      <w:marRight w:val="0"/>
      <w:marTop w:val="0"/>
      <w:marBottom w:val="0"/>
      <w:divBdr>
        <w:top w:val="none" w:sz="0" w:space="0" w:color="auto"/>
        <w:left w:val="none" w:sz="0" w:space="0" w:color="auto"/>
        <w:bottom w:val="none" w:sz="0" w:space="0" w:color="auto"/>
        <w:right w:val="none" w:sz="0" w:space="0" w:color="auto"/>
      </w:divBdr>
    </w:div>
    <w:div w:id="253245405">
      <w:marLeft w:val="0"/>
      <w:marRight w:val="0"/>
      <w:marTop w:val="0"/>
      <w:marBottom w:val="0"/>
      <w:divBdr>
        <w:top w:val="none" w:sz="0" w:space="0" w:color="auto"/>
        <w:left w:val="none" w:sz="0" w:space="0" w:color="auto"/>
        <w:bottom w:val="none" w:sz="0" w:space="0" w:color="auto"/>
        <w:right w:val="none" w:sz="0" w:space="0" w:color="auto"/>
      </w:divBdr>
      <w:divsChild>
        <w:div w:id="253245378">
          <w:marLeft w:val="0"/>
          <w:marRight w:val="0"/>
          <w:marTop w:val="0"/>
          <w:marBottom w:val="0"/>
          <w:divBdr>
            <w:top w:val="none" w:sz="0" w:space="0" w:color="auto"/>
            <w:left w:val="none" w:sz="0" w:space="0" w:color="auto"/>
            <w:bottom w:val="none" w:sz="0" w:space="0" w:color="auto"/>
            <w:right w:val="none" w:sz="0" w:space="0" w:color="auto"/>
          </w:divBdr>
        </w:div>
        <w:div w:id="253245380">
          <w:marLeft w:val="0"/>
          <w:marRight w:val="0"/>
          <w:marTop w:val="0"/>
          <w:marBottom w:val="0"/>
          <w:divBdr>
            <w:top w:val="none" w:sz="0" w:space="0" w:color="auto"/>
            <w:left w:val="none" w:sz="0" w:space="0" w:color="auto"/>
            <w:bottom w:val="none" w:sz="0" w:space="0" w:color="auto"/>
            <w:right w:val="none" w:sz="0" w:space="0" w:color="auto"/>
          </w:divBdr>
        </w:div>
        <w:div w:id="253245381">
          <w:marLeft w:val="0"/>
          <w:marRight w:val="0"/>
          <w:marTop w:val="0"/>
          <w:marBottom w:val="0"/>
          <w:divBdr>
            <w:top w:val="none" w:sz="0" w:space="0" w:color="auto"/>
            <w:left w:val="none" w:sz="0" w:space="0" w:color="auto"/>
            <w:bottom w:val="none" w:sz="0" w:space="0" w:color="auto"/>
            <w:right w:val="none" w:sz="0" w:space="0" w:color="auto"/>
          </w:divBdr>
        </w:div>
        <w:div w:id="253245384">
          <w:marLeft w:val="0"/>
          <w:marRight w:val="0"/>
          <w:marTop w:val="0"/>
          <w:marBottom w:val="0"/>
          <w:divBdr>
            <w:top w:val="none" w:sz="0" w:space="0" w:color="auto"/>
            <w:left w:val="none" w:sz="0" w:space="0" w:color="auto"/>
            <w:bottom w:val="none" w:sz="0" w:space="0" w:color="auto"/>
            <w:right w:val="none" w:sz="0" w:space="0" w:color="auto"/>
          </w:divBdr>
        </w:div>
        <w:div w:id="253245391">
          <w:marLeft w:val="0"/>
          <w:marRight w:val="0"/>
          <w:marTop w:val="0"/>
          <w:marBottom w:val="0"/>
          <w:divBdr>
            <w:top w:val="none" w:sz="0" w:space="0" w:color="auto"/>
            <w:left w:val="none" w:sz="0" w:space="0" w:color="auto"/>
            <w:bottom w:val="none" w:sz="0" w:space="0" w:color="auto"/>
            <w:right w:val="none" w:sz="0" w:space="0" w:color="auto"/>
          </w:divBdr>
        </w:div>
        <w:div w:id="253245392">
          <w:marLeft w:val="0"/>
          <w:marRight w:val="0"/>
          <w:marTop w:val="0"/>
          <w:marBottom w:val="0"/>
          <w:divBdr>
            <w:top w:val="none" w:sz="0" w:space="0" w:color="auto"/>
            <w:left w:val="none" w:sz="0" w:space="0" w:color="auto"/>
            <w:bottom w:val="none" w:sz="0" w:space="0" w:color="auto"/>
            <w:right w:val="none" w:sz="0" w:space="0" w:color="auto"/>
          </w:divBdr>
          <w:divsChild>
            <w:div w:id="253245371">
              <w:marLeft w:val="0"/>
              <w:marRight w:val="0"/>
              <w:marTop w:val="0"/>
              <w:marBottom w:val="0"/>
              <w:divBdr>
                <w:top w:val="none" w:sz="0" w:space="0" w:color="auto"/>
                <w:left w:val="none" w:sz="0" w:space="0" w:color="auto"/>
                <w:bottom w:val="none" w:sz="0" w:space="0" w:color="auto"/>
                <w:right w:val="none" w:sz="0" w:space="0" w:color="auto"/>
              </w:divBdr>
            </w:div>
            <w:div w:id="253245374">
              <w:marLeft w:val="0"/>
              <w:marRight w:val="0"/>
              <w:marTop w:val="0"/>
              <w:marBottom w:val="0"/>
              <w:divBdr>
                <w:top w:val="none" w:sz="0" w:space="0" w:color="auto"/>
                <w:left w:val="none" w:sz="0" w:space="0" w:color="auto"/>
                <w:bottom w:val="none" w:sz="0" w:space="0" w:color="auto"/>
                <w:right w:val="none" w:sz="0" w:space="0" w:color="auto"/>
              </w:divBdr>
            </w:div>
            <w:div w:id="253245376">
              <w:marLeft w:val="0"/>
              <w:marRight w:val="0"/>
              <w:marTop w:val="0"/>
              <w:marBottom w:val="0"/>
              <w:divBdr>
                <w:top w:val="none" w:sz="0" w:space="0" w:color="auto"/>
                <w:left w:val="none" w:sz="0" w:space="0" w:color="auto"/>
                <w:bottom w:val="none" w:sz="0" w:space="0" w:color="auto"/>
                <w:right w:val="none" w:sz="0" w:space="0" w:color="auto"/>
              </w:divBdr>
            </w:div>
            <w:div w:id="253245377">
              <w:marLeft w:val="0"/>
              <w:marRight w:val="0"/>
              <w:marTop w:val="0"/>
              <w:marBottom w:val="0"/>
              <w:divBdr>
                <w:top w:val="none" w:sz="0" w:space="0" w:color="auto"/>
                <w:left w:val="none" w:sz="0" w:space="0" w:color="auto"/>
                <w:bottom w:val="none" w:sz="0" w:space="0" w:color="auto"/>
                <w:right w:val="none" w:sz="0" w:space="0" w:color="auto"/>
              </w:divBdr>
            </w:div>
            <w:div w:id="253245379">
              <w:marLeft w:val="0"/>
              <w:marRight w:val="0"/>
              <w:marTop w:val="0"/>
              <w:marBottom w:val="0"/>
              <w:divBdr>
                <w:top w:val="none" w:sz="0" w:space="0" w:color="auto"/>
                <w:left w:val="none" w:sz="0" w:space="0" w:color="auto"/>
                <w:bottom w:val="none" w:sz="0" w:space="0" w:color="auto"/>
                <w:right w:val="none" w:sz="0" w:space="0" w:color="auto"/>
              </w:divBdr>
            </w:div>
            <w:div w:id="253245382">
              <w:marLeft w:val="0"/>
              <w:marRight w:val="0"/>
              <w:marTop w:val="0"/>
              <w:marBottom w:val="0"/>
              <w:divBdr>
                <w:top w:val="none" w:sz="0" w:space="0" w:color="auto"/>
                <w:left w:val="none" w:sz="0" w:space="0" w:color="auto"/>
                <w:bottom w:val="none" w:sz="0" w:space="0" w:color="auto"/>
                <w:right w:val="none" w:sz="0" w:space="0" w:color="auto"/>
              </w:divBdr>
              <w:divsChild>
                <w:div w:id="253245369">
                  <w:marLeft w:val="0"/>
                  <w:marRight w:val="0"/>
                  <w:marTop w:val="0"/>
                  <w:marBottom w:val="0"/>
                  <w:divBdr>
                    <w:top w:val="none" w:sz="0" w:space="0" w:color="auto"/>
                    <w:left w:val="none" w:sz="0" w:space="0" w:color="auto"/>
                    <w:bottom w:val="none" w:sz="0" w:space="0" w:color="auto"/>
                    <w:right w:val="none" w:sz="0" w:space="0" w:color="auto"/>
                  </w:divBdr>
                </w:div>
                <w:div w:id="253245373">
                  <w:marLeft w:val="0"/>
                  <w:marRight w:val="0"/>
                  <w:marTop w:val="0"/>
                  <w:marBottom w:val="0"/>
                  <w:divBdr>
                    <w:top w:val="none" w:sz="0" w:space="0" w:color="auto"/>
                    <w:left w:val="none" w:sz="0" w:space="0" w:color="auto"/>
                    <w:bottom w:val="none" w:sz="0" w:space="0" w:color="auto"/>
                    <w:right w:val="none" w:sz="0" w:space="0" w:color="auto"/>
                  </w:divBdr>
                  <w:divsChild>
                    <w:div w:id="253245368">
                      <w:marLeft w:val="0"/>
                      <w:marRight w:val="0"/>
                      <w:marTop w:val="0"/>
                      <w:marBottom w:val="0"/>
                      <w:divBdr>
                        <w:top w:val="none" w:sz="0" w:space="0" w:color="auto"/>
                        <w:left w:val="none" w:sz="0" w:space="0" w:color="auto"/>
                        <w:bottom w:val="none" w:sz="0" w:space="0" w:color="auto"/>
                        <w:right w:val="none" w:sz="0" w:space="0" w:color="auto"/>
                      </w:divBdr>
                    </w:div>
                    <w:div w:id="253245370">
                      <w:marLeft w:val="0"/>
                      <w:marRight w:val="0"/>
                      <w:marTop w:val="0"/>
                      <w:marBottom w:val="0"/>
                      <w:divBdr>
                        <w:top w:val="none" w:sz="0" w:space="0" w:color="auto"/>
                        <w:left w:val="none" w:sz="0" w:space="0" w:color="auto"/>
                        <w:bottom w:val="none" w:sz="0" w:space="0" w:color="auto"/>
                        <w:right w:val="none" w:sz="0" w:space="0" w:color="auto"/>
                      </w:divBdr>
                    </w:div>
                    <w:div w:id="253245372">
                      <w:marLeft w:val="0"/>
                      <w:marRight w:val="0"/>
                      <w:marTop w:val="0"/>
                      <w:marBottom w:val="0"/>
                      <w:divBdr>
                        <w:top w:val="none" w:sz="0" w:space="0" w:color="auto"/>
                        <w:left w:val="none" w:sz="0" w:space="0" w:color="auto"/>
                        <w:bottom w:val="none" w:sz="0" w:space="0" w:color="auto"/>
                        <w:right w:val="none" w:sz="0" w:space="0" w:color="auto"/>
                      </w:divBdr>
                    </w:div>
                    <w:div w:id="253245383">
                      <w:marLeft w:val="0"/>
                      <w:marRight w:val="0"/>
                      <w:marTop w:val="0"/>
                      <w:marBottom w:val="0"/>
                      <w:divBdr>
                        <w:top w:val="none" w:sz="0" w:space="0" w:color="auto"/>
                        <w:left w:val="none" w:sz="0" w:space="0" w:color="auto"/>
                        <w:bottom w:val="none" w:sz="0" w:space="0" w:color="auto"/>
                        <w:right w:val="none" w:sz="0" w:space="0" w:color="auto"/>
                      </w:divBdr>
                    </w:div>
                    <w:div w:id="253245385">
                      <w:marLeft w:val="0"/>
                      <w:marRight w:val="0"/>
                      <w:marTop w:val="0"/>
                      <w:marBottom w:val="0"/>
                      <w:divBdr>
                        <w:top w:val="none" w:sz="0" w:space="0" w:color="auto"/>
                        <w:left w:val="none" w:sz="0" w:space="0" w:color="auto"/>
                        <w:bottom w:val="none" w:sz="0" w:space="0" w:color="auto"/>
                        <w:right w:val="none" w:sz="0" w:space="0" w:color="auto"/>
                      </w:divBdr>
                    </w:div>
                    <w:div w:id="253245386">
                      <w:marLeft w:val="0"/>
                      <w:marRight w:val="0"/>
                      <w:marTop w:val="0"/>
                      <w:marBottom w:val="0"/>
                      <w:divBdr>
                        <w:top w:val="none" w:sz="0" w:space="0" w:color="auto"/>
                        <w:left w:val="none" w:sz="0" w:space="0" w:color="auto"/>
                        <w:bottom w:val="none" w:sz="0" w:space="0" w:color="auto"/>
                        <w:right w:val="none" w:sz="0" w:space="0" w:color="auto"/>
                      </w:divBdr>
                    </w:div>
                    <w:div w:id="253245388">
                      <w:marLeft w:val="0"/>
                      <w:marRight w:val="0"/>
                      <w:marTop w:val="0"/>
                      <w:marBottom w:val="0"/>
                      <w:divBdr>
                        <w:top w:val="none" w:sz="0" w:space="0" w:color="auto"/>
                        <w:left w:val="none" w:sz="0" w:space="0" w:color="auto"/>
                        <w:bottom w:val="none" w:sz="0" w:space="0" w:color="auto"/>
                        <w:right w:val="none" w:sz="0" w:space="0" w:color="auto"/>
                      </w:divBdr>
                    </w:div>
                    <w:div w:id="253245396">
                      <w:marLeft w:val="0"/>
                      <w:marRight w:val="0"/>
                      <w:marTop w:val="0"/>
                      <w:marBottom w:val="0"/>
                      <w:divBdr>
                        <w:top w:val="none" w:sz="0" w:space="0" w:color="auto"/>
                        <w:left w:val="none" w:sz="0" w:space="0" w:color="auto"/>
                        <w:bottom w:val="none" w:sz="0" w:space="0" w:color="auto"/>
                        <w:right w:val="none" w:sz="0" w:space="0" w:color="auto"/>
                      </w:divBdr>
                    </w:div>
                    <w:div w:id="253245398">
                      <w:marLeft w:val="0"/>
                      <w:marRight w:val="0"/>
                      <w:marTop w:val="0"/>
                      <w:marBottom w:val="0"/>
                      <w:divBdr>
                        <w:top w:val="none" w:sz="0" w:space="0" w:color="auto"/>
                        <w:left w:val="none" w:sz="0" w:space="0" w:color="auto"/>
                        <w:bottom w:val="none" w:sz="0" w:space="0" w:color="auto"/>
                        <w:right w:val="none" w:sz="0" w:space="0" w:color="auto"/>
                      </w:divBdr>
                    </w:div>
                  </w:divsChild>
                </w:div>
                <w:div w:id="253245375">
                  <w:marLeft w:val="0"/>
                  <w:marRight w:val="0"/>
                  <w:marTop w:val="0"/>
                  <w:marBottom w:val="0"/>
                  <w:divBdr>
                    <w:top w:val="none" w:sz="0" w:space="0" w:color="auto"/>
                    <w:left w:val="none" w:sz="0" w:space="0" w:color="auto"/>
                    <w:bottom w:val="none" w:sz="0" w:space="0" w:color="auto"/>
                    <w:right w:val="none" w:sz="0" w:space="0" w:color="auto"/>
                  </w:divBdr>
                </w:div>
                <w:div w:id="253245387">
                  <w:marLeft w:val="0"/>
                  <w:marRight w:val="0"/>
                  <w:marTop w:val="0"/>
                  <w:marBottom w:val="0"/>
                  <w:divBdr>
                    <w:top w:val="none" w:sz="0" w:space="0" w:color="auto"/>
                    <w:left w:val="none" w:sz="0" w:space="0" w:color="auto"/>
                    <w:bottom w:val="none" w:sz="0" w:space="0" w:color="auto"/>
                    <w:right w:val="none" w:sz="0" w:space="0" w:color="auto"/>
                  </w:divBdr>
                </w:div>
                <w:div w:id="253245394">
                  <w:marLeft w:val="0"/>
                  <w:marRight w:val="0"/>
                  <w:marTop w:val="0"/>
                  <w:marBottom w:val="0"/>
                  <w:divBdr>
                    <w:top w:val="none" w:sz="0" w:space="0" w:color="auto"/>
                    <w:left w:val="none" w:sz="0" w:space="0" w:color="auto"/>
                    <w:bottom w:val="none" w:sz="0" w:space="0" w:color="auto"/>
                    <w:right w:val="none" w:sz="0" w:space="0" w:color="auto"/>
                  </w:divBdr>
                </w:div>
                <w:div w:id="253245399">
                  <w:marLeft w:val="0"/>
                  <w:marRight w:val="0"/>
                  <w:marTop w:val="0"/>
                  <w:marBottom w:val="0"/>
                  <w:divBdr>
                    <w:top w:val="none" w:sz="0" w:space="0" w:color="auto"/>
                    <w:left w:val="none" w:sz="0" w:space="0" w:color="auto"/>
                    <w:bottom w:val="none" w:sz="0" w:space="0" w:color="auto"/>
                    <w:right w:val="none" w:sz="0" w:space="0" w:color="auto"/>
                  </w:divBdr>
                </w:div>
                <w:div w:id="253245401">
                  <w:marLeft w:val="0"/>
                  <w:marRight w:val="0"/>
                  <w:marTop w:val="0"/>
                  <w:marBottom w:val="0"/>
                  <w:divBdr>
                    <w:top w:val="none" w:sz="0" w:space="0" w:color="auto"/>
                    <w:left w:val="none" w:sz="0" w:space="0" w:color="auto"/>
                    <w:bottom w:val="none" w:sz="0" w:space="0" w:color="auto"/>
                    <w:right w:val="none" w:sz="0" w:space="0" w:color="auto"/>
                  </w:divBdr>
                </w:div>
              </w:divsChild>
            </w:div>
            <w:div w:id="253245395">
              <w:marLeft w:val="0"/>
              <w:marRight w:val="0"/>
              <w:marTop w:val="0"/>
              <w:marBottom w:val="0"/>
              <w:divBdr>
                <w:top w:val="none" w:sz="0" w:space="0" w:color="auto"/>
                <w:left w:val="none" w:sz="0" w:space="0" w:color="auto"/>
                <w:bottom w:val="none" w:sz="0" w:space="0" w:color="auto"/>
                <w:right w:val="none" w:sz="0" w:space="0" w:color="auto"/>
              </w:divBdr>
            </w:div>
            <w:div w:id="253245400">
              <w:marLeft w:val="0"/>
              <w:marRight w:val="0"/>
              <w:marTop w:val="0"/>
              <w:marBottom w:val="0"/>
              <w:divBdr>
                <w:top w:val="none" w:sz="0" w:space="0" w:color="auto"/>
                <w:left w:val="none" w:sz="0" w:space="0" w:color="auto"/>
                <w:bottom w:val="none" w:sz="0" w:space="0" w:color="auto"/>
                <w:right w:val="none" w:sz="0" w:space="0" w:color="auto"/>
              </w:divBdr>
            </w:div>
          </w:divsChild>
        </w:div>
        <w:div w:id="253245397">
          <w:marLeft w:val="0"/>
          <w:marRight w:val="0"/>
          <w:marTop w:val="0"/>
          <w:marBottom w:val="0"/>
          <w:divBdr>
            <w:top w:val="none" w:sz="0" w:space="0" w:color="auto"/>
            <w:left w:val="none" w:sz="0" w:space="0" w:color="auto"/>
            <w:bottom w:val="none" w:sz="0" w:space="0" w:color="auto"/>
            <w:right w:val="none" w:sz="0" w:space="0" w:color="auto"/>
          </w:divBdr>
        </w:div>
        <w:div w:id="253245403">
          <w:marLeft w:val="0"/>
          <w:marRight w:val="0"/>
          <w:marTop w:val="0"/>
          <w:marBottom w:val="0"/>
          <w:divBdr>
            <w:top w:val="none" w:sz="0" w:space="0" w:color="auto"/>
            <w:left w:val="none" w:sz="0" w:space="0" w:color="auto"/>
            <w:bottom w:val="none" w:sz="0" w:space="0" w:color="auto"/>
            <w:right w:val="none" w:sz="0" w:space="0" w:color="auto"/>
          </w:divBdr>
        </w:div>
        <w:div w:id="253245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ola.rud@tiscali.c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1507</Words>
  <Characters>8896</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Město Telč, zastoupené odborem rozvoje a územního plánování, vy</vt:lpstr>
    </vt:vector>
  </TitlesOfParts>
  <Company>Město Telč</Company>
  <LinksUpToDate>false</LinksUpToDate>
  <CharactersWithSpaces>10383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Město Telč, zastoupené odborem rozvoje a územního plánování, vy</dc:title>
  <dc:creator>Ivana Krejčová</dc:creator>
  <cp:lastModifiedBy>CR-NTB-01</cp:lastModifiedBy>
  <cp:revision>2</cp:revision>
  <cp:lastPrinted>2010-10-14T05:53:00Z</cp:lastPrinted>
  <dcterms:created xsi:type="dcterms:W3CDTF">2013-04-18T08:51:00Z</dcterms:created>
  <dcterms:modified xsi:type="dcterms:W3CDTF">2013-04-18T08:51:00Z</dcterms:modified>
</cp:coreProperties>
</file>