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64" w:rsidRPr="00FD46D6" w:rsidRDefault="00435A64" w:rsidP="00264DED">
      <w:pPr>
        <w:pStyle w:val="Nzev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D6">
        <w:rPr>
          <w:rFonts w:asciiTheme="minorHAnsi" w:hAnsiTheme="minorHAnsi" w:cstheme="minorHAnsi"/>
        </w:rPr>
        <w:t>Výzva k podání nabídek</w:t>
      </w:r>
    </w:p>
    <w:p w:rsidR="00435A64" w:rsidRDefault="00435A64" w:rsidP="00264DED">
      <w:pPr>
        <w:jc w:val="center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</w:rPr>
        <w:t xml:space="preserve">na zakázku malého rozsahu na dodávky zadanou v souladu s </w:t>
      </w:r>
      <w:r w:rsidRPr="00FD46D6">
        <w:rPr>
          <w:rFonts w:asciiTheme="minorHAnsi" w:hAnsiTheme="minorHAnsi" w:cstheme="minorHAnsi"/>
          <w:bCs/>
        </w:rPr>
        <w:t>Příručkou pro základní školy</w:t>
      </w:r>
      <w:r w:rsidRPr="00FD46D6">
        <w:rPr>
          <w:rFonts w:asciiTheme="minorHAnsi" w:hAnsiTheme="minorHAnsi" w:cstheme="minorHAnsi"/>
          <w:b/>
          <w:bCs/>
        </w:rPr>
        <w:t xml:space="preserve"> </w:t>
      </w:r>
      <w:r w:rsidRPr="00FD46D6">
        <w:rPr>
          <w:rFonts w:asciiTheme="minorHAnsi" w:hAnsiTheme="minorHAnsi" w:cstheme="minorHAnsi"/>
        </w:rPr>
        <w:t>– žadatele a příjemce 1.4 Operačního programu Vzdě</w:t>
      </w:r>
      <w:r w:rsidR="00924DE2">
        <w:rPr>
          <w:rFonts w:asciiTheme="minorHAnsi" w:hAnsiTheme="minorHAnsi" w:cstheme="minorHAnsi"/>
        </w:rPr>
        <w:t>lávání pro konkurenceschopnost; se Směrnicí č. 1/2013 Rady Plzeňského kraje</w:t>
      </w:r>
    </w:p>
    <w:p w:rsidR="00435A64" w:rsidRPr="00FD46D6" w:rsidRDefault="00435A64" w:rsidP="00042D78">
      <w:pPr>
        <w:jc w:val="center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F94F30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94F30" w:rsidRPr="00FD46D6" w:rsidRDefault="00F94F30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 zakázky:</w:t>
            </w:r>
            <w:bookmarkStart w:id="0" w:name="_GoBack"/>
            <w:bookmarkEnd w:id="0"/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F30" w:rsidRPr="00FD46D6" w:rsidRDefault="00141B37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141B37">
              <w:rPr>
                <w:rFonts w:asciiTheme="minorHAnsi" w:hAnsiTheme="minorHAnsi" w:cstheme="minorHAnsi"/>
              </w:rPr>
              <w:t>C/13/631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BB742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</w:rPr>
              <w:t>CZ.1.07/1.4.00/21.</w:t>
            </w:r>
            <w:r w:rsidRPr="00AA2616">
              <w:rPr>
                <w:rFonts w:asciiTheme="minorHAnsi" w:hAnsiTheme="minorHAnsi" w:cstheme="minorHAnsi"/>
                <w:noProof/>
              </w:rPr>
              <w:t>3772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AA2616">
              <w:rPr>
                <w:rFonts w:asciiTheme="minorHAnsi" w:hAnsiTheme="minorHAnsi" w:cstheme="minorHAnsi"/>
                <w:noProof/>
              </w:rPr>
              <w:t>Neslyším, ale rozumím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„</w:t>
            </w:r>
            <w:r w:rsidRPr="00AA2616">
              <w:rPr>
                <w:rFonts w:asciiTheme="minorHAnsi" w:hAnsiTheme="minorHAnsi" w:cstheme="minorHAnsi"/>
                <w:noProof/>
              </w:rPr>
              <w:t>Dodávka ICT a souvisejících služeb</w:t>
            </w:r>
            <w:r w:rsidRPr="00FD46D6">
              <w:rPr>
                <w:rFonts w:asciiTheme="minorHAnsi" w:hAnsiTheme="minorHAnsi" w:cstheme="minorHAnsi"/>
              </w:rPr>
              <w:t>“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Předmět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Dodávka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Datum vyhlášení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6C238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31.5.2013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AA2616">
              <w:rPr>
                <w:rFonts w:asciiTheme="minorHAnsi" w:hAnsiTheme="minorHAnsi" w:cstheme="minorHAnsi"/>
                <w:noProof/>
              </w:rPr>
              <w:t>Základní škola a Mateřská škola pro sluchově postižené, Plzeň, Mohylová 90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Adresa sídla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AA2616">
              <w:rPr>
                <w:rFonts w:asciiTheme="minorHAnsi" w:hAnsiTheme="minorHAnsi" w:cstheme="minorHAnsi"/>
                <w:noProof/>
              </w:rPr>
              <w:t>Mohylová 90, 31200 Plzeň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Osoba oprávněná jednat jménem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AA2616">
              <w:rPr>
                <w:rFonts w:asciiTheme="minorHAnsi" w:hAnsiTheme="minorHAnsi" w:cstheme="minorHAnsi"/>
                <w:noProof/>
              </w:rPr>
              <w:t>Mgr. Jiří Pouska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AA2616">
              <w:rPr>
                <w:rFonts w:asciiTheme="minorHAnsi" w:hAnsiTheme="minorHAnsi" w:cstheme="minorHAnsi"/>
                <w:noProof/>
              </w:rPr>
              <w:t>ředitel školy</w:t>
            </w:r>
          </w:p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AA2616">
              <w:rPr>
                <w:rFonts w:asciiTheme="minorHAnsi" w:hAnsiTheme="minorHAnsi" w:cstheme="minorHAnsi"/>
                <w:noProof/>
              </w:rPr>
              <w:t>378609939</w:t>
            </w:r>
          </w:p>
          <w:p w:rsidR="00435A64" w:rsidRPr="00FD46D6" w:rsidRDefault="00435A64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AA2616">
              <w:rPr>
                <w:rFonts w:asciiTheme="minorHAnsi" w:hAnsiTheme="minorHAnsi" w:cstheme="minorHAnsi"/>
                <w:noProof/>
              </w:rPr>
              <w:t>reditel@sluchpost-plzen.cz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IČO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AA2616">
              <w:rPr>
                <w:rFonts w:asciiTheme="minorHAnsi" w:hAnsiTheme="minorHAnsi" w:cstheme="minorHAnsi"/>
                <w:noProof/>
              </w:rPr>
              <w:t>49778153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Kontaktní osoba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AA2616">
              <w:rPr>
                <w:rFonts w:asciiTheme="minorHAnsi" w:hAnsiTheme="minorHAnsi" w:cstheme="minorHAnsi"/>
                <w:noProof/>
              </w:rPr>
              <w:t>Mgr. Jiří Pouska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AA2616">
              <w:rPr>
                <w:rFonts w:asciiTheme="minorHAnsi" w:hAnsiTheme="minorHAnsi" w:cstheme="minorHAnsi"/>
                <w:noProof/>
              </w:rPr>
              <w:t>ředitel školy</w:t>
            </w:r>
          </w:p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AA2616">
              <w:rPr>
                <w:rFonts w:asciiTheme="minorHAnsi" w:hAnsiTheme="minorHAnsi" w:cstheme="minorHAnsi"/>
                <w:noProof/>
              </w:rPr>
              <w:t>378609939</w:t>
            </w:r>
          </w:p>
          <w:p w:rsidR="00435A64" w:rsidRPr="00FD46D6" w:rsidRDefault="00435A64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AA2616">
              <w:rPr>
                <w:rFonts w:asciiTheme="minorHAnsi" w:hAnsiTheme="minorHAnsi" w:cstheme="minorHAnsi"/>
                <w:noProof/>
              </w:rPr>
              <w:t>reditel@sluchpost-plzen.cz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pro podávání nabídek: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E355D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Do </w:t>
            </w:r>
            <w:r w:rsidR="00924DE2">
              <w:rPr>
                <w:rFonts w:asciiTheme="minorHAnsi" w:hAnsiTheme="minorHAnsi" w:cstheme="minorHAnsi"/>
              </w:rPr>
              <w:t xml:space="preserve"> </w:t>
            </w:r>
            <w:r w:rsidR="00E355D8">
              <w:rPr>
                <w:rFonts w:asciiTheme="minorHAnsi" w:hAnsiTheme="minorHAnsi" w:cstheme="minorHAnsi"/>
              </w:rPr>
              <w:t>13.6.2013</w:t>
            </w:r>
            <w:r w:rsidR="00924DE2">
              <w:rPr>
                <w:rFonts w:asciiTheme="minorHAnsi" w:hAnsiTheme="minorHAnsi" w:cstheme="minorHAnsi"/>
              </w:rPr>
              <w:t xml:space="preserve">  </w:t>
            </w:r>
            <w:r w:rsidRPr="00FD46D6">
              <w:rPr>
                <w:rFonts w:asciiTheme="minorHAnsi" w:hAnsiTheme="minorHAnsi" w:cstheme="minorHAnsi"/>
              </w:rPr>
              <w:t xml:space="preserve">do </w:t>
            </w:r>
            <w:r w:rsidR="00E355D8">
              <w:rPr>
                <w:rFonts w:asciiTheme="minorHAnsi" w:hAnsiTheme="minorHAnsi" w:cstheme="minorHAnsi"/>
                <w:noProof/>
              </w:rPr>
              <w:t>8:3</w:t>
            </w:r>
            <w:r w:rsidRPr="00AA2616">
              <w:rPr>
                <w:rFonts w:asciiTheme="minorHAnsi" w:hAnsiTheme="minorHAnsi" w:cstheme="minorHAnsi"/>
                <w:noProof/>
              </w:rPr>
              <w:t>0</w:t>
            </w:r>
            <w:r w:rsidRPr="00FD46D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noProof/>
              </w:rPr>
              <w:t xml:space="preserve">Předmětem veřejné  zakázky je kompletní dodávka a s ní spojené služby  v rozsahu: </w:t>
            </w:r>
            <w:r w:rsidRPr="00AA2616">
              <w:rPr>
                <w:rFonts w:asciiTheme="minorHAnsi" w:hAnsiTheme="minorHAnsi" w:cstheme="minorHAnsi"/>
                <w:noProof/>
              </w:rPr>
              <w:t>10 uživatelských pracovišť, 9 notebooků, 3 televize, 3 DVD přehrávače, 2 projektory a 2 vizualizéry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Předpokládaná hodnota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AA2616">
              <w:rPr>
                <w:rFonts w:asciiTheme="minorHAnsi" w:hAnsiTheme="minorHAnsi" w:cstheme="minorHAnsi"/>
                <w:noProof/>
              </w:rPr>
              <w:t>390 000</w:t>
            </w:r>
            <w:r w:rsidRPr="00FD46D6">
              <w:rPr>
                <w:rFonts w:asciiTheme="minorHAnsi" w:hAnsiTheme="minorHAnsi" w:cstheme="minorHAnsi"/>
              </w:rPr>
              <w:t xml:space="preserve">,- Kč bez DPH 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Typ zakázky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Zakázka malého rozsahu. Veřejná zakázka není zadána podle zákona č. 137/2006 Sb., o veřejných zakázkách, ve znění pozdějších předpisů.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dodání</w:t>
            </w:r>
            <w:r w:rsidRPr="00FD46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Plnění bude probíhat ve dvou fázích:</w:t>
            </w:r>
          </w:p>
          <w:p w:rsidR="00435A64" w:rsidRDefault="00435A64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46D6">
              <w:rPr>
                <w:rFonts w:asciiTheme="minorHAnsi" w:hAnsiTheme="minorHAnsi" w:cstheme="minorHAnsi"/>
              </w:rPr>
              <w:t xml:space="preserve">fáze dodávky bude zahrnovat: </w:t>
            </w:r>
            <w:r w:rsidRPr="00AA2616">
              <w:rPr>
                <w:rFonts w:asciiTheme="minorHAnsi" w:hAnsiTheme="minorHAnsi" w:cstheme="minorHAnsi"/>
                <w:noProof/>
              </w:rPr>
              <w:t>9 notebooků, 3 televize, 3 DVD přehrávače, 2 projektory a 2 vizualizéry</w:t>
            </w:r>
          </w:p>
          <w:p w:rsidR="00435A64" w:rsidRPr="00FD46D6" w:rsidRDefault="00435A64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Předpoklá</w:t>
            </w:r>
            <w:r>
              <w:rPr>
                <w:rFonts w:asciiTheme="minorHAnsi" w:hAnsiTheme="minorHAnsi" w:cstheme="minorHAnsi"/>
              </w:rPr>
              <w:t xml:space="preserve">daná doba plnění: nejpozději do </w:t>
            </w:r>
            <w:r w:rsidR="00E355D8">
              <w:rPr>
                <w:rFonts w:asciiTheme="minorHAnsi" w:hAnsiTheme="minorHAnsi" w:cstheme="minorHAnsi"/>
                <w:noProof/>
              </w:rPr>
              <w:t>10.7</w:t>
            </w:r>
            <w:r w:rsidRPr="00AA2616">
              <w:rPr>
                <w:rFonts w:asciiTheme="minorHAnsi" w:hAnsiTheme="minorHAnsi" w:cstheme="minorHAnsi"/>
                <w:noProof/>
              </w:rPr>
              <w:t>.2013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435A64" w:rsidRDefault="00435A64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</w:rPr>
              <w:t xml:space="preserve">. fáze dodávky bude zahrnovat: </w:t>
            </w:r>
            <w:r w:rsidRPr="00AA2616">
              <w:rPr>
                <w:rFonts w:asciiTheme="minorHAnsi" w:hAnsiTheme="minorHAnsi" w:cstheme="minorHAnsi"/>
                <w:noProof/>
              </w:rPr>
              <w:t>10 uživatelských pracovišť</w:t>
            </w:r>
          </w:p>
          <w:p w:rsidR="00435A64" w:rsidRPr="00FD46D6" w:rsidRDefault="00435A64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Předpokládaná doba plnění:  6-14 měsíců od realizace první fáze dodávky, dle podmínek projektu EU Peníze školám.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042D7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Místo pro podávání nabídek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 zadavatele: </w:t>
            </w:r>
            <w:r w:rsidRPr="00AA2616">
              <w:rPr>
                <w:rFonts w:asciiTheme="minorHAnsi" w:hAnsiTheme="minorHAnsi" w:cstheme="minorHAnsi"/>
                <w:noProof/>
              </w:rPr>
              <w:t>Mohylová 90, 31200 Plzeň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 xml:space="preserve">Hodnotící </w:t>
            </w:r>
            <w:r w:rsidR="00924DE2">
              <w:rPr>
                <w:rFonts w:asciiTheme="minorHAnsi" w:hAnsiTheme="minorHAnsi" w:cstheme="minorHAnsi"/>
                <w:b/>
              </w:rPr>
              <w:t>kritérium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Default="00435A64" w:rsidP="00924DE2">
            <w:pPr>
              <w:pStyle w:val="Odstavecseseznamem1"/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Celková nabídková cena </w:t>
            </w:r>
            <w:r w:rsidR="00924DE2">
              <w:rPr>
                <w:rFonts w:asciiTheme="minorHAnsi" w:hAnsiTheme="minorHAnsi" w:cstheme="minorHAnsi"/>
              </w:rPr>
              <w:t>bez</w:t>
            </w:r>
            <w:r w:rsidRPr="00FD46D6">
              <w:rPr>
                <w:rFonts w:asciiTheme="minorHAnsi" w:hAnsiTheme="minorHAnsi" w:cstheme="minorHAnsi"/>
              </w:rPr>
              <w:t xml:space="preserve"> DPH – váha </w:t>
            </w:r>
            <w:r w:rsidR="00924DE2">
              <w:rPr>
                <w:rFonts w:asciiTheme="minorHAnsi" w:hAnsiTheme="minorHAnsi" w:cstheme="minorHAnsi"/>
              </w:rPr>
              <w:t>100%</w:t>
            </w:r>
          </w:p>
          <w:p w:rsidR="00924DE2" w:rsidRDefault="00924DE2" w:rsidP="00924DE2">
            <w:pPr>
              <w:pStyle w:val="Odstavecseseznamem1"/>
              <w:spacing w:before="60" w:after="60"/>
              <w:ind w:left="0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</w:rPr>
              <w:t xml:space="preserve">Zadavatel </w:t>
            </w:r>
            <w:r w:rsidRPr="00517109">
              <w:rPr>
                <w:rFonts w:cs="Calibri"/>
              </w:rPr>
              <w:t>vy</w:t>
            </w:r>
            <w:r>
              <w:rPr>
                <w:rFonts w:cs="Calibri"/>
              </w:rPr>
              <w:t>užije</w:t>
            </w:r>
            <w:r w:rsidRPr="00517109">
              <w:rPr>
                <w:rFonts w:cs="Calibri"/>
              </w:rPr>
              <w:t xml:space="preserve"> jako prostředek hodnocení elektronickou aukci.</w:t>
            </w:r>
            <w:r w:rsidRPr="00F835EB">
              <w:rPr>
                <w:rFonts w:cs="Calibri"/>
                <w:b/>
                <w:bCs/>
                <w:u w:val="single"/>
              </w:rPr>
              <w:t xml:space="preserve"> </w:t>
            </w:r>
          </w:p>
          <w:p w:rsidR="00924DE2" w:rsidRPr="00FD46D6" w:rsidRDefault="00924DE2" w:rsidP="00924DE2">
            <w:pPr>
              <w:pStyle w:val="Odstavecseseznamem1"/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2925A5">
              <w:rPr>
                <w:rFonts w:cs="Calibri"/>
                <w:bCs/>
              </w:rPr>
              <w:t>Po otevření obálek s nabídkami proběhne předběžné posouzení a hodnocení nabídek. Nevyřazené nabídky postoupí do dalšího kola hodnocení, což je elektronická aukce, kde budou mít dodavatelé možnost snižovat své nabídky</w:t>
            </w:r>
            <w:r>
              <w:rPr>
                <w:rFonts w:cs="Calibri"/>
                <w:bCs/>
              </w:rPr>
              <w:t>.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uvedení kontaktní osoby uchazeče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Pr="00FD46D6" w:rsidRDefault="00435A64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Uchazeč ve své nabídce uvede kontaktní osobu ve věci zakázky, její telefon a e-mailovou adresu.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písemnou formu nabídky: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DE2" w:rsidRDefault="00924DE2" w:rsidP="00924DE2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 xml:space="preserve">Nabídka musí být </w:t>
            </w:r>
            <w:r>
              <w:rPr>
                <w:rFonts w:cs="Calibri"/>
              </w:rPr>
              <w:t xml:space="preserve">vyhotovena a </w:t>
            </w:r>
            <w:r w:rsidRPr="00042D78">
              <w:rPr>
                <w:rFonts w:cs="Calibri"/>
              </w:rPr>
              <w:t xml:space="preserve">zadavateli doručena </w:t>
            </w:r>
            <w:r>
              <w:rPr>
                <w:rFonts w:cs="Calibri"/>
              </w:rPr>
              <w:t xml:space="preserve">buď v listinné nebo elektronické podobě </w:t>
            </w:r>
            <w:r w:rsidRPr="00042D78">
              <w:rPr>
                <w:rFonts w:cs="Calibri"/>
              </w:rPr>
              <w:t>v písemné formě</w:t>
            </w:r>
            <w:r>
              <w:rPr>
                <w:rFonts w:cs="Calibri"/>
              </w:rPr>
              <w:t xml:space="preserve"> a</w:t>
            </w:r>
            <w:r w:rsidRPr="00042D78">
              <w:rPr>
                <w:rFonts w:cs="Calibri"/>
              </w:rPr>
              <w:t xml:space="preserve"> českém jazyce.</w:t>
            </w:r>
          </w:p>
          <w:p w:rsidR="00435A64" w:rsidRPr="00FD46D6" w:rsidRDefault="00690A3B" w:rsidP="00924DE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cs="Calibri"/>
                <w:bCs/>
              </w:rPr>
              <w:t>Pokud uchazeč</w:t>
            </w:r>
            <w:r w:rsidR="00924DE2" w:rsidRPr="00DF73F9">
              <w:rPr>
                <w:rFonts w:cs="Calibri"/>
                <w:bCs/>
              </w:rPr>
              <w:t xml:space="preserve"> podává nabídku v elektronické podobě, učiní tak prostřednictvím elektronického nástroje E-ZAK </w:t>
            </w:r>
            <w:r w:rsidR="00924DE2" w:rsidRPr="002925A5">
              <w:rPr>
                <w:rFonts w:cs="Calibri"/>
                <w:bCs/>
              </w:rPr>
              <w:t>(</w:t>
            </w:r>
            <w:hyperlink r:id="rId8" w:history="1">
              <w:r w:rsidR="00924DE2" w:rsidRPr="002925A5">
                <w:rPr>
                  <w:rStyle w:val="Hypertextovodkaz"/>
                  <w:rFonts w:cs="Calibri"/>
                  <w:bCs/>
                </w:rPr>
                <w:t>https://ezak.cnpk.cz</w:t>
              </w:r>
            </w:hyperlink>
            <w:r w:rsidR="00924DE2" w:rsidRPr="002925A5">
              <w:rPr>
                <w:rFonts w:cs="Calibri"/>
                <w:bCs/>
              </w:rPr>
              <w:t>)</w:t>
            </w:r>
            <w:r w:rsidR="00924DE2">
              <w:rPr>
                <w:rFonts w:cs="Calibri"/>
                <w:bCs/>
              </w:rPr>
              <w:t xml:space="preserve"> </w:t>
            </w:r>
            <w:r w:rsidR="00924DE2" w:rsidRPr="00DF73F9">
              <w:rPr>
                <w:rFonts w:cs="Calibri"/>
                <w:bCs/>
              </w:rPr>
              <w:t>na příslušné</w:t>
            </w:r>
            <w:r w:rsidR="00924DE2">
              <w:rPr>
                <w:rFonts w:cs="Calibri"/>
                <w:bCs/>
              </w:rPr>
              <w:t xml:space="preserve">m profilu této veřejné </w:t>
            </w:r>
            <w:r w:rsidR="00924DE2" w:rsidRPr="002D474F">
              <w:rPr>
                <w:rFonts w:cs="Calibri"/>
              </w:rPr>
              <w:t xml:space="preserve">zakázky </w:t>
            </w:r>
            <w:r w:rsidR="00924DE2" w:rsidRPr="00924DE2">
              <w:rPr>
                <w:rStyle w:val="Hypertextovodkaz"/>
                <w:bCs/>
              </w:rPr>
              <w:t>https://ezak.cnpk.cz/profile_display_36.html</w:t>
            </w:r>
            <w:r w:rsidR="00924DE2">
              <w:rPr>
                <w:rFonts w:cs="Calibri"/>
              </w:rPr>
              <w:t xml:space="preserve">, </w:t>
            </w:r>
            <w:r w:rsidR="00924DE2" w:rsidRPr="00DF73F9">
              <w:rPr>
                <w:rFonts w:cs="Calibri"/>
                <w:bCs/>
              </w:rPr>
              <w:t>a to po předchozí registraci.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Další podmínky pro plnění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Default="00435A64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A54BB6">
              <w:rPr>
                <w:rFonts w:asciiTheme="minorHAnsi" w:hAnsiTheme="minorHAnsi" w:cstheme="minorHAnsi"/>
              </w:rPr>
              <w:t xml:space="preserve">Zadavatel požaduje předložit čestné prohlášení uchazeče, že jako subjekt předkládající nabídku se nepodílel na přípravě nebo zadání předmětného </w:t>
            </w:r>
            <w:r w:rsidRPr="00A54BB6">
              <w:rPr>
                <w:rFonts w:asciiTheme="minorHAnsi" w:hAnsiTheme="minorHAnsi" w:cstheme="minorHAnsi"/>
              </w:rPr>
              <w:lastRenderedPageBreak/>
              <w:t>výběrového řízení.</w:t>
            </w:r>
          </w:p>
          <w:p w:rsidR="00435A64" w:rsidRPr="00FD46D6" w:rsidRDefault="00435A64" w:rsidP="00924DE2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Podrobná specifikace údajů uvedených ve výzvě k podání nabídek a další podmínky pro vyhotovení nabídky a plnění veřejné zakázky jsou uvedeny v samostatné zadávací d</w:t>
            </w:r>
            <w:r w:rsidR="00924DE2">
              <w:rPr>
                <w:rFonts w:asciiTheme="minorHAnsi" w:hAnsiTheme="minorHAnsi" w:cstheme="minorHAnsi"/>
              </w:rPr>
              <w:t xml:space="preserve">okumentaci. Zadávací dokumentaci si můžete vyžádat od </w:t>
            </w:r>
            <w:r w:rsidR="004848A6">
              <w:rPr>
                <w:rFonts w:asciiTheme="minorHAnsi" w:hAnsiTheme="minorHAnsi" w:cstheme="minorHAnsi"/>
              </w:rPr>
              <w:t>kontaktní osoby zadavatele.</w:t>
            </w:r>
          </w:p>
        </w:tc>
      </w:tr>
      <w:tr w:rsidR="00435A6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35A64" w:rsidRPr="00FD46D6" w:rsidRDefault="00435A64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A507F">
              <w:rPr>
                <w:rFonts w:asciiTheme="minorHAnsi" w:hAnsiTheme="minorHAnsi" w:cstheme="minorHAnsi"/>
                <w:b/>
              </w:rPr>
              <w:lastRenderedPageBreak/>
              <w:t>Další podmínky zadavatele:</w:t>
            </w:r>
            <w:r w:rsidRPr="00CA50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A64" w:rsidRDefault="00435A64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 w:rsidRPr="00CA507F">
              <w:rPr>
                <w:rFonts w:asciiTheme="minorHAnsi" w:hAnsiTheme="minorHAnsi" w:cstheme="minorHAnsi"/>
              </w:rPr>
              <w:t>Zadavatel si vyhrazuje právo výběrové řízení kdykoli v jeho průběhu zrušit, nejpozději však do uzavření smlouvy.</w:t>
            </w:r>
            <w:r w:rsidR="00690A3B">
              <w:rPr>
                <w:rFonts w:asciiTheme="minorHAnsi" w:hAnsiTheme="minorHAnsi" w:cstheme="minorHAnsi"/>
              </w:rPr>
              <w:t xml:space="preserve"> Zadavatel není povinen sdělit uchazečům důvod zrušení výběrového řízení.</w:t>
            </w:r>
          </w:p>
          <w:p w:rsidR="004848A6" w:rsidRDefault="004848A6" w:rsidP="00C021D4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Nabídky budou otevřeny bez účasti uchazečů.</w:t>
            </w:r>
          </w:p>
          <w:p w:rsidR="00690A3B" w:rsidRPr="00A54BB6" w:rsidRDefault="00690A3B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 xml:space="preserve">Zadavatel uveřejní oznámení o výběru nejvhodnější nabídky a případné oznámení o vyřazení nabídky do 5 pracovních dnů od příslušného rozhodnutí na profilu zadavatele. V takovém případě se oznámení o výběru nejvhodnější nabídky a případné oznámení o vyřazení nabídky považuje za doručené všem dotčeným uchazečům okamžikem uveřejnění na profilu zadavatele </w:t>
            </w:r>
            <w:r w:rsidRPr="00924DE2">
              <w:rPr>
                <w:rStyle w:val="Hypertextovodkaz"/>
                <w:bCs/>
              </w:rPr>
              <w:t>https://ezak.cnpk.cz/profile_display_36.html</w:t>
            </w:r>
          </w:p>
        </w:tc>
      </w:tr>
      <w:tr w:rsidR="004848A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848A6" w:rsidRPr="00CA507F" w:rsidRDefault="004848A6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Elektronická aukce: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A6" w:rsidRPr="002D474F" w:rsidRDefault="004848A6" w:rsidP="004848A6">
            <w:pPr>
              <w:spacing w:before="60" w:after="60"/>
              <w:rPr>
                <w:rFonts w:cs="Calibri"/>
              </w:rPr>
            </w:pPr>
            <w:r w:rsidRPr="002D474F">
              <w:rPr>
                <w:rFonts w:cs="Calibri"/>
              </w:rPr>
              <w:t xml:space="preserve">Po předběžném posouzení a hodnocení nabídek z hlediska kvalifikace a požadavků zadavatele podle předložených dokumentů a nabízených cen bude vypsána elektronická aukce, ke které budou vyzváni všichni uchazeči, kteří nebudou vyloučeni za zadávacího řízení v předběžném posouzení nabídek. </w:t>
            </w:r>
          </w:p>
          <w:p w:rsidR="004848A6" w:rsidRPr="002D474F" w:rsidRDefault="004848A6" w:rsidP="004848A6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Výzvu k elektronické aukci obdrží pověřené osoby za přizvané dodavatele, jejichž nabídky nebyly vyloučeny, prostřednictvím elektronického nástroje EZAK a prostřednictvím emailu, a to nejpozději 48 hodin před začátkem vlastní elektronické aukce.</w:t>
            </w:r>
          </w:p>
          <w:p w:rsidR="004848A6" w:rsidRPr="00CA507F" w:rsidRDefault="004848A6" w:rsidP="004848A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Více informací o elektronické aukci je obsaženo v Zadávací dokumentaci, kterou si můžete vyžádat od kontaktní osoby zadavatele.</w:t>
            </w:r>
          </w:p>
        </w:tc>
      </w:tr>
    </w:tbl>
    <w:p w:rsidR="00435A64" w:rsidRPr="00FD46D6" w:rsidRDefault="00435A64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435A64" w:rsidRPr="00FD46D6" w:rsidRDefault="00435A64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435A64" w:rsidRPr="00FD46D6" w:rsidRDefault="00435A64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AA2616">
        <w:rPr>
          <w:rFonts w:asciiTheme="minorHAnsi" w:hAnsiTheme="minorHAnsi" w:cstheme="minorHAnsi"/>
          <w:noProof/>
        </w:rPr>
        <w:t>V Plzni</w:t>
      </w:r>
      <w:r>
        <w:rPr>
          <w:rFonts w:asciiTheme="minorHAnsi" w:hAnsiTheme="minorHAnsi" w:cstheme="minorHAnsi"/>
          <w:noProof/>
        </w:rPr>
        <w:t xml:space="preserve"> dne </w:t>
      </w:r>
    </w:p>
    <w:p w:rsidR="00435A64" w:rsidRPr="00FD46D6" w:rsidRDefault="00435A64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i/>
        </w:rPr>
        <w:tab/>
      </w:r>
      <w:r w:rsidRPr="00FD46D6">
        <w:rPr>
          <w:rFonts w:asciiTheme="minorHAnsi" w:hAnsiTheme="minorHAnsi" w:cstheme="minorHAnsi"/>
        </w:rPr>
        <w:tab/>
      </w:r>
    </w:p>
    <w:p w:rsidR="00435A64" w:rsidRPr="00FD46D6" w:rsidRDefault="00435A64" w:rsidP="00264DED">
      <w:pPr>
        <w:tabs>
          <w:tab w:val="center" w:pos="6237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D46D6">
        <w:rPr>
          <w:rFonts w:asciiTheme="minorHAnsi" w:hAnsiTheme="minorHAnsi" w:cstheme="minorHAnsi"/>
          <w:i/>
        </w:rPr>
        <w:lastRenderedPageBreak/>
        <w:tab/>
      </w:r>
      <w:r w:rsidRPr="00AA2616">
        <w:rPr>
          <w:rFonts w:asciiTheme="minorHAnsi" w:hAnsiTheme="minorHAnsi" w:cstheme="minorHAnsi"/>
          <w:noProof/>
        </w:rPr>
        <w:t>Mgr. Jiří Pouska</w:t>
      </w:r>
      <w:r>
        <w:rPr>
          <w:rFonts w:asciiTheme="minorHAnsi" w:hAnsiTheme="minorHAnsi" w:cstheme="minorHAnsi"/>
          <w:noProof/>
        </w:rPr>
        <w:t xml:space="preserve">, </w:t>
      </w:r>
      <w:r w:rsidRPr="00AA2616">
        <w:rPr>
          <w:rFonts w:asciiTheme="minorHAnsi" w:hAnsiTheme="minorHAnsi" w:cstheme="minorHAnsi"/>
          <w:noProof/>
        </w:rPr>
        <w:t>ředitel školy</w:t>
      </w:r>
    </w:p>
    <w:sectPr w:rsidR="00435A64" w:rsidRPr="00FD46D6" w:rsidSect="00435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86" w:rsidRDefault="00925B86" w:rsidP="006A1502">
      <w:pPr>
        <w:spacing w:after="0" w:line="240" w:lineRule="auto"/>
      </w:pPr>
      <w:r>
        <w:separator/>
      </w:r>
    </w:p>
  </w:endnote>
  <w:endnote w:type="continuationSeparator" w:id="0">
    <w:p w:rsidR="00925B86" w:rsidRDefault="00925B86" w:rsidP="006A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02" w:rsidRDefault="006A150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02" w:rsidRDefault="006A150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02" w:rsidRDefault="006A15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86" w:rsidRDefault="00925B86" w:rsidP="006A1502">
      <w:pPr>
        <w:spacing w:after="0" w:line="240" w:lineRule="auto"/>
      </w:pPr>
      <w:r>
        <w:separator/>
      </w:r>
    </w:p>
  </w:footnote>
  <w:footnote w:type="continuationSeparator" w:id="0">
    <w:p w:rsidR="00925B86" w:rsidRDefault="00925B86" w:rsidP="006A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02" w:rsidRDefault="006A150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02" w:rsidRDefault="006A150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02" w:rsidRDefault="006A150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7320B"/>
    <w:rsid w:val="00092E70"/>
    <w:rsid w:val="000A4B68"/>
    <w:rsid w:val="00141B37"/>
    <w:rsid w:val="002458D0"/>
    <w:rsid w:val="00264DED"/>
    <w:rsid w:val="002F2355"/>
    <w:rsid w:val="00390112"/>
    <w:rsid w:val="003F277B"/>
    <w:rsid w:val="00435A64"/>
    <w:rsid w:val="004848A6"/>
    <w:rsid w:val="004B496D"/>
    <w:rsid w:val="005418B9"/>
    <w:rsid w:val="00550C97"/>
    <w:rsid w:val="006359B2"/>
    <w:rsid w:val="00690A3B"/>
    <w:rsid w:val="006A1502"/>
    <w:rsid w:val="006C2386"/>
    <w:rsid w:val="007C2BE8"/>
    <w:rsid w:val="00884C97"/>
    <w:rsid w:val="00924DE2"/>
    <w:rsid w:val="00925B86"/>
    <w:rsid w:val="00961DA5"/>
    <w:rsid w:val="00966519"/>
    <w:rsid w:val="00A54BB6"/>
    <w:rsid w:val="00B84FEC"/>
    <w:rsid w:val="00BB7420"/>
    <w:rsid w:val="00C021D4"/>
    <w:rsid w:val="00C73A3D"/>
    <w:rsid w:val="00CA507F"/>
    <w:rsid w:val="00E03CD1"/>
    <w:rsid w:val="00E355D8"/>
    <w:rsid w:val="00EE6AF1"/>
    <w:rsid w:val="00F71B64"/>
    <w:rsid w:val="00F94F30"/>
    <w:rsid w:val="00FD16EE"/>
    <w:rsid w:val="00FD46D6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50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502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4DE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50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502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4DE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2013-02-20T13:04:00Z</dcterms:created>
  <dcterms:modified xsi:type="dcterms:W3CDTF">2013-05-24T13:00:00Z</dcterms:modified>
</cp:coreProperties>
</file>