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6D" w:rsidRDefault="005E3E6D" w:rsidP="005E3E6D">
      <w:pPr>
        <w:jc w:val="center"/>
        <w:rPr>
          <w:b/>
        </w:rPr>
      </w:pPr>
      <w:bookmarkStart w:id="0" w:name="_GoBack"/>
      <w:r>
        <w:rPr>
          <w:b/>
        </w:rPr>
        <w:t>Vyhlášení rozvojového programu</w:t>
      </w:r>
      <w:bookmarkEnd w:id="0"/>
      <w:r>
        <w:rPr>
          <w:b/>
        </w:rPr>
        <w:t xml:space="preserve"> Ministerstva školství, mládeže a tělovýchovy</w:t>
      </w:r>
    </w:p>
    <w:p w:rsidR="005E3E6D" w:rsidRDefault="005E3E6D" w:rsidP="005E3E6D">
      <w:pPr>
        <w:jc w:val="center"/>
        <w:rPr>
          <w:b/>
        </w:rPr>
      </w:pPr>
      <w:r>
        <w:rPr>
          <w:b/>
        </w:rPr>
        <w:t>Podpora okresních a krajských kol soutěží a přehlídek v zájmovém vzdělávání pro školní rok 2013/2014</w:t>
      </w:r>
    </w:p>
    <w:p w:rsidR="005E3E6D" w:rsidRDefault="005E3E6D" w:rsidP="005E3E6D">
      <w:pPr>
        <w:jc w:val="center"/>
      </w:pPr>
      <w:r>
        <w:t xml:space="preserve">ze dne  29.  května 2013, </w:t>
      </w:r>
      <w:proofErr w:type="gramStart"/>
      <w:r>
        <w:t>č.j.</w:t>
      </w:r>
      <w:proofErr w:type="gramEnd"/>
      <w:r>
        <w:t xml:space="preserve"> MSMT – 17 676/2013-1</w:t>
      </w:r>
    </w:p>
    <w:p w:rsidR="005E3E6D" w:rsidRDefault="005E3E6D" w:rsidP="005E3E6D">
      <w:pPr>
        <w:ind w:firstLine="708"/>
        <w:jc w:val="both"/>
      </w:pPr>
    </w:p>
    <w:p w:rsidR="005E3E6D" w:rsidRDefault="005E3E6D" w:rsidP="005E3E6D">
      <w:pPr>
        <w:ind w:firstLine="708"/>
        <w:jc w:val="both"/>
      </w:pPr>
      <w:r>
        <w:t>Na základě § 171 odst. 2 zákona č. 561/2004 Sb., o předškolním, základním, středním, vyšším odborném a jiném vzdělávání (školský zákon), vyhlašuje Ministerstvo školství, mládeže a tělovýchovy (dále jen „ministerstvo“) rozvojový program ve vzdělávání (dále jen „program“):</w:t>
      </w:r>
    </w:p>
    <w:p w:rsidR="005E3E6D" w:rsidRDefault="005E3E6D" w:rsidP="005E3E6D">
      <w:pPr>
        <w:ind w:firstLine="708"/>
        <w:jc w:val="both"/>
      </w:pPr>
    </w:p>
    <w:p w:rsidR="005E3E6D" w:rsidRDefault="005E3E6D" w:rsidP="005E3E6D">
      <w:pPr>
        <w:jc w:val="center"/>
      </w:pPr>
      <w:r>
        <w:t>Čl. 1</w:t>
      </w:r>
    </w:p>
    <w:p w:rsidR="005E3E6D" w:rsidRDefault="005E3E6D" w:rsidP="005E3E6D">
      <w:pPr>
        <w:jc w:val="center"/>
        <w:rPr>
          <w:b/>
        </w:rPr>
      </w:pPr>
      <w:r>
        <w:rPr>
          <w:b/>
        </w:rPr>
        <w:t>Účel programu</w:t>
      </w:r>
    </w:p>
    <w:p w:rsidR="005E3E6D" w:rsidRDefault="005E3E6D" w:rsidP="005E3E6D">
      <w:pPr>
        <w:pStyle w:val="Zkladntextodsazen2"/>
        <w:ind w:left="0" w:firstLine="0"/>
      </w:pPr>
      <w:r>
        <w:t>(1) Účelem programu je podpora okresních a krajských kol soutěží a přehlídek (dále jen „soutěže“) v zájmovém vzdělávání v souladu s § 111 odst. 2 zákona č. 561/2004 Sb., školským zákonem. Rovněž Bílá kniha Národní program rozvoje vzdělávání v ČR, schválená usnesením vlády č. 113 ze dne 7. února 2001, definuje formu soutěží jako nedílnou součást výchovně vzdělávací práce s talentovanou mládeží na úseku školství.</w:t>
      </w:r>
    </w:p>
    <w:p w:rsidR="005E3E6D" w:rsidRDefault="005E3E6D" w:rsidP="005E3E6D">
      <w:pPr>
        <w:pStyle w:val="Zkladntextodsazen"/>
        <w:ind w:firstLine="0"/>
      </w:pPr>
      <w:r>
        <w:t>(2) Účelem programu je rovněž</w:t>
      </w:r>
    </w:p>
    <w:p w:rsidR="005E3E6D" w:rsidRDefault="005E3E6D" w:rsidP="005E3E6D">
      <w:pPr>
        <w:pStyle w:val="Zkladntextodsazen"/>
        <w:ind w:left="454" w:hanging="284"/>
      </w:pPr>
      <w:r>
        <w:t>a) zajistit rozvoj a financování soutěží v souladu s úkoly výchovně vzdělávací soustavy a hospodárně využívat finančních prostředků státního rozpočtu určených pro soutěže,</w:t>
      </w:r>
    </w:p>
    <w:p w:rsidR="005E3E6D" w:rsidRDefault="005E3E6D" w:rsidP="005E3E6D">
      <w:pPr>
        <w:pStyle w:val="Zkladntextodsazen"/>
        <w:ind w:left="454" w:hanging="284"/>
      </w:pPr>
      <w:r>
        <w:t>b) dosáhnout větší návaznosti na rámcové vzdělávací programy a vytvořit podmínky pro zvýšení zapojení dětí, žáků a studentů do této formy zájmového vzdělávání s ohledem na celospolečenské požadavky,</w:t>
      </w:r>
    </w:p>
    <w:p w:rsidR="005E3E6D" w:rsidRDefault="005E3E6D" w:rsidP="005E3E6D">
      <w:pPr>
        <w:pStyle w:val="Zkladntextodsazen"/>
        <w:ind w:left="454" w:hanging="284"/>
      </w:pPr>
      <w:r>
        <w:t>c) podpořit aktivity pedagogických pracovníků při realizaci soutěží a motivaci žáků,</w:t>
      </w:r>
    </w:p>
    <w:p w:rsidR="005E3E6D" w:rsidRDefault="005E3E6D" w:rsidP="005E3E6D">
      <w:pPr>
        <w:jc w:val="both"/>
      </w:pPr>
      <w:r>
        <w:t xml:space="preserve">   </w:t>
      </w:r>
    </w:p>
    <w:p w:rsidR="005E3E6D" w:rsidRDefault="005E3E6D" w:rsidP="005E3E6D">
      <w:pPr>
        <w:jc w:val="center"/>
      </w:pPr>
      <w:r>
        <w:t>Čl. 2</w:t>
      </w:r>
    </w:p>
    <w:p w:rsidR="005E3E6D" w:rsidRDefault="005E3E6D" w:rsidP="005E3E6D">
      <w:pPr>
        <w:jc w:val="center"/>
        <w:rPr>
          <w:b/>
        </w:rPr>
      </w:pPr>
      <w:r>
        <w:rPr>
          <w:b/>
        </w:rPr>
        <w:t>Priority programu</w:t>
      </w:r>
    </w:p>
    <w:p w:rsidR="005E3E6D" w:rsidRDefault="005E3E6D" w:rsidP="005E3E6D">
      <w:pPr>
        <w:ind w:firstLine="284"/>
      </w:pPr>
      <w:r>
        <w:t>Prioritami programu jsou</w:t>
      </w:r>
    </w:p>
    <w:p w:rsidR="005E3E6D" w:rsidRDefault="005E3E6D" w:rsidP="005E3E6D">
      <w:pPr>
        <w:ind w:left="454" w:hanging="284"/>
      </w:pPr>
      <w:r>
        <w:t>a) návaznost soutěží na vzdělávací oblasti a vzdělávací obory,</w:t>
      </w:r>
    </w:p>
    <w:p w:rsidR="005E3E6D" w:rsidRDefault="005E3E6D" w:rsidP="005E3E6D">
      <w:pPr>
        <w:ind w:left="454" w:hanging="284"/>
      </w:pPr>
      <w:r>
        <w:t>b) návaznost na celostátní soutěže (postupové soutěže),</w:t>
      </w:r>
    </w:p>
    <w:p w:rsidR="005E3E6D" w:rsidRDefault="005E3E6D" w:rsidP="005E3E6D">
      <w:pPr>
        <w:ind w:left="454" w:hanging="284"/>
      </w:pPr>
      <w:r>
        <w:t>c) dlouholetá tradice soutěží,</w:t>
      </w:r>
    </w:p>
    <w:p w:rsidR="005E3E6D" w:rsidRDefault="005E3E6D" w:rsidP="005E3E6D">
      <w:pPr>
        <w:pStyle w:val="Zkladntextodsazen3"/>
        <w:ind w:left="454"/>
      </w:pPr>
      <w:r>
        <w:t>d) vysoká účast soutěžících, počty účastníků v nejnižším kole soutěže (příp. v jednotlivých věkových kategoriích) v uplynulém ročníku,</w:t>
      </w:r>
    </w:p>
    <w:p w:rsidR="005E3E6D" w:rsidRDefault="005E3E6D" w:rsidP="005E3E6D">
      <w:pPr>
        <w:ind w:left="454" w:hanging="284"/>
      </w:pPr>
      <w:r>
        <w:t>e) technické a přírodovědné soutěže.</w:t>
      </w:r>
    </w:p>
    <w:p w:rsidR="005E3E6D" w:rsidRDefault="005E3E6D" w:rsidP="005E3E6D">
      <w:pPr>
        <w:ind w:left="284" w:hanging="284"/>
      </w:pPr>
      <w:r>
        <w:t xml:space="preserve">   </w:t>
      </w:r>
    </w:p>
    <w:p w:rsidR="005E3E6D" w:rsidRDefault="005E3E6D" w:rsidP="005E3E6D">
      <w:pPr>
        <w:ind w:left="284" w:hanging="284"/>
        <w:jc w:val="center"/>
      </w:pPr>
      <w:r>
        <w:t>Čl. 3</w:t>
      </w:r>
    </w:p>
    <w:p w:rsidR="005E3E6D" w:rsidRDefault="005E3E6D" w:rsidP="005E3E6D">
      <w:pPr>
        <w:jc w:val="center"/>
        <w:rPr>
          <w:b/>
        </w:rPr>
      </w:pPr>
      <w:r>
        <w:rPr>
          <w:b/>
        </w:rPr>
        <w:t>Předmět programu</w:t>
      </w:r>
    </w:p>
    <w:p w:rsidR="005E3E6D" w:rsidRDefault="005E3E6D" w:rsidP="005E3E6D">
      <w:pPr>
        <w:ind w:left="426" w:hanging="426"/>
        <w:jc w:val="both"/>
      </w:pPr>
      <w:r>
        <w:t>(1) Zajištění finančních prostředků na okresní a krajská kola pořádaná školami a školskými zařízeními zřizovanými krajem, obcí, svazkem obcí a soukromým zřizovatelem na kalendářní rok 2014.</w:t>
      </w:r>
    </w:p>
    <w:p w:rsidR="005E3E6D" w:rsidRDefault="005E3E6D" w:rsidP="005E3E6D">
      <w:pPr>
        <w:ind w:left="426" w:hanging="426"/>
        <w:jc w:val="both"/>
      </w:pPr>
      <w:r>
        <w:t xml:space="preserve">(2) Na finanční prostředky poskytované podle tohoto programu není právní nárok. Ministerstvo s ohledem na výši finančních prostředků může zredukovat počet finančně podpořených soutěží. </w:t>
      </w:r>
    </w:p>
    <w:p w:rsidR="005E3E6D" w:rsidRDefault="005E3E6D" w:rsidP="005E3E6D">
      <w:pPr>
        <w:jc w:val="center"/>
      </w:pPr>
    </w:p>
    <w:p w:rsidR="005E3E6D" w:rsidRDefault="005E3E6D" w:rsidP="005E3E6D">
      <w:pPr>
        <w:jc w:val="center"/>
      </w:pPr>
      <w:r>
        <w:t>Čl. 4</w:t>
      </w:r>
    </w:p>
    <w:p w:rsidR="005E3E6D" w:rsidRDefault="005E3E6D" w:rsidP="005E3E6D">
      <w:pPr>
        <w:jc w:val="center"/>
        <w:rPr>
          <w:b/>
        </w:rPr>
      </w:pPr>
      <w:r>
        <w:rPr>
          <w:b/>
        </w:rPr>
        <w:t>Cílové skupiny příjemců podpory a způsob poskytování finančních prostředků</w:t>
      </w:r>
    </w:p>
    <w:p w:rsidR="005E3E6D" w:rsidRDefault="005E3E6D" w:rsidP="005E3E6D">
      <w:pPr>
        <w:ind w:left="426" w:hanging="426"/>
        <w:jc w:val="both"/>
      </w:pPr>
      <w:r>
        <w:t>(1) Žádat ministerstvo o dotaci na finanční zajištění soutěže, popřípadě o zveřejnění informace o soutěži mohou pouze krajské úřady.</w:t>
      </w:r>
    </w:p>
    <w:p w:rsidR="005E3E6D" w:rsidRDefault="005E3E6D" w:rsidP="005E3E6D">
      <w:pPr>
        <w:ind w:left="426" w:hanging="426"/>
        <w:jc w:val="both"/>
      </w:pPr>
      <w:r>
        <w:t>(2) Žádost se předává ministerstvu prostřednictvím elektronického systému a obsahuje náležitosti stanovené v čl. 5 tohoto programu.</w:t>
      </w:r>
    </w:p>
    <w:p w:rsidR="005E3E6D" w:rsidRDefault="005E3E6D" w:rsidP="005E3E6D">
      <w:pPr>
        <w:jc w:val="center"/>
      </w:pPr>
    </w:p>
    <w:p w:rsidR="005E3E6D" w:rsidRDefault="005E3E6D" w:rsidP="005E3E6D">
      <w:pPr>
        <w:jc w:val="center"/>
      </w:pPr>
      <w:r>
        <w:t>Čl. 5</w:t>
      </w:r>
    </w:p>
    <w:p w:rsidR="005E3E6D" w:rsidRDefault="005E3E6D" w:rsidP="005E3E6D">
      <w:pPr>
        <w:jc w:val="center"/>
      </w:pPr>
      <w:r>
        <w:rPr>
          <w:b/>
        </w:rPr>
        <w:t>Náležitosti projektu a žádosti o poskytnutí finančních prostředků nebo zveřejnění informace o soutěži</w:t>
      </w:r>
    </w:p>
    <w:p w:rsidR="005E3E6D" w:rsidRDefault="005E3E6D" w:rsidP="005E3E6D">
      <w:pPr>
        <w:numPr>
          <w:ilvl w:val="0"/>
          <w:numId w:val="1"/>
        </w:numPr>
        <w:spacing w:before="120"/>
        <w:ind w:left="340" w:hanging="426"/>
        <w:jc w:val="both"/>
      </w:pPr>
      <w:r>
        <w:t xml:space="preserve">Žadatelé uvedení v článku 4 odst. 1 podávají projekt pouze prostřednictvím elektronického systému na adrese </w:t>
      </w:r>
      <w:r>
        <w:rPr>
          <w:b/>
        </w:rPr>
        <w:t>http://souteze.msmt.cz</w:t>
      </w:r>
      <w:r>
        <w:t>, jež obsahuje předepsané náležitosti podle tabulky č. 1 k tomuto programu. Součástí projektu jsou také rozpočty na jednotlivé kategorie soutěží na okresních a krajských kolech. Žadatel musí do termínu uzávěrky vyplnit a uzavřít žádost v elektronickém systému. Žadatel nemusí posílat na MŠMT projekt v písemné podobě, ale musí zaslat v uvedeném termínu čestné prohlášením, které si vygeneruje z elektronického systému.</w:t>
      </w:r>
    </w:p>
    <w:p w:rsidR="005E3E6D" w:rsidRDefault="005E3E6D" w:rsidP="005E3E6D">
      <w:pPr>
        <w:ind w:left="426" w:hanging="426"/>
        <w:jc w:val="both"/>
      </w:pPr>
      <w:r>
        <w:t>(2) Ministerstvo bude hodnotit u projektů splnění následujících kritérií:</w:t>
      </w:r>
    </w:p>
    <w:p w:rsidR="005E3E6D" w:rsidRDefault="005E3E6D" w:rsidP="005E3E6D">
      <w:pPr>
        <w:ind w:left="454" w:hanging="284"/>
        <w:jc w:val="both"/>
      </w:pPr>
      <w:r>
        <w:rPr>
          <w:bCs/>
        </w:rPr>
        <w:t xml:space="preserve">   a) počet okresních kol soutěží a počet účastníků v jednotlivých soutěžích a kategoriích,</w:t>
      </w:r>
    </w:p>
    <w:p w:rsidR="005E3E6D" w:rsidRDefault="005E3E6D" w:rsidP="005E3E6D">
      <w:pPr>
        <w:ind w:left="454" w:hanging="284"/>
        <w:jc w:val="both"/>
      </w:pPr>
      <w:r>
        <w:t xml:space="preserve">   b) počet krajských kol soutěží a počet účastníků v jednotlivých soutěžích a kategoriích, </w:t>
      </w:r>
    </w:p>
    <w:p w:rsidR="005E3E6D" w:rsidRDefault="005E3E6D" w:rsidP="005E3E6D">
      <w:pPr>
        <w:ind w:left="454" w:hanging="284"/>
        <w:jc w:val="both"/>
      </w:pPr>
      <w:r>
        <w:t xml:space="preserve">   c) výše dotace na soutěže poskytovaná krajským úřadem. </w:t>
      </w:r>
    </w:p>
    <w:p w:rsidR="005E3E6D" w:rsidRDefault="005E3E6D" w:rsidP="005E3E6D">
      <w:pPr>
        <w:jc w:val="both"/>
      </w:pPr>
      <w:r>
        <w:t xml:space="preserve">(3) Čestné prohlášením k předloženému projektu musí být podepsaná oprávněným zástupcem </w:t>
      </w:r>
    </w:p>
    <w:p w:rsidR="005E3E6D" w:rsidRDefault="005E3E6D" w:rsidP="005E3E6D">
      <w:pPr>
        <w:ind w:left="360"/>
        <w:jc w:val="both"/>
      </w:pPr>
      <w:r>
        <w:t>žadatele a zaslána na ministerstvo v nejpozději v termínu stanoveném v programu (rozhoduje razítko pošty).</w:t>
      </w:r>
    </w:p>
    <w:p w:rsidR="005E3E6D" w:rsidRDefault="005E3E6D" w:rsidP="005E3E6D">
      <w:pPr>
        <w:ind w:left="397" w:hanging="426"/>
        <w:jc w:val="both"/>
      </w:pPr>
      <w:r>
        <w:t xml:space="preserve"> (4) Žádost o zařazení projektu s čestným prohlášením musí zaslat žadatel v jednom písemném vyhotovení na adresu: Ministerstvo školství, mládeže a tělovýchovy, odbor pro mládež, Karmelitská 7, Praha l. Projekty pro soutěže pořádané v ČR musí být podány v elektronickém systému</w:t>
      </w:r>
      <w:r>
        <w:rPr>
          <w:bCs/>
        </w:rPr>
        <w:t xml:space="preserve"> do 21. června 2013</w:t>
      </w:r>
      <w:r>
        <w:t>.</w:t>
      </w:r>
    </w:p>
    <w:p w:rsidR="005E3E6D" w:rsidRDefault="005E3E6D" w:rsidP="005E3E6D">
      <w:pPr>
        <w:jc w:val="both"/>
      </w:pPr>
      <w:r>
        <w:t xml:space="preserve"> (5) Žadatelé budou písemně vyrozuměny o výsledku výběrového procesu do konce ledna        </w:t>
      </w:r>
    </w:p>
    <w:p w:rsidR="005E3E6D" w:rsidRDefault="005E3E6D" w:rsidP="005E3E6D">
      <w:pPr>
        <w:jc w:val="both"/>
      </w:pPr>
      <w:r>
        <w:t xml:space="preserve">     2014.</w:t>
      </w:r>
    </w:p>
    <w:p w:rsidR="005E3E6D" w:rsidRDefault="005E3E6D" w:rsidP="005E3E6D">
      <w:pPr>
        <w:jc w:val="center"/>
      </w:pPr>
    </w:p>
    <w:p w:rsidR="005E3E6D" w:rsidRDefault="005E3E6D" w:rsidP="005E3E6D">
      <w:pPr>
        <w:jc w:val="center"/>
      </w:pPr>
      <w:r>
        <w:t>Čl. 6</w:t>
      </w:r>
    </w:p>
    <w:p w:rsidR="005E3E6D" w:rsidRDefault="005E3E6D" w:rsidP="005E3E6D">
      <w:pPr>
        <w:jc w:val="center"/>
        <w:rPr>
          <w:b/>
        </w:rPr>
      </w:pPr>
      <w:r>
        <w:rPr>
          <w:b/>
        </w:rPr>
        <w:t>Hodnotící proces</w:t>
      </w:r>
    </w:p>
    <w:p w:rsidR="005E3E6D" w:rsidRDefault="005E3E6D" w:rsidP="005E3E6D">
      <w:pPr>
        <w:ind w:left="426" w:hanging="426"/>
        <w:jc w:val="both"/>
      </w:pPr>
      <w:r>
        <w:t>(1) Pro posouzení projektů je ustavena náměstkem ministra pro podporu sportu a mládeže sedmičlenná hodnotící komise složená z pracovníků ministerstva, přímo řízených organizací ministerstva a pedagogů středních a vysokých škol. Každý projekt bude posouzen z hlediska hospodárnosti a odborné kvality. Členové komise zhodnotí projekt z hlediska splnění všech podmínek a priorit vyhlášených v programu a naplňování obsahu soutěže z hlediska odborné kvality a udělí mu bodové hodnocení podle tabulky č. 2.</w:t>
      </w:r>
    </w:p>
    <w:p w:rsidR="005E3E6D" w:rsidRDefault="005E3E6D" w:rsidP="005E3E6D">
      <w:pPr>
        <w:pStyle w:val="Zkladntextodsazen"/>
        <w:ind w:left="426" w:hanging="426"/>
      </w:pPr>
      <w:r>
        <w:t>(2) O podpoření jednotlivých projektů včetně výše dotace přidělené žadatelům rozhodne na základě doporučení hodnotící komise porada vedení MŠMT.</w:t>
      </w:r>
    </w:p>
    <w:p w:rsidR="005E3E6D" w:rsidRDefault="005E3E6D" w:rsidP="005E3E6D">
      <w:pPr>
        <w:ind w:firstLine="709"/>
        <w:jc w:val="both"/>
      </w:pPr>
    </w:p>
    <w:p w:rsidR="005E3E6D" w:rsidRDefault="005E3E6D" w:rsidP="005E3E6D">
      <w:pPr>
        <w:ind w:firstLine="709"/>
        <w:jc w:val="both"/>
      </w:pPr>
    </w:p>
    <w:p w:rsidR="005E3E6D" w:rsidRDefault="005E3E6D" w:rsidP="005E3E6D">
      <w:pPr>
        <w:ind w:firstLine="709"/>
        <w:jc w:val="both"/>
      </w:pPr>
    </w:p>
    <w:p w:rsidR="005E3E6D" w:rsidRDefault="005E3E6D" w:rsidP="005E3E6D">
      <w:pPr>
        <w:jc w:val="center"/>
      </w:pPr>
      <w:r>
        <w:t>Čl. 7</w:t>
      </w:r>
    </w:p>
    <w:p w:rsidR="005E3E6D" w:rsidRDefault="005E3E6D" w:rsidP="005E3E6D">
      <w:pPr>
        <w:jc w:val="center"/>
        <w:rPr>
          <w:b/>
        </w:rPr>
      </w:pPr>
      <w:r>
        <w:rPr>
          <w:b/>
        </w:rPr>
        <w:t>Výše přidělené dotace</w:t>
      </w:r>
    </w:p>
    <w:p w:rsidR="005E3E6D" w:rsidRDefault="005E3E6D" w:rsidP="005E3E6D">
      <w:pPr>
        <w:ind w:left="426"/>
        <w:jc w:val="both"/>
      </w:pPr>
      <w:r>
        <w:t xml:space="preserve">Z hlediska významu programu pro podporu talentované mládeže může dosáhnout dotace ministerstva až 100 % celkových nákladů projektu. Dotace se poskytuje na základě rozhodnutí. Rozhodnutí obsahuje mj. účel dotace, povinnosti žadatele při čerpání a vyúčtování dotace a při kontrolní činnosti. </w:t>
      </w:r>
    </w:p>
    <w:p w:rsidR="005E3E6D" w:rsidRDefault="005E3E6D" w:rsidP="005E3E6D">
      <w:pPr>
        <w:ind w:firstLine="709"/>
        <w:jc w:val="both"/>
      </w:pPr>
    </w:p>
    <w:p w:rsidR="005E3E6D" w:rsidRDefault="005E3E6D" w:rsidP="005E3E6D">
      <w:pPr>
        <w:ind w:firstLine="709"/>
        <w:jc w:val="both"/>
      </w:pPr>
    </w:p>
    <w:p w:rsidR="005E3E6D" w:rsidRDefault="005E3E6D" w:rsidP="005E3E6D">
      <w:pPr>
        <w:ind w:firstLine="709"/>
        <w:jc w:val="both"/>
      </w:pPr>
    </w:p>
    <w:p w:rsidR="005E3E6D" w:rsidRDefault="005E3E6D" w:rsidP="005E3E6D">
      <w:pPr>
        <w:jc w:val="center"/>
      </w:pPr>
      <w:r>
        <w:t>Čl. 8</w:t>
      </w:r>
    </w:p>
    <w:p w:rsidR="005E3E6D" w:rsidRDefault="005E3E6D" w:rsidP="005E3E6D">
      <w:pPr>
        <w:jc w:val="center"/>
        <w:rPr>
          <w:b/>
        </w:rPr>
      </w:pPr>
      <w:r>
        <w:rPr>
          <w:b/>
        </w:rPr>
        <w:t>Poskytování finančních prostředků na činnost škol a školských zařízení</w:t>
      </w:r>
    </w:p>
    <w:p w:rsidR="005E3E6D" w:rsidRDefault="005E3E6D" w:rsidP="005E3E6D">
      <w:pPr>
        <w:ind w:left="426" w:hanging="426"/>
        <w:jc w:val="both"/>
      </w:pPr>
      <w:r>
        <w:lastRenderedPageBreak/>
        <w:t xml:space="preserve">  Při poskytování finančních prostředků uloží ministerstvo v rozhodnutí příslušnému krajskému úřadu:</w:t>
      </w:r>
    </w:p>
    <w:p w:rsidR="005E3E6D" w:rsidRDefault="005E3E6D" w:rsidP="005E3E6D">
      <w:pPr>
        <w:ind w:left="454" w:hanging="284"/>
        <w:jc w:val="both"/>
      </w:pPr>
      <w:r>
        <w:t>a) poskytnout finanční prostředky v konkrétní výši jmenovitě určeným právnickým osobám vykonávajícím činnost školy nebo školského zařízení, pokud jsou ministerstvu tyto údaje známy,</w:t>
      </w:r>
    </w:p>
    <w:p w:rsidR="005E3E6D" w:rsidRDefault="005E3E6D" w:rsidP="005E3E6D">
      <w:pPr>
        <w:ind w:left="454" w:hanging="284"/>
        <w:jc w:val="both"/>
      </w:pPr>
      <w:r>
        <w:t>b) plnit pravidla účelného, efektivního a hospodárného nakládání s poskytnutými finančními prostředky na zajištění okresních a krajských kol soutěží,</w:t>
      </w:r>
    </w:p>
    <w:p w:rsidR="005E3E6D" w:rsidRDefault="005E3E6D" w:rsidP="005E3E6D">
      <w:pPr>
        <w:ind w:left="454" w:hanging="284"/>
        <w:jc w:val="both"/>
      </w:pPr>
      <w:r>
        <w:t>c) určit další povinnosti v souladu s tímto vyhlášením programu.</w:t>
      </w:r>
    </w:p>
    <w:p w:rsidR="005E3E6D" w:rsidRDefault="005E3E6D" w:rsidP="005E3E6D">
      <w:pPr>
        <w:ind w:right="-567"/>
      </w:pPr>
    </w:p>
    <w:p w:rsidR="005E3E6D" w:rsidRDefault="005E3E6D" w:rsidP="005E3E6D">
      <w:pPr>
        <w:jc w:val="center"/>
      </w:pPr>
      <w:r>
        <w:t>Čl. 9</w:t>
      </w:r>
    </w:p>
    <w:p w:rsidR="005E3E6D" w:rsidRDefault="005E3E6D" w:rsidP="005E3E6D">
      <w:pPr>
        <w:jc w:val="center"/>
      </w:pPr>
      <w:r>
        <w:rPr>
          <w:b/>
        </w:rPr>
        <w:t>Konzultace</w:t>
      </w:r>
    </w:p>
    <w:p w:rsidR="005E3E6D" w:rsidRDefault="005E3E6D" w:rsidP="005E3E6D">
      <w:pPr>
        <w:pStyle w:val="Zkladntext"/>
        <w:spacing w:after="0"/>
        <w:ind w:firstLine="284"/>
        <w:jc w:val="both"/>
      </w:pPr>
      <w:r>
        <w:t>Konzultace poskytuje oddělení pro mládež MŠMT, Karmelitská 7, 118 12 Praha 1, tel. 234 811 136, e-mail: froulik@msmt.cz.</w:t>
      </w:r>
    </w:p>
    <w:p w:rsidR="005E3E6D" w:rsidRDefault="005E3E6D" w:rsidP="005E3E6D">
      <w:pPr>
        <w:pStyle w:val="Zkladntext"/>
        <w:spacing w:after="0"/>
        <w:ind w:firstLine="709"/>
        <w:jc w:val="both"/>
      </w:pPr>
    </w:p>
    <w:p w:rsidR="005E3E6D" w:rsidRDefault="005E3E6D" w:rsidP="005E3E6D">
      <w:pPr>
        <w:jc w:val="center"/>
      </w:pPr>
      <w:r>
        <w:t>Čl. 10</w:t>
      </w:r>
    </w:p>
    <w:p w:rsidR="005E3E6D" w:rsidRDefault="005E3E6D" w:rsidP="005E3E6D">
      <w:pPr>
        <w:ind w:left="284"/>
        <w:jc w:val="center"/>
        <w:rPr>
          <w:b/>
        </w:rPr>
      </w:pPr>
      <w:r>
        <w:rPr>
          <w:b/>
        </w:rPr>
        <w:t>Předkládání zpráv o výsledcích řešení projektu</w:t>
      </w:r>
    </w:p>
    <w:p w:rsidR="005E3E6D" w:rsidRDefault="005E3E6D" w:rsidP="005E3E6D">
      <w:pPr>
        <w:pStyle w:val="Zkladntextodsazen"/>
        <w:ind w:firstLine="284"/>
      </w:pPr>
      <w:r>
        <w:t>Příjemce dotace předkládá zprávu o výsledcích řešení projektu včetně využití finančních prostředků a řídí se podmínkami stanovenými v „Rozhodnutí ministerstva pro poskytnutí dotace jednotlivým příjemcům“. Zástupce příjemce předloží zprávu a vyúčtování dotace ministerstvu do data uvedeného v příslušném rozhodnutí.</w:t>
      </w:r>
    </w:p>
    <w:p w:rsidR="005E3E6D" w:rsidRDefault="005E3E6D" w:rsidP="005E3E6D">
      <w:pPr>
        <w:pStyle w:val="Zkladntextodsazen"/>
        <w:ind w:firstLine="0"/>
        <w:jc w:val="center"/>
      </w:pPr>
    </w:p>
    <w:p w:rsidR="005E3E6D" w:rsidRDefault="005E3E6D" w:rsidP="005E3E6D">
      <w:pPr>
        <w:pStyle w:val="Zkladntextodsazen"/>
        <w:ind w:firstLine="0"/>
        <w:jc w:val="center"/>
      </w:pPr>
    </w:p>
    <w:p w:rsidR="005E3E6D" w:rsidRDefault="005E3E6D" w:rsidP="005E3E6D">
      <w:pPr>
        <w:pStyle w:val="Zkladntextodsazen"/>
        <w:ind w:firstLine="0"/>
        <w:jc w:val="center"/>
      </w:pPr>
      <w:r>
        <w:t>Čl. 11</w:t>
      </w:r>
    </w:p>
    <w:p w:rsidR="005E3E6D" w:rsidRDefault="005E3E6D" w:rsidP="005E3E6D">
      <w:pPr>
        <w:pStyle w:val="Zkladntextodsazen"/>
        <w:ind w:firstLine="0"/>
        <w:jc w:val="center"/>
        <w:rPr>
          <w:b/>
        </w:rPr>
      </w:pPr>
      <w:r>
        <w:rPr>
          <w:b/>
        </w:rPr>
        <w:t>Účinnost</w:t>
      </w:r>
    </w:p>
    <w:p w:rsidR="005E3E6D" w:rsidRDefault="005E3E6D" w:rsidP="005E3E6D">
      <w:pPr>
        <w:pStyle w:val="Zkladntextodsazen"/>
        <w:ind w:firstLine="284"/>
      </w:pPr>
      <w:r>
        <w:t>Toto vyhlášení programu nabývá účinnosti dnem 29. května 2013.</w:t>
      </w:r>
    </w:p>
    <w:p w:rsidR="005E3E6D" w:rsidRDefault="005E3E6D" w:rsidP="005E3E6D">
      <w:pPr>
        <w:pStyle w:val="Zkladntextodsazen"/>
        <w:ind w:firstLine="0"/>
        <w:jc w:val="center"/>
      </w:pPr>
    </w:p>
    <w:p w:rsidR="005E3E6D" w:rsidRDefault="005E3E6D" w:rsidP="005E3E6D">
      <w:pPr>
        <w:pStyle w:val="Zkladntextodsazen"/>
        <w:ind w:firstLine="0"/>
        <w:jc w:val="center"/>
      </w:pPr>
      <w:r>
        <w:t xml:space="preserve">prof. PhDr. Petr Fiala, PhD., </w:t>
      </w:r>
      <w:proofErr w:type="gramStart"/>
      <w:r>
        <w:t>LL.M.</w:t>
      </w:r>
      <w:proofErr w:type="gramEnd"/>
      <w:r>
        <w:t xml:space="preserve"> </w:t>
      </w:r>
    </w:p>
    <w:p w:rsidR="005E3E6D" w:rsidRDefault="005E3E6D" w:rsidP="005E3E6D">
      <w:pPr>
        <w:pStyle w:val="Zkladntextodsazen"/>
        <w:ind w:firstLine="0"/>
        <w:jc w:val="center"/>
        <w:rPr>
          <w:b/>
        </w:rPr>
      </w:pPr>
      <w:r>
        <w:t>v. r.</w:t>
      </w: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</w:rPr>
      </w:pPr>
    </w:p>
    <w:p w:rsidR="005E3E6D" w:rsidRDefault="005E3E6D" w:rsidP="005E3E6D">
      <w:pPr>
        <w:pStyle w:val="Zkladntextodsazen"/>
        <w:ind w:left="6372" w:firstLine="708"/>
        <w:rPr>
          <w:b/>
          <w:bCs/>
        </w:rPr>
      </w:pPr>
      <w:r>
        <w:rPr>
          <w:b/>
        </w:rPr>
        <w:t xml:space="preserve">        Příloha</w:t>
      </w:r>
      <w:r>
        <w:rPr>
          <w:b/>
          <w:bCs/>
        </w:rPr>
        <w:t xml:space="preserve"> č. l  </w:t>
      </w:r>
    </w:p>
    <w:p w:rsidR="005E3E6D" w:rsidRDefault="005E3E6D" w:rsidP="005E3E6D">
      <w:pPr>
        <w:pStyle w:val="Zkladntextodsazen"/>
        <w:ind w:firstLine="0"/>
        <w:rPr>
          <w:b/>
        </w:rPr>
      </w:pPr>
    </w:p>
    <w:p w:rsidR="005E3E6D" w:rsidRDefault="005E3E6D" w:rsidP="005E3E6D">
      <w:pPr>
        <w:jc w:val="center"/>
        <w:rPr>
          <w:b/>
        </w:rPr>
      </w:pPr>
      <w:r>
        <w:rPr>
          <w:b/>
        </w:rPr>
        <w:lastRenderedPageBreak/>
        <w:t>Žádost o zařazení projektu do rozvojového programu Podpora okresních a krajských kol soutěží a přehlídek v zájmovém vzdělávání pro školní rok 2013/2014</w:t>
      </w:r>
    </w:p>
    <w:p w:rsidR="005E3E6D" w:rsidRDefault="005E3E6D" w:rsidP="005E3E6D">
      <w:pPr>
        <w:spacing w:before="120"/>
        <w:jc w:val="both"/>
        <w:rPr>
          <w:b/>
        </w:rPr>
      </w:pP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Základní informace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Název projektu (soutěže): 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Skupina soutěží: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- Vyhlašované 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B - </w:t>
      </w:r>
      <w:proofErr w:type="spellStart"/>
      <w:r>
        <w:rPr>
          <w:rFonts w:eastAsia="Calibri"/>
          <w:sz w:val="22"/>
          <w:szCs w:val="22"/>
        </w:rPr>
        <w:t>spoluvyhlašované</w:t>
      </w:r>
      <w:proofErr w:type="spellEnd"/>
      <w:r>
        <w:rPr>
          <w:rFonts w:eastAsia="Calibri"/>
          <w:sz w:val="22"/>
          <w:szCs w:val="22"/>
        </w:rPr>
        <w:t xml:space="preserve"> MŠMT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Popis projektu: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Informace o žadateli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Žadatel: 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Sídlo: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účtu: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Jméno odpovědné osoby: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Odpovědný pracovník za soutěže na KÚ: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Jméno, příjmení, titul: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pracoviště: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Adresa pracoviště: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Telefon: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e-mail: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Předešlý ročník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Kategorie, název postupového kola, počet účastníků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Rozpočet soutěže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Rozpočtová položka: 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 kola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krajská kola 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ONIV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OON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Celkem požadovaná dotace od MŠMT</w:t>
      </w:r>
    </w:p>
    <w:p w:rsidR="005E3E6D" w:rsidRDefault="005E3E6D" w:rsidP="005E3E6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Další zdroje</w:t>
      </w:r>
    </w:p>
    <w:p w:rsidR="005E3E6D" w:rsidRDefault="005E3E6D" w:rsidP="005E3E6D">
      <w:pPr>
        <w:spacing w:before="120"/>
        <w:jc w:val="both"/>
        <w:rPr>
          <w:b/>
        </w:rPr>
      </w:pPr>
    </w:p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>
      <w:pPr>
        <w:jc w:val="center"/>
        <w:rPr>
          <w:b/>
          <w:u w:val="single"/>
        </w:rPr>
      </w:pPr>
      <w:r>
        <w:rPr>
          <w:b/>
          <w:u w:val="single"/>
        </w:rPr>
        <w:t>Čestné prohlášení</w:t>
      </w:r>
    </w:p>
    <w:p w:rsidR="005E3E6D" w:rsidRDefault="005E3E6D" w:rsidP="005E3E6D">
      <w:pPr>
        <w:ind w:left="2124" w:firstLine="708"/>
        <w:jc w:val="both"/>
        <w:rPr>
          <w:b/>
          <w:u w:val="single"/>
        </w:rPr>
      </w:pPr>
    </w:p>
    <w:p w:rsidR="005E3E6D" w:rsidRDefault="005E3E6D" w:rsidP="005E3E6D">
      <w:pPr>
        <w:jc w:val="both"/>
      </w:pPr>
      <w:r>
        <w:tab/>
        <w:t xml:space="preserve">Tímto prohlašuji, že všechny údaje a informace uvedené v elektronickém systému rozvojového programu Podpora soutěží a přehlídek v zájmovém vzdělávání na školní rok 2013/2014 (http://soutěže.msmt.cz) v projektu registrovaném pod číslem……… s názvem……………………. </w:t>
      </w:r>
      <w:proofErr w:type="gramStart"/>
      <w:r>
        <w:t>jsou</w:t>
      </w:r>
      <w:proofErr w:type="gramEnd"/>
      <w:r>
        <w:t xml:space="preserve"> pravdivé, a že veškeré údaje v účtu organizace jsou aktuální.  </w:t>
      </w:r>
    </w:p>
    <w:p w:rsidR="005E3E6D" w:rsidRDefault="005E3E6D" w:rsidP="005E3E6D">
      <w:pPr>
        <w:jc w:val="both"/>
      </w:pPr>
    </w:p>
    <w:p w:rsidR="005E3E6D" w:rsidRDefault="005E3E6D" w:rsidP="005E3E6D">
      <w:pPr>
        <w:jc w:val="both"/>
      </w:pPr>
      <w:r>
        <w:t>Název žadatele:</w:t>
      </w:r>
    </w:p>
    <w:p w:rsidR="005E3E6D" w:rsidRDefault="005E3E6D" w:rsidP="005E3E6D">
      <w:pPr>
        <w:jc w:val="both"/>
      </w:pPr>
      <w:r>
        <w:t>Jméno a příjmení odpovědné osoby:</w:t>
      </w:r>
    </w:p>
    <w:p w:rsidR="005E3E6D" w:rsidRDefault="005E3E6D" w:rsidP="005E3E6D">
      <w:pPr>
        <w:jc w:val="both"/>
      </w:pPr>
    </w:p>
    <w:p w:rsidR="005E3E6D" w:rsidRDefault="005E3E6D" w:rsidP="005E3E6D">
      <w:pPr>
        <w:jc w:val="both"/>
      </w:pPr>
      <w:r>
        <w:t xml:space="preserve"> </w:t>
      </w:r>
    </w:p>
    <w:p w:rsidR="005E3E6D" w:rsidRDefault="005E3E6D" w:rsidP="005E3E6D">
      <w:pPr>
        <w:jc w:val="both"/>
      </w:pPr>
    </w:p>
    <w:p w:rsidR="005E3E6D" w:rsidRDefault="005E3E6D" w:rsidP="005E3E6D">
      <w:pPr>
        <w:jc w:val="both"/>
      </w:pPr>
    </w:p>
    <w:p w:rsidR="005E3E6D" w:rsidRDefault="005E3E6D" w:rsidP="005E3E6D">
      <w:pPr>
        <w:jc w:val="both"/>
      </w:pPr>
    </w:p>
    <w:p w:rsidR="005E3E6D" w:rsidRDefault="005E3E6D" w:rsidP="005E3E6D">
      <w:pPr>
        <w:jc w:val="both"/>
      </w:pPr>
      <w:r>
        <w:t xml:space="preserve">   </w:t>
      </w:r>
    </w:p>
    <w:p w:rsidR="005E3E6D" w:rsidRDefault="005E3E6D" w:rsidP="005E3E6D">
      <w:pPr>
        <w:ind w:left="4395" w:hanging="4395"/>
      </w:pPr>
      <w:r>
        <w:t xml:space="preserve">……………………………..                      </w:t>
      </w:r>
    </w:p>
    <w:p w:rsidR="005E3E6D" w:rsidRDefault="005E3E6D" w:rsidP="005E3E6D">
      <w:r>
        <w:t xml:space="preserve">   místo a datum</w:t>
      </w:r>
      <w:r>
        <w:tab/>
      </w:r>
      <w:r>
        <w:tab/>
        <w:t xml:space="preserve">       …………………………………………………….</w:t>
      </w:r>
      <w:r>
        <w:tab/>
      </w:r>
    </w:p>
    <w:p w:rsidR="005E3E6D" w:rsidRDefault="005E3E6D" w:rsidP="005E3E6D">
      <w:r>
        <w:t xml:space="preserve">                                                                        podpis odpovědné osoby</w:t>
      </w:r>
    </w:p>
    <w:p w:rsidR="005E3E6D" w:rsidRDefault="005E3E6D" w:rsidP="005E3E6D"/>
    <w:p w:rsidR="005E3E6D" w:rsidRDefault="005E3E6D" w:rsidP="005E3E6D"/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hanging="6372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hanging="6372"/>
        <w:rPr>
          <w:b/>
        </w:rPr>
      </w:pPr>
    </w:p>
    <w:p w:rsidR="005E3E6D" w:rsidRDefault="005E3E6D" w:rsidP="005E3E6D">
      <w:pPr>
        <w:ind w:left="6372" w:hanging="6372"/>
        <w:rPr>
          <w:b/>
        </w:rPr>
      </w:pPr>
    </w:p>
    <w:p w:rsidR="005E3E6D" w:rsidRDefault="005E3E6D" w:rsidP="005E3E6D">
      <w:pPr>
        <w:ind w:left="6372" w:hanging="6372"/>
        <w:rPr>
          <w:b/>
        </w:rPr>
      </w:pPr>
    </w:p>
    <w:p w:rsidR="005E3E6D" w:rsidRDefault="005E3E6D" w:rsidP="005E3E6D">
      <w:pPr>
        <w:ind w:left="6372" w:hanging="6372"/>
        <w:rPr>
          <w:b/>
        </w:rPr>
      </w:pPr>
    </w:p>
    <w:p w:rsidR="005E3E6D" w:rsidRDefault="005E3E6D" w:rsidP="005E3E6D">
      <w:pPr>
        <w:ind w:left="6372" w:hanging="6372"/>
        <w:rPr>
          <w:b/>
        </w:rPr>
      </w:pPr>
    </w:p>
    <w:p w:rsidR="005E3E6D" w:rsidRDefault="005E3E6D" w:rsidP="005E3E6D">
      <w:pPr>
        <w:ind w:left="6372" w:hanging="6372"/>
        <w:rPr>
          <w:b/>
        </w:rPr>
      </w:pPr>
    </w:p>
    <w:p w:rsidR="005E3E6D" w:rsidRDefault="005E3E6D" w:rsidP="005E3E6D">
      <w:pPr>
        <w:ind w:left="6372" w:hanging="6372"/>
        <w:rPr>
          <w:b/>
        </w:rPr>
      </w:pPr>
    </w:p>
    <w:p w:rsidR="005E3E6D" w:rsidRDefault="005E3E6D" w:rsidP="005E3E6D">
      <w:pPr>
        <w:ind w:left="6372" w:hanging="6372"/>
        <w:rPr>
          <w:b/>
        </w:rPr>
      </w:pPr>
    </w:p>
    <w:p w:rsidR="005E3E6D" w:rsidRDefault="005E3E6D" w:rsidP="005E3E6D">
      <w:pPr>
        <w:ind w:left="6372" w:hanging="6372"/>
        <w:rPr>
          <w:b/>
        </w:rPr>
      </w:pPr>
    </w:p>
    <w:p w:rsidR="005E3E6D" w:rsidRDefault="005E3E6D" w:rsidP="005E3E6D">
      <w:pPr>
        <w:ind w:left="6372" w:hanging="6372"/>
      </w:pPr>
      <w:r>
        <w:t>Žádost byla vygenerována dne…………</w:t>
      </w:r>
    </w:p>
    <w:p w:rsidR="005E3E6D" w:rsidRDefault="005E3E6D" w:rsidP="005E3E6D">
      <w:r>
        <w:t>Tuto vygenerovanou žádost zašlete prosím do 21. června 2013 na adresu Ministerstvo školství, mládeže a tělovýchovy, odbor pro mládež, Karmelitská 7, 118 12 Praha 1.</w:t>
      </w: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</w:p>
    <w:p w:rsidR="005E3E6D" w:rsidRDefault="005E3E6D" w:rsidP="005E3E6D">
      <w:pPr>
        <w:ind w:left="6372" w:firstLine="708"/>
        <w:rPr>
          <w:b/>
        </w:rPr>
      </w:pPr>
      <w:r>
        <w:rPr>
          <w:b/>
        </w:rPr>
        <w:t xml:space="preserve">      Příloha č. 2</w:t>
      </w:r>
    </w:p>
    <w:p w:rsidR="005E3E6D" w:rsidRDefault="005E3E6D" w:rsidP="005E3E6D">
      <w:pPr>
        <w:jc w:val="center"/>
        <w:rPr>
          <w:b/>
          <w:sz w:val="28"/>
        </w:rPr>
      </w:pPr>
    </w:p>
    <w:p w:rsidR="005E3E6D" w:rsidRDefault="005E3E6D" w:rsidP="005E3E6D">
      <w:pPr>
        <w:jc w:val="center"/>
        <w:rPr>
          <w:b/>
          <w:sz w:val="28"/>
        </w:rPr>
      </w:pPr>
    </w:p>
    <w:p w:rsidR="005E3E6D" w:rsidRDefault="005E3E6D" w:rsidP="005E3E6D">
      <w:pPr>
        <w:jc w:val="center"/>
        <w:rPr>
          <w:b/>
        </w:rPr>
      </w:pPr>
    </w:p>
    <w:p w:rsidR="005E3E6D" w:rsidRDefault="005E3E6D" w:rsidP="005E3E6D">
      <w:pPr>
        <w:pStyle w:val="Text"/>
        <w:ind w:firstLine="0"/>
        <w:jc w:val="center"/>
        <w:rPr>
          <w:b/>
        </w:rPr>
      </w:pPr>
    </w:p>
    <w:p w:rsidR="005E3E6D" w:rsidRDefault="005E3E6D" w:rsidP="005E3E6D"/>
    <w:p w:rsidR="005E3E6D" w:rsidRDefault="005E3E6D" w:rsidP="005E3E6D">
      <w:pPr>
        <w:rPr>
          <w:b/>
        </w:rPr>
      </w:pPr>
      <w:r>
        <w:t xml:space="preserve">                                </w:t>
      </w:r>
      <w:r>
        <w:rPr>
          <w:b/>
        </w:rPr>
        <w:t>Kriteria pro hodnocení projektů krajských úřadů</w:t>
      </w:r>
    </w:p>
    <w:p w:rsidR="005E3E6D" w:rsidRDefault="005E3E6D" w:rsidP="005E3E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E3E6D" w:rsidTr="005E3E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Návrh</w:t>
            </w:r>
          </w:p>
        </w:tc>
      </w:tr>
      <w:tr w:rsidR="005E3E6D" w:rsidTr="005E3E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okresních kol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</w:p>
        </w:tc>
      </w:tr>
      <w:tr w:rsidR="005E3E6D" w:rsidTr="005E3E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 v okresních kolech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</w:p>
        </w:tc>
      </w:tr>
      <w:tr w:rsidR="005E3E6D" w:rsidTr="005E3E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krajských kol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</w:p>
        </w:tc>
      </w:tr>
      <w:tr w:rsidR="005E3E6D" w:rsidTr="005E3E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 v krajských kolech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</w:p>
        </w:tc>
      </w:tr>
      <w:tr w:rsidR="005E3E6D" w:rsidTr="005E3E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dotace KÚ na soutěže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</w:p>
        </w:tc>
      </w:tr>
      <w:tr w:rsidR="005E3E6D" w:rsidTr="005E3E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Celkem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6D" w:rsidRDefault="005E3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D" w:rsidRDefault="005E3E6D">
            <w:pPr>
              <w:spacing w:line="276" w:lineRule="auto"/>
              <w:rPr>
                <w:lang w:eastAsia="en-US"/>
              </w:rPr>
            </w:pPr>
          </w:p>
        </w:tc>
      </w:tr>
    </w:tbl>
    <w:p w:rsidR="005E3E6D" w:rsidRDefault="005E3E6D" w:rsidP="005E3E6D">
      <w:r>
        <w:t>Minimum bodů pro návrh státní dotace 32 bodů.</w:t>
      </w:r>
    </w:p>
    <w:p w:rsidR="005E3E6D" w:rsidRDefault="005E3E6D" w:rsidP="005E3E6D">
      <w:r>
        <w:t xml:space="preserve"> </w:t>
      </w:r>
    </w:p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5E3E6D" w:rsidRDefault="005E3E6D" w:rsidP="005E3E6D"/>
    <w:p w:rsidR="00033115" w:rsidRDefault="00033115"/>
    <w:sectPr w:rsidR="00033115" w:rsidSect="0003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976D4"/>
    <w:multiLevelType w:val="hybridMultilevel"/>
    <w:tmpl w:val="1A745604"/>
    <w:lvl w:ilvl="0" w:tplc="70F0393C">
      <w:start w:val="1"/>
      <w:numFmt w:val="decimal"/>
      <w:lvlText w:val="(%1)"/>
      <w:lvlJc w:val="left"/>
      <w:pPr>
        <w:ind w:left="944" w:hanging="6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6D"/>
    <w:rsid w:val="00033115"/>
    <w:rsid w:val="00551C2E"/>
    <w:rsid w:val="005E3E6D"/>
    <w:rsid w:val="00E9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E3E6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E3E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E3E6D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E3E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E3E6D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E3E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5E3E6D"/>
    <w:pPr>
      <w:ind w:left="284" w:hanging="284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E3E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5E3E6D"/>
    <w:pPr>
      <w:spacing w:before="120"/>
      <w:ind w:firstLine="8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E3E6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E3E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E3E6D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E3E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E3E6D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E3E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5E3E6D"/>
    <w:pPr>
      <w:ind w:left="284" w:hanging="284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E3E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5E3E6D"/>
    <w:pPr>
      <w:spacing w:before="120"/>
      <w:ind w:firstLine="8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froulik</dc:creator>
  <cp:lastModifiedBy>Drobilová Karolína</cp:lastModifiedBy>
  <cp:revision>2</cp:revision>
  <dcterms:created xsi:type="dcterms:W3CDTF">2013-05-30T05:22:00Z</dcterms:created>
  <dcterms:modified xsi:type="dcterms:W3CDTF">2013-05-30T05:22:00Z</dcterms:modified>
</cp:coreProperties>
</file>