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2B3F" w:rsidRPr="008C0E7B" w:rsidRDefault="000E59C2" w:rsidP="00842B3F">
      <w:pPr>
        <w:jc w:val="right"/>
        <w:rPr>
          <w:rFonts w:ascii="Tahoma" w:hAnsi="Tahoma" w:cs="Tahoma"/>
          <w:sz w:val="22"/>
          <w:szCs w:val="22"/>
        </w:rPr>
      </w:pPr>
      <w:r w:rsidRPr="008C0E7B">
        <w:rPr>
          <w:rFonts w:ascii="Tahoma" w:hAnsi="Tahoma" w:cs="Tahoma"/>
          <w:noProof/>
          <w:sz w:val="22"/>
          <w:szCs w:val="22"/>
        </w:rPr>
        <w:drawing>
          <wp:anchor distT="0" distB="0" distL="114300" distR="114300" simplePos="0" relativeHeight="251658240" behindDoc="1" locked="0" layoutInCell="1" allowOverlap="1">
            <wp:simplePos x="0" y="0"/>
            <wp:positionH relativeFrom="column">
              <wp:posOffset>-224155</wp:posOffset>
            </wp:positionH>
            <wp:positionV relativeFrom="paragraph">
              <wp:posOffset>40005</wp:posOffset>
            </wp:positionV>
            <wp:extent cx="5972175" cy="1457325"/>
            <wp:effectExtent l="19050" t="0" r="9525" b="0"/>
            <wp:wrapTight wrapText="bothSides">
              <wp:wrapPolygon edited="0">
                <wp:start x="-69" y="0"/>
                <wp:lineTo x="-69" y="21459"/>
                <wp:lineTo x="21634" y="21459"/>
                <wp:lineTo x="21634" y="0"/>
                <wp:lineTo x="-69" y="0"/>
              </wp:wrapPolygon>
            </wp:wrapTight>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7" cstate="print"/>
                    <a:srcRect/>
                    <a:stretch>
                      <a:fillRect/>
                    </a:stretch>
                  </pic:blipFill>
                  <pic:spPr bwMode="auto">
                    <a:xfrm>
                      <a:off x="0" y="0"/>
                      <a:ext cx="5972175" cy="1457325"/>
                    </a:xfrm>
                    <a:prstGeom prst="rect">
                      <a:avLst/>
                    </a:prstGeom>
                    <a:solidFill>
                      <a:srgbClr val="FFFFFF"/>
                    </a:solidFill>
                  </pic:spPr>
                </pic:pic>
              </a:graphicData>
            </a:graphic>
          </wp:anchor>
        </w:drawing>
      </w:r>
    </w:p>
    <w:p w:rsidR="000E59C2" w:rsidRPr="008C0E7B" w:rsidRDefault="000E59C2" w:rsidP="00842B3F">
      <w:pPr>
        <w:jc w:val="center"/>
        <w:rPr>
          <w:rFonts w:ascii="Tahoma" w:hAnsi="Tahoma" w:cs="Tahoma"/>
          <w:b/>
          <w:sz w:val="22"/>
          <w:szCs w:val="22"/>
        </w:rPr>
      </w:pPr>
    </w:p>
    <w:p w:rsidR="000E59C2" w:rsidRPr="008C0E7B" w:rsidRDefault="000E59C2" w:rsidP="00842B3F">
      <w:pPr>
        <w:jc w:val="center"/>
        <w:rPr>
          <w:rFonts w:ascii="Tahoma" w:hAnsi="Tahoma" w:cs="Tahoma"/>
          <w:b/>
          <w:sz w:val="22"/>
          <w:szCs w:val="22"/>
        </w:rPr>
      </w:pPr>
    </w:p>
    <w:p w:rsidR="00842B3F" w:rsidRPr="008C0E7B" w:rsidRDefault="00842B3F" w:rsidP="00842B3F">
      <w:pPr>
        <w:jc w:val="center"/>
        <w:rPr>
          <w:rFonts w:ascii="Tahoma" w:hAnsi="Tahoma" w:cs="Tahoma"/>
          <w:b/>
          <w:sz w:val="22"/>
          <w:szCs w:val="22"/>
        </w:rPr>
      </w:pPr>
      <w:r w:rsidRPr="008C0E7B">
        <w:rPr>
          <w:rFonts w:ascii="Tahoma" w:hAnsi="Tahoma" w:cs="Tahoma"/>
          <w:b/>
          <w:sz w:val="22"/>
          <w:szCs w:val="22"/>
        </w:rPr>
        <w:t>KUPNÍ SMLOUVA</w:t>
      </w:r>
    </w:p>
    <w:p w:rsidR="00842B3F" w:rsidRPr="008C0E7B" w:rsidRDefault="00842B3F" w:rsidP="00842B3F">
      <w:pPr>
        <w:jc w:val="center"/>
        <w:rPr>
          <w:rFonts w:ascii="Tahoma" w:hAnsi="Tahoma" w:cs="Tahoma"/>
          <w:b/>
          <w:sz w:val="22"/>
          <w:szCs w:val="22"/>
        </w:rPr>
      </w:pPr>
      <w:r w:rsidRPr="008C0E7B">
        <w:rPr>
          <w:rFonts w:ascii="Tahoma" w:hAnsi="Tahoma" w:cs="Tahoma"/>
          <w:b/>
          <w:sz w:val="22"/>
          <w:szCs w:val="22"/>
        </w:rPr>
        <w:t xml:space="preserve">uzavřená ve smyslu </w:t>
      </w:r>
      <w:proofErr w:type="spellStart"/>
      <w:r w:rsidRPr="008C0E7B">
        <w:rPr>
          <w:rFonts w:ascii="Tahoma" w:hAnsi="Tahoma" w:cs="Tahoma"/>
          <w:b/>
          <w:sz w:val="22"/>
          <w:szCs w:val="22"/>
        </w:rPr>
        <w:t>ust</w:t>
      </w:r>
      <w:proofErr w:type="spellEnd"/>
      <w:r w:rsidRPr="008C0E7B">
        <w:rPr>
          <w:rFonts w:ascii="Tahoma" w:hAnsi="Tahoma" w:cs="Tahoma"/>
          <w:b/>
          <w:sz w:val="22"/>
          <w:szCs w:val="22"/>
        </w:rPr>
        <w:t xml:space="preserve">. § 409 a </w:t>
      </w:r>
      <w:proofErr w:type="spellStart"/>
      <w:r w:rsidRPr="008C0E7B">
        <w:rPr>
          <w:rFonts w:ascii="Tahoma" w:hAnsi="Tahoma" w:cs="Tahoma"/>
          <w:b/>
          <w:sz w:val="22"/>
          <w:szCs w:val="22"/>
        </w:rPr>
        <w:t>násl</w:t>
      </w:r>
      <w:proofErr w:type="spellEnd"/>
      <w:r w:rsidRPr="008C0E7B">
        <w:rPr>
          <w:rFonts w:ascii="Tahoma" w:hAnsi="Tahoma" w:cs="Tahoma"/>
          <w:b/>
          <w:sz w:val="22"/>
          <w:szCs w:val="22"/>
        </w:rPr>
        <w:t>. zák. č. 513/1991 Sb.</w:t>
      </w:r>
    </w:p>
    <w:p w:rsidR="00842B3F" w:rsidRPr="008C0E7B" w:rsidRDefault="00842B3F" w:rsidP="00842B3F">
      <w:pPr>
        <w:pStyle w:val="Zkladntext"/>
        <w:jc w:val="center"/>
        <w:rPr>
          <w:rFonts w:ascii="Tahoma" w:hAnsi="Tahoma" w:cs="Tahoma"/>
          <w:b/>
          <w:sz w:val="22"/>
          <w:szCs w:val="22"/>
        </w:rPr>
      </w:pPr>
    </w:p>
    <w:p w:rsidR="00842B3F" w:rsidRPr="008C0E7B" w:rsidRDefault="00842B3F" w:rsidP="00842B3F">
      <w:pPr>
        <w:pStyle w:val="Zkladntext"/>
        <w:spacing w:after="120"/>
        <w:jc w:val="center"/>
        <w:rPr>
          <w:rFonts w:ascii="Tahoma" w:hAnsi="Tahoma" w:cs="Tahoma"/>
          <w:b/>
          <w:bCs/>
          <w:caps/>
          <w:sz w:val="22"/>
          <w:szCs w:val="22"/>
        </w:rPr>
      </w:pPr>
      <w:r w:rsidRPr="008C0E7B">
        <w:rPr>
          <w:rFonts w:ascii="Tahoma" w:hAnsi="Tahoma" w:cs="Tahoma"/>
          <w:b/>
          <w:sz w:val="22"/>
          <w:szCs w:val="22"/>
        </w:rPr>
        <w:t>I.</w:t>
      </w:r>
    </w:p>
    <w:p w:rsidR="00842B3F" w:rsidRPr="008C0E7B" w:rsidRDefault="00842B3F" w:rsidP="00842B3F">
      <w:pPr>
        <w:pStyle w:val="Zkladntext"/>
        <w:jc w:val="center"/>
        <w:rPr>
          <w:rFonts w:ascii="Tahoma" w:hAnsi="Tahoma" w:cs="Tahoma"/>
          <w:b/>
          <w:bCs/>
          <w:caps/>
          <w:sz w:val="22"/>
          <w:szCs w:val="22"/>
        </w:rPr>
      </w:pPr>
      <w:r w:rsidRPr="008C0E7B">
        <w:rPr>
          <w:rFonts w:ascii="Tahoma" w:hAnsi="Tahoma" w:cs="Tahoma"/>
          <w:b/>
          <w:bCs/>
          <w:sz w:val="22"/>
          <w:szCs w:val="22"/>
        </w:rPr>
        <w:t>Smluvní strany</w:t>
      </w:r>
    </w:p>
    <w:p w:rsidR="00842B3F" w:rsidRPr="008C0E7B" w:rsidRDefault="00FE10FA" w:rsidP="00842B3F">
      <w:pPr>
        <w:numPr>
          <w:ilvl w:val="0"/>
          <w:numId w:val="9"/>
        </w:numPr>
        <w:tabs>
          <w:tab w:val="left" w:pos="426"/>
        </w:tabs>
        <w:spacing w:before="120" w:after="120"/>
        <w:jc w:val="both"/>
        <w:rPr>
          <w:rFonts w:ascii="Tahoma" w:hAnsi="Tahoma" w:cs="Tahoma"/>
          <w:b/>
          <w:bCs/>
          <w:sz w:val="22"/>
          <w:szCs w:val="22"/>
        </w:rPr>
      </w:pPr>
      <w:r w:rsidRPr="008C0E7B">
        <w:rPr>
          <w:rFonts w:ascii="Tahoma" w:hAnsi="Tahoma" w:cs="Tahoma"/>
          <w:b/>
          <w:bCs/>
          <w:sz w:val="22"/>
          <w:szCs w:val="22"/>
        </w:rPr>
        <w:t>Obchodní akademie, Český Těšín, Sokola Tůmy 12, příspěvková organizace</w:t>
      </w:r>
    </w:p>
    <w:p w:rsidR="00842B3F" w:rsidRPr="008C0E7B" w:rsidRDefault="00842B3F" w:rsidP="00842B3F">
      <w:pPr>
        <w:numPr>
          <w:ilvl w:val="12"/>
          <w:numId w:val="0"/>
        </w:numPr>
        <w:tabs>
          <w:tab w:val="left" w:pos="2880"/>
        </w:tabs>
        <w:ind w:left="360"/>
        <w:jc w:val="both"/>
        <w:rPr>
          <w:rFonts w:ascii="Tahoma" w:hAnsi="Tahoma" w:cs="Tahoma"/>
          <w:sz w:val="22"/>
          <w:szCs w:val="22"/>
        </w:rPr>
      </w:pPr>
      <w:r w:rsidRPr="008C0E7B">
        <w:rPr>
          <w:rFonts w:ascii="Tahoma" w:hAnsi="Tahoma" w:cs="Tahoma"/>
          <w:sz w:val="22"/>
          <w:szCs w:val="22"/>
        </w:rPr>
        <w:t>se sídlem:</w:t>
      </w:r>
      <w:r w:rsidRPr="008C0E7B">
        <w:rPr>
          <w:rFonts w:ascii="Tahoma" w:hAnsi="Tahoma" w:cs="Tahoma"/>
          <w:sz w:val="22"/>
          <w:szCs w:val="22"/>
        </w:rPr>
        <w:tab/>
      </w:r>
      <w:r w:rsidR="00FE10FA" w:rsidRPr="008C0E7B">
        <w:rPr>
          <w:rFonts w:ascii="Tahoma" w:hAnsi="Tahoma" w:cs="Tahoma"/>
          <w:sz w:val="22"/>
          <w:szCs w:val="22"/>
        </w:rPr>
        <w:t>Sokola Tůmy 12</w:t>
      </w:r>
    </w:p>
    <w:p w:rsidR="00842B3F" w:rsidRPr="008C0E7B" w:rsidRDefault="00842B3F" w:rsidP="00842B3F">
      <w:pPr>
        <w:numPr>
          <w:ilvl w:val="12"/>
          <w:numId w:val="0"/>
        </w:numPr>
        <w:tabs>
          <w:tab w:val="left" w:pos="2880"/>
        </w:tabs>
        <w:ind w:left="360"/>
        <w:jc w:val="both"/>
        <w:rPr>
          <w:rFonts w:ascii="Tahoma" w:hAnsi="Tahoma" w:cs="Tahoma"/>
          <w:sz w:val="22"/>
          <w:szCs w:val="22"/>
        </w:rPr>
      </w:pPr>
      <w:r w:rsidRPr="008C0E7B">
        <w:rPr>
          <w:rFonts w:ascii="Tahoma" w:hAnsi="Tahoma" w:cs="Tahoma"/>
          <w:sz w:val="22"/>
          <w:szCs w:val="22"/>
        </w:rPr>
        <w:t>zastoupena:</w:t>
      </w:r>
      <w:r w:rsidRPr="008C0E7B">
        <w:rPr>
          <w:rFonts w:ascii="Tahoma" w:hAnsi="Tahoma" w:cs="Tahoma"/>
          <w:sz w:val="22"/>
          <w:szCs w:val="22"/>
        </w:rPr>
        <w:tab/>
      </w:r>
      <w:r w:rsidR="00FE10FA" w:rsidRPr="008C0E7B">
        <w:rPr>
          <w:rFonts w:ascii="Tahoma" w:hAnsi="Tahoma" w:cs="Tahoma"/>
          <w:sz w:val="22"/>
          <w:szCs w:val="22"/>
        </w:rPr>
        <w:t xml:space="preserve">Ing. Kristina </w:t>
      </w:r>
      <w:proofErr w:type="spellStart"/>
      <w:r w:rsidR="00FE10FA" w:rsidRPr="008C0E7B">
        <w:rPr>
          <w:rFonts w:ascii="Tahoma" w:hAnsi="Tahoma" w:cs="Tahoma"/>
          <w:sz w:val="22"/>
          <w:szCs w:val="22"/>
        </w:rPr>
        <w:t>Bončková</w:t>
      </w:r>
      <w:proofErr w:type="spellEnd"/>
    </w:p>
    <w:p w:rsidR="00842B3F" w:rsidRPr="008C0E7B" w:rsidRDefault="00842B3F" w:rsidP="00842B3F">
      <w:pPr>
        <w:numPr>
          <w:ilvl w:val="12"/>
          <w:numId w:val="0"/>
        </w:numPr>
        <w:tabs>
          <w:tab w:val="left" w:pos="2880"/>
        </w:tabs>
        <w:ind w:left="360"/>
        <w:jc w:val="both"/>
        <w:rPr>
          <w:rFonts w:ascii="Tahoma" w:hAnsi="Tahoma" w:cs="Tahoma"/>
          <w:sz w:val="22"/>
          <w:szCs w:val="22"/>
        </w:rPr>
      </w:pPr>
      <w:r w:rsidRPr="008C0E7B">
        <w:rPr>
          <w:rFonts w:ascii="Tahoma" w:hAnsi="Tahoma" w:cs="Tahoma"/>
          <w:sz w:val="22"/>
          <w:szCs w:val="22"/>
        </w:rPr>
        <w:t>IČ:</w:t>
      </w:r>
      <w:r w:rsidRPr="008C0E7B">
        <w:rPr>
          <w:rFonts w:ascii="Tahoma" w:hAnsi="Tahoma" w:cs="Tahoma"/>
          <w:sz w:val="22"/>
          <w:szCs w:val="22"/>
        </w:rPr>
        <w:tab/>
      </w:r>
      <w:r w:rsidR="00FE10FA" w:rsidRPr="008C0E7B">
        <w:rPr>
          <w:rFonts w:ascii="Tahoma" w:hAnsi="Tahoma" w:cs="Tahoma"/>
          <w:sz w:val="22"/>
          <w:szCs w:val="22"/>
        </w:rPr>
        <w:t>60337320</w:t>
      </w:r>
    </w:p>
    <w:p w:rsidR="00842B3F" w:rsidRPr="008C0E7B" w:rsidRDefault="00842B3F" w:rsidP="00842B3F">
      <w:pPr>
        <w:numPr>
          <w:ilvl w:val="12"/>
          <w:numId w:val="0"/>
        </w:numPr>
        <w:tabs>
          <w:tab w:val="left" w:pos="2880"/>
        </w:tabs>
        <w:ind w:left="360"/>
        <w:jc w:val="both"/>
        <w:rPr>
          <w:rFonts w:ascii="Tahoma" w:hAnsi="Tahoma" w:cs="Tahoma"/>
          <w:sz w:val="22"/>
          <w:szCs w:val="22"/>
        </w:rPr>
      </w:pPr>
      <w:r w:rsidRPr="008C0E7B">
        <w:rPr>
          <w:rFonts w:ascii="Tahoma" w:hAnsi="Tahoma" w:cs="Tahoma"/>
          <w:sz w:val="22"/>
          <w:szCs w:val="22"/>
        </w:rPr>
        <w:t>DIČ:</w:t>
      </w:r>
      <w:r w:rsidRPr="008C0E7B">
        <w:rPr>
          <w:rFonts w:ascii="Tahoma" w:hAnsi="Tahoma" w:cs="Tahoma"/>
          <w:sz w:val="22"/>
          <w:szCs w:val="22"/>
        </w:rPr>
        <w:tab/>
      </w:r>
      <w:r w:rsidR="00FE10FA" w:rsidRPr="008C0E7B">
        <w:rPr>
          <w:rFonts w:ascii="Tahoma" w:hAnsi="Tahoma" w:cs="Tahoma"/>
          <w:sz w:val="22"/>
          <w:szCs w:val="22"/>
        </w:rPr>
        <w:t>CZ60337320</w:t>
      </w:r>
    </w:p>
    <w:p w:rsidR="00842B3F" w:rsidRPr="008C0E7B" w:rsidRDefault="00842B3F" w:rsidP="000E59C2">
      <w:pPr>
        <w:numPr>
          <w:ilvl w:val="12"/>
          <w:numId w:val="0"/>
        </w:numPr>
        <w:tabs>
          <w:tab w:val="left" w:pos="2880"/>
        </w:tabs>
        <w:ind w:left="360"/>
        <w:jc w:val="both"/>
        <w:rPr>
          <w:sz w:val="22"/>
          <w:szCs w:val="22"/>
        </w:rPr>
      </w:pPr>
      <w:r w:rsidRPr="008C0E7B">
        <w:rPr>
          <w:rFonts w:ascii="Tahoma" w:hAnsi="Tahoma" w:cs="Tahoma"/>
          <w:sz w:val="22"/>
          <w:szCs w:val="22"/>
        </w:rPr>
        <w:t>Bankovní spojení:</w:t>
      </w:r>
      <w:r w:rsidRPr="008C0E7B">
        <w:rPr>
          <w:rFonts w:ascii="Tahoma" w:hAnsi="Tahoma" w:cs="Tahoma"/>
          <w:sz w:val="22"/>
          <w:szCs w:val="22"/>
        </w:rPr>
        <w:tab/>
      </w:r>
      <w:r w:rsidR="000E59C2" w:rsidRPr="008C0E7B">
        <w:rPr>
          <w:sz w:val="22"/>
          <w:szCs w:val="22"/>
        </w:rPr>
        <w:t>ČSOB, pobočka  Český Těšín</w:t>
      </w:r>
    </w:p>
    <w:p w:rsidR="00842B3F" w:rsidRPr="008C0E7B" w:rsidRDefault="00842B3F" w:rsidP="00842B3F">
      <w:pPr>
        <w:numPr>
          <w:ilvl w:val="12"/>
          <w:numId w:val="0"/>
        </w:numPr>
        <w:tabs>
          <w:tab w:val="left" w:pos="2880"/>
        </w:tabs>
        <w:spacing w:after="60"/>
        <w:ind w:firstLine="357"/>
        <w:jc w:val="both"/>
        <w:rPr>
          <w:rFonts w:ascii="Tahoma" w:hAnsi="Tahoma" w:cs="Tahoma"/>
          <w:sz w:val="22"/>
          <w:szCs w:val="22"/>
        </w:rPr>
      </w:pPr>
      <w:r w:rsidRPr="008C0E7B">
        <w:rPr>
          <w:rFonts w:ascii="Tahoma" w:hAnsi="Tahoma" w:cs="Tahoma"/>
          <w:sz w:val="22"/>
          <w:szCs w:val="22"/>
        </w:rPr>
        <w:t>Číslo účtu:</w:t>
      </w:r>
      <w:r w:rsidR="000E59C2" w:rsidRPr="008C0E7B">
        <w:rPr>
          <w:rFonts w:ascii="Tahoma" w:hAnsi="Tahoma" w:cs="Tahoma"/>
          <w:sz w:val="22"/>
          <w:szCs w:val="22"/>
        </w:rPr>
        <w:tab/>
      </w:r>
      <w:r w:rsidR="000E59C2" w:rsidRPr="008C0E7B">
        <w:rPr>
          <w:sz w:val="22"/>
          <w:szCs w:val="22"/>
        </w:rPr>
        <w:t>2712490/0300</w:t>
      </w:r>
      <w:r w:rsidRPr="008C0E7B">
        <w:rPr>
          <w:rFonts w:ascii="Tahoma" w:hAnsi="Tahoma" w:cs="Tahoma"/>
          <w:sz w:val="22"/>
          <w:szCs w:val="22"/>
        </w:rPr>
        <w:tab/>
      </w:r>
    </w:p>
    <w:p w:rsidR="00842B3F" w:rsidRPr="008C0E7B" w:rsidRDefault="00842B3F" w:rsidP="00842B3F">
      <w:pPr>
        <w:numPr>
          <w:ilvl w:val="12"/>
          <w:numId w:val="0"/>
        </w:numPr>
        <w:tabs>
          <w:tab w:val="left" w:pos="360"/>
          <w:tab w:val="left" w:pos="2410"/>
        </w:tabs>
        <w:ind w:left="357"/>
        <w:jc w:val="both"/>
        <w:rPr>
          <w:rFonts w:ascii="Tahoma" w:hAnsi="Tahoma" w:cs="Tahoma"/>
          <w:sz w:val="22"/>
          <w:szCs w:val="22"/>
        </w:rPr>
      </w:pPr>
      <w:r w:rsidRPr="008C0E7B">
        <w:rPr>
          <w:rFonts w:ascii="Tahoma" w:hAnsi="Tahoma" w:cs="Tahoma"/>
          <w:sz w:val="22"/>
          <w:szCs w:val="22"/>
        </w:rPr>
        <w:t xml:space="preserve">Ve věcech technických oprávněn jednat: </w:t>
      </w:r>
      <w:r w:rsidR="000E59C2" w:rsidRPr="008C0E7B">
        <w:rPr>
          <w:rFonts w:ascii="Tahoma" w:hAnsi="Tahoma" w:cs="Tahoma"/>
          <w:sz w:val="22"/>
          <w:szCs w:val="22"/>
        </w:rPr>
        <w:t xml:space="preserve">Ing. Alice </w:t>
      </w:r>
      <w:proofErr w:type="spellStart"/>
      <w:r w:rsidR="000E59C2" w:rsidRPr="008C0E7B">
        <w:rPr>
          <w:rFonts w:ascii="Tahoma" w:hAnsi="Tahoma" w:cs="Tahoma"/>
          <w:sz w:val="22"/>
          <w:szCs w:val="22"/>
        </w:rPr>
        <w:t>Valošková</w:t>
      </w:r>
      <w:proofErr w:type="spellEnd"/>
    </w:p>
    <w:p w:rsidR="00842B3F" w:rsidRPr="008C0E7B" w:rsidRDefault="00842B3F" w:rsidP="00842B3F">
      <w:pPr>
        <w:numPr>
          <w:ilvl w:val="12"/>
          <w:numId w:val="0"/>
        </w:numPr>
        <w:tabs>
          <w:tab w:val="left" w:pos="360"/>
          <w:tab w:val="left" w:pos="2410"/>
        </w:tabs>
        <w:spacing w:after="240"/>
        <w:ind w:left="360"/>
        <w:jc w:val="both"/>
        <w:rPr>
          <w:rFonts w:ascii="Tahoma" w:hAnsi="Tahoma" w:cs="Tahoma"/>
          <w:i/>
          <w:sz w:val="22"/>
          <w:szCs w:val="22"/>
        </w:rPr>
      </w:pPr>
      <w:r w:rsidRPr="008C0E7B">
        <w:rPr>
          <w:rFonts w:ascii="Tahoma" w:hAnsi="Tahoma" w:cs="Tahoma"/>
          <w:sz w:val="22"/>
          <w:szCs w:val="22"/>
        </w:rPr>
        <w:tab/>
      </w:r>
      <w:r w:rsidRPr="008C0E7B">
        <w:rPr>
          <w:rFonts w:ascii="Tahoma" w:hAnsi="Tahoma" w:cs="Tahoma"/>
          <w:sz w:val="22"/>
          <w:szCs w:val="22"/>
        </w:rPr>
        <w:tab/>
      </w:r>
    </w:p>
    <w:p w:rsidR="00842B3F" w:rsidRPr="008C0E7B" w:rsidRDefault="00842B3F" w:rsidP="00842B3F">
      <w:pPr>
        <w:pStyle w:val="Zkladntext"/>
        <w:numPr>
          <w:ilvl w:val="12"/>
          <w:numId w:val="0"/>
        </w:numPr>
        <w:ind w:firstLine="360"/>
        <w:rPr>
          <w:rFonts w:ascii="Tahoma" w:hAnsi="Tahoma" w:cs="Tahoma"/>
          <w:iCs/>
          <w:sz w:val="22"/>
          <w:szCs w:val="22"/>
        </w:rPr>
      </w:pPr>
      <w:r w:rsidRPr="008C0E7B">
        <w:rPr>
          <w:rFonts w:ascii="Tahoma" w:hAnsi="Tahoma" w:cs="Tahoma"/>
          <w:iCs/>
          <w:sz w:val="22"/>
          <w:szCs w:val="22"/>
        </w:rPr>
        <w:t>(dále jen „kupující“)</w:t>
      </w:r>
    </w:p>
    <w:p w:rsidR="00842B3F" w:rsidRPr="008C0E7B" w:rsidRDefault="00842B3F" w:rsidP="00842B3F">
      <w:pPr>
        <w:pStyle w:val="Zpat"/>
        <w:tabs>
          <w:tab w:val="clear" w:pos="4536"/>
          <w:tab w:val="clear" w:pos="9072"/>
          <w:tab w:val="left" w:pos="2835"/>
        </w:tabs>
        <w:ind w:firstLine="360"/>
        <w:rPr>
          <w:rFonts w:ascii="Tahoma" w:hAnsi="Tahoma" w:cs="Tahoma"/>
          <w:sz w:val="22"/>
          <w:szCs w:val="22"/>
        </w:rPr>
      </w:pPr>
    </w:p>
    <w:p w:rsidR="00842B3F" w:rsidRPr="008C0E7B" w:rsidRDefault="00842B3F" w:rsidP="00842B3F">
      <w:pPr>
        <w:pStyle w:val="Zpat"/>
        <w:tabs>
          <w:tab w:val="clear" w:pos="4536"/>
          <w:tab w:val="clear" w:pos="9072"/>
          <w:tab w:val="left" w:pos="2835"/>
        </w:tabs>
        <w:ind w:firstLine="360"/>
        <w:rPr>
          <w:rFonts w:ascii="Tahoma" w:hAnsi="Tahoma" w:cs="Tahoma"/>
          <w:sz w:val="22"/>
          <w:szCs w:val="22"/>
        </w:rPr>
      </w:pPr>
      <w:r w:rsidRPr="008C0E7B">
        <w:rPr>
          <w:rFonts w:ascii="Tahoma" w:hAnsi="Tahoma" w:cs="Tahoma"/>
          <w:sz w:val="22"/>
          <w:szCs w:val="22"/>
        </w:rPr>
        <w:t>a</w:t>
      </w:r>
    </w:p>
    <w:p w:rsidR="00842B3F" w:rsidRPr="008C0E7B" w:rsidRDefault="00842B3F" w:rsidP="00842B3F">
      <w:pPr>
        <w:numPr>
          <w:ilvl w:val="0"/>
          <w:numId w:val="9"/>
        </w:numPr>
        <w:tabs>
          <w:tab w:val="left" w:pos="426"/>
        </w:tabs>
        <w:spacing w:before="120" w:after="120"/>
        <w:jc w:val="both"/>
        <w:rPr>
          <w:rFonts w:ascii="Tahoma" w:hAnsi="Tahoma" w:cs="Tahoma"/>
          <w:b/>
          <w:bCs/>
          <w:sz w:val="22"/>
          <w:szCs w:val="22"/>
        </w:rPr>
      </w:pPr>
      <w:proofErr w:type="spellStart"/>
      <w:r w:rsidRPr="008C0E7B">
        <w:rPr>
          <w:rFonts w:ascii="Tahoma" w:hAnsi="Tahoma" w:cs="Tahoma"/>
          <w:b/>
          <w:bCs/>
          <w:sz w:val="22"/>
          <w:szCs w:val="22"/>
        </w:rPr>
        <w:t>xxx</w:t>
      </w:r>
      <w:proofErr w:type="spellEnd"/>
    </w:p>
    <w:p w:rsidR="00842B3F" w:rsidRPr="008C0E7B" w:rsidRDefault="00842B3F" w:rsidP="00842B3F">
      <w:pPr>
        <w:numPr>
          <w:ilvl w:val="12"/>
          <w:numId w:val="0"/>
        </w:numPr>
        <w:tabs>
          <w:tab w:val="left" w:pos="2880"/>
        </w:tabs>
        <w:ind w:firstLine="360"/>
        <w:jc w:val="both"/>
        <w:rPr>
          <w:rFonts w:ascii="Tahoma" w:hAnsi="Tahoma" w:cs="Tahoma"/>
          <w:sz w:val="22"/>
          <w:szCs w:val="22"/>
        </w:rPr>
      </w:pPr>
      <w:r w:rsidRPr="008C0E7B">
        <w:rPr>
          <w:rFonts w:ascii="Tahoma" w:hAnsi="Tahoma" w:cs="Tahoma"/>
          <w:sz w:val="22"/>
          <w:szCs w:val="22"/>
        </w:rPr>
        <w:t xml:space="preserve">se sídlem: </w:t>
      </w:r>
      <w:r w:rsidRPr="008C0E7B">
        <w:rPr>
          <w:rFonts w:ascii="Tahoma" w:hAnsi="Tahoma" w:cs="Tahoma"/>
          <w:sz w:val="22"/>
          <w:szCs w:val="22"/>
        </w:rPr>
        <w:tab/>
      </w:r>
    </w:p>
    <w:p w:rsidR="00842B3F" w:rsidRPr="008C0E7B" w:rsidRDefault="00842B3F" w:rsidP="00842B3F">
      <w:pPr>
        <w:numPr>
          <w:ilvl w:val="12"/>
          <w:numId w:val="0"/>
        </w:numPr>
        <w:tabs>
          <w:tab w:val="left" w:pos="2880"/>
        </w:tabs>
        <w:ind w:firstLine="360"/>
        <w:jc w:val="both"/>
        <w:rPr>
          <w:rFonts w:ascii="Tahoma" w:hAnsi="Tahoma" w:cs="Tahoma"/>
          <w:sz w:val="22"/>
          <w:szCs w:val="22"/>
        </w:rPr>
      </w:pPr>
      <w:r w:rsidRPr="008C0E7B">
        <w:rPr>
          <w:rFonts w:ascii="Tahoma" w:hAnsi="Tahoma" w:cs="Tahoma"/>
          <w:sz w:val="22"/>
          <w:szCs w:val="22"/>
        </w:rPr>
        <w:t>zastoupená:</w:t>
      </w:r>
      <w:r w:rsidRPr="008C0E7B">
        <w:rPr>
          <w:rFonts w:ascii="Tahoma" w:hAnsi="Tahoma" w:cs="Tahoma"/>
          <w:sz w:val="22"/>
          <w:szCs w:val="22"/>
        </w:rPr>
        <w:tab/>
      </w:r>
    </w:p>
    <w:p w:rsidR="00842B3F" w:rsidRPr="008C0E7B" w:rsidRDefault="00842B3F" w:rsidP="00842B3F">
      <w:pPr>
        <w:numPr>
          <w:ilvl w:val="12"/>
          <w:numId w:val="0"/>
        </w:numPr>
        <w:tabs>
          <w:tab w:val="left" w:pos="2880"/>
        </w:tabs>
        <w:ind w:firstLine="360"/>
        <w:jc w:val="both"/>
        <w:rPr>
          <w:rStyle w:val="platne1"/>
          <w:rFonts w:ascii="Tahoma" w:hAnsi="Tahoma" w:cs="Tahoma"/>
          <w:sz w:val="22"/>
          <w:szCs w:val="22"/>
        </w:rPr>
      </w:pPr>
      <w:r w:rsidRPr="008C0E7B">
        <w:rPr>
          <w:rFonts w:ascii="Tahoma" w:hAnsi="Tahoma" w:cs="Tahoma"/>
          <w:sz w:val="22"/>
          <w:szCs w:val="22"/>
        </w:rPr>
        <w:t>IČ</w:t>
      </w:r>
      <w:r w:rsidRPr="008C0E7B">
        <w:rPr>
          <w:rStyle w:val="platne1"/>
          <w:rFonts w:ascii="Tahoma" w:hAnsi="Tahoma" w:cs="Tahoma"/>
          <w:sz w:val="22"/>
          <w:szCs w:val="22"/>
        </w:rPr>
        <w:t>:</w:t>
      </w:r>
      <w:r w:rsidRPr="008C0E7B">
        <w:rPr>
          <w:rStyle w:val="platne1"/>
          <w:rFonts w:ascii="Tahoma" w:hAnsi="Tahoma" w:cs="Tahoma"/>
          <w:sz w:val="22"/>
          <w:szCs w:val="22"/>
        </w:rPr>
        <w:tab/>
      </w:r>
    </w:p>
    <w:p w:rsidR="00842B3F" w:rsidRPr="008C0E7B" w:rsidRDefault="00842B3F" w:rsidP="00842B3F">
      <w:pPr>
        <w:numPr>
          <w:ilvl w:val="12"/>
          <w:numId w:val="0"/>
        </w:numPr>
        <w:tabs>
          <w:tab w:val="left" w:pos="2880"/>
        </w:tabs>
        <w:ind w:firstLine="360"/>
        <w:jc w:val="both"/>
        <w:rPr>
          <w:rStyle w:val="platne1"/>
          <w:rFonts w:ascii="Tahoma" w:hAnsi="Tahoma" w:cs="Tahoma"/>
          <w:sz w:val="22"/>
          <w:szCs w:val="22"/>
        </w:rPr>
      </w:pPr>
      <w:r w:rsidRPr="008C0E7B">
        <w:rPr>
          <w:rStyle w:val="platne1"/>
          <w:rFonts w:ascii="Tahoma" w:hAnsi="Tahoma" w:cs="Tahoma"/>
          <w:sz w:val="22"/>
          <w:szCs w:val="22"/>
        </w:rPr>
        <w:t>DIČ:</w:t>
      </w:r>
      <w:r w:rsidRPr="008C0E7B">
        <w:rPr>
          <w:rStyle w:val="platne1"/>
          <w:rFonts w:ascii="Tahoma" w:hAnsi="Tahoma" w:cs="Tahoma"/>
          <w:sz w:val="22"/>
          <w:szCs w:val="22"/>
        </w:rPr>
        <w:tab/>
      </w:r>
    </w:p>
    <w:p w:rsidR="00842B3F" w:rsidRPr="008C0E7B" w:rsidRDefault="00842B3F" w:rsidP="00842B3F">
      <w:pPr>
        <w:numPr>
          <w:ilvl w:val="12"/>
          <w:numId w:val="0"/>
        </w:numPr>
        <w:tabs>
          <w:tab w:val="left" w:pos="2880"/>
        </w:tabs>
        <w:ind w:firstLine="360"/>
        <w:jc w:val="both"/>
        <w:rPr>
          <w:rStyle w:val="platne1"/>
          <w:rFonts w:ascii="Tahoma" w:hAnsi="Tahoma" w:cs="Tahoma"/>
          <w:sz w:val="22"/>
          <w:szCs w:val="22"/>
        </w:rPr>
      </w:pPr>
      <w:r w:rsidRPr="008C0E7B">
        <w:rPr>
          <w:rStyle w:val="platne1"/>
          <w:rFonts w:ascii="Tahoma" w:hAnsi="Tahoma" w:cs="Tahoma"/>
          <w:sz w:val="22"/>
          <w:szCs w:val="22"/>
        </w:rPr>
        <w:t>Bankovní spojení:</w:t>
      </w:r>
      <w:r w:rsidRPr="008C0E7B">
        <w:rPr>
          <w:rStyle w:val="platne1"/>
          <w:rFonts w:ascii="Tahoma" w:hAnsi="Tahoma" w:cs="Tahoma"/>
          <w:sz w:val="22"/>
          <w:szCs w:val="22"/>
        </w:rPr>
        <w:tab/>
      </w:r>
    </w:p>
    <w:p w:rsidR="00842B3F" w:rsidRPr="008C0E7B" w:rsidRDefault="00842B3F" w:rsidP="00842B3F">
      <w:pPr>
        <w:numPr>
          <w:ilvl w:val="12"/>
          <w:numId w:val="0"/>
        </w:numPr>
        <w:tabs>
          <w:tab w:val="left" w:pos="2880"/>
        </w:tabs>
        <w:spacing w:after="60"/>
        <w:ind w:firstLine="357"/>
        <w:jc w:val="both"/>
        <w:rPr>
          <w:rStyle w:val="platne1"/>
          <w:rFonts w:ascii="Tahoma" w:hAnsi="Tahoma" w:cs="Tahoma"/>
          <w:sz w:val="22"/>
          <w:szCs w:val="22"/>
        </w:rPr>
      </w:pPr>
      <w:r w:rsidRPr="008C0E7B">
        <w:rPr>
          <w:rStyle w:val="platne1"/>
          <w:rFonts w:ascii="Tahoma" w:hAnsi="Tahoma" w:cs="Tahoma"/>
          <w:sz w:val="22"/>
          <w:szCs w:val="22"/>
        </w:rPr>
        <w:t>Číslo účtu:</w:t>
      </w:r>
      <w:r w:rsidRPr="008C0E7B">
        <w:rPr>
          <w:rStyle w:val="platne1"/>
          <w:rFonts w:ascii="Tahoma" w:hAnsi="Tahoma" w:cs="Tahoma"/>
          <w:sz w:val="22"/>
          <w:szCs w:val="22"/>
        </w:rPr>
        <w:tab/>
      </w:r>
    </w:p>
    <w:p w:rsidR="00842B3F" w:rsidRPr="008C0E7B" w:rsidRDefault="00842B3F" w:rsidP="00842B3F">
      <w:pPr>
        <w:numPr>
          <w:ilvl w:val="12"/>
          <w:numId w:val="0"/>
        </w:numPr>
        <w:ind w:firstLine="360"/>
        <w:jc w:val="both"/>
        <w:rPr>
          <w:rFonts w:ascii="Tahoma" w:hAnsi="Tahoma" w:cs="Tahoma"/>
          <w:sz w:val="22"/>
          <w:szCs w:val="22"/>
        </w:rPr>
      </w:pPr>
      <w:r w:rsidRPr="008C0E7B">
        <w:rPr>
          <w:rFonts w:ascii="Tahoma" w:hAnsi="Tahoma" w:cs="Tahoma"/>
          <w:sz w:val="22"/>
          <w:szCs w:val="22"/>
        </w:rPr>
        <w:t>Ve věcech technických oprávněn jednat:</w:t>
      </w:r>
      <w:r w:rsidRPr="008C0E7B">
        <w:rPr>
          <w:rFonts w:ascii="Tahoma" w:hAnsi="Tahoma" w:cs="Tahoma"/>
          <w:sz w:val="22"/>
          <w:szCs w:val="22"/>
        </w:rPr>
        <w:tab/>
        <w:t xml:space="preserve"> </w:t>
      </w:r>
    </w:p>
    <w:p w:rsidR="00842B3F" w:rsidRPr="008C0E7B" w:rsidRDefault="00842B3F" w:rsidP="00842B3F">
      <w:pPr>
        <w:numPr>
          <w:ilvl w:val="12"/>
          <w:numId w:val="0"/>
        </w:numPr>
        <w:ind w:firstLine="360"/>
        <w:jc w:val="both"/>
        <w:rPr>
          <w:rFonts w:ascii="Tahoma" w:hAnsi="Tahoma" w:cs="Tahoma"/>
          <w:sz w:val="22"/>
          <w:szCs w:val="22"/>
        </w:rPr>
      </w:pPr>
    </w:p>
    <w:p w:rsidR="00842B3F" w:rsidRPr="008C0E7B" w:rsidRDefault="00842B3F" w:rsidP="00842B3F">
      <w:pPr>
        <w:numPr>
          <w:ilvl w:val="12"/>
          <w:numId w:val="0"/>
        </w:numPr>
        <w:ind w:firstLine="360"/>
        <w:jc w:val="both"/>
        <w:rPr>
          <w:rFonts w:ascii="Tahoma" w:hAnsi="Tahoma" w:cs="Tahoma"/>
          <w:sz w:val="22"/>
          <w:szCs w:val="22"/>
        </w:rPr>
      </w:pPr>
      <w:r w:rsidRPr="008C0E7B">
        <w:rPr>
          <w:rFonts w:ascii="Tahoma" w:hAnsi="Tahoma" w:cs="Tahoma"/>
          <w:sz w:val="22"/>
          <w:szCs w:val="22"/>
        </w:rPr>
        <w:t>(dále jen „prodávající“)</w:t>
      </w:r>
    </w:p>
    <w:p w:rsidR="00842B3F" w:rsidRPr="008C0E7B" w:rsidRDefault="00842B3F" w:rsidP="00842B3F">
      <w:pPr>
        <w:pStyle w:val="Smlouva2"/>
        <w:spacing w:before="360"/>
        <w:rPr>
          <w:rFonts w:ascii="Tahoma" w:hAnsi="Tahoma" w:cs="Tahoma"/>
          <w:sz w:val="22"/>
          <w:szCs w:val="22"/>
        </w:rPr>
      </w:pPr>
      <w:r w:rsidRPr="008C0E7B">
        <w:rPr>
          <w:rFonts w:ascii="Tahoma" w:hAnsi="Tahoma" w:cs="Tahoma"/>
          <w:sz w:val="22"/>
          <w:szCs w:val="22"/>
        </w:rPr>
        <w:t>II.</w:t>
      </w:r>
    </w:p>
    <w:p w:rsidR="00842B3F" w:rsidRPr="008C0E7B" w:rsidRDefault="00842B3F" w:rsidP="00842B3F">
      <w:pPr>
        <w:pStyle w:val="Smlouva2"/>
        <w:spacing w:after="120"/>
        <w:rPr>
          <w:rFonts w:ascii="Tahoma" w:hAnsi="Tahoma" w:cs="Tahoma"/>
          <w:sz w:val="22"/>
          <w:szCs w:val="22"/>
        </w:rPr>
      </w:pPr>
      <w:r w:rsidRPr="008C0E7B">
        <w:rPr>
          <w:rFonts w:ascii="Tahoma" w:hAnsi="Tahoma" w:cs="Tahoma"/>
          <w:sz w:val="22"/>
          <w:szCs w:val="22"/>
        </w:rPr>
        <w:t>Základní ustanovení</w:t>
      </w:r>
    </w:p>
    <w:p w:rsidR="00842B3F" w:rsidRPr="008C0E7B" w:rsidRDefault="00842B3F" w:rsidP="00842B3F">
      <w:pPr>
        <w:pStyle w:val="OdstavecSmlouvy"/>
        <w:keepLines w:val="0"/>
        <w:widowControl w:val="0"/>
        <w:numPr>
          <w:ilvl w:val="0"/>
          <w:numId w:val="20"/>
        </w:numPr>
        <w:tabs>
          <w:tab w:val="clear" w:pos="426"/>
          <w:tab w:val="clear" w:pos="1701"/>
        </w:tabs>
        <w:spacing w:before="120" w:after="0"/>
        <w:rPr>
          <w:rFonts w:ascii="Tahoma" w:hAnsi="Tahoma" w:cs="Tahoma"/>
          <w:sz w:val="22"/>
          <w:szCs w:val="22"/>
        </w:rPr>
      </w:pPr>
      <w:r w:rsidRPr="008C0E7B">
        <w:rPr>
          <w:rFonts w:ascii="Tahoma" w:hAnsi="Tahoma" w:cs="Tahoma"/>
          <w:sz w:val="22"/>
          <w:szCs w:val="22"/>
        </w:rPr>
        <w:t>Smluvní strany se ve smyslu § 262 odst.1 zákona č. 513/1991 Sb., obchodního zákoníku, ve znění pozdějších předpisů (dále jen „</w:t>
      </w:r>
      <w:proofErr w:type="spellStart"/>
      <w:r w:rsidRPr="008C0E7B">
        <w:rPr>
          <w:rFonts w:ascii="Tahoma" w:hAnsi="Tahoma" w:cs="Tahoma"/>
          <w:sz w:val="22"/>
          <w:szCs w:val="22"/>
        </w:rPr>
        <w:t>ObchZ</w:t>
      </w:r>
      <w:proofErr w:type="spellEnd"/>
      <w:r w:rsidRPr="008C0E7B">
        <w:rPr>
          <w:rFonts w:ascii="Tahoma" w:hAnsi="Tahoma" w:cs="Tahoma"/>
          <w:sz w:val="22"/>
          <w:szCs w:val="22"/>
        </w:rPr>
        <w:t xml:space="preserve">“) dohodly, že se jejich závazkový vztah řídí tímto zákonem, a uzavírají  podle § 269 odst. 2 </w:t>
      </w:r>
      <w:proofErr w:type="spellStart"/>
      <w:r w:rsidRPr="008C0E7B">
        <w:rPr>
          <w:rFonts w:ascii="Tahoma" w:hAnsi="Tahoma" w:cs="Tahoma"/>
          <w:sz w:val="22"/>
          <w:szCs w:val="22"/>
        </w:rPr>
        <w:t>ObchZ</w:t>
      </w:r>
      <w:proofErr w:type="spellEnd"/>
      <w:r w:rsidRPr="008C0E7B">
        <w:rPr>
          <w:rFonts w:ascii="Tahoma" w:hAnsi="Tahoma" w:cs="Tahoma"/>
          <w:sz w:val="22"/>
          <w:szCs w:val="22"/>
        </w:rPr>
        <w:t xml:space="preserve"> tuto kupní smlouvu na dodávku </w:t>
      </w:r>
      <w:r w:rsidR="000E59C2" w:rsidRPr="008C0E7B">
        <w:rPr>
          <w:rFonts w:ascii="Tahoma" w:hAnsi="Tahoma" w:cs="Tahoma"/>
          <w:sz w:val="22"/>
          <w:szCs w:val="22"/>
        </w:rPr>
        <w:t>výpočetní techniky</w:t>
      </w:r>
      <w:r w:rsidRPr="008C0E7B">
        <w:rPr>
          <w:rFonts w:ascii="Tahoma" w:hAnsi="Tahoma" w:cs="Tahoma"/>
          <w:b/>
          <w:sz w:val="22"/>
          <w:szCs w:val="22"/>
        </w:rPr>
        <w:t xml:space="preserve"> </w:t>
      </w:r>
      <w:r w:rsidRPr="008C0E7B">
        <w:rPr>
          <w:rFonts w:ascii="Tahoma" w:hAnsi="Tahoma" w:cs="Tahoma"/>
          <w:sz w:val="22"/>
          <w:szCs w:val="22"/>
        </w:rPr>
        <w:t>(dále jen „smlouva“).</w:t>
      </w:r>
      <w:r w:rsidR="000E59C2" w:rsidRPr="008C0E7B">
        <w:rPr>
          <w:rFonts w:ascii="Tahoma" w:hAnsi="Tahoma" w:cs="Tahoma"/>
          <w:sz w:val="22"/>
          <w:szCs w:val="22"/>
        </w:rPr>
        <w:t xml:space="preserve"> </w:t>
      </w:r>
      <w:r w:rsidRPr="008C0E7B">
        <w:rPr>
          <w:rFonts w:ascii="Tahoma" w:hAnsi="Tahoma" w:cs="Tahoma"/>
          <w:sz w:val="22"/>
          <w:szCs w:val="22"/>
        </w:rPr>
        <w:t xml:space="preserve">Práva a povinnosti touto smlouvou neupravená se přiměřeně řídí ustanovením § 409 a </w:t>
      </w:r>
      <w:proofErr w:type="spellStart"/>
      <w:r w:rsidRPr="008C0E7B">
        <w:rPr>
          <w:rFonts w:ascii="Tahoma" w:hAnsi="Tahoma" w:cs="Tahoma"/>
          <w:sz w:val="22"/>
          <w:szCs w:val="22"/>
        </w:rPr>
        <w:t>násl</w:t>
      </w:r>
      <w:proofErr w:type="spellEnd"/>
      <w:r w:rsidRPr="008C0E7B">
        <w:rPr>
          <w:rFonts w:ascii="Tahoma" w:hAnsi="Tahoma" w:cs="Tahoma"/>
          <w:sz w:val="22"/>
          <w:szCs w:val="22"/>
        </w:rPr>
        <w:t xml:space="preserve">. </w:t>
      </w:r>
      <w:proofErr w:type="spellStart"/>
      <w:r w:rsidRPr="008C0E7B">
        <w:rPr>
          <w:rFonts w:ascii="Tahoma" w:hAnsi="Tahoma" w:cs="Tahoma"/>
          <w:sz w:val="22"/>
          <w:szCs w:val="22"/>
        </w:rPr>
        <w:t>ObchZ</w:t>
      </w:r>
      <w:proofErr w:type="spellEnd"/>
      <w:r w:rsidRPr="008C0E7B">
        <w:rPr>
          <w:rFonts w:ascii="Tahoma" w:hAnsi="Tahoma" w:cs="Tahoma"/>
          <w:sz w:val="22"/>
          <w:szCs w:val="22"/>
        </w:rPr>
        <w:t>.</w:t>
      </w:r>
    </w:p>
    <w:p w:rsidR="00842B3F" w:rsidRPr="008C0E7B" w:rsidRDefault="00842B3F" w:rsidP="00842B3F">
      <w:pPr>
        <w:pStyle w:val="OdstavecSmlouvy"/>
        <w:keepLines w:val="0"/>
        <w:widowControl w:val="0"/>
        <w:numPr>
          <w:ilvl w:val="0"/>
          <w:numId w:val="20"/>
        </w:numPr>
        <w:tabs>
          <w:tab w:val="clear" w:pos="426"/>
          <w:tab w:val="clear" w:pos="1701"/>
        </w:tabs>
        <w:spacing w:before="120" w:after="0"/>
        <w:ind w:left="357" w:hanging="357"/>
        <w:rPr>
          <w:rFonts w:ascii="Tahoma" w:hAnsi="Tahoma" w:cs="Tahoma"/>
          <w:sz w:val="22"/>
          <w:szCs w:val="22"/>
        </w:rPr>
      </w:pPr>
      <w:r w:rsidRPr="008C0E7B">
        <w:rPr>
          <w:rFonts w:ascii="Tahoma" w:hAnsi="Tahoma" w:cs="Tahoma"/>
          <w:sz w:val="22"/>
          <w:szCs w:val="22"/>
        </w:rPr>
        <w:t>Smluvní strany prohlašují, že údaje uvedené v čl. I této smlouvy jsou v souladu s právní skutečností v době uzavření smlouvy. Smluvní strany se zavazují, že změny dotčených údajů oznámí neprodleně písemně druhé smluvní straně.</w:t>
      </w:r>
    </w:p>
    <w:p w:rsidR="00842B3F" w:rsidRPr="008C0E7B" w:rsidRDefault="00842B3F" w:rsidP="00842B3F">
      <w:pPr>
        <w:pStyle w:val="OdstavecSmlouvy"/>
        <w:keepLines w:val="0"/>
        <w:numPr>
          <w:ilvl w:val="0"/>
          <w:numId w:val="20"/>
        </w:numPr>
        <w:tabs>
          <w:tab w:val="clear" w:pos="426"/>
          <w:tab w:val="clear" w:pos="1701"/>
        </w:tabs>
        <w:spacing w:before="120" w:after="0"/>
        <w:rPr>
          <w:rFonts w:ascii="Tahoma" w:hAnsi="Tahoma" w:cs="Tahoma"/>
          <w:sz w:val="22"/>
          <w:szCs w:val="22"/>
        </w:rPr>
      </w:pPr>
      <w:r w:rsidRPr="008C0E7B">
        <w:rPr>
          <w:rFonts w:ascii="Tahoma" w:hAnsi="Tahoma" w:cs="Tahoma"/>
          <w:sz w:val="22"/>
          <w:szCs w:val="22"/>
        </w:rPr>
        <w:lastRenderedPageBreak/>
        <w:t>Prodávající prohlašuje, že je odborně způsobilý k zajištění předmětu plnění podle této smlouvy.</w:t>
      </w:r>
    </w:p>
    <w:p w:rsidR="00842B3F" w:rsidRPr="008C0E7B" w:rsidRDefault="00842B3F" w:rsidP="00842B3F">
      <w:pPr>
        <w:pStyle w:val="Smlouva2"/>
        <w:widowControl/>
        <w:tabs>
          <w:tab w:val="left" w:pos="1980"/>
          <w:tab w:val="left" w:pos="7380"/>
        </w:tabs>
        <w:spacing w:before="360"/>
        <w:rPr>
          <w:rFonts w:ascii="Tahoma" w:hAnsi="Tahoma" w:cs="Tahoma"/>
          <w:sz w:val="22"/>
          <w:szCs w:val="22"/>
        </w:rPr>
      </w:pPr>
      <w:r w:rsidRPr="008C0E7B">
        <w:rPr>
          <w:rFonts w:ascii="Tahoma" w:hAnsi="Tahoma" w:cs="Tahoma"/>
          <w:sz w:val="22"/>
          <w:szCs w:val="22"/>
        </w:rPr>
        <w:t>III.</w:t>
      </w:r>
    </w:p>
    <w:p w:rsidR="00842B3F" w:rsidRPr="008C0E7B" w:rsidRDefault="00842B3F" w:rsidP="00842B3F">
      <w:pPr>
        <w:pStyle w:val="Nadpis2"/>
        <w:tabs>
          <w:tab w:val="clear" w:pos="540"/>
          <w:tab w:val="clear" w:pos="1260"/>
          <w:tab w:val="clear" w:pos="3960"/>
          <w:tab w:val="left" w:pos="7380"/>
        </w:tabs>
        <w:spacing w:after="120"/>
        <w:rPr>
          <w:rFonts w:ascii="Tahoma" w:hAnsi="Tahoma" w:cs="Tahoma"/>
          <w:bCs w:val="0"/>
          <w:sz w:val="22"/>
          <w:szCs w:val="22"/>
        </w:rPr>
      </w:pPr>
      <w:r w:rsidRPr="008C0E7B">
        <w:rPr>
          <w:rFonts w:ascii="Tahoma" w:hAnsi="Tahoma" w:cs="Tahoma"/>
          <w:bCs w:val="0"/>
          <w:sz w:val="22"/>
          <w:szCs w:val="22"/>
        </w:rPr>
        <w:t>Předmět smlouvy</w:t>
      </w:r>
    </w:p>
    <w:p w:rsidR="00911A39" w:rsidRPr="008C0E7B" w:rsidRDefault="00842B3F" w:rsidP="00911A39">
      <w:pPr>
        <w:pStyle w:val="Zkladntext"/>
        <w:numPr>
          <w:ilvl w:val="1"/>
          <w:numId w:val="12"/>
        </w:numPr>
        <w:spacing w:before="120"/>
        <w:ind w:left="357" w:hanging="357"/>
        <w:rPr>
          <w:rFonts w:ascii="Tahoma" w:hAnsi="Tahoma" w:cs="Tahoma"/>
          <w:sz w:val="22"/>
          <w:szCs w:val="22"/>
        </w:rPr>
      </w:pPr>
      <w:r w:rsidRPr="008C0E7B">
        <w:rPr>
          <w:rFonts w:ascii="Tahoma" w:hAnsi="Tahoma" w:cs="Tahoma"/>
          <w:sz w:val="22"/>
          <w:szCs w:val="22"/>
        </w:rPr>
        <w:t xml:space="preserve">Předmětem této smlouvy je závazek prodávajícího převést na kupujícího vlastnické právo k předmětu koupě, dodat kupujícímu předmět koupě do místa dodání, jeho montáž a instalace, zprovoznění předmětu koupě a zaškolení obsluhujícího personálu kupujícího, a to řádně a včas. Předmětem koupě dle této smlouvy je </w:t>
      </w:r>
      <w:r w:rsidR="00FE10FA" w:rsidRPr="008C0E7B">
        <w:rPr>
          <w:rFonts w:ascii="Tahoma" w:hAnsi="Tahoma" w:cs="Tahoma"/>
          <w:sz w:val="22"/>
          <w:szCs w:val="22"/>
        </w:rPr>
        <w:t>dodávka výpočetní techniky v rámci projektu Moderní škola 21. století (registrační číslo</w:t>
      </w:r>
      <w:r w:rsidR="00EA4D06" w:rsidRPr="008C0E7B">
        <w:rPr>
          <w:rFonts w:ascii="Tahoma" w:hAnsi="Tahoma" w:cs="Tahoma"/>
          <w:sz w:val="22"/>
          <w:szCs w:val="22"/>
        </w:rPr>
        <w:t xml:space="preserve"> projektu</w:t>
      </w:r>
      <w:r w:rsidR="00FE10FA" w:rsidRPr="008C0E7B">
        <w:rPr>
          <w:rFonts w:ascii="Tahoma" w:hAnsi="Tahoma" w:cs="Tahoma"/>
          <w:sz w:val="22"/>
          <w:szCs w:val="22"/>
        </w:rPr>
        <w:t xml:space="preserve"> CZ.1.07/1.5.00/34.0187)</w:t>
      </w:r>
      <w:r w:rsidR="00911A39" w:rsidRPr="008C0E7B">
        <w:rPr>
          <w:rFonts w:ascii="Tahoma" w:hAnsi="Tahoma" w:cs="Tahoma"/>
          <w:sz w:val="22"/>
          <w:szCs w:val="22"/>
        </w:rPr>
        <w:t>. Projekt je financován z prostředků ESF prostřednictvím OP VK.</w:t>
      </w:r>
    </w:p>
    <w:p w:rsidR="00842B3F" w:rsidRPr="008C0E7B" w:rsidRDefault="00911A39" w:rsidP="00283EEE">
      <w:pPr>
        <w:pStyle w:val="Zkladntext"/>
        <w:spacing w:before="120"/>
        <w:ind w:left="357"/>
        <w:rPr>
          <w:rFonts w:ascii="Tahoma" w:hAnsi="Tahoma" w:cs="Tahoma"/>
          <w:sz w:val="22"/>
          <w:szCs w:val="22"/>
        </w:rPr>
      </w:pPr>
      <w:r w:rsidRPr="008C0E7B">
        <w:rPr>
          <w:rFonts w:ascii="Tahoma" w:hAnsi="Tahoma" w:cs="Tahoma"/>
          <w:sz w:val="22"/>
          <w:szCs w:val="22"/>
        </w:rPr>
        <w:t>Prodávající</w:t>
      </w:r>
      <w:r w:rsidR="00283EEE" w:rsidRPr="008C0E7B">
        <w:rPr>
          <w:rFonts w:ascii="Tahoma" w:hAnsi="Tahoma" w:cs="Tahoma"/>
          <w:sz w:val="22"/>
          <w:szCs w:val="22"/>
        </w:rPr>
        <w:t xml:space="preserve"> dodá kupujícímu zboží definované v příloze č.</w:t>
      </w:r>
      <w:r w:rsidR="00842B3F" w:rsidRPr="008C0E7B">
        <w:rPr>
          <w:rFonts w:ascii="Tahoma" w:hAnsi="Tahoma" w:cs="Tahoma"/>
          <w:sz w:val="22"/>
          <w:szCs w:val="22"/>
        </w:rPr>
        <w:t xml:space="preserve"> </w:t>
      </w:r>
      <w:r w:rsidR="00FE10FA" w:rsidRPr="008C0E7B">
        <w:rPr>
          <w:rFonts w:ascii="Tahoma" w:hAnsi="Tahoma" w:cs="Tahoma"/>
          <w:sz w:val="22"/>
          <w:szCs w:val="22"/>
        </w:rPr>
        <w:t>1</w:t>
      </w:r>
      <w:r w:rsidR="00283EEE" w:rsidRPr="008C0E7B">
        <w:rPr>
          <w:rFonts w:ascii="Tahoma" w:hAnsi="Tahoma" w:cs="Tahoma"/>
          <w:sz w:val="22"/>
          <w:szCs w:val="22"/>
        </w:rPr>
        <w:t xml:space="preserve">, která je součástí této smlouvy. </w:t>
      </w:r>
      <w:r w:rsidR="00842B3F" w:rsidRPr="008C0E7B">
        <w:rPr>
          <w:rFonts w:ascii="Tahoma" w:hAnsi="Tahoma" w:cs="Tahoma"/>
          <w:sz w:val="22"/>
          <w:szCs w:val="22"/>
        </w:rPr>
        <w:t>V rámci uvedení dodaného zařízení do provozu budou prodávajícím provedeny následující činnosti: m</w:t>
      </w:r>
      <w:r w:rsidR="00842B3F" w:rsidRPr="008C0E7B">
        <w:rPr>
          <w:rFonts w:ascii="Tahoma" w:hAnsi="Tahoma" w:cs="Tahoma"/>
          <w:bCs/>
          <w:sz w:val="22"/>
          <w:szCs w:val="22"/>
        </w:rPr>
        <w:t>ontáž a instalace v rozsahu</w:t>
      </w:r>
    </w:p>
    <w:p w:rsidR="00842B3F" w:rsidRPr="008C0E7B" w:rsidRDefault="00842B3F" w:rsidP="00842B3F">
      <w:pPr>
        <w:pStyle w:val="Text"/>
        <w:numPr>
          <w:ilvl w:val="0"/>
          <w:numId w:val="13"/>
        </w:numPr>
        <w:tabs>
          <w:tab w:val="clear" w:pos="1170"/>
          <w:tab w:val="num" w:pos="720"/>
        </w:tabs>
        <w:suppressAutoHyphens/>
        <w:autoSpaceDN/>
        <w:adjustRightInd/>
        <w:ind w:left="720" w:hanging="360"/>
        <w:jc w:val="both"/>
        <w:rPr>
          <w:rFonts w:ascii="Tahoma" w:hAnsi="Tahoma" w:cs="Tahoma"/>
          <w:sz w:val="22"/>
          <w:szCs w:val="22"/>
        </w:rPr>
      </w:pPr>
      <w:r w:rsidRPr="008C0E7B">
        <w:rPr>
          <w:rFonts w:ascii="Tahoma" w:hAnsi="Tahoma" w:cs="Tahoma"/>
          <w:sz w:val="22"/>
          <w:szCs w:val="22"/>
        </w:rPr>
        <w:t>montáž,</w:t>
      </w:r>
    </w:p>
    <w:p w:rsidR="00842B3F" w:rsidRPr="008C0E7B" w:rsidRDefault="00842B3F" w:rsidP="00842B3F">
      <w:pPr>
        <w:pStyle w:val="Text"/>
        <w:numPr>
          <w:ilvl w:val="0"/>
          <w:numId w:val="13"/>
        </w:numPr>
        <w:tabs>
          <w:tab w:val="clear" w:pos="1170"/>
          <w:tab w:val="num" w:pos="720"/>
        </w:tabs>
        <w:suppressAutoHyphens/>
        <w:autoSpaceDN/>
        <w:adjustRightInd/>
        <w:ind w:left="720" w:hanging="360"/>
        <w:jc w:val="both"/>
        <w:rPr>
          <w:rFonts w:ascii="Tahoma" w:hAnsi="Tahoma" w:cs="Tahoma"/>
          <w:sz w:val="22"/>
          <w:szCs w:val="22"/>
        </w:rPr>
      </w:pPr>
      <w:r w:rsidRPr="008C0E7B">
        <w:rPr>
          <w:rFonts w:ascii="Tahoma" w:hAnsi="Tahoma" w:cs="Tahoma"/>
          <w:sz w:val="22"/>
          <w:szCs w:val="22"/>
        </w:rPr>
        <w:t>zapojení,</w:t>
      </w:r>
    </w:p>
    <w:p w:rsidR="00842B3F" w:rsidRPr="008C0E7B" w:rsidRDefault="00842B3F" w:rsidP="00842B3F">
      <w:pPr>
        <w:pStyle w:val="Text"/>
        <w:numPr>
          <w:ilvl w:val="0"/>
          <w:numId w:val="13"/>
        </w:numPr>
        <w:tabs>
          <w:tab w:val="clear" w:pos="1170"/>
          <w:tab w:val="num" w:pos="720"/>
        </w:tabs>
        <w:suppressAutoHyphens/>
        <w:autoSpaceDN/>
        <w:adjustRightInd/>
        <w:ind w:left="720" w:hanging="360"/>
        <w:jc w:val="both"/>
        <w:rPr>
          <w:rFonts w:ascii="Tahoma" w:hAnsi="Tahoma" w:cs="Tahoma"/>
          <w:sz w:val="22"/>
          <w:szCs w:val="22"/>
        </w:rPr>
      </w:pPr>
      <w:r w:rsidRPr="008C0E7B">
        <w:rPr>
          <w:rFonts w:ascii="Tahoma" w:hAnsi="Tahoma" w:cs="Tahoma"/>
          <w:sz w:val="22"/>
          <w:szCs w:val="22"/>
        </w:rPr>
        <w:t>seřízení,</w:t>
      </w:r>
    </w:p>
    <w:p w:rsidR="00842B3F" w:rsidRPr="008C0E7B" w:rsidRDefault="00842B3F" w:rsidP="00842B3F">
      <w:pPr>
        <w:pStyle w:val="Text"/>
        <w:numPr>
          <w:ilvl w:val="0"/>
          <w:numId w:val="13"/>
        </w:numPr>
        <w:tabs>
          <w:tab w:val="clear" w:pos="1170"/>
          <w:tab w:val="num" w:pos="720"/>
        </w:tabs>
        <w:suppressAutoHyphens/>
        <w:autoSpaceDN/>
        <w:adjustRightInd/>
        <w:ind w:left="720" w:hanging="360"/>
        <w:jc w:val="both"/>
        <w:rPr>
          <w:rFonts w:ascii="Tahoma" w:hAnsi="Tahoma" w:cs="Tahoma"/>
          <w:sz w:val="22"/>
          <w:szCs w:val="22"/>
        </w:rPr>
      </w:pPr>
      <w:r w:rsidRPr="008C0E7B">
        <w:rPr>
          <w:rFonts w:ascii="Tahoma" w:hAnsi="Tahoma" w:cs="Tahoma"/>
          <w:sz w:val="22"/>
          <w:szCs w:val="22"/>
        </w:rPr>
        <w:t xml:space="preserve">zaškolení pověřeného personálu kupujícího,  </w:t>
      </w:r>
    </w:p>
    <w:p w:rsidR="00842B3F" w:rsidRPr="008C0E7B" w:rsidRDefault="00842B3F" w:rsidP="00842B3F">
      <w:pPr>
        <w:pStyle w:val="Text"/>
        <w:numPr>
          <w:ilvl w:val="0"/>
          <w:numId w:val="13"/>
        </w:numPr>
        <w:tabs>
          <w:tab w:val="clear" w:pos="1170"/>
          <w:tab w:val="num" w:pos="720"/>
        </w:tabs>
        <w:suppressAutoHyphens/>
        <w:autoSpaceDN/>
        <w:adjustRightInd/>
        <w:ind w:left="720" w:hanging="360"/>
        <w:jc w:val="both"/>
        <w:rPr>
          <w:rFonts w:ascii="Tahoma" w:hAnsi="Tahoma" w:cs="Tahoma"/>
          <w:sz w:val="22"/>
          <w:szCs w:val="22"/>
        </w:rPr>
      </w:pPr>
      <w:r w:rsidRPr="008C0E7B">
        <w:rPr>
          <w:rFonts w:ascii="Tahoma" w:hAnsi="Tahoma" w:cs="Tahoma"/>
          <w:sz w:val="22"/>
          <w:szCs w:val="22"/>
        </w:rPr>
        <w:t>vystavení protokolu o předání a převzetí zařízení do provozu.</w:t>
      </w:r>
    </w:p>
    <w:p w:rsidR="00842B3F" w:rsidRPr="008C0E7B" w:rsidRDefault="00842B3F" w:rsidP="00842B3F">
      <w:pPr>
        <w:pStyle w:val="Zkladntext"/>
        <w:numPr>
          <w:ilvl w:val="1"/>
          <w:numId w:val="12"/>
        </w:numPr>
        <w:spacing w:before="120"/>
        <w:ind w:left="357" w:hanging="357"/>
        <w:rPr>
          <w:rFonts w:ascii="Tahoma" w:hAnsi="Tahoma" w:cs="Tahoma"/>
          <w:sz w:val="22"/>
          <w:szCs w:val="22"/>
        </w:rPr>
      </w:pPr>
      <w:r w:rsidRPr="008C0E7B">
        <w:rPr>
          <w:rFonts w:ascii="Tahoma" w:hAnsi="Tahoma" w:cs="Tahoma"/>
          <w:sz w:val="22"/>
          <w:szCs w:val="22"/>
        </w:rPr>
        <w:t>Prodávající se zavazuje ke všem výrobkům a zboží dodávaným v rámci předmětu plnění dodat a doložit:</w:t>
      </w:r>
    </w:p>
    <w:p w:rsidR="00842B3F" w:rsidRPr="008C0E7B" w:rsidRDefault="00842B3F" w:rsidP="00842B3F">
      <w:pPr>
        <w:pStyle w:val="Zkladntext"/>
        <w:numPr>
          <w:ilvl w:val="0"/>
          <w:numId w:val="14"/>
        </w:numPr>
        <w:tabs>
          <w:tab w:val="clear" w:pos="540"/>
          <w:tab w:val="clear" w:pos="2580"/>
          <w:tab w:val="clear" w:pos="3960"/>
          <w:tab w:val="num" w:pos="720"/>
          <w:tab w:val="left" w:pos="3780"/>
        </w:tabs>
        <w:ind w:left="714" w:hanging="357"/>
        <w:rPr>
          <w:rFonts w:ascii="Tahoma" w:hAnsi="Tahoma" w:cs="Tahoma"/>
          <w:sz w:val="22"/>
          <w:szCs w:val="22"/>
        </w:rPr>
      </w:pPr>
      <w:r w:rsidRPr="008C0E7B">
        <w:rPr>
          <w:rFonts w:ascii="Tahoma" w:hAnsi="Tahoma" w:cs="Tahoma"/>
          <w:sz w:val="22"/>
          <w:szCs w:val="22"/>
        </w:rPr>
        <w:t>návody k obsluze a uživatelské dokumentace, včetně manuálu pro software, v českém jazyce,</w:t>
      </w:r>
    </w:p>
    <w:p w:rsidR="00842B3F" w:rsidRPr="008C0E7B" w:rsidRDefault="00842B3F" w:rsidP="00842B3F">
      <w:pPr>
        <w:pStyle w:val="Zkladntext"/>
        <w:numPr>
          <w:ilvl w:val="0"/>
          <w:numId w:val="14"/>
        </w:numPr>
        <w:tabs>
          <w:tab w:val="clear" w:pos="540"/>
          <w:tab w:val="clear" w:pos="2580"/>
          <w:tab w:val="clear" w:pos="3960"/>
          <w:tab w:val="num" w:pos="720"/>
          <w:tab w:val="left" w:pos="3780"/>
        </w:tabs>
        <w:ind w:left="714" w:hanging="357"/>
        <w:rPr>
          <w:rFonts w:ascii="Tahoma" w:hAnsi="Tahoma" w:cs="Tahoma"/>
          <w:sz w:val="22"/>
          <w:szCs w:val="22"/>
        </w:rPr>
      </w:pPr>
      <w:r w:rsidRPr="008C0E7B">
        <w:rPr>
          <w:rFonts w:ascii="Tahoma" w:hAnsi="Tahoma" w:cs="Tahoma"/>
          <w:sz w:val="22"/>
          <w:szCs w:val="22"/>
        </w:rPr>
        <w:t>příslušenství nutné pro funkci a ověřování stavu zařízení.</w:t>
      </w:r>
    </w:p>
    <w:p w:rsidR="00842B3F" w:rsidRPr="008C0E7B" w:rsidRDefault="00842B3F" w:rsidP="00842B3F">
      <w:pPr>
        <w:pStyle w:val="Zkladntext"/>
        <w:tabs>
          <w:tab w:val="clear" w:pos="540"/>
          <w:tab w:val="clear" w:pos="1260"/>
          <w:tab w:val="clear" w:pos="1980"/>
          <w:tab w:val="clear" w:pos="3960"/>
          <w:tab w:val="left" w:pos="2895"/>
        </w:tabs>
        <w:spacing w:before="360"/>
        <w:jc w:val="center"/>
        <w:rPr>
          <w:rFonts w:ascii="Tahoma" w:hAnsi="Tahoma" w:cs="Tahoma"/>
          <w:b/>
          <w:bCs/>
          <w:sz w:val="22"/>
          <w:szCs w:val="22"/>
        </w:rPr>
      </w:pPr>
      <w:r w:rsidRPr="008C0E7B">
        <w:rPr>
          <w:rFonts w:ascii="Tahoma" w:hAnsi="Tahoma" w:cs="Tahoma"/>
          <w:b/>
          <w:bCs/>
          <w:sz w:val="22"/>
          <w:szCs w:val="22"/>
        </w:rPr>
        <w:t>IV.</w:t>
      </w:r>
    </w:p>
    <w:p w:rsidR="00842B3F" w:rsidRPr="008C0E7B" w:rsidRDefault="00842B3F" w:rsidP="00842B3F">
      <w:pPr>
        <w:pStyle w:val="Nadpis2"/>
        <w:tabs>
          <w:tab w:val="clear" w:pos="540"/>
          <w:tab w:val="clear" w:pos="1260"/>
          <w:tab w:val="clear" w:pos="1980"/>
          <w:tab w:val="clear" w:pos="3960"/>
        </w:tabs>
        <w:spacing w:after="120"/>
        <w:rPr>
          <w:rFonts w:ascii="Tahoma" w:hAnsi="Tahoma" w:cs="Tahoma"/>
          <w:sz w:val="22"/>
          <w:szCs w:val="22"/>
        </w:rPr>
      </w:pPr>
      <w:r w:rsidRPr="008C0E7B">
        <w:rPr>
          <w:rFonts w:ascii="Tahoma" w:hAnsi="Tahoma" w:cs="Tahoma"/>
          <w:sz w:val="22"/>
          <w:szCs w:val="22"/>
        </w:rPr>
        <w:t>Cena</w:t>
      </w:r>
    </w:p>
    <w:p w:rsidR="00842B3F" w:rsidRPr="008C0E7B" w:rsidRDefault="00842B3F" w:rsidP="00842B3F">
      <w:pPr>
        <w:numPr>
          <w:ilvl w:val="0"/>
          <w:numId w:val="3"/>
        </w:numPr>
        <w:tabs>
          <w:tab w:val="left" w:pos="540"/>
          <w:tab w:val="left" w:pos="1980"/>
          <w:tab w:val="left" w:pos="7380"/>
        </w:tabs>
        <w:spacing w:after="120"/>
        <w:jc w:val="both"/>
        <w:rPr>
          <w:rFonts w:ascii="Tahoma" w:hAnsi="Tahoma" w:cs="Tahoma"/>
          <w:sz w:val="22"/>
          <w:szCs w:val="22"/>
        </w:rPr>
      </w:pPr>
      <w:r w:rsidRPr="008C0E7B">
        <w:rPr>
          <w:rFonts w:ascii="Tahoma" w:hAnsi="Tahoma" w:cs="Tahoma"/>
          <w:b/>
          <w:sz w:val="22"/>
          <w:szCs w:val="22"/>
        </w:rPr>
        <w:t>Celková kupní cena</w:t>
      </w:r>
      <w:r w:rsidRPr="008C0E7B">
        <w:rPr>
          <w:rFonts w:ascii="Tahoma" w:hAnsi="Tahoma" w:cs="Tahoma"/>
          <w:sz w:val="22"/>
          <w:szCs w:val="22"/>
        </w:rPr>
        <w:t xml:space="preserve"> za předmět koupě specifikovaný v článku III. této smlouvy činí </w:t>
      </w:r>
      <w:r w:rsidR="00177F92" w:rsidRPr="008C0E7B">
        <w:rPr>
          <w:rFonts w:ascii="Tahoma" w:hAnsi="Tahoma" w:cs="Tahoma"/>
          <w:sz w:val="22"/>
          <w:szCs w:val="22"/>
        </w:rPr>
        <w:t>XXX</w:t>
      </w:r>
      <w:r w:rsidRPr="008C0E7B">
        <w:rPr>
          <w:rFonts w:ascii="Tahoma" w:hAnsi="Tahoma" w:cs="Tahoma"/>
          <w:sz w:val="22"/>
          <w:szCs w:val="22"/>
        </w:rPr>
        <w:t>,--</w:t>
      </w:r>
      <w:r w:rsidRPr="008C0E7B">
        <w:rPr>
          <w:rFonts w:ascii="Tahoma" w:hAnsi="Tahoma" w:cs="Tahoma"/>
          <w:b/>
          <w:sz w:val="22"/>
          <w:szCs w:val="22"/>
        </w:rPr>
        <w:t xml:space="preserve">Kč bez DPH (slovy </w:t>
      </w:r>
      <w:r w:rsidR="00177F92" w:rsidRPr="008C0E7B">
        <w:rPr>
          <w:rFonts w:ascii="Tahoma" w:hAnsi="Tahoma" w:cs="Tahoma"/>
          <w:b/>
          <w:sz w:val="22"/>
          <w:szCs w:val="22"/>
        </w:rPr>
        <w:t>XXX</w:t>
      </w:r>
      <w:r w:rsidRPr="008C0E7B">
        <w:rPr>
          <w:rFonts w:ascii="Tahoma" w:hAnsi="Tahoma" w:cs="Tahoma"/>
          <w:b/>
          <w:sz w:val="22"/>
          <w:szCs w:val="22"/>
        </w:rPr>
        <w:t xml:space="preserve"> korun českých)</w:t>
      </w:r>
      <w:r w:rsidRPr="008C0E7B">
        <w:rPr>
          <w:rFonts w:ascii="Tahoma" w:hAnsi="Tahoma" w:cs="Tahoma"/>
          <w:sz w:val="22"/>
          <w:szCs w:val="22"/>
        </w:rPr>
        <w:t>. Prodávající je oprávněn připočítat ke kupní ceně rovněž DPH v zákonné výši. Tato cena je stanovena jako nejvýše přípustná a není ji možno překročit.</w:t>
      </w:r>
    </w:p>
    <w:p w:rsidR="00842B3F" w:rsidRPr="008C0E7B" w:rsidRDefault="00842B3F" w:rsidP="00842B3F">
      <w:pPr>
        <w:numPr>
          <w:ilvl w:val="0"/>
          <w:numId w:val="3"/>
        </w:numPr>
        <w:tabs>
          <w:tab w:val="left" w:pos="540"/>
          <w:tab w:val="left" w:pos="1980"/>
          <w:tab w:val="left" w:pos="7380"/>
        </w:tabs>
        <w:spacing w:after="120"/>
        <w:jc w:val="both"/>
        <w:rPr>
          <w:rFonts w:ascii="Tahoma" w:hAnsi="Tahoma" w:cs="Tahoma"/>
          <w:sz w:val="22"/>
          <w:szCs w:val="22"/>
        </w:rPr>
      </w:pPr>
      <w:r w:rsidRPr="008C0E7B">
        <w:rPr>
          <w:rFonts w:ascii="Tahoma" w:hAnsi="Tahoma" w:cs="Tahoma"/>
          <w:sz w:val="22"/>
          <w:szCs w:val="22"/>
        </w:rPr>
        <w:t>Sjednaná kupní cena zahrnuje veškeré případné daně, cla, poplatky</w:t>
      </w:r>
      <w:r w:rsidR="00176008">
        <w:rPr>
          <w:rFonts w:ascii="Tahoma" w:hAnsi="Tahoma" w:cs="Tahoma"/>
          <w:sz w:val="22"/>
          <w:szCs w:val="22"/>
        </w:rPr>
        <w:t xml:space="preserve">, licence a jiné platby, jakož </w:t>
      </w:r>
      <w:r w:rsidRPr="008C0E7B">
        <w:rPr>
          <w:rFonts w:ascii="Tahoma" w:hAnsi="Tahoma" w:cs="Tahoma"/>
          <w:sz w:val="22"/>
          <w:szCs w:val="22"/>
        </w:rPr>
        <w:t>i balení, značení a certifikáty vztahující se k předmětu koupě. V kupní ceně jsou zahrnuty rovněž náklady prodávajícího na dopravu, montáž a instalaci, zprovoznění, dodávka příslušenství, příslušného software, jakož i zaškolení obs</w:t>
      </w:r>
      <w:r w:rsidR="00177F92" w:rsidRPr="008C0E7B">
        <w:rPr>
          <w:rFonts w:ascii="Tahoma" w:hAnsi="Tahoma" w:cs="Tahoma"/>
          <w:sz w:val="22"/>
          <w:szCs w:val="22"/>
        </w:rPr>
        <w:t xml:space="preserve">luhujícího personálu kupujícího. </w:t>
      </w:r>
      <w:r w:rsidRPr="008C0E7B">
        <w:rPr>
          <w:rFonts w:ascii="Tahoma" w:hAnsi="Tahoma" w:cs="Tahoma"/>
          <w:sz w:val="22"/>
          <w:szCs w:val="22"/>
        </w:rPr>
        <w:t>Cena dále zahrnuje pojištění přepravy, proclení zboží, bezplatný záruční servis po dobu běhu záruční lhůty apod. Kupní cena zahrnuje taktéž platbu za licenci software</w:t>
      </w:r>
      <w:r w:rsidR="00177F92" w:rsidRPr="008C0E7B">
        <w:rPr>
          <w:rFonts w:ascii="Tahoma" w:hAnsi="Tahoma" w:cs="Tahoma"/>
          <w:sz w:val="22"/>
          <w:szCs w:val="22"/>
        </w:rPr>
        <w:t>.</w:t>
      </w:r>
      <w:r w:rsidRPr="008C0E7B">
        <w:rPr>
          <w:rFonts w:ascii="Tahoma" w:hAnsi="Tahoma" w:cs="Tahoma"/>
          <w:sz w:val="22"/>
          <w:szCs w:val="22"/>
        </w:rPr>
        <w:t xml:space="preserve"> </w:t>
      </w:r>
    </w:p>
    <w:p w:rsidR="00842B3F" w:rsidRPr="008C0E7B" w:rsidRDefault="00842B3F" w:rsidP="00842B3F">
      <w:pPr>
        <w:numPr>
          <w:ilvl w:val="0"/>
          <w:numId w:val="3"/>
        </w:numPr>
        <w:tabs>
          <w:tab w:val="left" w:pos="540"/>
          <w:tab w:val="left" w:pos="1980"/>
          <w:tab w:val="left" w:pos="7380"/>
        </w:tabs>
        <w:jc w:val="both"/>
        <w:rPr>
          <w:rFonts w:ascii="Tahoma" w:hAnsi="Tahoma" w:cs="Tahoma"/>
          <w:sz w:val="22"/>
          <w:szCs w:val="22"/>
        </w:rPr>
      </w:pPr>
      <w:r w:rsidRPr="008C0E7B">
        <w:rPr>
          <w:rFonts w:ascii="Tahoma" w:hAnsi="Tahoma" w:cs="Tahoma"/>
          <w:sz w:val="22"/>
          <w:szCs w:val="22"/>
        </w:rPr>
        <w:t>Prodávající odpovídá za to, že sazba daně z přidané hodnoty bude stanovena v souladu s platnými právními předpisy.</w:t>
      </w:r>
    </w:p>
    <w:p w:rsidR="00842B3F" w:rsidRPr="008C0E7B" w:rsidRDefault="00842B3F" w:rsidP="00842B3F">
      <w:pPr>
        <w:pStyle w:val="Smlouva2"/>
        <w:widowControl/>
        <w:tabs>
          <w:tab w:val="left" w:pos="540"/>
          <w:tab w:val="left" w:pos="1260"/>
          <w:tab w:val="left" w:pos="1980"/>
          <w:tab w:val="left" w:pos="3960"/>
        </w:tabs>
        <w:spacing w:before="360"/>
        <w:rPr>
          <w:rFonts w:ascii="Tahoma" w:hAnsi="Tahoma" w:cs="Tahoma"/>
          <w:sz w:val="22"/>
          <w:szCs w:val="22"/>
        </w:rPr>
      </w:pPr>
      <w:r w:rsidRPr="008C0E7B">
        <w:rPr>
          <w:rFonts w:ascii="Tahoma" w:hAnsi="Tahoma" w:cs="Tahoma"/>
          <w:sz w:val="22"/>
          <w:szCs w:val="22"/>
        </w:rPr>
        <w:t>V.</w:t>
      </w:r>
    </w:p>
    <w:p w:rsidR="00842B3F" w:rsidRPr="008C0E7B" w:rsidRDefault="00842B3F" w:rsidP="00842B3F">
      <w:pPr>
        <w:pStyle w:val="Nadpis2"/>
        <w:spacing w:after="120"/>
        <w:rPr>
          <w:rFonts w:ascii="Tahoma" w:hAnsi="Tahoma" w:cs="Tahoma"/>
          <w:bCs w:val="0"/>
          <w:sz w:val="22"/>
          <w:szCs w:val="22"/>
        </w:rPr>
      </w:pPr>
      <w:r w:rsidRPr="008C0E7B">
        <w:rPr>
          <w:rFonts w:ascii="Tahoma" w:hAnsi="Tahoma" w:cs="Tahoma"/>
          <w:bCs w:val="0"/>
          <w:sz w:val="22"/>
          <w:szCs w:val="22"/>
        </w:rPr>
        <w:t>Místo plnění</w:t>
      </w:r>
    </w:p>
    <w:p w:rsidR="00842B3F" w:rsidRPr="008C0E7B" w:rsidRDefault="00842B3F" w:rsidP="00842B3F">
      <w:pPr>
        <w:numPr>
          <w:ilvl w:val="0"/>
          <w:numId w:val="15"/>
        </w:numPr>
        <w:tabs>
          <w:tab w:val="left" w:pos="540"/>
          <w:tab w:val="left" w:pos="1980"/>
          <w:tab w:val="left" w:pos="7380"/>
        </w:tabs>
        <w:spacing w:after="120"/>
        <w:jc w:val="both"/>
        <w:rPr>
          <w:rFonts w:ascii="Tahoma" w:hAnsi="Tahoma" w:cs="Tahoma"/>
          <w:sz w:val="22"/>
          <w:szCs w:val="22"/>
        </w:rPr>
      </w:pPr>
      <w:r w:rsidRPr="008C0E7B">
        <w:rPr>
          <w:rFonts w:ascii="Tahoma" w:hAnsi="Tahoma" w:cs="Tahoma"/>
          <w:sz w:val="22"/>
          <w:szCs w:val="22"/>
        </w:rPr>
        <w:t xml:space="preserve">Prodávající je povinen zařízení dodat a provést jeho instalaci a montáž v místě plnění, kterým je </w:t>
      </w:r>
      <w:r w:rsidR="00FE10FA" w:rsidRPr="008C0E7B">
        <w:rPr>
          <w:rFonts w:ascii="Tahoma" w:hAnsi="Tahoma" w:cs="Tahoma"/>
          <w:bCs/>
          <w:sz w:val="22"/>
          <w:szCs w:val="22"/>
        </w:rPr>
        <w:t>Obchodní akademie, Český Těšín, Sokola Tůmy 12, příspěvková organizace</w:t>
      </w:r>
      <w:r w:rsidRPr="008C0E7B">
        <w:rPr>
          <w:rFonts w:ascii="Tahoma" w:hAnsi="Tahoma" w:cs="Tahoma"/>
          <w:bCs/>
          <w:sz w:val="22"/>
          <w:szCs w:val="22"/>
        </w:rPr>
        <w:t>.</w:t>
      </w:r>
      <w:r w:rsidRPr="008C0E7B">
        <w:rPr>
          <w:rFonts w:ascii="Tahoma" w:hAnsi="Tahoma" w:cs="Tahoma"/>
          <w:b/>
          <w:bCs/>
          <w:sz w:val="22"/>
          <w:szCs w:val="22"/>
        </w:rPr>
        <w:t xml:space="preserve"> </w:t>
      </w:r>
    </w:p>
    <w:p w:rsidR="00842B3F" w:rsidRPr="008C0E7B" w:rsidRDefault="00842B3F" w:rsidP="00842B3F">
      <w:pPr>
        <w:numPr>
          <w:ilvl w:val="0"/>
          <w:numId w:val="15"/>
        </w:numPr>
        <w:tabs>
          <w:tab w:val="left" w:pos="540"/>
          <w:tab w:val="left" w:pos="1980"/>
          <w:tab w:val="left" w:pos="7380"/>
        </w:tabs>
        <w:spacing w:after="120"/>
        <w:jc w:val="both"/>
        <w:rPr>
          <w:rFonts w:ascii="Tahoma" w:hAnsi="Tahoma" w:cs="Tahoma"/>
          <w:sz w:val="22"/>
          <w:szCs w:val="22"/>
        </w:rPr>
      </w:pPr>
      <w:r w:rsidRPr="008C0E7B">
        <w:rPr>
          <w:rFonts w:ascii="Tahoma" w:hAnsi="Tahoma" w:cs="Tahoma"/>
          <w:sz w:val="22"/>
          <w:szCs w:val="22"/>
        </w:rPr>
        <w:t xml:space="preserve">Školení obsluhy bude provedeno v místě plnění </w:t>
      </w:r>
      <w:r w:rsidR="00FE10FA" w:rsidRPr="008C0E7B">
        <w:rPr>
          <w:rFonts w:ascii="Tahoma" w:hAnsi="Tahoma" w:cs="Tahoma"/>
          <w:bCs/>
          <w:sz w:val="22"/>
          <w:szCs w:val="22"/>
        </w:rPr>
        <w:t>Obchodní akademie, Český Těšín, Sokola Tůmy 12, příspěvková organizace</w:t>
      </w:r>
      <w:r w:rsidRPr="008C0E7B">
        <w:rPr>
          <w:rFonts w:ascii="Tahoma" w:hAnsi="Tahoma" w:cs="Tahoma"/>
          <w:sz w:val="22"/>
          <w:szCs w:val="22"/>
        </w:rPr>
        <w:t>.</w:t>
      </w:r>
    </w:p>
    <w:p w:rsidR="00842B3F" w:rsidRPr="008C0E7B" w:rsidRDefault="00842B3F" w:rsidP="00842B3F">
      <w:pPr>
        <w:numPr>
          <w:ilvl w:val="0"/>
          <w:numId w:val="15"/>
        </w:numPr>
        <w:tabs>
          <w:tab w:val="left" w:pos="540"/>
          <w:tab w:val="left" w:pos="1980"/>
          <w:tab w:val="left" w:pos="7380"/>
        </w:tabs>
        <w:jc w:val="both"/>
        <w:rPr>
          <w:rFonts w:ascii="Tahoma" w:hAnsi="Tahoma" w:cs="Tahoma"/>
          <w:sz w:val="22"/>
          <w:szCs w:val="22"/>
        </w:rPr>
      </w:pPr>
      <w:r w:rsidRPr="008C0E7B">
        <w:rPr>
          <w:rFonts w:ascii="Tahoma" w:hAnsi="Tahoma" w:cs="Tahoma"/>
          <w:sz w:val="22"/>
          <w:szCs w:val="22"/>
        </w:rPr>
        <w:t>Kupující převezme dílo od prodávajícího v místě plnění uvedeném v odstavci 1 tohoto článku smlouvy.</w:t>
      </w:r>
    </w:p>
    <w:p w:rsidR="0080594A" w:rsidRDefault="0080594A" w:rsidP="00842B3F">
      <w:pPr>
        <w:pStyle w:val="Smlouva2"/>
        <w:widowControl/>
        <w:tabs>
          <w:tab w:val="left" w:pos="540"/>
          <w:tab w:val="left" w:pos="1260"/>
          <w:tab w:val="left" w:pos="1980"/>
          <w:tab w:val="left" w:pos="3960"/>
        </w:tabs>
        <w:spacing w:before="360"/>
        <w:rPr>
          <w:rFonts w:ascii="Tahoma" w:hAnsi="Tahoma" w:cs="Tahoma"/>
          <w:sz w:val="22"/>
          <w:szCs w:val="22"/>
        </w:rPr>
      </w:pPr>
    </w:p>
    <w:p w:rsidR="00842B3F" w:rsidRPr="008C0E7B" w:rsidRDefault="00842B3F" w:rsidP="00842B3F">
      <w:pPr>
        <w:pStyle w:val="Smlouva2"/>
        <w:widowControl/>
        <w:tabs>
          <w:tab w:val="left" w:pos="540"/>
          <w:tab w:val="left" w:pos="1260"/>
          <w:tab w:val="left" w:pos="1980"/>
          <w:tab w:val="left" w:pos="3960"/>
        </w:tabs>
        <w:spacing w:before="360"/>
        <w:rPr>
          <w:rFonts w:ascii="Tahoma" w:hAnsi="Tahoma" w:cs="Tahoma"/>
          <w:sz w:val="22"/>
          <w:szCs w:val="22"/>
        </w:rPr>
      </w:pPr>
      <w:r w:rsidRPr="008C0E7B">
        <w:rPr>
          <w:rFonts w:ascii="Tahoma" w:hAnsi="Tahoma" w:cs="Tahoma"/>
          <w:sz w:val="22"/>
          <w:szCs w:val="22"/>
        </w:rPr>
        <w:lastRenderedPageBreak/>
        <w:t>VI.</w:t>
      </w:r>
    </w:p>
    <w:p w:rsidR="00842B3F" w:rsidRPr="008C0E7B" w:rsidRDefault="00842B3F" w:rsidP="00842B3F">
      <w:pPr>
        <w:pStyle w:val="Nadpis2"/>
        <w:spacing w:after="120"/>
        <w:rPr>
          <w:rFonts w:ascii="Tahoma" w:hAnsi="Tahoma" w:cs="Tahoma"/>
          <w:bCs w:val="0"/>
          <w:sz w:val="22"/>
          <w:szCs w:val="22"/>
        </w:rPr>
      </w:pPr>
      <w:r w:rsidRPr="008C0E7B">
        <w:rPr>
          <w:rFonts w:ascii="Tahoma" w:hAnsi="Tahoma" w:cs="Tahoma"/>
          <w:bCs w:val="0"/>
          <w:sz w:val="22"/>
          <w:szCs w:val="22"/>
        </w:rPr>
        <w:t>Doba plnění</w:t>
      </w:r>
    </w:p>
    <w:p w:rsidR="00842B3F" w:rsidRPr="008C0E7B" w:rsidRDefault="00842B3F" w:rsidP="00842B3F">
      <w:pPr>
        <w:pStyle w:val="OdstavecSmlouvy"/>
        <w:keepLines w:val="0"/>
        <w:numPr>
          <w:ilvl w:val="0"/>
          <w:numId w:val="16"/>
        </w:numPr>
        <w:tabs>
          <w:tab w:val="clear" w:pos="426"/>
          <w:tab w:val="clear" w:pos="720"/>
          <w:tab w:val="clear" w:pos="1701"/>
          <w:tab w:val="num" w:pos="360"/>
          <w:tab w:val="left" w:pos="540"/>
          <w:tab w:val="left" w:pos="1980"/>
          <w:tab w:val="left" w:pos="7380"/>
        </w:tabs>
        <w:ind w:left="357" w:hanging="357"/>
        <w:rPr>
          <w:rFonts w:ascii="Tahoma" w:hAnsi="Tahoma" w:cs="Tahoma"/>
          <w:sz w:val="22"/>
          <w:szCs w:val="22"/>
        </w:rPr>
      </w:pPr>
      <w:r w:rsidRPr="008C0E7B">
        <w:rPr>
          <w:rFonts w:ascii="Tahoma" w:hAnsi="Tahoma" w:cs="Tahoma"/>
          <w:sz w:val="22"/>
          <w:szCs w:val="22"/>
        </w:rPr>
        <w:t xml:space="preserve">Prodávající je povinen provést předmět smlouvy (dodat kupujícímu zařízení, uvést je do provozu a zaškolit obsluhu) </w:t>
      </w:r>
      <w:r w:rsidRPr="00B916F8">
        <w:rPr>
          <w:rFonts w:ascii="Tahoma" w:hAnsi="Tahoma" w:cs="Tahoma"/>
          <w:sz w:val="22"/>
          <w:szCs w:val="22"/>
        </w:rPr>
        <w:t xml:space="preserve">do </w:t>
      </w:r>
      <w:r w:rsidR="006643F5" w:rsidRPr="00B916F8">
        <w:rPr>
          <w:rFonts w:ascii="Tahoma" w:hAnsi="Tahoma" w:cs="Tahoma"/>
          <w:sz w:val="22"/>
          <w:szCs w:val="22"/>
        </w:rPr>
        <w:t>20. 8. 201</w:t>
      </w:r>
      <w:r w:rsidR="00F52230" w:rsidRPr="00B916F8">
        <w:rPr>
          <w:rFonts w:ascii="Tahoma" w:hAnsi="Tahoma" w:cs="Tahoma"/>
          <w:sz w:val="22"/>
          <w:szCs w:val="22"/>
        </w:rPr>
        <w:t>3</w:t>
      </w:r>
      <w:r w:rsidRPr="008C0E7B">
        <w:rPr>
          <w:rFonts w:ascii="Tahoma" w:hAnsi="Tahoma" w:cs="Tahoma"/>
          <w:i/>
          <w:color w:val="FF0000"/>
          <w:sz w:val="22"/>
          <w:szCs w:val="22"/>
        </w:rPr>
        <w:t xml:space="preserve"> </w:t>
      </w:r>
      <w:r w:rsidR="00A75901" w:rsidRPr="008C0E7B">
        <w:rPr>
          <w:rFonts w:ascii="Tahoma" w:hAnsi="Tahoma" w:cs="Tahoma"/>
          <w:sz w:val="22"/>
          <w:szCs w:val="22"/>
        </w:rPr>
        <w:t>a nejpozději v tento termín řádně provedené dílo bez vad a </w:t>
      </w:r>
      <w:r w:rsidRPr="008C0E7B">
        <w:rPr>
          <w:rFonts w:ascii="Tahoma" w:hAnsi="Tahoma" w:cs="Tahoma"/>
          <w:sz w:val="22"/>
          <w:szCs w:val="22"/>
        </w:rPr>
        <w:t>nedodělků předat kupujícímu.</w:t>
      </w:r>
    </w:p>
    <w:p w:rsidR="00842B3F" w:rsidRPr="008C0E7B" w:rsidRDefault="00842B3F" w:rsidP="00842B3F">
      <w:pPr>
        <w:pStyle w:val="Smlouva2"/>
        <w:widowControl/>
        <w:tabs>
          <w:tab w:val="left" w:pos="357"/>
          <w:tab w:val="left" w:pos="540"/>
          <w:tab w:val="left" w:pos="1980"/>
          <w:tab w:val="left" w:pos="7380"/>
        </w:tabs>
        <w:spacing w:before="360"/>
        <w:rPr>
          <w:rFonts w:ascii="Tahoma" w:hAnsi="Tahoma" w:cs="Tahoma"/>
          <w:sz w:val="22"/>
          <w:szCs w:val="22"/>
        </w:rPr>
      </w:pPr>
      <w:r w:rsidRPr="008C0E7B">
        <w:rPr>
          <w:rFonts w:ascii="Tahoma" w:hAnsi="Tahoma" w:cs="Tahoma"/>
          <w:sz w:val="22"/>
          <w:szCs w:val="22"/>
        </w:rPr>
        <w:t>VII.</w:t>
      </w:r>
    </w:p>
    <w:p w:rsidR="00842B3F" w:rsidRPr="008C0E7B" w:rsidRDefault="00842B3F" w:rsidP="00842B3F">
      <w:pPr>
        <w:pStyle w:val="Nadpis2"/>
        <w:spacing w:after="120"/>
        <w:rPr>
          <w:rFonts w:ascii="Tahoma" w:hAnsi="Tahoma" w:cs="Tahoma"/>
          <w:bCs w:val="0"/>
          <w:sz w:val="22"/>
          <w:szCs w:val="22"/>
        </w:rPr>
      </w:pPr>
      <w:r w:rsidRPr="008C0E7B">
        <w:rPr>
          <w:rFonts w:ascii="Tahoma" w:hAnsi="Tahoma" w:cs="Tahoma"/>
          <w:bCs w:val="0"/>
          <w:sz w:val="22"/>
          <w:szCs w:val="22"/>
        </w:rPr>
        <w:t>Práva a povinnosti smluvních stran</w:t>
      </w:r>
    </w:p>
    <w:p w:rsidR="00842B3F" w:rsidRPr="008C0E7B" w:rsidRDefault="00842B3F" w:rsidP="00842B3F">
      <w:pPr>
        <w:pStyle w:val="Zkladntextodsazen"/>
        <w:numPr>
          <w:ilvl w:val="0"/>
          <w:numId w:val="18"/>
        </w:numPr>
        <w:tabs>
          <w:tab w:val="clear" w:pos="357"/>
          <w:tab w:val="clear" w:pos="1800"/>
          <w:tab w:val="num" w:pos="360"/>
        </w:tabs>
        <w:spacing w:after="120"/>
        <w:ind w:left="382" w:hanging="382"/>
        <w:rPr>
          <w:rFonts w:ascii="Tahoma" w:hAnsi="Tahoma" w:cs="Tahoma"/>
          <w:sz w:val="22"/>
          <w:szCs w:val="22"/>
        </w:rPr>
      </w:pPr>
      <w:r w:rsidRPr="008C0E7B">
        <w:rPr>
          <w:rFonts w:ascii="Tahoma" w:hAnsi="Tahoma" w:cs="Tahoma"/>
          <w:sz w:val="22"/>
          <w:szCs w:val="22"/>
        </w:rPr>
        <w:t xml:space="preserve">Není-li stanoveno touto smlouvou výslovně jinak, řídí se vzájemná práva a povinnosti smluvních stran ustanoveními § 411 a následujícími </w:t>
      </w:r>
      <w:proofErr w:type="spellStart"/>
      <w:r w:rsidRPr="008C0E7B">
        <w:rPr>
          <w:rFonts w:ascii="Tahoma" w:hAnsi="Tahoma" w:cs="Tahoma"/>
          <w:sz w:val="22"/>
          <w:szCs w:val="22"/>
        </w:rPr>
        <w:t>ObchZ</w:t>
      </w:r>
      <w:proofErr w:type="spellEnd"/>
      <w:r w:rsidRPr="008C0E7B">
        <w:rPr>
          <w:rFonts w:ascii="Tahoma" w:hAnsi="Tahoma" w:cs="Tahoma"/>
          <w:sz w:val="22"/>
          <w:szCs w:val="22"/>
        </w:rPr>
        <w:t>.</w:t>
      </w:r>
    </w:p>
    <w:p w:rsidR="00842B3F" w:rsidRPr="008C0E7B" w:rsidRDefault="00842B3F" w:rsidP="00842B3F">
      <w:pPr>
        <w:pStyle w:val="Zkladntextodsazen"/>
        <w:numPr>
          <w:ilvl w:val="0"/>
          <w:numId w:val="18"/>
        </w:numPr>
        <w:tabs>
          <w:tab w:val="clear" w:pos="357"/>
          <w:tab w:val="clear" w:pos="1800"/>
          <w:tab w:val="num" w:pos="360"/>
        </w:tabs>
        <w:ind w:left="380" w:hanging="380"/>
        <w:rPr>
          <w:rFonts w:ascii="Tahoma" w:hAnsi="Tahoma" w:cs="Tahoma"/>
          <w:sz w:val="22"/>
          <w:szCs w:val="22"/>
        </w:rPr>
      </w:pPr>
      <w:r w:rsidRPr="008C0E7B">
        <w:rPr>
          <w:rFonts w:ascii="Tahoma" w:hAnsi="Tahoma" w:cs="Tahoma"/>
          <w:sz w:val="22"/>
          <w:szCs w:val="22"/>
        </w:rPr>
        <w:t>Prodávající je zejména povinen:</w:t>
      </w:r>
    </w:p>
    <w:p w:rsidR="00842B3F" w:rsidRPr="008C0E7B" w:rsidRDefault="00842B3F" w:rsidP="00842B3F">
      <w:pPr>
        <w:pStyle w:val="Zkladntext"/>
        <w:numPr>
          <w:ilvl w:val="0"/>
          <w:numId w:val="1"/>
        </w:numPr>
        <w:tabs>
          <w:tab w:val="clear" w:pos="540"/>
          <w:tab w:val="clear" w:pos="645"/>
          <w:tab w:val="left" w:pos="284"/>
          <w:tab w:val="num" w:pos="720"/>
        </w:tabs>
        <w:ind w:left="714" w:hanging="357"/>
        <w:rPr>
          <w:rFonts w:ascii="Tahoma" w:hAnsi="Tahoma" w:cs="Tahoma"/>
          <w:sz w:val="22"/>
          <w:szCs w:val="22"/>
        </w:rPr>
      </w:pPr>
      <w:r w:rsidRPr="008C0E7B">
        <w:rPr>
          <w:rFonts w:ascii="Tahoma" w:hAnsi="Tahoma" w:cs="Tahoma"/>
          <w:sz w:val="22"/>
          <w:szCs w:val="22"/>
        </w:rPr>
        <w:t>Provést předmět smlouvy a další plnění dle této smlouvy řádně a včas za použití materiálu a postupů odpovídajících právním předpisům a doporučujícím technickým i jiným normám ČR, vztahujícím se na předmět plnění dle této smlouvy. Smluvní strany se dohodly na I. jakosti díla.</w:t>
      </w:r>
    </w:p>
    <w:p w:rsidR="00842B3F" w:rsidRPr="008C0E7B" w:rsidRDefault="00842B3F" w:rsidP="00842B3F">
      <w:pPr>
        <w:pStyle w:val="Zkladntext"/>
        <w:numPr>
          <w:ilvl w:val="0"/>
          <w:numId w:val="1"/>
        </w:numPr>
        <w:tabs>
          <w:tab w:val="clear" w:pos="540"/>
          <w:tab w:val="clear" w:pos="645"/>
          <w:tab w:val="left" w:pos="284"/>
          <w:tab w:val="num" w:pos="720"/>
        </w:tabs>
        <w:ind w:left="714" w:hanging="357"/>
        <w:rPr>
          <w:rFonts w:ascii="Tahoma" w:hAnsi="Tahoma" w:cs="Tahoma"/>
          <w:sz w:val="22"/>
          <w:szCs w:val="22"/>
        </w:rPr>
      </w:pPr>
      <w:r w:rsidRPr="008C0E7B">
        <w:rPr>
          <w:rFonts w:ascii="Tahoma" w:hAnsi="Tahoma" w:cs="Tahoma"/>
          <w:sz w:val="22"/>
          <w:szCs w:val="22"/>
        </w:rPr>
        <w:t>Provést dílo a další plnění dle této smlouvy na svůj náklad a na své nebezpečí.</w:t>
      </w:r>
    </w:p>
    <w:p w:rsidR="00842B3F" w:rsidRPr="008C0E7B" w:rsidRDefault="00842B3F" w:rsidP="00842B3F">
      <w:pPr>
        <w:pStyle w:val="Zkladntext"/>
        <w:numPr>
          <w:ilvl w:val="0"/>
          <w:numId w:val="1"/>
        </w:numPr>
        <w:tabs>
          <w:tab w:val="clear" w:pos="540"/>
          <w:tab w:val="clear" w:pos="645"/>
          <w:tab w:val="left" w:pos="284"/>
          <w:tab w:val="num" w:pos="720"/>
        </w:tabs>
        <w:ind w:left="714" w:hanging="357"/>
        <w:rPr>
          <w:rFonts w:ascii="Tahoma" w:hAnsi="Tahoma" w:cs="Tahoma"/>
          <w:sz w:val="22"/>
          <w:szCs w:val="22"/>
        </w:rPr>
      </w:pPr>
      <w:r w:rsidRPr="008C0E7B">
        <w:rPr>
          <w:rFonts w:ascii="Tahoma" w:hAnsi="Tahoma" w:cs="Tahoma"/>
          <w:sz w:val="22"/>
          <w:szCs w:val="22"/>
        </w:rPr>
        <w:t>Odstranit zjištěné vady a nedodělky na své náklady.</w:t>
      </w:r>
    </w:p>
    <w:p w:rsidR="00842B3F" w:rsidRPr="008C0E7B" w:rsidRDefault="00842B3F" w:rsidP="00842B3F">
      <w:pPr>
        <w:pStyle w:val="Zkladntextodsazen"/>
        <w:numPr>
          <w:ilvl w:val="0"/>
          <w:numId w:val="18"/>
        </w:numPr>
        <w:tabs>
          <w:tab w:val="clear" w:pos="357"/>
          <w:tab w:val="clear" w:pos="1800"/>
          <w:tab w:val="num" w:pos="360"/>
        </w:tabs>
        <w:spacing w:before="120" w:after="120"/>
        <w:ind w:left="380" w:hanging="380"/>
        <w:rPr>
          <w:rFonts w:ascii="Tahoma" w:hAnsi="Tahoma" w:cs="Tahoma"/>
          <w:sz w:val="22"/>
          <w:szCs w:val="22"/>
        </w:rPr>
      </w:pPr>
      <w:r w:rsidRPr="008C0E7B">
        <w:rPr>
          <w:rFonts w:ascii="Tahoma" w:hAnsi="Tahoma" w:cs="Tahoma"/>
          <w:sz w:val="22"/>
          <w:szCs w:val="22"/>
        </w:rPr>
        <w:t xml:space="preserve">Kupující (uživatel) je oprávněn užívat software, který je dodáván jako součást předmětu plnění (zařízení), a to v časově neomezeném rozsahu na výrobku, se kterým byl dodán, v nezměněné formě a pro účely uvedené v popisu produktu. Úplata za užívání software je obsažena v ceně dle čl. IV. této smlouvy. </w:t>
      </w:r>
    </w:p>
    <w:p w:rsidR="00842B3F" w:rsidRPr="008C0E7B" w:rsidRDefault="00842B3F" w:rsidP="00842B3F">
      <w:pPr>
        <w:pStyle w:val="Zkladntext"/>
        <w:tabs>
          <w:tab w:val="left" w:pos="357"/>
        </w:tabs>
        <w:spacing w:before="360"/>
        <w:jc w:val="center"/>
        <w:rPr>
          <w:rFonts w:ascii="Tahoma" w:hAnsi="Tahoma" w:cs="Tahoma"/>
          <w:b/>
          <w:sz w:val="22"/>
          <w:szCs w:val="22"/>
        </w:rPr>
      </w:pPr>
      <w:r w:rsidRPr="008C0E7B">
        <w:rPr>
          <w:rFonts w:ascii="Tahoma" w:hAnsi="Tahoma" w:cs="Tahoma"/>
          <w:b/>
          <w:sz w:val="22"/>
          <w:szCs w:val="22"/>
        </w:rPr>
        <w:t>VIII.</w:t>
      </w:r>
    </w:p>
    <w:p w:rsidR="00842B3F" w:rsidRPr="008C0E7B" w:rsidRDefault="00842B3F" w:rsidP="00842B3F">
      <w:pPr>
        <w:pStyle w:val="Zkladntext"/>
        <w:tabs>
          <w:tab w:val="left" w:pos="357"/>
        </w:tabs>
        <w:spacing w:after="120"/>
        <w:jc w:val="center"/>
        <w:rPr>
          <w:rFonts w:ascii="Tahoma" w:hAnsi="Tahoma" w:cs="Tahoma"/>
          <w:b/>
          <w:sz w:val="22"/>
          <w:szCs w:val="22"/>
        </w:rPr>
      </w:pPr>
      <w:r w:rsidRPr="008C0E7B">
        <w:rPr>
          <w:rFonts w:ascii="Tahoma" w:hAnsi="Tahoma" w:cs="Tahoma"/>
          <w:b/>
          <w:sz w:val="22"/>
          <w:szCs w:val="22"/>
        </w:rPr>
        <w:t>Předání díla</w:t>
      </w:r>
    </w:p>
    <w:p w:rsidR="00842B3F" w:rsidRPr="008C0E7B" w:rsidRDefault="00842B3F" w:rsidP="00842B3F">
      <w:pPr>
        <w:pStyle w:val="Zkladntext"/>
        <w:numPr>
          <w:ilvl w:val="0"/>
          <w:numId w:val="10"/>
        </w:numPr>
        <w:spacing w:before="120"/>
        <w:ind w:left="360" w:hanging="360"/>
        <w:rPr>
          <w:rFonts w:ascii="Tahoma" w:hAnsi="Tahoma" w:cs="Tahoma"/>
          <w:sz w:val="22"/>
          <w:szCs w:val="22"/>
        </w:rPr>
      </w:pPr>
      <w:r w:rsidRPr="008C0E7B">
        <w:rPr>
          <w:rFonts w:ascii="Tahoma" w:hAnsi="Tahoma" w:cs="Tahoma"/>
          <w:sz w:val="22"/>
          <w:szCs w:val="22"/>
        </w:rPr>
        <w:t>Kupující se zavazuje řádně dodaný předmět koupě za podmínek stanovených v této smlouvě převzít a za něj a další plnění poskytovaná na základě této smlouvy zaplatit prodávajícímu cenu podle čl. IV. této smlouvy.</w:t>
      </w:r>
    </w:p>
    <w:p w:rsidR="00842B3F" w:rsidRPr="008C0E7B" w:rsidRDefault="00A75901" w:rsidP="00842B3F">
      <w:pPr>
        <w:pStyle w:val="OdstavecSmlouvy"/>
        <w:keepLines w:val="0"/>
        <w:numPr>
          <w:ilvl w:val="0"/>
          <w:numId w:val="10"/>
        </w:numPr>
        <w:tabs>
          <w:tab w:val="clear" w:pos="426"/>
          <w:tab w:val="clear" w:pos="1701"/>
          <w:tab w:val="left" w:pos="-1418"/>
        </w:tabs>
        <w:ind w:left="360" w:hanging="360"/>
        <w:rPr>
          <w:rFonts w:ascii="Tahoma" w:hAnsi="Tahoma" w:cs="Tahoma"/>
          <w:sz w:val="22"/>
          <w:szCs w:val="22"/>
        </w:rPr>
      </w:pPr>
      <w:r w:rsidRPr="008C0E7B">
        <w:rPr>
          <w:rFonts w:ascii="Tahoma" w:hAnsi="Tahoma" w:cs="Tahoma"/>
          <w:sz w:val="22"/>
          <w:szCs w:val="22"/>
        </w:rPr>
        <w:t>Prodávající je povinen dodržet dohodnutý harmonogram prací a</w:t>
      </w:r>
      <w:r w:rsidR="00842B3F" w:rsidRPr="008C0E7B">
        <w:rPr>
          <w:rFonts w:ascii="Tahoma" w:hAnsi="Tahoma" w:cs="Tahoma"/>
          <w:sz w:val="22"/>
          <w:szCs w:val="22"/>
        </w:rPr>
        <w:t xml:space="preserve"> před faktickým dodáním předmětu koupě informovat pověřenou osobu kupujícího </w:t>
      </w:r>
      <w:r w:rsidRPr="008C0E7B">
        <w:rPr>
          <w:rFonts w:ascii="Tahoma" w:hAnsi="Tahoma" w:cs="Tahoma"/>
          <w:sz w:val="22"/>
          <w:szCs w:val="22"/>
        </w:rPr>
        <w:t>telefonicky nebo e-mailem</w:t>
      </w:r>
      <w:r w:rsidR="00842B3F" w:rsidRPr="008C0E7B">
        <w:rPr>
          <w:rFonts w:ascii="Tahoma" w:hAnsi="Tahoma" w:cs="Tahoma"/>
          <w:sz w:val="22"/>
          <w:szCs w:val="22"/>
        </w:rPr>
        <w:t xml:space="preserve"> o termínu doručení předmětu koupě kupujícímu.</w:t>
      </w:r>
    </w:p>
    <w:p w:rsidR="00842B3F" w:rsidRPr="008C0E7B" w:rsidRDefault="00842B3F" w:rsidP="00A75901">
      <w:pPr>
        <w:pStyle w:val="OdstavecSmlouvy"/>
        <w:keepLines w:val="0"/>
        <w:numPr>
          <w:ilvl w:val="0"/>
          <w:numId w:val="10"/>
        </w:numPr>
        <w:tabs>
          <w:tab w:val="clear" w:pos="426"/>
          <w:tab w:val="clear" w:pos="1701"/>
          <w:tab w:val="left" w:pos="-1418"/>
        </w:tabs>
        <w:spacing w:after="0"/>
        <w:ind w:left="357" w:hanging="357"/>
        <w:rPr>
          <w:rFonts w:ascii="Tahoma" w:hAnsi="Tahoma" w:cs="Tahoma"/>
          <w:sz w:val="22"/>
          <w:szCs w:val="22"/>
        </w:rPr>
      </w:pPr>
      <w:r w:rsidRPr="008C0E7B">
        <w:rPr>
          <w:rFonts w:ascii="Tahoma" w:hAnsi="Tahoma" w:cs="Tahoma"/>
          <w:sz w:val="22"/>
          <w:szCs w:val="22"/>
        </w:rPr>
        <w:t>Prodávající je povinen předmět koupě včetně příslušenství a potřebné dokumentace (dle čl. III. odst. 3 této smlouvy) doručit kupujícímu, a to bez jakýchkoli vad a v kvalitě odpovídající účelu využití předmětu koupě dle čl. II. odst. 4 této smlouvy. O předání a převzetí předmětu smlouvy prodávající sepíše předávací protokol, ve kterém kupující prohlásí, zda dílo přejímá či nikoli.  Přílohou předávacího protokolu budou dodací listy</w:t>
      </w:r>
      <w:r w:rsidR="00A75901" w:rsidRPr="008C0E7B">
        <w:rPr>
          <w:rFonts w:ascii="Tahoma" w:hAnsi="Tahoma" w:cs="Tahoma"/>
          <w:sz w:val="22"/>
          <w:szCs w:val="22"/>
        </w:rPr>
        <w:t>.</w:t>
      </w:r>
    </w:p>
    <w:p w:rsidR="00842B3F" w:rsidRPr="008C0E7B" w:rsidRDefault="00842B3F" w:rsidP="00842B3F">
      <w:pPr>
        <w:numPr>
          <w:ilvl w:val="0"/>
          <w:numId w:val="10"/>
        </w:numPr>
        <w:tabs>
          <w:tab w:val="left" w:pos="-1418"/>
        </w:tabs>
        <w:spacing w:before="120"/>
        <w:ind w:left="284" w:hanging="284"/>
        <w:jc w:val="both"/>
        <w:rPr>
          <w:rFonts w:ascii="Tahoma" w:hAnsi="Tahoma" w:cs="Tahoma"/>
          <w:sz w:val="22"/>
          <w:szCs w:val="22"/>
        </w:rPr>
      </w:pPr>
      <w:r w:rsidRPr="008C0E7B">
        <w:rPr>
          <w:rFonts w:ascii="Tahoma" w:hAnsi="Tahoma" w:cs="Tahoma"/>
          <w:sz w:val="22"/>
          <w:szCs w:val="22"/>
        </w:rPr>
        <w:t>Předávací protokol bude dále obsahovat:</w:t>
      </w:r>
    </w:p>
    <w:p w:rsidR="00842B3F" w:rsidRPr="008C0E7B" w:rsidRDefault="00842B3F" w:rsidP="00842B3F">
      <w:pPr>
        <w:pStyle w:val="Smlouva-eslo"/>
        <w:widowControl/>
        <w:numPr>
          <w:ilvl w:val="0"/>
          <w:numId w:val="11"/>
        </w:numPr>
        <w:tabs>
          <w:tab w:val="left" w:pos="-709"/>
          <w:tab w:val="left" w:pos="360"/>
          <w:tab w:val="left" w:pos="720"/>
        </w:tabs>
        <w:spacing w:before="0" w:after="40" w:line="240" w:lineRule="auto"/>
        <w:ind w:hanging="113"/>
        <w:rPr>
          <w:rFonts w:ascii="Tahoma" w:hAnsi="Tahoma" w:cs="Tahoma"/>
          <w:sz w:val="22"/>
          <w:szCs w:val="22"/>
        </w:rPr>
      </w:pPr>
      <w:r w:rsidRPr="008C0E7B">
        <w:rPr>
          <w:rFonts w:ascii="Tahoma" w:hAnsi="Tahoma" w:cs="Tahoma"/>
          <w:sz w:val="22"/>
          <w:szCs w:val="22"/>
        </w:rPr>
        <w:t>označení předmětu smlouvy,</w:t>
      </w:r>
    </w:p>
    <w:p w:rsidR="00842B3F" w:rsidRPr="008C0E7B" w:rsidRDefault="00842B3F" w:rsidP="00842B3F">
      <w:pPr>
        <w:pStyle w:val="Smlouva-eslo"/>
        <w:widowControl/>
        <w:numPr>
          <w:ilvl w:val="0"/>
          <w:numId w:val="11"/>
        </w:numPr>
        <w:tabs>
          <w:tab w:val="left" w:pos="-709"/>
          <w:tab w:val="left" w:pos="360"/>
          <w:tab w:val="left" w:pos="720"/>
        </w:tabs>
        <w:spacing w:before="0" w:after="40" w:line="240" w:lineRule="auto"/>
        <w:ind w:hanging="113"/>
        <w:rPr>
          <w:rFonts w:ascii="Tahoma" w:hAnsi="Tahoma" w:cs="Tahoma"/>
          <w:sz w:val="22"/>
          <w:szCs w:val="22"/>
        </w:rPr>
      </w:pPr>
      <w:r w:rsidRPr="008C0E7B">
        <w:rPr>
          <w:rFonts w:ascii="Tahoma" w:hAnsi="Tahoma" w:cs="Tahoma"/>
          <w:sz w:val="22"/>
          <w:szCs w:val="22"/>
        </w:rPr>
        <w:t>označení kupujícího a prodávajícího,</w:t>
      </w:r>
    </w:p>
    <w:p w:rsidR="00842B3F" w:rsidRPr="008C0E7B" w:rsidRDefault="00842B3F" w:rsidP="00842B3F">
      <w:pPr>
        <w:pStyle w:val="Smlouva-eslo"/>
        <w:widowControl/>
        <w:numPr>
          <w:ilvl w:val="0"/>
          <w:numId w:val="11"/>
        </w:numPr>
        <w:tabs>
          <w:tab w:val="left" w:pos="-709"/>
          <w:tab w:val="left" w:pos="360"/>
          <w:tab w:val="left" w:pos="720"/>
        </w:tabs>
        <w:spacing w:before="0" w:after="40" w:line="240" w:lineRule="auto"/>
        <w:ind w:hanging="113"/>
        <w:rPr>
          <w:rFonts w:ascii="Tahoma" w:hAnsi="Tahoma" w:cs="Tahoma"/>
          <w:sz w:val="22"/>
          <w:szCs w:val="22"/>
        </w:rPr>
      </w:pPr>
      <w:r w:rsidRPr="008C0E7B">
        <w:rPr>
          <w:rFonts w:ascii="Tahoma" w:hAnsi="Tahoma" w:cs="Tahoma"/>
          <w:sz w:val="22"/>
          <w:szCs w:val="22"/>
        </w:rPr>
        <w:t>číslo smlouvy a datum jejího uzavření,</w:t>
      </w:r>
    </w:p>
    <w:p w:rsidR="00842B3F" w:rsidRPr="008C0E7B" w:rsidRDefault="00842B3F" w:rsidP="00842B3F">
      <w:pPr>
        <w:pStyle w:val="Smlouva-eslo"/>
        <w:widowControl/>
        <w:numPr>
          <w:ilvl w:val="0"/>
          <w:numId w:val="11"/>
        </w:numPr>
        <w:tabs>
          <w:tab w:val="left" w:pos="-709"/>
          <w:tab w:val="left" w:pos="360"/>
          <w:tab w:val="left" w:pos="720"/>
        </w:tabs>
        <w:spacing w:before="0" w:after="40" w:line="240" w:lineRule="auto"/>
        <w:ind w:hanging="113"/>
        <w:rPr>
          <w:rFonts w:ascii="Tahoma" w:hAnsi="Tahoma" w:cs="Tahoma"/>
          <w:sz w:val="22"/>
          <w:szCs w:val="22"/>
        </w:rPr>
      </w:pPr>
      <w:r w:rsidRPr="008C0E7B">
        <w:rPr>
          <w:rFonts w:ascii="Tahoma" w:hAnsi="Tahoma" w:cs="Tahoma"/>
          <w:sz w:val="22"/>
          <w:szCs w:val="22"/>
        </w:rPr>
        <w:t>prohlášení kupujícího, že dílo přejímá (nepřejímá),</w:t>
      </w:r>
    </w:p>
    <w:p w:rsidR="00842B3F" w:rsidRPr="008C0E7B" w:rsidRDefault="00842B3F" w:rsidP="00842B3F">
      <w:pPr>
        <w:pStyle w:val="Smlouva-eslo"/>
        <w:widowControl/>
        <w:numPr>
          <w:ilvl w:val="0"/>
          <w:numId w:val="11"/>
        </w:numPr>
        <w:tabs>
          <w:tab w:val="left" w:pos="-709"/>
          <w:tab w:val="left" w:pos="360"/>
          <w:tab w:val="left" w:pos="720"/>
        </w:tabs>
        <w:spacing w:before="0" w:after="40" w:line="240" w:lineRule="auto"/>
        <w:ind w:hanging="113"/>
        <w:rPr>
          <w:rFonts w:ascii="Tahoma" w:hAnsi="Tahoma" w:cs="Tahoma"/>
          <w:sz w:val="22"/>
          <w:szCs w:val="22"/>
        </w:rPr>
      </w:pPr>
      <w:r w:rsidRPr="008C0E7B">
        <w:rPr>
          <w:rFonts w:ascii="Tahoma" w:hAnsi="Tahoma" w:cs="Tahoma"/>
          <w:sz w:val="22"/>
          <w:szCs w:val="22"/>
        </w:rPr>
        <w:t>datum a místo sepsání,</w:t>
      </w:r>
    </w:p>
    <w:p w:rsidR="00842B3F" w:rsidRPr="008C0E7B" w:rsidRDefault="00842B3F" w:rsidP="00842B3F">
      <w:pPr>
        <w:pStyle w:val="Smlouva-eslo"/>
        <w:widowControl/>
        <w:numPr>
          <w:ilvl w:val="0"/>
          <w:numId w:val="11"/>
        </w:numPr>
        <w:tabs>
          <w:tab w:val="left" w:pos="-709"/>
          <w:tab w:val="left" w:pos="360"/>
          <w:tab w:val="left" w:pos="720"/>
        </w:tabs>
        <w:spacing w:before="0" w:line="240" w:lineRule="auto"/>
        <w:ind w:hanging="113"/>
        <w:rPr>
          <w:rFonts w:ascii="Tahoma" w:hAnsi="Tahoma" w:cs="Tahoma"/>
          <w:sz w:val="22"/>
          <w:szCs w:val="22"/>
        </w:rPr>
      </w:pPr>
      <w:r w:rsidRPr="008C0E7B">
        <w:rPr>
          <w:rFonts w:ascii="Tahoma" w:hAnsi="Tahoma" w:cs="Tahoma"/>
          <w:sz w:val="22"/>
          <w:szCs w:val="22"/>
        </w:rPr>
        <w:t>jména a podpisy zástupců kupujícího a prodávajícího.</w:t>
      </w:r>
    </w:p>
    <w:p w:rsidR="00842B3F" w:rsidRPr="008C0E7B" w:rsidRDefault="00842B3F" w:rsidP="00842B3F">
      <w:pPr>
        <w:numPr>
          <w:ilvl w:val="0"/>
          <w:numId w:val="10"/>
        </w:numPr>
        <w:tabs>
          <w:tab w:val="clear" w:pos="360"/>
          <w:tab w:val="left" w:pos="-1418"/>
          <w:tab w:val="num" w:pos="180"/>
        </w:tabs>
        <w:spacing w:before="120"/>
        <w:ind w:left="360" w:hanging="360"/>
        <w:jc w:val="both"/>
        <w:rPr>
          <w:rFonts w:ascii="Tahoma" w:hAnsi="Tahoma" w:cs="Tahoma"/>
          <w:sz w:val="22"/>
          <w:szCs w:val="22"/>
        </w:rPr>
      </w:pPr>
      <w:r w:rsidRPr="008C0E7B">
        <w:rPr>
          <w:rFonts w:ascii="Tahoma" w:hAnsi="Tahoma" w:cs="Tahoma"/>
          <w:sz w:val="22"/>
          <w:szCs w:val="22"/>
        </w:rPr>
        <w:tab/>
        <w:t>Prodávající a kupující jsou oprávněni uvést v předávacím protokolu cokoliv, co budou považovat za nutné.</w:t>
      </w:r>
    </w:p>
    <w:p w:rsidR="00842B3F" w:rsidRPr="008C0E7B" w:rsidRDefault="00842B3F" w:rsidP="00842B3F">
      <w:pPr>
        <w:pStyle w:val="Smlouva2"/>
        <w:widowControl/>
        <w:spacing w:before="360"/>
        <w:rPr>
          <w:rFonts w:ascii="Tahoma" w:hAnsi="Tahoma" w:cs="Tahoma"/>
          <w:sz w:val="22"/>
          <w:szCs w:val="22"/>
        </w:rPr>
      </w:pPr>
      <w:r w:rsidRPr="008C0E7B">
        <w:rPr>
          <w:rFonts w:ascii="Tahoma" w:hAnsi="Tahoma" w:cs="Tahoma"/>
          <w:sz w:val="22"/>
          <w:szCs w:val="22"/>
        </w:rPr>
        <w:t>IX.</w:t>
      </w:r>
    </w:p>
    <w:p w:rsidR="00842B3F" w:rsidRPr="008C0E7B" w:rsidRDefault="00842B3F" w:rsidP="00842B3F">
      <w:pPr>
        <w:pStyle w:val="Smlouva2"/>
        <w:widowControl/>
        <w:spacing w:after="120"/>
        <w:rPr>
          <w:rFonts w:ascii="Tahoma" w:hAnsi="Tahoma" w:cs="Tahoma"/>
          <w:sz w:val="22"/>
          <w:szCs w:val="22"/>
        </w:rPr>
      </w:pPr>
      <w:r w:rsidRPr="008C0E7B">
        <w:rPr>
          <w:rFonts w:ascii="Tahoma" w:hAnsi="Tahoma" w:cs="Tahoma"/>
          <w:sz w:val="22"/>
          <w:szCs w:val="22"/>
        </w:rPr>
        <w:t>Vlastnické právo a nebezpečí škody</w:t>
      </w:r>
    </w:p>
    <w:p w:rsidR="00842B3F" w:rsidRPr="008C0E7B" w:rsidRDefault="00842B3F" w:rsidP="00842B3F">
      <w:pPr>
        <w:numPr>
          <w:ilvl w:val="0"/>
          <w:numId w:val="19"/>
        </w:numPr>
        <w:tabs>
          <w:tab w:val="left" w:pos="-1418"/>
        </w:tabs>
        <w:ind w:left="357" w:hanging="357"/>
        <w:jc w:val="both"/>
        <w:rPr>
          <w:rFonts w:ascii="Tahoma" w:hAnsi="Tahoma" w:cs="Tahoma"/>
          <w:sz w:val="22"/>
          <w:szCs w:val="22"/>
        </w:rPr>
      </w:pPr>
      <w:r w:rsidRPr="008C0E7B">
        <w:rPr>
          <w:rFonts w:ascii="Tahoma" w:hAnsi="Tahoma" w:cs="Tahoma"/>
          <w:sz w:val="22"/>
          <w:szCs w:val="22"/>
        </w:rPr>
        <w:t>Kupující nabývá vlastnické právo k zařízení a všem dalším hmotným plněním dle této smlouvy dnem protokolárního převzetí díla dle článku VIII. této smlouvy.</w:t>
      </w:r>
    </w:p>
    <w:p w:rsidR="00842B3F" w:rsidRPr="008C0E7B" w:rsidRDefault="00842B3F" w:rsidP="00842B3F">
      <w:pPr>
        <w:numPr>
          <w:ilvl w:val="0"/>
          <w:numId w:val="19"/>
        </w:numPr>
        <w:tabs>
          <w:tab w:val="left" w:pos="-1418"/>
        </w:tabs>
        <w:spacing w:before="120"/>
        <w:ind w:left="360" w:hanging="360"/>
        <w:jc w:val="both"/>
        <w:rPr>
          <w:rFonts w:ascii="Tahoma" w:hAnsi="Tahoma" w:cs="Tahoma"/>
          <w:sz w:val="22"/>
          <w:szCs w:val="22"/>
        </w:rPr>
      </w:pPr>
      <w:r w:rsidRPr="008C0E7B">
        <w:rPr>
          <w:rFonts w:ascii="Tahoma" w:hAnsi="Tahoma" w:cs="Tahoma"/>
          <w:sz w:val="22"/>
          <w:szCs w:val="22"/>
        </w:rPr>
        <w:lastRenderedPageBreak/>
        <w:t>Nebezpečí škody na zařízení a všem dalším hmotném plnění dle této smlouvy přechází na kupujícího dnem protokolárního převzetí díla dle článku VIII. této smlouvy.</w:t>
      </w:r>
    </w:p>
    <w:p w:rsidR="00EA4D06" w:rsidRPr="008C0E7B" w:rsidRDefault="00842B3F" w:rsidP="00842B3F">
      <w:pPr>
        <w:numPr>
          <w:ilvl w:val="0"/>
          <w:numId w:val="19"/>
        </w:numPr>
        <w:tabs>
          <w:tab w:val="left" w:pos="-1418"/>
        </w:tabs>
        <w:spacing w:before="120"/>
        <w:ind w:left="360" w:hanging="360"/>
        <w:jc w:val="both"/>
        <w:rPr>
          <w:rFonts w:ascii="Tahoma" w:hAnsi="Tahoma" w:cs="Tahoma"/>
          <w:sz w:val="22"/>
          <w:szCs w:val="22"/>
        </w:rPr>
      </w:pPr>
      <w:r w:rsidRPr="008C0E7B">
        <w:rPr>
          <w:rFonts w:ascii="Tahoma" w:hAnsi="Tahoma" w:cs="Tahoma"/>
          <w:sz w:val="22"/>
          <w:szCs w:val="22"/>
        </w:rPr>
        <w:t>Prodávající prohlašuje, že věcné plnění smlouvy nemá právní vady a není zatíženo právy třetích osob.</w:t>
      </w:r>
    </w:p>
    <w:p w:rsidR="00842B3F" w:rsidRPr="008C0E7B" w:rsidRDefault="00842B3F" w:rsidP="008C0E7B">
      <w:pPr>
        <w:spacing w:after="200" w:line="276" w:lineRule="auto"/>
        <w:rPr>
          <w:rFonts w:ascii="Tahoma" w:hAnsi="Tahoma" w:cs="Tahoma"/>
          <w:snapToGrid w:val="0"/>
          <w:sz w:val="22"/>
          <w:szCs w:val="22"/>
        </w:rPr>
      </w:pPr>
    </w:p>
    <w:p w:rsidR="00842B3F" w:rsidRPr="008C0E7B" w:rsidRDefault="00842B3F" w:rsidP="00842B3F">
      <w:pPr>
        <w:jc w:val="center"/>
        <w:rPr>
          <w:rFonts w:ascii="Tahoma" w:hAnsi="Tahoma" w:cs="Tahoma"/>
          <w:b/>
          <w:sz w:val="22"/>
          <w:szCs w:val="22"/>
        </w:rPr>
      </w:pPr>
      <w:r w:rsidRPr="008C0E7B">
        <w:rPr>
          <w:rFonts w:ascii="Tahoma" w:hAnsi="Tahoma" w:cs="Tahoma"/>
          <w:b/>
          <w:sz w:val="22"/>
          <w:szCs w:val="22"/>
        </w:rPr>
        <w:t>X.</w:t>
      </w:r>
    </w:p>
    <w:p w:rsidR="00842B3F" w:rsidRPr="008C0E7B" w:rsidRDefault="00842B3F" w:rsidP="00842B3F">
      <w:pPr>
        <w:jc w:val="center"/>
        <w:rPr>
          <w:rFonts w:ascii="Tahoma" w:hAnsi="Tahoma" w:cs="Tahoma"/>
          <w:b/>
          <w:sz w:val="22"/>
          <w:szCs w:val="22"/>
        </w:rPr>
      </w:pPr>
      <w:r w:rsidRPr="008C0E7B">
        <w:rPr>
          <w:rFonts w:ascii="Tahoma" w:hAnsi="Tahoma" w:cs="Tahoma"/>
          <w:b/>
          <w:sz w:val="22"/>
          <w:szCs w:val="22"/>
        </w:rPr>
        <w:t>Prohlášení prodávajícího k právům duševního vlastnictví a ke shodě s právními předpisy</w:t>
      </w:r>
    </w:p>
    <w:p w:rsidR="00842B3F" w:rsidRPr="008C0E7B" w:rsidRDefault="00842B3F" w:rsidP="00842B3F">
      <w:pPr>
        <w:jc w:val="center"/>
        <w:rPr>
          <w:rFonts w:ascii="Tahoma" w:hAnsi="Tahoma" w:cs="Tahoma"/>
          <w:b/>
          <w:sz w:val="22"/>
          <w:szCs w:val="22"/>
        </w:rPr>
      </w:pPr>
    </w:p>
    <w:p w:rsidR="00842B3F" w:rsidRPr="008C0E7B" w:rsidRDefault="00842B3F" w:rsidP="00842B3F">
      <w:pPr>
        <w:pStyle w:val="Numm2"/>
        <w:numPr>
          <w:ilvl w:val="0"/>
          <w:numId w:val="25"/>
        </w:numPr>
        <w:tabs>
          <w:tab w:val="clear" w:pos="360"/>
          <w:tab w:val="num" w:pos="426"/>
        </w:tabs>
        <w:ind w:left="426" w:hanging="426"/>
        <w:jc w:val="both"/>
        <w:rPr>
          <w:rFonts w:ascii="Tahoma" w:hAnsi="Tahoma" w:cs="Tahoma"/>
          <w:sz w:val="22"/>
          <w:szCs w:val="22"/>
        </w:rPr>
      </w:pPr>
      <w:r w:rsidRPr="008C0E7B">
        <w:rPr>
          <w:rFonts w:ascii="Tahoma" w:hAnsi="Tahoma" w:cs="Tahoma"/>
          <w:sz w:val="22"/>
          <w:szCs w:val="22"/>
        </w:rPr>
        <w:t>Prodávající prohlašuje, že prodejem předmětu koupě neporušuje průmyslová práva ani jiná práva třetích osob z duševního vlastnictví. Prodávající rovněž prohlašuje, že předmět koupě je v jeho výlučném vlastnictví. Prodávající dále prohlašuje, že kupující držením a provozováním předmětu koupě na území České republiky nezasáhne do práv třetích osob vyplývajících z průmyslových práv či jiných práv z duševního vlastnictví.</w:t>
      </w:r>
    </w:p>
    <w:p w:rsidR="00842B3F" w:rsidRPr="008C0E7B" w:rsidRDefault="00842B3F" w:rsidP="00842B3F">
      <w:pPr>
        <w:pStyle w:val="Numm2"/>
        <w:numPr>
          <w:ilvl w:val="0"/>
          <w:numId w:val="25"/>
        </w:numPr>
        <w:tabs>
          <w:tab w:val="clear" w:pos="360"/>
          <w:tab w:val="num" w:pos="426"/>
        </w:tabs>
        <w:ind w:left="426" w:hanging="426"/>
        <w:jc w:val="both"/>
        <w:rPr>
          <w:rFonts w:ascii="Tahoma" w:hAnsi="Tahoma" w:cs="Tahoma"/>
          <w:sz w:val="22"/>
          <w:szCs w:val="22"/>
        </w:rPr>
      </w:pPr>
      <w:r w:rsidRPr="008C0E7B">
        <w:rPr>
          <w:rFonts w:ascii="Tahoma" w:hAnsi="Tahoma" w:cs="Tahoma"/>
          <w:sz w:val="22"/>
          <w:szCs w:val="22"/>
        </w:rPr>
        <w:t>Prodávající prohlašuje, že předmět koupě splňuje veškeré požadavky kladené právním řádem Evropských společenství a České republiky pro obecnou bezpečnost výrobků a dále prohlašuje, že prodávající je držitelem osvědčení o shodě předmětu koupě s právními předpisy Evropských společenství.</w:t>
      </w:r>
    </w:p>
    <w:p w:rsidR="00842B3F" w:rsidRPr="008C0E7B" w:rsidRDefault="00842B3F" w:rsidP="00842B3F">
      <w:pPr>
        <w:pStyle w:val="Numm2"/>
        <w:numPr>
          <w:ilvl w:val="0"/>
          <w:numId w:val="25"/>
        </w:numPr>
        <w:tabs>
          <w:tab w:val="clear" w:pos="360"/>
          <w:tab w:val="num" w:pos="426"/>
        </w:tabs>
        <w:ind w:left="426" w:hanging="426"/>
        <w:jc w:val="both"/>
        <w:rPr>
          <w:rFonts w:ascii="Tahoma" w:hAnsi="Tahoma" w:cs="Tahoma"/>
          <w:sz w:val="22"/>
          <w:szCs w:val="22"/>
        </w:rPr>
      </w:pPr>
      <w:r w:rsidRPr="008C0E7B">
        <w:rPr>
          <w:rFonts w:ascii="Tahoma" w:hAnsi="Tahoma" w:cs="Tahoma"/>
          <w:sz w:val="22"/>
          <w:szCs w:val="22"/>
        </w:rPr>
        <w:t xml:space="preserve">Ukáže-li se, že kterékoli z prohlášení prodávajícího specifikovaných v odst. 1 a 2 tohoto článku, je nepravdivým, je kupující oprávněn od této smlouvy odstoupit a prodávajícímu vyúčtovat smluvní pokutu ve výši 25 % celkové kupní ceny předmětu koupě vč. DPH. </w:t>
      </w:r>
    </w:p>
    <w:p w:rsidR="00842B3F" w:rsidRPr="008C0E7B" w:rsidRDefault="00842B3F" w:rsidP="00842B3F">
      <w:pPr>
        <w:pStyle w:val="Zkladntext"/>
        <w:tabs>
          <w:tab w:val="left" w:pos="357"/>
        </w:tabs>
        <w:spacing w:before="360"/>
        <w:jc w:val="center"/>
        <w:rPr>
          <w:rFonts w:ascii="Tahoma" w:hAnsi="Tahoma" w:cs="Tahoma"/>
          <w:b/>
          <w:sz w:val="22"/>
          <w:szCs w:val="22"/>
        </w:rPr>
      </w:pPr>
      <w:r w:rsidRPr="008C0E7B">
        <w:rPr>
          <w:rFonts w:ascii="Tahoma" w:hAnsi="Tahoma" w:cs="Tahoma"/>
          <w:b/>
          <w:sz w:val="22"/>
          <w:szCs w:val="22"/>
        </w:rPr>
        <w:t>XI.</w:t>
      </w:r>
    </w:p>
    <w:p w:rsidR="00842B3F" w:rsidRPr="008C0E7B" w:rsidRDefault="00842B3F" w:rsidP="00842B3F">
      <w:pPr>
        <w:pStyle w:val="Zkladntext"/>
        <w:tabs>
          <w:tab w:val="left" w:pos="357"/>
        </w:tabs>
        <w:spacing w:after="120"/>
        <w:jc w:val="center"/>
        <w:rPr>
          <w:rFonts w:ascii="Tahoma" w:hAnsi="Tahoma" w:cs="Tahoma"/>
          <w:b/>
          <w:sz w:val="22"/>
          <w:szCs w:val="22"/>
        </w:rPr>
      </w:pPr>
      <w:r w:rsidRPr="008C0E7B">
        <w:rPr>
          <w:rFonts w:ascii="Tahoma" w:hAnsi="Tahoma" w:cs="Tahoma"/>
          <w:b/>
          <w:sz w:val="22"/>
          <w:szCs w:val="22"/>
        </w:rPr>
        <w:t>Platební a fakturační podmínky</w:t>
      </w:r>
    </w:p>
    <w:p w:rsidR="00842B3F" w:rsidRPr="008C0E7B" w:rsidRDefault="00842B3F" w:rsidP="00842B3F">
      <w:pPr>
        <w:pStyle w:val="Zkladntext"/>
        <w:numPr>
          <w:ilvl w:val="0"/>
          <w:numId w:val="4"/>
        </w:numPr>
        <w:tabs>
          <w:tab w:val="left" w:pos="0"/>
        </w:tabs>
        <w:spacing w:after="120"/>
        <w:rPr>
          <w:rFonts w:ascii="Tahoma" w:hAnsi="Tahoma" w:cs="Tahoma"/>
          <w:sz w:val="22"/>
          <w:szCs w:val="22"/>
        </w:rPr>
      </w:pPr>
      <w:r w:rsidRPr="008C0E7B">
        <w:rPr>
          <w:rFonts w:ascii="Tahoma" w:hAnsi="Tahoma" w:cs="Tahoma"/>
          <w:sz w:val="22"/>
          <w:szCs w:val="22"/>
        </w:rPr>
        <w:t>Úhrada kupní ceny bude provedena jednorázově po předání a převzetí předmětu koupě kupujícím dle čl. VIII. této smlouvy. Zálohové platby nebudou poskytovány.</w:t>
      </w:r>
    </w:p>
    <w:p w:rsidR="00842B3F" w:rsidRPr="008C0E7B" w:rsidRDefault="00842B3F" w:rsidP="00842B3F">
      <w:pPr>
        <w:pStyle w:val="Zkladntext"/>
        <w:numPr>
          <w:ilvl w:val="0"/>
          <w:numId w:val="4"/>
        </w:numPr>
        <w:tabs>
          <w:tab w:val="left" w:pos="0"/>
        </w:tabs>
        <w:spacing w:after="60"/>
        <w:rPr>
          <w:rFonts w:ascii="Tahoma" w:hAnsi="Tahoma" w:cs="Tahoma"/>
          <w:sz w:val="22"/>
          <w:szCs w:val="22"/>
        </w:rPr>
      </w:pPr>
      <w:r w:rsidRPr="008C0E7B">
        <w:rPr>
          <w:rFonts w:ascii="Tahoma" w:hAnsi="Tahoma" w:cs="Tahoma"/>
          <w:sz w:val="22"/>
          <w:szCs w:val="22"/>
        </w:rPr>
        <w:t xml:space="preserve">Podkladem pro úhradu ceny bude faktura, která bude mít náležitosti daňového dokladu dle § 28 zákona č. 235/2004 Sb., o dani z přidané hodnoty, ve znění pozdějších předpisů a § 13a </w:t>
      </w:r>
      <w:proofErr w:type="spellStart"/>
      <w:r w:rsidRPr="008C0E7B">
        <w:rPr>
          <w:rFonts w:ascii="Tahoma" w:hAnsi="Tahoma" w:cs="Tahoma"/>
          <w:sz w:val="22"/>
          <w:szCs w:val="22"/>
        </w:rPr>
        <w:t>ObchZ</w:t>
      </w:r>
      <w:proofErr w:type="spellEnd"/>
      <w:r w:rsidRPr="008C0E7B">
        <w:rPr>
          <w:rFonts w:ascii="Tahoma" w:hAnsi="Tahoma" w:cs="Tahoma"/>
          <w:sz w:val="22"/>
          <w:szCs w:val="22"/>
        </w:rPr>
        <w:t xml:space="preserve"> (dále jen „faktura“) a která bude vystavena po předání a převzetí předmětu koupě dle čl. VIII. této smlouvy. Faktura musí dále obsahovat:</w:t>
      </w:r>
    </w:p>
    <w:p w:rsidR="00842B3F" w:rsidRPr="008C0E7B" w:rsidRDefault="00842B3F" w:rsidP="00842B3F">
      <w:pPr>
        <w:numPr>
          <w:ilvl w:val="0"/>
          <w:numId w:val="5"/>
        </w:numPr>
        <w:tabs>
          <w:tab w:val="clear" w:pos="1429"/>
          <w:tab w:val="num" w:pos="720"/>
        </w:tabs>
        <w:ind w:left="714" w:hanging="357"/>
        <w:jc w:val="both"/>
        <w:rPr>
          <w:rFonts w:ascii="Tahoma" w:hAnsi="Tahoma" w:cs="Tahoma"/>
          <w:sz w:val="22"/>
          <w:szCs w:val="22"/>
        </w:rPr>
      </w:pPr>
      <w:r w:rsidRPr="008C0E7B">
        <w:rPr>
          <w:rFonts w:ascii="Tahoma" w:hAnsi="Tahoma" w:cs="Tahoma"/>
          <w:sz w:val="22"/>
          <w:szCs w:val="22"/>
        </w:rPr>
        <w:t>číslo a datum vystavení faktury,</w:t>
      </w:r>
    </w:p>
    <w:p w:rsidR="00842B3F" w:rsidRPr="008C0E7B" w:rsidRDefault="00842B3F" w:rsidP="00842B3F">
      <w:pPr>
        <w:numPr>
          <w:ilvl w:val="0"/>
          <w:numId w:val="5"/>
        </w:numPr>
        <w:tabs>
          <w:tab w:val="clear" w:pos="1429"/>
          <w:tab w:val="num" w:pos="720"/>
        </w:tabs>
        <w:ind w:left="714" w:hanging="357"/>
        <w:rPr>
          <w:rFonts w:ascii="Tahoma" w:hAnsi="Tahoma" w:cs="Tahoma"/>
          <w:sz w:val="22"/>
          <w:szCs w:val="22"/>
        </w:rPr>
      </w:pPr>
      <w:r w:rsidRPr="008C0E7B">
        <w:rPr>
          <w:rFonts w:ascii="Tahoma" w:hAnsi="Tahoma" w:cs="Tahoma"/>
          <w:sz w:val="22"/>
          <w:szCs w:val="22"/>
        </w:rPr>
        <w:t>číslo smlouvy kupujícího,</w:t>
      </w:r>
    </w:p>
    <w:p w:rsidR="00EA4D06" w:rsidRPr="008C0E7B" w:rsidRDefault="00EA4D06" w:rsidP="00842B3F">
      <w:pPr>
        <w:numPr>
          <w:ilvl w:val="0"/>
          <w:numId w:val="5"/>
        </w:numPr>
        <w:tabs>
          <w:tab w:val="clear" w:pos="1429"/>
          <w:tab w:val="num" w:pos="720"/>
        </w:tabs>
        <w:ind w:left="714" w:hanging="357"/>
        <w:jc w:val="both"/>
        <w:rPr>
          <w:rFonts w:ascii="Tahoma" w:hAnsi="Tahoma" w:cs="Tahoma"/>
          <w:b/>
          <w:sz w:val="22"/>
          <w:szCs w:val="22"/>
        </w:rPr>
      </w:pPr>
      <w:r w:rsidRPr="008C0E7B">
        <w:rPr>
          <w:rFonts w:ascii="Tahoma" w:hAnsi="Tahoma" w:cs="Tahoma"/>
          <w:sz w:val="22"/>
          <w:szCs w:val="22"/>
        </w:rPr>
        <w:t xml:space="preserve">předmět smlouvy, tj. text </w:t>
      </w:r>
      <w:r w:rsidRPr="008C0E7B">
        <w:rPr>
          <w:rFonts w:ascii="Tahoma" w:hAnsi="Tahoma" w:cs="Tahoma"/>
          <w:b/>
          <w:i/>
          <w:sz w:val="22"/>
          <w:szCs w:val="22"/>
        </w:rPr>
        <w:t>dodávka výpočetní techniky v rámci projektu Moderní škola 21. století (registrační číslo projektu CZ.1.07/1.5.00/34.0187)</w:t>
      </w:r>
      <w:r w:rsidRPr="008C0E7B">
        <w:rPr>
          <w:rFonts w:ascii="Tahoma" w:hAnsi="Tahoma" w:cs="Tahoma"/>
          <w:b/>
          <w:sz w:val="22"/>
          <w:szCs w:val="22"/>
        </w:rPr>
        <w:t xml:space="preserve"> </w:t>
      </w:r>
    </w:p>
    <w:p w:rsidR="00842B3F" w:rsidRPr="008C0E7B" w:rsidRDefault="00842B3F" w:rsidP="00842B3F">
      <w:pPr>
        <w:numPr>
          <w:ilvl w:val="0"/>
          <w:numId w:val="5"/>
        </w:numPr>
        <w:tabs>
          <w:tab w:val="clear" w:pos="1429"/>
          <w:tab w:val="num" w:pos="720"/>
        </w:tabs>
        <w:ind w:left="714" w:hanging="357"/>
        <w:jc w:val="both"/>
        <w:rPr>
          <w:rFonts w:ascii="Tahoma" w:hAnsi="Tahoma" w:cs="Tahoma"/>
          <w:sz w:val="22"/>
          <w:szCs w:val="22"/>
        </w:rPr>
      </w:pPr>
      <w:r w:rsidRPr="008C0E7B">
        <w:rPr>
          <w:rFonts w:ascii="Tahoma" w:hAnsi="Tahoma" w:cs="Tahoma"/>
          <w:sz w:val="22"/>
          <w:szCs w:val="22"/>
        </w:rPr>
        <w:t>označení banky a číslo účtu, na který musí být zaplaceno (pokud je číslo účtu odlišné od čísla uvedeného v čl. I odst. 2 smlouvy, je prodávající povinen o této skutečnosti v souladu s čl. II odst. 2 této smlouvy informovat kupujícího),</w:t>
      </w:r>
    </w:p>
    <w:p w:rsidR="00842B3F" w:rsidRPr="008C0E7B" w:rsidRDefault="00842B3F" w:rsidP="00842B3F">
      <w:pPr>
        <w:numPr>
          <w:ilvl w:val="0"/>
          <w:numId w:val="5"/>
        </w:numPr>
        <w:tabs>
          <w:tab w:val="clear" w:pos="1429"/>
          <w:tab w:val="num" w:pos="720"/>
        </w:tabs>
        <w:ind w:left="714" w:hanging="357"/>
        <w:jc w:val="both"/>
        <w:rPr>
          <w:rFonts w:ascii="Tahoma" w:hAnsi="Tahoma" w:cs="Tahoma"/>
          <w:sz w:val="22"/>
          <w:szCs w:val="22"/>
        </w:rPr>
      </w:pPr>
      <w:r w:rsidRPr="008C0E7B">
        <w:rPr>
          <w:rFonts w:ascii="Tahoma" w:hAnsi="Tahoma" w:cs="Tahoma"/>
          <w:sz w:val="22"/>
          <w:szCs w:val="22"/>
        </w:rPr>
        <w:t>číslo předávacího protokolu a datum jeho podpisu, protokol bude přílohou faktury,</w:t>
      </w:r>
    </w:p>
    <w:p w:rsidR="00842B3F" w:rsidRPr="008C0E7B" w:rsidRDefault="00842B3F" w:rsidP="00842B3F">
      <w:pPr>
        <w:numPr>
          <w:ilvl w:val="0"/>
          <w:numId w:val="5"/>
        </w:numPr>
        <w:tabs>
          <w:tab w:val="clear" w:pos="1429"/>
          <w:tab w:val="num" w:pos="720"/>
        </w:tabs>
        <w:ind w:left="714" w:hanging="357"/>
        <w:jc w:val="both"/>
        <w:rPr>
          <w:rFonts w:ascii="Tahoma" w:hAnsi="Tahoma" w:cs="Tahoma"/>
          <w:sz w:val="22"/>
          <w:szCs w:val="22"/>
        </w:rPr>
      </w:pPr>
      <w:r w:rsidRPr="008C0E7B">
        <w:rPr>
          <w:rFonts w:ascii="Tahoma" w:hAnsi="Tahoma" w:cs="Tahoma"/>
          <w:sz w:val="22"/>
          <w:szCs w:val="22"/>
        </w:rPr>
        <w:t>lhůtu splatnosti faktury,</w:t>
      </w:r>
    </w:p>
    <w:p w:rsidR="00842B3F" w:rsidRPr="008C0E7B" w:rsidRDefault="00842B3F" w:rsidP="00842B3F">
      <w:pPr>
        <w:numPr>
          <w:ilvl w:val="0"/>
          <w:numId w:val="5"/>
        </w:numPr>
        <w:tabs>
          <w:tab w:val="clear" w:pos="1429"/>
          <w:tab w:val="num" w:pos="720"/>
        </w:tabs>
        <w:ind w:left="714" w:hanging="357"/>
        <w:rPr>
          <w:rFonts w:ascii="Tahoma" w:hAnsi="Tahoma" w:cs="Tahoma"/>
          <w:sz w:val="22"/>
          <w:szCs w:val="22"/>
        </w:rPr>
      </w:pPr>
      <w:r w:rsidRPr="008C0E7B">
        <w:rPr>
          <w:rFonts w:ascii="Tahoma" w:hAnsi="Tahoma" w:cs="Tahoma"/>
          <w:sz w:val="22"/>
          <w:szCs w:val="22"/>
        </w:rPr>
        <w:t>IČ kupujícího,</w:t>
      </w:r>
    </w:p>
    <w:p w:rsidR="00842B3F" w:rsidRPr="008C0E7B" w:rsidRDefault="00842B3F" w:rsidP="00842B3F">
      <w:pPr>
        <w:numPr>
          <w:ilvl w:val="0"/>
          <w:numId w:val="5"/>
        </w:numPr>
        <w:tabs>
          <w:tab w:val="clear" w:pos="1429"/>
          <w:tab w:val="num" w:pos="720"/>
        </w:tabs>
        <w:ind w:left="714" w:hanging="357"/>
        <w:jc w:val="both"/>
        <w:rPr>
          <w:rFonts w:ascii="Tahoma" w:hAnsi="Tahoma" w:cs="Tahoma"/>
          <w:i/>
          <w:sz w:val="22"/>
          <w:szCs w:val="22"/>
        </w:rPr>
      </w:pPr>
      <w:r w:rsidRPr="008C0E7B">
        <w:rPr>
          <w:rFonts w:ascii="Tahoma" w:hAnsi="Tahoma" w:cs="Tahoma"/>
          <w:sz w:val="22"/>
          <w:szCs w:val="22"/>
        </w:rPr>
        <w:t>jméno a vlastnoruční podpis osoby, která fakturu vystavila, včetně kontaktního telefonu.</w:t>
      </w:r>
    </w:p>
    <w:p w:rsidR="00842B3F" w:rsidRPr="008C0E7B" w:rsidRDefault="00842B3F" w:rsidP="00842B3F">
      <w:pPr>
        <w:pStyle w:val="Zkladntext"/>
        <w:numPr>
          <w:ilvl w:val="0"/>
          <w:numId w:val="4"/>
        </w:numPr>
        <w:tabs>
          <w:tab w:val="left" w:pos="0"/>
        </w:tabs>
        <w:spacing w:before="120"/>
        <w:rPr>
          <w:rFonts w:ascii="Tahoma" w:hAnsi="Tahoma" w:cs="Tahoma"/>
          <w:sz w:val="22"/>
          <w:szCs w:val="22"/>
        </w:rPr>
      </w:pPr>
      <w:r w:rsidRPr="008C0E7B">
        <w:rPr>
          <w:rFonts w:ascii="Tahoma" w:hAnsi="Tahoma" w:cs="Tahoma"/>
          <w:sz w:val="22"/>
          <w:szCs w:val="22"/>
        </w:rPr>
        <w:t xml:space="preserve">Lhůta splatnosti faktury činí do </w:t>
      </w:r>
      <w:r w:rsidR="002342DC" w:rsidRPr="008C0E7B">
        <w:rPr>
          <w:rFonts w:ascii="Tahoma" w:hAnsi="Tahoma" w:cs="Tahoma"/>
          <w:sz w:val="22"/>
          <w:szCs w:val="22"/>
        </w:rPr>
        <w:t>14</w:t>
      </w:r>
      <w:r w:rsidRPr="008C0E7B">
        <w:rPr>
          <w:rFonts w:ascii="Tahoma" w:hAnsi="Tahoma" w:cs="Tahoma"/>
          <w:sz w:val="22"/>
          <w:szCs w:val="22"/>
        </w:rPr>
        <w:t xml:space="preserve"> kalendářních dnů ode dne jejího doručení kupujícímu. Stejná lhůta splatnosti platí i při placení jiných plateb (smluvních pokut, úroků z prodlení, náhrady škody apod.).</w:t>
      </w:r>
    </w:p>
    <w:p w:rsidR="00842B3F" w:rsidRPr="008C0E7B" w:rsidRDefault="00842B3F" w:rsidP="00842B3F">
      <w:pPr>
        <w:pStyle w:val="Zkladntext"/>
        <w:widowControl w:val="0"/>
        <w:numPr>
          <w:ilvl w:val="0"/>
          <w:numId w:val="4"/>
        </w:numPr>
        <w:tabs>
          <w:tab w:val="left" w:pos="0"/>
        </w:tabs>
        <w:spacing w:before="120"/>
        <w:rPr>
          <w:rFonts w:ascii="Tahoma" w:hAnsi="Tahoma" w:cs="Tahoma"/>
          <w:sz w:val="22"/>
          <w:szCs w:val="22"/>
        </w:rPr>
      </w:pPr>
      <w:r w:rsidRPr="008C0E7B">
        <w:rPr>
          <w:rFonts w:ascii="Tahoma" w:hAnsi="Tahoma" w:cs="Tahoma"/>
          <w:sz w:val="22"/>
          <w:szCs w:val="22"/>
        </w:rPr>
        <w:t>Doručení faktury se provede osobně oproti podpisu zmocněné osoby kupujícího nebo doručenkou prostřednictvím provozovatele poštovních služeb.</w:t>
      </w:r>
    </w:p>
    <w:p w:rsidR="00842B3F" w:rsidRPr="008C0E7B" w:rsidRDefault="00842B3F" w:rsidP="00842B3F">
      <w:pPr>
        <w:pStyle w:val="Zkladntext"/>
        <w:numPr>
          <w:ilvl w:val="0"/>
          <w:numId w:val="4"/>
        </w:numPr>
        <w:tabs>
          <w:tab w:val="left" w:pos="0"/>
        </w:tabs>
        <w:spacing w:before="120"/>
        <w:rPr>
          <w:rFonts w:ascii="Tahoma" w:hAnsi="Tahoma" w:cs="Tahoma"/>
          <w:sz w:val="22"/>
          <w:szCs w:val="22"/>
        </w:rPr>
      </w:pPr>
      <w:r w:rsidRPr="008C0E7B">
        <w:rPr>
          <w:rFonts w:ascii="Tahoma" w:hAnsi="Tahoma" w:cs="Tahoma"/>
          <w:sz w:val="22"/>
          <w:szCs w:val="22"/>
        </w:rPr>
        <w:t>Povinnost zaplatit cenu dle čl. IV této smlouvy je splněna dnem odepsání příslušné částky z účtu kupujícího.</w:t>
      </w:r>
    </w:p>
    <w:p w:rsidR="00842B3F" w:rsidRPr="008C0E7B" w:rsidRDefault="00842B3F" w:rsidP="00842B3F">
      <w:pPr>
        <w:pStyle w:val="Zkladntext"/>
        <w:numPr>
          <w:ilvl w:val="0"/>
          <w:numId w:val="4"/>
        </w:numPr>
        <w:tabs>
          <w:tab w:val="left" w:pos="0"/>
        </w:tabs>
        <w:spacing w:before="120"/>
        <w:rPr>
          <w:rFonts w:ascii="Tahoma" w:hAnsi="Tahoma" w:cs="Tahoma"/>
          <w:sz w:val="22"/>
          <w:szCs w:val="22"/>
        </w:rPr>
      </w:pPr>
      <w:r w:rsidRPr="008C0E7B">
        <w:rPr>
          <w:rFonts w:ascii="Tahoma" w:hAnsi="Tahoma" w:cs="Tahoma"/>
          <w:sz w:val="22"/>
          <w:szCs w:val="22"/>
        </w:rPr>
        <w:lastRenderedPageBreak/>
        <w:t>Nebude-li faktura obsahovat některou povinnou nebo dohodnutou náležitost nebo bude chybně vyúčtována cena nebo DPH, je kupující oprávněn fakturu před uplynutím lhůty splatnosti vrátit druhé smluvní straně k provedení opravy s vyznačením důvodu vrácení. Prodávající provede opravu vystavením nové faktury. Vrácením vadné faktury prodávajícímu přestává běžet původní lhůta splatnosti. Nová lhůta splatnosti běží ode dne doručení nové faktury kupujícímu.</w:t>
      </w:r>
    </w:p>
    <w:p w:rsidR="00842B3F" w:rsidRPr="008C0E7B" w:rsidRDefault="00842B3F" w:rsidP="00842B3F">
      <w:pPr>
        <w:pStyle w:val="Smlouva2"/>
        <w:widowControl/>
        <w:tabs>
          <w:tab w:val="left" w:pos="540"/>
          <w:tab w:val="left" w:pos="1260"/>
          <w:tab w:val="left" w:pos="1980"/>
          <w:tab w:val="left" w:pos="3960"/>
        </w:tabs>
        <w:spacing w:before="360"/>
        <w:rPr>
          <w:rFonts w:ascii="Tahoma" w:hAnsi="Tahoma" w:cs="Tahoma"/>
          <w:sz w:val="22"/>
          <w:szCs w:val="22"/>
        </w:rPr>
      </w:pPr>
      <w:r w:rsidRPr="008C0E7B">
        <w:rPr>
          <w:rFonts w:ascii="Tahoma" w:hAnsi="Tahoma" w:cs="Tahoma"/>
          <w:sz w:val="22"/>
          <w:szCs w:val="22"/>
        </w:rPr>
        <w:t>XII.</w:t>
      </w:r>
    </w:p>
    <w:p w:rsidR="00842B3F" w:rsidRPr="008C0E7B" w:rsidRDefault="00842B3F" w:rsidP="00842B3F">
      <w:pPr>
        <w:pStyle w:val="Nadpis2"/>
        <w:spacing w:after="120"/>
        <w:rPr>
          <w:rFonts w:ascii="Tahoma" w:hAnsi="Tahoma" w:cs="Tahoma"/>
          <w:sz w:val="22"/>
          <w:szCs w:val="22"/>
        </w:rPr>
      </w:pPr>
      <w:r w:rsidRPr="008C0E7B">
        <w:rPr>
          <w:rFonts w:ascii="Tahoma" w:hAnsi="Tahoma" w:cs="Tahoma"/>
          <w:sz w:val="22"/>
          <w:szCs w:val="22"/>
        </w:rPr>
        <w:t>Záruční podmínky</w:t>
      </w:r>
    </w:p>
    <w:p w:rsidR="00842B3F" w:rsidRPr="008C0E7B" w:rsidRDefault="00842B3F" w:rsidP="00842B3F">
      <w:pPr>
        <w:pStyle w:val="Smlouva-slo"/>
        <w:numPr>
          <w:ilvl w:val="0"/>
          <w:numId w:val="21"/>
        </w:numPr>
        <w:ind w:left="357" w:hanging="357"/>
        <w:rPr>
          <w:rFonts w:ascii="Tahoma" w:hAnsi="Tahoma" w:cs="Tahoma"/>
          <w:sz w:val="22"/>
          <w:szCs w:val="22"/>
        </w:rPr>
      </w:pPr>
      <w:r w:rsidRPr="008C0E7B">
        <w:rPr>
          <w:rFonts w:ascii="Tahoma" w:hAnsi="Tahoma" w:cs="Tahoma"/>
          <w:sz w:val="22"/>
          <w:szCs w:val="22"/>
        </w:rPr>
        <w:t>Předmět koupě má vady, jestliže jeho provedení neodpovídá požadavkům uvedeným ve smlouvě, příslušným právním předpisům, normám nebo jiné dokumentaci vztahující se k provedení předmětu smlouvy nebo pokud neumožňuje užívání, k němuž bylo určeno a zhotoveno.</w:t>
      </w:r>
    </w:p>
    <w:p w:rsidR="00842B3F" w:rsidRPr="008C0E7B" w:rsidRDefault="00842B3F" w:rsidP="00842B3F">
      <w:pPr>
        <w:pStyle w:val="Smlouva-slo"/>
        <w:numPr>
          <w:ilvl w:val="0"/>
          <w:numId w:val="21"/>
        </w:numPr>
        <w:ind w:left="357" w:hanging="357"/>
        <w:rPr>
          <w:rFonts w:ascii="Tahoma" w:hAnsi="Tahoma" w:cs="Tahoma"/>
          <w:sz w:val="22"/>
          <w:szCs w:val="22"/>
        </w:rPr>
      </w:pPr>
      <w:r w:rsidRPr="008C0E7B">
        <w:rPr>
          <w:rFonts w:ascii="Tahoma" w:hAnsi="Tahoma" w:cs="Tahoma"/>
          <w:sz w:val="22"/>
          <w:szCs w:val="22"/>
        </w:rPr>
        <w:t xml:space="preserve">Prodávající poskytuje kupujícímu na provedený předmět smlouvy záruku za jakost v délce </w:t>
      </w:r>
      <w:r w:rsidRPr="008C0E7B">
        <w:rPr>
          <w:rFonts w:ascii="Tahoma" w:hAnsi="Tahoma" w:cs="Tahoma"/>
          <w:sz w:val="22"/>
          <w:szCs w:val="22"/>
        </w:rPr>
        <w:br/>
      </w:r>
      <w:r w:rsidR="003279F7" w:rsidRPr="008C0E7B">
        <w:rPr>
          <w:rFonts w:ascii="Tahoma" w:hAnsi="Tahoma" w:cs="Tahoma"/>
          <w:sz w:val="22"/>
          <w:szCs w:val="22"/>
        </w:rPr>
        <w:t>uvedenou v příloze č.1</w:t>
      </w:r>
      <w:r w:rsidRPr="008C0E7B">
        <w:rPr>
          <w:rFonts w:ascii="Tahoma" w:hAnsi="Tahoma" w:cs="Tahoma"/>
          <w:sz w:val="22"/>
          <w:szCs w:val="22"/>
        </w:rPr>
        <w:t xml:space="preserve">. Záruční doba začíná běžet dnem převzetí předmětu smlouvy u kupujícího. Záruční doba se staví po dobu, po kterou nemůže kupující zařízení řádně užívat pro vady, za které nese odpovědnost prodávající. </w:t>
      </w:r>
    </w:p>
    <w:p w:rsidR="00842B3F" w:rsidRPr="008C0E7B" w:rsidRDefault="00842B3F" w:rsidP="00842B3F">
      <w:pPr>
        <w:pStyle w:val="Smlouva-slo"/>
        <w:numPr>
          <w:ilvl w:val="0"/>
          <w:numId w:val="21"/>
        </w:numPr>
        <w:ind w:left="357" w:hanging="357"/>
        <w:rPr>
          <w:rFonts w:ascii="Tahoma" w:hAnsi="Tahoma" w:cs="Tahoma"/>
          <w:sz w:val="22"/>
          <w:szCs w:val="22"/>
        </w:rPr>
      </w:pPr>
      <w:r w:rsidRPr="008C0E7B">
        <w:rPr>
          <w:rFonts w:ascii="Tahoma" w:hAnsi="Tahoma" w:cs="Tahoma"/>
          <w:sz w:val="22"/>
          <w:szCs w:val="22"/>
        </w:rPr>
        <w:t>Záruka se nevztahuje na vady způsobené nesprávnou obsluhou zařízení, neodbornou manipulací nebo v důsledku havárií. Prodávající odpovídá za vady, jež má dílo v době předání a za vady, které se vyskytly v záruční době. Za vady, které se projevily po záruční době odpovídá prodávající jen tehdy, pokud byly způsobeny porušením jeho povinností.</w:t>
      </w:r>
    </w:p>
    <w:p w:rsidR="00842B3F" w:rsidRPr="008C0E7B" w:rsidRDefault="00842B3F" w:rsidP="00842B3F">
      <w:pPr>
        <w:pStyle w:val="Smlouva-slo"/>
        <w:numPr>
          <w:ilvl w:val="0"/>
          <w:numId w:val="21"/>
        </w:numPr>
        <w:ind w:left="357" w:hanging="357"/>
        <w:rPr>
          <w:rFonts w:ascii="Tahoma" w:hAnsi="Tahoma" w:cs="Tahoma"/>
          <w:snapToGrid/>
          <w:sz w:val="22"/>
          <w:szCs w:val="22"/>
        </w:rPr>
      </w:pPr>
      <w:r w:rsidRPr="008C0E7B">
        <w:rPr>
          <w:rFonts w:ascii="Tahoma" w:hAnsi="Tahoma" w:cs="Tahoma"/>
          <w:sz w:val="22"/>
          <w:szCs w:val="22"/>
        </w:rPr>
        <w:t>Veškeré vady je kupující povinen uplatnit u prodávajícího písemně bez zbytečného odkladu poté, kdy vadu zjistil (za písemné uplatnění se považuje i nahlášení faxem nebo e-mailem), obsahujícím co nejpodrobnější specifikaci zjištěné vady. Kupující bude vady oznamovat na:</w:t>
      </w:r>
    </w:p>
    <w:p w:rsidR="00842B3F" w:rsidRPr="008C0E7B" w:rsidRDefault="00842B3F" w:rsidP="00842B3F">
      <w:pPr>
        <w:pStyle w:val="Zkladntextodsazen2"/>
        <w:numPr>
          <w:ilvl w:val="1"/>
          <w:numId w:val="6"/>
        </w:numPr>
        <w:tabs>
          <w:tab w:val="left" w:pos="0"/>
          <w:tab w:val="left" w:pos="720"/>
          <w:tab w:val="num" w:pos="900"/>
          <w:tab w:val="num" w:pos="1260"/>
        </w:tabs>
        <w:ind w:left="1260" w:hanging="900"/>
        <w:rPr>
          <w:rFonts w:ascii="Tahoma" w:hAnsi="Tahoma" w:cs="Tahoma"/>
          <w:sz w:val="22"/>
          <w:szCs w:val="22"/>
        </w:rPr>
      </w:pPr>
      <w:r w:rsidRPr="008C0E7B">
        <w:rPr>
          <w:rFonts w:ascii="Tahoma" w:hAnsi="Tahoma" w:cs="Tahoma"/>
          <w:sz w:val="22"/>
          <w:szCs w:val="22"/>
        </w:rPr>
        <w:t>faxové číslo:</w:t>
      </w:r>
      <w:r w:rsidR="003279F7" w:rsidRPr="008C0E7B">
        <w:rPr>
          <w:rFonts w:ascii="Tahoma" w:hAnsi="Tahoma" w:cs="Tahoma"/>
          <w:sz w:val="22"/>
          <w:szCs w:val="22"/>
        </w:rPr>
        <w:t>XXX</w:t>
      </w:r>
    </w:p>
    <w:p w:rsidR="00842B3F" w:rsidRPr="008C0E7B" w:rsidRDefault="00842B3F" w:rsidP="003279F7">
      <w:pPr>
        <w:pStyle w:val="Zkladntextodsazen2"/>
        <w:numPr>
          <w:ilvl w:val="1"/>
          <w:numId w:val="6"/>
        </w:numPr>
        <w:tabs>
          <w:tab w:val="left" w:pos="0"/>
          <w:tab w:val="left" w:pos="720"/>
          <w:tab w:val="num" w:pos="900"/>
          <w:tab w:val="num" w:pos="1260"/>
        </w:tabs>
        <w:ind w:left="1260" w:hanging="900"/>
        <w:rPr>
          <w:rFonts w:ascii="Tahoma" w:hAnsi="Tahoma" w:cs="Tahoma"/>
          <w:sz w:val="22"/>
          <w:szCs w:val="22"/>
        </w:rPr>
      </w:pPr>
      <w:r w:rsidRPr="008C0E7B">
        <w:rPr>
          <w:rFonts w:ascii="Tahoma" w:hAnsi="Tahoma" w:cs="Tahoma"/>
          <w:sz w:val="22"/>
          <w:szCs w:val="22"/>
        </w:rPr>
        <w:t>e-mail:</w:t>
      </w:r>
      <w:r w:rsidR="003279F7" w:rsidRPr="008C0E7B">
        <w:rPr>
          <w:rFonts w:ascii="Tahoma" w:hAnsi="Tahoma" w:cs="Tahoma"/>
          <w:sz w:val="22"/>
          <w:szCs w:val="22"/>
        </w:rPr>
        <w:t xml:space="preserve"> XXX</w:t>
      </w:r>
      <w:r w:rsidRPr="008C0E7B">
        <w:rPr>
          <w:rFonts w:ascii="Tahoma" w:hAnsi="Tahoma" w:cs="Tahoma"/>
          <w:sz w:val="22"/>
          <w:szCs w:val="22"/>
        </w:rPr>
        <w:t xml:space="preserve"> </w:t>
      </w:r>
    </w:p>
    <w:p w:rsidR="003279F7" w:rsidRPr="008C0E7B" w:rsidRDefault="00842B3F" w:rsidP="003279F7">
      <w:pPr>
        <w:pStyle w:val="Zkladntextodsazen2"/>
        <w:numPr>
          <w:ilvl w:val="1"/>
          <w:numId w:val="6"/>
        </w:numPr>
        <w:tabs>
          <w:tab w:val="left" w:pos="0"/>
          <w:tab w:val="left" w:pos="720"/>
          <w:tab w:val="num" w:pos="900"/>
          <w:tab w:val="num" w:pos="1260"/>
        </w:tabs>
        <w:ind w:left="1260" w:hanging="900"/>
        <w:rPr>
          <w:rFonts w:ascii="Tahoma" w:hAnsi="Tahoma" w:cs="Tahoma"/>
          <w:sz w:val="22"/>
          <w:szCs w:val="22"/>
        </w:rPr>
      </w:pPr>
      <w:r w:rsidRPr="008C0E7B">
        <w:rPr>
          <w:rFonts w:ascii="Tahoma" w:hAnsi="Tahoma" w:cs="Tahoma"/>
          <w:sz w:val="22"/>
          <w:szCs w:val="22"/>
        </w:rPr>
        <w:t xml:space="preserve">adresu: </w:t>
      </w:r>
      <w:r w:rsidR="003279F7" w:rsidRPr="008C0E7B">
        <w:rPr>
          <w:rFonts w:ascii="Tahoma" w:hAnsi="Tahoma" w:cs="Tahoma"/>
          <w:sz w:val="22"/>
          <w:szCs w:val="22"/>
        </w:rPr>
        <w:t>XXX</w:t>
      </w:r>
    </w:p>
    <w:p w:rsidR="00842B3F" w:rsidRPr="008C0E7B" w:rsidRDefault="00842B3F" w:rsidP="003279F7">
      <w:pPr>
        <w:pStyle w:val="Zkladntextodsazen2"/>
        <w:tabs>
          <w:tab w:val="left" w:pos="0"/>
          <w:tab w:val="num" w:pos="1260"/>
          <w:tab w:val="num" w:pos="1477"/>
        </w:tabs>
        <w:ind w:left="360" w:firstLine="0"/>
        <w:rPr>
          <w:rFonts w:ascii="Tahoma" w:hAnsi="Tahoma" w:cs="Tahoma"/>
          <w:sz w:val="22"/>
          <w:szCs w:val="22"/>
        </w:rPr>
      </w:pPr>
    </w:p>
    <w:p w:rsidR="00842B3F" w:rsidRPr="008C0E7B" w:rsidRDefault="00842B3F" w:rsidP="00842B3F">
      <w:pPr>
        <w:pStyle w:val="Smlouva-slo"/>
        <w:tabs>
          <w:tab w:val="num" w:pos="2410"/>
        </w:tabs>
        <w:ind w:left="360"/>
        <w:rPr>
          <w:rFonts w:ascii="Tahoma" w:hAnsi="Tahoma" w:cs="Tahoma"/>
          <w:sz w:val="22"/>
          <w:szCs w:val="22"/>
        </w:rPr>
      </w:pPr>
      <w:r w:rsidRPr="008C0E7B">
        <w:rPr>
          <w:rFonts w:ascii="Tahoma" w:hAnsi="Tahoma" w:cs="Tahoma"/>
          <w:sz w:val="22"/>
          <w:szCs w:val="22"/>
        </w:rPr>
        <w:t xml:space="preserve">Jakmile kupující odešle toto oznámení, bude se mít za to, že požaduje bezplatné odstranění vady, neuvede-li v oznámení jinak. </w:t>
      </w:r>
    </w:p>
    <w:p w:rsidR="00842B3F" w:rsidRPr="008C0E7B" w:rsidRDefault="00842B3F" w:rsidP="00842B3F">
      <w:pPr>
        <w:pStyle w:val="Smlouva-slo"/>
        <w:tabs>
          <w:tab w:val="num" w:pos="2410"/>
        </w:tabs>
        <w:ind w:left="360"/>
        <w:rPr>
          <w:rFonts w:ascii="Tahoma" w:hAnsi="Tahoma" w:cs="Tahoma"/>
          <w:sz w:val="22"/>
          <w:szCs w:val="22"/>
        </w:rPr>
      </w:pPr>
      <w:r w:rsidRPr="008C0E7B">
        <w:rPr>
          <w:rFonts w:ascii="Tahoma" w:hAnsi="Tahoma" w:cs="Tahoma"/>
          <w:sz w:val="22"/>
          <w:szCs w:val="22"/>
        </w:rPr>
        <w:t xml:space="preserve">Prodávající je v takovém případě povinen odstranit vady na vlastní náklady, které se vztahují jak na opravu tak na případnou přepravu vadného zboží a další s opravou související náklady. Prodávající je tak v případě uplatnění reklamace s požadavkem na opravu předmětu koupě povinen </w:t>
      </w:r>
    </w:p>
    <w:p w:rsidR="00842B3F" w:rsidRPr="008C0E7B" w:rsidRDefault="00842B3F" w:rsidP="00842B3F">
      <w:pPr>
        <w:pStyle w:val="Smlouva-slo"/>
        <w:tabs>
          <w:tab w:val="num" w:pos="2410"/>
        </w:tabs>
        <w:ind w:left="360"/>
        <w:rPr>
          <w:rFonts w:ascii="Tahoma" w:hAnsi="Tahoma" w:cs="Tahoma"/>
          <w:sz w:val="22"/>
          <w:szCs w:val="22"/>
        </w:rPr>
      </w:pPr>
      <w:r w:rsidRPr="008C0E7B">
        <w:rPr>
          <w:rFonts w:ascii="Tahoma" w:hAnsi="Tahoma" w:cs="Tahoma"/>
          <w:sz w:val="22"/>
          <w:szCs w:val="22"/>
        </w:rPr>
        <w:t xml:space="preserve">a) vyslat zaměstnance či pověřit třetí osobu opravou předmětu koupě v sídle kupujícího, a to na vlastní náklady, </w:t>
      </w:r>
    </w:p>
    <w:p w:rsidR="00842B3F" w:rsidRPr="008C0E7B" w:rsidRDefault="00842B3F" w:rsidP="00842B3F">
      <w:pPr>
        <w:pStyle w:val="Smlouva-slo"/>
        <w:tabs>
          <w:tab w:val="num" w:pos="2410"/>
        </w:tabs>
        <w:ind w:left="360"/>
        <w:rPr>
          <w:rFonts w:ascii="Tahoma" w:hAnsi="Tahoma" w:cs="Tahoma"/>
          <w:i/>
          <w:iCs/>
          <w:sz w:val="22"/>
          <w:szCs w:val="22"/>
        </w:rPr>
      </w:pPr>
      <w:r w:rsidRPr="008C0E7B">
        <w:rPr>
          <w:rFonts w:ascii="Tahoma" w:hAnsi="Tahoma" w:cs="Tahoma"/>
          <w:sz w:val="22"/>
          <w:szCs w:val="22"/>
        </w:rPr>
        <w:t>b) zajistit přepravce, který vyzvedne předmět koupě v sídle kupujícího, předmět koupě převeze do sídla prodávajícího či jeho pobočky či do sídla třetí osoby</w:t>
      </w:r>
      <w:r w:rsidR="00176008">
        <w:rPr>
          <w:rFonts w:ascii="Tahoma" w:hAnsi="Tahoma" w:cs="Tahoma"/>
          <w:sz w:val="22"/>
          <w:szCs w:val="22"/>
        </w:rPr>
        <w:t xml:space="preserve">, kde bude oprava realizována, </w:t>
      </w:r>
      <w:r w:rsidRPr="008C0E7B">
        <w:rPr>
          <w:rFonts w:ascii="Tahoma" w:hAnsi="Tahoma" w:cs="Tahoma"/>
          <w:sz w:val="22"/>
          <w:szCs w:val="22"/>
        </w:rPr>
        <w:t>a následně zajistí přepravce, který přepraví opravený předmět koupě zpět do sídla kupujícího, to vše na náklady prodávajícího.</w:t>
      </w:r>
    </w:p>
    <w:p w:rsidR="00842B3F" w:rsidRPr="008C0E7B" w:rsidRDefault="00842B3F" w:rsidP="00842B3F">
      <w:pPr>
        <w:pStyle w:val="Smlouva-slo"/>
        <w:numPr>
          <w:ilvl w:val="0"/>
          <w:numId w:val="21"/>
        </w:numPr>
        <w:ind w:left="357" w:hanging="357"/>
        <w:rPr>
          <w:rFonts w:ascii="Tahoma" w:hAnsi="Tahoma" w:cs="Tahoma"/>
          <w:sz w:val="22"/>
          <w:szCs w:val="22"/>
        </w:rPr>
      </w:pPr>
      <w:r w:rsidRPr="008C0E7B">
        <w:rPr>
          <w:rFonts w:ascii="Tahoma" w:hAnsi="Tahoma" w:cs="Tahoma"/>
          <w:sz w:val="22"/>
          <w:szCs w:val="22"/>
        </w:rPr>
        <w:t>Prodávající je povinen nastoupit na odstranění vady a vyjádři</w:t>
      </w:r>
      <w:r w:rsidR="00176008">
        <w:rPr>
          <w:rFonts w:ascii="Tahoma" w:hAnsi="Tahoma" w:cs="Tahoma"/>
          <w:sz w:val="22"/>
          <w:szCs w:val="22"/>
        </w:rPr>
        <w:t xml:space="preserve">t se k reklamaci nejpozději do </w:t>
      </w:r>
      <w:r w:rsidRPr="008C0E7B">
        <w:rPr>
          <w:rFonts w:ascii="Tahoma" w:hAnsi="Tahoma" w:cs="Tahoma"/>
          <w:sz w:val="22"/>
          <w:szCs w:val="22"/>
        </w:rPr>
        <w:t>5 pracovních dnů od jejího nahlášení</w:t>
      </w:r>
      <w:r w:rsidR="003279F7" w:rsidRPr="008C0E7B">
        <w:rPr>
          <w:rFonts w:ascii="Tahoma" w:hAnsi="Tahoma" w:cs="Tahoma"/>
          <w:sz w:val="22"/>
          <w:szCs w:val="22"/>
        </w:rPr>
        <w:t xml:space="preserve">, u vybraných produktů (viz. příloha č. 1) do </w:t>
      </w:r>
      <w:r w:rsidR="002342DC" w:rsidRPr="008C0E7B">
        <w:rPr>
          <w:rFonts w:ascii="Tahoma" w:hAnsi="Tahoma" w:cs="Tahoma"/>
          <w:sz w:val="22"/>
          <w:szCs w:val="22"/>
        </w:rPr>
        <w:t>následujícího pracovního dne</w:t>
      </w:r>
      <w:r w:rsidRPr="008C0E7B">
        <w:rPr>
          <w:rFonts w:ascii="Tahoma" w:hAnsi="Tahoma" w:cs="Tahoma"/>
          <w:sz w:val="22"/>
          <w:szCs w:val="22"/>
        </w:rPr>
        <w:t xml:space="preserve">. Do této lhůty se nezapočítávají dny pracovního klidu. </w:t>
      </w:r>
    </w:p>
    <w:p w:rsidR="00842B3F" w:rsidRPr="008C0E7B" w:rsidRDefault="00842B3F" w:rsidP="00842B3F">
      <w:pPr>
        <w:pStyle w:val="Smlouva-slo"/>
        <w:ind w:left="360" w:hanging="3"/>
        <w:rPr>
          <w:rFonts w:ascii="Tahoma" w:hAnsi="Tahoma" w:cs="Tahoma"/>
          <w:sz w:val="22"/>
          <w:szCs w:val="22"/>
        </w:rPr>
      </w:pPr>
      <w:r w:rsidRPr="008C0E7B">
        <w:rPr>
          <w:rFonts w:ascii="Tahoma" w:hAnsi="Tahoma" w:cs="Tahoma"/>
          <w:sz w:val="22"/>
          <w:szCs w:val="22"/>
        </w:rPr>
        <w:t>O dobu od oznámení k odstranění poruchy se záruční doba prodlužuje. V případě, že doba záruční opravy bude trvat déle než tři měsíce, nebo bude součet dob oprav během kalendářního roku delší než čtyři měsíce, může kupující požadovat po prodávajícím nové zařízení místo původního zařízení.</w:t>
      </w:r>
    </w:p>
    <w:p w:rsidR="00842B3F" w:rsidRPr="008C0E7B" w:rsidRDefault="00842B3F" w:rsidP="00842B3F">
      <w:pPr>
        <w:pStyle w:val="Smlouva-slo"/>
        <w:numPr>
          <w:ilvl w:val="0"/>
          <w:numId w:val="21"/>
        </w:numPr>
        <w:ind w:left="357" w:hanging="357"/>
        <w:rPr>
          <w:rFonts w:ascii="Tahoma" w:hAnsi="Tahoma" w:cs="Tahoma"/>
          <w:sz w:val="22"/>
          <w:szCs w:val="22"/>
        </w:rPr>
      </w:pPr>
      <w:r w:rsidRPr="008C0E7B">
        <w:rPr>
          <w:rFonts w:ascii="Tahoma" w:hAnsi="Tahoma" w:cs="Tahoma"/>
          <w:sz w:val="22"/>
          <w:szCs w:val="22"/>
        </w:rPr>
        <w:t xml:space="preserve">Nepřevezme-li prodávající od kupujícího k opravě předmět prodeje ve lhůtě do 7-mi kalendářních dní ode dne uplatnění odpovědnosti za vady prodané věci kupujícím dle </w:t>
      </w:r>
      <w:r w:rsidRPr="008C0E7B">
        <w:rPr>
          <w:rFonts w:ascii="Tahoma" w:hAnsi="Tahoma" w:cs="Tahoma"/>
          <w:sz w:val="22"/>
          <w:szCs w:val="22"/>
        </w:rPr>
        <w:lastRenderedPageBreak/>
        <w:t>odst. 4 tohoto článku, je kupující oprávněn odstranit tyto vady prostřednictvím třetí osoby či ve vlastní režii, přičemž je kupující oprávněn cenu opravy předmětu koupě vyúčtovat prodávajícímu (či náklady vzniklé opravou zařízení ve vlastní režii). Převezme-li prodávající od kup</w:t>
      </w:r>
      <w:r w:rsidR="00176008">
        <w:rPr>
          <w:rFonts w:ascii="Tahoma" w:hAnsi="Tahoma" w:cs="Tahoma"/>
          <w:sz w:val="22"/>
          <w:szCs w:val="22"/>
        </w:rPr>
        <w:t xml:space="preserve">ujícího k opravě předmět koupě </w:t>
      </w:r>
      <w:r w:rsidRPr="008C0E7B">
        <w:rPr>
          <w:rFonts w:ascii="Tahoma" w:hAnsi="Tahoma" w:cs="Tahoma"/>
          <w:sz w:val="22"/>
          <w:szCs w:val="22"/>
        </w:rPr>
        <w:t>a prodávající ve lhůtě 60-ti dnů od převzetí předmětu koupě předmět koupě nedoručí kupujícímu opravený, je kupující oprávněn od této smlouvy odstoupit a požadovat plné vrácení kupní ceny předmětu koupě.</w:t>
      </w:r>
    </w:p>
    <w:p w:rsidR="00842B3F" w:rsidRPr="008C0E7B" w:rsidRDefault="00842B3F" w:rsidP="00842B3F">
      <w:pPr>
        <w:pStyle w:val="Smlouva-slo"/>
        <w:numPr>
          <w:ilvl w:val="0"/>
          <w:numId w:val="21"/>
        </w:numPr>
        <w:ind w:left="357" w:hanging="357"/>
        <w:rPr>
          <w:rFonts w:ascii="Tahoma" w:hAnsi="Tahoma" w:cs="Tahoma"/>
          <w:sz w:val="22"/>
          <w:szCs w:val="22"/>
        </w:rPr>
      </w:pPr>
      <w:r w:rsidRPr="008C0E7B">
        <w:rPr>
          <w:rFonts w:ascii="Tahoma" w:hAnsi="Tahoma" w:cs="Tahoma"/>
          <w:sz w:val="22"/>
          <w:szCs w:val="22"/>
        </w:rPr>
        <w:t>Provedenou opravu vady díla prodávající kupujícímu předá písemným protokolem.</w:t>
      </w:r>
    </w:p>
    <w:p w:rsidR="00842B3F" w:rsidRPr="008C0E7B" w:rsidRDefault="00842B3F" w:rsidP="00842B3F">
      <w:pPr>
        <w:pStyle w:val="Smlouva-slo"/>
        <w:numPr>
          <w:ilvl w:val="0"/>
          <w:numId w:val="21"/>
        </w:numPr>
        <w:ind w:left="357" w:hanging="357"/>
        <w:rPr>
          <w:rFonts w:ascii="Tahoma" w:hAnsi="Tahoma" w:cs="Tahoma"/>
          <w:sz w:val="22"/>
          <w:szCs w:val="22"/>
        </w:rPr>
      </w:pPr>
      <w:r w:rsidRPr="008C0E7B">
        <w:rPr>
          <w:rFonts w:ascii="Tahoma" w:hAnsi="Tahoma" w:cs="Tahoma"/>
          <w:sz w:val="22"/>
          <w:szCs w:val="22"/>
        </w:rPr>
        <w:t>Prodávající je povinen uhradit kupujícímu škodu, která mu vznikla vadným plněním, a to v plné výši. Prodávající rovněž kupujícímu uhradí náklady vzniklé při uplatňování práv z odpovědnosti za vady.</w:t>
      </w:r>
    </w:p>
    <w:p w:rsidR="003279F7" w:rsidRPr="008C0E7B" w:rsidRDefault="00842B3F" w:rsidP="00842B3F">
      <w:pPr>
        <w:pStyle w:val="Smlouva-slo"/>
        <w:numPr>
          <w:ilvl w:val="0"/>
          <w:numId w:val="21"/>
        </w:numPr>
        <w:ind w:left="357" w:hanging="357"/>
        <w:rPr>
          <w:rFonts w:ascii="Tahoma" w:hAnsi="Tahoma" w:cs="Tahoma"/>
          <w:sz w:val="22"/>
          <w:szCs w:val="22"/>
        </w:rPr>
      </w:pPr>
      <w:r w:rsidRPr="008C0E7B">
        <w:rPr>
          <w:rFonts w:ascii="Tahoma" w:hAnsi="Tahoma" w:cs="Tahoma"/>
          <w:sz w:val="22"/>
          <w:szCs w:val="22"/>
        </w:rPr>
        <w:t>Prodávající poskytuje technické konzultace telefonicky, písemně či osobně dle potřeb uživatele, komunikuje s </w:t>
      </w:r>
      <w:r w:rsidR="003279F7" w:rsidRPr="008C0E7B">
        <w:rPr>
          <w:rFonts w:ascii="Tahoma" w:hAnsi="Tahoma" w:cs="Tahoma"/>
          <w:sz w:val="22"/>
          <w:szCs w:val="22"/>
        </w:rPr>
        <w:t>technickým personálem uživatele.</w:t>
      </w:r>
    </w:p>
    <w:p w:rsidR="003279F7" w:rsidRPr="008C0E7B" w:rsidRDefault="00842B3F" w:rsidP="00842B3F">
      <w:pPr>
        <w:pStyle w:val="Smlouva-slo"/>
        <w:numPr>
          <w:ilvl w:val="0"/>
          <w:numId w:val="21"/>
        </w:numPr>
        <w:ind w:left="357" w:hanging="357"/>
        <w:rPr>
          <w:rFonts w:ascii="Tahoma" w:hAnsi="Tahoma" w:cs="Tahoma"/>
          <w:sz w:val="22"/>
          <w:szCs w:val="22"/>
        </w:rPr>
      </w:pPr>
      <w:r w:rsidRPr="008C0E7B">
        <w:rPr>
          <w:rFonts w:ascii="Tahoma" w:hAnsi="Tahoma" w:cs="Tahoma"/>
          <w:sz w:val="22"/>
          <w:szCs w:val="22"/>
        </w:rPr>
        <w:t xml:space="preserve">Prodávající se zavazuje zajistit pozáruční servis předmětu koupě, a to po dobu </w:t>
      </w:r>
      <w:r w:rsidR="003279F7" w:rsidRPr="008C0E7B">
        <w:rPr>
          <w:rFonts w:ascii="Tahoma" w:hAnsi="Tahoma" w:cs="Tahoma"/>
          <w:sz w:val="22"/>
          <w:szCs w:val="22"/>
        </w:rPr>
        <w:t>5</w:t>
      </w:r>
      <w:r w:rsidRPr="008C0E7B">
        <w:rPr>
          <w:rFonts w:ascii="Tahoma" w:hAnsi="Tahoma" w:cs="Tahoma"/>
          <w:sz w:val="22"/>
          <w:szCs w:val="22"/>
        </w:rPr>
        <w:t xml:space="preserve">-ti let ode dne převzetí předmětu koupě kupujícím. </w:t>
      </w:r>
    </w:p>
    <w:p w:rsidR="00842B3F" w:rsidRPr="008C0E7B" w:rsidRDefault="00842B3F" w:rsidP="00842B3F">
      <w:pPr>
        <w:pStyle w:val="Smlouva-slo"/>
        <w:numPr>
          <w:ilvl w:val="0"/>
          <w:numId w:val="21"/>
        </w:numPr>
        <w:ind w:left="357" w:hanging="357"/>
        <w:rPr>
          <w:rFonts w:ascii="Tahoma" w:hAnsi="Tahoma" w:cs="Tahoma"/>
          <w:sz w:val="22"/>
          <w:szCs w:val="22"/>
        </w:rPr>
      </w:pPr>
      <w:r w:rsidRPr="008C0E7B">
        <w:rPr>
          <w:rFonts w:ascii="Tahoma" w:hAnsi="Tahoma" w:cs="Tahoma"/>
          <w:sz w:val="22"/>
          <w:szCs w:val="22"/>
        </w:rPr>
        <w:t>Kupující je oprávněn od smlouvy odstoupit, jsou-li vady předmětu koupě neodstranitelné či jestliže je těchto závad více (alespoň 2 vady souběžně) anebo se na téže věci stejné vady alespoň 3x zopakovaly.</w:t>
      </w:r>
    </w:p>
    <w:p w:rsidR="00842B3F" w:rsidRPr="008C0E7B" w:rsidRDefault="00842B3F" w:rsidP="00842B3F">
      <w:pPr>
        <w:pStyle w:val="Nadpis3"/>
        <w:spacing w:before="360"/>
        <w:jc w:val="center"/>
        <w:rPr>
          <w:rFonts w:ascii="Tahoma" w:hAnsi="Tahoma" w:cs="Tahoma"/>
          <w:sz w:val="22"/>
          <w:szCs w:val="22"/>
          <w:u w:val="none"/>
        </w:rPr>
      </w:pPr>
      <w:r w:rsidRPr="008C0E7B">
        <w:rPr>
          <w:rFonts w:ascii="Tahoma" w:hAnsi="Tahoma" w:cs="Tahoma"/>
          <w:sz w:val="22"/>
          <w:szCs w:val="22"/>
          <w:u w:val="none"/>
        </w:rPr>
        <w:t>XIII.</w:t>
      </w:r>
    </w:p>
    <w:p w:rsidR="00842B3F" w:rsidRPr="008C0E7B" w:rsidRDefault="00842B3F" w:rsidP="00842B3F">
      <w:pPr>
        <w:pStyle w:val="Nadpis3"/>
        <w:spacing w:after="120"/>
        <w:jc w:val="center"/>
        <w:rPr>
          <w:rFonts w:ascii="Tahoma" w:hAnsi="Tahoma" w:cs="Tahoma"/>
          <w:sz w:val="22"/>
          <w:szCs w:val="22"/>
          <w:u w:val="none"/>
        </w:rPr>
      </w:pPr>
      <w:r w:rsidRPr="008C0E7B">
        <w:rPr>
          <w:rFonts w:ascii="Tahoma" w:hAnsi="Tahoma" w:cs="Tahoma"/>
          <w:sz w:val="22"/>
          <w:szCs w:val="22"/>
          <w:u w:val="none"/>
        </w:rPr>
        <w:t>Odpovědnost za škodu</w:t>
      </w:r>
    </w:p>
    <w:p w:rsidR="00842B3F" w:rsidRPr="008C0E7B" w:rsidRDefault="00842B3F" w:rsidP="00842B3F">
      <w:pPr>
        <w:pStyle w:val="Zkladntext3"/>
        <w:tabs>
          <w:tab w:val="left" w:pos="360"/>
        </w:tabs>
        <w:spacing w:before="120" w:line="240" w:lineRule="auto"/>
        <w:rPr>
          <w:rFonts w:ascii="Tahoma" w:hAnsi="Tahoma" w:cs="Tahoma"/>
          <w:sz w:val="22"/>
          <w:szCs w:val="22"/>
        </w:rPr>
      </w:pPr>
      <w:r w:rsidRPr="008C0E7B">
        <w:rPr>
          <w:rFonts w:ascii="Tahoma" w:hAnsi="Tahoma" w:cs="Tahoma"/>
          <w:sz w:val="22"/>
          <w:szCs w:val="22"/>
        </w:rPr>
        <w:t xml:space="preserve">Odpovědnost za škodu se řídí § 373 a </w:t>
      </w:r>
      <w:proofErr w:type="spellStart"/>
      <w:r w:rsidRPr="008C0E7B">
        <w:rPr>
          <w:rFonts w:ascii="Tahoma" w:hAnsi="Tahoma" w:cs="Tahoma"/>
          <w:sz w:val="22"/>
          <w:szCs w:val="22"/>
        </w:rPr>
        <w:t>násl</w:t>
      </w:r>
      <w:proofErr w:type="spellEnd"/>
      <w:r w:rsidRPr="008C0E7B">
        <w:rPr>
          <w:rFonts w:ascii="Tahoma" w:hAnsi="Tahoma" w:cs="Tahoma"/>
          <w:sz w:val="22"/>
          <w:szCs w:val="22"/>
        </w:rPr>
        <w:t xml:space="preserve">. </w:t>
      </w:r>
      <w:proofErr w:type="spellStart"/>
      <w:r w:rsidRPr="008C0E7B">
        <w:rPr>
          <w:rFonts w:ascii="Tahoma" w:hAnsi="Tahoma" w:cs="Tahoma"/>
          <w:sz w:val="22"/>
          <w:szCs w:val="22"/>
        </w:rPr>
        <w:t>ObchZ</w:t>
      </w:r>
      <w:proofErr w:type="spellEnd"/>
      <w:r w:rsidRPr="008C0E7B">
        <w:rPr>
          <w:rFonts w:ascii="Tahoma" w:hAnsi="Tahoma" w:cs="Tahoma"/>
          <w:sz w:val="22"/>
          <w:szCs w:val="22"/>
        </w:rPr>
        <w:t>.</w:t>
      </w:r>
    </w:p>
    <w:p w:rsidR="00842B3F" w:rsidRPr="008C0E7B" w:rsidRDefault="00842B3F" w:rsidP="00842B3F">
      <w:pPr>
        <w:pStyle w:val="Zkladntext"/>
        <w:tabs>
          <w:tab w:val="left" w:pos="357"/>
        </w:tabs>
        <w:spacing w:before="360"/>
        <w:jc w:val="center"/>
        <w:rPr>
          <w:rFonts w:ascii="Tahoma" w:hAnsi="Tahoma" w:cs="Tahoma"/>
          <w:b/>
          <w:sz w:val="22"/>
          <w:szCs w:val="22"/>
        </w:rPr>
      </w:pPr>
      <w:r w:rsidRPr="008C0E7B">
        <w:rPr>
          <w:rFonts w:ascii="Tahoma" w:hAnsi="Tahoma" w:cs="Tahoma"/>
          <w:b/>
          <w:sz w:val="22"/>
          <w:szCs w:val="22"/>
        </w:rPr>
        <w:t>XIV.</w:t>
      </w:r>
    </w:p>
    <w:p w:rsidR="00842B3F" w:rsidRPr="008C0E7B" w:rsidRDefault="00842B3F" w:rsidP="00842B3F">
      <w:pPr>
        <w:pStyle w:val="Zkladntext"/>
        <w:tabs>
          <w:tab w:val="left" w:pos="357"/>
        </w:tabs>
        <w:spacing w:after="120"/>
        <w:jc w:val="center"/>
        <w:rPr>
          <w:rFonts w:ascii="Tahoma" w:hAnsi="Tahoma" w:cs="Tahoma"/>
          <w:b/>
          <w:sz w:val="22"/>
          <w:szCs w:val="22"/>
        </w:rPr>
      </w:pPr>
      <w:r w:rsidRPr="008C0E7B">
        <w:rPr>
          <w:rFonts w:ascii="Tahoma" w:hAnsi="Tahoma" w:cs="Tahoma"/>
          <w:b/>
          <w:sz w:val="22"/>
          <w:szCs w:val="22"/>
        </w:rPr>
        <w:t>Sankce</w:t>
      </w:r>
    </w:p>
    <w:p w:rsidR="00842B3F" w:rsidRPr="008C0E7B" w:rsidRDefault="00842B3F" w:rsidP="00842B3F">
      <w:pPr>
        <w:pStyle w:val="Zkladntext"/>
        <w:numPr>
          <w:ilvl w:val="1"/>
          <w:numId w:val="5"/>
        </w:numPr>
        <w:tabs>
          <w:tab w:val="clear" w:pos="540"/>
          <w:tab w:val="clear" w:pos="2149"/>
          <w:tab w:val="num" w:pos="360"/>
        </w:tabs>
        <w:spacing w:after="120"/>
        <w:ind w:left="357" w:hanging="357"/>
        <w:rPr>
          <w:rFonts w:ascii="Tahoma" w:hAnsi="Tahoma" w:cs="Tahoma"/>
          <w:sz w:val="22"/>
          <w:szCs w:val="22"/>
        </w:rPr>
      </w:pPr>
      <w:r w:rsidRPr="008C0E7B">
        <w:rPr>
          <w:rFonts w:ascii="Tahoma" w:hAnsi="Tahoma" w:cs="Tahoma"/>
          <w:sz w:val="22"/>
          <w:szCs w:val="22"/>
        </w:rPr>
        <w:t xml:space="preserve">Dojde-li k prodlení prodávajícího s řádným a včasným dodáním a zprovozněním předmětu koupě do sídla kupujícího dle čl. VI. odst. 1 této smlouvy, je kupující oprávněn vyúčtovat prodávajícímu smluvní pokutu ve výši </w:t>
      </w:r>
      <w:r w:rsidR="00044272" w:rsidRPr="008C0E7B">
        <w:rPr>
          <w:rFonts w:ascii="Tahoma" w:hAnsi="Tahoma" w:cs="Tahoma"/>
          <w:sz w:val="22"/>
          <w:szCs w:val="22"/>
        </w:rPr>
        <w:t>1 000</w:t>
      </w:r>
      <w:r w:rsidRPr="008C0E7B">
        <w:rPr>
          <w:rFonts w:ascii="Tahoma" w:hAnsi="Tahoma" w:cs="Tahoma"/>
          <w:sz w:val="22"/>
          <w:szCs w:val="22"/>
        </w:rPr>
        <w:t>,-- Kč za každý i započatý den prodlení prodávajícího. Dojde-li k prodlení prodávajícího s dodáním předmětu koupě kupujícímu o dobu delší 7 kalendářních dnů, je kupující oprávněn od této smlouvy odstoupit.</w:t>
      </w:r>
    </w:p>
    <w:p w:rsidR="00842B3F" w:rsidRPr="008C0E7B" w:rsidRDefault="00842B3F" w:rsidP="00842B3F">
      <w:pPr>
        <w:pStyle w:val="Zkladntext"/>
        <w:numPr>
          <w:ilvl w:val="1"/>
          <w:numId w:val="5"/>
        </w:numPr>
        <w:tabs>
          <w:tab w:val="clear" w:pos="540"/>
          <w:tab w:val="clear" w:pos="2149"/>
          <w:tab w:val="num" w:pos="360"/>
        </w:tabs>
        <w:spacing w:after="120"/>
        <w:ind w:left="357" w:hanging="357"/>
        <w:rPr>
          <w:rFonts w:ascii="Tahoma" w:hAnsi="Tahoma" w:cs="Tahoma"/>
          <w:sz w:val="22"/>
          <w:szCs w:val="22"/>
        </w:rPr>
      </w:pPr>
      <w:r w:rsidRPr="008C0E7B">
        <w:rPr>
          <w:rFonts w:ascii="Tahoma" w:hAnsi="Tahoma" w:cs="Tahoma"/>
          <w:sz w:val="22"/>
          <w:szCs w:val="22"/>
        </w:rPr>
        <w:t xml:space="preserve">Pro případ prodlení se zaplacením ceny dle čl. IV. odst. 1 této smlouvy sjednávají smluvní strany úrok z prodlení ve výši </w:t>
      </w:r>
      <w:r w:rsidR="00F52230" w:rsidRPr="00F52230">
        <w:rPr>
          <w:rFonts w:ascii="Tahoma" w:hAnsi="Tahoma" w:cs="Tahoma"/>
          <w:sz w:val="22"/>
          <w:szCs w:val="22"/>
        </w:rPr>
        <w:t>1 000</w:t>
      </w:r>
      <w:r w:rsidRPr="008C0E7B">
        <w:rPr>
          <w:rFonts w:ascii="Tahoma" w:hAnsi="Tahoma" w:cs="Tahoma"/>
          <w:sz w:val="22"/>
          <w:szCs w:val="22"/>
        </w:rPr>
        <w:t>,-- Kč za každý započatý den prodlení.</w:t>
      </w:r>
    </w:p>
    <w:p w:rsidR="00842B3F" w:rsidRPr="008C0E7B" w:rsidRDefault="00842B3F" w:rsidP="00842B3F">
      <w:pPr>
        <w:pStyle w:val="Zkladntext"/>
        <w:numPr>
          <w:ilvl w:val="1"/>
          <w:numId w:val="5"/>
        </w:numPr>
        <w:tabs>
          <w:tab w:val="clear" w:pos="540"/>
          <w:tab w:val="clear" w:pos="2149"/>
          <w:tab w:val="num" w:pos="360"/>
        </w:tabs>
        <w:spacing w:after="120"/>
        <w:ind w:left="357" w:hanging="357"/>
        <w:rPr>
          <w:rFonts w:ascii="Tahoma" w:hAnsi="Tahoma" w:cs="Tahoma"/>
          <w:sz w:val="22"/>
          <w:szCs w:val="22"/>
        </w:rPr>
      </w:pPr>
      <w:r w:rsidRPr="008C0E7B">
        <w:rPr>
          <w:rFonts w:ascii="Tahoma" w:hAnsi="Tahoma" w:cs="Tahoma"/>
          <w:sz w:val="22"/>
          <w:szCs w:val="22"/>
        </w:rPr>
        <w:t xml:space="preserve">V případě, že bude kupující povinen od této smlouvy či její části byť jen z části odstoupit, a to z důvodů </w:t>
      </w:r>
    </w:p>
    <w:p w:rsidR="00842B3F" w:rsidRPr="008C0E7B" w:rsidRDefault="00842B3F" w:rsidP="00842B3F">
      <w:pPr>
        <w:pStyle w:val="Zkladntext"/>
        <w:numPr>
          <w:ilvl w:val="0"/>
          <w:numId w:val="26"/>
        </w:numPr>
        <w:tabs>
          <w:tab w:val="clear" w:pos="540"/>
        </w:tabs>
        <w:spacing w:after="120"/>
        <w:rPr>
          <w:rFonts w:ascii="Tahoma" w:hAnsi="Tahoma" w:cs="Tahoma"/>
          <w:sz w:val="22"/>
          <w:szCs w:val="22"/>
        </w:rPr>
      </w:pPr>
      <w:r w:rsidRPr="008C0E7B">
        <w:rPr>
          <w:rFonts w:ascii="Tahoma" w:hAnsi="Tahoma" w:cs="Tahoma"/>
          <w:sz w:val="22"/>
          <w:szCs w:val="22"/>
        </w:rPr>
        <w:t xml:space="preserve">prodlení prodávajícího s dodáním předmětu prodeje o více než 7 dní, </w:t>
      </w:r>
    </w:p>
    <w:p w:rsidR="00842B3F" w:rsidRPr="008C0E7B" w:rsidRDefault="00842B3F" w:rsidP="00842B3F">
      <w:pPr>
        <w:pStyle w:val="Zkladntext"/>
        <w:numPr>
          <w:ilvl w:val="0"/>
          <w:numId w:val="26"/>
        </w:numPr>
        <w:tabs>
          <w:tab w:val="clear" w:pos="540"/>
        </w:tabs>
        <w:spacing w:after="120"/>
        <w:rPr>
          <w:rFonts w:ascii="Tahoma" w:hAnsi="Tahoma" w:cs="Tahoma"/>
          <w:sz w:val="22"/>
          <w:szCs w:val="22"/>
        </w:rPr>
      </w:pPr>
      <w:r w:rsidRPr="008C0E7B">
        <w:rPr>
          <w:rFonts w:ascii="Tahoma" w:hAnsi="Tahoma" w:cs="Tahoma"/>
          <w:sz w:val="22"/>
          <w:szCs w:val="22"/>
        </w:rPr>
        <w:t xml:space="preserve">neodpovídající jakosti dodaného zboží či </w:t>
      </w:r>
    </w:p>
    <w:p w:rsidR="00842B3F" w:rsidRPr="008C0E7B" w:rsidRDefault="00842B3F" w:rsidP="00842B3F">
      <w:pPr>
        <w:pStyle w:val="Zkladntext"/>
        <w:numPr>
          <w:ilvl w:val="0"/>
          <w:numId w:val="26"/>
        </w:numPr>
        <w:tabs>
          <w:tab w:val="clear" w:pos="540"/>
        </w:tabs>
        <w:spacing w:after="120"/>
        <w:rPr>
          <w:rFonts w:ascii="Tahoma" w:hAnsi="Tahoma" w:cs="Tahoma"/>
          <w:sz w:val="22"/>
          <w:szCs w:val="22"/>
        </w:rPr>
      </w:pPr>
      <w:r w:rsidRPr="008C0E7B">
        <w:rPr>
          <w:rFonts w:ascii="Tahoma" w:hAnsi="Tahoma" w:cs="Tahoma"/>
          <w:sz w:val="22"/>
          <w:szCs w:val="22"/>
        </w:rPr>
        <w:t xml:space="preserve">z jiného důvodu, v němž je možné spatřovat hrubé porušení povinností z této smlouvy, </w:t>
      </w:r>
    </w:p>
    <w:p w:rsidR="00842B3F" w:rsidRPr="008C0E7B" w:rsidRDefault="00842B3F" w:rsidP="00842B3F">
      <w:pPr>
        <w:pStyle w:val="Zkladntext"/>
        <w:tabs>
          <w:tab w:val="clear" w:pos="540"/>
        </w:tabs>
        <w:spacing w:after="120"/>
        <w:ind w:left="360"/>
        <w:rPr>
          <w:rFonts w:ascii="Tahoma" w:hAnsi="Tahoma" w:cs="Tahoma"/>
          <w:sz w:val="22"/>
          <w:szCs w:val="22"/>
        </w:rPr>
      </w:pPr>
      <w:r w:rsidRPr="008C0E7B">
        <w:rPr>
          <w:rFonts w:ascii="Tahoma" w:hAnsi="Tahoma" w:cs="Tahoma"/>
          <w:sz w:val="22"/>
          <w:szCs w:val="22"/>
        </w:rPr>
        <w:t>má kupující právo na smluvní pokutu vůči prodávajícímu za porušení povinností prodávajícího, pro které kupující odstoupil od této smlouvy, a to ve výši 10 % kupní ceny předmětu prodeje.</w:t>
      </w:r>
    </w:p>
    <w:p w:rsidR="00842B3F" w:rsidRPr="008C0E7B" w:rsidRDefault="00842B3F" w:rsidP="00842B3F">
      <w:pPr>
        <w:pStyle w:val="Zkladntext"/>
        <w:tabs>
          <w:tab w:val="left" w:pos="357"/>
        </w:tabs>
        <w:spacing w:before="360"/>
        <w:jc w:val="center"/>
        <w:rPr>
          <w:rFonts w:ascii="Tahoma" w:hAnsi="Tahoma" w:cs="Tahoma"/>
          <w:b/>
          <w:sz w:val="22"/>
          <w:szCs w:val="22"/>
        </w:rPr>
      </w:pPr>
      <w:r w:rsidRPr="008C0E7B">
        <w:rPr>
          <w:rFonts w:ascii="Tahoma" w:hAnsi="Tahoma" w:cs="Tahoma"/>
          <w:b/>
          <w:sz w:val="22"/>
          <w:szCs w:val="22"/>
        </w:rPr>
        <w:t>XV.</w:t>
      </w:r>
    </w:p>
    <w:p w:rsidR="00842B3F" w:rsidRPr="008C0E7B" w:rsidRDefault="00842B3F" w:rsidP="00842B3F">
      <w:pPr>
        <w:pStyle w:val="Zkladntext"/>
        <w:tabs>
          <w:tab w:val="left" w:pos="357"/>
        </w:tabs>
        <w:spacing w:after="120"/>
        <w:jc w:val="center"/>
        <w:rPr>
          <w:rFonts w:ascii="Tahoma" w:hAnsi="Tahoma" w:cs="Tahoma"/>
          <w:b/>
          <w:sz w:val="22"/>
          <w:szCs w:val="22"/>
        </w:rPr>
      </w:pPr>
      <w:r w:rsidRPr="008C0E7B">
        <w:rPr>
          <w:rFonts w:ascii="Tahoma" w:hAnsi="Tahoma" w:cs="Tahoma"/>
          <w:b/>
          <w:sz w:val="22"/>
          <w:szCs w:val="22"/>
        </w:rPr>
        <w:t>Odstoupení od smlouvy</w:t>
      </w:r>
    </w:p>
    <w:p w:rsidR="00842B3F" w:rsidRPr="008C0E7B" w:rsidRDefault="00842B3F" w:rsidP="00842B3F">
      <w:pPr>
        <w:pStyle w:val="Zkladntextodsazen"/>
        <w:numPr>
          <w:ilvl w:val="0"/>
          <w:numId w:val="22"/>
        </w:numPr>
        <w:tabs>
          <w:tab w:val="clear" w:pos="540"/>
        </w:tabs>
        <w:ind w:right="74"/>
        <w:rPr>
          <w:rFonts w:ascii="Tahoma" w:hAnsi="Tahoma" w:cs="Tahoma"/>
          <w:sz w:val="22"/>
          <w:szCs w:val="22"/>
        </w:rPr>
      </w:pPr>
      <w:r w:rsidRPr="008C0E7B">
        <w:rPr>
          <w:rFonts w:ascii="Tahoma" w:hAnsi="Tahoma" w:cs="Tahoma"/>
          <w:sz w:val="22"/>
          <w:szCs w:val="22"/>
        </w:rPr>
        <w:t>Smluvní strany se dohodly, že smlouva zaniká jednostranným odstoupením od smlouvy pro její podstatné porušení druhou smluvní stranou, přičemž podstatným porušením smlouvy se rozumí zejména:</w:t>
      </w:r>
    </w:p>
    <w:p w:rsidR="00842B3F" w:rsidRPr="008C0E7B" w:rsidRDefault="00842B3F" w:rsidP="00842B3F">
      <w:pPr>
        <w:pStyle w:val="Import3"/>
        <w:numPr>
          <w:ilvl w:val="0"/>
          <w:numId w:val="7"/>
        </w:numPr>
        <w:tabs>
          <w:tab w:val="clear" w:pos="1584"/>
          <w:tab w:val="clear" w:pos="2448"/>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720"/>
          <w:tab w:val="left" w:pos="1985"/>
        </w:tabs>
        <w:ind w:left="720" w:hanging="360"/>
        <w:jc w:val="both"/>
        <w:rPr>
          <w:rFonts w:ascii="Tahoma" w:hAnsi="Tahoma" w:cs="Tahoma"/>
          <w:sz w:val="22"/>
          <w:szCs w:val="22"/>
        </w:rPr>
      </w:pPr>
      <w:r w:rsidRPr="008C0E7B">
        <w:rPr>
          <w:rFonts w:ascii="Tahoma" w:hAnsi="Tahoma" w:cs="Tahoma"/>
          <w:sz w:val="22"/>
          <w:szCs w:val="22"/>
        </w:rPr>
        <w:t>pokud bude prodávající v prodlení s předáním díla po dobu delší než 7 kalendářních dnů,</w:t>
      </w:r>
    </w:p>
    <w:p w:rsidR="00842B3F" w:rsidRPr="008C0E7B" w:rsidRDefault="00842B3F" w:rsidP="00842B3F">
      <w:pPr>
        <w:pStyle w:val="Import3"/>
        <w:numPr>
          <w:ilvl w:val="0"/>
          <w:numId w:val="7"/>
        </w:numPr>
        <w:tabs>
          <w:tab w:val="clear" w:pos="1584"/>
          <w:tab w:val="clear" w:pos="2448"/>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720"/>
          <w:tab w:val="left" w:pos="1985"/>
        </w:tabs>
        <w:ind w:left="720" w:hanging="360"/>
        <w:jc w:val="both"/>
        <w:rPr>
          <w:rFonts w:ascii="Tahoma" w:hAnsi="Tahoma" w:cs="Tahoma"/>
          <w:sz w:val="22"/>
          <w:szCs w:val="22"/>
        </w:rPr>
      </w:pPr>
      <w:r w:rsidRPr="008C0E7B">
        <w:rPr>
          <w:rFonts w:ascii="Tahoma" w:hAnsi="Tahoma" w:cs="Tahoma"/>
          <w:sz w:val="22"/>
          <w:szCs w:val="22"/>
        </w:rPr>
        <w:lastRenderedPageBreak/>
        <w:t>nedodržení právních předpisů nebo technických norem, které se týkají provádění díla,</w:t>
      </w:r>
    </w:p>
    <w:p w:rsidR="00842B3F" w:rsidRPr="008C0E7B" w:rsidRDefault="00842B3F" w:rsidP="00842B3F">
      <w:pPr>
        <w:pStyle w:val="Import3"/>
        <w:numPr>
          <w:ilvl w:val="0"/>
          <w:numId w:val="7"/>
        </w:numPr>
        <w:tabs>
          <w:tab w:val="clear" w:pos="1584"/>
          <w:tab w:val="clear" w:pos="2448"/>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720"/>
          <w:tab w:val="left" w:pos="1985"/>
        </w:tabs>
        <w:ind w:left="720" w:hanging="360"/>
        <w:jc w:val="both"/>
        <w:rPr>
          <w:rFonts w:ascii="Tahoma" w:hAnsi="Tahoma" w:cs="Tahoma"/>
          <w:sz w:val="22"/>
          <w:szCs w:val="22"/>
        </w:rPr>
      </w:pPr>
      <w:r w:rsidRPr="008C0E7B">
        <w:rPr>
          <w:rFonts w:ascii="Tahoma" w:hAnsi="Tahoma" w:cs="Tahoma"/>
          <w:sz w:val="22"/>
          <w:szCs w:val="22"/>
        </w:rPr>
        <w:t>nedodržení smluvních ujednání o záruce za jakost,</w:t>
      </w:r>
    </w:p>
    <w:p w:rsidR="00842B3F" w:rsidRPr="008C0E7B" w:rsidRDefault="00842B3F" w:rsidP="00842B3F">
      <w:pPr>
        <w:pStyle w:val="Import5"/>
        <w:numPr>
          <w:ilvl w:val="0"/>
          <w:numId w:val="7"/>
        </w:numPr>
        <w:tabs>
          <w:tab w:val="clear" w:pos="1584"/>
          <w:tab w:val="clear" w:pos="2448"/>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720"/>
          <w:tab w:val="num" w:pos="1985"/>
        </w:tabs>
        <w:ind w:left="720" w:hanging="360"/>
        <w:jc w:val="both"/>
        <w:rPr>
          <w:rFonts w:ascii="Tahoma" w:hAnsi="Tahoma" w:cs="Tahoma"/>
          <w:sz w:val="22"/>
          <w:szCs w:val="22"/>
        </w:rPr>
      </w:pPr>
      <w:r w:rsidRPr="008C0E7B">
        <w:rPr>
          <w:rFonts w:ascii="Tahoma" w:hAnsi="Tahoma" w:cs="Tahoma"/>
          <w:sz w:val="22"/>
          <w:szCs w:val="22"/>
        </w:rPr>
        <w:t xml:space="preserve">neuhrazení ceny za dílo kupujícím po druhé výzvě prodávajícího k uhrazení dlužné částky, přičemž druhá výzva nesmí následovat dříve než </w:t>
      </w:r>
      <w:r w:rsidR="00044272" w:rsidRPr="008C0E7B">
        <w:rPr>
          <w:rFonts w:ascii="Tahoma" w:hAnsi="Tahoma" w:cs="Tahoma"/>
          <w:sz w:val="22"/>
          <w:szCs w:val="22"/>
        </w:rPr>
        <w:t xml:space="preserve">14 </w:t>
      </w:r>
      <w:r w:rsidRPr="008C0E7B">
        <w:rPr>
          <w:rFonts w:ascii="Tahoma" w:hAnsi="Tahoma" w:cs="Tahoma"/>
          <w:sz w:val="22"/>
          <w:szCs w:val="22"/>
        </w:rPr>
        <w:t>dnů po doručení první výzvy.</w:t>
      </w:r>
    </w:p>
    <w:p w:rsidR="00842B3F" w:rsidRPr="008C0E7B" w:rsidRDefault="00842B3F" w:rsidP="00842B3F">
      <w:pPr>
        <w:pStyle w:val="Zkladntextodsazen"/>
        <w:numPr>
          <w:ilvl w:val="0"/>
          <w:numId w:val="22"/>
        </w:numPr>
        <w:tabs>
          <w:tab w:val="clear" w:pos="540"/>
        </w:tabs>
        <w:spacing w:before="120"/>
        <w:ind w:right="71"/>
        <w:rPr>
          <w:rFonts w:ascii="Tahoma" w:hAnsi="Tahoma" w:cs="Tahoma"/>
          <w:sz w:val="22"/>
          <w:szCs w:val="22"/>
        </w:rPr>
      </w:pPr>
      <w:r w:rsidRPr="008C0E7B">
        <w:rPr>
          <w:rFonts w:ascii="Tahoma" w:hAnsi="Tahoma" w:cs="Tahoma"/>
          <w:sz w:val="22"/>
          <w:szCs w:val="22"/>
        </w:rPr>
        <w:t xml:space="preserve">Pro účely této smlouvy se pod pojmem „bez zbytečného odkladu“ uvedeným v § 345 </w:t>
      </w:r>
      <w:proofErr w:type="spellStart"/>
      <w:r w:rsidRPr="008C0E7B">
        <w:rPr>
          <w:rFonts w:ascii="Tahoma" w:hAnsi="Tahoma" w:cs="Tahoma"/>
          <w:sz w:val="22"/>
          <w:szCs w:val="22"/>
        </w:rPr>
        <w:t>ObchZ</w:t>
      </w:r>
      <w:proofErr w:type="spellEnd"/>
      <w:r w:rsidRPr="008C0E7B">
        <w:rPr>
          <w:rFonts w:ascii="Tahoma" w:hAnsi="Tahoma" w:cs="Tahoma"/>
          <w:sz w:val="22"/>
          <w:szCs w:val="22"/>
        </w:rPr>
        <w:t xml:space="preserve"> rozumí „nejpozději do 14-ti dnů“.</w:t>
      </w:r>
    </w:p>
    <w:p w:rsidR="008C0E7B" w:rsidRPr="008C0E7B" w:rsidRDefault="00842B3F" w:rsidP="00842B3F">
      <w:pPr>
        <w:pStyle w:val="Zkladntextodsazen"/>
        <w:numPr>
          <w:ilvl w:val="0"/>
          <w:numId w:val="22"/>
        </w:numPr>
        <w:tabs>
          <w:tab w:val="clear" w:pos="540"/>
        </w:tabs>
        <w:spacing w:before="120"/>
        <w:ind w:right="71"/>
        <w:rPr>
          <w:rFonts w:ascii="Tahoma" w:hAnsi="Tahoma" w:cs="Tahoma"/>
          <w:sz w:val="22"/>
          <w:szCs w:val="22"/>
        </w:rPr>
      </w:pPr>
      <w:r w:rsidRPr="008C0E7B">
        <w:rPr>
          <w:rFonts w:ascii="Tahoma" w:hAnsi="Tahoma" w:cs="Tahoma"/>
          <w:sz w:val="22"/>
          <w:szCs w:val="22"/>
        </w:rPr>
        <w:t>Dojde-li k odstoupení od této smlouvy k tomu dle této smlouvy oprávněnou smluvní stranou, je prodávající povinen vrátit kupujícímu kupní cenu předmětu koupě, byla-li uhrazena, a to v plné výši, a kupující je povinen ve lhůtě 30-ti dnů ode dne vrácení kupní ceny předmětu koupě prodávajícím vydat předmět koupě, byl-li dodán, a to na náklady smluvní strany, která dala příčinu druhé smluvní straně k odstoupení od této smlouvy.</w:t>
      </w:r>
    </w:p>
    <w:p w:rsidR="00842B3F" w:rsidRPr="008C0E7B" w:rsidRDefault="00842B3F" w:rsidP="008C0E7B">
      <w:pPr>
        <w:spacing w:after="200" w:line="276" w:lineRule="auto"/>
        <w:rPr>
          <w:rFonts w:ascii="Tahoma" w:hAnsi="Tahoma" w:cs="Tahoma"/>
          <w:sz w:val="22"/>
          <w:szCs w:val="22"/>
        </w:rPr>
      </w:pPr>
    </w:p>
    <w:p w:rsidR="00842B3F" w:rsidRPr="008C0E7B" w:rsidRDefault="00842B3F" w:rsidP="00842B3F">
      <w:pPr>
        <w:pStyle w:val="Zkladntext"/>
        <w:tabs>
          <w:tab w:val="left" w:pos="1620"/>
        </w:tabs>
        <w:spacing w:before="360"/>
        <w:jc w:val="center"/>
        <w:rPr>
          <w:rFonts w:ascii="Tahoma" w:hAnsi="Tahoma" w:cs="Tahoma"/>
          <w:b/>
          <w:sz w:val="22"/>
          <w:szCs w:val="22"/>
        </w:rPr>
      </w:pPr>
      <w:r w:rsidRPr="008C0E7B">
        <w:rPr>
          <w:rFonts w:ascii="Tahoma" w:hAnsi="Tahoma" w:cs="Tahoma"/>
          <w:b/>
          <w:sz w:val="22"/>
          <w:szCs w:val="22"/>
        </w:rPr>
        <w:t>XVI.</w:t>
      </w:r>
    </w:p>
    <w:p w:rsidR="00842B3F" w:rsidRPr="008C0E7B" w:rsidRDefault="00842B3F" w:rsidP="00842B3F">
      <w:pPr>
        <w:pStyle w:val="Zkladntext"/>
        <w:tabs>
          <w:tab w:val="left" w:pos="1620"/>
        </w:tabs>
        <w:spacing w:after="120"/>
        <w:jc w:val="center"/>
        <w:rPr>
          <w:rFonts w:ascii="Tahoma" w:hAnsi="Tahoma" w:cs="Tahoma"/>
          <w:b/>
          <w:sz w:val="22"/>
          <w:szCs w:val="22"/>
        </w:rPr>
      </w:pPr>
      <w:r w:rsidRPr="008C0E7B">
        <w:rPr>
          <w:rFonts w:ascii="Tahoma" w:hAnsi="Tahoma" w:cs="Tahoma"/>
          <w:b/>
          <w:sz w:val="22"/>
          <w:szCs w:val="22"/>
        </w:rPr>
        <w:t>Závěrečná ustanovení</w:t>
      </w:r>
    </w:p>
    <w:p w:rsidR="00842B3F" w:rsidRPr="008C0E7B" w:rsidRDefault="00842B3F" w:rsidP="00842B3F">
      <w:pPr>
        <w:numPr>
          <w:ilvl w:val="0"/>
          <w:numId w:val="8"/>
        </w:numPr>
        <w:tabs>
          <w:tab w:val="left" w:pos="426"/>
        </w:tabs>
        <w:ind w:left="357" w:hanging="357"/>
        <w:jc w:val="both"/>
        <w:rPr>
          <w:rFonts w:ascii="Tahoma" w:hAnsi="Tahoma" w:cs="Tahoma"/>
          <w:sz w:val="22"/>
          <w:szCs w:val="22"/>
        </w:rPr>
      </w:pPr>
      <w:r w:rsidRPr="008C0E7B">
        <w:rPr>
          <w:rFonts w:ascii="Tahoma" w:hAnsi="Tahoma" w:cs="Tahoma"/>
          <w:sz w:val="22"/>
          <w:szCs w:val="22"/>
        </w:rPr>
        <w:t>Tato smlouva nabývá platnosti a účinnosti dnem podpisu oběma smluvními stranami.</w:t>
      </w:r>
    </w:p>
    <w:p w:rsidR="00842B3F" w:rsidRPr="008C0E7B" w:rsidRDefault="00842B3F" w:rsidP="00842B3F">
      <w:pPr>
        <w:numPr>
          <w:ilvl w:val="0"/>
          <w:numId w:val="8"/>
        </w:numPr>
        <w:tabs>
          <w:tab w:val="left" w:pos="426"/>
        </w:tabs>
        <w:spacing w:before="120"/>
        <w:jc w:val="both"/>
        <w:rPr>
          <w:rFonts w:ascii="Tahoma" w:hAnsi="Tahoma" w:cs="Tahoma"/>
          <w:sz w:val="22"/>
          <w:szCs w:val="22"/>
        </w:rPr>
      </w:pPr>
      <w:r w:rsidRPr="008C0E7B">
        <w:rPr>
          <w:rFonts w:ascii="Tahoma" w:hAnsi="Tahoma" w:cs="Tahoma"/>
          <w:sz w:val="22"/>
          <w:szCs w:val="22"/>
        </w:rPr>
        <w:t>Doplňování nebo změnu této smlouvy lze provádět jen se souhlasem obou smluvních stran, a to pouze formou písemných, postupně číslovaných a takto označených dodatků.</w:t>
      </w:r>
    </w:p>
    <w:p w:rsidR="00842B3F" w:rsidRPr="008C0E7B" w:rsidRDefault="00842B3F" w:rsidP="00842B3F">
      <w:pPr>
        <w:numPr>
          <w:ilvl w:val="0"/>
          <w:numId w:val="8"/>
        </w:numPr>
        <w:tabs>
          <w:tab w:val="left" w:pos="426"/>
        </w:tabs>
        <w:spacing w:before="120"/>
        <w:jc w:val="both"/>
        <w:rPr>
          <w:rFonts w:ascii="Tahoma" w:hAnsi="Tahoma" w:cs="Tahoma"/>
          <w:sz w:val="22"/>
          <w:szCs w:val="22"/>
        </w:rPr>
      </w:pPr>
      <w:r w:rsidRPr="008C0E7B">
        <w:rPr>
          <w:rFonts w:ascii="Tahoma" w:hAnsi="Tahoma" w:cs="Tahoma"/>
          <w:sz w:val="22"/>
          <w:szCs w:val="22"/>
        </w:rPr>
        <w:t>Smluvní strany prohlašují, že tato smlouva tak, jak byla sepsána, odpovídá jejich pravé vůli a na důkaz toho připojují své podpisy. Smluvní strany prohlašují, že osoby podepisující tuto smlouvu jsou k tomuto úkonu oprávněny.</w:t>
      </w:r>
    </w:p>
    <w:p w:rsidR="00842B3F" w:rsidRPr="008C0E7B" w:rsidRDefault="00842B3F" w:rsidP="00842B3F">
      <w:pPr>
        <w:numPr>
          <w:ilvl w:val="0"/>
          <w:numId w:val="8"/>
        </w:numPr>
        <w:tabs>
          <w:tab w:val="left" w:pos="426"/>
        </w:tabs>
        <w:spacing w:before="120"/>
        <w:jc w:val="both"/>
        <w:rPr>
          <w:rFonts w:ascii="Tahoma" w:hAnsi="Tahoma" w:cs="Tahoma"/>
          <w:sz w:val="22"/>
          <w:szCs w:val="22"/>
        </w:rPr>
      </w:pPr>
      <w:r w:rsidRPr="008C0E7B">
        <w:rPr>
          <w:rFonts w:ascii="Tahoma" w:hAnsi="Tahoma" w:cs="Tahoma"/>
          <w:sz w:val="22"/>
          <w:szCs w:val="22"/>
        </w:rPr>
        <w:t>Práva a povinnosti z této smlouvy přecházejí i na případné právní nástupce smluvních stran. Prodávající však nemůže bez souhlasu kupujícího postoupit svá práva a povinnosti plynoucí ze smlouvy třetí straně.</w:t>
      </w:r>
    </w:p>
    <w:p w:rsidR="00842B3F" w:rsidRPr="008C0E7B" w:rsidRDefault="00842B3F" w:rsidP="00842B3F">
      <w:pPr>
        <w:numPr>
          <w:ilvl w:val="0"/>
          <w:numId w:val="8"/>
        </w:numPr>
        <w:tabs>
          <w:tab w:val="left" w:pos="426"/>
        </w:tabs>
        <w:spacing w:before="120"/>
        <w:jc w:val="both"/>
        <w:rPr>
          <w:rFonts w:ascii="Tahoma" w:hAnsi="Tahoma" w:cs="Tahoma"/>
          <w:sz w:val="22"/>
          <w:szCs w:val="22"/>
        </w:rPr>
      </w:pPr>
      <w:r w:rsidRPr="008C0E7B">
        <w:rPr>
          <w:rFonts w:ascii="Tahoma" w:hAnsi="Tahoma" w:cs="Tahoma"/>
          <w:sz w:val="22"/>
          <w:szCs w:val="22"/>
        </w:rPr>
        <w:t>Tato smlouva je sepsána ve dvou vyhotoveních. Každá ze smluvních stran obdrží po jednom vyhotovení smlouvy. Každé z vyhotovení této smlouvy je jejím originálem.</w:t>
      </w:r>
    </w:p>
    <w:p w:rsidR="00842B3F" w:rsidRPr="008C0E7B" w:rsidRDefault="00842B3F" w:rsidP="00842B3F">
      <w:pPr>
        <w:numPr>
          <w:ilvl w:val="0"/>
          <w:numId w:val="8"/>
        </w:numPr>
        <w:tabs>
          <w:tab w:val="left" w:pos="426"/>
        </w:tabs>
        <w:spacing w:before="120"/>
        <w:jc w:val="both"/>
        <w:rPr>
          <w:rFonts w:ascii="Tahoma" w:hAnsi="Tahoma" w:cs="Tahoma"/>
          <w:sz w:val="22"/>
          <w:szCs w:val="22"/>
        </w:rPr>
      </w:pPr>
      <w:r w:rsidRPr="008C0E7B">
        <w:rPr>
          <w:rFonts w:ascii="Tahoma" w:hAnsi="Tahoma" w:cs="Tahoma"/>
          <w:sz w:val="22"/>
          <w:szCs w:val="22"/>
        </w:rPr>
        <w:t xml:space="preserve">Pokud tato smlouva nestanoví jinak, řídí se tento smluvní vztah příslušnými ustanoveními obchodního zákoníku. V případě, že se některé z ustanovení této smlouvy stane neplatným, nebude tím dotčena platnost ostatních ustanovení. Neplatné ustanovení bude nahrazeno takovým platným ustanovením, které se právně přípustným způsobem co nejvíce přibližuje hospodářskému účelu zamýšlenému oběma smluvními stranami při uzavření smlouvy. </w:t>
      </w:r>
    </w:p>
    <w:p w:rsidR="00842B3F" w:rsidRPr="008C0E7B" w:rsidRDefault="00842B3F" w:rsidP="00842B3F">
      <w:pPr>
        <w:numPr>
          <w:ilvl w:val="0"/>
          <w:numId w:val="8"/>
        </w:numPr>
        <w:tabs>
          <w:tab w:val="left" w:pos="426"/>
        </w:tabs>
        <w:spacing w:before="120"/>
        <w:jc w:val="both"/>
        <w:rPr>
          <w:rFonts w:ascii="Tahoma" w:hAnsi="Tahoma" w:cs="Tahoma"/>
          <w:sz w:val="22"/>
          <w:szCs w:val="22"/>
        </w:rPr>
      </w:pPr>
      <w:r w:rsidRPr="008C0E7B">
        <w:rPr>
          <w:rFonts w:ascii="Tahoma" w:hAnsi="Tahoma" w:cs="Tahoma"/>
          <w:sz w:val="22"/>
          <w:szCs w:val="22"/>
        </w:rPr>
        <w:t xml:space="preserve">Prodávající se za podmínek stanovených touto smlouvou, a v souladu s pokyny kupujícího </w:t>
      </w:r>
      <w:r w:rsidRPr="008C0E7B">
        <w:rPr>
          <w:rFonts w:ascii="Tahoma" w:hAnsi="Tahoma" w:cs="Tahoma"/>
          <w:sz w:val="22"/>
          <w:szCs w:val="22"/>
        </w:rPr>
        <w:br/>
        <w:t xml:space="preserve">a při vynaložení veškeré potřebné odborné péče, zavazuje v případě plnění předmětu této smlouvy v rámci Operačního programu </w:t>
      </w:r>
      <w:r w:rsidR="00044272" w:rsidRPr="008C0E7B">
        <w:rPr>
          <w:rFonts w:ascii="Tahoma" w:hAnsi="Tahoma" w:cs="Tahoma"/>
          <w:sz w:val="22"/>
          <w:szCs w:val="22"/>
        </w:rPr>
        <w:t>Vzdělávání pro konkurenceschopnost</w:t>
      </w:r>
      <w:r w:rsidRPr="008C0E7B">
        <w:rPr>
          <w:rFonts w:ascii="Tahoma" w:hAnsi="Tahoma" w:cs="Tahoma"/>
          <w:sz w:val="22"/>
          <w:szCs w:val="22"/>
        </w:rPr>
        <w:t>:</w:t>
      </w:r>
    </w:p>
    <w:p w:rsidR="00842B3F" w:rsidRPr="008C0E7B" w:rsidRDefault="00842B3F" w:rsidP="00842B3F">
      <w:pPr>
        <w:pStyle w:val="Numm2"/>
        <w:numPr>
          <w:ilvl w:val="1"/>
          <w:numId w:val="24"/>
        </w:numPr>
        <w:tabs>
          <w:tab w:val="clear" w:pos="567"/>
          <w:tab w:val="num" w:pos="720"/>
        </w:tabs>
        <w:ind w:left="720" w:hanging="360"/>
        <w:jc w:val="both"/>
        <w:rPr>
          <w:rFonts w:ascii="Tahoma" w:hAnsi="Tahoma" w:cs="Tahoma"/>
          <w:sz w:val="22"/>
          <w:szCs w:val="22"/>
        </w:rPr>
      </w:pPr>
      <w:r w:rsidRPr="008C0E7B">
        <w:rPr>
          <w:rFonts w:ascii="Tahoma" w:hAnsi="Tahoma" w:cs="Tahoma"/>
          <w:sz w:val="22"/>
          <w:szCs w:val="22"/>
        </w:rPr>
        <w:t xml:space="preserve">archivovat veškeré písemnosti zhotovené pro plnění zakázky podle této smlouvy </w:t>
      </w:r>
      <w:r w:rsidRPr="008C0E7B">
        <w:rPr>
          <w:rFonts w:ascii="Tahoma" w:hAnsi="Tahoma" w:cs="Tahoma"/>
          <w:sz w:val="22"/>
          <w:szCs w:val="22"/>
        </w:rPr>
        <w:br/>
        <w:t xml:space="preserve">a kdykoli po tuto dobu kupujícímu umožnit přístup k těmto archivovaným písemnostem, </w:t>
      </w:r>
      <w:r w:rsidRPr="008C0E7B">
        <w:rPr>
          <w:rFonts w:ascii="Tahoma" w:hAnsi="Tahoma" w:cs="Tahoma"/>
          <w:sz w:val="22"/>
          <w:szCs w:val="22"/>
        </w:rPr>
        <w:br/>
        <w:t>a to do 31. 12. 202</w:t>
      </w:r>
      <w:r w:rsidR="00044272" w:rsidRPr="008C0E7B">
        <w:rPr>
          <w:rFonts w:ascii="Tahoma" w:hAnsi="Tahoma" w:cs="Tahoma"/>
          <w:sz w:val="22"/>
          <w:szCs w:val="22"/>
        </w:rPr>
        <w:t>5</w:t>
      </w:r>
      <w:r w:rsidRPr="008C0E7B">
        <w:rPr>
          <w:rFonts w:ascii="Tahoma" w:hAnsi="Tahoma" w:cs="Tahoma"/>
          <w:sz w:val="22"/>
          <w:szCs w:val="22"/>
        </w:rPr>
        <w:t xml:space="preserve">. Kupující je oprávněn po uplynutí deseti let od ukončení plnění podle této smlouvy od prodávajícího výše uvedené dokumenty bezplatně převzít, </w:t>
      </w:r>
    </w:p>
    <w:p w:rsidR="0054633E" w:rsidRPr="008C0E7B" w:rsidRDefault="00842B3F" w:rsidP="0054633E">
      <w:pPr>
        <w:pStyle w:val="Numm2"/>
        <w:numPr>
          <w:ilvl w:val="1"/>
          <w:numId w:val="24"/>
        </w:numPr>
        <w:tabs>
          <w:tab w:val="clear" w:pos="567"/>
          <w:tab w:val="num" w:pos="720"/>
        </w:tabs>
        <w:ind w:left="720" w:hanging="360"/>
        <w:jc w:val="both"/>
        <w:rPr>
          <w:rFonts w:ascii="Tahoma" w:hAnsi="Tahoma" w:cs="Tahoma"/>
          <w:sz w:val="22"/>
          <w:szCs w:val="22"/>
        </w:rPr>
      </w:pPr>
      <w:r w:rsidRPr="008C0E7B">
        <w:rPr>
          <w:rFonts w:ascii="Tahoma" w:hAnsi="Tahoma" w:cs="Tahoma"/>
          <w:sz w:val="22"/>
          <w:szCs w:val="22"/>
        </w:rPr>
        <w:t xml:space="preserve">jako osoba povinná dle § 2 písm. e) zákona č. 320/2001 Sb., o finanční kontrole ve veřejné správě, spolupůsobit při výkonu finanční kontroly, mj. umožnit řídícímu orgánu Operačního programu </w:t>
      </w:r>
      <w:r w:rsidR="00044272" w:rsidRPr="008C0E7B">
        <w:rPr>
          <w:rFonts w:ascii="Tahoma" w:hAnsi="Tahoma" w:cs="Tahoma"/>
          <w:sz w:val="22"/>
          <w:szCs w:val="22"/>
        </w:rPr>
        <w:t xml:space="preserve">Vzdělávání pro konkurenceschopnost </w:t>
      </w:r>
      <w:r w:rsidRPr="008C0E7B">
        <w:rPr>
          <w:rFonts w:ascii="Tahoma" w:hAnsi="Tahoma" w:cs="Tahoma"/>
          <w:sz w:val="22"/>
          <w:szCs w:val="22"/>
        </w:rPr>
        <w:t xml:space="preserve">přístup i k těm částem nabídek, smluv a souvisících dokumentů, které podléhají ochraně podle zvláštních právních předpisů (např. obchodní tajemství, utajované skutečnosti), a to za předpokladu, že budou splněny požadavky kladené právními předpisy (např. § 11 písm. c) a d), § 12 bod 2 písm. f) zákona č. 552/1991 Sb., </w:t>
      </w:r>
      <w:r w:rsidRPr="008C0E7B">
        <w:rPr>
          <w:rFonts w:ascii="Tahoma" w:hAnsi="Tahoma" w:cs="Tahoma"/>
          <w:sz w:val="22"/>
          <w:szCs w:val="22"/>
        </w:rPr>
        <w:br/>
        <w:t xml:space="preserve">o státní kontrole) a ve smlouvách se svými subdodavateli umožnit řídícímu orgánu OP </w:t>
      </w:r>
      <w:proofErr w:type="spellStart"/>
      <w:r w:rsidRPr="008C0E7B">
        <w:rPr>
          <w:rFonts w:ascii="Tahoma" w:hAnsi="Tahoma" w:cs="Tahoma"/>
          <w:sz w:val="22"/>
          <w:szCs w:val="22"/>
        </w:rPr>
        <w:t>VaVpI</w:t>
      </w:r>
      <w:proofErr w:type="spellEnd"/>
      <w:r w:rsidRPr="008C0E7B">
        <w:rPr>
          <w:rFonts w:ascii="Tahoma" w:hAnsi="Tahoma" w:cs="Tahoma"/>
          <w:sz w:val="22"/>
          <w:szCs w:val="22"/>
        </w:rPr>
        <w:t xml:space="preserve"> kontrolu subdodavatelů v témže rozsahu. </w:t>
      </w:r>
    </w:p>
    <w:p w:rsidR="0054633E" w:rsidRPr="008C0E7B" w:rsidRDefault="0054633E" w:rsidP="0054633E">
      <w:pPr>
        <w:pStyle w:val="Numm2"/>
        <w:numPr>
          <w:ilvl w:val="1"/>
          <w:numId w:val="24"/>
        </w:numPr>
        <w:tabs>
          <w:tab w:val="clear" w:pos="567"/>
          <w:tab w:val="num" w:pos="720"/>
        </w:tabs>
        <w:ind w:left="720" w:hanging="360"/>
        <w:jc w:val="both"/>
        <w:rPr>
          <w:rFonts w:ascii="Tahoma" w:hAnsi="Tahoma" w:cs="Tahoma"/>
          <w:sz w:val="22"/>
          <w:szCs w:val="22"/>
        </w:rPr>
      </w:pPr>
      <w:r w:rsidRPr="008C0E7B">
        <w:rPr>
          <w:rFonts w:ascii="Tahoma" w:hAnsi="Tahoma" w:cs="Tahoma"/>
          <w:sz w:val="22"/>
          <w:szCs w:val="22"/>
        </w:rPr>
        <w:lastRenderedPageBreak/>
        <w:t>uchazeč bere na vědomí, že zadavatel je povinen dodržet požadavky na publicitu v rámci programů strukturálních fondů stanovené v č. 9 nařízení Komise (ES) č. 1828/2006 a pravidel pro publicitu v rámci OP VK a to ve všech relevantních dokumentech týkajících se daného zadávacího řízení či postupu, tj. zejména v zadávací dokumentaci, ve všech smlouvách a dalších dokumentech vztahujících se k dané zakázce.</w:t>
      </w:r>
      <w:r w:rsidRPr="008C0E7B">
        <w:rPr>
          <w:sz w:val="22"/>
          <w:szCs w:val="22"/>
        </w:rPr>
        <w:t xml:space="preserve"> </w:t>
      </w:r>
    </w:p>
    <w:p w:rsidR="0054633E" w:rsidRPr="008C0E7B" w:rsidRDefault="0054633E" w:rsidP="0054633E">
      <w:pPr>
        <w:pStyle w:val="Numm2"/>
        <w:numPr>
          <w:ilvl w:val="0"/>
          <w:numId w:val="0"/>
        </w:numPr>
        <w:ind w:left="567" w:hanging="567"/>
        <w:jc w:val="both"/>
        <w:rPr>
          <w:sz w:val="22"/>
          <w:szCs w:val="22"/>
        </w:rPr>
      </w:pPr>
    </w:p>
    <w:p w:rsidR="00842B3F" w:rsidRPr="008C0E7B" w:rsidRDefault="00842B3F" w:rsidP="0054633E">
      <w:pPr>
        <w:pStyle w:val="Numm2"/>
        <w:numPr>
          <w:ilvl w:val="0"/>
          <w:numId w:val="28"/>
        </w:numPr>
        <w:jc w:val="both"/>
        <w:rPr>
          <w:rFonts w:ascii="Tahoma" w:hAnsi="Tahoma" w:cs="Tahoma"/>
          <w:sz w:val="22"/>
          <w:szCs w:val="22"/>
        </w:rPr>
      </w:pPr>
      <w:r w:rsidRPr="008C0E7B">
        <w:rPr>
          <w:rFonts w:ascii="Tahoma" w:hAnsi="Tahoma" w:cs="Tahoma"/>
          <w:sz w:val="22"/>
          <w:szCs w:val="22"/>
        </w:rPr>
        <w:t xml:space="preserve">Smluvní strany se dohodly, že nebude-li doručena písemnost zaslaná </w:t>
      </w:r>
      <w:r w:rsidR="0054633E" w:rsidRPr="008C0E7B">
        <w:rPr>
          <w:rFonts w:ascii="Tahoma" w:hAnsi="Tahoma" w:cs="Tahoma"/>
          <w:sz w:val="22"/>
          <w:szCs w:val="22"/>
        </w:rPr>
        <w:t xml:space="preserve">druhé smluvní straně na základě </w:t>
      </w:r>
      <w:r w:rsidRPr="008C0E7B">
        <w:rPr>
          <w:rFonts w:ascii="Tahoma" w:hAnsi="Tahoma" w:cs="Tahoma"/>
          <w:sz w:val="22"/>
          <w:szCs w:val="22"/>
        </w:rPr>
        <w:t>této smlouvy, bude za den doručení považován 10. den po prokazatelném odeslání písemnosti.</w:t>
      </w:r>
    </w:p>
    <w:p w:rsidR="00842B3F" w:rsidRPr="008C0E7B" w:rsidRDefault="00842B3F" w:rsidP="003F2358">
      <w:pPr>
        <w:numPr>
          <w:ilvl w:val="0"/>
          <w:numId w:val="29"/>
        </w:numPr>
        <w:tabs>
          <w:tab w:val="left" w:pos="426"/>
        </w:tabs>
        <w:spacing w:before="120"/>
        <w:jc w:val="both"/>
        <w:rPr>
          <w:rFonts w:ascii="Tahoma" w:hAnsi="Tahoma" w:cs="Tahoma"/>
          <w:sz w:val="22"/>
          <w:szCs w:val="22"/>
        </w:rPr>
      </w:pPr>
      <w:r w:rsidRPr="008C0E7B">
        <w:rPr>
          <w:rFonts w:ascii="Tahoma" w:hAnsi="Tahoma" w:cs="Tahoma"/>
          <w:sz w:val="22"/>
          <w:szCs w:val="22"/>
        </w:rPr>
        <w:t>Všechny spory, které vzniknou z této smlouvy uzavřené mez</w:t>
      </w:r>
      <w:r w:rsidR="00176008">
        <w:rPr>
          <w:rFonts w:ascii="Tahoma" w:hAnsi="Tahoma" w:cs="Tahoma"/>
          <w:sz w:val="22"/>
          <w:szCs w:val="22"/>
        </w:rPr>
        <w:t xml:space="preserve">i prodávajícím na straně jedné </w:t>
      </w:r>
      <w:r w:rsidRPr="008C0E7B">
        <w:rPr>
          <w:rFonts w:ascii="Tahoma" w:hAnsi="Tahoma" w:cs="Tahoma"/>
          <w:sz w:val="22"/>
          <w:szCs w:val="22"/>
        </w:rPr>
        <w:t xml:space="preserve">a kupujícím na straně druhé nebo v souvislosti s těmito smlouvami a které nebudou primárně urovnány dohodou smluvních stran, budou rozhodovány s konečnou platností před obecnými soudy České republiky. Smluvní strany se dohodly ve smyslu </w:t>
      </w:r>
      <w:proofErr w:type="spellStart"/>
      <w:r w:rsidRPr="008C0E7B">
        <w:rPr>
          <w:rFonts w:ascii="Tahoma" w:hAnsi="Tahoma" w:cs="Tahoma"/>
          <w:sz w:val="22"/>
          <w:szCs w:val="22"/>
        </w:rPr>
        <w:t>ust</w:t>
      </w:r>
      <w:proofErr w:type="spellEnd"/>
      <w:r w:rsidRPr="008C0E7B">
        <w:rPr>
          <w:rFonts w:ascii="Tahoma" w:hAnsi="Tahoma" w:cs="Tahoma"/>
          <w:sz w:val="22"/>
          <w:szCs w:val="22"/>
        </w:rPr>
        <w:t>. § 89a zák. č. 99/1963 Sb., občanský soudní řád, že ve věcech souvisejících s jednotlivými smlouvami uzavíranými mezi kupujícím a prodávajícím, bude v prvém stupni v případě věcné příslušnosti okresního soudu pro ten který případ místně příslušným Okresní soud dle sídla kupujícího a v případě věcné příslušnosti krajského soudu pro ten který případ, bude místně příslušným Krajský soud v Ostravě.</w:t>
      </w:r>
    </w:p>
    <w:p w:rsidR="00842B3F" w:rsidRPr="008C0E7B" w:rsidRDefault="00842B3F" w:rsidP="00842B3F">
      <w:pPr>
        <w:numPr>
          <w:ilvl w:val="0"/>
          <w:numId w:val="29"/>
        </w:numPr>
        <w:tabs>
          <w:tab w:val="left" w:pos="426"/>
        </w:tabs>
        <w:spacing w:before="120" w:after="60"/>
        <w:ind w:left="357" w:hanging="357"/>
        <w:jc w:val="both"/>
        <w:rPr>
          <w:rFonts w:ascii="Tahoma" w:hAnsi="Tahoma" w:cs="Tahoma"/>
          <w:w w:val="120"/>
          <w:sz w:val="22"/>
          <w:szCs w:val="22"/>
        </w:rPr>
      </w:pPr>
      <w:r w:rsidRPr="008C0E7B">
        <w:rPr>
          <w:rFonts w:ascii="Tahoma" w:hAnsi="Tahoma" w:cs="Tahoma"/>
          <w:sz w:val="22"/>
          <w:szCs w:val="22"/>
        </w:rPr>
        <w:t xml:space="preserve">Nedílnou součástí této smlouvy je příloha č. 1 </w:t>
      </w:r>
      <w:r w:rsidR="003F2358" w:rsidRPr="008C0E7B">
        <w:rPr>
          <w:rFonts w:ascii="Tahoma" w:hAnsi="Tahoma" w:cs="Tahoma"/>
          <w:sz w:val="22"/>
          <w:szCs w:val="22"/>
        </w:rPr>
        <w:t>Výkaz výměr</w:t>
      </w:r>
    </w:p>
    <w:p w:rsidR="003F2358" w:rsidRPr="008C0E7B" w:rsidRDefault="003F2358" w:rsidP="003F2358">
      <w:pPr>
        <w:tabs>
          <w:tab w:val="left" w:pos="426"/>
        </w:tabs>
        <w:spacing w:before="120" w:after="60"/>
        <w:ind w:left="357"/>
        <w:jc w:val="both"/>
        <w:rPr>
          <w:rStyle w:val="platne1"/>
          <w:rFonts w:ascii="Tahoma" w:hAnsi="Tahoma" w:cs="Tahoma"/>
          <w:sz w:val="22"/>
          <w:szCs w:val="22"/>
        </w:rPr>
      </w:pPr>
    </w:p>
    <w:tbl>
      <w:tblPr>
        <w:tblW w:w="9180" w:type="dxa"/>
        <w:tblInd w:w="70" w:type="dxa"/>
        <w:tblLayout w:type="fixed"/>
        <w:tblCellMar>
          <w:left w:w="70" w:type="dxa"/>
          <w:right w:w="70" w:type="dxa"/>
        </w:tblCellMar>
        <w:tblLook w:val="0000"/>
      </w:tblPr>
      <w:tblGrid>
        <w:gridCol w:w="4680"/>
        <w:gridCol w:w="856"/>
        <w:gridCol w:w="3644"/>
      </w:tblGrid>
      <w:tr w:rsidR="00842B3F" w:rsidRPr="008C0E7B" w:rsidTr="00F6179E">
        <w:tc>
          <w:tcPr>
            <w:tcW w:w="4680" w:type="dxa"/>
          </w:tcPr>
          <w:p w:rsidR="00842B3F" w:rsidRPr="008C0E7B" w:rsidRDefault="00842B3F" w:rsidP="003F2358">
            <w:pPr>
              <w:rPr>
                <w:rFonts w:ascii="Tahoma" w:hAnsi="Tahoma" w:cs="Tahoma"/>
              </w:rPr>
            </w:pPr>
            <w:r w:rsidRPr="008C0E7B">
              <w:rPr>
                <w:rFonts w:ascii="Tahoma" w:hAnsi="Tahoma" w:cs="Tahoma"/>
                <w:sz w:val="22"/>
                <w:szCs w:val="22"/>
              </w:rPr>
              <w:t>V</w:t>
            </w:r>
            <w:r w:rsidR="003F2358" w:rsidRPr="008C0E7B">
              <w:rPr>
                <w:rFonts w:ascii="Tahoma" w:hAnsi="Tahoma" w:cs="Tahoma"/>
                <w:sz w:val="22"/>
                <w:szCs w:val="22"/>
              </w:rPr>
              <w:t> Českém Těšíně</w:t>
            </w:r>
            <w:r w:rsidRPr="008C0E7B">
              <w:rPr>
                <w:rFonts w:ascii="Tahoma" w:hAnsi="Tahoma" w:cs="Tahoma"/>
                <w:sz w:val="22"/>
                <w:szCs w:val="22"/>
              </w:rPr>
              <w:t xml:space="preserve"> dne: </w:t>
            </w:r>
          </w:p>
        </w:tc>
        <w:tc>
          <w:tcPr>
            <w:tcW w:w="856" w:type="dxa"/>
          </w:tcPr>
          <w:p w:rsidR="00842B3F" w:rsidRPr="008C0E7B" w:rsidRDefault="00842B3F" w:rsidP="00F6179E">
            <w:pPr>
              <w:rPr>
                <w:rFonts w:ascii="Tahoma" w:hAnsi="Tahoma" w:cs="Tahoma"/>
              </w:rPr>
            </w:pPr>
          </w:p>
        </w:tc>
        <w:tc>
          <w:tcPr>
            <w:tcW w:w="3644" w:type="dxa"/>
          </w:tcPr>
          <w:p w:rsidR="00842B3F" w:rsidRPr="008C0E7B" w:rsidRDefault="00842B3F" w:rsidP="00F6179E">
            <w:pPr>
              <w:pStyle w:val="Zhlav"/>
              <w:tabs>
                <w:tab w:val="clear" w:pos="4536"/>
                <w:tab w:val="clear" w:pos="9072"/>
              </w:tabs>
              <w:rPr>
                <w:rFonts w:ascii="Tahoma" w:hAnsi="Tahoma" w:cs="Tahoma"/>
              </w:rPr>
            </w:pPr>
            <w:r w:rsidRPr="008C0E7B">
              <w:rPr>
                <w:rFonts w:ascii="Tahoma" w:hAnsi="Tahoma" w:cs="Tahoma"/>
                <w:sz w:val="22"/>
                <w:szCs w:val="22"/>
              </w:rPr>
              <w:t xml:space="preserve">V </w:t>
            </w:r>
            <w:r w:rsidR="008C0E7B" w:rsidRPr="008C0E7B">
              <w:rPr>
                <w:rFonts w:ascii="Tahoma" w:hAnsi="Tahoma" w:cs="Tahoma"/>
                <w:sz w:val="22"/>
                <w:szCs w:val="22"/>
              </w:rPr>
              <w:t xml:space="preserve">Českém Těšíně </w:t>
            </w:r>
            <w:r w:rsidRPr="008C0E7B">
              <w:rPr>
                <w:rFonts w:ascii="Tahoma" w:hAnsi="Tahoma" w:cs="Tahoma"/>
                <w:sz w:val="22"/>
                <w:szCs w:val="22"/>
              </w:rPr>
              <w:t xml:space="preserve">dne: </w:t>
            </w:r>
          </w:p>
        </w:tc>
      </w:tr>
      <w:tr w:rsidR="00842B3F" w:rsidRPr="008C0E7B" w:rsidTr="00F6179E">
        <w:trPr>
          <w:trHeight w:val="2024"/>
        </w:trPr>
        <w:tc>
          <w:tcPr>
            <w:tcW w:w="4680" w:type="dxa"/>
            <w:tcBorders>
              <w:bottom w:val="single" w:sz="4" w:space="0" w:color="auto"/>
            </w:tcBorders>
            <w:vAlign w:val="center"/>
          </w:tcPr>
          <w:p w:rsidR="00842B3F" w:rsidRPr="008C0E7B" w:rsidRDefault="00842B3F" w:rsidP="00F6179E">
            <w:pPr>
              <w:jc w:val="center"/>
              <w:rPr>
                <w:rFonts w:ascii="Tahoma" w:hAnsi="Tahoma" w:cs="Tahoma"/>
              </w:rPr>
            </w:pPr>
          </w:p>
        </w:tc>
        <w:tc>
          <w:tcPr>
            <w:tcW w:w="856" w:type="dxa"/>
            <w:vAlign w:val="center"/>
          </w:tcPr>
          <w:p w:rsidR="00842B3F" w:rsidRPr="008C0E7B" w:rsidRDefault="00842B3F" w:rsidP="00F6179E">
            <w:pPr>
              <w:jc w:val="center"/>
              <w:rPr>
                <w:rFonts w:ascii="Tahoma" w:hAnsi="Tahoma" w:cs="Tahoma"/>
              </w:rPr>
            </w:pPr>
          </w:p>
        </w:tc>
        <w:tc>
          <w:tcPr>
            <w:tcW w:w="3644" w:type="dxa"/>
            <w:tcBorders>
              <w:bottom w:val="single" w:sz="4" w:space="0" w:color="auto"/>
            </w:tcBorders>
            <w:vAlign w:val="center"/>
          </w:tcPr>
          <w:p w:rsidR="00842B3F" w:rsidRPr="008C0E7B" w:rsidRDefault="00842B3F" w:rsidP="00F6179E">
            <w:pPr>
              <w:jc w:val="center"/>
              <w:rPr>
                <w:rFonts w:ascii="Tahoma" w:hAnsi="Tahoma" w:cs="Tahoma"/>
              </w:rPr>
            </w:pPr>
          </w:p>
        </w:tc>
      </w:tr>
      <w:tr w:rsidR="00842B3F" w:rsidRPr="008C0E7B" w:rsidTr="00F6179E">
        <w:tc>
          <w:tcPr>
            <w:tcW w:w="4680" w:type="dxa"/>
            <w:tcBorders>
              <w:top w:val="single" w:sz="4" w:space="0" w:color="auto"/>
            </w:tcBorders>
          </w:tcPr>
          <w:p w:rsidR="00842B3F" w:rsidRPr="008C0E7B" w:rsidRDefault="00842B3F" w:rsidP="00F6179E">
            <w:pPr>
              <w:jc w:val="center"/>
              <w:rPr>
                <w:rFonts w:ascii="Tahoma" w:hAnsi="Tahoma" w:cs="Tahoma"/>
              </w:rPr>
            </w:pPr>
            <w:r w:rsidRPr="008C0E7B">
              <w:rPr>
                <w:rFonts w:ascii="Tahoma" w:hAnsi="Tahoma" w:cs="Tahoma"/>
                <w:sz w:val="22"/>
                <w:szCs w:val="22"/>
              </w:rPr>
              <w:t>za kupujícího</w:t>
            </w:r>
          </w:p>
          <w:p w:rsidR="00842B3F" w:rsidRPr="008C0E7B" w:rsidRDefault="00842B3F" w:rsidP="00F6179E">
            <w:pPr>
              <w:jc w:val="center"/>
              <w:rPr>
                <w:rFonts w:ascii="Tahoma" w:hAnsi="Tahoma" w:cs="Tahoma"/>
              </w:rPr>
            </w:pPr>
          </w:p>
        </w:tc>
        <w:tc>
          <w:tcPr>
            <w:tcW w:w="856" w:type="dxa"/>
            <w:vAlign w:val="center"/>
          </w:tcPr>
          <w:p w:rsidR="00842B3F" w:rsidRPr="008C0E7B" w:rsidRDefault="00842B3F" w:rsidP="00F6179E">
            <w:pPr>
              <w:jc w:val="center"/>
              <w:rPr>
                <w:rFonts w:ascii="Tahoma" w:hAnsi="Tahoma" w:cs="Tahoma"/>
              </w:rPr>
            </w:pPr>
          </w:p>
        </w:tc>
        <w:tc>
          <w:tcPr>
            <w:tcW w:w="3644" w:type="dxa"/>
            <w:tcBorders>
              <w:top w:val="single" w:sz="4" w:space="0" w:color="auto"/>
            </w:tcBorders>
          </w:tcPr>
          <w:p w:rsidR="00842B3F" w:rsidRPr="008C0E7B" w:rsidRDefault="00842B3F" w:rsidP="00F6179E">
            <w:pPr>
              <w:jc w:val="center"/>
              <w:rPr>
                <w:rFonts w:ascii="Tahoma" w:hAnsi="Tahoma" w:cs="Tahoma"/>
              </w:rPr>
            </w:pPr>
            <w:r w:rsidRPr="008C0E7B">
              <w:rPr>
                <w:rFonts w:ascii="Tahoma" w:hAnsi="Tahoma" w:cs="Tahoma"/>
                <w:sz w:val="22"/>
                <w:szCs w:val="22"/>
              </w:rPr>
              <w:t>za prodávajícího</w:t>
            </w:r>
          </w:p>
        </w:tc>
      </w:tr>
    </w:tbl>
    <w:p w:rsidR="00842B3F" w:rsidRPr="008C0E7B" w:rsidRDefault="00842B3F" w:rsidP="00842B3F">
      <w:pPr>
        <w:tabs>
          <w:tab w:val="left" w:pos="567"/>
          <w:tab w:val="left" w:pos="1701"/>
        </w:tabs>
        <w:rPr>
          <w:rStyle w:val="platne1"/>
          <w:rFonts w:ascii="Tahoma" w:hAnsi="Tahoma" w:cs="Tahoma"/>
          <w:sz w:val="22"/>
          <w:szCs w:val="22"/>
        </w:rPr>
      </w:pPr>
    </w:p>
    <w:p w:rsidR="00842B3F" w:rsidRPr="008C0E7B" w:rsidRDefault="00842B3F" w:rsidP="00842B3F">
      <w:pPr>
        <w:pStyle w:val="Nadpis1"/>
        <w:jc w:val="left"/>
        <w:rPr>
          <w:rFonts w:ascii="Tahoma" w:hAnsi="Tahoma" w:cs="Tahoma"/>
          <w:sz w:val="22"/>
          <w:szCs w:val="22"/>
        </w:rPr>
      </w:pPr>
    </w:p>
    <w:p w:rsidR="005D3DBF" w:rsidRPr="008C0E7B" w:rsidRDefault="00995549">
      <w:pPr>
        <w:rPr>
          <w:sz w:val="22"/>
          <w:szCs w:val="22"/>
        </w:rPr>
      </w:pPr>
    </w:p>
    <w:sectPr w:rsidR="005D3DBF" w:rsidRPr="008C0E7B" w:rsidSect="008C0E7B">
      <w:footerReference w:type="even" r:id="rId8"/>
      <w:footerReference w:type="default" r:id="rId9"/>
      <w:pgSz w:w="11906" w:h="16838"/>
      <w:pgMar w:top="851" w:right="1418"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5549" w:rsidRDefault="00995549" w:rsidP="00842B3F">
      <w:r>
        <w:separator/>
      </w:r>
    </w:p>
  </w:endnote>
  <w:endnote w:type="continuationSeparator" w:id="0">
    <w:p w:rsidR="00995549" w:rsidRDefault="00995549" w:rsidP="00842B3F">
      <w:r>
        <w:continuationSeparator/>
      </w:r>
    </w:p>
  </w:endnote>
</w:endnotes>
</file>

<file path=word/fontTable.xml><?xml version="1.0" encoding="utf-8"?>
<w:fonts xmlns:r="http://schemas.openxmlformats.org/officeDocument/2006/relationships" xmlns:w="http://schemas.openxmlformats.org/wordprocessingml/2006/main">
  <w:font w:name="Tahoma">
    <w:panose1 w:val="020B0604030504040204"/>
    <w:charset w:val="EE"/>
    <w:family w:val="swiss"/>
    <w:pitch w:val="variable"/>
    <w:sig w:usb0="61002A87" w:usb1="80000000" w:usb2="00000008" w:usb3="00000000" w:csb0="000101FF" w:csb1="00000000"/>
  </w:font>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5AE2" w:rsidRDefault="00D31823">
    <w:pPr>
      <w:pStyle w:val="Zpat"/>
      <w:framePr w:wrap="around" w:vAnchor="text" w:hAnchor="margin" w:xAlign="right" w:y="1"/>
      <w:rPr>
        <w:rStyle w:val="slostrnky"/>
      </w:rPr>
    </w:pPr>
    <w:r>
      <w:rPr>
        <w:rStyle w:val="slostrnky"/>
      </w:rPr>
      <w:fldChar w:fldCharType="begin"/>
    </w:r>
    <w:r w:rsidR="00570295">
      <w:rPr>
        <w:rStyle w:val="slostrnky"/>
      </w:rPr>
      <w:instrText xml:space="preserve">PAGE  </w:instrText>
    </w:r>
    <w:r>
      <w:rPr>
        <w:rStyle w:val="slostrnky"/>
      </w:rPr>
      <w:fldChar w:fldCharType="end"/>
    </w:r>
  </w:p>
  <w:p w:rsidR="006C5AE2" w:rsidRDefault="00995549">
    <w:pPr>
      <w:pStyle w:val="Zpat"/>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5AE2" w:rsidRDefault="00D31823">
    <w:pPr>
      <w:pStyle w:val="Zpat"/>
      <w:framePr w:wrap="around" w:vAnchor="text" w:hAnchor="margin" w:xAlign="right" w:y="1"/>
      <w:rPr>
        <w:rStyle w:val="slostrnky"/>
        <w:sz w:val="20"/>
      </w:rPr>
    </w:pPr>
    <w:r>
      <w:rPr>
        <w:rStyle w:val="slostrnky"/>
        <w:sz w:val="20"/>
      </w:rPr>
      <w:fldChar w:fldCharType="begin"/>
    </w:r>
    <w:r w:rsidR="00570295">
      <w:rPr>
        <w:rStyle w:val="slostrnky"/>
        <w:sz w:val="20"/>
      </w:rPr>
      <w:instrText xml:space="preserve">PAGE  </w:instrText>
    </w:r>
    <w:r>
      <w:rPr>
        <w:rStyle w:val="slostrnky"/>
        <w:sz w:val="20"/>
      </w:rPr>
      <w:fldChar w:fldCharType="separate"/>
    </w:r>
    <w:r w:rsidR="0080594A">
      <w:rPr>
        <w:rStyle w:val="slostrnky"/>
        <w:noProof/>
        <w:sz w:val="20"/>
      </w:rPr>
      <w:t>8</w:t>
    </w:r>
    <w:r>
      <w:rPr>
        <w:rStyle w:val="slostrnky"/>
        <w:sz w:val="20"/>
      </w:rPr>
      <w:fldChar w:fldCharType="end"/>
    </w:r>
  </w:p>
  <w:p w:rsidR="006C5AE2" w:rsidRDefault="00995549">
    <w:pPr>
      <w:pStyle w:val="Zpat"/>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5549" w:rsidRDefault="00995549" w:rsidP="00842B3F">
      <w:r>
        <w:separator/>
      </w:r>
    </w:p>
  </w:footnote>
  <w:footnote w:type="continuationSeparator" w:id="0">
    <w:p w:rsidR="00995549" w:rsidRDefault="00995549" w:rsidP="00842B3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46AEC"/>
    <w:multiLevelType w:val="hybridMultilevel"/>
    <w:tmpl w:val="674EB498"/>
    <w:lvl w:ilvl="0" w:tplc="D6C86A68">
      <w:start w:val="1"/>
      <w:numFmt w:val="decimal"/>
      <w:lvlText w:val="%1."/>
      <w:lvlJc w:val="left"/>
      <w:pPr>
        <w:tabs>
          <w:tab w:val="num" w:pos="360"/>
        </w:tabs>
        <w:ind w:left="360" w:hanging="360"/>
      </w:pPr>
      <w:rPr>
        <w:rFonts w:ascii="Tahoma" w:hAnsi="Tahoma" w:cs="Tahoma" w:hint="default"/>
        <w:b w:val="0"/>
        <w:i w:val="0"/>
        <w:sz w:val="20"/>
        <w:szCs w:val="20"/>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nsid w:val="16F9774D"/>
    <w:multiLevelType w:val="hybridMultilevel"/>
    <w:tmpl w:val="3014C074"/>
    <w:lvl w:ilvl="0" w:tplc="0405000F">
      <w:start w:val="1"/>
      <w:numFmt w:val="decimal"/>
      <w:lvlText w:val="%1."/>
      <w:lvlJc w:val="left"/>
      <w:pPr>
        <w:tabs>
          <w:tab w:val="num" w:pos="1800"/>
        </w:tabs>
        <w:ind w:left="1800" w:hanging="360"/>
      </w:pPr>
    </w:lvl>
    <w:lvl w:ilvl="1" w:tplc="04050019" w:tentative="1">
      <w:start w:val="1"/>
      <w:numFmt w:val="lowerLetter"/>
      <w:lvlText w:val="%2."/>
      <w:lvlJc w:val="left"/>
      <w:pPr>
        <w:tabs>
          <w:tab w:val="num" w:pos="2520"/>
        </w:tabs>
        <w:ind w:left="2520" w:hanging="360"/>
      </w:pPr>
    </w:lvl>
    <w:lvl w:ilvl="2" w:tplc="0405001B" w:tentative="1">
      <w:start w:val="1"/>
      <w:numFmt w:val="lowerRoman"/>
      <w:lvlText w:val="%3."/>
      <w:lvlJc w:val="right"/>
      <w:pPr>
        <w:tabs>
          <w:tab w:val="num" w:pos="3240"/>
        </w:tabs>
        <w:ind w:left="3240" w:hanging="180"/>
      </w:pPr>
    </w:lvl>
    <w:lvl w:ilvl="3" w:tplc="0405000F" w:tentative="1">
      <w:start w:val="1"/>
      <w:numFmt w:val="decimal"/>
      <w:lvlText w:val="%4."/>
      <w:lvlJc w:val="left"/>
      <w:pPr>
        <w:tabs>
          <w:tab w:val="num" w:pos="3960"/>
        </w:tabs>
        <w:ind w:left="3960" w:hanging="360"/>
      </w:pPr>
    </w:lvl>
    <w:lvl w:ilvl="4" w:tplc="04050019" w:tentative="1">
      <w:start w:val="1"/>
      <w:numFmt w:val="lowerLetter"/>
      <w:lvlText w:val="%5."/>
      <w:lvlJc w:val="left"/>
      <w:pPr>
        <w:tabs>
          <w:tab w:val="num" w:pos="4680"/>
        </w:tabs>
        <w:ind w:left="4680" w:hanging="360"/>
      </w:pPr>
    </w:lvl>
    <w:lvl w:ilvl="5" w:tplc="0405001B" w:tentative="1">
      <w:start w:val="1"/>
      <w:numFmt w:val="lowerRoman"/>
      <w:lvlText w:val="%6."/>
      <w:lvlJc w:val="right"/>
      <w:pPr>
        <w:tabs>
          <w:tab w:val="num" w:pos="5400"/>
        </w:tabs>
        <w:ind w:left="5400" w:hanging="180"/>
      </w:pPr>
    </w:lvl>
    <w:lvl w:ilvl="6" w:tplc="0405000F" w:tentative="1">
      <w:start w:val="1"/>
      <w:numFmt w:val="decimal"/>
      <w:lvlText w:val="%7."/>
      <w:lvlJc w:val="left"/>
      <w:pPr>
        <w:tabs>
          <w:tab w:val="num" w:pos="6120"/>
        </w:tabs>
        <w:ind w:left="6120" w:hanging="360"/>
      </w:pPr>
    </w:lvl>
    <w:lvl w:ilvl="7" w:tplc="04050019" w:tentative="1">
      <w:start w:val="1"/>
      <w:numFmt w:val="lowerLetter"/>
      <w:lvlText w:val="%8."/>
      <w:lvlJc w:val="left"/>
      <w:pPr>
        <w:tabs>
          <w:tab w:val="num" w:pos="6840"/>
        </w:tabs>
        <w:ind w:left="6840" w:hanging="360"/>
      </w:pPr>
    </w:lvl>
    <w:lvl w:ilvl="8" w:tplc="0405001B" w:tentative="1">
      <w:start w:val="1"/>
      <w:numFmt w:val="lowerRoman"/>
      <w:lvlText w:val="%9."/>
      <w:lvlJc w:val="right"/>
      <w:pPr>
        <w:tabs>
          <w:tab w:val="num" w:pos="7560"/>
        </w:tabs>
        <w:ind w:left="7560" w:hanging="180"/>
      </w:pPr>
    </w:lvl>
  </w:abstractNum>
  <w:abstractNum w:abstractNumId="2">
    <w:nsid w:val="18DB2F06"/>
    <w:multiLevelType w:val="hybridMultilevel"/>
    <w:tmpl w:val="8626CF92"/>
    <w:lvl w:ilvl="0" w:tplc="9568654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BD025CF"/>
    <w:multiLevelType w:val="hybridMultilevel"/>
    <w:tmpl w:val="AE6E1F2C"/>
    <w:lvl w:ilvl="0" w:tplc="1BD62FC8">
      <w:start w:val="1"/>
      <w:numFmt w:val="lowerLetter"/>
      <w:lvlText w:val="%1)"/>
      <w:lvlJc w:val="left"/>
      <w:pPr>
        <w:tabs>
          <w:tab w:val="num" w:pos="1069"/>
        </w:tabs>
        <w:ind w:left="1069" w:hanging="360"/>
      </w:pPr>
      <w:rPr>
        <w:rFonts w:hint="default"/>
        <w:b w:val="0"/>
        <w:i w:val="0"/>
        <w:sz w:val="20"/>
        <w:szCs w:val="20"/>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
    <w:nsid w:val="206B50BC"/>
    <w:multiLevelType w:val="hybridMultilevel"/>
    <w:tmpl w:val="F19EE118"/>
    <w:lvl w:ilvl="0" w:tplc="16DC34DC">
      <w:start w:val="8"/>
      <w:numFmt w:val="decimal"/>
      <w:lvlText w:val="%1."/>
      <w:lvlJc w:val="left"/>
      <w:pPr>
        <w:tabs>
          <w:tab w:val="num" w:pos="360"/>
        </w:tabs>
        <w:ind w:left="340" w:hanging="34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5D0497C"/>
    <w:multiLevelType w:val="hybridMultilevel"/>
    <w:tmpl w:val="C16A7774"/>
    <w:lvl w:ilvl="0" w:tplc="9568654E">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nsid w:val="269727E6"/>
    <w:multiLevelType w:val="hybridMultilevel"/>
    <w:tmpl w:val="E5EC532A"/>
    <w:lvl w:ilvl="0" w:tplc="F7E6D0F8">
      <w:start w:val="1"/>
      <w:numFmt w:val="decimal"/>
      <w:lvlText w:val="%1."/>
      <w:lvlJc w:val="left"/>
      <w:pPr>
        <w:tabs>
          <w:tab w:val="num" w:pos="360"/>
        </w:tabs>
        <w:ind w:left="340" w:hanging="340"/>
      </w:pPr>
      <w:rPr>
        <w:rFonts w:hint="default"/>
      </w:rPr>
    </w:lvl>
    <w:lvl w:ilvl="1" w:tplc="C4020808">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2A0B1F36"/>
    <w:multiLevelType w:val="multilevel"/>
    <w:tmpl w:val="F61AF5B6"/>
    <w:lvl w:ilvl="0">
      <w:start w:val="1"/>
      <w:numFmt w:val="decimal"/>
      <w:lvlText w:val="%1."/>
      <w:lvlJc w:val="left"/>
      <w:pPr>
        <w:tabs>
          <w:tab w:val="num" w:pos="720"/>
        </w:tabs>
        <w:ind w:left="720" w:hanging="380"/>
      </w:pPr>
      <w:rPr>
        <w:rFonts w:hint="default"/>
      </w:rPr>
    </w:lvl>
    <w:lvl w:ilvl="1">
      <w:start w:val="4"/>
      <w:numFmt w:val="bullet"/>
      <w:lvlText w:val=""/>
      <w:lvlJc w:val="left"/>
      <w:pPr>
        <w:tabs>
          <w:tab w:val="num" w:pos="1477"/>
        </w:tabs>
        <w:ind w:left="1477" w:hanging="397"/>
      </w:pPr>
      <w:rPr>
        <w:rFonts w:ascii="Symbol" w:hAnsi="Symbo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nsid w:val="2CCB1AA4"/>
    <w:multiLevelType w:val="hybridMultilevel"/>
    <w:tmpl w:val="70920FE0"/>
    <w:lvl w:ilvl="0" w:tplc="574A496E">
      <w:start w:val="1"/>
      <w:numFmt w:val="decimal"/>
      <w:lvlText w:val="%1."/>
      <w:lvlJc w:val="left"/>
      <w:pPr>
        <w:tabs>
          <w:tab w:val="num" w:pos="360"/>
        </w:tabs>
        <w:ind w:left="340" w:hanging="34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324B11A3"/>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10">
    <w:nsid w:val="3525185B"/>
    <w:multiLevelType w:val="multilevel"/>
    <w:tmpl w:val="C370526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b w:val="0"/>
        <w:i w:val="0"/>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36A51AE1"/>
    <w:multiLevelType w:val="singleLevel"/>
    <w:tmpl w:val="0405000F"/>
    <w:lvl w:ilvl="0">
      <w:start w:val="1"/>
      <w:numFmt w:val="decimal"/>
      <w:lvlText w:val="%1."/>
      <w:lvlJc w:val="left"/>
      <w:pPr>
        <w:tabs>
          <w:tab w:val="num" w:pos="360"/>
        </w:tabs>
        <w:ind w:left="360" w:hanging="360"/>
      </w:pPr>
    </w:lvl>
  </w:abstractNum>
  <w:abstractNum w:abstractNumId="12">
    <w:nsid w:val="4D527AA0"/>
    <w:multiLevelType w:val="hybridMultilevel"/>
    <w:tmpl w:val="5C2A18AE"/>
    <w:lvl w:ilvl="0" w:tplc="2062AD94">
      <w:start w:val="1"/>
      <w:numFmt w:val="lowerLetter"/>
      <w:lvlText w:val="%1)"/>
      <w:lvlJc w:val="left"/>
      <w:pPr>
        <w:tabs>
          <w:tab w:val="num" w:pos="1429"/>
        </w:tabs>
        <w:ind w:left="1429" w:hanging="360"/>
      </w:pPr>
      <w:rPr>
        <w:rFonts w:hint="default"/>
        <w:b w:val="0"/>
        <w:i w:val="0"/>
        <w:sz w:val="20"/>
        <w:szCs w:val="20"/>
      </w:rPr>
    </w:lvl>
    <w:lvl w:ilvl="1" w:tplc="A89274E4">
      <w:start w:val="1"/>
      <w:numFmt w:val="decimal"/>
      <w:lvlText w:val="%2."/>
      <w:lvlJc w:val="left"/>
      <w:pPr>
        <w:tabs>
          <w:tab w:val="num" w:pos="2149"/>
        </w:tabs>
        <w:ind w:left="2149" w:hanging="360"/>
      </w:pPr>
      <w:rPr>
        <w:rFonts w:hint="default"/>
      </w:rPr>
    </w:lvl>
    <w:lvl w:ilvl="2" w:tplc="FFFFFFFF">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13">
    <w:nsid w:val="4E8044F9"/>
    <w:multiLevelType w:val="hybridMultilevel"/>
    <w:tmpl w:val="727C987A"/>
    <w:lvl w:ilvl="0" w:tplc="04050017">
      <w:start w:val="1"/>
      <w:numFmt w:val="lowerLetter"/>
      <w:lvlText w:val="%1)"/>
      <w:lvlJc w:val="left"/>
      <w:pPr>
        <w:tabs>
          <w:tab w:val="num" w:pos="473"/>
        </w:tabs>
        <w:ind w:left="473" w:hanging="360"/>
      </w:pPr>
    </w:lvl>
    <w:lvl w:ilvl="1" w:tplc="04050019" w:tentative="1">
      <w:start w:val="1"/>
      <w:numFmt w:val="lowerLetter"/>
      <w:lvlText w:val="%2."/>
      <w:lvlJc w:val="left"/>
      <w:pPr>
        <w:tabs>
          <w:tab w:val="num" w:pos="1193"/>
        </w:tabs>
        <w:ind w:left="1193" w:hanging="360"/>
      </w:pPr>
    </w:lvl>
    <w:lvl w:ilvl="2" w:tplc="0405001B" w:tentative="1">
      <w:start w:val="1"/>
      <w:numFmt w:val="lowerRoman"/>
      <w:lvlText w:val="%3."/>
      <w:lvlJc w:val="right"/>
      <w:pPr>
        <w:tabs>
          <w:tab w:val="num" w:pos="1913"/>
        </w:tabs>
        <w:ind w:left="1913" w:hanging="180"/>
      </w:pPr>
    </w:lvl>
    <w:lvl w:ilvl="3" w:tplc="0405000F" w:tentative="1">
      <w:start w:val="1"/>
      <w:numFmt w:val="decimal"/>
      <w:lvlText w:val="%4."/>
      <w:lvlJc w:val="left"/>
      <w:pPr>
        <w:tabs>
          <w:tab w:val="num" w:pos="2633"/>
        </w:tabs>
        <w:ind w:left="2633" w:hanging="360"/>
      </w:pPr>
    </w:lvl>
    <w:lvl w:ilvl="4" w:tplc="04050019" w:tentative="1">
      <w:start w:val="1"/>
      <w:numFmt w:val="lowerLetter"/>
      <w:lvlText w:val="%5."/>
      <w:lvlJc w:val="left"/>
      <w:pPr>
        <w:tabs>
          <w:tab w:val="num" w:pos="3353"/>
        </w:tabs>
        <w:ind w:left="3353" w:hanging="360"/>
      </w:pPr>
    </w:lvl>
    <w:lvl w:ilvl="5" w:tplc="0405001B" w:tentative="1">
      <w:start w:val="1"/>
      <w:numFmt w:val="lowerRoman"/>
      <w:lvlText w:val="%6."/>
      <w:lvlJc w:val="right"/>
      <w:pPr>
        <w:tabs>
          <w:tab w:val="num" w:pos="4073"/>
        </w:tabs>
        <w:ind w:left="4073" w:hanging="180"/>
      </w:pPr>
    </w:lvl>
    <w:lvl w:ilvl="6" w:tplc="0405000F" w:tentative="1">
      <w:start w:val="1"/>
      <w:numFmt w:val="decimal"/>
      <w:lvlText w:val="%7."/>
      <w:lvlJc w:val="left"/>
      <w:pPr>
        <w:tabs>
          <w:tab w:val="num" w:pos="4793"/>
        </w:tabs>
        <w:ind w:left="4793" w:hanging="360"/>
      </w:pPr>
    </w:lvl>
    <w:lvl w:ilvl="7" w:tplc="04050019" w:tentative="1">
      <w:start w:val="1"/>
      <w:numFmt w:val="lowerLetter"/>
      <w:lvlText w:val="%8."/>
      <w:lvlJc w:val="left"/>
      <w:pPr>
        <w:tabs>
          <w:tab w:val="num" w:pos="5513"/>
        </w:tabs>
        <w:ind w:left="5513" w:hanging="360"/>
      </w:pPr>
    </w:lvl>
    <w:lvl w:ilvl="8" w:tplc="0405001B" w:tentative="1">
      <w:start w:val="1"/>
      <w:numFmt w:val="lowerRoman"/>
      <w:lvlText w:val="%9."/>
      <w:lvlJc w:val="right"/>
      <w:pPr>
        <w:tabs>
          <w:tab w:val="num" w:pos="6233"/>
        </w:tabs>
        <w:ind w:left="6233" w:hanging="180"/>
      </w:pPr>
    </w:lvl>
  </w:abstractNum>
  <w:abstractNum w:abstractNumId="14">
    <w:nsid w:val="56CB6829"/>
    <w:multiLevelType w:val="multilevel"/>
    <w:tmpl w:val="63762C50"/>
    <w:lvl w:ilvl="0">
      <w:start w:val="1"/>
      <w:numFmt w:val="decimal"/>
      <w:suff w:val="nothing"/>
      <w:lvlText w:val="Článek %1"/>
      <w:lvlJc w:val="left"/>
      <w:pPr>
        <w:ind w:left="567" w:hanging="567"/>
      </w:pPr>
    </w:lvl>
    <w:lvl w:ilvl="1">
      <w:start w:val="1"/>
      <w:numFmt w:val="lowerLetter"/>
      <w:lvlText w:val="%2)"/>
      <w:lvlJc w:val="left"/>
      <w:pPr>
        <w:tabs>
          <w:tab w:val="num" w:pos="567"/>
        </w:tabs>
        <w:ind w:left="567" w:hanging="567"/>
      </w:pPr>
    </w:lvl>
    <w:lvl w:ilvl="2">
      <w:start w:val="1"/>
      <w:numFmt w:val="decimal"/>
      <w:lvlText w:val="%1.%2.%3"/>
      <w:lvlJc w:val="left"/>
      <w:pPr>
        <w:tabs>
          <w:tab w:val="num" w:pos="1276"/>
        </w:tabs>
        <w:ind w:left="1276" w:hanging="709"/>
      </w:pPr>
    </w:lvl>
    <w:lvl w:ilvl="3">
      <w:start w:val="1"/>
      <w:numFmt w:val="lowerLetter"/>
      <w:lvlText w:val="%4."/>
      <w:lvlJc w:val="left"/>
      <w:pPr>
        <w:tabs>
          <w:tab w:val="num" w:pos="2268"/>
        </w:tabs>
        <w:ind w:left="2268" w:hanging="425"/>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nsid w:val="5A275A0E"/>
    <w:multiLevelType w:val="hybridMultilevel"/>
    <w:tmpl w:val="42840C68"/>
    <w:name w:val="WW8Num102222"/>
    <w:lvl w:ilvl="0" w:tplc="2E34D276">
      <w:start w:val="1"/>
      <w:numFmt w:val="bullet"/>
      <w:lvlText w:val=""/>
      <w:lvlJc w:val="left"/>
      <w:pPr>
        <w:tabs>
          <w:tab w:val="num" w:pos="2580"/>
        </w:tabs>
        <w:ind w:left="2580" w:hanging="360"/>
      </w:pPr>
      <w:rPr>
        <w:rFonts w:ascii="Symbol" w:hAnsi="Symbol" w:hint="default"/>
        <w:color w:val="auto"/>
        <w:sz w:val="20"/>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6">
    <w:nsid w:val="5C0A2978"/>
    <w:multiLevelType w:val="hybridMultilevel"/>
    <w:tmpl w:val="A8180FF2"/>
    <w:lvl w:ilvl="0" w:tplc="B7280936">
      <w:start w:val="2"/>
      <w:numFmt w:val="bullet"/>
      <w:lvlText w:val="-"/>
      <w:lvlJc w:val="left"/>
      <w:pPr>
        <w:tabs>
          <w:tab w:val="num" w:pos="1068"/>
        </w:tabs>
        <w:ind w:left="1068" w:hanging="360"/>
      </w:pPr>
      <w:rPr>
        <w:rFonts w:ascii="Arial" w:eastAsia="Times New Roman" w:hAnsi="Arial" w:cs="Aria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7">
    <w:nsid w:val="5DA7296F"/>
    <w:multiLevelType w:val="hybridMultilevel"/>
    <w:tmpl w:val="FC6097C2"/>
    <w:lvl w:ilvl="0" w:tplc="8EAA769E">
      <w:start w:val="1"/>
      <w:numFmt w:val="decimal"/>
      <w:lvlText w:val="%1."/>
      <w:lvlJc w:val="left"/>
      <w:pPr>
        <w:tabs>
          <w:tab w:val="num" w:pos="360"/>
        </w:tabs>
        <w:ind w:left="283" w:hanging="283"/>
      </w:pPr>
      <w:rPr>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5FEC22B5"/>
    <w:multiLevelType w:val="hybridMultilevel"/>
    <w:tmpl w:val="688C2944"/>
    <w:lvl w:ilvl="0" w:tplc="FFFFFFFF">
      <w:start w:val="4"/>
      <w:numFmt w:val="bullet"/>
      <w:lvlText w:val=""/>
      <w:lvlJc w:val="left"/>
      <w:pPr>
        <w:tabs>
          <w:tab w:val="num" w:pos="2098"/>
        </w:tabs>
        <w:ind w:left="2098" w:hanging="397"/>
      </w:pPr>
      <w:rPr>
        <w:rFonts w:ascii="Symbol" w:hAnsi="Symbol" w:cs="Times New Roman" w:hint="default"/>
      </w:rPr>
    </w:lvl>
    <w:lvl w:ilvl="1" w:tplc="FFFFFFFF">
      <w:start w:val="1"/>
      <w:numFmt w:val="bullet"/>
      <w:lvlText w:val="o"/>
      <w:lvlJc w:val="left"/>
      <w:pPr>
        <w:tabs>
          <w:tab w:val="num" w:pos="3141"/>
        </w:tabs>
        <w:ind w:left="3141" w:hanging="360"/>
      </w:pPr>
      <w:rPr>
        <w:rFonts w:ascii="Courier New" w:hAnsi="Courier New" w:cs="Courier New" w:hint="default"/>
      </w:rPr>
    </w:lvl>
    <w:lvl w:ilvl="2" w:tplc="FFFFFFFF">
      <w:start w:val="1"/>
      <w:numFmt w:val="bullet"/>
      <w:lvlText w:val=""/>
      <w:lvlJc w:val="left"/>
      <w:pPr>
        <w:tabs>
          <w:tab w:val="num" w:pos="3861"/>
        </w:tabs>
        <w:ind w:left="3861" w:hanging="360"/>
      </w:pPr>
      <w:rPr>
        <w:rFonts w:ascii="Wingdings" w:hAnsi="Wingdings" w:cs="Times New Roman" w:hint="default"/>
      </w:rPr>
    </w:lvl>
    <w:lvl w:ilvl="3" w:tplc="FFFFFFFF">
      <w:start w:val="1"/>
      <w:numFmt w:val="bullet"/>
      <w:lvlText w:val=""/>
      <w:lvlJc w:val="left"/>
      <w:pPr>
        <w:tabs>
          <w:tab w:val="num" w:pos="4581"/>
        </w:tabs>
        <w:ind w:left="4581" w:hanging="360"/>
      </w:pPr>
      <w:rPr>
        <w:rFonts w:ascii="Symbol" w:hAnsi="Symbol" w:cs="Times New Roman" w:hint="default"/>
      </w:rPr>
    </w:lvl>
    <w:lvl w:ilvl="4" w:tplc="FFFFFFFF">
      <w:start w:val="1"/>
      <w:numFmt w:val="bullet"/>
      <w:lvlText w:val="o"/>
      <w:lvlJc w:val="left"/>
      <w:pPr>
        <w:tabs>
          <w:tab w:val="num" w:pos="5301"/>
        </w:tabs>
        <w:ind w:left="5301" w:hanging="360"/>
      </w:pPr>
      <w:rPr>
        <w:rFonts w:ascii="Courier New" w:hAnsi="Courier New" w:cs="Courier New" w:hint="default"/>
      </w:rPr>
    </w:lvl>
    <w:lvl w:ilvl="5" w:tplc="FFFFFFFF">
      <w:start w:val="1"/>
      <w:numFmt w:val="bullet"/>
      <w:lvlText w:val=""/>
      <w:lvlJc w:val="left"/>
      <w:pPr>
        <w:tabs>
          <w:tab w:val="num" w:pos="6021"/>
        </w:tabs>
        <w:ind w:left="6021" w:hanging="360"/>
      </w:pPr>
      <w:rPr>
        <w:rFonts w:ascii="Wingdings" w:hAnsi="Wingdings" w:cs="Times New Roman" w:hint="default"/>
      </w:rPr>
    </w:lvl>
    <w:lvl w:ilvl="6" w:tplc="FFFFFFFF">
      <w:start w:val="1"/>
      <w:numFmt w:val="bullet"/>
      <w:lvlText w:val=""/>
      <w:lvlJc w:val="left"/>
      <w:pPr>
        <w:tabs>
          <w:tab w:val="num" w:pos="6741"/>
        </w:tabs>
        <w:ind w:left="6741" w:hanging="360"/>
      </w:pPr>
      <w:rPr>
        <w:rFonts w:ascii="Symbol" w:hAnsi="Symbol" w:cs="Times New Roman" w:hint="default"/>
      </w:rPr>
    </w:lvl>
    <w:lvl w:ilvl="7" w:tplc="FFFFFFFF">
      <w:start w:val="1"/>
      <w:numFmt w:val="bullet"/>
      <w:lvlText w:val="o"/>
      <w:lvlJc w:val="left"/>
      <w:pPr>
        <w:tabs>
          <w:tab w:val="num" w:pos="7461"/>
        </w:tabs>
        <w:ind w:left="7461" w:hanging="360"/>
      </w:pPr>
      <w:rPr>
        <w:rFonts w:ascii="Courier New" w:hAnsi="Courier New" w:cs="Courier New" w:hint="default"/>
      </w:rPr>
    </w:lvl>
    <w:lvl w:ilvl="8" w:tplc="FFFFFFFF">
      <w:start w:val="1"/>
      <w:numFmt w:val="bullet"/>
      <w:lvlText w:val=""/>
      <w:lvlJc w:val="left"/>
      <w:pPr>
        <w:tabs>
          <w:tab w:val="num" w:pos="8181"/>
        </w:tabs>
        <w:ind w:left="8181" w:hanging="360"/>
      </w:pPr>
      <w:rPr>
        <w:rFonts w:ascii="Wingdings" w:hAnsi="Wingdings" w:cs="Times New Roman" w:hint="default"/>
      </w:rPr>
    </w:lvl>
  </w:abstractNum>
  <w:abstractNum w:abstractNumId="19">
    <w:nsid w:val="69B5124B"/>
    <w:multiLevelType w:val="hybridMultilevel"/>
    <w:tmpl w:val="E520B0A6"/>
    <w:lvl w:ilvl="0" w:tplc="8EAA769E">
      <w:start w:val="1"/>
      <w:numFmt w:val="decimal"/>
      <w:lvlText w:val="%1."/>
      <w:lvlJc w:val="left"/>
      <w:pPr>
        <w:tabs>
          <w:tab w:val="num" w:pos="360"/>
        </w:tabs>
        <w:ind w:left="283" w:hanging="283"/>
      </w:pPr>
      <w:rPr>
        <w:b w:val="0"/>
        <w:i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nsid w:val="6A214F26"/>
    <w:multiLevelType w:val="singleLevel"/>
    <w:tmpl w:val="1D6E6704"/>
    <w:lvl w:ilvl="0">
      <w:start w:val="1"/>
      <w:numFmt w:val="decimal"/>
      <w:lvlText w:val="%1. "/>
      <w:lvlJc w:val="left"/>
      <w:pPr>
        <w:tabs>
          <w:tab w:val="num" w:pos="360"/>
        </w:tabs>
        <w:ind w:left="283" w:hanging="283"/>
      </w:pPr>
      <w:rPr>
        <w:rFonts w:ascii="Times New Roman" w:hAnsi="Times New Roman" w:hint="default"/>
        <w:b/>
        <w:i w:val="0"/>
        <w:sz w:val="24"/>
        <w:u w:val="none"/>
      </w:rPr>
    </w:lvl>
  </w:abstractNum>
  <w:abstractNum w:abstractNumId="21">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22">
    <w:nsid w:val="70C179CF"/>
    <w:multiLevelType w:val="hybridMultilevel"/>
    <w:tmpl w:val="F906F58E"/>
    <w:lvl w:ilvl="0" w:tplc="8EAA769E">
      <w:start w:val="1"/>
      <w:numFmt w:val="decimal"/>
      <w:lvlText w:val="%1."/>
      <w:lvlJc w:val="left"/>
      <w:pPr>
        <w:tabs>
          <w:tab w:val="num" w:pos="360"/>
        </w:tabs>
        <w:ind w:left="283" w:hanging="283"/>
      </w:pPr>
      <w:rPr>
        <w:b w:val="0"/>
        <w:i w:val="0"/>
      </w:rPr>
    </w:lvl>
    <w:lvl w:ilvl="1" w:tplc="04050017">
      <w:start w:val="1"/>
      <w:numFmt w:val="lowerLetter"/>
      <w:lvlText w:val="%2)"/>
      <w:lvlJc w:val="left"/>
      <w:pPr>
        <w:tabs>
          <w:tab w:val="num" w:pos="1440"/>
        </w:tabs>
        <w:ind w:left="1440" w:hanging="360"/>
      </w:pPr>
    </w:lvl>
    <w:lvl w:ilvl="2" w:tplc="FD0C549C">
      <w:start w:val="3"/>
      <w:numFmt w:val="bullet"/>
      <w:lvlText w:val="-"/>
      <w:lvlJc w:val="left"/>
      <w:pPr>
        <w:tabs>
          <w:tab w:val="num" w:pos="2340"/>
        </w:tabs>
        <w:ind w:left="2340" w:hanging="360"/>
      </w:pPr>
      <w:rPr>
        <w:rFonts w:ascii="Times New Roman" w:eastAsia="Times New Roman" w:hAnsi="Times New Roman" w:cs="Times New Roman"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nsid w:val="729C25B0"/>
    <w:multiLevelType w:val="hybridMultilevel"/>
    <w:tmpl w:val="2E90CC82"/>
    <w:name w:val="WW8Num102"/>
    <w:lvl w:ilvl="0" w:tplc="057EFF46">
      <w:start w:val="1"/>
      <w:numFmt w:val="lowerLetter"/>
      <w:lvlText w:val="%1)"/>
      <w:lvlJc w:val="left"/>
      <w:pPr>
        <w:tabs>
          <w:tab w:val="num" w:pos="1170"/>
        </w:tabs>
        <w:ind w:left="1170" w:hanging="450"/>
      </w:pPr>
      <w:rPr>
        <w:rFonts w:hint="default"/>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24">
    <w:nsid w:val="73F00501"/>
    <w:multiLevelType w:val="multilevel"/>
    <w:tmpl w:val="C95C8298"/>
    <w:lvl w:ilvl="0">
      <w:start w:val="1"/>
      <w:numFmt w:val="decimal"/>
      <w:pStyle w:val="Numm1"/>
      <w:suff w:val="nothing"/>
      <w:lvlText w:val="Článek %1"/>
      <w:lvlJc w:val="left"/>
      <w:pPr>
        <w:ind w:left="567" w:hanging="567"/>
      </w:pPr>
    </w:lvl>
    <w:lvl w:ilvl="1">
      <w:start w:val="1"/>
      <w:numFmt w:val="decimal"/>
      <w:pStyle w:val="Numm2"/>
      <w:lvlText w:val="%1.%2"/>
      <w:lvlJc w:val="left"/>
      <w:pPr>
        <w:tabs>
          <w:tab w:val="num" w:pos="567"/>
        </w:tabs>
        <w:ind w:left="567" w:hanging="567"/>
      </w:pPr>
    </w:lvl>
    <w:lvl w:ilvl="2">
      <w:start w:val="1"/>
      <w:numFmt w:val="decimal"/>
      <w:pStyle w:val="Numm3"/>
      <w:lvlText w:val="%1.%2.%3"/>
      <w:lvlJc w:val="left"/>
      <w:pPr>
        <w:tabs>
          <w:tab w:val="num" w:pos="1276"/>
        </w:tabs>
        <w:ind w:left="1276" w:hanging="709"/>
      </w:pPr>
    </w:lvl>
    <w:lvl w:ilvl="3">
      <w:start w:val="1"/>
      <w:numFmt w:val="lowerLetter"/>
      <w:lvlText w:val="%4."/>
      <w:lvlJc w:val="left"/>
      <w:pPr>
        <w:tabs>
          <w:tab w:val="num" w:pos="2268"/>
        </w:tabs>
        <w:ind w:left="2268" w:hanging="425"/>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5">
    <w:nsid w:val="7B652AF5"/>
    <w:multiLevelType w:val="hybridMultilevel"/>
    <w:tmpl w:val="7166E55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nsid w:val="7C44007C"/>
    <w:multiLevelType w:val="hybridMultilevel"/>
    <w:tmpl w:val="7BDAD64C"/>
    <w:lvl w:ilvl="0" w:tplc="9568654E">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nsid w:val="7CD3091A"/>
    <w:multiLevelType w:val="singleLevel"/>
    <w:tmpl w:val="C4E883B8"/>
    <w:lvl w:ilvl="0">
      <w:start w:val="1"/>
      <w:numFmt w:val="decimal"/>
      <w:lvlText w:val="%1."/>
      <w:lvlJc w:val="left"/>
      <w:pPr>
        <w:tabs>
          <w:tab w:val="num" w:pos="360"/>
        </w:tabs>
        <w:ind w:left="360" w:hanging="360"/>
      </w:pPr>
      <w:rPr>
        <w:b w:val="0"/>
        <w:i w:val="0"/>
      </w:rPr>
    </w:lvl>
  </w:abstractNum>
  <w:abstractNum w:abstractNumId="28">
    <w:nsid w:val="7F5A00CB"/>
    <w:multiLevelType w:val="hybridMultilevel"/>
    <w:tmpl w:val="2B2C8BC0"/>
    <w:lvl w:ilvl="0" w:tplc="6F188EDC">
      <w:start w:val="9"/>
      <w:numFmt w:val="decimal"/>
      <w:lvlText w:val="%1."/>
      <w:lvlJc w:val="left"/>
      <w:pPr>
        <w:tabs>
          <w:tab w:val="num" w:pos="36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9"/>
  </w:num>
  <w:num w:numId="2">
    <w:abstractNumId w:val="21"/>
  </w:num>
  <w:num w:numId="3">
    <w:abstractNumId w:val="26"/>
  </w:num>
  <w:num w:numId="4">
    <w:abstractNumId w:val="6"/>
  </w:num>
  <w:num w:numId="5">
    <w:abstractNumId w:val="12"/>
  </w:num>
  <w:num w:numId="6">
    <w:abstractNumId w:val="7"/>
  </w:num>
  <w:num w:numId="7">
    <w:abstractNumId w:val="18"/>
  </w:num>
  <w:num w:numId="8">
    <w:abstractNumId w:val="11"/>
  </w:num>
  <w:num w:numId="9">
    <w:abstractNumId w:val="20"/>
  </w:num>
  <w:num w:numId="10">
    <w:abstractNumId w:val="22"/>
  </w:num>
  <w:num w:numId="11">
    <w:abstractNumId w:val="13"/>
  </w:num>
  <w:num w:numId="12">
    <w:abstractNumId w:val="10"/>
  </w:num>
  <w:num w:numId="13">
    <w:abstractNumId w:val="23"/>
  </w:num>
  <w:num w:numId="14">
    <w:abstractNumId w:val="15"/>
  </w:num>
  <w:num w:numId="15">
    <w:abstractNumId w:val="5"/>
  </w:num>
  <w:num w:numId="16">
    <w:abstractNumId w:val="25"/>
  </w:num>
  <w:num w:numId="17">
    <w:abstractNumId w:val="16"/>
  </w:num>
  <w:num w:numId="18">
    <w:abstractNumId w:val="1"/>
  </w:num>
  <w:num w:numId="19">
    <w:abstractNumId w:val="19"/>
  </w:num>
  <w:num w:numId="20">
    <w:abstractNumId w:val="27"/>
  </w:num>
  <w:num w:numId="21">
    <w:abstractNumId w:val="0"/>
  </w:num>
  <w:num w:numId="22">
    <w:abstractNumId w:val="8"/>
  </w:num>
  <w:num w:numId="23">
    <w:abstractNumId w:val="24"/>
  </w:num>
  <w:num w:numId="24">
    <w:abstractNumId w:val="14"/>
  </w:num>
  <w:num w:numId="25">
    <w:abstractNumId w:val="17"/>
  </w:num>
  <w:num w:numId="26">
    <w:abstractNumId w:val="3"/>
  </w:num>
  <w:num w:numId="27">
    <w:abstractNumId w:val="2"/>
  </w:num>
  <w:num w:numId="28">
    <w:abstractNumId w:val="4"/>
  </w:num>
  <w:num w:numId="29">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842B3F"/>
    <w:rsid w:val="000234DD"/>
    <w:rsid w:val="00044272"/>
    <w:rsid w:val="000C4D7D"/>
    <w:rsid w:val="000E59C2"/>
    <w:rsid w:val="001654EE"/>
    <w:rsid w:val="00176008"/>
    <w:rsid w:val="00177F92"/>
    <w:rsid w:val="001A6D33"/>
    <w:rsid w:val="002342DC"/>
    <w:rsid w:val="00270BDE"/>
    <w:rsid w:val="00283EEE"/>
    <w:rsid w:val="00327306"/>
    <w:rsid w:val="003279F7"/>
    <w:rsid w:val="00382274"/>
    <w:rsid w:val="003F2358"/>
    <w:rsid w:val="00425431"/>
    <w:rsid w:val="004536BF"/>
    <w:rsid w:val="0054633E"/>
    <w:rsid w:val="00570295"/>
    <w:rsid w:val="005D1760"/>
    <w:rsid w:val="006643F5"/>
    <w:rsid w:val="00720C80"/>
    <w:rsid w:val="0080594A"/>
    <w:rsid w:val="00842B3F"/>
    <w:rsid w:val="008C0E7B"/>
    <w:rsid w:val="00911A39"/>
    <w:rsid w:val="00947B90"/>
    <w:rsid w:val="00947E0A"/>
    <w:rsid w:val="00962A2B"/>
    <w:rsid w:val="00982CA3"/>
    <w:rsid w:val="0098636E"/>
    <w:rsid w:val="00995549"/>
    <w:rsid w:val="00A152A3"/>
    <w:rsid w:val="00A75901"/>
    <w:rsid w:val="00B16FE5"/>
    <w:rsid w:val="00B55093"/>
    <w:rsid w:val="00B916F8"/>
    <w:rsid w:val="00CE2611"/>
    <w:rsid w:val="00D31823"/>
    <w:rsid w:val="00DB3537"/>
    <w:rsid w:val="00DF16DE"/>
    <w:rsid w:val="00EA4D06"/>
    <w:rsid w:val="00F52230"/>
    <w:rsid w:val="00FE10FA"/>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2B3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842B3F"/>
    <w:pPr>
      <w:keepNext/>
      <w:tabs>
        <w:tab w:val="left" w:pos="7371"/>
      </w:tabs>
      <w:jc w:val="center"/>
      <w:outlineLvl w:val="0"/>
    </w:pPr>
    <w:rPr>
      <w:b/>
      <w:bCs/>
      <w:sz w:val="28"/>
    </w:rPr>
  </w:style>
  <w:style w:type="paragraph" w:styleId="Nadpis2">
    <w:name w:val="heading 2"/>
    <w:basedOn w:val="Normln"/>
    <w:next w:val="Normln"/>
    <w:link w:val="Nadpis2Char"/>
    <w:qFormat/>
    <w:rsid w:val="00842B3F"/>
    <w:pPr>
      <w:keepNext/>
      <w:tabs>
        <w:tab w:val="left" w:pos="540"/>
        <w:tab w:val="left" w:pos="1260"/>
        <w:tab w:val="left" w:pos="1980"/>
        <w:tab w:val="left" w:pos="3960"/>
      </w:tabs>
      <w:jc w:val="center"/>
      <w:outlineLvl w:val="1"/>
    </w:pPr>
    <w:rPr>
      <w:b/>
      <w:bCs/>
    </w:rPr>
  </w:style>
  <w:style w:type="paragraph" w:styleId="Nadpis3">
    <w:name w:val="heading 3"/>
    <w:basedOn w:val="Normln"/>
    <w:next w:val="Normln"/>
    <w:link w:val="Nadpis3Char"/>
    <w:qFormat/>
    <w:rsid w:val="00842B3F"/>
    <w:pPr>
      <w:keepNext/>
      <w:jc w:val="both"/>
      <w:outlineLvl w:val="2"/>
    </w:pPr>
    <w:rPr>
      <w:b/>
      <w:szCs w:val="20"/>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842B3F"/>
    <w:rPr>
      <w:rFonts w:ascii="Times New Roman" w:eastAsia="Times New Roman" w:hAnsi="Times New Roman" w:cs="Times New Roman"/>
      <w:b/>
      <w:bCs/>
      <w:sz w:val="28"/>
      <w:szCs w:val="24"/>
      <w:lang w:eastAsia="cs-CZ"/>
    </w:rPr>
  </w:style>
  <w:style w:type="character" w:customStyle="1" w:styleId="Nadpis2Char">
    <w:name w:val="Nadpis 2 Char"/>
    <w:basedOn w:val="Standardnpsmoodstavce"/>
    <w:link w:val="Nadpis2"/>
    <w:rsid w:val="00842B3F"/>
    <w:rPr>
      <w:rFonts w:ascii="Times New Roman" w:eastAsia="Times New Roman" w:hAnsi="Times New Roman" w:cs="Times New Roman"/>
      <w:b/>
      <w:bCs/>
      <w:sz w:val="24"/>
      <w:szCs w:val="24"/>
      <w:lang w:eastAsia="cs-CZ"/>
    </w:rPr>
  </w:style>
  <w:style w:type="character" w:customStyle="1" w:styleId="Nadpis3Char">
    <w:name w:val="Nadpis 3 Char"/>
    <w:basedOn w:val="Standardnpsmoodstavce"/>
    <w:link w:val="Nadpis3"/>
    <w:rsid w:val="00842B3F"/>
    <w:rPr>
      <w:rFonts w:ascii="Times New Roman" w:eastAsia="Times New Roman" w:hAnsi="Times New Roman" w:cs="Times New Roman"/>
      <w:b/>
      <w:sz w:val="24"/>
      <w:szCs w:val="20"/>
      <w:u w:val="single"/>
      <w:lang w:eastAsia="cs-CZ"/>
    </w:rPr>
  </w:style>
  <w:style w:type="paragraph" w:styleId="Zkladntextodsazen2">
    <w:name w:val="Body Text Indent 2"/>
    <w:basedOn w:val="Normln"/>
    <w:link w:val="Zkladntextodsazen2Char"/>
    <w:rsid w:val="00842B3F"/>
    <w:pPr>
      <w:widowControl w:val="0"/>
      <w:autoSpaceDE w:val="0"/>
      <w:autoSpaceDN w:val="0"/>
      <w:ind w:left="567" w:hanging="567"/>
      <w:jc w:val="both"/>
    </w:pPr>
  </w:style>
  <w:style w:type="character" w:customStyle="1" w:styleId="Zkladntextodsazen2Char">
    <w:name w:val="Základní text odsazený 2 Char"/>
    <w:basedOn w:val="Standardnpsmoodstavce"/>
    <w:link w:val="Zkladntextodsazen2"/>
    <w:rsid w:val="00842B3F"/>
    <w:rPr>
      <w:rFonts w:ascii="Times New Roman" w:eastAsia="Times New Roman" w:hAnsi="Times New Roman" w:cs="Times New Roman"/>
      <w:sz w:val="24"/>
      <w:szCs w:val="24"/>
      <w:lang w:eastAsia="cs-CZ"/>
    </w:rPr>
  </w:style>
  <w:style w:type="paragraph" w:customStyle="1" w:styleId="Import5">
    <w:name w:val="Import 5"/>
    <w:basedOn w:val="Normln"/>
    <w:rsid w:val="00842B3F"/>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rsid w:val="00842B3F"/>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link w:val="Zkladntext3Char"/>
    <w:rsid w:val="00842B3F"/>
    <w:pPr>
      <w:spacing w:line="240" w:lineRule="exact"/>
      <w:jc w:val="both"/>
    </w:pPr>
    <w:rPr>
      <w:szCs w:val="20"/>
    </w:rPr>
  </w:style>
  <w:style w:type="character" w:customStyle="1" w:styleId="Zkladntext3Char">
    <w:name w:val="Základní text 3 Char"/>
    <w:basedOn w:val="Standardnpsmoodstavce"/>
    <w:link w:val="Zkladntext3"/>
    <w:rsid w:val="00842B3F"/>
    <w:rPr>
      <w:rFonts w:ascii="Times New Roman" w:eastAsia="Times New Roman" w:hAnsi="Times New Roman" w:cs="Times New Roman"/>
      <w:sz w:val="24"/>
      <w:szCs w:val="20"/>
      <w:lang w:eastAsia="cs-CZ"/>
    </w:rPr>
  </w:style>
  <w:style w:type="paragraph" w:customStyle="1" w:styleId="Smlouva-eslo">
    <w:name w:val="Smlouva-eíslo"/>
    <w:basedOn w:val="Normln"/>
    <w:rsid w:val="00842B3F"/>
    <w:pPr>
      <w:widowControl w:val="0"/>
      <w:spacing w:before="120" w:line="240" w:lineRule="atLeast"/>
      <w:jc w:val="both"/>
    </w:pPr>
    <w:rPr>
      <w:szCs w:val="20"/>
    </w:rPr>
  </w:style>
  <w:style w:type="paragraph" w:customStyle="1" w:styleId="Smlouva2">
    <w:name w:val="Smlouva2"/>
    <w:basedOn w:val="Normln"/>
    <w:rsid w:val="00842B3F"/>
    <w:pPr>
      <w:widowControl w:val="0"/>
      <w:jc w:val="center"/>
    </w:pPr>
    <w:rPr>
      <w:b/>
      <w:szCs w:val="20"/>
    </w:rPr>
  </w:style>
  <w:style w:type="paragraph" w:styleId="Zkladntext">
    <w:name w:val="Body Text"/>
    <w:basedOn w:val="Normln"/>
    <w:link w:val="ZkladntextChar"/>
    <w:rsid w:val="00842B3F"/>
    <w:pPr>
      <w:tabs>
        <w:tab w:val="left" w:pos="540"/>
        <w:tab w:val="left" w:pos="1260"/>
        <w:tab w:val="left" w:pos="1980"/>
        <w:tab w:val="left" w:pos="3960"/>
      </w:tabs>
      <w:jc w:val="both"/>
    </w:pPr>
  </w:style>
  <w:style w:type="character" w:customStyle="1" w:styleId="ZkladntextChar">
    <w:name w:val="Základní text Char"/>
    <w:basedOn w:val="Standardnpsmoodstavce"/>
    <w:link w:val="Zkladntext"/>
    <w:rsid w:val="00842B3F"/>
    <w:rPr>
      <w:rFonts w:ascii="Times New Roman" w:eastAsia="Times New Roman" w:hAnsi="Times New Roman" w:cs="Times New Roman"/>
      <w:sz w:val="24"/>
      <w:szCs w:val="24"/>
      <w:lang w:eastAsia="cs-CZ"/>
    </w:rPr>
  </w:style>
  <w:style w:type="paragraph" w:styleId="Zpat">
    <w:name w:val="footer"/>
    <w:basedOn w:val="Normln"/>
    <w:link w:val="ZpatChar"/>
    <w:rsid w:val="00842B3F"/>
    <w:pPr>
      <w:tabs>
        <w:tab w:val="center" w:pos="4536"/>
        <w:tab w:val="right" w:pos="9072"/>
      </w:tabs>
    </w:pPr>
  </w:style>
  <w:style w:type="character" w:customStyle="1" w:styleId="ZpatChar">
    <w:name w:val="Zápatí Char"/>
    <w:basedOn w:val="Standardnpsmoodstavce"/>
    <w:link w:val="Zpat"/>
    <w:rsid w:val="00842B3F"/>
    <w:rPr>
      <w:rFonts w:ascii="Times New Roman" w:eastAsia="Times New Roman" w:hAnsi="Times New Roman" w:cs="Times New Roman"/>
      <w:sz w:val="24"/>
      <w:szCs w:val="24"/>
      <w:lang w:eastAsia="cs-CZ"/>
    </w:rPr>
  </w:style>
  <w:style w:type="paragraph" w:styleId="Zkladntextodsazen">
    <w:name w:val="Body Text Indent"/>
    <w:basedOn w:val="Normln"/>
    <w:link w:val="ZkladntextodsazenChar"/>
    <w:rsid w:val="00842B3F"/>
    <w:pPr>
      <w:tabs>
        <w:tab w:val="left" w:pos="357"/>
        <w:tab w:val="left" w:pos="540"/>
        <w:tab w:val="left" w:pos="1980"/>
        <w:tab w:val="left" w:pos="7380"/>
      </w:tabs>
      <w:ind w:left="540" w:hanging="540"/>
      <w:jc w:val="both"/>
    </w:pPr>
  </w:style>
  <w:style w:type="character" w:customStyle="1" w:styleId="ZkladntextodsazenChar">
    <w:name w:val="Základní text odsazený Char"/>
    <w:basedOn w:val="Standardnpsmoodstavce"/>
    <w:link w:val="Zkladntextodsazen"/>
    <w:rsid w:val="00842B3F"/>
    <w:rPr>
      <w:rFonts w:ascii="Times New Roman" w:eastAsia="Times New Roman" w:hAnsi="Times New Roman" w:cs="Times New Roman"/>
      <w:sz w:val="24"/>
      <w:szCs w:val="24"/>
      <w:lang w:eastAsia="cs-CZ"/>
    </w:rPr>
  </w:style>
  <w:style w:type="character" w:styleId="slostrnky">
    <w:name w:val="page number"/>
    <w:basedOn w:val="Standardnpsmoodstavce"/>
    <w:rsid w:val="00842B3F"/>
  </w:style>
  <w:style w:type="paragraph" w:styleId="Zhlav">
    <w:name w:val="header"/>
    <w:basedOn w:val="Normln"/>
    <w:link w:val="ZhlavChar"/>
    <w:uiPriority w:val="99"/>
    <w:rsid w:val="00842B3F"/>
    <w:pPr>
      <w:tabs>
        <w:tab w:val="center" w:pos="4536"/>
        <w:tab w:val="right" w:pos="9072"/>
      </w:tabs>
    </w:pPr>
  </w:style>
  <w:style w:type="character" w:customStyle="1" w:styleId="ZhlavChar">
    <w:name w:val="Záhlaví Char"/>
    <w:basedOn w:val="Standardnpsmoodstavce"/>
    <w:link w:val="Zhlav"/>
    <w:uiPriority w:val="99"/>
    <w:rsid w:val="00842B3F"/>
    <w:rPr>
      <w:rFonts w:ascii="Times New Roman" w:eastAsia="Times New Roman" w:hAnsi="Times New Roman" w:cs="Times New Roman"/>
      <w:sz w:val="24"/>
      <w:szCs w:val="24"/>
      <w:lang w:eastAsia="cs-CZ"/>
    </w:rPr>
  </w:style>
  <w:style w:type="character" w:customStyle="1" w:styleId="platne1">
    <w:name w:val="platne1"/>
    <w:rsid w:val="00842B3F"/>
    <w:rPr>
      <w:w w:val="120"/>
    </w:rPr>
  </w:style>
  <w:style w:type="paragraph" w:customStyle="1" w:styleId="Text">
    <w:name w:val="Text"/>
    <w:basedOn w:val="Normln"/>
    <w:rsid w:val="00842B3F"/>
    <w:pPr>
      <w:overflowPunct w:val="0"/>
      <w:autoSpaceDE w:val="0"/>
      <w:autoSpaceDN w:val="0"/>
      <w:adjustRightInd w:val="0"/>
    </w:pPr>
    <w:rPr>
      <w:szCs w:val="20"/>
    </w:rPr>
  </w:style>
  <w:style w:type="paragraph" w:customStyle="1" w:styleId="OdstavecSmlouvy">
    <w:name w:val="OdstavecSmlouvy"/>
    <w:basedOn w:val="Normln"/>
    <w:rsid w:val="00842B3F"/>
    <w:pPr>
      <w:keepLines/>
      <w:numPr>
        <w:numId w:val="2"/>
      </w:numPr>
      <w:tabs>
        <w:tab w:val="left" w:pos="426"/>
        <w:tab w:val="left" w:pos="1701"/>
      </w:tabs>
      <w:spacing w:after="120"/>
      <w:jc w:val="both"/>
    </w:pPr>
    <w:rPr>
      <w:szCs w:val="20"/>
    </w:rPr>
  </w:style>
  <w:style w:type="paragraph" w:customStyle="1" w:styleId="Smlouva-slo">
    <w:name w:val="Smlouva-číslo"/>
    <w:basedOn w:val="Normln"/>
    <w:rsid w:val="00842B3F"/>
    <w:pPr>
      <w:widowControl w:val="0"/>
      <w:spacing w:before="120" w:line="240" w:lineRule="atLeast"/>
      <w:jc w:val="both"/>
    </w:pPr>
    <w:rPr>
      <w:snapToGrid w:val="0"/>
      <w:szCs w:val="20"/>
    </w:rPr>
  </w:style>
  <w:style w:type="paragraph" w:customStyle="1" w:styleId="Numm1">
    <w:name w:val="Numm§ 1"/>
    <w:basedOn w:val="Normln"/>
    <w:next w:val="Normln"/>
    <w:rsid w:val="00842B3F"/>
    <w:pPr>
      <w:numPr>
        <w:numId w:val="23"/>
      </w:numPr>
      <w:jc w:val="center"/>
    </w:pPr>
    <w:rPr>
      <w:b/>
    </w:rPr>
  </w:style>
  <w:style w:type="paragraph" w:customStyle="1" w:styleId="Numm2">
    <w:name w:val="Numm§ 2"/>
    <w:basedOn w:val="Normln"/>
    <w:next w:val="Normln"/>
    <w:rsid w:val="00842B3F"/>
    <w:pPr>
      <w:numPr>
        <w:ilvl w:val="1"/>
        <w:numId w:val="23"/>
      </w:numPr>
    </w:pPr>
  </w:style>
  <w:style w:type="paragraph" w:customStyle="1" w:styleId="Numm3">
    <w:name w:val="Numm§ 3"/>
    <w:basedOn w:val="Normln"/>
    <w:next w:val="Normln"/>
    <w:rsid w:val="00842B3F"/>
    <w:pPr>
      <w:numPr>
        <w:ilvl w:val="2"/>
        <w:numId w:val="23"/>
      </w:numPr>
    </w:pPr>
  </w:style>
  <w:style w:type="character" w:styleId="Odkaznakoment">
    <w:name w:val="annotation reference"/>
    <w:rsid w:val="00842B3F"/>
    <w:rPr>
      <w:sz w:val="16"/>
      <w:szCs w:val="16"/>
    </w:rPr>
  </w:style>
  <w:style w:type="paragraph" w:styleId="Textkomente">
    <w:name w:val="annotation text"/>
    <w:basedOn w:val="Normln"/>
    <w:link w:val="TextkomenteChar"/>
    <w:rsid w:val="00842B3F"/>
    <w:rPr>
      <w:sz w:val="20"/>
      <w:szCs w:val="20"/>
    </w:rPr>
  </w:style>
  <w:style w:type="character" w:customStyle="1" w:styleId="TextkomenteChar">
    <w:name w:val="Text komentáře Char"/>
    <w:basedOn w:val="Standardnpsmoodstavce"/>
    <w:link w:val="Textkomente"/>
    <w:rsid w:val="00842B3F"/>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842B3F"/>
    <w:rPr>
      <w:rFonts w:ascii="Tahoma" w:hAnsi="Tahoma" w:cs="Tahoma"/>
      <w:sz w:val="16"/>
      <w:szCs w:val="16"/>
    </w:rPr>
  </w:style>
  <w:style w:type="character" w:customStyle="1" w:styleId="TextbublinyChar">
    <w:name w:val="Text bubliny Char"/>
    <w:basedOn w:val="Standardnpsmoodstavce"/>
    <w:link w:val="Textbubliny"/>
    <w:uiPriority w:val="99"/>
    <w:semiHidden/>
    <w:rsid w:val="00842B3F"/>
    <w:rPr>
      <w:rFonts w:ascii="Tahoma" w:eastAsia="Times New Roman" w:hAnsi="Tahoma" w:cs="Tahoma"/>
      <w:sz w:val="16"/>
      <w:szCs w:val="16"/>
      <w:lang w:eastAsia="cs-CZ"/>
    </w:rPr>
  </w:style>
  <w:style w:type="paragraph" w:styleId="Revize">
    <w:name w:val="Revision"/>
    <w:hidden/>
    <w:uiPriority w:val="99"/>
    <w:semiHidden/>
    <w:rsid w:val="00842B3F"/>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2922</Words>
  <Characters>17240</Characters>
  <Application>Microsoft Office Word</Application>
  <DocSecurity>0</DocSecurity>
  <Lines>143</Lines>
  <Paragraphs>40</Paragraphs>
  <ScaleCrop>false</ScaleCrop>
  <HeadingPairs>
    <vt:vector size="2" baseType="variant">
      <vt:variant>
        <vt:lpstr>Název</vt:lpstr>
      </vt:variant>
      <vt:variant>
        <vt:i4>1</vt:i4>
      </vt:variant>
    </vt:vector>
  </HeadingPairs>
  <TitlesOfParts>
    <vt:vector size="1" baseType="lpstr">
      <vt:lpstr/>
    </vt:vector>
  </TitlesOfParts>
  <Company>Obchodní akademie Český Těšín</Company>
  <LinksUpToDate>false</LinksUpToDate>
  <CharactersWithSpaces>20122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Valošková</dc:creator>
  <cp:keywords/>
  <dc:description/>
  <cp:lastModifiedBy>Alice Valošková</cp:lastModifiedBy>
  <cp:revision>6</cp:revision>
  <cp:lastPrinted>2013-06-03T07:42:00Z</cp:lastPrinted>
  <dcterms:created xsi:type="dcterms:W3CDTF">2013-05-30T10:42:00Z</dcterms:created>
  <dcterms:modified xsi:type="dcterms:W3CDTF">2013-06-03T07:42:00Z</dcterms:modified>
</cp:coreProperties>
</file>